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83C7" w14:textId="3B633FDA" w:rsidR="00512884" w:rsidRPr="00871CBA" w:rsidRDefault="00151DE9" w:rsidP="001729B9">
      <w:pPr>
        <w:pStyle w:val="a6"/>
        <w:spacing w:line="360" w:lineRule="auto"/>
        <w:contextualSpacing/>
        <w:jc w:val="center"/>
        <w:rPr>
          <w:rFonts w:ascii="Arial" w:hAnsi="Arial" w:cs="Arial"/>
          <w:b/>
          <w:color w:val="000000"/>
          <w:sz w:val="32"/>
          <w:szCs w:val="32"/>
        </w:rPr>
      </w:pPr>
      <w:r w:rsidRPr="00151DE9">
        <w:rPr>
          <w:rFonts w:ascii="Arial" w:hAnsi="Arial" w:cs="Arial"/>
          <w:b/>
          <w:color w:val="000000"/>
          <w:sz w:val="32"/>
          <w:szCs w:val="32"/>
          <w:u w:val="single"/>
        </w:rPr>
        <w:t>北京市农林科学院信息技术研究中心机房设备与网站系统运维</w:t>
      </w:r>
      <w:r w:rsidR="001729B9" w:rsidRPr="00871CBA">
        <w:rPr>
          <w:rFonts w:ascii="Arial" w:hAnsi="Arial" w:cs="Arial"/>
          <w:b/>
          <w:color w:val="000000"/>
          <w:sz w:val="32"/>
          <w:szCs w:val="32"/>
        </w:rPr>
        <w:t>项目</w:t>
      </w:r>
      <w:r w:rsidR="00114112" w:rsidRPr="00871CBA">
        <w:rPr>
          <w:rFonts w:ascii="Arial" w:hAnsi="Arial" w:cs="Arial"/>
          <w:b/>
          <w:color w:val="000000"/>
          <w:sz w:val="32"/>
          <w:szCs w:val="32"/>
        </w:rPr>
        <w:t>更正</w:t>
      </w:r>
      <w:r w:rsidR="00512884" w:rsidRPr="00871CBA">
        <w:rPr>
          <w:rFonts w:ascii="Arial" w:hAnsi="Arial" w:cs="Arial"/>
          <w:b/>
          <w:color w:val="000000"/>
          <w:sz w:val="32"/>
          <w:szCs w:val="32"/>
        </w:rPr>
        <w:t>公告</w:t>
      </w:r>
    </w:p>
    <w:p w14:paraId="54B65497" w14:textId="77777777" w:rsidR="00DF07B8" w:rsidRPr="00C07C06" w:rsidRDefault="00DF07B8" w:rsidP="00DF07B8">
      <w:pPr>
        <w:spacing w:line="360" w:lineRule="auto"/>
        <w:rPr>
          <w:b/>
        </w:rPr>
      </w:pPr>
      <w:bookmarkStart w:id="0" w:name="_Toc28359104"/>
      <w:bookmarkStart w:id="1" w:name="_Toc28359027"/>
      <w:bookmarkStart w:id="2" w:name="_Toc35393645"/>
      <w:bookmarkStart w:id="3" w:name="_Toc35393814"/>
      <w:r w:rsidRPr="00C07C06">
        <w:rPr>
          <w:b/>
        </w:rPr>
        <w:t>一、项目基本情况</w:t>
      </w:r>
      <w:bookmarkEnd w:id="0"/>
      <w:bookmarkEnd w:id="1"/>
      <w:bookmarkEnd w:id="2"/>
      <w:bookmarkEnd w:id="3"/>
    </w:p>
    <w:p w14:paraId="71D802E3" w14:textId="247EBE1A" w:rsidR="00DF07B8" w:rsidRPr="00475255" w:rsidRDefault="00DF07B8" w:rsidP="00DF07B8">
      <w:pPr>
        <w:spacing w:line="360" w:lineRule="auto"/>
        <w:ind w:firstLineChars="200" w:firstLine="422"/>
        <w:rPr>
          <w:rFonts w:ascii="Arial" w:hAnsi="Arial" w:cs="Arial"/>
          <w:b/>
        </w:rPr>
      </w:pPr>
      <w:r w:rsidRPr="00475255">
        <w:rPr>
          <w:rFonts w:ascii="Arial" w:hAnsi="Arial" w:cs="Arial"/>
          <w:b/>
        </w:rPr>
        <w:t>原公告的采购项目编号：</w:t>
      </w:r>
      <w:r w:rsidR="00151DE9" w:rsidRPr="00151DE9">
        <w:rPr>
          <w:rFonts w:ascii="Arial" w:hAnsi="Arial" w:cs="Arial"/>
          <w:u w:val="single"/>
        </w:rPr>
        <w:t>11000026210200172214-XM001</w:t>
      </w:r>
    </w:p>
    <w:p w14:paraId="06F3BD19" w14:textId="2043E4C5" w:rsidR="00DF07B8" w:rsidRPr="00475255" w:rsidRDefault="00DF07B8" w:rsidP="00DF07B8">
      <w:pPr>
        <w:spacing w:line="360" w:lineRule="auto"/>
        <w:ind w:firstLineChars="200" w:firstLine="422"/>
        <w:rPr>
          <w:rFonts w:ascii="Arial" w:hAnsi="Arial" w:cs="Arial"/>
          <w:b/>
        </w:rPr>
      </w:pPr>
      <w:r w:rsidRPr="00475255">
        <w:rPr>
          <w:rFonts w:ascii="Arial" w:hAnsi="Arial" w:cs="Arial"/>
          <w:b/>
        </w:rPr>
        <w:t>原公告的采购项目名称：</w:t>
      </w:r>
      <w:r w:rsidR="00151DE9" w:rsidRPr="00151DE9">
        <w:rPr>
          <w:rFonts w:ascii="Arial" w:hAnsi="Arial" w:cs="Arial"/>
          <w:u w:val="single"/>
        </w:rPr>
        <w:t>北京市农林科学院信息技术研究中心机房设备与网站系统运维项目</w:t>
      </w:r>
    </w:p>
    <w:p w14:paraId="4FAA1AA8" w14:textId="7FD81F4E" w:rsidR="00DF07B8" w:rsidRPr="00475255" w:rsidRDefault="00DF07B8" w:rsidP="00DF07B8">
      <w:pPr>
        <w:spacing w:line="360" w:lineRule="auto"/>
        <w:ind w:firstLineChars="200" w:firstLine="422"/>
        <w:rPr>
          <w:rFonts w:ascii="Arial" w:hAnsi="Arial" w:cs="Arial"/>
          <w:b/>
        </w:rPr>
      </w:pPr>
      <w:r w:rsidRPr="00475255">
        <w:rPr>
          <w:rFonts w:ascii="Arial" w:hAnsi="Arial" w:cs="Arial"/>
          <w:b/>
        </w:rPr>
        <w:t>首次公告日期：</w:t>
      </w:r>
      <w:r w:rsidR="00151DE9" w:rsidRPr="00151DE9">
        <w:rPr>
          <w:rFonts w:ascii="Arial" w:hAnsi="Arial" w:cs="Arial"/>
          <w:u w:val="single"/>
        </w:rPr>
        <w:t>2026</w:t>
      </w:r>
      <w:r w:rsidR="00151DE9" w:rsidRPr="00151DE9">
        <w:rPr>
          <w:rFonts w:ascii="Arial" w:hAnsi="Arial" w:cs="Arial"/>
          <w:u w:val="single"/>
        </w:rPr>
        <w:t>年</w:t>
      </w:r>
      <w:r w:rsidR="00151DE9" w:rsidRPr="00151DE9">
        <w:rPr>
          <w:rFonts w:ascii="Arial" w:hAnsi="Arial" w:cs="Arial"/>
          <w:u w:val="single"/>
        </w:rPr>
        <w:t>5</w:t>
      </w:r>
      <w:r w:rsidR="00151DE9" w:rsidRPr="00151DE9">
        <w:rPr>
          <w:rFonts w:ascii="Arial" w:hAnsi="Arial" w:cs="Arial"/>
          <w:u w:val="single"/>
        </w:rPr>
        <w:t>月</w:t>
      </w:r>
      <w:r w:rsidR="00151DE9" w:rsidRPr="00151DE9">
        <w:rPr>
          <w:rFonts w:ascii="Arial" w:hAnsi="Arial" w:cs="Arial"/>
          <w:u w:val="single"/>
        </w:rPr>
        <w:t>26</w:t>
      </w:r>
      <w:r w:rsidR="00151DE9" w:rsidRPr="00151DE9">
        <w:rPr>
          <w:rFonts w:ascii="Arial" w:hAnsi="Arial" w:cs="Arial"/>
          <w:u w:val="single"/>
        </w:rPr>
        <w:t>日</w:t>
      </w:r>
    </w:p>
    <w:p w14:paraId="4BCD902C" w14:textId="77777777" w:rsidR="00DF07B8" w:rsidRPr="00C07C06" w:rsidRDefault="00DF07B8" w:rsidP="00DF07B8">
      <w:pPr>
        <w:spacing w:line="360" w:lineRule="auto"/>
        <w:rPr>
          <w:b/>
        </w:rPr>
      </w:pPr>
      <w:bookmarkStart w:id="4" w:name="_Toc28359105"/>
      <w:bookmarkStart w:id="5" w:name="_Toc28359028"/>
      <w:bookmarkStart w:id="6" w:name="_Toc35393646"/>
      <w:bookmarkStart w:id="7" w:name="_Toc35393815"/>
      <w:r w:rsidRPr="00C07C06">
        <w:rPr>
          <w:b/>
        </w:rPr>
        <w:t>二、更正信息</w:t>
      </w:r>
      <w:bookmarkEnd w:id="4"/>
      <w:bookmarkEnd w:id="5"/>
      <w:bookmarkEnd w:id="6"/>
      <w:bookmarkEnd w:id="7"/>
    </w:p>
    <w:p w14:paraId="2820CC77" w14:textId="78009591" w:rsidR="00DF07B8" w:rsidRPr="00475255" w:rsidRDefault="00DF07B8" w:rsidP="00DF07B8">
      <w:pPr>
        <w:spacing w:line="360" w:lineRule="auto"/>
        <w:ind w:firstLineChars="200" w:firstLine="422"/>
        <w:rPr>
          <w:rFonts w:ascii="Arial" w:hAnsi="Arial" w:cs="Arial"/>
        </w:rPr>
      </w:pPr>
      <w:r w:rsidRPr="00475255">
        <w:rPr>
          <w:rFonts w:ascii="Arial" w:hAnsi="Arial" w:cs="Arial"/>
          <w:b/>
        </w:rPr>
        <w:t>更正事项：</w:t>
      </w:r>
      <w:r w:rsidR="00151DE9">
        <w:rPr>
          <w:rFonts w:asciiTheme="minorEastAsia" w:eastAsiaTheme="minorEastAsia" w:hAnsiTheme="minorEastAsia" w:cs="Arial" w:hint="eastAsia"/>
          <w:color w:val="000000"/>
          <w:kern w:val="0"/>
          <w:szCs w:val="21"/>
        </w:rPr>
        <w:t>招标文件更正</w:t>
      </w:r>
    </w:p>
    <w:p w14:paraId="0D50BAF7" w14:textId="77777777" w:rsidR="00DF07B8" w:rsidRDefault="00DF07B8" w:rsidP="00DF07B8">
      <w:pPr>
        <w:spacing w:line="360" w:lineRule="auto"/>
        <w:ind w:firstLineChars="200" w:firstLine="422"/>
        <w:rPr>
          <w:rFonts w:ascii="Arial" w:hAnsi="Arial" w:cs="Arial"/>
          <w:u w:val="single"/>
        </w:rPr>
      </w:pPr>
      <w:r w:rsidRPr="00475255">
        <w:rPr>
          <w:rFonts w:ascii="Arial" w:hAnsi="Arial" w:cs="Arial"/>
          <w:b/>
        </w:rPr>
        <w:t>更正内容：</w:t>
      </w:r>
    </w:p>
    <w:p w14:paraId="6D213F03" w14:textId="1A64049B" w:rsidR="00450B7E" w:rsidRPr="000F51B4" w:rsidRDefault="005163B9" w:rsidP="005163B9">
      <w:pPr>
        <w:spacing w:line="360" w:lineRule="auto"/>
        <w:ind w:firstLine="839"/>
        <w:rPr>
          <w:rFonts w:ascii="Arial" w:hAnsi="Arial" w:cs="Arial"/>
        </w:rPr>
      </w:pPr>
      <w:r w:rsidRPr="000F51B4">
        <w:rPr>
          <w:rFonts w:ascii="Arial" w:hAnsi="Arial" w:cs="Arial" w:hint="eastAsia"/>
        </w:rPr>
        <w:t>1</w:t>
      </w:r>
      <w:r w:rsidRPr="000F51B4">
        <w:rPr>
          <w:rFonts w:ascii="Arial" w:hAnsi="Arial" w:cs="Arial" w:hint="eastAsia"/>
        </w:rPr>
        <w:t>．</w:t>
      </w:r>
      <w:r w:rsidR="00151DE9" w:rsidRPr="000F51B4">
        <w:rPr>
          <w:rFonts w:ascii="Arial" w:hAnsi="Arial" w:cs="Arial" w:hint="eastAsia"/>
        </w:rPr>
        <w:t>评分标准及采购需求</w:t>
      </w:r>
      <w:r w:rsidR="00450B7E" w:rsidRPr="000F51B4">
        <w:rPr>
          <w:rFonts w:ascii="Arial" w:hAnsi="Arial" w:cs="Arial" w:hint="eastAsia"/>
        </w:rPr>
        <w:t>更正：</w:t>
      </w:r>
      <w:r w:rsidR="00151DE9" w:rsidRPr="000F51B4">
        <w:rPr>
          <w:rFonts w:ascii="Arial" w:hAnsi="Arial" w:cs="Arial" w:hint="eastAsia"/>
        </w:rPr>
        <w:t>详见附件</w:t>
      </w:r>
    </w:p>
    <w:p w14:paraId="039DBBA1" w14:textId="22364976" w:rsidR="005163B9" w:rsidRPr="000F51B4" w:rsidRDefault="005163B9" w:rsidP="005163B9">
      <w:pPr>
        <w:spacing w:line="360" w:lineRule="auto"/>
        <w:ind w:firstLine="839"/>
        <w:rPr>
          <w:sz w:val="24"/>
          <w:lang w:bidi="ar"/>
        </w:rPr>
      </w:pPr>
      <w:r w:rsidRPr="000F51B4">
        <w:rPr>
          <w:rFonts w:ascii="Arial" w:hAnsi="Arial" w:cs="Arial" w:hint="eastAsia"/>
        </w:rPr>
        <w:t>2.</w:t>
      </w:r>
      <w:r w:rsidR="000F51B4" w:rsidRPr="000F51B4">
        <w:rPr>
          <w:rFonts w:ascii="Arial" w:hAnsi="Arial" w:cs="Arial" w:hint="eastAsia"/>
        </w:rPr>
        <w:t xml:space="preserve"> </w:t>
      </w:r>
      <w:r w:rsidRPr="000F51B4">
        <w:rPr>
          <w:rFonts w:ascii="Arial" w:hAnsi="Arial" w:cs="Arial" w:hint="eastAsia"/>
        </w:rPr>
        <w:t>招标文件获取截止时间更正：</w:t>
      </w:r>
    </w:p>
    <w:p w14:paraId="1AFCDE45" w14:textId="71E7C36C" w:rsidR="005163B9" w:rsidRPr="000F51B4" w:rsidRDefault="005163B9" w:rsidP="005163B9">
      <w:pPr>
        <w:spacing w:line="360" w:lineRule="auto"/>
        <w:ind w:firstLine="839"/>
        <w:rPr>
          <w:rFonts w:ascii="Arial" w:hAnsi="Arial" w:cs="Arial"/>
        </w:rPr>
      </w:pPr>
      <w:r w:rsidRPr="000F51B4">
        <w:rPr>
          <w:rFonts w:ascii="Arial" w:hAnsi="Arial" w:cs="Arial" w:hint="eastAsia"/>
        </w:rPr>
        <w:t>招标文件获取截止时间更正为：</w:t>
      </w:r>
      <w:r w:rsidRPr="000F51B4">
        <w:rPr>
          <w:rFonts w:hint="eastAsia"/>
          <w:sz w:val="24"/>
          <w:lang w:bidi="ar"/>
        </w:rPr>
        <w:t>2026</w:t>
      </w:r>
      <w:r w:rsidRPr="000F51B4">
        <w:rPr>
          <w:sz w:val="24"/>
          <w:lang w:bidi="ar"/>
        </w:rPr>
        <w:t>年</w:t>
      </w:r>
      <w:r w:rsidRPr="000F51B4">
        <w:rPr>
          <w:sz w:val="24"/>
          <w:lang w:bidi="ar"/>
        </w:rPr>
        <w:t>6</w:t>
      </w:r>
      <w:r w:rsidRPr="000F51B4">
        <w:rPr>
          <w:sz w:val="24"/>
          <w:lang w:bidi="ar"/>
        </w:rPr>
        <w:t>月</w:t>
      </w:r>
      <w:r w:rsidRPr="000F51B4">
        <w:rPr>
          <w:rFonts w:hint="eastAsia"/>
          <w:sz w:val="24"/>
          <w:lang w:bidi="ar"/>
        </w:rPr>
        <w:t>15</w:t>
      </w:r>
      <w:r w:rsidRPr="000F51B4">
        <w:rPr>
          <w:sz w:val="24"/>
          <w:lang w:bidi="ar"/>
        </w:rPr>
        <w:t>日</w:t>
      </w:r>
      <w:r w:rsidRPr="000F51B4">
        <w:rPr>
          <w:rFonts w:hint="eastAsia"/>
          <w:sz w:val="24"/>
          <w:lang w:bidi="ar"/>
        </w:rPr>
        <w:t>16:00</w:t>
      </w:r>
    </w:p>
    <w:p w14:paraId="0B2F35CE" w14:textId="451FF139" w:rsidR="00450B7E" w:rsidRPr="000F51B4" w:rsidRDefault="005163B9" w:rsidP="005163B9">
      <w:pPr>
        <w:spacing w:line="360" w:lineRule="auto"/>
        <w:ind w:firstLine="839"/>
        <w:rPr>
          <w:rFonts w:ascii="Arial" w:hAnsi="Arial" w:cs="Arial"/>
        </w:rPr>
      </w:pPr>
      <w:r w:rsidRPr="000F51B4">
        <w:rPr>
          <w:rFonts w:ascii="Arial" w:hAnsi="Arial" w:cs="Arial" w:hint="eastAsia"/>
        </w:rPr>
        <w:t>3</w:t>
      </w:r>
      <w:r w:rsidR="00450B7E" w:rsidRPr="000F51B4">
        <w:rPr>
          <w:rFonts w:ascii="Arial" w:hAnsi="Arial" w:cs="Arial" w:hint="eastAsia"/>
        </w:rPr>
        <w:t>．</w:t>
      </w:r>
      <w:r w:rsidR="00151DE9" w:rsidRPr="000F51B4">
        <w:rPr>
          <w:rFonts w:ascii="Arial" w:hAnsi="Arial" w:cs="Arial"/>
        </w:rPr>
        <w:t>投标截止时间、开标时间</w:t>
      </w:r>
      <w:r w:rsidR="00450B7E" w:rsidRPr="000F51B4">
        <w:rPr>
          <w:rFonts w:ascii="Arial" w:hAnsi="Arial" w:cs="Arial" w:hint="eastAsia"/>
        </w:rPr>
        <w:t>更正：</w:t>
      </w:r>
    </w:p>
    <w:p w14:paraId="4E52D827" w14:textId="40191913" w:rsidR="00450B7E" w:rsidRPr="000F51B4" w:rsidRDefault="00151DE9" w:rsidP="005163B9">
      <w:pPr>
        <w:spacing w:line="360" w:lineRule="auto"/>
        <w:ind w:firstLine="839"/>
        <w:rPr>
          <w:rFonts w:ascii="Arial" w:hAnsi="Arial" w:cs="Arial"/>
        </w:rPr>
      </w:pPr>
      <w:r w:rsidRPr="000F51B4">
        <w:rPr>
          <w:rFonts w:ascii="Arial" w:hAnsi="Arial" w:cs="Arial"/>
        </w:rPr>
        <w:t>投标截止时间、开标时间</w:t>
      </w:r>
      <w:r w:rsidRPr="000F51B4">
        <w:rPr>
          <w:rFonts w:ascii="Arial" w:hAnsi="Arial" w:cs="Arial" w:hint="eastAsia"/>
        </w:rPr>
        <w:t>更正为</w:t>
      </w:r>
      <w:r w:rsidRPr="000F51B4">
        <w:rPr>
          <w:rFonts w:ascii="Arial" w:hAnsi="Arial" w:cs="Arial"/>
        </w:rPr>
        <w:t>：</w:t>
      </w:r>
      <w:r w:rsidRPr="000F51B4">
        <w:rPr>
          <w:rFonts w:ascii="Arial" w:hAnsi="Arial" w:cs="Arial"/>
        </w:rPr>
        <w:t>2026</w:t>
      </w:r>
      <w:r w:rsidRPr="000F51B4">
        <w:rPr>
          <w:rFonts w:ascii="Arial" w:hAnsi="Arial" w:cs="Arial"/>
        </w:rPr>
        <w:t>年</w:t>
      </w:r>
      <w:r w:rsidRPr="000F51B4">
        <w:rPr>
          <w:rFonts w:ascii="Arial" w:hAnsi="Arial" w:cs="Arial"/>
        </w:rPr>
        <w:t>6</w:t>
      </w:r>
      <w:r w:rsidRPr="000F51B4">
        <w:rPr>
          <w:rFonts w:ascii="Arial" w:hAnsi="Arial" w:cs="Arial"/>
        </w:rPr>
        <w:t>月</w:t>
      </w:r>
      <w:r w:rsidRPr="000F51B4">
        <w:rPr>
          <w:rFonts w:ascii="Arial" w:hAnsi="Arial" w:cs="Arial"/>
        </w:rPr>
        <w:t>24</w:t>
      </w:r>
      <w:r w:rsidRPr="000F51B4">
        <w:rPr>
          <w:rFonts w:ascii="Arial" w:hAnsi="Arial" w:cs="Arial"/>
        </w:rPr>
        <w:t>日</w:t>
      </w:r>
      <w:r w:rsidRPr="000F51B4">
        <w:rPr>
          <w:rFonts w:ascii="Arial" w:hAnsi="Arial" w:cs="Arial"/>
        </w:rPr>
        <w:t>9</w:t>
      </w:r>
      <w:r w:rsidRPr="000F51B4">
        <w:rPr>
          <w:rFonts w:ascii="Arial" w:hAnsi="Arial" w:cs="Arial"/>
        </w:rPr>
        <w:t>点</w:t>
      </w:r>
      <w:r w:rsidRPr="000F51B4">
        <w:rPr>
          <w:rFonts w:ascii="Arial" w:hAnsi="Arial" w:cs="Arial"/>
        </w:rPr>
        <w:t>30</w:t>
      </w:r>
      <w:r w:rsidRPr="000F51B4">
        <w:rPr>
          <w:rFonts w:ascii="Arial" w:hAnsi="Arial" w:cs="Arial"/>
        </w:rPr>
        <w:t>分（北京时间）。</w:t>
      </w:r>
    </w:p>
    <w:p w14:paraId="6F936DC3" w14:textId="46C0B08D" w:rsidR="00F06AB2" w:rsidRPr="000F51B4" w:rsidRDefault="005163B9" w:rsidP="005163B9">
      <w:pPr>
        <w:spacing w:line="360" w:lineRule="auto"/>
        <w:ind w:firstLine="839"/>
        <w:rPr>
          <w:rFonts w:ascii="Arial" w:hAnsi="Arial" w:cs="Arial"/>
        </w:rPr>
      </w:pPr>
      <w:r w:rsidRPr="000F51B4">
        <w:rPr>
          <w:rFonts w:ascii="Arial" w:hAnsi="Arial" w:cs="Arial" w:hint="eastAsia"/>
        </w:rPr>
        <w:t>4</w:t>
      </w:r>
      <w:r w:rsidR="00F06AB2" w:rsidRPr="000F51B4">
        <w:rPr>
          <w:rFonts w:ascii="Arial" w:hAnsi="Arial" w:cs="Arial" w:hint="eastAsia"/>
        </w:rPr>
        <w:t>.</w:t>
      </w:r>
      <w:r w:rsidR="00F06AB2" w:rsidRPr="000F51B4">
        <w:rPr>
          <w:rFonts w:ascii="Arial" w:hAnsi="Arial" w:cs="Arial" w:hint="eastAsia"/>
        </w:rPr>
        <w:t>其他内容保持不变。</w:t>
      </w:r>
    </w:p>
    <w:p w14:paraId="5B3B3206" w14:textId="1482C8F1" w:rsidR="00DF07B8" w:rsidRPr="000F51B4" w:rsidRDefault="00DF07B8" w:rsidP="00DF07B8">
      <w:pPr>
        <w:spacing w:line="360" w:lineRule="auto"/>
        <w:ind w:firstLineChars="200" w:firstLine="422"/>
        <w:rPr>
          <w:rFonts w:ascii="Arial" w:hAnsi="Arial" w:cs="Arial"/>
          <w:b/>
        </w:rPr>
      </w:pPr>
      <w:r w:rsidRPr="000F51B4">
        <w:rPr>
          <w:rFonts w:ascii="Arial" w:hAnsi="Arial" w:cs="Arial"/>
          <w:b/>
        </w:rPr>
        <w:t>更正日期：</w:t>
      </w:r>
      <w:r w:rsidR="00151DE9" w:rsidRPr="000F51B4">
        <w:rPr>
          <w:rFonts w:ascii="Arial" w:hAnsi="Arial" w:cs="Arial" w:hint="eastAsia"/>
        </w:rPr>
        <w:t>2026</w:t>
      </w:r>
      <w:r w:rsidR="00151DE9" w:rsidRPr="000F51B4">
        <w:rPr>
          <w:rFonts w:ascii="Arial" w:hAnsi="Arial" w:cs="Arial" w:hint="eastAsia"/>
        </w:rPr>
        <w:t>年</w:t>
      </w:r>
      <w:r w:rsidR="00151DE9" w:rsidRPr="000F51B4">
        <w:rPr>
          <w:rFonts w:ascii="Arial" w:hAnsi="Arial" w:cs="Arial" w:hint="eastAsia"/>
        </w:rPr>
        <w:t>6</w:t>
      </w:r>
      <w:r w:rsidR="00151DE9" w:rsidRPr="000F51B4">
        <w:rPr>
          <w:rFonts w:ascii="Arial" w:hAnsi="Arial" w:cs="Arial" w:hint="eastAsia"/>
        </w:rPr>
        <w:t>月</w:t>
      </w:r>
      <w:r w:rsidR="00151DE9" w:rsidRPr="000F51B4">
        <w:rPr>
          <w:rFonts w:ascii="Arial" w:hAnsi="Arial" w:cs="Arial" w:hint="eastAsia"/>
        </w:rPr>
        <w:t>8</w:t>
      </w:r>
      <w:r w:rsidR="00151DE9" w:rsidRPr="000F51B4">
        <w:rPr>
          <w:rFonts w:ascii="Arial" w:hAnsi="Arial" w:cs="Arial" w:hint="eastAsia"/>
        </w:rPr>
        <w:t>日</w:t>
      </w:r>
    </w:p>
    <w:p w14:paraId="08FAF290" w14:textId="77777777" w:rsidR="00DF07B8" w:rsidRPr="00C07C06" w:rsidRDefault="00DF07B8" w:rsidP="00DF07B8">
      <w:pPr>
        <w:spacing w:line="360" w:lineRule="auto"/>
        <w:rPr>
          <w:b/>
        </w:rPr>
      </w:pPr>
      <w:bookmarkStart w:id="8" w:name="_Toc35393647"/>
      <w:bookmarkStart w:id="9" w:name="_Toc35393816"/>
      <w:r w:rsidRPr="00C07C06">
        <w:rPr>
          <w:b/>
        </w:rPr>
        <w:t>三、其他补充事宜</w:t>
      </w:r>
      <w:bookmarkEnd w:id="8"/>
      <w:bookmarkEnd w:id="9"/>
    </w:p>
    <w:p w14:paraId="1E3844BF" w14:textId="77777777" w:rsidR="00DF07B8" w:rsidRPr="006704E5" w:rsidRDefault="00DF07B8" w:rsidP="00DF07B8">
      <w:pPr>
        <w:widowControl/>
        <w:spacing w:line="360" w:lineRule="auto"/>
        <w:ind w:firstLineChars="200" w:firstLine="420"/>
        <w:jc w:val="left"/>
        <w:rPr>
          <w:rFonts w:ascii="Arial" w:hAnsi="Arial" w:cs="Arial"/>
          <w:color w:val="000000"/>
          <w:szCs w:val="21"/>
        </w:rPr>
      </w:pPr>
      <w:r>
        <w:rPr>
          <w:rFonts w:ascii="Arial" w:hAnsi="Arial" w:cs="Arial" w:hint="eastAsia"/>
          <w:szCs w:val="21"/>
        </w:rPr>
        <w:t>1</w:t>
      </w:r>
      <w:r>
        <w:rPr>
          <w:rFonts w:ascii="Arial" w:hAnsi="Arial" w:cs="Arial" w:hint="eastAsia"/>
          <w:szCs w:val="21"/>
        </w:rPr>
        <w:t>．</w:t>
      </w:r>
      <w:bookmarkStart w:id="10" w:name="_Hlk7941266"/>
      <w:r>
        <w:rPr>
          <w:rFonts w:ascii="Arial" w:hAnsi="Arial" w:cs="Arial" w:hint="eastAsia"/>
          <w:szCs w:val="21"/>
        </w:rPr>
        <w:t>本</w:t>
      </w:r>
      <w:bookmarkStart w:id="11" w:name="_Hlk7528525"/>
      <w:r>
        <w:rPr>
          <w:rFonts w:ascii="Arial" w:hAnsi="Arial" w:cs="Arial" w:hint="eastAsia"/>
          <w:szCs w:val="21"/>
        </w:rPr>
        <w:t>公告同时在以下媒介上发布：</w:t>
      </w:r>
      <w:bookmarkEnd w:id="10"/>
      <w:bookmarkEnd w:id="11"/>
    </w:p>
    <w:p w14:paraId="6FB22355" w14:textId="77777777" w:rsidR="00DF07B8" w:rsidRPr="006704E5" w:rsidRDefault="00DF07B8" w:rsidP="00DF07B8">
      <w:pPr>
        <w:spacing w:line="360" w:lineRule="auto"/>
        <w:ind w:firstLineChars="200" w:firstLine="420"/>
        <w:rPr>
          <w:rFonts w:ascii="Arial" w:hAnsi="Arial" w:cs="Arial"/>
          <w:color w:val="000000"/>
          <w:szCs w:val="21"/>
        </w:rPr>
      </w:pPr>
      <w:r w:rsidRPr="006704E5">
        <w:rPr>
          <w:rFonts w:ascii="Arial" w:hAnsi="Arial" w:cs="Arial"/>
          <w:color w:val="000000"/>
          <w:szCs w:val="21"/>
        </w:rPr>
        <w:t>中国政府采购网（</w:t>
      </w:r>
      <w:r w:rsidRPr="006704E5">
        <w:rPr>
          <w:rFonts w:ascii="Arial" w:hAnsi="Arial" w:cs="Arial"/>
          <w:color w:val="000000"/>
          <w:szCs w:val="21"/>
        </w:rPr>
        <w:t>http://www.ccgp.gov.cn</w:t>
      </w:r>
      <w:r w:rsidRPr="006704E5">
        <w:rPr>
          <w:rFonts w:ascii="Arial" w:hAnsi="Arial" w:cs="Arial"/>
          <w:color w:val="000000"/>
          <w:szCs w:val="21"/>
        </w:rPr>
        <w:t>）</w:t>
      </w:r>
    </w:p>
    <w:p w14:paraId="20026CD1" w14:textId="77777777" w:rsidR="00DF07B8" w:rsidRPr="006704E5" w:rsidRDefault="00DF07B8" w:rsidP="00DF07B8">
      <w:pPr>
        <w:spacing w:line="360" w:lineRule="auto"/>
        <w:ind w:firstLineChars="200" w:firstLine="420"/>
        <w:rPr>
          <w:rFonts w:ascii="Arial" w:hAnsi="Arial" w:cs="Arial"/>
          <w:color w:val="000000"/>
          <w:szCs w:val="21"/>
        </w:rPr>
      </w:pPr>
      <w:r w:rsidRPr="006704E5">
        <w:rPr>
          <w:rFonts w:ascii="Arial" w:hAnsi="Arial" w:cs="Arial"/>
          <w:color w:val="000000"/>
          <w:szCs w:val="21"/>
        </w:rPr>
        <w:t>北京市政府采购网（</w:t>
      </w:r>
      <w:r w:rsidRPr="006704E5">
        <w:rPr>
          <w:rFonts w:ascii="Arial" w:hAnsi="Arial" w:cs="Arial"/>
          <w:color w:val="000000"/>
          <w:szCs w:val="21"/>
        </w:rPr>
        <w:t>http://www.ccgp-beijing.gov.cn</w:t>
      </w:r>
      <w:r w:rsidRPr="006704E5">
        <w:rPr>
          <w:rFonts w:ascii="Arial" w:hAnsi="Arial" w:cs="Arial"/>
          <w:color w:val="000000"/>
          <w:szCs w:val="21"/>
        </w:rPr>
        <w:t>）</w:t>
      </w:r>
    </w:p>
    <w:p w14:paraId="1855CC6A" w14:textId="77777777" w:rsidR="00DF07B8" w:rsidRDefault="00DF07B8" w:rsidP="00DF07B8">
      <w:pPr>
        <w:widowControl/>
        <w:spacing w:line="360" w:lineRule="auto"/>
        <w:ind w:firstLineChars="200" w:firstLine="420"/>
        <w:jc w:val="left"/>
        <w:rPr>
          <w:rFonts w:ascii="Arial" w:hAnsi="Arial" w:cs="Arial"/>
          <w:szCs w:val="21"/>
        </w:rPr>
      </w:pPr>
      <w:bookmarkStart w:id="12" w:name="_Hlk7528386"/>
      <w:r>
        <w:rPr>
          <w:rFonts w:ascii="Arial" w:hAnsi="Arial" w:cs="Arial" w:hint="eastAsia"/>
          <w:szCs w:val="21"/>
        </w:rPr>
        <w:t>除上述媒介外，本项目相关信息不在</w:t>
      </w:r>
      <w:r w:rsidRPr="00A6277B">
        <w:rPr>
          <w:rFonts w:ascii="Arial" w:hAnsi="Arial" w:cs="Arial" w:hint="eastAsia"/>
          <w:szCs w:val="21"/>
        </w:rPr>
        <w:t>其他</w:t>
      </w:r>
      <w:r>
        <w:rPr>
          <w:rFonts w:ascii="Arial" w:hAnsi="Arial" w:cs="Arial" w:hint="eastAsia"/>
          <w:szCs w:val="21"/>
        </w:rPr>
        <w:t>任何网站、论坛、报刊、杂志等</w:t>
      </w:r>
      <w:r w:rsidRPr="00A6277B">
        <w:rPr>
          <w:rFonts w:ascii="Arial" w:hAnsi="Arial" w:cs="Arial" w:hint="eastAsia"/>
          <w:szCs w:val="21"/>
        </w:rPr>
        <w:t>媒介</w:t>
      </w:r>
      <w:r>
        <w:rPr>
          <w:rFonts w:ascii="Arial" w:hAnsi="Arial" w:cs="Arial" w:hint="eastAsia"/>
          <w:szCs w:val="21"/>
        </w:rPr>
        <w:t>发布，其他任何媒介上转载的信息均为非法转载，均为无效。</w:t>
      </w:r>
      <w:bookmarkEnd w:id="12"/>
    </w:p>
    <w:p w14:paraId="2E8FB5CE" w14:textId="1F7C398B" w:rsidR="00DF07B8" w:rsidRPr="00C07C06" w:rsidRDefault="00DF07B8" w:rsidP="00DF07B8">
      <w:pPr>
        <w:spacing w:line="360" w:lineRule="auto"/>
        <w:ind w:firstLineChars="200" w:firstLine="420"/>
        <w:rPr>
          <w:rFonts w:ascii="Arial" w:hAnsi="Arial" w:cs="Arial"/>
        </w:rPr>
      </w:pPr>
      <w:r>
        <w:rPr>
          <w:rFonts w:ascii="Arial" w:hAnsi="Arial" w:cs="Arial"/>
          <w:color w:val="000000"/>
          <w:kern w:val="0"/>
          <w:szCs w:val="21"/>
        </w:rPr>
        <w:t>2</w:t>
      </w:r>
      <w:r>
        <w:rPr>
          <w:rFonts w:ascii="Arial" w:hAnsi="Arial" w:cs="Arial" w:hint="eastAsia"/>
          <w:color w:val="000000"/>
          <w:kern w:val="0"/>
          <w:szCs w:val="21"/>
        </w:rPr>
        <w:t>．免责声明：</w:t>
      </w:r>
      <w:r w:rsidRPr="00781AF2">
        <w:rPr>
          <w:rFonts w:ascii="Arial" w:hAnsi="Arial" w:cs="Arial"/>
          <w:szCs w:val="21"/>
        </w:rPr>
        <w:t>请</w:t>
      </w:r>
      <w:r>
        <w:rPr>
          <w:rFonts w:ascii="Arial" w:hAnsi="Arial" w:cs="Arial" w:hint="eastAsia"/>
          <w:szCs w:val="21"/>
        </w:rPr>
        <w:t>供应商</w:t>
      </w:r>
      <w:r w:rsidR="00723799">
        <w:rPr>
          <w:rFonts w:ascii="Arial" w:hAnsi="Arial" w:cs="Arial" w:hint="eastAsia"/>
          <w:szCs w:val="21"/>
        </w:rPr>
        <w:t>提高</w:t>
      </w:r>
      <w:r w:rsidRPr="00781AF2">
        <w:rPr>
          <w:rFonts w:ascii="Arial" w:hAnsi="Arial" w:cs="Arial"/>
          <w:szCs w:val="21"/>
        </w:rPr>
        <w:t>警惕，不要</w:t>
      </w:r>
      <w:r>
        <w:rPr>
          <w:rFonts w:ascii="Arial" w:hAnsi="Arial" w:cs="Arial" w:hint="eastAsia"/>
          <w:szCs w:val="21"/>
        </w:rPr>
        <w:t>轻信其他任何媒介或者</w:t>
      </w:r>
      <w:r w:rsidRPr="00781AF2">
        <w:rPr>
          <w:rFonts w:ascii="Arial" w:hAnsi="Arial" w:cs="Arial"/>
          <w:szCs w:val="21"/>
        </w:rPr>
        <w:t>向其他组织、个人支付相关款项，避免上当受骗。</w:t>
      </w:r>
      <w:r>
        <w:rPr>
          <w:rFonts w:ascii="Arial" w:hAnsi="Arial" w:cs="Arial" w:hint="eastAsia"/>
          <w:szCs w:val="21"/>
        </w:rPr>
        <w:t>供应商</w:t>
      </w:r>
      <w:r w:rsidRPr="00781AF2">
        <w:rPr>
          <w:rFonts w:ascii="Arial" w:hAnsi="Arial" w:cs="Arial"/>
          <w:szCs w:val="21"/>
        </w:rPr>
        <w:t>由此而造成的</w:t>
      </w:r>
      <w:r>
        <w:rPr>
          <w:rFonts w:ascii="Arial" w:hAnsi="Arial" w:cs="Arial" w:hint="eastAsia"/>
          <w:szCs w:val="21"/>
        </w:rPr>
        <w:t>一切</w:t>
      </w:r>
      <w:r w:rsidRPr="00781AF2">
        <w:rPr>
          <w:rFonts w:ascii="Arial" w:hAnsi="Arial" w:cs="Arial"/>
          <w:szCs w:val="21"/>
        </w:rPr>
        <w:t>损失，</w:t>
      </w:r>
      <w:r>
        <w:rPr>
          <w:rFonts w:ascii="Arial" w:hAnsi="Arial" w:cs="Arial" w:hint="eastAsia"/>
          <w:szCs w:val="21"/>
        </w:rPr>
        <w:t>均由其自身承担，采购人</w:t>
      </w:r>
      <w:r>
        <w:rPr>
          <w:rFonts w:ascii="Arial" w:hAnsi="Arial" w:cs="Arial" w:hint="eastAsia"/>
          <w:szCs w:val="21"/>
        </w:rPr>
        <w:t>/</w:t>
      </w:r>
      <w:r>
        <w:rPr>
          <w:rFonts w:ascii="Arial" w:hAnsi="Arial" w:cs="Arial" w:hint="eastAsia"/>
          <w:szCs w:val="21"/>
        </w:rPr>
        <w:t>采购代理机构</w:t>
      </w:r>
      <w:r w:rsidRPr="00781AF2">
        <w:rPr>
          <w:rFonts w:ascii="Arial" w:hAnsi="Arial" w:cs="Arial"/>
          <w:szCs w:val="21"/>
        </w:rPr>
        <w:t>不承担任何责任。</w:t>
      </w:r>
    </w:p>
    <w:p w14:paraId="5A3E7B9F" w14:textId="77777777" w:rsidR="00DF07B8" w:rsidRPr="00C07C06" w:rsidRDefault="00DF07B8" w:rsidP="00DF07B8">
      <w:pPr>
        <w:spacing w:line="360" w:lineRule="auto"/>
        <w:rPr>
          <w:b/>
        </w:rPr>
      </w:pPr>
      <w:bookmarkStart w:id="13" w:name="_Toc28359106"/>
      <w:bookmarkStart w:id="14" w:name="_Toc28359029"/>
      <w:bookmarkStart w:id="15" w:name="_Toc35393648"/>
      <w:bookmarkStart w:id="16" w:name="_Toc35393817"/>
      <w:r w:rsidRPr="00C07C06">
        <w:rPr>
          <w:b/>
        </w:rPr>
        <w:t>四、凡对本次公告内容提出询问，请按以下方式联系。</w:t>
      </w:r>
      <w:bookmarkEnd w:id="13"/>
      <w:bookmarkEnd w:id="14"/>
      <w:bookmarkEnd w:id="15"/>
      <w:bookmarkEnd w:id="16"/>
    </w:p>
    <w:p w14:paraId="4D9397D9" w14:textId="77777777" w:rsidR="00151DE9" w:rsidRDefault="00151DE9" w:rsidP="00151DE9">
      <w:pPr>
        <w:spacing w:line="360" w:lineRule="auto"/>
        <w:ind w:leftChars="371" w:left="1080" w:hangingChars="125" w:hanging="301"/>
        <w:jc w:val="left"/>
        <w:rPr>
          <w:b/>
          <w:sz w:val="24"/>
        </w:rPr>
      </w:pPr>
      <w:r>
        <w:rPr>
          <w:b/>
          <w:sz w:val="24"/>
        </w:rPr>
        <w:t>1.</w:t>
      </w:r>
      <w:r>
        <w:rPr>
          <w:b/>
          <w:sz w:val="24"/>
        </w:rPr>
        <w:t>采购人信息</w:t>
      </w:r>
    </w:p>
    <w:p w14:paraId="32354BF4" w14:textId="77777777" w:rsidR="00151DE9" w:rsidRDefault="00151DE9" w:rsidP="00151DE9">
      <w:pPr>
        <w:spacing w:line="360" w:lineRule="auto"/>
        <w:ind w:leftChars="371" w:left="1079" w:hangingChars="125" w:hanging="300"/>
        <w:jc w:val="left"/>
        <w:rPr>
          <w:sz w:val="24"/>
        </w:rPr>
      </w:pPr>
      <w:bookmarkStart w:id="17" w:name="_Toc28359086"/>
      <w:bookmarkStart w:id="18" w:name="_Toc28359009"/>
      <w:r>
        <w:rPr>
          <w:sz w:val="24"/>
        </w:rPr>
        <w:t>名</w:t>
      </w:r>
      <w:r>
        <w:rPr>
          <w:sz w:val="24"/>
        </w:rPr>
        <w:t xml:space="preserve">    </w:t>
      </w:r>
      <w:r>
        <w:rPr>
          <w:sz w:val="24"/>
        </w:rPr>
        <w:t>称：</w:t>
      </w:r>
      <w:bookmarkStart w:id="19" w:name="OLE_LINK8"/>
      <w:r>
        <w:rPr>
          <w:sz w:val="24"/>
        </w:rPr>
        <w:t>北京市农林科学院信息技术研究中心</w:t>
      </w:r>
      <w:bookmarkEnd w:id="19"/>
    </w:p>
    <w:p w14:paraId="41AFAD9A" w14:textId="77777777" w:rsidR="00151DE9" w:rsidRDefault="00151DE9" w:rsidP="00151DE9">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北京市海淀区曙光花园中路</w:t>
      </w:r>
      <w:r>
        <w:rPr>
          <w:rFonts w:hint="eastAsia"/>
          <w:sz w:val="24"/>
        </w:rPr>
        <w:t xml:space="preserve"> 11 </w:t>
      </w:r>
      <w:r>
        <w:rPr>
          <w:rFonts w:hint="eastAsia"/>
          <w:sz w:val="24"/>
        </w:rPr>
        <w:t>号</w:t>
      </w:r>
    </w:p>
    <w:p w14:paraId="0BA3BE3F" w14:textId="77777777" w:rsidR="00151DE9" w:rsidRDefault="00151DE9" w:rsidP="00151DE9">
      <w:pPr>
        <w:spacing w:line="360" w:lineRule="auto"/>
        <w:ind w:leftChars="371" w:left="1079" w:hangingChars="125" w:hanging="300"/>
        <w:jc w:val="left"/>
        <w:rPr>
          <w:sz w:val="24"/>
          <w:u w:val="single"/>
        </w:rPr>
      </w:pPr>
      <w:r>
        <w:rPr>
          <w:sz w:val="24"/>
        </w:rPr>
        <w:t>联系方式：顾老师，</w:t>
      </w:r>
    </w:p>
    <w:p w14:paraId="23C62D70" w14:textId="77777777" w:rsidR="00151DE9" w:rsidRDefault="00151DE9" w:rsidP="00151DE9">
      <w:pPr>
        <w:spacing w:line="360" w:lineRule="auto"/>
        <w:ind w:leftChars="371" w:left="1080" w:hangingChars="125" w:hanging="301"/>
        <w:jc w:val="left"/>
        <w:rPr>
          <w:b/>
          <w:sz w:val="24"/>
        </w:rPr>
      </w:pPr>
      <w:r>
        <w:rPr>
          <w:b/>
          <w:sz w:val="24"/>
        </w:rPr>
        <w:t>2.</w:t>
      </w:r>
      <w:r>
        <w:rPr>
          <w:b/>
          <w:sz w:val="24"/>
        </w:rPr>
        <w:t>采购代理机构信息</w:t>
      </w:r>
      <w:bookmarkEnd w:id="17"/>
      <w:bookmarkEnd w:id="18"/>
    </w:p>
    <w:p w14:paraId="04C9DE29" w14:textId="77777777" w:rsidR="00151DE9" w:rsidRDefault="00151DE9" w:rsidP="00151DE9">
      <w:pPr>
        <w:spacing w:line="360" w:lineRule="auto"/>
        <w:ind w:leftChars="371" w:left="1079" w:hangingChars="125" w:hanging="300"/>
        <w:jc w:val="left"/>
        <w:rPr>
          <w:sz w:val="24"/>
        </w:rPr>
      </w:pPr>
      <w:bookmarkStart w:id="20" w:name="_Toc28359010"/>
      <w:bookmarkStart w:id="21" w:name="_Toc28359087"/>
      <w:r>
        <w:rPr>
          <w:sz w:val="24"/>
        </w:rPr>
        <w:lastRenderedPageBreak/>
        <w:t>名</w:t>
      </w:r>
      <w:r>
        <w:rPr>
          <w:sz w:val="24"/>
        </w:rPr>
        <w:t xml:space="preserve">    </w:t>
      </w:r>
      <w:r>
        <w:rPr>
          <w:sz w:val="24"/>
        </w:rPr>
        <w:t>称：</w:t>
      </w:r>
      <w:r>
        <w:rPr>
          <w:rFonts w:hint="eastAsia"/>
          <w:sz w:val="24"/>
        </w:rPr>
        <w:t>国讯招标集团有限公司</w:t>
      </w:r>
    </w:p>
    <w:p w14:paraId="4F5C6E69" w14:textId="77777777" w:rsidR="00151DE9" w:rsidRDefault="00151DE9" w:rsidP="00151DE9">
      <w:pPr>
        <w:spacing w:line="360" w:lineRule="auto"/>
        <w:ind w:leftChars="371" w:left="1079" w:hangingChars="125" w:hanging="300"/>
        <w:jc w:val="left"/>
        <w:rPr>
          <w:sz w:val="24"/>
        </w:rPr>
      </w:pPr>
      <w:r>
        <w:rPr>
          <w:sz w:val="24"/>
        </w:rPr>
        <w:t>地</w:t>
      </w:r>
      <w:r>
        <w:rPr>
          <w:sz w:val="24"/>
        </w:rPr>
        <w:t xml:space="preserve">    </w:t>
      </w:r>
      <w:r>
        <w:rPr>
          <w:sz w:val="24"/>
        </w:rPr>
        <w:t>址：</w:t>
      </w:r>
      <w:bookmarkStart w:id="22" w:name="OLE_LINK4"/>
      <w:r>
        <w:rPr>
          <w:rFonts w:hint="eastAsia"/>
          <w:sz w:val="24"/>
        </w:rPr>
        <w:t>北京市西城区广安门外大街</w:t>
      </w:r>
      <w:r>
        <w:rPr>
          <w:rFonts w:hint="eastAsia"/>
          <w:sz w:val="24"/>
        </w:rPr>
        <w:t>168</w:t>
      </w:r>
      <w:r>
        <w:rPr>
          <w:rFonts w:hint="eastAsia"/>
          <w:sz w:val="24"/>
        </w:rPr>
        <w:t>号朗琴国际</w:t>
      </w:r>
      <w:r>
        <w:rPr>
          <w:rFonts w:hint="eastAsia"/>
          <w:sz w:val="24"/>
        </w:rPr>
        <w:t>A</w:t>
      </w:r>
      <w:r>
        <w:rPr>
          <w:rFonts w:hint="eastAsia"/>
          <w:sz w:val="24"/>
        </w:rPr>
        <w:t>座</w:t>
      </w:r>
      <w:r>
        <w:rPr>
          <w:rFonts w:hint="eastAsia"/>
          <w:sz w:val="24"/>
        </w:rPr>
        <w:t>18B</w:t>
      </w:r>
      <w:r>
        <w:rPr>
          <w:rFonts w:hint="eastAsia"/>
          <w:sz w:val="24"/>
        </w:rPr>
        <w:t>层</w:t>
      </w:r>
      <w:r>
        <w:rPr>
          <w:rFonts w:hint="eastAsia"/>
          <w:sz w:val="24"/>
        </w:rPr>
        <w:t>01A</w:t>
      </w:r>
      <w:r>
        <w:rPr>
          <w:rFonts w:hint="eastAsia"/>
          <w:sz w:val="24"/>
        </w:rPr>
        <w:t>室</w:t>
      </w:r>
      <w:bookmarkEnd w:id="22"/>
    </w:p>
    <w:p w14:paraId="28048FBB" w14:textId="77777777" w:rsidR="00151DE9" w:rsidRDefault="00151DE9" w:rsidP="00151DE9">
      <w:pPr>
        <w:spacing w:line="360" w:lineRule="auto"/>
        <w:ind w:leftChars="371" w:left="1079" w:hangingChars="125" w:hanging="300"/>
        <w:jc w:val="left"/>
        <w:rPr>
          <w:sz w:val="24"/>
          <w:u w:val="single"/>
        </w:rPr>
      </w:pPr>
      <w:r>
        <w:rPr>
          <w:sz w:val="24"/>
        </w:rPr>
        <w:t>联系方式：</w:t>
      </w:r>
      <w:r>
        <w:rPr>
          <w:rFonts w:hint="eastAsia"/>
          <w:sz w:val="24"/>
        </w:rPr>
        <w:t>010-88805800</w:t>
      </w:r>
    </w:p>
    <w:p w14:paraId="520ACDC0" w14:textId="77777777" w:rsidR="00151DE9" w:rsidRDefault="00151DE9" w:rsidP="00151DE9">
      <w:pPr>
        <w:spacing w:line="360" w:lineRule="auto"/>
        <w:ind w:leftChars="371" w:left="1080" w:hangingChars="125" w:hanging="301"/>
        <w:jc w:val="left"/>
        <w:rPr>
          <w:b/>
          <w:sz w:val="24"/>
          <w:u w:val="single"/>
        </w:rPr>
      </w:pPr>
      <w:r>
        <w:rPr>
          <w:b/>
          <w:sz w:val="24"/>
        </w:rPr>
        <w:t>3.</w:t>
      </w:r>
      <w:r>
        <w:rPr>
          <w:b/>
          <w:sz w:val="24"/>
        </w:rPr>
        <w:t>项目联系方式</w:t>
      </w:r>
      <w:bookmarkEnd w:id="20"/>
      <w:bookmarkEnd w:id="21"/>
    </w:p>
    <w:p w14:paraId="03843045" w14:textId="77777777" w:rsidR="00151DE9" w:rsidRDefault="00151DE9" w:rsidP="00151DE9">
      <w:pPr>
        <w:spacing w:line="360" w:lineRule="auto"/>
        <w:ind w:leftChars="371" w:left="1079" w:hangingChars="125" w:hanging="300"/>
        <w:jc w:val="left"/>
        <w:rPr>
          <w:sz w:val="24"/>
        </w:rPr>
      </w:pPr>
      <w:r>
        <w:rPr>
          <w:sz w:val="24"/>
        </w:rPr>
        <w:t>项目联系人：</w:t>
      </w:r>
      <w:r>
        <w:rPr>
          <w:rFonts w:hint="eastAsia"/>
          <w:sz w:val="24"/>
        </w:rPr>
        <w:t>胡斌、肖锐、任仙、张子克、严冬、肖广、张帆萍</w:t>
      </w:r>
    </w:p>
    <w:p w14:paraId="3CBA32AE" w14:textId="013C81AA" w:rsidR="00DF07B8" w:rsidRDefault="00151DE9" w:rsidP="00151DE9">
      <w:pPr>
        <w:spacing w:line="360" w:lineRule="auto"/>
        <w:ind w:leftChars="371" w:left="1079" w:hangingChars="125" w:hanging="300"/>
        <w:jc w:val="left"/>
        <w:rPr>
          <w:sz w:val="24"/>
        </w:rPr>
      </w:pPr>
      <w:r>
        <w:rPr>
          <w:sz w:val="24"/>
        </w:rPr>
        <w:t>电</w:t>
      </w:r>
      <w:r>
        <w:rPr>
          <w:sz w:val="24"/>
        </w:rPr>
        <w:t xml:space="preserve">      </w:t>
      </w:r>
      <w:r>
        <w:rPr>
          <w:sz w:val="24"/>
        </w:rPr>
        <w:t>话：</w:t>
      </w:r>
      <w:r>
        <w:rPr>
          <w:rFonts w:hint="eastAsia"/>
          <w:sz w:val="24"/>
        </w:rPr>
        <w:t>010-88805800-8012</w:t>
      </w:r>
    </w:p>
    <w:p w14:paraId="2B1A46CC" w14:textId="77777777" w:rsidR="00B232A8" w:rsidRDefault="00B232A8" w:rsidP="00151DE9">
      <w:pPr>
        <w:spacing w:line="360" w:lineRule="auto"/>
        <w:ind w:leftChars="371" w:left="1079" w:hangingChars="125" w:hanging="300"/>
        <w:jc w:val="left"/>
        <w:rPr>
          <w:sz w:val="24"/>
        </w:rPr>
      </w:pPr>
    </w:p>
    <w:p w14:paraId="5EDB227B" w14:textId="1414D0BE" w:rsidR="00B232A8" w:rsidRDefault="00B232A8" w:rsidP="00151DE9">
      <w:pPr>
        <w:spacing w:line="360" w:lineRule="auto"/>
        <w:ind w:leftChars="371" w:left="1042" w:hangingChars="125" w:hanging="263"/>
        <w:jc w:val="left"/>
        <w:rPr>
          <w:szCs w:val="21"/>
        </w:rPr>
      </w:pPr>
      <w:r w:rsidRPr="00B232A8">
        <w:rPr>
          <w:rFonts w:hint="eastAsia"/>
          <w:szCs w:val="21"/>
        </w:rPr>
        <w:t>附件：评分标准及采购需求变更内容（详见下页）</w:t>
      </w:r>
    </w:p>
    <w:p w14:paraId="7D98C0D7" w14:textId="77777777" w:rsidR="00B232A8" w:rsidRDefault="00B232A8">
      <w:pPr>
        <w:widowControl/>
        <w:jc w:val="left"/>
        <w:rPr>
          <w:szCs w:val="21"/>
        </w:rPr>
      </w:pPr>
      <w:r>
        <w:rPr>
          <w:szCs w:val="21"/>
        </w:rPr>
        <w:br w:type="page"/>
      </w:r>
    </w:p>
    <w:p w14:paraId="37460404" w14:textId="3D9F9885" w:rsidR="00B232A8" w:rsidRPr="002752F5" w:rsidRDefault="001A6353" w:rsidP="001A6353">
      <w:pPr>
        <w:spacing w:line="360" w:lineRule="auto"/>
        <w:jc w:val="left"/>
        <w:rPr>
          <w:b/>
          <w:bCs/>
          <w:sz w:val="32"/>
          <w:szCs w:val="32"/>
        </w:rPr>
      </w:pPr>
      <w:r w:rsidRPr="002752F5">
        <w:rPr>
          <w:rFonts w:hint="eastAsia"/>
          <w:b/>
          <w:bCs/>
          <w:sz w:val="32"/>
          <w:szCs w:val="32"/>
        </w:rPr>
        <w:lastRenderedPageBreak/>
        <w:t>评分标准及采购需求变更</w:t>
      </w:r>
      <w:r w:rsidR="002752F5" w:rsidRPr="002752F5">
        <w:rPr>
          <w:rFonts w:hint="eastAsia"/>
          <w:b/>
          <w:bCs/>
          <w:sz w:val="32"/>
          <w:szCs w:val="32"/>
        </w:rPr>
        <w:t>为（详见下述各包内容）</w:t>
      </w:r>
      <w:r w:rsidRPr="002752F5">
        <w:rPr>
          <w:rFonts w:hint="eastAsia"/>
          <w:b/>
          <w:bCs/>
          <w:sz w:val="32"/>
          <w:szCs w:val="32"/>
        </w:rPr>
        <w:t>：</w:t>
      </w:r>
    </w:p>
    <w:p w14:paraId="72C6E1FF" w14:textId="1A628AAC" w:rsidR="001A6353" w:rsidRDefault="001A6353" w:rsidP="001A6353">
      <w:pPr>
        <w:spacing w:line="360" w:lineRule="auto"/>
        <w:jc w:val="left"/>
        <w:rPr>
          <w:b/>
          <w:bCs/>
          <w:szCs w:val="21"/>
        </w:rPr>
      </w:pPr>
    </w:p>
    <w:p w14:paraId="406C2CB2" w14:textId="77777777" w:rsidR="001A6353" w:rsidRPr="00C71E9A" w:rsidRDefault="001A6353" w:rsidP="001A6353">
      <w:pPr>
        <w:tabs>
          <w:tab w:val="left" w:pos="360"/>
          <w:tab w:val="left" w:pos="900"/>
        </w:tabs>
        <w:snapToGrid w:val="0"/>
        <w:spacing w:line="360" w:lineRule="auto"/>
        <w:outlineLvl w:val="1"/>
        <w:rPr>
          <w:b/>
          <w:bCs/>
        </w:rPr>
      </w:pPr>
      <w:r w:rsidRPr="00C71E9A">
        <w:rPr>
          <w:rFonts w:hint="eastAsia"/>
          <w:b/>
          <w:bCs/>
          <w:sz w:val="24"/>
        </w:rPr>
        <w:t>第</w:t>
      </w:r>
      <w:r w:rsidRPr="00C71E9A">
        <w:rPr>
          <w:rFonts w:hint="eastAsia"/>
          <w:b/>
          <w:bCs/>
          <w:sz w:val="24"/>
        </w:rPr>
        <w:t>1</w:t>
      </w:r>
      <w:r w:rsidRPr="00C71E9A">
        <w:rPr>
          <w:rFonts w:hint="eastAsia"/>
          <w:b/>
          <w:bCs/>
          <w:sz w:val="24"/>
        </w:rPr>
        <w:t>包评标标准：</w:t>
      </w:r>
    </w:p>
    <w:tbl>
      <w:tblPr>
        <w:tblpPr w:leftFromText="180" w:rightFromText="180" w:vertAnchor="text" w:horzAnchor="page" w:tblpX="1233" w:tblpY="452"/>
        <w:tblOverlap w:val="never"/>
        <w:tblW w:w="53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2324"/>
        <w:gridCol w:w="850"/>
        <w:gridCol w:w="4961"/>
      </w:tblGrid>
      <w:tr w:rsidR="001A6353" w:rsidRPr="00C71E9A" w14:paraId="61CEFE93" w14:textId="77777777" w:rsidTr="00DC3C42">
        <w:trPr>
          <w:cantSplit/>
          <w:trHeight w:val="567"/>
        </w:trPr>
        <w:tc>
          <w:tcPr>
            <w:tcW w:w="838" w:type="pct"/>
            <w:vAlign w:val="center"/>
          </w:tcPr>
          <w:p w14:paraId="10FB8E32" w14:textId="77777777" w:rsidR="001A6353" w:rsidRPr="00C71E9A" w:rsidRDefault="001A6353" w:rsidP="00DC3C42">
            <w:pPr>
              <w:widowControl/>
              <w:jc w:val="center"/>
              <w:rPr>
                <w:rFonts w:ascii="宋体" w:hAnsi="宋体" w:cs="宋体" w:hint="eastAsia"/>
                <w:b/>
                <w:sz w:val="24"/>
              </w:rPr>
            </w:pPr>
            <w:r w:rsidRPr="00C71E9A">
              <w:rPr>
                <w:rFonts w:ascii="宋体" w:hAnsi="宋体" w:cs="宋体" w:hint="eastAsia"/>
                <w:b/>
                <w:bCs/>
                <w:kern w:val="0"/>
                <w:sz w:val="24"/>
              </w:rPr>
              <w:t>评分项</w:t>
            </w:r>
          </w:p>
        </w:tc>
        <w:tc>
          <w:tcPr>
            <w:tcW w:w="1189" w:type="pct"/>
            <w:vAlign w:val="center"/>
          </w:tcPr>
          <w:p w14:paraId="1D8ACC5D" w14:textId="77777777" w:rsidR="001A6353" w:rsidRPr="00C71E9A" w:rsidRDefault="001A6353" w:rsidP="00DC3C42">
            <w:pPr>
              <w:widowControl/>
              <w:jc w:val="center"/>
              <w:rPr>
                <w:rFonts w:ascii="宋体" w:hAnsi="宋体" w:cs="宋体" w:hint="eastAsia"/>
                <w:b/>
                <w:sz w:val="24"/>
              </w:rPr>
            </w:pPr>
            <w:r w:rsidRPr="00C71E9A">
              <w:rPr>
                <w:rFonts w:ascii="宋体" w:hAnsi="宋体" w:cs="宋体" w:hint="eastAsia"/>
                <w:b/>
                <w:bCs/>
                <w:kern w:val="0"/>
                <w:sz w:val="24"/>
              </w:rPr>
              <w:t>评分内容</w:t>
            </w:r>
          </w:p>
        </w:tc>
        <w:tc>
          <w:tcPr>
            <w:tcW w:w="435" w:type="pct"/>
            <w:vAlign w:val="center"/>
          </w:tcPr>
          <w:p w14:paraId="70CEC81A" w14:textId="77777777" w:rsidR="001A6353" w:rsidRPr="00C71E9A" w:rsidRDefault="001A6353" w:rsidP="00DC3C42">
            <w:pPr>
              <w:widowControl/>
              <w:jc w:val="center"/>
              <w:rPr>
                <w:rFonts w:ascii="宋体" w:hAnsi="宋体" w:cs="宋体" w:hint="eastAsia"/>
                <w:b/>
                <w:sz w:val="24"/>
              </w:rPr>
            </w:pPr>
            <w:r w:rsidRPr="00C71E9A">
              <w:rPr>
                <w:rFonts w:ascii="宋体" w:hAnsi="宋体" w:cs="宋体" w:hint="eastAsia"/>
                <w:b/>
                <w:bCs/>
                <w:kern w:val="0"/>
                <w:sz w:val="24"/>
              </w:rPr>
              <w:t>最高得分</w:t>
            </w:r>
          </w:p>
        </w:tc>
        <w:tc>
          <w:tcPr>
            <w:tcW w:w="2538" w:type="pct"/>
            <w:vAlign w:val="center"/>
          </w:tcPr>
          <w:p w14:paraId="47DF6FC0" w14:textId="77777777" w:rsidR="001A6353" w:rsidRPr="00C71E9A" w:rsidRDefault="001A6353" w:rsidP="00DC3C42">
            <w:pPr>
              <w:widowControl/>
              <w:jc w:val="center"/>
              <w:rPr>
                <w:rFonts w:ascii="宋体" w:hAnsi="宋体" w:cs="宋体" w:hint="eastAsia"/>
                <w:b/>
                <w:sz w:val="24"/>
              </w:rPr>
            </w:pPr>
            <w:r w:rsidRPr="00C71E9A">
              <w:rPr>
                <w:rFonts w:ascii="宋体" w:hAnsi="宋体" w:cs="宋体" w:hint="eastAsia"/>
                <w:b/>
                <w:bCs/>
                <w:kern w:val="0"/>
                <w:sz w:val="24"/>
              </w:rPr>
              <w:t>说明</w:t>
            </w:r>
          </w:p>
        </w:tc>
      </w:tr>
      <w:tr w:rsidR="001A6353" w:rsidRPr="00C71E9A" w14:paraId="278E98B6" w14:textId="77777777" w:rsidTr="00DC3C42">
        <w:trPr>
          <w:cantSplit/>
          <w:trHeight w:val="567"/>
        </w:trPr>
        <w:tc>
          <w:tcPr>
            <w:tcW w:w="838" w:type="pct"/>
            <w:vAlign w:val="center"/>
          </w:tcPr>
          <w:p w14:paraId="5D0947D5" w14:textId="77777777" w:rsidR="001A6353" w:rsidRPr="00C71E9A" w:rsidRDefault="001A6353" w:rsidP="00DC3C42">
            <w:pPr>
              <w:widowControl/>
              <w:jc w:val="center"/>
              <w:rPr>
                <w:rFonts w:ascii="宋体" w:hAnsi="宋体" w:cs="宋体" w:hint="eastAsia"/>
                <w:kern w:val="0"/>
                <w:sz w:val="24"/>
              </w:rPr>
            </w:pPr>
            <w:r w:rsidRPr="00C71E9A">
              <w:rPr>
                <w:rFonts w:ascii="宋体" w:hAnsi="宋体" w:cs="宋体" w:hint="eastAsia"/>
                <w:kern w:val="0"/>
                <w:sz w:val="24"/>
              </w:rPr>
              <w:t>价格部分</w:t>
            </w:r>
          </w:p>
          <w:p w14:paraId="4815AEF0" w14:textId="77777777" w:rsidR="001A6353" w:rsidRPr="00C71E9A" w:rsidRDefault="001A6353" w:rsidP="00DC3C42">
            <w:pPr>
              <w:widowControl/>
              <w:jc w:val="center"/>
              <w:rPr>
                <w:rFonts w:ascii="宋体" w:hAnsi="宋体" w:cs="宋体" w:hint="eastAsia"/>
                <w:b/>
                <w:sz w:val="24"/>
              </w:rPr>
            </w:pPr>
            <w:r w:rsidRPr="00C71E9A">
              <w:rPr>
                <w:rFonts w:ascii="宋体" w:hAnsi="宋体" w:cs="宋体" w:hint="eastAsia"/>
                <w:kern w:val="0"/>
                <w:sz w:val="24"/>
              </w:rPr>
              <w:t>（10分)</w:t>
            </w:r>
          </w:p>
        </w:tc>
        <w:tc>
          <w:tcPr>
            <w:tcW w:w="1189" w:type="pct"/>
            <w:vAlign w:val="center"/>
          </w:tcPr>
          <w:p w14:paraId="02E510FF" w14:textId="77777777" w:rsidR="001A6353" w:rsidRPr="00C71E9A" w:rsidRDefault="001A6353" w:rsidP="00DC3C42">
            <w:pPr>
              <w:widowControl/>
              <w:jc w:val="left"/>
              <w:rPr>
                <w:rFonts w:ascii="宋体" w:hAnsi="宋体" w:cs="宋体" w:hint="eastAsia"/>
                <w:b/>
                <w:sz w:val="24"/>
              </w:rPr>
            </w:pPr>
            <w:r w:rsidRPr="00C71E9A">
              <w:rPr>
                <w:rFonts w:ascii="宋体" w:hAnsi="宋体" w:cs="宋体" w:hint="eastAsia"/>
                <w:kern w:val="0"/>
                <w:sz w:val="24"/>
              </w:rPr>
              <w:t>投标报价得分=(评标基准价／投标报价)×10％×100</w:t>
            </w:r>
          </w:p>
        </w:tc>
        <w:tc>
          <w:tcPr>
            <w:tcW w:w="435" w:type="pct"/>
            <w:vAlign w:val="center"/>
          </w:tcPr>
          <w:p w14:paraId="28C9B804" w14:textId="77777777" w:rsidR="001A6353" w:rsidRPr="00C71E9A" w:rsidRDefault="001A6353" w:rsidP="00DC3C42">
            <w:pPr>
              <w:widowControl/>
              <w:jc w:val="center"/>
              <w:rPr>
                <w:rFonts w:ascii="宋体" w:hAnsi="宋体" w:cs="宋体" w:hint="eastAsia"/>
                <w:b/>
                <w:sz w:val="24"/>
              </w:rPr>
            </w:pPr>
            <w:r w:rsidRPr="00C71E9A">
              <w:rPr>
                <w:rFonts w:ascii="宋体" w:hAnsi="宋体" w:cs="宋体" w:hint="eastAsia"/>
                <w:kern w:val="0"/>
                <w:sz w:val="24"/>
              </w:rPr>
              <w:t>10分</w:t>
            </w:r>
          </w:p>
        </w:tc>
        <w:tc>
          <w:tcPr>
            <w:tcW w:w="2538" w:type="pct"/>
            <w:vAlign w:val="center"/>
          </w:tcPr>
          <w:p w14:paraId="5DA53FD4" w14:textId="77777777" w:rsidR="001A6353" w:rsidRPr="00C71E9A" w:rsidRDefault="001A6353" w:rsidP="00DC3C42">
            <w:pPr>
              <w:widowControl/>
              <w:spacing w:line="360" w:lineRule="exact"/>
              <w:jc w:val="left"/>
              <w:rPr>
                <w:rFonts w:ascii="宋体" w:hAnsi="宋体" w:cs="宋体" w:hint="eastAsia"/>
                <w:b/>
                <w:sz w:val="24"/>
              </w:rPr>
            </w:pPr>
            <w:r w:rsidRPr="00C71E9A">
              <w:rPr>
                <w:rFonts w:ascii="宋体" w:hAnsi="宋体" w:cs="宋体" w:hint="eastAsia"/>
                <w:kern w:val="0"/>
                <w:sz w:val="24"/>
              </w:rPr>
              <w:t>实质性满足招标文件要求且投标价格最低的投标报价为评标基准价，其价格分为满分。</w:t>
            </w:r>
          </w:p>
        </w:tc>
      </w:tr>
      <w:tr w:rsidR="001A6353" w:rsidRPr="00C71E9A" w14:paraId="00E06EEC" w14:textId="77777777" w:rsidTr="00DC3C42">
        <w:trPr>
          <w:cantSplit/>
          <w:trHeight w:val="567"/>
        </w:trPr>
        <w:tc>
          <w:tcPr>
            <w:tcW w:w="838" w:type="pct"/>
            <w:vMerge w:val="restart"/>
            <w:vAlign w:val="center"/>
          </w:tcPr>
          <w:p w14:paraId="248538CA" w14:textId="77777777" w:rsidR="001A6353" w:rsidRPr="00C71E9A" w:rsidRDefault="001A6353" w:rsidP="00DC3C42">
            <w:pPr>
              <w:widowControl/>
              <w:jc w:val="center"/>
              <w:rPr>
                <w:rFonts w:ascii="宋体" w:hAnsi="宋体" w:cs="宋体" w:hint="eastAsia"/>
                <w:sz w:val="24"/>
              </w:rPr>
            </w:pPr>
            <w:r w:rsidRPr="00C71E9A">
              <w:rPr>
                <w:rFonts w:ascii="宋体" w:hAnsi="宋体" w:cs="宋体" w:hint="eastAsia"/>
                <w:sz w:val="24"/>
              </w:rPr>
              <w:t>技术部分</w:t>
            </w:r>
          </w:p>
          <w:p w14:paraId="25E0597A" w14:textId="77777777" w:rsidR="001A6353" w:rsidRPr="00C71E9A" w:rsidRDefault="001A6353" w:rsidP="00DC3C42">
            <w:pPr>
              <w:widowControl/>
              <w:rPr>
                <w:rFonts w:ascii="宋体" w:hAnsi="宋体" w:cs="宋体" w:hint="eastAsia"/>
                <w:kern w:val="0"/>
                <w:sz w:val="24"/>
              </w:rPr>
            </w:pPr>
            <w:r w:rsidRPr="00C71E9A">
              <w:rPr>
                <w:rFonts w:ascii="宋体" w:hAnsi="宋体" w:cs="宋体" w:hint="eastAsia"/>
                <w:sz w:val="24"/>
              </w:rPr>
              <w:t>（53分）</w:t>
            </w:r>
          </w:p>
        </w:tc>
        <w:tc>
          <w:tcPr>
            <w:tcW w:w="1189" w:type="pct"/>
            <w:vAlign w:val="center"/>
          </w:tcPr>
          <w:p w14:paraId="2AD56AB9" w14:textId="77777777" w:rsidR="001A6353" w:rsidRPr="00C71E9A" w:rsidRDefault="001A6353" w:rsidP="00DC3C42">
            <w:pPr>
              <w:widowControl/>
              <w:jc w:val="left"/>
              <w:rPr>
                <w:rFonts w:ascii="宋体" w:hAnsi="宋体" w:cs="宋体" w:hint="eastAsia"/>
                <w:kern w:val="0"/>
                <w:sz w:val="24"/>
              </w:rPr>
            </w:pPr>
            <w:r w:rsidRPr="00C71E9A">
              <w:rPr>
                <w:rFonts w:ascii="宋体" w:hAnsi="宋体" w:cs="宋体" w:hint="eastAsia"/>
                <w:sz w:val="24"/>
              </w:rPr>
              <w:t>服务需求的响应程度</w:t>
            </w:r>
          </w:p>
        </w:tc>
        <w:tc>
          <w:tcPr>
            <w:tcW w:w="435" w:type="pct"/>
            <w:vAlign w:val="center"/>
          </w:tcPr>
          <w:p w14:paraId="586C0709" w14:textId="77777777" w:rsidR="001A6353" w:rsidRPr="00C71E9A" w:rsidRDefault="001A6353" w:rsidP="00DC3C42">
            <w:pPr>
              <w:widowControl/>
              <w:jc w:val="center"/>
              <w:rPr>
                <w:rFonts w:ascii="宋体" w:hAnsi="宋体" w:cs="宋体" w:hint="eastAsia"/>
                <w:kern w:val="0"/>
                <w:sz w:val="24"/>
              </w:rPr>
            </w:pPr>
            <w:r w:rsidRPr="00C71E9A">
              <w:rPr>
                <w:rFonts w:ascii="宋体" w:hAnsi="宋体" w:cs="宋体" w:hint="eastAsia"/>
                <w:kern w:val="0"/>
                <w:sz w:val="24"/>
              </w:rPr>
              <w:t>30分</w:t>
            </w:r>
          </w:p>
        </w:tc>
        <w:tc>
          <w:tcPr>
            <w:tcW w:w="2538" w:type="pct"/>
            <w:vAlign w:val="center"/>
          </w:tcPr>
          <w:p w14:paraId="4356B737" w14:textId="77777777" w:rsidR="001A6353" w:rsidRPr="00C71E9A" w:rsidRDefault="001A6353" w:rsidP="00DC3C42">
            <w:pPr>
              <w:widowControl/>
              <w:spacing w:line="360" w:lineRule="exact"/>
              <w:jc w:val="left"/>
              <w:rPr>
                <w:rFonts w:ascii="宋体" w:hAnsi="宋体" w:cs="宋体" w:hint="eastAsia"/>
                <w:kern w:val="0"/>
                <w:sz w:val="24"/>
              </w:rPr>
            </w:pPr>
            <w:r w:rsidRPr="00C71E9A">
              <w:rPr>
                <w:rFonts w:ascii="宋体" w:hAnsi="宋体" w:cs="宋体" w:hint="eastAsia"/>
                <w:kern w:val="0"/>
                <w:sz w:val="24"/>
              </w:rPr>
              <w:t>完全满足招标文件的服务应用需求得30分；</w:t>
            </w:r>
          </w:p>
          <w:p w14:paraId="70BF95BD" w14:textId="77777777" w:rsidR="001A6353" w:rsidRPr="00C71E9A" w:rsidRDefault="001A6353" w:rsidP="00DC3C42">
            <w:pPr>
              <w:widowControl/>
              <w:spacing w:line="360" w:lineRule="exact"/>
              <w:jc w:val="left"/>
              <w:rPr>
                <w:rFonts w:ascii="宋体" w:hAnsi="宋体" w:cs="宋体" w:hint="eastAsia"/>
                <w:kern w:val="0"/>
                <w:sz w:val="24"/>
              </w:rPr>
            </w:pPr>
            <w:r w:rsidRPr="00C71E9A">
              <w:rPr>
                <w:rFonts w:ascii="宋体" w:hAnsi="宋体" w:cs="宋体" w:hint="eastAsia"/>
                <w:kern w:val="0"/>
                <w:sz w:val="24"/>
              </w:rPr>
              <w:t>有一项#号需求不满足扣4分，有一项非#号需求不满足扣1分，最低得0分。</w:t>
            </w:r>
          </w:p>
        </w:tc>
      </w:tr>
      <w:tr w:rsidR="001A6353" w:rsidRPr="00C71E9A" w14:paraId="3005855E" w14:textId="77777777" w:rsidTr="00DC3C42">
        <w:trPr>
          <w:cantSplit/>
          <w:trHeight w:val="90"/>
        </w:trPr>
        <w:tc>
          <w:tcPr>
            <w:tcW w:w="838" w:type="pct"/>
            <w:vMerge/>
            <w:vAlign w:val="center"/>
          </w:tcPr>
          <w:p w14:paraId="3D0BFF91" w14:textId="77777777" w:rsidR="001A6353" w:rsidRPr="00C71E9A" w:rsidRDefault="001A6353" w:rsidP="00DC3C42">
            <w:pPr>
              <w:widowControl/>
              <w:jc w:val="center"/>
              <w:rPr>
                <w:rFonts w:ascii="宋体" w:hAnsi="宋体" w:cs="宋体" w:hint="eastAsia"/>
                <w:kern w:val="0"/>
                <w:sz w:val="24"/>
              </w:rPr>
            </w:pPr>
          </w:p>
        </w:tc>
        <w:tc>
          <w:tcPr>
            <w:tcW w:w="1189" w:type="pct"/>
            <w:vAlign w:val="center"/>
          </w:tcPr>
          <w:p w14:paraId="1058417C" w14:textId="77777777" w:rsidR="001A6353" w:rsidRPr="00C71E9A" w:rsidRDefault="001A6353" w:rsidP="00DC3C42">
            <w:pPr>
              <w:widowControl/>
              <w:jc w:val="left"/>
              <w:rPr>
                <w:rFonts w:ascii="宋体" w:hAnsi="宋体" w:cs="宋体" w:hint="eastAsia"/>
                <w:kern w:val="0"/>
                <w:sz w:val="24"/>
              </w:rPr>
            </w:pPr>
            <w:r w:rsidRPr="00C71E9A">
              <w:rPr>
                <w:rFonts w:ascii="宋体" w:hAnsi="宋体" w:cs="宋体" w:hint="eastAsia"/>
                <w:sz w:val="24"/>
              </w:rPr>
              <w:t>服务管理流程</w:t>
            </w:r>
          </w:p>
        </w:tc>
        <w:tc>
          <w:tcPr>
            <w:tcW w:w="435" w:type="pct"/>
            <w:vAlign w:val="center"/>
          </w:tcPr>
          <w:p w14:paraId="24D4EEE4" w14:textId="77777777" w:rsidR="001A6353" w:rsidRPr="00C71E9A" w:rsidRDefault="001A6353" w:rsidP="00DC3C42">
            <w:pPr>
              <w:widowControl/>
              <w:jc w:val="center"/>
              <w:rPr>
                <w:rFonts w:ascii="宋体" w:hAnsi="宋体" w:cs="宋体" w:hint="eastAsia"/>
                <w:kern w:val="0"/>
                <w:sz w:val="24"/>
              </w:rPr>
            </w:pPr>
            <w:r w:rsidRPr="00C71E9A">
              <w:rPr>
                <w:rFonts w:ascii="宋体" w:hAnsi="宋体" w:cs="宋体" w:hint="eastAsia"/>
                <w:kern w:val="0"/>
                <w:sz w:val="24"/>
              </w:rPr>
              <w:t>9分</w:t>
            </w:r>
          </w:p>
        </w:tc>
        <w:tc>
          <w:tcPr>
            <w:tcW w:w="2538" w:type="pct"/>
            <w:vAlign w:val="center"/>
          </w:tcPr>
          <w:p w14:paraId="17DD6730" w14:textId="77777777" w:rsidR="001A6353" w:rsidRPr="00C71E9A" w:rsidRDefault="001A6353" w:rsidP="00DC3C42">
            <w:pPr>
              <w:spacing w:line="360" w:lineRule="exact"/>
              <w:rPr>
                <w:rFonts w:ascii="宋体" w:hAnsi="宋体" w:cs="宋体" w:hint="eastAsia"/>
                <w:sz w:val="24"/>
              </w:rPr>
            </w:pPr>
            <w:r w:rsidRPr="00C71E9A">
              <w:rPr>
                <w:rFonts w:ascii="宋体" w:hAnsi="宋体" w:cs="宋体" w:hint="eastAsia"/>
                <w:sz w:val="24"/>
              </w:rPr>
              <w:t>服务管理流程设计完善、架构清晰、层次合理得9分；</w:t>
            </w:r>
          </w:p>
          <w:p w14:paraId="23CC656B" w14:textId="77777777" w:rsidR="001A6353" w:rsidRPr="00C71E9A" w:rsidRDefault="001A6353" w:rsidP="00DC3C42">
            <w:pPr>
              <w:spacing w:line="360" w:lineRule="exact"/>
              <w:rPr>
                <w:rFonts w:ascii="宋体" w:hAnsi="宋体" w:hint="eastAsia"/>
                <w:sz w:val="24"/>
              </w:rPr>
            </w:pPr>
            <w:r w:rsidRPr="00C71E9A">
              <w:rPr>
                <w:rFonts w:ascii="宋体" w:hAnsi="宋体" w:cs="宋体" w:hint="eastAsia"/>
                <w:sz w:val="24"/>
              </w:rPr>
              <w:t>服务管理流程设计较完善、架构较清晰、层次较合理得7分；</w:t>
            </w:r>
          </w:p>
          <w:p w14:paraId="735B908F" w14:textId="77777777" w:rsidR="001A6353" w:rsidRPr="00C71E9A" w:rsidRDefault="001A6353" w:rsidP="00DC3C42">
            <w:pPr>
              <w:spacing w:line="360" w:lineRule="exact"/>
              <w:rPr>
                <w:rFonts w:ascii="宋体" w:hAnsi="宋体" w:cs="宋体" w:hint="eastAsia"/>
                <w:sz w:val="24"/>
              </w:rPr>
            </w:pPr>
            <w:r w:rsidRPr="00C71E9A">
              <w:rPr>
                <w:rFonts w:ascii="宋体" w:hAnsi="宋体" w:cs="宋体" w:hint="eastAsia"/>
                <w:sz w:val="24"/>
              </w:rPr>
              <w:t>服务管理流程设计一般、架构一般、层次一般得4分；</w:t>
            </w:r>
          </w:p>
          <w:p w14:paraId="1AC5C439" w14:textId="77777777" w:rsidR="001A6353" w:rsidRPr="00C71E9A" w:rsidRDefault="001A6353" w:rsidP="00DC3C42">
            <w:pPr>
              <w:spacing w:line="360" w:lineRule="exact"/>
              <w:rPr>
                <w:rFonts w:ascii="宋体" w:hAnsi="宋体" w:cs="宋体" w:hint="eastAsia"/>
                <w:kern w:val="0"/>
                <w:sz w:val="24"/>
              </w:rPr>
            </w:pPr>
            <w:r w:rsidRPr="00C71E9A">
              <w:rPr>
                <w:rFonts w:ascii="宋体" w:hAnsi="宋体" w:cs="宋体" w:hint="eastAsia"/>
                <w:sz w:val="24"/>
              </w:rPr>
              <w:t>服务管理流程设计较差，架构较差，层次较差，得2分；</w:t>
            </w:r>
            <w:r w:rsidRPr="00C71E9A">
              <w:rPr>
                <w:rFonts w:ascii="宋体" w:hAnsi="宋体" w:cs="宋体" w:hint="eastAsia"/>
                <w:sz w:val="24"/>
              </w:rPr>
              <w:br/>
              <w:t>未提供或不符合文件要求得0分。</w:t>
            </w:r>
          </w:p>
        </w:tc>
      </w:tr>
      <w:tr w:rsidR="001A6353" w:rsidRPr="00C71E9A" w14:paraId="5698DC02" w14:textId="77777777" w:rsidTr="00DC3C42">
        <w:trPr>
          <w:cantSplit/>
          <w:trHeight w:val="567"/>
        </w:trPr>
        <w:tc>
          <w:tcPr>
            <w:tcW w:w="838" w:type="pct"/>
            <w:vMerge/>
            <w:vAlign w:val="center"/>
          </w:tcPr>
          <w:p w14:paraId="5EDA25A3" w14:textId="77777777" w:rsidR="001A6353" w:rsidRPr="00C71E9A" w:rsidRDefault="001A6353" w:rsidP="00DC3C42">
            <w:pPr>
              <w:widowControl/>
              <w:jc w:val="center"/>
              <w:rPr>
                <w:rFonts w:ascii="宋体" w:hAnsi="宋体" w:cs="宋体" w:hint="eastAsia"/>
                <w:kern w:val="0"/>
                <w:sz w:val="24"/>
              </w:rPr>
            </w:pPr>
          </w:p>
        </w:tc>
        <w:tc>
          <w:tcPr>
            <w:tcW w:w="1189" w:type="pct"/>
            <w:vAlign w:val="center"/>
          </w:tcPr>
          <w:p w14:paraId="71E2CAC9" w14:textId="77777777" w:rsidR="001A6353" w:rsidRPr="00C71E9A" w:rsidRDefault="001A6353" w:rsidP="00DC3C42">
            <w:pPr>
              <w:widowControl/>
              <w:jc w:val="left"/>
              <w:rPr>
                <w:rFonts w:ascii="宋体" w:hAnsi="宋体" w:cs="宋体" w:hint="eastAsia"/>
                <w:sz w:val="24"/>
              </w:rPr>
            </w:pPr>
            <w:r w:rsidRPr="00C71E9A">
              <w:rPr>
                <w:rFonts w:ascii="宋体" w:hAnsi="宋体" w:cs="宋体" w:hint="eastAsia"/>
                <w:sz w:val="24"/>
              </w:rPr>
              <w:t>技术运维服务方案</w:t>
            </w:r>
          </w:p>
        </w:tc>
        <w:tc>
          <w:tcPr>
            <w:tcW w:w="435" w:type="pct"/>
            <w:vAlign w:val="center"/>
          </w:tcPr>
          <w:p w14:paraId="248A626E" w14:textId="77777777" w:rsidR="001A6353" w:rsidRPr="00C71E9A" w:rsidRDefault="001A6353" w:rsidP="00DC3C42">
            <w:pPr>
              <w:widowControl/>
              <w:jc w:val="center"/>
              <w:rPr>
                <w:rFonts w:ascii="宋体" w:hAnsi="宋体" w:cs="宋体" w:hint="eastAsia"/>
                <w:kern w:val="0"/>
                <w:sz w:val="24"/>
              </w:rPr>
            </w:pPr>
            <w:r w:rsidRPr="00C71E9A">
              <w:rPr>
                <w:rFonts w:ascii="宋体" w:hAnsi="宋体" w:cs="宋体" w:hint="eastAsia"/>
                <w:kern w:val="0"/>
                <w:sz w:val="24"/>
              </w:rPr>
              <w:t>9分</w:t>
            </w:r>
          </w:p>
        </w:tc>
        <w:tc>
          <w:tcPr>
            <w:tcW w:w="2538" w:type="pct"/>
            <w:vAlign w:val="center"/>
          </w:tcPr>
          <w:p w14:paraId="6BEECE88" w14:textId="77777777" w:rsidR="001A6353" w:rsidRPr="00C71E9A" w:rsidRDefault="001A6353" w:rsidP="00DC3C42">
            <w:pPr>
              <w:spacing w:line="360" w:lineRule="exact"/>
              <w:rPr>
                <w:rFonts w:ascii="宋体" w:hAnsi="宋体" w:cs="宋体" w:hint="eastAsia"/>
                <w:sz w:val="24"/>
              </w:rPr>
            </w:pPr>
            <w:r w:rsidRPr="00C71E9A">
              <w:rPr>
                <w:rFonts w:ascii="宋体" w:hAnsi="宋体" w:cs="宋体" w:hint="eastAsia"/>
                <w:sz w:val="24"/>
              </w:rPr>
              <w:t>技术运维服务方案详细科学，优于用户要求9分；</w:t>
            </w:r>
          </w:p>
          <w:p w14:paraId="43761691" w14:textId="77777777" w:rsidR="001A6353" w:rsidRPr="00C71E9A" w:rsidRDefault="001A6353" w:rsidP="00DC3C42">
            <w:pPr>
              <w:spacing w:line="360" w:lineRule="exact"/>
              <w:rPr>
                <w:rFonts w:ascii="宋体" w:hAnsi="宋体" w:cs="宋体" w:hint="eastAsia"/>
                <w:sz w:val="24"/>
              </w:rPr>
            </w:pPr>
            <w:r w:rsidRPr="00C71E9A">
              <w:rPr>
                <w:rFonts w:ascii="宋体" w:hAnsi="宋体" w:cs="宋体" w:hint="eastAsia"/>
                <w:sz w:val="24"/>
              </w:rPr>
              <w:t>技术运维服务方案完善合理性一般，能满足用户要求6分；</w:t>
            </w:r>
          </w:p>
          <w:p w14:paraId="244C8687" w14:textId="77777777" w:rsidR="001A6353" w:rsidRPr="00C71E9A" w:rsidRDefault="001A6353" w:rsidP="00DC3C42">
            <w:pPr>
              <w:spacing w:line="360" w:lineRule="exact"/>
              <w:rPr>
                <w:rFonts w:ascii="宋体" w:hAnsi="宋体" w:hint="eastAsia"/>
                <w:sz w:val="24"/>
              </w:rPr>
            </w:pPr>
            <w:r w:rsidRPr="00C71E9A">
              <w:rPr>
                <w:rFonts w:ascii="宋体" w:hAnsi="宋体" w:cs="宋体" w:hint="eastAsia"/>
                <w:sz w:val="24"/>
              </w:rPr>
              <w:t>技术运维服务方案较完善合理性较差，基本能满足用户要求3分；</w:t>
            </w:r>
          </w:p>
          <w:p w14:paraId="26D1B852" w14:textId="77777777" w:rsidR="001A6353" w:rsidRPr="00C71E9A" w:rsidRDefault="001A6353" w:rsidP="00DC3C42">
            <w:pPr>
              <w:spacing w:line="360" w:lineRule="exact"/>
              <w:rPr>
                <w:rFonts w:ascii="宋体" w:hAnsi="宋体" w:cs="宋体" w:hint="eastAsia"/>
                <w:kern w:val="0"/>
                <w:sz w:val="24"/>
              </w:rPr>
            </w:pPr>
            <w:r w:rsidRPr="00C71E9A">
              <w:rPr>
                <w:rFonts w:ascii="宋体" w:hAnsi="宋体" w:cs="宋体" w:hint="eastAsia"/>
                <w:sz w:val="24"/>
              </w:rPr>
              <w:t>未提供或技术运维方案不完善，不合理，不能满足用户要求0分。</w:t>
            </w:r>
          </w:p>
        </w:tc>
      </w:tr>
      <w:tr w:rsidR="001A6353" w:rsidRPr="00C71E9A" w14:paraId="4969EDDD" w14:textId="77777777" w:rsidTr="00DC3C42">
        <w:trPr>
          <w:cantSplit/>
          <w:trHeight w:val="567"/>
        </w:trPr>
        <w:tc>
          <w:tcPr>
            <w:tcW w:w="838" w:type="pct"/>
            <w:vMerge/>
            <w:vAlign w:val="center"/>
          </w:tcPr>
          <w:p w14:paraId="413D17BC" w14:textId="77777777" w:rsidR="001A6353" w:rsidRPr="00C71E9A" w:rsidRDefault="001A6353" w:rsidP="00DC3C42">
            <w:pPr>
              <w:widowControl/>
              <w:jc w:val="center"/>
              <w:rPr>
                <w:rFonts w:ascii="宋体" w:hAnsi="宋体" w:cs="宋体" w:hint="eastAsia"/>
                <w:kern w:val="0"/>
                <w:sz w:val="24"/>
              </w:rPr>
            </w:pPr>
          </w:p>
        </w:tc>
        <w:tc>
          <w:tcPr>
            <w:tcW w:w="1189" w:type="pct"/>
            <w:vAlign w:val="center"/>
          </w:tcPr>
          <w:p w14:paraId="5FC46D6C" w14:textId="77777777" w:rsidR="001A6353" w:rsidRPr="00C71E9A" w:rsidRDefault="001A6353" w:rsidP="00DC3C42">
            <w:pPr>
              <w:widowControl/>
              <w:jc w:val="left"/>
              <w:rPr>
                <w:rFonts w:ascii="宋体" w:hAnsi="宋体" w:cs="宋体" w:hint="eastAsia"/>
                <w:sz w:val="24"/>
              </w:rPr>
            </w:pPr>
            <w:r w:rsidRPr="00C71E9A">
              <w:rPr>
                <w:rFonts w:ascii="宋体" w:hAnsi="宋体" w:cs="宋体" w:hint="eastAsia"/>
                <w:sz w:val="24"/>
              </w:rPr>
              <w:t>安全方案</w:t>
            </w:r>
          </w:p>
        </w:tc>
        <w:tc>
          <w:tcPr>
            <w:tcW w:w="435" w:type="pct"/>
            <w:vAlign w:val="center"/>
          </w:tcPr>
          <w:p w14:paraId="0DA6B82E" w14:textId="77777777" w:rsidR="001A6353" w:rsidRPr="00C71E9A" w:rsidRDefault="001A6353" w:rsidP="00DC3C42">
            <w:pPr>
              <w:widowControl/>
              <w:jc w:val="center"/>
              <w:rPr>
                <w:rFonts w:ascii="宋体" w:hAnsi="宋体" w:cs="宋体" w:hint="eastAsia"/>
                <w:kern w:val="0"/>
                <w:sz w:val="24"/>
              </w:rPr>
            </w:pPr>
            <w:r w:rsidRPr="00C71E9A">
              <w:rPr>
                <w:rFonts w:ascii="宋体" w:hAnsi="宋体" w:cs="宋体" w:hint="eastAsia"/>
                <w:sz w:val="24"/>
              </w:rPr>
              <w:t>9分</w:t>
            </w:r>
          </w:p>
        </w:tc>
        <w:tc>
          <w:tcPr>
            <w:tcW w:w="2538" w:type="pct"/>
            <w:vAlign w:val="center"/>
          </w:tcPr>
          <w:p w14:paraId="4FF47E6C" w14:textId="77777777" w:rsidR="001A6353" w:rsidRPr="00C71E9A" w:rsidRDefault="001A6353" w:rsidP="00DC3C42">
            <w:pPr>
              <w:tabs>
                <w:tab w:val="left" w:pos="312"/>
              </w:tabs>
              <w:spacing w:line="360" w:lineRule="exact"/>
              <w:jc w:val="left"/>
              <w:rPr>
                <w:rFonts w:ascii="宋体" w:hAnsi="宋体" w:cs="宋体" w:hint="eastAsia"/>
                <w:sz w:val="24"/>
              </w:rPr>
            </w:pPr>
            <w:r w:rsidRPr="00C71E9A">
              <w:rPr>
                <w:rFonts w:ascii="宋体" w:hAnsi="宋体" w:cs="宋体" w:hint="eastAsia"/>
                <w:sz w:val="24"/>
              </w:rPr>
              <w:t>保障措施完善、可靠，措施有力针对项目特点，优于用户要求得9分；</w:t>
            </w:r>
          </w:p>
          <w:p w14:paraId="71A2DA89" w14:textId="77777777" w:rsidR="001A6353" w:rsidRPr="00C71E9A" w:rsidRDefault="001A6353" w:rsidP="00DC3C42">
            <w:pPr>
              <w:tabs>
                <w:tab w:val="left" w:pos="312"/>
              </w:tabs>
              <w:spacing w:line="360" w:lineRule="exact"/>
              <w:jc w:val="left"/>
              <w:rPr>
                <w:rFonts w:ascii="宋体" w:hAnsi="宋体" w:cs="宋体" w:hint="eastAsia"/>
                <w:sz w:val="24"/>
              </w:rPr>
            </w:pPr>
            <w:r w:rsidRPr="00C71E9A">
              <w:rPr>
                <w:rFonts w:ascii="宋体" w:hAnsi="宋体" w:cs="宋体" w:hint="eastAsia"/>
                <w:sz w:val="24"/>
              </w:rPr>
              <w:t>保障措施基本完善、可靠，措施基本针对项目特点，能满足用户要求6分；</w:t>
            </w:r>
            <w:r w:rsidRPr="00C71E9A">
              <w:rPr>
                <w:rFonts w:ascii="宋体" w:hAnsi="宋体" w:cs="宋体" w:hint="eastAsia"/>
                <w:sz w:val="24"/>
              </w:rPr>
              <w:br/>
              <w:t>保障措施基本完善、可靠，措施基本针对项目特点，基本能满足用户要求3分；</w:t>
            </w:r>
          </w:p>
          <w:p w14:paraId="0FA6A9CA" w14:textId="77777777" w:rsidR="001A6353" w:rsidRPr="00C71E9A" w:rsidRDefault="001A6353" w:rsidP="00DC3C42">
            <w:pPr>
              <w:tabs>
                <w:tab w:val="left" w:pos="312"/>
              </w:tabs>
              <w:spacing w:line="360" w:lineRule="exact"/>
              <w:jc w:val="left"/>
              <w:rPr>
                <w:rFonts w:ascii="宋体" w:hAnsi="宋体" w:cs="宋体" w:hint="eastAsia"/>
                <w:sz w:val="24"/>
              </w:rPr>
            </w:pPr>
            <w:r w:rsidRPr="00C71E9A">
              <w:rPr>
                <w:rFonts w:ascii="宋体" w:hAnsi="宋体" w:cs="宋体" w:hint="eastAsia"/>
                <w:sz w:val="24"/>
              </w:rPr>
              <w:t>具有保障措施，但措施没有针对项目特点，不能满足用户要求得0分；</w:t>
            </w:r>
          </w:p>
          <w:p w14:paraId="07CC7324" w14:textId="77777777" w:rsidR="001A6353" w:rsidRPr="00C71E9A" w:rsidRDefault="001A6353" w:rsidP="00DC3C42">
            <w:pPr>
              <w:tabs>
                <w:tab w:val="left" w:pos="312"/>
              </w:tabs>
              <w:spacing w:line="360" w:lineRule="exact"/>
              <w:jc w:val="left"/>
              <w:rPr>
                <w:rFonts w:ascii="宋体" w:hAnsi="宋体" w:cs="宋体" w:hint="eastAsia"/>
                <w:sz w:val="24"/>
              </w:rPr>
            </w:pPr>
            <w:r w:rsidRPr="00C71E9A">
              <w:rPr>
                <w:rFonts w:ascii="宋体" w:hAnsi="宋体" w:cs="宋体" w:hint="eastAsia"/>
                <w:sz w:val="24"/>
              </w:rPr>
              <w:t>不能满足用户要求或未提供得0分。</w:t>
            </w:r>
          </w:p>
        </w:tc>
      </w:tr>
      <w:tr w:rsidR="001A6353" w:rsidRPr="00C71E9A" w14:paraId="6C550481" w14:textId="77777777" w:rsidTr="00DC3C42">
        <w:trPr>
          <w:cantSplit/>
          <w:trHeight w:val="979"/>
        </w:trPr>
        <w:tc>
          <w:tcPr>
            <w:tcW w:w="838" w:type="pct"/>
            <w:vMerge w:val="restart"/>
            <w:vAlign w:val="center"/>
          </w:tcPr>
          <w:p w14:paraId="7FD7238E" w14:textId="77777777" w:rsidR="001A6353" w:rsidRPr="00C71E9A" w:rsidRDefault="001A6353" w:rsidP="00DC3C42">
            <w:pPr>
              <w:jc w:val="center"/>
              <w:rPr>
                <w:rFonts w:ascii="宋体" w:hAnsi="宋体" w:cs="宋体" w:hint="eastAsia"/>
                <w:sz w:val="24"/>
              </w:rPr>
            </w:pPr>
            <w:r w:rsidRPr="00C71E9A">
              <w:rPr>
                <w:rFonts w:ascii="宋体" w:hAnsi="宋体" w:cs="宋体" w:hint="eastAsia"/>
                <w:sz w:val="24"/>
              </w:rPr>
              <w:lastRenderedPageBreak/>
              <w:t>商务部分</w:t>
            </w:r>
          </w:p>
          <w:p w14:paraId="7B7BEA7B" w14:textId="77777777" w:rsidR="001A6353" w:rsidRPr="00C71E9A" w:rsidRDefault="001A6353" w:rsidP="00DC3C42">
            <w:pPr>
              <w:jc w:val="center"/>
              <w:rPr>
                <w:rFonts w:ascii="宋体" w:hAnsi="宋体" w:cs="宋体" w:hint="eastAsia"/>
                <w:sz w:val="24"/>
              </w:rPr>
            </w:pPr>
            <w:r w:rsidRPr="00C71E9A">
              <w:rPr>
                <w:rFonts w:ascii="宋体" w:hAnsi="宋体" w:cs="宋体" w:hint="eastAsia"/>
                <w:sz w:val="24"/>
              </w:rPr>
              <w:t>（37分）</w:t>
            </w:r>
          </w:p>
        </w:tc>
        <w:tc>
          <w:tcPr>
            <w:tcW w:w="1189" w:type="pct"/>
            <w:vAlign w:val="center"/>
          </w:tcPr>
          <w:p w14:paraId="5BDF601A" w14:textId="77777777" w:rsidR="001A6353" w:rsidRPr="00C71E9A" w:rsidRDefault="001A6353" w:rsidP="00DC3C42">
            <w:pPr>
              <w:jc w:val="left"/>
              <w:rPr>
                <w:rFonts w:ascii="宋体" w:hAnsi="宋体" w:cs="宋体" w:hint="eastAsia"/>
                <w:sz w:val="24"/>
              </w:rPr>
            </w:pPr>
            <w:r w:rsidRPr="00C71E9A">
              <w:rPr>
                <w:rFonts w:ascii="宋体" w:hAnsi="宋体" w:cs="宋体" w:hint="eastAsia"/>
                <w:sz w:val="24"/>
              </w:rPr>
              <w:t>企业业绩</w:t>
            </w:r>
          </w:p>
        </w:tc>
        <w:tc>
          <w:tcPr>
            <w:tcW w:w="435" w:type="pct"/>
            <w:vAlign w:val="center"/>
          </w:tcPr>
          <w:p w14:paraId="2376A32F" w14:textId="77777777" w:rsidR="001A6353" w:rsidRPr="00C71E9A" w:rsidRDefault="001A6353" w:rsidP="00DC3C42">
            <w:pPr>
              <w:jc w:val="center"/>
              <w:rPr>
                <w:rFonts w:ascii="宋体" w:hAnsi="宋体" w:cs="宋体" w:hint="eastAsia"/>
                <w:sz w:val="24"/>
              </w:rPr>
            </w:pPr>
            <w:r w:rsidRPr="00C71E9A">
              <w:rPr>
                <w:rFonts w:ascii="宋体" w:hAnsi="宋体" w:cs="宋体" w:hint="eastAsia"/>
                <w:sz w:val="24"/>
              </w:rPr>
              <w:t>5分</w:t>
            </w:r>
          </w:p>
        </w:tc>
        <w:tc>
          <w:tcPr>
            <w:tcW w:w="2538" w:type="pct"/>
            <w:vAlign w:val="center"/>
          </w:tcPr>
          <w:p w14:paraId="195EFE78" w14:textId="77777777" w:rsidR="001A6353" w:rsidRPr="00C71E9A" w:rsidRDefault="001A6353" w:rsidP="00DC3C42">
            <w:pPr>
              <w:spacing w:line="360" w:lineRule="exact"/>
              <w:rPr>
                <w:rFonts w:ascii="宋体" w:hAnsi="宋体" w:cs="宋体" w:hint="eastAsia"/>
                <w:sz w:val="24"/>
              </w:rPr>
            </w:pPr>
            <w:r w:rsidRPr="00C71E9A">
              <w:rPr>
                <w:rFonts w:ascii="宋体" w:hAnsi="宋体" w:cs="宋体" w:hint="eastAsia"/>
                <w:sz w:val="24"/>
              </w:rPr>
              <w:t>近五年投标人承担过类似的项目（合同签订日期2021年3月1日至今，需提供合同复印件或者相关证明材料），每1个得1分，最多得5分。</w:t>
            </w:r>
          </w:p>
        </w:tc>
      </w:tr>
      <w:tr w:rsidR="001A6353" w:rsidRPr="00C71E9A" w14:paraId="7C4A36D1" w14:textId="77777777" w:rsidTr="00DC3C42">
        <w:trPr>
          <w:cantSplit/>
          <w:trHeight w:val="567"/>
        </w:trPr>
        <w:tc>
          <w:tcPr>
            <w:tcW w:w="838" w:type="pct"/>
            <w:vMerge/>
            <w:vAlign w:val="center"/>
          </w:tcPr>
          <w:p w14:paraId="149AAA93" w14:textId="77777777" w:rsidR="001A6353" w:rsidRPr="00C71E9A" w:rsidRDefault="001A6353" w:rsidP="00DC3C42">
            <w:pPr>
              <w:jc w:val="center"/>
              <w:rPr>
                <w:rFonts w:ascii="宋体" w:hAnsi="宋体" w:cs="宋体" w:hint="eastAsia"/>
                <w:sz w:val="24"/>
              </w:rPr>
            </w:pPr>
          </w:p>
        </w:tc>
        <w:tc>
          <w:tcPr>
            <w:tcW w:w="1189" w:type="pct"/>
            <w:vMerge w:val="restart"/>
            <w:vAlign w:val="center"/>
          </w:tcPr>
          <w:p w14:paraId="0C8E777D" w14:textId="77777777" w:rsidR="001A6353" w:rsidRPr="00C71E9A" w:rsidRDefault="001A6353" w:rsidP="00DC3C42">
            <w:pPr>
              <w:jc w:val="left"/>
              <w:rPr>
                <w:rFonts w:ascii="宋体" w:hAnsi="宋体" w:cs="宋体" w:hint="eastAsia"/>
                <w:sz w:val="24"/>
              </w:rPr>
            </w:pPr>
            <w:r w:rsidRPr="00C71E9A">
              <w:rPr>
                <w:rFonts w:ascii="宋体" w:hAnsi="宋体" w:cs="宋体" w:hint="eastAsia"/>
                <w:sz w:val="24"/>
              </w:rPr>
              <w:t>项目成员</w:t>
            </w:r>
          </w:p>
        </w:tc>
        <w:tc>
          <w:tcPr>
            <w:tcW w:w="435" w:type="pct"/>
            <w:vAlign w:val="center"/>
          </w:tcPr>
          <w:p w14:paraId="508A9EB9" w14:textId="77777777" w:rsidR="001A6353" w:rsidRPr="00C71E9A" w:rsidRDefault="001A6353" w:rsidP="00DC3C42">
            <w:pPr>
              <w:jc w:val="center"/>
              <w:rPr>
                <w:rFonts w:ascii="宋体" w:hAnsi="宋体" w:cs="宋体" w:hint="eastAsia"/>
                <w:sz w:val="24"/>
              </w:rPr>
            </w:pPr>
            <w:r w:rsidRPr="00C71E9A">
              <w:rPr>
                <w:rFonts w:ascii="宋体" w:hAnsi="宋体" w:cs="宋体" w:hint="eastAsia"/>
                <w:sz w:val="24"/>
              </w:rPr>
              <w:t>5分</w:t>
            </w:r>
          </w:p>
        </w:tc>
        <w:tc>
          <w:tcPr>
            <w:tcW w:w="2538" w:type="pct"/>
            <w:vAlign w:val="center"/>
          </w:tcPr>
          <w:p w14:paraId="70F7EE67" w14:textId="77777777" w:rsidR="001A6353" w:rsidRPr="00C71E9A" w:rsidRDefault="001A6353" w:rsidP="00DC3C42">
            <w:pPr>
              <w:spacing w:line="360" w:lineRule="exact"/>
              <w:jc w:val="left"/>
              <w:rPr>
                <w:rFonts w:ascii="宋体" w:hAnsi="宋体" w:cs="宋体" w:hint="eastAsia"/>
                <w:sz w:val="24"/>
              </w:rPr>
            </w:pPr>
            <w:r w:rsidRPr="00C71E9A">
              <w:rPr>
                <w:rFonts w:ascii="宋体" w:hAnsi="宋体" w:cs="宋体" w:hint="eastAsia"/>
                <w:sz w:val="24"/>
              </w:rPr>
              <w:t>有专业的运维队伍，提供</w:t>
            </w:r>
            <w:r w:rsidRPr="00C71E9A">
              <w:rPr>
                <w:rFonts w:ascii="宋体" w:hAnsi="宋体" w:cs="宋体"/>
                <w:sz w:val="24"/>
              </w:rPr>
              <w:t>机房硬件运维、服务器存储运维、网络设备运维、网络安全管理、机房基础设施运维</w:t>
            </w:r>
            <w:r w:rsidRPr="00C71E9A">
              <w:rPr>
                <w:rFonts w:ascii="宋体" w:hAnsi="宋体" w:cs="宋体" w:hint="eastAsia"/>
                <w:sz w:val="24"/>
              </w:rPr>
              <w:t>等专业技术人员不少</w:t>
            </w:r>
            <w:r w:rsidRPr="00C71E9A">
              <w:rPr>
                <w:rFonts w:ascii="宋体" w:hAnsi="宋体" w:cs="宋体"/>
                <w:sz w:val="24"/>
              </w:rPr>
              <w:t>10</w:t>
            </w:r>
            <w:r w:rsidRPr="00C71E9A">
              <w:rPr>
                <w:rFonts w:ascii="宋体" w:hAnsi="宋体" w:cs="宋体" w:hint="eastAsia"/>
                <w:sz w:val="24"/>
              </w:rPr>
              <w:t>名，并提供名单及职责分工的得5分；</w:t>
            </w:r>
          </w:p>
          <w:p w14:paraId="7281E565" w14:textId="77777777" w:rsidR="001A6353" w:rsidRPr="00C71E9A" w:rsidRDefault="001A6353" w:rsidP="00DC3C42">
            <w:pPr>
              <w:spacing w:line="360" w:lineRule="exact"/>
              <w:jc w:val="left"/>
              <w:rPr>
                <w:rFonts w:ascii="宋体" w:hAnsi="宋体" w:cs="宋体" w:hint="eastAsia"/>
                <w:sz w:val="24"/>
              </w:rPr>
            </w:pPr>
            <w:r w:rsidRPr="00C71E9A">
              <w:rPr>
                <w:rFonts w:ascii="宋体" w:hAnsi="宋体" w:cs="宋体" w:hint="eastAsia"/>
                <w:sz w:val="24"/>
              </w:rPr>
              <w:t>提供的专业技术人员不足</w:t>
            </w:r>
            <w:r w:rsidRPr="00C71E9A">
              <w:rPr>
                <w:rFonts w:ascii="宋体" w:hAnsi="宋体" w:cs="宋体"/>
                <w:sz w:val="24"/>
              </w:rPr>
              <w:t>10</w:t>
            </w:r>
            <w:r w:rsidRPr="00C71E9A">
              <w:rPr>
                <w:rFonts w:ascii="宋体" w:hAnsi="宋体" w:cs="宋体" w:hint="eastAsia"/>
                <w:sz w:val="24"/>
              </w:rPr>
              <w:t>名或部分满足招标文件中对驻场人员要求的或者职责分工不明确的得</w:t>
            </w:r>
            <w:r w:rsidRPr="00C71E9A">
              <w:rPr>
                <w:rFonts w:ascii="宋体" w:hAnsi="宋体" w:cs="宋体"/>
                <w:sz w:val="24"/>
              </w:rPr>
              <w:t>3</w:t>
            </w:r>
            <w:r w:rsidRPr="00C71E9A">
              <w:rPr>
                <w:rFonts w:ascii="宋体" w:hAnsi="宋体" w:cs="宋体" w:hint="eastAsia"/>
                <w:sz w:val="24"/>
              </w:rPr>
              <w:t>分；不提供不得分。</w:t>
            </w:r>
          </w:p>
        </w:tc>
      </w:tr>
      <w:tr w:rsidR="001A6353" w:rsidRPr="00C71E9A" w14:paraId="7C6157A4" w14:textId="77777777" w:rsidTr="00DC3C42">
        <w:trPr>
          <w:cantSplit/>
          <w:trHeight w:val="567"/>
        </w:trPr>
        <w:tc>
          <w:tcPr>
            <w:tcW w:w="838" w:type="pct"/>
            <w:vMerge/>
            <w:vAlign w:val="center"/>
          </w:tcPr>
          <w:p w14:paraId="4625FC1E" w14:textId="77777777" w:rsidR="001A6353" w:rsidRPr="00C71E9A" w:rsidRDefault="001A6353" w:rsidP="00DC3C42">
            <w:pPr>
              <w:jc w:val="center"/>
              <w:rPr>
                <w:rFonts w:ascii="宋体" w:hAnsi="宋体" w:cs="宋体" w:hint="eastAsia"/>
                <w:sz w:val="24"/>
              </w:rPr>
            </w:pPr>
          </w:p>
        </w:tc>
        <w:tc>
          <w:tcPr>
            <w:tcW w:w="1189" w:type="pct"/>
            <w:vMerge/>
            <w:vAlign w:val="center"/>
          </w:tcPr>
          <w:p w14:paraId="3A45DF0B" w14:textId="77777777" w:rsidR="001A6353" w:rsidRPr="00C71E9A" w:rsidRDefault="001A6353" w:rsidP="00DC3C42">
            <w:pPr>
              <w:rPr>
                <w:rFonts w:ascii="宋体" w:hAnsi="宋体" w:cs="宋体" w:hint="eastAsia"/>
                <w:sz w:val="24"/>
              </w:rPr>
            </w:pPr>
          </w:p>
        </w:tc>
        <w:tc>
          <w:tcPr>
            <w:tcW w:w="435" w:type="pct"/>
            <w:vAlign w:val="center"/>
          </w:tcPr>
          <w:p w14:paraId="258A822A" w14:textId="77777777" w:rsidR="001A6353" w:rsidRPr="00C71E9A" w:rsidRDefault="001A6353" w:rsidP="00DC3C42">
            <w:pPr>
              <w:jc w:val="center"/>
              <w:rPr>
                <w:rFonts w:ascii="宋体" w:hAnsi="宋体" w:cs="宋体" w:hint="eastAsia"/>
                <w:sz w:val="24"/>
              </w:rPr>
            </w:pPr>
            <w:r w:rsidRPr="00C71E9A">
              <w:rPr>
                <w:rFonts w:ascii="宋体" w:hAnsi="宋体" w:cs="宋体" w:hint="eastAsia"/>
                <w:sz w:val="24"/>
              </w:rPr>
              <w:t>3分</w:t>
            </w:r>
          </w:p>
        </w:tc>
        <w:tc>
          <w:tcPr>
            <w:tcW w:w="2538" w:type="pct"/>
            <w:vAlign w:val="center"/>
          </w:tcPr>
          <w:p w14:paraId="4DB03E94" w14:textId="77777777" w:rsidR="001A6353" w:rsidRPr="00C71E9A" w:rsidRDefault="001A6353" w:rsidP="00DC3C42">
            <w:pPr>
              <w:spacing w:line="360" w:lineRule="exact"/>
              <w:jc w:val="left"/>
              <w:rPr>
                <w:rFonts w:ascii="宋体" w:hAnsi="宋体" w:cs="宋体" w:hint="eastAsia"/>
                <w:sz w:val="24"/>
              </w:rPr>
            </w:pPr>
            <w:r w:rsidRPr="00C71E9A">
              <w:rPr>
                <w:rFonts w:ascii="宋体" w:hAnsi="宋体" w:cs="宋体" w:hint="eastAsia"/>
                <w:sz w:val="24"/>
              </w:rPr>
              <w:t>项目成员中具备信息系统监理师方面资质证书的，得1分；</w:t>
            </w:r>
          </w:p>
          <w:p w14:paraId="7D5D8BE1" w14:textId="77777777" w:rsidR="001A6353" w:rsidRPr="00C71E9A" w:rsidRDefault="001A6353" w:rsidP="00DC3C42">
            <w:pPr>
              <w:spacing w:line="360" w:lineRule="exact"/>
              <w:jc w:val="left"/>
              <w:rPr>
                <w:rFonts w:ascii="宋体" w:hAnsi="宋体" w:cs="宋体" w:hint="eastAsia"/>
                <w:sz w:val="24"/>
              </w:rPr>
            </w:pPr>
            <w:r w:rsidRPr="00C71E9A">
              <w:rPr>
                <w:rFonts w:ascii="宋体" w:hAnsi="宋体" w:cs="宋体" w:hint="eastAsia"/>
                <w:sz w:val="24"/>
              </w:rPr>
              <w:t>项目成员中具备系统集成管理方面资质证书的，得1分；</w:t>
            </w:r>
          </w:p>
          <w:p w14:paraId="08CC27F5" w14:textId="77777777" w:rsidR="001A6353" w:rsidRPr="00C71E9A" w:rsidRDefault="001A6353" w:rsidP="00DC3C42">
            <w:pPr>
              <w:spacing w:line="360" w:lineRule="exact"/>
              <w:jc w:val="left"/>
              <w:rPr>
                <w:rFonts w:ascii="宋体" w:hAnsi="宋体" w:cs="宋体" w:hint="eastAsia"/>
                <w:sz w:val="24"/>
              </w:rPr>
            </w:pPr>
            <w:r w:rsidRPr="00C71E9A">
              <w:rPr>
                <w:rFonts w:ascii="宋体" w:hAnsi="宋体" w:cs="宋体" w:hint="eastAsia"/>
                <w:sz w:val="24"/>
              </w:rPr>
              <w:t>项目成员中具备低压电工方面资质证书的，得1分；</w:t>
            </w:r>
          </w:p>
          <w:p w14:paraId="1B25A72A" w14:textId="77777777" w:rsidR="001A6353" w:rsidRPr="00C71E9A" w:rsidRDefault="001A6353" w:rsidP="00DC3C42">
            <w:pPr>
              <w:spacing w:line="360" w:lineRule="exact"/>
              <w:jc w:val="left"/>
              <w:rPr>
                <w:rFonts w:ascii="宋体" w:hAnsi="宋体" w:cs="宋体" w:hint="eastAsia"/>
                <w:sz w:val="24"/>
              </w:rPr>
            </w:pPr>
            <w:r w:rsidRPr="00C71E9A">
              <w:rPr>
                <w:rFonts w:ascii="宋体" w:hAnsi="宋体" w:cs="宋体" w:hint="eastAsia"/>
                <w:sz w:val="24"/>
              </w:rPr>
              <w:t>项目成员中具备安防技术方面资质证书的，得1分；</w:t>
            </w:r>
          </w:p>
          <w:p w14:paraId="0E8AC2D6" w14:textId="77777777" w:rsidR="001A6353" w:rsidRPr="00C71E9A" w:rsidRDefault="001A6353" w:rsidP="00DC3C42">
            <w:pPr>
              <w:spacing w:line="360" w:lineRule="exact"/>
              <w:jc w:val="left"/>
              <w:rPr>
                <w:rFonts w:ascii="宋体" w:hAnsi="宋体" w:hint="eastAsia"/>
                <w:sz w:val="24"/>
              </w:rPr>
            </w:pPr>
            <w:r w:rsidRPr="00C71E9A">
              <w:rPr>
                <w:rFonts w:ascii="宋体" w:hAnsi="宋体" w:cs="宋体" w:hint="eastAsia"/>
                <w:sz w:val="24"/>
              </w:rPr>
              <w:t>备注：需提供有效的证书复印件加盖公章后为准。</w:t>
            </w:r>
          </w:p>
        </w:tc>
      </w:tr>
      <w:tr w:rsidR="001A6353" w:rsidRPr="00C71E9A" w14:paraId="01D6FC3A" w14:textId="77777777" w:rsidTr="00DC3C42">
        <w:trPr>
          <w:cantSplit/>
          <w:trHeight w:val="129"/>
        </w:trPr>
        <w:tc>
          <w:tcPr>
            <w:tcW w:w="838" w:type="pct"/>
            <w:vMerge/>
            <w:vAlign w:val="center"/>
          </w:tcPr>
          <w:p w14:paraId="3D6C2EDB" w14:textId="77777777" w:rsidR="001A6353" w:rsidRPr="00C71E9A" w:rsidRDefault="001A6353" w:rsidP="00DC3C42">
            <w:pPr>
              <w:jc w:val="center"/>
              <w:rPr>
                <w:rFonts w:ascii="宋体" w:hAnsi="宋体" w:cs="宋体" w:hint="eastAsia"/>
                <w:sz w:val="24"/>
              </w:rPr>
            </w:pPr>
          </w:p>
        </w:tc>
        <w:tc>
          <w:tcPr>
            <w:tcW w:w="1189" w:type="pct"/>
            <w:vMerge/>
            <w:vAlign w:val="center"/>
          </w:tcPr>
          <w:p w14:paraId="7A4E6032" w14:textId="77777777" w:rsidR="001A6353" w:rsidRPr="00C71E9A" w:rsidRDefault="001A6353" w:rsidP="00DC3C42">
            <w:pPr>
              <w:rPr>
                <w:rFonts w:ascii="宋体" w:hAnsi="宋体" w:cs="宋体" w:hint="eastAsia"/>
                <w:sz w:val="24"/>
              </w:rPr>
            </w:pPr>
          </w:p>
        </w:tc>
        <w:tc>
          <w:tcPr>
            <w:tcW w:w="435" w:type="pct"/>
            <w:vAlign w:val="center"/>
          </w:tcPr>
          <w:p w14:paraId="2BCD59CC" w14:textId="77777777" w:rsidR="001A6353" w:rsidRPr="00C71E9A" w:rsidRDefault="001A6353" w:rsidP="00DC3C42">
            <w:pPr>
              <w:jc w:val="center"/>
              <w:rPr>
                <w:rFonts w:ascii="宋体" w:hAnsi="宋体" w:cs="宋体" w:hint="eastAsia"/>
                <w:sz w:val="24"/>
              </w:rPr>
            </w:pPr>
            <w:r w:rsidRPr="00C71E9A">
              <w:rPr>
                <w:rFonts w:ascii="宋体" w:hAnsi="宋体" w:cs="宋体" w:hint="eastAsia"/>
                <w:sz w:val="24"/>
              </w:rPr>
              <w:t>12分</w:t>
            </w:r>
          </w:p>
        </w:tc>
        <w:tc>
          <w:tcPr>
            <w:tcW w:w="2538" w:type="pct"/>
            <w:vAlign w:val="center"/>
          </w:tcPr>
          <w:p w14:paraId="7FFAB5DB" w14:textId="77777777" w:rsidR="001A6353" w:rsidRPr="00C71E9A" w:rsidRDefault="001A6353" w:rsidP="00DC3C42">
            <w:pPr>
              <w:spacing w:line="320" w:lineRule="exact"/>
              <w:rPr>
                <w:rFonts w:ascii="宋体" w:hAnsi="宋体" w:cs="宋体" w:hint="eastAsia"/>
                <w:sz w:val="24"/>
              </w:rPr>
            </w:pPr>
            <w:r w:rsidRPr="00C71E9A">
              <w:rPr>
                <w:rFonts w:asciiTheme="minorEastAsia" w:eastAsiaTheme="minorEastAsia" w:hAnsiTheme="minorEastAsia" w:cs="宋体" w:hint="eastAsia"/>
                <w:sz w:val="24"/>
              </w:rPr>
              <w:t>有专业的运维队伍，对岗位任职条件，人员服务方案的设计完全满足项目需要，驻场人员不少于4名且能满足招标文件中对驻场人员的要求得9分。</w:t>
            </w:r>
            <w:r w:rsidRPr="00C71E9A">
              <w:rPr>
                <w:rFonts w:ascii="宋体" w:hAnsi="宋体" w:cs="宋体" w:hint="eastAsia"/>
                <w:sz w:val="24"/>
              </w:rPr>
              <w:t>提供的</w:t>
            </w:r>
            <w:r w:rsidRPr="00C71E9A">
              <w:rPr>
                <w:rFonts w:asciiTheme="minorEastAsia" w:eastAsiaTheme="minorEastAsia" w:hAnsiTheme="minorEastAsia" w:cs="宋体" w:hint="eastAsia"/>
                <w:sz w:val="24"/>
              </w:rPr>
              <w:t>驻场</w:t>
            </w:r>
            <w:r w:rsidRPr="00C71E9A">
              <w:rPr>
                <w:rFonts w:ascii="宋体" w:hAnsi="宋体" w:cs="宋体" w:hint="eastAsia"/>
                <w:sz w:val="24"/>
              </w:rPr>
              <w:t>人员不足4名或部分满足招标文件中对驻场人员要求的或者职责分工不明确的得3分；不提供不得分。</w:t>
            </w:r>
          </w:p>
          <w:p w14:paraId="501F8F17" w14:textId="77777777" w:rsidR="001A6353" w:rsidRPr="00C71E9A" w:rsidRDefault="001A6353" w:rsidP="00DC3C42">
            <w:pPr>
              <w:pStyle w:val="af7"/>
              <w:rPr>
                <w:rFonts w:eastAsiaTheme="minorEastAsia"/>
              </w:rPr>
            </w:pPr>
            <w:r w:rsidRPr="00C71E9A">
              <w:rPr>
                <w:rFonts w:asciiTheme="minorEastAsia" w:eastAsiaTheme="minorEastAsia" w:hAnsiTheme="minorEastAsia" w:cs="宋体" w:hint="eastAsia"/>
                <w:sz w:val="24"/>
              </w:rPr>
              <w:t>拟派项目团队成员中，骨干成员具备高级网络工程师证书、高级弱电系统集成项目经理书、高级智能化集成项目经理证书的，每提供1个证书得1分，最高得3分。</w:t>
            </w:r>
          </w:p>
          <w:p w14:paraId="65C13AFF" w14:textId="77777777" w:rsidR="001A6353" w:rsidRPr="00C71E9A" w:rsidRDefault="001A6353" w:rsidP="00DC3C42">
            <w:pPr>
              <w:spacing w:line="320" w:lineRule="exact"/>
              <w:rPr>
                <w:rFonts w:asciiTheme="minorEastAsia" w:eastAsiaTheme="minorEastAsia" w:hAnsiTheme="minorEastAsia" w:cs="宋体" w:hint="eastAsia"/>
                <w:sz w:val="24"/>
              </w:rPr>
            </w:pPr>
            <w:r w:rsidRPr="00C71E9A">
              <w:rPr>
                <w:rFonts w:asciiTheme="minorEastAsia" w:eastAsiaTheme="minorEastAsia" w:hAnsiTheme="minorEastAsia" w:cs="宋体" w:hint="eastAsia"/>
                <w:sz w:val="24"/>
              </w:rPr>
              <w:t>注:</w:t>
            </w:r>
          </w:p>
          <w:p w14:paraId="41013A14" w14:textId="77777777" w:rsidR="001A6353" w:rsidRPr="00C71E9A" w:rsidRDefault="001A6353" w:rsidP="00DC3C42">
            <w:pPr>
              <w:spacing w:line="320" w:lineRule="exact"/>
              <w:rPr>
                <w:rFonts w:asciiTheme="minorEastAsia" w:eastAsiaTheme="minorEastAsia" w:hAnsiTheme="minorEastAsia" w:cs="宋体" w:hint="eastAsia"/>
                <w:sz w:val="24"/>
              </w:rPr>
            </w:pPr>
            <w:r w:rsidRPr="00C71E9A">
              <w:rPr>
                <w:rFonts w:asciiTheme="minorEastAsia" w:eastAsiaTheme="minorEastAsia" w:hAnsiTheme="minorEastAsia" w:cs="宋体" w:hint="eastAsia"/>
                <w:sz w:val="24"/>
              </w:rPr>
              <w:t>1.投标人须提供相关证书复印件</w:t>
            </w:r>
          </w:p>
          <w:p w14:paraId="671DEB41" w14:textId="77777777" w:rsidR="001A6353" w:rsidRPr="00C71E9A" w:rsidRDefault="001A6353" w:rsidP="00DC3C42">
            <w:pPr>
              <w:spacing w:line="360" w:lineRule="exact"/>
              <w:jc w:val="left"/>
              <w:rPr>
                <w:rFonts w:ascii="宋体" w:hAnsi="宋体" w:cs="宋体" w:hint="eastAsia"/>
                <w:sz w:val="24"/>
              </w:rPr>
            </w:pPr>
            <w:r w:rsidRPr="00C71E9A">
              <w:rPr>
                <w:rFonts w:asciiTheme="minorEastAsia" w:eastAsiaTheme="minorEastAsia" w:hAnsiTheme="minorEastAsia" w:cs="宋体" w:hint="eastAsia"/>
                <w:sz w:val="24"/>
              </w:rPr>
              <w:t>2.同一成员提供多个证书的，不重复计分;不同成员提供同一类证书的，可以分别计分。</w:t>
            </w:r>
          </w:p>
        </w:tc>
      </w:tr>
      <w:tr w:rsidR="001A6353" w:rsidRPr="00C71E9A" w14:paraId="6A666A9F" w14:textId="77777777" w:rsidTr="00DC3C42">
        <w:trPr>
          <w:cantSplit/>
          <w:trHeight w:val="1377"/>
        </w:trPr>
        <w:tc>
          <w:tcPr>
            <w:tcW w:w="838" w:type="pct"/>
            <w:vMerge/>
            <w:vAlign w:val="center"/>
          </w:tcPr>
          <w:p w14:paraId="2F96E7DB" w14:textId="77777777" w:rsidR="001A6353" w:rsidRPr="00C71E9A" w:rsidRDefault="001A6353" w:rsidP="00DC3C42">
            <w:pPr>
              <w:jc w:val="center"/>
              <w:rPr>
                <w:rFonts w:ascii="宋体" w:hAnsi="宋体" w:cs="宋体" w:hint="eastAsia"/>
                <w:sz w:val="24"/>
              </w:rPr>
            </w:pPr>
          </w:p>
        </w:tc>
        <w:tc>
          <w:tcPr>
            <w:tcW w:w="1189" w:type="pct"/>
            <w:vMerge/>
            <w:vAlign w:val="center"/>
          </w:tcPr>
          <w:p w14:paraId="4B498B89" w14:textId="77777777" w:rsidR="001A6353" w:rsidRPr="00C71E9A" w:rsidRDefault="001A6353" w:rsidP="00DC3C42">
            <w:pPr>
              <w:rPr>
                <w:rFonts w:ascii="宋体" w:hAnsi="宋体" w:cs="宋体" w:hint="eastAsia"/>
                <w:sz w:val="24"/>
              </w:rPr>
            </w:pPr>
          </w:p>
        </w:tc>
        <w:tc>
          <w:tcPr>
            <w:tcW w:w="435" w:type="pct"/>
            <w:vAlign w:val="center"/>
          </w:tcPr>
          <w:p w14:paraId="5F7AE27B" w14:textId="77777777" w:rsidR="001A6353" w:rsidRPr="00C71E9A" w:rsidRDefault="001A6353" w:rsidP="00DC3C42">
            <w:pPr>
              <w:jc w:val="center"/>
              <w:rPr>
                <w:rFonts w:ascii="宋体" w:hAnsi="宋体" w:cs="宋体" w:hint="eastAsia"/>
                <w:sz w:val="24"/>
              </w:rPr>
            </w:pPr>
            <w:r w:rsidRPr="00C71E9A">
              <w:rPr>
                <w:rFonts w:ascii="宋体" w:hAnsi="宋体" w:cs="宋体"/>
                <w:sz w:val="24"/>
              </w:rPr>
              <w:t>5</w:t>
            </w:r>
            <w:r w:rsidRPr="00C71E9A">
              <w:rPr>
                <w:rFonts w:ascii="宋体" w:hAnsi="宋体" w:cs="宋体" w:hint="eastAsia"/>
                <w:sz w:val="24"/>
              </w:rPr>
              <w:t>分</w:t>
            </w:r>
          </w:p>
        </w:tc>
        <w:tc>
          <w:tcPr>
            <w:tcW w:w="2538" w:type="pct"/>
            <w:vAlign w:val="center"/>
          </w:tcPr>
          <w:p w14:paraId="084F6F1D" w14:textId="77777777" w:rsidR="001A6353" w:rsidRPr="00C71E9A" w:rsidRDefault="001A6353" w:rsidP="00DC3C42">
            <w:pPr>
              <w:spacing w:line="360" w:lineRule="exact"/>
              <w:jc w:val="left"/>
              <w:rPr>
                <w:rFonts w:ascii="宋体" w:hAnsi="宋体" w:cs="宋体" w:hint="eastAsia"/>
                <w:bCs/>
                <w:iCs/>
                <w:sz w:val="24"/>
              </w:rPr>
            </w:pPr>
            <w:r w:rsidRPr="00C71E9A">
              <w:rPr>
                <w:rFonts w:ascii="宋体" w:hAnsi="宋体" w:cs="宋体" w:hint="eastAsia"/>
                <w:sz w:val="24"/>
              </w:rPr>
              <w:t>能够长期提供优于招标方对驻场人员数量和响应时间需求的得</w:t>
            </w:r>
            <w:r w:rsidRPr="00C71E9A">
              <w:rPr>
                <w:rFonts w:ascii="宋体" w:hAnsi="宋体" w:cs="宋体"/>
                <w:sz w:val="24"/>
              </w:rPr>
              <w:t>5</w:t>
            </w:r>
            <w:r w:rsidRPr="00C71E9A">
              <w:rPr>
                <w:rFonts w:ascii="宋体" w:hAnsi="宋体" w:cs="宋体" w:hint="eastAsia"/>
                <w:sz w:val="24"/>
              </w:rPr>
              <w:t>分；能够长期提供满足招标方对驻场人员数量和响应时间需求的得3分；否则不得分。</w:t>
            </w:r>
          </w:p>
        </w:tc>
      </w:tr>
      <w:tr w:rsidR="001A6353" w:rsidRPr="00C71E9A" w14:paraId="38DCA148" w14:textId="77777777" w:rsidTr="00DC3C42">
        <w:trPr>
          <w:cantSplit/>
          <w:trHeight w:val="717"/>
        </w:trPr>
        <w:tc>
          <w:tcPr>
            <w:tcW w:w="838" w:type="pct"/>
            <w:vMerge/>
            <w:vAlign w:val="center"/>
          </w:tcPr>
          <w:p w14:paraId="761553B7" w14:textId="77777777" w:rsidR="001A6353" w:rsidRPr="00C71E9A" w:rsidRDefault="001A6353" w:rsidP="00DC3C42">
            <w:pPr>
              <w:jc w:val="center"/>
              <w:rPr>
                <w:rFonts w:ascii="宋体" w:hAnsi="宋体" w:cs="宋体" w:hint="eastAsia"/>
                <w:sz w:val="24"/>
              </w:rPr>
            </w:pPr>
          </w:p>
        </w:tc>
        <w:tc>
          <w:tcPr>
            <w:tcW w:w="1189" w:type="pct"/>
            <w:vAlign w:val="center"/>
          </w:tcPr>
          <w:p w14:paraId="2B397A49" w14:textId="77777777" w:rsidR="001A6353" w:rsidRPr="00C71E9A" w:rsidRDefault="001A6353" w:rsidP="00DC3C42">
            <w:pPr>
              <w:jc w:val="left"/>
              <w:rPr>
                <w:rFonts w:ascii="宋体" w:hAnsi="宋体" w:cs="宋体" w:hint="eastAsia"/>
                <w:sz w:val="24"/>
              </w:rPr>
            </w:pPr>
            <w:r w:rsidRPr="00C71E9A">
              <w:rPr>
                <w:rFonts w:ascii="宋体" w:hAnsi="宋体" w:cs="宋体" w:hint="eastAsia"/>
                <w:sz w:val="24"/>
              </w:rPr>
              <w:t>企业情况</w:t>
            </w:r>
          </w:p>
        </w:tc>
        <w:tc>
          <w:tcPr>
            <w:tcW w:w="435" w:type="pct"/>
            <w:vAlign w:val="center"/>
          </w:tcPr>
          <w:p w14:paraId="5714FE16" w14:textId="77777777" w:rsidR="001A6353" w:rsidRPr="00C71E9A" w:rsidRDefault="001A6353" w:rsidP="00DC3C42">
            <w:pPr>
              <w:jc w:val="center"/>
              <w:rPr>
                <w:rFonts w:ascii="宋体" w:hAnsi="宋体" w:cs="宋体" w:hint="eastAsia"/>
                <w:sz w:val="24"/>
              </w:rPr>
            </w:pPr>
            <w:r w:rsidRPr="00C71E9A">
              <w:rPr>
                <w:rFonts w:ascii="宋体" w:hAnsi="宋体" w:cs="宋体" w:hint="eastAsia"/>
                <w:sz w:val="24"/>
              </w:rPr>
              <w:t>3分</w:t>
            </w:r>
          </w:p>
        </w:tc>
        <w:tc>
          <w:tcPr>
            <w:tcW w:w="2538" w:type="pct"/>
            <w:vAlign w:val="center"/>
          </w:tcPr>
          <w:p w14:paraId="5B647B57" w14:textId="77777777" w:rsidR="001A6353" w:rsidRPr="00C71E9A" w:rsidRDefault="001A6353" w:rsidP="00DC3C42">
            <w:pPr>
              <w:spacing w:line="360" w:lineRule="exact"/>
              <w:rPr>
                <w:rFonts w:ascii="宋体" w:hAnsi="宋体" w:hint="eastAsia"/>
                <w:sz w:val="24"/>
              </w:rPr>
            </w:pPr>
            <w:r w:rsidRPr="00C71E9A">
              <w:rPr>
                <w:rFonts w:ascii="宋体" w:hAnsi="宋体" w:cs="宋体" w:hint="eastAsia"/>
                <w:sz w:val="24"/>
              </w:rPr>
              <w:t>具备信息系统建设和服务能力证书得3分；证书复印件加盖公章后为准。</w:t>
            </w:r>
          </w:p>
        </w:tc>
      </w:tr>
    </w:tbl>
    <w:p w14:paraId="7D1057A7" w14:textId="77777777" w:rsidR="001A6353" w:rsidRDefault="001A6353" w:rsidP="001A6353">
      <w:pPr>
        <w:tabs>
          <w:tab w:val="left" w:pos="360"/>
          <w:tab w:val="left" w:pos="900"/>
        </w:tabs>
        <w:snapToGrid w:val="0"/>
        <w:spacing w:line="360" w:lineRule="auto"/>
        <w:jc w:val="center"/>
        <w:outlineLvl w:val="1"/>
        <w:rPr>
          <w:b/>
          <w:bCs/>
          <w:sz w:val="24"/>
        </w:rPr>
      </w:pPr>
    </w:p>
    <w:p w14:paraId="20E4A556" w14:textId="4AE03487" w:rsidR="001A6353" w:rsidRPr="00C71E9A" w:rsidRDefault="001A6353" w:rsidP="001A6353">
      <w:pPr>
        <w:tabs>
          <w:tab w:val="left" w:pos="360"/>
          <w:tab w:val="left" w:pos="900"/>
        </w:tabs>
        <w:snapToGrid w:val="0"/>
        <w:spacing w:line="360" w:lineRule="auto"/>
        <w:jc w:val="center"/>
        <w:outlineLvl w:val="1"/>
        <w:rPr>
          <w:b/>
          <w:bCs/>
          <w:sz w:val="24"/>
        </w:rPr>
      </w:pPr>
      <w:r w:rsidRPr="00C71E9A">
        <w:rPr>
          <w:rFonts w:hint="eastAsia"/>
          <w:b/>
          <w:bCs/>
          <w:sz w:val="24"/>
        </w:rPr>
        <w:t>第</w:t>
      </w:r>
      <w:r w:rsidRPr="00C71E9A">
        <w:rPr>
          <w:rFonts w:hint="eastAsia"/>
          <w:b/>
          <w:bCs/>
          <w:sz w:val="24"/>
        </w:rPr>
        <w:t>1</w:t>
      </w:r>
      <w:r w:rsidRPr="00C71E9A">
        <w:rPr>
          <w:rFonts w:hint="eastAsia"/>
          <w:b/>
          <w:bCs/>
          <w:sz w:val="24"/>
        </w:rPr>
        <w:t>包：</w:t>
      </w:r>
      <w:r w:rsidRPr="00C71E9A">
        <w:rPr>
          <w:b/>
          <w:bCs/>
          <w:sz w:val="24"/>
        </w:rPr>
        <w:t>网络管理安全设备</w:t>
      </w:r>
      <w:r w:rsidRPr="00C71E9A">
        <w:rPr>
          <w:rFonts w:hint="eastAsia"/>
          <w:b/>
          <w:bCs/>
          <w:sz w:val="24"/>
        </w:rPr>
        <w:t>、</w:t>
      </w:r>
      <w:r w:rsidRPr="00C71E9A">
        <w:rPr>
          <w:b/>
          <w:bCs/>
          <w:sz w:val="24"/>
        </w:rPr>
        <w:t>网络核心设备</w:t>
      </w:r>
      <w:r w:rsidRPr="00C71E9A">
        <w:rPr>
          <w:rFonts w:hint="eastAsia"/>
          <w:b/>
          <w:bCs/>
          <w:sz w:val="24"/>
        </w:rPr>
        <w:t>、</w:t>
      </w:r>
      <w:r w:rsidRPr="00C71E9A">
        <w:rPr>
          <w:b/>
          <w:bCs/>
          <w:sz w:val="24"/>
        </w:rPr>
        <w:t>服务器与存储设备</w:t>
      </w:r>
      <w:r w:rsidRPr="00C71E9A">
        <w:rPr>
          <w:rFonts w:hint="eastAsia"/>
          <w:b/>
          <w:bCs/>
          <w:sz w:val="24"/>
        </w:rPr>
        <w:t>、</w:t>
      </w:r>
      <w:r w:rsidRPr="00C71E9A">
        <w:rPr>
          <w:b/>
          <w:bCs/>
          <w:sz w:val="24"/>
        </w:rPr>
        <w:t>配套系统</w:t>
      </w:r>
      <w:r w:rsidRPr="00C71E9A">
        <w:rPr>
          <w:rFonts w:hint="eastAsia"/>
          <w:b/>
          <w:bCs/>
          <w:sz w:val="24"/>
        </w:rPr>
        <w:t>、</w:t>
      </w:r>
      <w:r w:rsidRPr="00C71E9A">
        <w:rPr>
          <w:b/>
          <w:bCs/>
          <w:sz w:val="24"/>
        </w:rPr>
        <w:t>农业科研专用计算分析设备</w:t>
      </w:r>
      <w:r w:rsidRPr="00C71E9A">
        <w:rPr>
          <w:rFonts w:hint="eastAsia"/>
          <w:b/>
          <w:bCs/>
          <w:sz w:val="24"/>
        </w:rPr>
        <w:t>运维服务</w:t>
      </w:r>
      <w:r>
        <w:rPr>
          <w:rFonts w:hint="eastAsia"/>
          <w:b/>
          <w:bCs/>
          <w:sz w:val="24"/>
        </w:rPr>
        <w:t>采购需求</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440"/>
        <w:gridCol w:w="632"/>
        <w:gridCol w:w="769"/>
        <w:gridCol w:w="3580"/>
      </w:tblGrid>
      <w:tr w:rsidR="001A6353" w:rsidRPr="001A6353" w14:paraId="50E6CE39" w14:textId="77777777" w:rsidTr="00DC3C42">
        <w:trPr>
          <w:trHeight w:val="250"/>
        </w:trPr>
        <w:tc>
          <w:tcPr>
            <w:tcW w:w="939" w:type="dxa"/>
            <w:tcBorders>
              <w:tl2br w:val="nil"/>
              <w:tr2bl w:val="nil"/>
            </w:tcBorders>
            <w:shd w:val="clear" w:color="000000" w:fill="FFFFFF"/>
            <w:vAlign w:val="center"/>
          </w:tcPr>
          <w:p w14:paraId="7EA7913B"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t>一</w:t>
            </w:r>
          </w:p>
        </w:tc>
        <w:tc>
          <w:tcPr>
            <w:tcW w:w="3440" w:type="dxa"/>
            <w:tcBorders>
              <w:tl2br w:val="nil"/>
              <w:tr2bl w:val="nil"/>
            </w:tcBorders>
            <w:shd w:val="clear" w:color="000000" w:fill="FFFFFF"/>
            <w:vAlign w:val="center"/>
          </w:tcPr>
          <w:p w14:paraId="7D7B8A97" w14:textId="77777777" w:rsidR="001A6353" w:rsidRPr="001A6353" w:rsidRDefault="001A6353" w:rsidP="00DC3C42">
            <w:pPr>
              <w:widowControl/>
              <w:jc w:val="left"/>
              <w:rPr>
                <w:rFonts w:ascii="宋体" w:hAnsi="宋体" w:cs="宋体" w:hint="eastAsia"/>
                <w:b/>
                <w:bCs/>
                <w:kern w:val="0"/>
                <w:sz w:val="24"/>
                <w:szCs w:val="24"/>
              </w:rPr>
            </w:pPr>
            <w:r w:rsidRPr="001A6353">
              <w:rPr>
                <w:rFonts w:ascii="宋体" w:hAnsi="宋体" w:cs="宋体"/>
                <w:b/>
                <w:bCs/>
                <w:kern w:val="0"/>
                <w:sz w:val="24"/>
                <w:szCs w:val="24"/>
              </w:rPr>
              <w:t>网络管理安全设备</w:t>
            </w:r>
          </w:p>
        </w:tc>
        <w:tc>
          <w:tcPr>
            <w:tcW w:w="632" w:type="dxa"/>
            <w:tcBorders>
              <w:tl2br w:val="nil"/>
              <w:tr2bl w:val="nil"/>
            </w:tcBorders>
            <w:shd w:val="clear" w:color="000000" w:fill="FFFFFF"/>
            <w:vAlign w:val="center"/>
          </w:tcPr>
          <w:p w14:paraId="0780B8B9"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t xml:space="preserve">　</w:t>
            </w:r>
          </w:p>
        </w:tc>
        <w:tc>
          <w:tcPr>
            <w:tcW w:w="769" w:type="dxa"/>
            <w:tcBorders>
              <w:tl2br w:val="nil"/>
              <w:tr2bl w:val="nil"/>
            </w:tcBorders>
            <w:shd w:val="clear" w:color="000000" w:fill="FFFFFF"/>
            <w:vAlign w:val="center"/>
          </w:tcPr>
          <w:p w14:paraId="703B3A0A" w14:textId="77777777" w:rsidR="001A6353" w:rsidRPr="001A6353" w:rsidRDefault="001A6353" w:rsidP="00DC3C42">
            <w:pPr>
              <w:widowControl/>
              <w:jc w:val="center"/>
              <w:rPr>
                <w:rFonts w:ascii="宋体" w:hAnsi="宋体" w:hint="eastAsia"/>
                <w:b/>
                <w:bCs/>
                <w:kern w:val="0"/>
                <w:sz w:val="24"/>
                <w:szCs w:val="24"/>
              </w:rPr>
            </w:pPr>
            <w:r w:rsidRPr="001A6353">
              <w:rPr>
                <w:rFonts w:ascii="宋体" w:hAnsi="宋体"/>
                <w:b/>
                <w:bCs/>
                <w:kern w:val="0"/>
                <w:sz w:val="24"/>
                <w:szCs w:val="24"/>
              </w:rPr>
              <w:t xml:space="preserve">　</w:t>
            </w:r>
          </w:p>
        </w:tc>
        <w:tc>
          <w:tcPr>
            <w:tcW w:w="3580" w:type="dxa"/>
            <w:vMerge w:val="restart"/>
            <w:tcBorders>
              <w:tl2br w:val="nil"/>
              <w:tr2bl w:val="nil"/>
            </w:tcBorders>
            <w:shd w:val="clear" w:color="000000" w:fill="FFFFFF"/>
            <w:vAlign w:val="center"/>
          </w:tcPr>
          <w:p w14:paraId="2B2E919D"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b/>
                <w:kern w:val="0"/>
                <w:sz w:val="24"/>
                <w:szCs w:val="24"/>
              </w:rPr>
              <w:t>#1.提供任何时候、任何故障情况下的设备任何配件供给和更换服务；</w:t>
            </w:r>
            <w:r w:rsidRPr="001A6353">
              <w:rPr>
                <w:rFonts w:ascii="宋体" w:hAnsi="宋体" w:cs="宋体"/>
                <w:b/>
                <w:kern w:val="0"/>
                <w:sz w:val="24"/>
                <w:szCs w:val="24"/>
              </w:rPr>
              <w:br/>
              <w:t>#2.保障设备日常正常运行，设备出现故障后须及时提供备机，在规定时间内解决不了的须7日内免费提供不低于现有配置的同类新设备替换备机；</w:t>
            </w:r>
            <w:r w:rsidRPr="001A6353">
              <w:rPr>
                <w:rFonts w:ascii="宋体" w:hAnsi="宋体" w:cs="宋体"/>
                <w:kern w:val="0"/>
                <w:sz w:val="24"/>
                <w:szCs w:val="24"/>
              </w:rPr>
              <w:br/>
              <w:t>3.技术响应程度：</w:t>
            </w:r>
            <w:r w:rsidRPr="001A6353">
              <w:rPr>
                <w:rFonts w:ascii="宋体" w:hAnsi="宋体" w:cs="宋体"/>
                <w:kern w:val="0"/>
                <w:sz w:val="24"/>
                <w:szCs w:val="24"/>
              </w:rPr>
              <w:br/>
              <w:t>现场技术支持响应时间小于2小时；</w:t>
            </w:r>
            <w:r w:rsidRPr="001A6353">
              <w:rPr>
                <w:rFonts w:ascii="宋体" w:hAnsi="宋体" w:cs="宋体"/>
                <w:kern w:val="0"/>
                <w:sz w:val="24"/>
                <w:szCs w:val="24"/>
              </w:rPr>
              <w:br/>
              <w:t>事件关闭率≥95%；</w:t>
            </w:r>
            <w:r w:rsidRPr="001A6353">
              <w:rPr>
                <w:rFonts w:ascii="宋体" w:hAnsi="宋体" w:cs="宋体"/>
                <w:kern w:val="0"/>
                <w:sz w:val="24"/>
                <w:szCs w:val="24"/>
              </w:rPr>
              <w:br/>
              <w:t>4.服务范围：技术支持、培训（每季度现场培训不少于1次）、定期巡检、故障排除、拓扑迭代、协议更新、配件更换等服务；定期提供日志、周报、月报、优化方案等。</w:t>
            </w:r>
          </w:p>
          <w:p w14:paraId="3494F0CE"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b/>
                <w:kern w:val="0"/>
                <w:sz w:val="24"/>
                <w:szCs w:val="24"/>
              </w:rPr>
              <w:t>#5.提供产品原厂商售后服务承诺函。</w:t>
            </w:r>
          </w:p>
        </w:tc>
      </w:tr>
      <w:tr w:rsidR="001A6353" w:rsidRPr="001A6353" w14:paraId="35B05A9E" w14:textId="77777777" w:rsidTr="00DC3C42">
        <w:trPr>
          <w:trHeight w:val="1239"/>
        </w:trPr>
        <w:tc>
          <w:tcPr>
            <w:tcW w:w="939" w:type="dxa"/>
            <w:tcBorders>
              <w:tl2br w:val="nil"/>
              <w:tr2bl w:val="nil"/>
            </w:tcBorders>
            <w:shd w:val="clear" w:color="000000" w:fill="FFFFFF"/>
            <w:vAlign w:val="center"/>
          </w:tcPr>
          <w:p w14:paraId="4182542C"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w:t>
            </w:r>
          </w:p>
        </w:tc>
        <w:tc>
          <w:tcPr>
            <w:tcW w:w="3440" w:type="dxa"/>
            <w:tcBorders>
              <w:tl2br w:val="nil"/>
              <w:tr2bl w:val="nil"/>
            </w:tcBorders>
            <w:shd w:val="clear" w:color="000000" w:fill="FFFFFF"/>
            <w:vAlign w:val="center"/>
          </w:tcPr>
          <w:p w14:paraId="3FE3F24D"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链路负载均衡深信服</w:t>
            </w:r>
          </w:p>
        </w:tc>
        <w:tc>
          <w:tcPr>
            <w:tcW w:w="632" w:type="dxa"/>
            <w:tcBorders>
              <w:tl2br w:val="nil"/>
              <w:tr2bl w:val="nil"/>
            </w:tcBorders>
            <w:shd w:val="clear" w:color="000000" w:fill="FFFFFF"/>
            <w:vAlign w:val="center"/>
          </w:tcPr>
          <w:p w14:paraId="26D35768"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14CCE5AF"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w:t>
            </w:r>
          </w:p>
        </w:tc>
        <w:tc>
          <w:tcPr>
            <w:tcW w:w="3580" w:type="dxa"/>
            <w:vMerge/>
            <w:tcBorders>
              <w:tl2br w:val="nil"/>
              <w:tr2bl w:val="nil"/>
            </w:tcBorders>
            <w:vAlign w:val="center"/>
          </w:tcPr>
          <w:p w14:paraId="13942732"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0B55102B" w14:textId="77777777" w:rsidTr="00DC3C42">
        <w:trPr>
          <w:trHeight w:val="1611"/>
        </w:trPr>
        <w:tc>
          <w:tcPr>
            <w:tcW w:w="939" w:type="dxa"/>
            <w:tcBorders>
              <w:tl2br w:val="nil"/>
              <w:tr2bl w:val="nil"/>
            </w:tcBorders>
            <w:shd w:val="clear" w:color="000000" w:fill="FFFFFF"/>
            <w:vAlign w:val="center"/>
          </w:tcPr>
          <w:p w14:paraId="499134BE"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2</w:t>
            </w:r>
          </w:p>
        </w:tc>
        <w:tc>
          <w:tcPr>
            <w:tcW w:w="3440" w:type="dxa"/>
            <w:tcBorders>
              <w:tl2br w:val="nil"/>
              <w:tr2bl w:val="nil"/>
            </w:tcBorders>
            <w:shd w:val="clear" w:color="000000" w:fill="FFFFFF"/>
            <w:vAlign w:val="center"/>
          </w:tcPr>
          <w:p w14:paraId="62A13297"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服务器负载均衡深信服</w:t>
            </w:r>
          </w:p>
        </w:tc>
        <w:tc>
          <w:tcPr>
            <w:tcW w:w="632" w:type="dxa"/>
            <w:tcBorders>
              <w:tl2br w:val="nil"/>
              <w:tr2bl w:val="nil"/>
            </w:tcBorders>
            <w:shd w:val="clear" w:color="000000" w:fill="FFFFFF"/>
            <w:vAlign w:val="center"/>
          </w:tcPr>
          <w:p w14:paraId="5D1EB554"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7E1F359F"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w:t>
            </w:r>
          </w:p>
        </w:tc>
        <w:tc>
          <w:tcPr>
            <w:tcW w:w="3580" w:type="dxa"/>
            <w:vMerge/>
            <w:tcBorders>
              <w:tl2br w:val="nil"/>
              <w:tr2bl w:val="nil"/>
            </w:tcBorders>
            <w:vAlign w:val="center"/>
          </w:tcPr>
          <w:p w14:paraId="0E591A5D"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26B48170" w14:textId="77777777" w:rsidTr="00DC3C42">
        <w:trPr>
          <w:trHeight w:val="1709"/>
        </w:trPr>
        <w:tc>
          <w:tcPr>
            <w:tcW w:w="939" w:type="dxa"/>
            <w:tcBorders>
              <w:tl2br w:val="nil"/>
              <w:tr2bl w:val="nil"/>
            </w:tcBorders>
            <w:shd w:val="clear" w:color="000000" w:fill="FFFFFF"/>
            <w:vAlign w:val="center"/>
          </w:tcPr>
          <w:p w14:paraId="595A05CE"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3</w:t>
            </w:r>
          </w:p>
        </w:tc>
        <w:tc>
          <w:tcPr>
            <w:tcW w:w="3440" w:type="dxa"/>
            <w:tcBorders>
              <w:tl2br w:val="nil"/>
              <w:tr2bl w:val="nil"/>
            </w:tcBorders>
            <w:shd w:val="clear" w:color="000000" w:fill="FFFFFF"/>
            <w:vAlign w:val="center"/>
          </w:tcPr>
          <w:p w14:paraId="6D9D94E9"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硬件防火墙深信服</w:t>
            </w:r>
          </w:p>
        </w:tc>
        <w:tc>
          <w:tcPr>
            <w:tcW w:w="632" w:type="dxa"/>
            <w:tcBorders>
              <w:tl2br w:val="nil"/>
              <w:tr2bl w:val="nil"/>
            </w:tcBorders>
            <w:shd w:val="clear" w:color="000000" w:fill="FFFFFF"/>
            <w:vAlign w:val="center"/>
          </w:tcPr>
          <w:p w14:paraId="5166B01F"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6B7F6A4E"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w:t>
            </w:r>
          </w:p>
        </w:tc>
        <w:tc>
          <w:tcPr>
            <w:tcW w:w="3580" w:type="dxa"/>
            <w:vMerge/>
            <w:tcBorders>
              <w:tl2br w:val="nil"/>
              <w:tr2bl w:val="nil"/>
            </w:tcBorders>
            <w:vAlign w:val="center"/>
          </w:tcPr>
          <w:p w14:paraId="121E1266"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3734083B" w14:textId="77777777" w:rsidTr="00DC3C42">
        <w:trPr>
          <w:trHeight w:val="1628"/>
        </w:trPr>
        <w:tc>
          <w:tcPr>
            <w:tcW w:w="939" w:type="dxa"/>
            <w:tcBorders>
              <w:tl2br w:val="nil"/>
              <w:tr2bl w:val="nil"/>
            </w:tcBorders>
            <w:shd w:val="clear" w:color="000000" w:fill="FFFFFF"/>
            <w:vAlign w:val="center"/>
          </w:tcPr>
          <w:p w14:paraId="75D669DF"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4</w:t>
            </w:r>
          </w:p>
        </w:tc>
        <w:tc>
          <w:tcPr>
            <w:tcW w:w="3440" w:type="dxa"/>
            <w:tcBorders>
              <w:tl2br w:val="nil"/>
              <w:tr2bl w:val="nil"/>
            </w:tcBorders>
            <w:shd w:val="clear" w:color="000000" w:fill="FFFFFF"/>
            <w:vAlign w:val="center"/>
          </w:tcPr>
          <w:p w14:paraId="3DA87517"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智能流量管理设备深信服</w:t>
            </w:r>
          </w:p>
        </w:tc>
        <w:tc>
          <w:tcPr>
            <w:tcW w:w="632" w:type="dxa"/>
            <w:tcBorders>
              <w:tl2br w:val="nil"/>
              <w:tr2bl w:val="nil"/>
            </w:tcBorders>
            <w:shd w:val="clear" w:color="000000" w:fill="FFFFFF"/>
            <w:vAlign w:val="center"/>
          </w:tcPr>
          <w:p w14:paraId="02A0CE8C"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6E208681"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70D5052A"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30DB48F9" w14:textId="77777777" w:rsidTr="00DC3C42">
        <w:trPr>
          <w:trHeight w:val="250"/>
        </w:trPr>
        <w:tc>
          <w:tcPr>
            <w:tcW w:w="939" w:type="dxa"/>
            <w:tcBorders>
              <w:tl2br w:val="nil"/>
              <w:tr2bl w:val="nil"/>
            </w:tcBorders>
            <w:shd w:val="clear" w:color="000000" w:fill="FFFFFF"/>
            <w:vAlign w:val="center"/>
          </w:tcPr>
          <w:p w14:paraId="622C8F88"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5</w:t>
            </w:r>
          </w:p>
        </w:tc>
        <w:tc>
          <w:tcPr>
            <w:tcW w:w="3440" w:type="dxa"/>
            <w:tcBorders>
              <w:tl2br w:val="nil"/>
              <w:tr2bl w:val="nil"/>
            </w:tcBorders>
            <w:shd w:val="clear" w:color="000000" w:fill="FFFFFF"/>
            <w:vAlign w:val="center"/>
          </w:tcPr>
          <w:p w14:paraId="628B34E9"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网络入侵防护绿盟</w:t>
            </w:r>
            <w:r w:rsidRPr="001A6353">
              <w:rPr>
                <w:rFonts w:ascii="宋体" w:hAnsi="宋体"/>
                <w:kern w:val="0"/>
                <w:sz w:val="24"/>
                <w:szCs w:val="24"/>
              </w:rPr>
              <w:t xml:space="preserve"> </w:t>
            </w:r>
          </w:p>
        </w:tc>
        <w:tc>
          <w:tcPr>
            <w:tcW w:w="632" w:type="dxa"/>
            <w:tcBorders>
              <w:tl2br w:val="nil"/>
              <w:tr2bl w:val="nil"/>
            </w:tcBorders>
            <w:shd w:val="clear" w:color="000000" w:fill="FFFFFF"/>
            <w:vAlign w:val="center"/>
          </w:tcPr>
          <w:p w14:paraId="1179CD0D"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08BC2F9D"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w:t>
            </w:r>
          </w:p>
        </w:tc>
        <w:tc>
          <w:tcPr>
            <w:tcW w:w="3580" w:type="dxa"/>
            <w:tcBorders>
              <w:tl2br w:val="nil"/>
              <w:tr2bl w:val="nil"/>
            </w:tcBorders>
            <w:vAlign w:val="center"/>
          </w:tcPr>
          <w:p w14:paraId="367B3CE1"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b/>
                <w:kern w:val="0"/>
                <w:sz w:val="24"/>
                <w:szCs w:val="24"/>
              </w:rPr>
              <w:t>#</w:t>
            </w:r>
            <w:r w:rsidRPr="001A6353">
              <w:rPr>
                <w:rFonts w:ascii="宋体" w:hAnsi="宋体" w:cs="宋体"/>
                <w:b/>
                <w:kern w:val="0"/>
                <w:sz w:val="24"/>
                <w:szCs w:val="24"/>
              </w:rPr>
              <w:t>1.提供任何时候、任何故障情况下的设备任何配件供给和更换服务；</w:t>
            </w:r>
            <w:r w:rsidRPr="001A6353">
              <w:rPr>
                <w:rFonts w:ascii="宋体" w:hAnsi="宋体" w:cs="宋体"/>
                <w:b/>
                <w:kern w:val="0"/>
                <w:sz w:val="24"/>
                <w:szCs w:val="24"/>
              </w:rPr>
              <w:br/>
            </w:r>
            <w:r w:rsidRPr="001A6353">
              <w:rPr>
                <w:rFonts w:ascii="宋体" w:hAnsi="宋体" w:cs="宋体" w:hint="eastAsia"/>
                <w:b/>
                <w:kern w:val="0"/>
                <w:sz w:val="24"/>
                <w:szCs w:val="24"/>
              </w:rPr>
              <w:t>#</w:t>
            </w:r>
            <w:r w:rsidRPr="001A6353">
              <w:rPr>
                <w:rFonts w:ascii="宋体" w:hAnsi="宋体" w:cs="宋体"/>
                <w:b/>
                <w:kern w:val="0"/>
                <w:sz w:val="24"/>
                <w:szCs w:val="24"/>
              </w:rPr>
              <w:t>2.保障设备日常正常运行，设备出现故障后须及时提供备机，在规定时间内解决不了的须7日内免费提供不低于现有配置的同类新设备替换备机；</w:t>
            </w:r>
            <w:r w:rsidRPr="001A6353">
              <w:rPr>
                <w:rFonts w:ascii="宋体" w:hAnsi="宋体" w:cs="宋体"/>
                <w:kern w:val="0"/>
                <w:sz w:val="24"/>
                <w:szCs w:val="24"/>
              </w:rPr>
              <w:br/>
              <w:t>3.技术响应程度：</w:t>
            </w:r>
            <w:r w:rsidRPr="001A6353">
              <w:rPr>
                <w:rFonts w:ascii="宋体" w:hAnsi="宋体" w:cs="宋体"/>
                <w:kern w:val="0"/>
                <w:sz w:val="24"/>
                <w:szCs w:val="24"/>
              </w:rPr>
              <w:br/>
              <w:t>现场技术支持响应时间小于2小时；</w:t>
            </w:r>
            <w:r w:rsidRPr="001A6353">
              <w:rPr>
                <w:rFonts w:ascii="宋体" w:hAnsi="宋体" w:cs="宋体"/>
                <w:kern w:val="0"/>
                <w:sz w:val="24"/>
                <w:szCs w:val="24"/>
              </w:rPr>
              <w:br/>
              <w:t>事件关闭率≥95%；</w:t>
            </w:r>
            <w:r w:rsidRPr="001A6353">
              <w:rPr>
                <w:rFonts w:ascii="宋体" w:hAnsi="宋体" w:cs="宋体"/>
                <w:kern w:val="0"/>
                <w:sz w:val="24"/>
                <w:szCs w:val="24"/>
              </w:rPr>
              <w:br/>
              <w:t>4.服务范围：技术支持、培训（每季度现场培训不少于1次）、定期巡检、故障排除、拓扑迭代、协议更新、配件更换等</w:t>
            </w:r>
            <w:r w:rsidRPr="001A6353">
              <w:rPr>
                <w:rFonts w:ascii="宋体" w:hAnsi="宋体" w:cs="宋体"/>
                <w:kern w:val="0"/>
                <w:sz w:val="24"/>
                <w:szCs w:val="24"/>
              </w:rPr>
              <w:lastRenderedPageBreak/>
              <w:t>服务；定期提供日志、周报、月报、优化方案等。</w:t>
            </w:r>
          </w:p>
        </w:tc>
      </w:tr>
      <w:tr w:rsidR="001A6353" w:rsidRPr="001A6353" w14:paraId="03E1013A" w14:textId="77777777" w:rsidTr="00DC3C42">
        <w:trPr>
          <w:trHeight w:val="250"/>
        </w:trPr>
        <w:tc>
          <w:tcPr>
            <w:tcW w:w="939" w:type="dxa"/>
            <w:tcBorders>
              <w:tl2br w:val="nil"/>
              <w:tr2bl w:val="nil"/>
            </w:tcBorders>
            <w:shd w:val="clear" w:color="000000" w:fill="FFFFFF"/>
            <w:vAlign w:val="center"/>
          </w:tcPr>
          <w:p w14:paraId="678B4C00"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lastRenderedPageBreak/>
              <w:t>二</w:t>
            </w:r>
          </w:p>
        </w:tc>
        <w:tc>
          <w:tcPr>
            <w:tcW w:w="3440" w:type="dxa"/>
            <w:tcBorders>
              <w:tl2br w:val="nil"/>
              <w:tr2bl w:val="nil"/>
            </w:tcBorders>
            <w:shd w:val="clear" w:color="000000" w:fill="FFFFFF"/>
            <w:vAlign w:val="center"/>
          </w:tcPr>
          <w:p w14:paraId="65EF8A25" w14:textId="77777777" w:rsidR="001A6353" w:rsidRPr="001A6353" w:rsidRDefault="001A6353" w:rsidP="00DC3C42">
            <w:pPr>
              <w:widowControl/>
              <w:jc w:val="left"/>
              <w:rPr>
                <w:rFonts w:ascii="宋体" w:hAnsi="宋体" w:cs="宋体" w:hint="eastAsia"/>
                <w:b/>
                <w:bCs/>
                <w:kern w:val="0"/>
                <w:sz w:val="24"/>
                <w:szCs w:val="24"/>
              </w:rPr>
            </w:pPr>
            <w:r w:rsidRPr="001A6353">
              <w:rPr>
                <w:rFonts w:ascii="宋体" w:hAnsi="宋体" w:cs="宋体"/>
                <w:b/>
                <w:bCs/>
                <w:kern w:val="0"/>
                <w:sz w:val="24"/>
                <w:szCs w:val="24"/>
              </w:rPr>
              <w:t>网络核心设备</w:t>
            </w:r>
          </w:p>
        </w:tc>
        <w:tc>
          <w:tcPr>
            <w:tcW w:w="632" w:type="dxa"/>
            <w:tcBorders>
              <w:tl2br w:val="nil"/>
              <w:tr2bl w:val="nil"/>
            </w:tcBorders>
            <w:shd w:val="clear" w:color="000000" w:fill="FFFFFF"/>
            <w:vAlign w:val="center"/>
          </w:tcPr>
          <w:p w14:paraId="319387BB" w14:textId="77777777" w:rsidR="001A6353" w:rsidRPr="001A6353" w:rsidRDefault="001A6353" w:rsidP="00DC3C42">
            <w:pPr>
              <w:widowControl/>
              <w:jc w:val="center"/>
              <w:rPr>
                <w:rFonts w:ascii="宋体" w:hAnsi="宋体" w:cs="宋体" w:hint="eastAsia"/>
                <w:kern w:val="0"/>
                <w:sz w:val="24"/>
                <w:szCs w:val="24"/>
              </w:rPr>
            </w:pPr>
          </w:p>
        </w:tc>
        <w:tc>
          <w:tcPr>
            <w:tcW w:w="769" w:type="dxa"/>
            <w:tcBorders>
              <w:tl2br w:val="nil"/>
              <w:tr2bl w:val="nil"/>
            </w:tcBorders>
            <w:shd w:val="clear" w:color="000000" w:fill="FFFFFF"/>
            <w:vAlign w:val="center"/>
          </w:tcPr>
          <w:p w14:paraId="03CAE60E" w14:textId="77777777" w:rsidR="001A6353" w:rsidRPr="001A6353" w:rsidRDefault="001A6353" w:rsidP="00DC3C42">
            <w:pPr>
              <w:widowControl/>
              <w:jc w:val="center"/>
              <w:rPr>
                <w:rFonts w:ascii="宋体" w:hAnsi="宋体" w:hint="eastAsia"/>
                <w:kern w:val="0"/>
                <w:sz w:val="24"/>
                <w:szCs w:val="24"/>
              </w:rPr>
            </w:pPr>
          </w:p>
        </w:tc>
        <w:tc>
          <w:tcPr>
            <w:tcW w:w="3580" w:type="dxa"/>
            <w:tcBorders>
              <w:tl2br w:val="nil"/>
              <w:tr2bl w:val="nil"/>
            </w:tcBorders>
            <w:vAlign w:val="center"/>
          </w:tcPr>
          <w:p w14:paraId="19E867C0" w14:textId="77777777" w:rsidR="001A6353" w:rsidRPr="001A6353" w:rsidRDefault="001A6353" w:rsidP="00DC3C42">
            <w:pPr>
              <w:widowControl/>
              <w:jc w:val="left"/>
              <w:rPr>
                <w:rFonts w:ascii="宋体" w:hAnsi="宋体" w:cs="宋体" w:hint="eastAsia"/>
                <w:b/>
                <w:kern w:val="0"/>
                <w:sz w:val="24"/>
                <w:szCs w:val="24"/>
              </w:rPr>
            </w:pPr>
          </w:p>
        </w:tc>
      </w:tr>
      <w:tr w:rsidR="001A6353" w:rsidRPr="001A6353" w14:paraId="583D4111" w14:textId="77777777" w:rsidTr="00DC3C42">
        <w:trPr>
          <w:trHeight w:val="250"/>
        </w:trPr>
        <w:tc>
          <w:tcPr>
            <w:tcW w:w="939" w:type="dxa"/>
            <w:tcBorders>
              <w:tl2br w:val="nil"/>
              <w:tr2bl w:val="nil"/>
            </w:tcBorders>
            <w:shd w:val="clear" w:color="000000" w:fill="FFFFFF"/>
            <w:vAlign w:val="center"/>
          </w:tcPr>
          <w:p w14:paraId="69F8C4B1"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kern w:val="0"/>
                <w:sz w:val="24"/>
                <w:szCs w:val="24"/>
              </w:rPr>
              <w:t>1</w:t>
            </w:r>
          </w:p>
        </w:tc>
        <w:tc>
          <w:tcPr>
            <w:tcW w:w="3440" w:type="dxa"/>
            <w:tcBorders>
              <w:tl2br w:val="nil"/>
              <w:tr2bl w:val="nil"/>
            </w:tcBorders>
            <w:shd w:val="clear" w:color="000000" w:fill="FFFFFF"/>
            <w:noWrap/>
            <w:vAlign w:val="center"/>
          </w:tcPr>
          <w:p w14:paraId="079EA41A"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VPN 深信服</w:t>
            </w:r>
          </w:p>
          <w:p w14:paraId="6C0A3F34" w14:textId="77777777" w:rsidR="001A6353" w:rsidRPr="001A6353" w:rsidRDefault="001A6353" w:rsidP="00DC3C42">
            <w:pPr>
              <w:widowControl/>
              <w:jc w:val="left"/>
              <w:rPr>
                <w:rFonts w:ascii="宋体" w:hAnsi="宋体" w:cs="宋体" w:hint="eastAsia"/>
                <w:b/>
                <w:bCs/>
                <w:kern w:val="0"/>
                <w:sz w:val="24"/>
                <w:szCs w:val="24"/>
              </w:rPr>
            </w:pPr>
          </w:p>
        </w:tc>
        <w:tc>
          <w:tcPr>
            <w:tcW w:w="632" w:type="dxa"/>
            <w:tcBorders>
              <w:tl2br w:val="nil"/>
              <w:tr2bl w:val="nil"/>
            </w:tcBorders>
            <w:shd w:val="clear" w:color="000000" w:fill="FFFFFF"/>
            <w:vAlign w:val="center"/>
          </w:tcPr>
          <w:p w14:paraId="60278BD9"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682CFBA4" w14:textId="77777777" w:rsidR="001A6353" w:rsidRPr="001A6353" w:rsidRDefault="001A6353" w:rsidP="00DC3C42">
            <w:pPr>
              <w:widowControl/>
              <w:jc w:val="center"/>
              <w:rPr>
                <w:rFonts w:ascii="宋体" w:hAnsi="宋体" w:hint="eastAsia"/>
                <w:b/>
                <w:bCs/>
                <w:kern w:val="0"/>
                <w:sz w:val="24"/>
                <w:szCs w:val="24"/>
              </w:rPr>
            </w:pPr>
            <w:r w:rsidRPr="001A6353">
              <w:rPr>
                <w:rFonts w:ascii="宋体" w:hAnsi="宋体"/>
                <w:kern w:val="0"/>
                <w:sz w:val="24"/>
                <w:szCs w:val="24"/>
              </w:rPr>
              <w:t>1</w:t>
            </w:r>
          </w:p>
        </w:tc>
        <w:tc>
          <w:tcPr>
            <w:tcW w:w="3580" w:type="dxa"/>
            <w:tcBorders>
              <w:tl2br w:val="nil"/>
              <w:tr2bl w:val="nil"/>
            </w:tcBorders>
            <w:shd w:val="clear" w:color="000000" w:fill="FFFFFF"/>
            <w:vAlign w:val="center"/>
          </w:tcPr>
          <w:p w14:paraId="20BEAD6E"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b/>
                <w:kern w:val="0"/>
                <w:sz w:val="24"/>
                <w:szCs w:val="24"/>
              </w:rPr>
              <w:t>#</w:t>
            </w:r>
            <w:r w:rsidRPr="001A6353">
              <w:rPr>
                <w:rFonts w:ascii="宋体" w:hAnsi="宋体" w:cs="宋体"/>
                <w:b/>
                <w:bCs/>
                <w:kern w:val="0"/>
                <w:sz w:val="24"/>
                <w:szCs w:val="24"/>
              </w:rPr>
              <w:t>1.提供任何时候、任何故障情况下的设备任何配件供给和更换服务，配件到达指定地点的响应时间不超过2小时；</w:t>
            </w:r>
            <w:r w:rsidRPr="001A6353">
              <w:rPr>
                <w:rFonts w:ascii="宋体" w:hAnsi="宋体" w:cs="宋体"/>
                <w:b/>
                <w:bCs/>
                <w:kern w:val="0"/>
                <w:sz w:val="24"/>
                <w:szCs w:val="24"/>
              </w:rPr>
              <w:br/>
            </w:r>
            <w:r w:rsidRPr="001A6353">
              <w:rPr>
                <w:rFonts w:ascii="宋体" w:hAnsi="宋体" w:cs="宋体" w:hint="eastAsia"/>
                <w:b/>
                <w:bCs/>
                <w:kern w:val="0"/>
                <w:sz w:val="24"/>
                <w:szCs w:val="24"/>
              </w:rPr>
              <w:t>#</w:t>
            </w:r>
            <w:r w:rsidRPr="001A6353">
              <w:rPr>
                <w:rFonts w:ascii="宋体" w:hAnsi="宋体" w:cs="宋体"/>
                <w:b/>
                <w:bCs/>
                <w:kern w:val="0"/>
                <w:sz w:val="24"/>
                <w:szCs w:val="24"/>
              </w:rPr>
              <w:t>2.保障设备日常正常运行，设备出现故障后须及时提供备机，备机到达指定地点的响应时间不超过2小时，同时故障须在12小时内解决，在规定时间内解决不了的须7日内免费提供不低于现有配置的同类新设备替换备机；</w:t>
            </w:r>
            <w:r w:rsidRPr="001A6353">
              <w:rPr>
                <w:rFonts w:ascii="宋体" w:hAnsi="宋体" w:cs="宋体"/>
                <w:kern w:val="0"/>
                <w:sz w:val="24"/>
                <w:szCs w:val="24"/>
              </w:rPr>
              <w:br/>
              <w:t>3.技术响应程度：</w:t>
            </w:r>
            <w:r w:rsidRPr="001A6353">
              <w:rPr>
                <w:rFonts w:ascii="宋体" w:hAnsi="宋体" w:cs="宋体"/>
                <w:kern w:val="0"/>
                <w:sz w:val="24"/>
                <w:szCs w:val="24"/>
              </w:rPr>
              <w:br/>
              <w:t>现场技术支持响应时间小于2小时；</w:t>
            </w:r>
            <w:r w:rsidRPr="001A6353">
              <w:rPr>
                <w:rFonts w:ascii="宋体" w:hAnsi="宋体" w:cs="宋体"/>
                <w:kern w:val="0"/>
                <w:sz w:val="24"/>
                <w:szCs w:val="24"/>
              </w:rPr>
              <w:br/>
              <w:t>事件关闭率≥95%；</w:t>
            </w:r>
            <w:r w:rsidRPr="001A6353">
              <w:rPr>
                <w:rFonts w:ascii="宋体" w:hAnsi="宋体" w:cs="宋体"/>
                <w:kern w:val="0"/>
                <w:sz w:val="24"/>
                <w:szCs w:val="24"/>
              </w:rPr>
              <w:br/>
              <w:t>4.服务范围：技术支持、培训（每季度现场培训不少于1次）、定期巡检、故障排除、拓扑迭代、网络优化（根据网络运行情况进行性能优化并通过用户的测试验收，全年不少于3次）、协议更新、配件更换等服务；定期提供日志、周报、月报、优化方案等。</w:t>
            </w:r>
          </w:p>
          <w:p w14:paraId="4E10092F" w14:textId="77777777" w:rsidR="001A6353" w:rsidRPr="001A6353" w:rsidRDefault="001A6353" w:rsidP="00DC3C42">
            <w:pPr>
              <w:pStyle w:val="af7"/>
              <w:rPr>
                <w:rFonts w:ascii="宋体" w:hAnsi="宋体" w:hint="eastAsia"/>
                <w:sz w:val="24"/>
                <w:szCs w:val="24"/>
              </w:rPr>
            </w:pPr>
            <w:r w:rsidRPr="001A6353">
              <w:rPr>
                <w:rFonts w:ascii="宋体" w:hAnsi="宋体" w:cs="宋体" w:hint="eastAsia"/>
                <w:b/>
                <w:kern w:val="0"/>
                <w:sz w:val="24"/>
                <w:szCs w:val="24"/>
              </w:rPr>
              <w:t>#5.提供产品原厂商售后服务承诺函。</w:t>
            </w:r>
          </w:p>
        </w:tc>
      </w:tr>
      <w:tr w:rsidR="001A6353" w:rsidRPr="001A6353" w14:paraId="4A782FD3" w14:textId="77777777" w:rsidTr="00DC3C42">
        <w:trPr>
          <w:trHeight w:val="250"/>
        </w:trPr>
        <w:tc>
          <w:tcPr>
            <w:tcW w:w="939" w:type="dxa"/>
            <w:tcBorders>
              <w:tl2br w:val="nil"/>
              <w:tr2bl w:val="nil"/>
            </w:tcBorders>
            <w:shd w:val="clear" w:color="000000" w:fill="FFFFFF"/>
            <w:vAlign w:val="center"/>
          </w:tcPr>
          <w:p w14:paraId="40F5FFB8"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2</w:t>
            </w:r>
          </w:p>
        </w:tc>
        <w:tc>
          <w:tcPr>
            <w:tcW w:w="3440" w:type="dxa"/>
            <w:tcBorders>
              <w:tl2br w:val="nil"/>
              <w:tr2bl w:val="nil"/>
            </w:tcBorders>
            <w:shd w:val="clear" w:color="000000" w:fill="FFFFFF"/>
            <w:vAlign w:val="center"/>
          </w:tcPr>
          <w:p w14:paraId="386007D1"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核心交换机</w:t>
            </w:r>
            <w:r w:rsidRPr="001A6353">
              <w:rPr>
                <w:rFonts w:ascii="宋体" w:hAnsi="宋体"/>
                <w:kern w:val="0"/>
                <w:sz w:val="24"/>
                <w:szCs w:val="24"/>
              </w:rPr>
              <w:t>H3C</w:t>
            </w:r>
          </w:p>
        </w:tc>
        <w:tc>
          <w:tcPr>
            <w:tcW w:w="632" w:type="dxa"/>
            <w:tcBorders>
              <w:tl2br w:val="nil"/>
              <w:tr2bl w:val="nil"/>
            </w:tcBorders>
            <w:shd w:val="clear" w:color="000000" w:fill="FFFFFF"/>
            <w:vAlign w:val="center"/>
          </w:tcPr>
          <w:p w14:paraId="5718ABD3"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6884A1C1"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w:t>
            </w:r>
          </w:p>
        </w:tc>
        <w:tc>
          <w:tcPr>
            <w:tcW w:w="3580" w:type="dxa"/>
            <w:vMerge w:val="restart"/>
            <w:tcBorders>
              <w:tl2br w:val="nil"/>
              <w:tr2bl w:val="nil"/>
            </w:tcBorders>
            <w:vAlign w:val="center"/>
          </w:tcPr>
          <w:p w14:paraId="433E5CBA"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b/>
                <w:kern w:val="0"/>
                <w:sz w:val="24"/>
                <w:szCs w:val="24"/>
              </w:rPr>
              <w:t>#</w:t>
            </w:r>
            <w:r w:rsidRPr="001A6353">
              <w:rPr>
                <w:rFonts w:ascii="宋体" w:hAnsi="宋体" w:cs="宋体"/>
                <w:b/>
                <w:bCs/>
                <w:kern w:val="0"/>
                <w:sz w:val="24"/>
                <w:szCs w:val="24"/>
              </w:rPr>
              <w:t>1.提供任何时候、任何故障情况下的设备任何配件供给和更换服务，配件到达指定地点的响应时间不超过2小时；</w:t>
            </w:r>
            <w:r w:rsidRPr="001A6353">
              <w:rPr>
                <w:rFonts w:ascii="宋体" w:hAnsi="宋体" w:cs="宋体"/>
                <w:b/>
                <w:bCs/>
                <w:kern w:val="0"/>
                <w:sz w:val="24"/>
                <w:szCs w:val="24"/>
              </w:rPr>
              <w:br/>
            </w:r>
            <w:r w:rsidRPr="001A6353">
              <w:rPr>
                <w:rFonts w:ascii="宋体" w:hAnsi="宋体" w:cs="宋体" w:hint="eastAsia"/>
                <w:b/>
                <w:bCs/>
                <w:kern w:val="0"/>
                <w:sz w:val="24"/>
                <w:szCs w:val="24"/>
              </w:rPr>
              <w:t>#</w:t>
            </w:r>
            <w:r w:rsidRPr="001A6353">
              <w:rPr>
                <w:rFonts w:ascii="宋体" w:hAnsi="宋体" w:cs="宋体"/>
                <w:b/>
                <w:bCs/>
                <w:kern w:val="0"/>
                <w:sz w:val="24"/>
                <w:szCs w:val="24"/>
              </w:rPr>
              <w:t>2.保障设备日常正常运行，设备出现故障后须及时提供备机，备机到达指定地点的响应时间不超过2小时，同时故障须在12小时内解决，在规定时间内解决不了的须7日内免费提供不低于现有配置的同类新设备替换备机；</w:t>
            </w:r>
            <w:r w:rsidRPr="001A6353">
              <w:rPr>
                <w:rFonts w:ascii="宋体" w:hAnsi="宋体" w:cs="宋体"/>
                <w:kern w:val="0"/>
                <w:sz w:val="24"/>
                <w:szCs w:val="24"/>
              </w:rPr>
              <w:br/>
              <w:t>3.技术响应程度：</w:t>
            </w:r>
            <w:r w:rsidRPr="001A6353">
              <w:rPr>
                <w:rFonts w:ascii="宋体" w:hAnsi="宋体" w:cs="宋体"/>
                <w:kern w:val="0"/>
                <w:sz w:val="24"/>
                <w:szCs w:val="24"/>
              </w:rPr>
              <w:br/>
              <w:t>现场技术支持响应时间小于2小</w:t>
            </w:r>
            <w:r w:rsidRPr="001A6353">
              <w:rPr>
                <w:rFonts w:ascii="宋体" w:hAnsi="宋体" w:cs="宋体"/>
                <w:kern w:val="0"/>
                <w:sz w:val="24"/>
                <w:szCs w:val="24"/>
              </w:rPr>
              <w:lastRenderedPageBreak/>
              <w:t>时；</w:t>
            </w:r>
            <w:r w:rsidRPr="001A6353">
              <w:rPr>
                <w:rFonts w:ascii="宋体" w:hAnsi="宋体" w:cs="宋体"/>
                <w:kern w:val="0"/>
                <w:sz w:val="24"/>
                <w:szCs w:val="24"/>
              </w:rPr>
              <w:br/>
              <w:t>事件关闭率≥95%；</w:t>
            </w:r>
            <w:r w:rsidRPr="001A6353">
              <w:rPr>
                <w:rFonts w:ascii="宋体" w:hAnsi="宋体" w:cs="宋体"/>
                <w:kern w:val="0"/>
                <w:sz w:val="24"/>
                <w:szCs w:val="24"/>
              </w:rPr>
              <w:br/>
              <w:t>4.服务范围：技术支持、培训（每季度现场培训不少于1次）、定期巡检、故障排除、拓扑迭代、网络优化（根据网络运行情况进行性能优化并通过用户的测试验收，全年不少于3次）、协议更新、配件更换等服务；定期提供日志、周报、月报、优化方案等。</w:t>
            </w:r>
          </w:p>
        </w:tc>
      </w:tr>
      <w:tr w:rsidR="001A6353" w:rsidRPr="001A6353" w14:paraId="7FC554F7" w14:textId="77777777" w:rsidTr="00DC3C42">
        <w:trPr>
          <w:trHeight w:val="250"/>
        </w:trPr>
        <w:tc>
          <w:tcPr>
            <w:tcW w:w="939" w:type="dxa"/>
            <w:tcBorders>
              <w:tl2br w:val="nil"/>
              <w:tr2bl w:val="nil"/>
            </w:tcBorders>
            <w:shd w:val="clear" w:color="000000" w:fill="FFFFFF"/>
            <w:vAlign w:val="center"/>
          </w:tcPr>
          <w:p w14:paraId="7FCF8CD6"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3</w:t>
            </w:r>
          </w:p>
        </w:tc>
        <w:tc>
          <w:tcPr>
            <w:tcW w:w="3440" w:type="dxa"/>
            <w:tcBorders>
              <w:tl2br w:val="nil"/>
              <w:tr2bl w:val="nil"/>
            </w:tcBorders>
            <w:shd w:val="clear" w:color="000000" w:fill="FFFFFF"/>
            <w:vAlign w:val="center"/>
          </w:tcPr>
          <w:p w14:paraId="585AF01E"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接入层交换机</w:t>
            </w:r>
            <w:r w:rsidRPr="001A6353">
              <w:rPr>
                <w:rFonts w:ascii="宋体" w:hAnsi="宋体"/>
                <w:kern w:val="0"/>
                <w:sz w:val="24"/>
                <w:szCs w:val="24"/>
              </w:rPr>
              <w:t xml:space="preserve"> H3C </w:t>
            </w:r>
          </w:p>
        </w:tc>
        <w:tc>
          <w:tcPr>
            <w:tcW w:w="632" w:type="dxa"/>
            <w:tcBorders>
              <w:tl2br w:val="nil"/>
              <w:tr2bl w:val="nil"/>
            </w:tcBorders>
            <w:shd w:val="clear" w:color="000000" w:fill="FFFFFF"/>
            <w:vAlign w:val="center"/>
          </w:tcPr>
          <w:p w14:paraId="33BA8AD6"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166D08B7"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21</w:t>
            </w:r>
          </w:p>
        </w:tc>
        <w:tc>
          <w:tcPr>
            <w:tcW w:w="3580" w:type="dxa"/>
            <w:vMerge/>
            <w:tcBorders>
              <w:tl2br w:val="nil"/>
              <w:tr2bl w:val="nil"/>
            </w:tcBorders>
            <w:vAlign w:val="center"/>
          </w:tcPr>
          <w:p w14:paraId="6FF40734"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26ED85A5" w14:textId="77777777" w:rsidTr="00DC3C42">
        <w:trPr>
          <w:trHeight w:val="250"/>
        </w:trPr>
        <w:tc>
          <w:tcPr>
            <w:tcW w:w="939" w:type="dxa"/>
            <w:tcBorders>
              <w:tl2br w:val="nil"/>
              <w:tr2bl w:val="nil"/>
            </w:tcBorders>
            <w:shd w:val="clear" w:color="000000" w:fill="FFFFFF"/>
            <w:vAlign w:val="center"/>
          </w:tcPr>
          <w:p w14:paraId="50598A54"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t>三</w:t>
            </w:r>
          </w:p>
        </w:tc>
        <w:tc>
          <w:tcPr>
            <w:tcW w:w="3440" w:type="dxa"/>
            <w:tcBorders>
              <w:tl2br w:val="nil"/>
              <w:tr2bl w:val="nil"/>
            </w:tcBorders>
            <w:shd w:val="clear" w:color="000000" w:fill="FFFFFF"/>
            <w:noWrap/>
            <w:vAlign w:val="center"/>
          </w:tcPr>
          <w:p w14:paraId="161CA96F" w14:textId="77777777" w:rsidR="001A6353" w:rsidRPr="001A6353" w:rsidRDefault="001A6353" w:rsidP="00DC3C42">
            <w:pPr>
              <w:widowControl/>
              <w:jc w:val="left"/>
              <w:rPr>
                <w:rFonts w:ascii="宋体" w:hAnsi="宋体" w:cs="宋体" w:hint="eastAsia"/>
                <w:b/>
                <w:bCs/>
                <w:kern w:val="0"/>
                <w:sz w:val="24"/>
                <w:szCs w:val="24"/>
              </w:rPr>
            </w:pPr>
            <w:r w:rsidRPr="001A6353">
              <w:rPr>
                <w:rFonts w:ascii="宋体" w:hAnsi="宋体" w:cs="宋体"/>
                <w:b/>
                <w:bCs/>
                <w:kern w:val="0"/>
                <w:sz w:val="24"/>
                <w:szCs w:val="24"/>
              </w:rPr>
              <w:t>服务器与存储设备</w:t>
            </w:r>
          </w:p>
        </w:tc>
        <w:tc>
          <w:tcPr>
            <w:tcW w:w="632" w:type="dxa"/>
            <w:tcBorders>
              <w:tl2br w:val="nil"/>
              <w:tr2bl w:val="nil"/>
            </w:tcBorders>
            <w:shd w:val="clear" w:color="000000" w:fill="FFFFFF"/>
            <w:vAlign w:val="center"/>
          </w:tcPr>
          <w:p w14:paraId="649CD6E5"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t xml:space="preserve">　</w:t>
            </w:r>
          </w:p>
        </w:tc>
        <w:tc>
          <w:tcPr>
            <w:tcW w:w="769" w:type="dxa"/>
            <w:tcBorders>
              <w:tl2br w:val="nil"/>
              <w:tr2bl w:val="nil"/>
            </w:tcBorders>
            <w:shd w:val="clear" w:color="000000" w:fill="FFFFFF"/>
            <w:vAlign w:val="center"/>
          </w:tcPr>
          <w:p w14:paraId="6FED0BA5" w14:textId="77777777" w:rsidR="001A6353" w:rsidRPr="001A6353" w:rsidRDefault="001A6353" w:rsidP="00DC3C42">
            <w:pPr>
              <w:widowControl/>
              <w:jc w:val="center"/>
              <w:rPr>
                <w:rFonts w:ascii="宋体" w:hAnsi="宋体" w:hint="eastAsia"/>
                <w:b/>
                <w:bCs/>
                <w:kern w:val="0"/>
                <w:sz w:val="24"/>
                <w:szCs w:val="24"/>
              </w:rPr>
            </w:pPr>
            <w:r w:rsidRPr="001A6353">
              <w:rPr>
                <w:rFonts w:ascii="宋体" w:hAnsi="宋体"/>
                <w:b/>
                <w:bCs/>
                <w:kern w:val="0"/>
                <w:sz w:val="24"/>
                <w:szCs w:val="24"/>
              </w:rPr>
              <w:t xml:space="preserve">　</w:t>
            </w:r>
          </w:p>
        </w:tc>
        <w:tc>
          <w:tcPr>
            <w:tcW w:w="3580" w:type="dxa"/>
            <w:vMerge w:val="restart"/>
            <w:tcBorders>
              <w:tl2br w:val="nil"/>
              <w:tr2bl w:val="nil"/>
            </w:tcBorders>
            <w:shd w:val="clear" w:color="000000" w:fill="FFFFFF"/>
            <w:vAlign w:val="center"/>
          </w:tcPr>
          <w:p w14:paraId="73E4ADD4"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b/>
                <w:bCs/>
                <w:kern w:val="0"/>
                <w:sz w:val="24"/>
                <w:szCs w:val="24"/>
              </w:rPr>
              <w:t>#</w:t>
            </w:r>
            <w:r w:rsidRPr="001A6353">
              <w:rPr>
                <w:rFonts w:ascii="宋体" w:hAnsi="宋体" w:cs="宋体"/>
                <w:b/>
                <w:bCs/>
                <w:kern w:val="0"/>
                <w:sz w:val="24"/>
                <w:szCs w:val="24"/>
              </w:rPr>
              <w:t>1.提供任何时候、任何故障、任何新扩展需求情况下的设备任何配件供给和更换服务，配件到达指定地点的响应时间不超过2小时；</w:t>
            </w:r>
            <w:r w:rsidRPr="001A6353">
              <w:rPr>
                <w:rFonts w:ascii="宋体" w:hAnsi="宋体" w:cs="宋体"/>
                <w:b/>
                <w:bCs/>
                <w:kern w:val="0"/>
                <w:sz w:val="24"/>
                <w:szCs w:val="24"/>
              </w:rPr>
              <w:br/>
            </w:r>
            <w:r w:rsidRPr="001A6353">
              <w:rPr>
                <w:rFonts w:ascii="宋体" w:hAnsi="宋体" w:cs="宋体" w:hint="eastAsia"/>
                <w:b/>
                <w:bCs/>
                <w:kern w:val="0"/>
                <w:sz w:val="24"/>
                <w:szCs w:val="24"/>
              </w:rPr>
              <w:t>#</w:t>
            </w:r>
            <w:r w:rsidRPr="001A6353">
              <w:rPr>
                <w:rFonts w:ascii="宋体" w:hAnsi="宋体" w:cs="宋体"/>
                <w:b/>
                <w:bCs/>
                <w:kern w:val="0"/>
                <w:sz w:val="24"/>
                <w:szCs w:val="24"/>
              </w:rPr>
              <w:t>2.保障设备日常正常运行，设备出现故障后须及时提供备机，备机到达指定地点的响应时间不超过2小时，同时故障须在12小时内解决，在规定时间内解决不了的须7日内免费提供不低于现有配置的同类新设备替换备机；</w:t>
            </w:r>
            <w:r w:rsidRPr="001A6353">
              <w:rPr>
                <w:rFonts w:ascii="宋体" w:hAnsi="宋体" w:cs="宋体"/>
                <w:kern w:val="0"/>
                <w:sz w:val="24"/>
                <w:szCs w:val="24"/>
              </w:rPr>
              <w:br/>
              <w:t>3.技术响应程度：</w:t>
            </w:r>
            <w:r w:rsidRPr="001A6353">
              <w:rPr>
                <w:rFonts w:ascii="宋体" w:hAnsi="宋体" w:cs="宋体"/>
                <w:kern w:val="0"/>
                <w:sz w:val="24"/>
                <w:szCs w:val="24"/>
              </w:rPr>
              <w:br/>
              <w:t>现场技术支持响应时间小于2小时；</w:t>
            </w:r>
            <w:r w:rsidRPr="001A6353">
              <w:rPr>
                <w:rFonts w:ascii="宋体" w:hAnsi="宋体" w:cs="宋体"/>
                <w:kern w:val="0"/>
                <w:sz w:val="24"/>
                <w:szCs w:val="24"/>
              </w:rPr>
              <w:br/>
              <w:t>事件关闭率≥95%；</w:t>
            </w:r>
            <w:r w:rsidRPr="001A6353">
              <w:rPr>
                <w:rFonts w:ascii="宋体" w:hAnsi="宋体" w:cs="宋体"/>
                <w:kern w:val="0"/>
                <w:sz w:val="24"/>
                <w:szCs w:val="24"/>
              </w:rPr>
              <w:br/>
              <w:t>4.服务范围：技术支持、培训、定期巡检、故障排除、协议更新等服务；定期提供日志、周报、月报、优化方案等。</w:t>
            </w:r>
          </w:p>
        </w:tc>
      </w:tr>
      <w:tr w:rsidR="001A6353" w:rsidRPr="001A6353" w14:paraId="11B6FA1D" w14:textId="77777777" w:rsidTr="00DC3C42">
        <w:trPr>
          <w:trHeight w:val="250"/>
        </w:trPr>
        <w:tc>
          <w:tcPr>
            <w:tcW w:w="939" w:type="dxa"/>
            <w:tcBorders>
              <w:tl2br w:val="nil"/>
              <w:tr2bl w:val="nil"/>
            </w:tcBorders>
            <w:shd w:val="clear" w:color="000000" w:fill="FFFFFF"/>
            <w:vAlign w:val="center"/>
          </w:tcPr>
          <w:p w14:paraId="012CC683"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w:t>
            </w:r>
          </w:p>
        </w:tc>
        <w:tc>
          <w:tcPr>
            <w:tcW w:w="3440" w:type="dxa"/>
            <w:tcBorders>
              <w:tl2br w:val="nil"/>
              <w:tr2bl w:val="nil"/>
            </w:tcBorders>
            <w:shd w:val="clear" w:color="000000" w:fill="FFFFFF"/>
            <w:vAlign w:val="center"/>
          </w:tcPr>
          <w:p w14:paraId="2DC85294"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日志存储系统  浪潮 AS500</w:t>
            </w:r>
          </w:p>
        </w:tc>
        <w:tc>
          <w:tcPr>
            <w:tcW w:w="632" w:type="dxa"/>
            <w:tcBorders>
              <w:tl2br w:val="nil"/>
              <w:tr2bl w:val="nil"/>
            </w:tcBorders>
            <w:shd w:val="clear" w:color="000000" w:fill="FFFFFF"/>
            <w:vAlign w:val="center"/>
          </w:tcPr>
          <w:p w14:paraId="7914BA13"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2B336D18"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6EECE917"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675B7836" w14:textId="77777777" w:rsidTr="00DC3C42">
        <w:trPr>
          <w:trHeight w:val="250"/>
        </w:trPr>
        <w:tc>
          <w:tcPr>
            <w:tcW w:w="939" w:type="dxa"/>
            <w:tcBorders>
              <w:tl2br w:val="nil"/>
              <w:tr2bl w:val="nil"/>
            </w:tcBorders>
            <w:shd w:val="clear" w:color="000000" w:fill="FFFFFF"/>
            <w:vAlign w:val="center"/>
          </w:tcPr>
          <w:p w14:paraId="33A5ED9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2</w:t>
            </w:r>
          </w:p>
        </w:tc>
        <w:tc>
          <w:tcPr>
            <w:tcW w:w="3440" w:type="dxa"/>
            <w:tcBorders>
              <w:tl2br w:val="nil"/>
              <w:tr2bl w:val="nil"/>
            </w:tcBorders>
            <w:shd w:val="clear" w:color="000000" w:fill="FFFFFF"/>
            <w:vAlign w:val="center"/>
          </w:tcPr>
          <w:p w14:paraId="7F98CFDC"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农业物联网实时数据存储系统浪潮AS520G</w:t>
            </w:r>
          </w:p>
        </w:tc>
        <w:tc>
          <w:tcPr>
            <w:tcW w:w="632" w:type="dxa"/>
            <w:tcBorders>
              <w:tl2br w:val="nil"/>
              <w:tr2bl w:val="nil"/>
            </w:tcBorders>
            <w:shd w:val="clear" w:color="000000" w:fill="FFFFFF"/>
            <w:vAlign w:val="center"/>
          </w:tcPr>
          <w:p w14:paraId="246B1D7D"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3C5713E9"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73A3A0C4"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4CED2D7B" w14:textId="77777777" w:rsidTr="00DC3C42">
        <w:trPr>
          <w:trHeight w:val="250"/>
        </w:trPr>
        <w:tc>
          <w:tcPr>
            <w:tcW w:w="939" w:type="dxa"/>
            <w:tcBorders>
              <w:tl2br w:val="nil"/>
              <w:tr2bl w:val="nil"/>
            </w:tcBorders>
            <w:shd w:val="clear" w:color="000000" w:fill="FFFFFF"/>
            <w:vAlign w:val="center"/>
          </w:tcPr>
          <w:p w14:paraId="3B1F96F2"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3</w:t>
            </w:r>
          </w:p>
        </w:tc>
        <w:tc>
          <w:tcPr>
            <w:tcW w:w="3440" w:type="dxa"/>
            <w:tcBorders>
              <w:tl2br w:val="nil"/>
              <w:tr2bl w:val="nil"/>
            </w:tcBorders>
            <w:shd w:val="clear" w:color="000000" w:fill="FFFFFF"/>
            <w:vAlign w:val="center"/>
          </w:tcPr>
          <w:p w14:paraId="45EE87E6"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入侵防御日志存储系统 浪潮AS500</w:t>
            </w:r>
          </w:p>
        </w:tc>
        <w:tc>
          <w:tcPr>
            <w:tcW w:w="632" w:type="dxa"/>
            <w:tcBorders>
              <w:tl2br w:val="nil"/>
              <w:tr2bl w:val="nil"/>
            </w:tcBorders>
            <w:shd w:val="clear" w:color="000000" w:fill="FFFFFF"/>
            <w:vAlign w:val="center"/>
          </w:tcPr>
          <w:p w14:paraId="6AE04F0E"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3A45B762"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1F9908A4"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66CA3D5E" w14:textId="77777777" w:rsidTr="00DC3C42">
        <w:trPr>
          <w:trHeight w:val="250"/>
        </w:trPr>
        <w:tc>
          <w:tcPr>
            <w:tcW w:w="939" w:type="dxa"/>
            <w:tcBorders>
              <w:tl2br w:val="nil"/>
              <w:tr2bl w:val="nil"/>
            </w:tcBorders>
            <w:shd w:val="clear" w:color="000000" w:fill="FFFFFF"/>
            <w:vAlign w:val="center"/>
          </w:tcPr>
          <w:p w14:paraId="41F6A07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4</w:t>
            </w:r>
          </w:p>
        </w:tc>
        <w:tc>
          <w:tcPr>
            <w:tcW w:w="3440" w:type="dxa"/>
            <w:tcBorders>
              <w:tl2br w:val="nil"/>
              <w:tr2bl w:val="nil"/>
            </w:tcBorders>
            <w:shd w:val="clear" w:color="000000" w:fill="FFFFFF"/>
            <w:vAlign w:val="center"/>
          </w:tcPr>
          <w:p w14:paraId="2D77252A"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农业信息资源存储系统 HP P2000</w:t>
            </w:r>
          </w:p>
        </w:tc>
        <w:tc>
          <w:tcPr>
            <w:tcW w:w="632" w:type="dxa"/>
            <w:tcBorders>
              <w:tl2br w:val="nil"/>
              <w:tr2bl w:val="nil"/>
            </w:tcBorders>
            <w:shd w:val="clear" w:color="000000" w:fill="FFFFFF"/>
            <w:vAlign w:val="center"/>
          </w:tcPr>
          <w:p w14:paraId="4ED9829D"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0974B062"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5C9F4FEE"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7FF1D592" w14:textId="77777777" w:rsidTr="00DC3C42">
        <w:trPr>
          <w:trHeight w:val="250"/>
        </w:trPr>
        <w:tc>
          <w:tcPr>
            <w:tcW w:w="939" w:type="dxa"/>
            <w:tcBorders>
              <w:tl2br w:val="nil"/>
              <w:tr2bl w:val="nil"/>
            </w:tcBorders>
            <w:shd w:val="clear" w:color="000000" w:fill="FFFFFF"/>
            <w:vAlign w:val="center"/>
          </w:tcPr>
          <w:p w14:paraId="77A12C2B"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5</w:t>
            </w:r>
          </w:p>
        </w:tc>
        <w:tc>
          <w:tcPr>
            <w:tcW w:w="3440" w:type="dxa"/>
            <w:tcBorders>
              <w:tl2br w:val="nil"/>
              <w:tr2bl w:val="nil"/>
            </w:tcBorders>
            <w:shd w:val="clear" w:color="000000" w:fill="FFFFFF"/>
            <w:vAlign w:val="center"/>
          </w:tcPr>
          <w:p w14:paraId="7D285279"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数据存储设备HP MSA1500</w:t>
            </w:r>
          </w:p>
        </w:tc>
        <w:tc>
          <w:tcPr>
            <w:tcW w:w="632" w:type="dxa"/>
            <w:tcBorders>
              <w:tl2br w:val="nil"/>
              <w:tr2bl w:val="nil"/>
            </w:tcBorders>
            <w:shd w:val="clear" w:color="000000" w:fill="FFFFFF"/>
            <w:vAlign w:val="center"/>
          </w:tcPr>
          <w:p w14:paraId="0EF0D8AE"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48B55444"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6F6E925C"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6AF1A15D" w14:textId="77777777" w:rsidTr="00DC3C42">
        <w:trPr>
          <w:trHeight w:val="250"/>
        </w:trPr>
        <w:tc>
          <w:tcPr>
            <w:tcW w:w="939" w:type="dxa"/>
            <w:tcBorders>
              <w:tl2br w:val="nil"/>
              <w:tr2bl w:val="nil"/>
            </w:tcBorders>
            <w:shd w:val="clear" w:color="000000" w:fill="FFFFFF"/>
            <w:vAlign w:val="center"/>
          </w:tcPr>
          <w:p w14:paraId="7B9B2F82"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6</w:t>
            </w:r>
          </w:p>
        </w:tc>
        <w:tc>
          <w:tcPr>
            <w:tcW w:w="3440" w:type="dxa"/>
            <w:tcBorders>
              <w:tl2br w:val="nil"/>
              <w:tr2bl w:val="nil"/>
            </w:tcBorders>
            <w:shd w:val="clear" w:color="000000" w:fill="FFFFFF"/>
            <w:vAlign w:val="center"/>
          </w:tcPr>
          <w:p w14:paraId="0B7A769B"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监控服务器 浪潮 NF5280 M3</w:t>
            </w:r>
          </w:p>
        </w:tc>
        <w:tc>
          <w:tcPr>
            <w:tcW w:w="632" w:type="dxa"/>
            <w:tcBorders>
              <w:tl2br w:val="nil"/>
              <w:tr2bl w:val="nil"/>
            </w:tcBorders>
            <w:shd w:val="clear" w:color="000000" w:fill="FFFFFF"/>
            <w:vAlign w:val="center"/>
          </w:tcPr>
          <w:p w14:paraId="7424CCD5"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42D2EDE2"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w:t>
            </w:r>
          </w:p>
        </w:tc>
        <w:tc>
          <w:tcPr>
            <w:tcW w:w="3580" w:type="dxa"/>
            <w:vMerge/>
            <w:tcBorders>
              <w:tl2br w:val="nil"/>
              <w:tr2bl w:val="nil"/>
            </w:tcBorders>
            <w:vAlign w:val="center"/>
          </w:tcPr>
          <w:p w14:paraId="30FCBD29"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131E33D9" w14:textId="77777777" w:rsidTr="00DC3C42">
        <w:trPr>
          <w:trHeight w:val="250"/>
        </w:trPr>
        <w:tc>
          <w:tcPr>
            <w:tcW w:w="939" w:type="dxa"/>
            <w:tcBorders>
              <w:tl2br w:val="nil"/>
              <w:tr2bl w:val="nil"/>
            </w:tcBorders>
            <w:shd w:val="clear" w:color="000000" w:fill="FFFFFF"/>
            <w:vAlign w:val="center"/>
          </w:tcPr>
          <w:p w14:paraId="52C853F6"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7</w:t>
            </w:r>
          </w:p>
        </w:tc>
        <w:tc>
          <w:tcPr>
            <w:tcW w:w="3440" w:type="dxa"/>
            <w:tcBorders>
              <w:tl2br w:val="nil"/>
              <w:tr2bl w:val="nil"/>
            </w:tcBorders>
            <w:shd w:val="clear" w:color="000000" w:fill="FFFFFF"/>
            <w:vAlign w:val="center"/>
          </w:tcPr>
          <w:p w14:paraId="6A49E2D9"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小型机浪潮TS850</w:t>
            </w:r>
          </w:p>
        </w:tc>
        <w:tc>
          <w:tcPr>
            <w:tcW w:w="632" w:type="dxa"/>
            <w:tcBorders>
              <w:tl2br w:val="nil"/>
              <w:tr2bl w:val="nil"/>
            </w:tcBorders>
            <w:shd w:val="clear" w:color="000000" w:fill="FFFFFF"/>
            <w:vAlign w:val="center"/>
          </w:tcPr>
          <w:p w14:paraId="2F90A0E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5A79CAB5"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8</w:t>
            </w:r>
          </w:p>
        </w:tc>
        <w:tc>
          <w:tcPr>
            <w:tcW w:w="3580" w:type="dxa"/>
            <w:vMerge/>
            <w:tcBorders>
              <w:tl2br w:val="nil"/>
              <w:tr2bl w:val="nil"/>
            </w:tcBorders>
            <w:vAlign w:val="center"/>
          </w:tcPr>
          <w:p w14:paraId="0D626736"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63C34BF4" w14:textId="77777777" w:rsidTr="00DC3C42">
        <w:trPr>
          <w:trHeight w:val="250"/>
        </w:trPr>
        <w:tc>
          <w:tcPr>
            <w:tcW w:w="939" w:type="dxa"/>
            <w:tcBorders>
              <w:tl2br w:val="nil"/>
              <w:tr2bl w:val="nil"/>
            </w:tcBorders>
            <w:shd w:val="clear" w:color="000000" w:fill="FFFFFF"/>
            <w:vAlign w:val="center"/>
          </w:tcPr>
          <w:p w14:paraId="08B7CC46"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8</w:t>
            </w:r>
          </w:p>
        </w:tc>
        <w:tc>
          <w:tcPr>
            <w:tcW w:w="3440" w:type="dxa"/>
            <w:tcBorders>
              <w:tl2br w:val="nil"/>
              <w:tr2bl w:val="nil"/>
            </w:tcBorders>
            <w:shd w:val="clear" w:color="000000" w:fill="FFFFFF"/>
            <w:vAlign w:val="center"/>
          </w:tcPr>
          <w:p w14:paraId="0E245500"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三维图形工作站 （多线程服务器）联想D30</w:t>
            </w:r>
          </w:p>
        </w:tc>
        <w:tc>
          <w:tcPr>
            <w:tcW w:w="632" w:type="dxa"/>
            <w:tcBorders>
              <w:tl2br w:val="nil"/>
              <w:tr2bl w:val="nil"/>
            </w:tcBorders>
            <w:shd w:val="clear" w:color="000000" w:fill="FFFFFF"/>
            <w:vAlign w:val="center"/>
          </w:tcPr>
          <w:p w14:paraId="22DDA3FD"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2BE8E339"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5</w:t>
            </w:r>
          </w:p>
        </w:tc>
        <w:tc>
          <w:tcPr>
            <w:tcW w:w="3580" w:type="dxa"/>
            <w:vMerge/>
            <w:tcBorders>
              <w:tl2br w:val="nil"/>
              <w:tr2bl w:val="nil"/>
            </w:tcBorders>
            <w:vAlign w:val="center"/>
          </w:tcPr>
          <w:p w14:paraId="2061D208"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29F37A87" w14:textId="77777777" w:rsidTr="00DC3C42">
        <w:trPr>
          <w:trHeight w:val="250"/>
        </w:trPr>
        <w:tc>
          <w:tcPr>
            <w:tcW w:w="939" w:type="dxa"/>
            <w:tcBorders>
              <w:tl2br w:val="nil"/>
              <w:tr2bl w:val="nil"/>
            </w:tcBorders>
            <w:shd w:val="clear" w:color="000000" w:fill="FFFFFF"/>
            <w:vAlign w:val="center"/>
          </w:tcPr>
          <w:p w14:paraId="5645C1AE"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9</w:t>
            </w:r>
          </w:p>
        </w:tc>
        <w:tc>
          <w:tcPr>
            <w:tcW w:w="3440" w:type="dxa"/>
            <w:tcBorders>
              <w:tl2br w:val="nil"/>
              <w:tr2bl w:val="nil"/>
            </w:tcBorders>
            <w:shd w:val="clear" w:color="000000" w:fill="FFFFFF"/>
            <w:vAlign w:val="center"/>
          </w:tcPr>
          <w:p w14:paraId="4D241B95"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三维场景服务器联想D30</w:t>
            </w:r>
          </w:p>
        </w:tc>
        <w:tc>
          <w:tcPr>
            <w:tcW w:w="632" w:type="dxa"/>
            <w:tcBorders>
              <w:tl2br w:val="nil"/>
              <w:tr2bl w:val="nil"/>
            </w:tcBorders>
            <w:shd w:val="clear" w:color="000000" w:fill="FFFFFF"/>
            <w:vAlign w:val="center"/>
          </w:tcPr>
          <w:p w14:paraId="7D430821"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0F9BD480"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6833E560"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18ACC99B" w14:textId="77777777" w:rsidTr="00DC3C42">
        <w:trPr>
          <w:trHeight w:val="250"/>
        </w:trPr>
        <w:tc>
          <w:tcPr>
            <w:tcW w:w="939" w:type="dxa"/>
            <w:tcBorders>
              <w:tl2br w:val="nil"/>
              <w:tr2bl w:val="nil"/>
            </w:tcBorders>
            <w:shd w:val="clear" w:color="000000" w:fill="FFFFFF"/>
            <w:vAlign w:val="center"/>
          </w:tcPr>
          <w:p w14:paraId="7CB0610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10</w:t>
            </w:r>
          </w:p>
        </w:tc>
        <w:tc>
          <w:tcPr>
            <w:tcW w:w="3440" w:type="dxa"/>
            <w:tcBorders>
              <w:tl2br w:val="nil"/>
              <w:tr2bl w:val="nil"/>
            </w:tcBorders>
            <w:shd w:val="clear" w:color="000000" w:fill="FFFFFF"/>
            <w:vAlign w:val="center"/>
          </w:tcPr>
          <w:p w14:paraId="158787DD"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三农综合服务平台基础建设与配套设备-服务器 浪潮NF5240 M3</w:t>
            </w:r>
          </w:p>
        </w:tc>
        <w:tc>
          <w:tcPr>
            <w:tcW w:w="632" w:type="dxa"/>
            <w:tcBorders>
              <w:tl2br w:val="nil"/>
              <w:tr2bl w:val="nil"/>
            </w:tcBorders>
            <w:shd w:val="clear" w:color="000000" w:fill="FFFFFF"/>
            <w:vAlign w:val="center"/>
          </w:tcPr>
          <w:p w14:paraId="0B73EADA"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79055E32"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4</w:t>
            </w:r>
          </w:p>
        </w:tc>
        <w:tc>
          <w:tcPr>
            <w:tcW w:w="3580" w:type="dxa"/>
            <w:vMerge/>
            <w:tcBorders>
              <w:tl2br w:val="nil"/>
              <w:tr2bl w:val="nil"/>
            </w:tcBorders>
            <w:vAlign w:val="center"/>
          </w:tcPr>
          <w:p w14:paraId="5DFB9C6C"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5AE4D16C" w14:textId="77777777" w:rsidTr="00DC3C42">
        <w:trPr>
          <w:trHeight w:val="250"/>
        </w:trPr>
        <w:tc>
          <w:tcPr>
            <w:tcW w:w="939" w:type="dxa"/>
            <w:tcBorders>
              <w:tl2br w:val="nil"/>
              <w:tr2bl w:val="nil"/>
            </w:tcBorders>
            <w:shd w:val="clear" w:color="000000" w:fill="FFFFFF"/>
            <w:vAlign w:val="center"/>
          </w:tcPr>
          <w:p w14:paraId="37BF0824"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11</w:t>
            </w:r>
          </w:p>
        </w:tc>
        <w:tc>
          <w:tcPr>
            <w:tcW w:w="3440" w:type="dxa"/>
            <w:tcBorders>
              <w:tl2br w:val="nil"/>
              <w:tr2bl w:val="nil"/>
            </w:tcBorders>
            <w:shd w:val="clear" w:color="000000" w:fill="FFFFFF"/>
            <w:vAlign w:val="center"/>
          </w:tcPr>
          <w:p w14:paraId="36A815D6"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应用服务器IBM X3950</w:t>
            </w:r>
          </w:p>
        </w:tc>
        <w:tc>
          <w:tcPr>
            <w:tcW w:w="632" w:type="dxa"/>
            <w:tcBorders>
              <w:tl2br w:val="nil"/>
              <w:tr2bl w:val="nil"/>
            </w:tcBorders>
            <w:shd w:val="clear" w:color="000000" w:fill="FFFFFF"/>
            <w:vAlign w:val="center"/>
          </w:tcPr>
          <w:p w14:paraId="695A7487"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4E354B50"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19</w:t>
            </w:r>
          </w:p>
        </w:tc>
        <w:tc>
          <w:tcPr>
            <w:tcW w:w="3580" w:type="dxa"/>
            <w:vMerge/>
            <w:tcBorders>
              <w:tl2br w:val="nil"/>
              <w:tr2bl w:val="nil"/>
            </w:tcBorders>
            <w:vAlign w:val="center"/>
          </w:tcPr>
          <w:p w14:paraId="6D9727F5"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4A05B99F" w14:textId="77777777" w:rsidTr="00DC3C42">
        <w:trPr>
          <w:trHeight w:val="250"/>
        </w:trPr>
        <w:tc>
          <w:tcPr>
            <w:tcW w:w="939" w:type="dxa"/>
            <w:tcBorders>
              <w:tl2br w:val="nil"/>
              <w:tr2bl w:val="nil"/>
            </w:tcBorders>
            <w:shd w:val="clear" w:color="000000" w:fill="FFFFFF"/>
            <w:vAlign w:val="center"/>
          </w:tcPr>
          <w:p w14:paraId="1742F9F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12</w:t>
            </w:r>
          </w:p>
        </w:tc>
        <w:tc>
          <w:tcPr>
            <w:tcW w:w="3440" w:type="dxa"/>
            <w:tcBorders>
              <w:tl2br w:val="nil"/>
              <w:tr2bl w:val="nil"/>
            </w:tcBorders>
            <w:shd w:val="clear" w:color="000000" w:fill="FFFFFF"/>
            <w:vAlign w:val="center"/>
          </w:tcPr>
          <w:p w14:paraId="7F7C81D8"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病毒服务器IBM X3650</w:t>
            </w:r>
          </w:p>
        </w:tc>
        <w:tc>
          <w:tcPr>
            <w:tcW w:w="632" w:type="dxa"/>
            <w:tcBorders>
              <w:tl2br w:val="nil"/>
              <w:tr2bl w:val="nil"/>
            </w:tcBorders>
            <w:shd w:val="clear" w:color="000000" w:fill="FFFFFF"/>
            <w:vAlign w:val="center"/>
          </w:tcPr>
          <w:p w14:paraId="668E4B1B"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7BE42C96"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7B8F7844"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0E054A61" w14:textId="77777777" w:rsidTr="00DC3C42">
        <w:trPr>
          <w:trHeight w:val="250"/>
        </w:trPr>
        <w:tc>
          <w:tcPr>
            <w:tcW w:w="939" w:type="dxa"/>
            <w:tcBorders>
              <w:tl2br w:val="nil"/>
              <w:tr2bl w:val="nil"/>
            </w:tcBorders>
            <w:shd w:val="clear" w:color="000000" w:fill="FFFFFF"/>
            <w:vAlign w:val="center"/>
          </w:tcPr>
          <w:p w14:paraId="58AED86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13</w:t>
            </w:r>
          </w:p>
        </w:tc>
        <w:tc>
          <w:tcPr>
            <w:tcW w:w="3440" w:type="dxa"/>
            <w:tcBorders>
              <w:tl2br w:val="nil"/>
              <w:tr2bl w:val="nil"/>
            </w:tcBorders>
            <w:shd w:val="clear" w:color="000000" w:fill="FFFFFF"/>
            <w:vAlign w:val="center"/>
          </w:tcPr>
          <w:p w14:paraId="46B11135"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网管服务器IBM X3650</w:t>
            </w:r>
          </w:p>
        </w:tc>
        <w:tc>
          <w:tcPr>
            <w:tcW w:w="632" w:type="dxa"/>
            <w:tcBorders>
              <w:tl2br w:val="nil"/>
              <w:tr2bl w:val="nil"/>
            </w:tcBorders>
            <w:shd w:val="clear" w:color="000000" w:fill="FFFFFF"/>
            <w:vAlign w:val="center"/>
          </w:tcPr>
          <w:p w14:paraId="11EDE8A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6F035D07"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6F14DA3D"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3CDBD1ED" w14:textId="77777777" w:rsidTr="00DC3C42">
        <w:trPr>
          <w:trHeight w:val="250"/>
        </w:trPr>
        <w:tc>
          <w:tcPr>
            <w:tcW w:w="939" w:type="dxa"/>
            <w:tcBorders>
              <w:tl2br w:val="nil"/>
              <w:tr2bl w:val="nil"/>
            </w:tcBorders>
            <w:shd w:val="clear" w:color="000000" w:fill="FFFFFF"/>
            <w:vAlign w:val="center"/>
          </w:tcPr>
          <w:p w14:paraId="7C03143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14</w:t>
            </w:r>
          </w:p>
        </w:tc>
        <w:tc>
          <w:tcPr>
            <w:tcW w:w="3440" w:type="dxa"/>
            <w:tcBorders>
              <w:tl2br w:val="nil"/>
              <w:tr2bl w:val="nil"/>
            </w:tcBorders>
            <w:shd w:val="clear" w:color="000000" w:fill="FFFFFF"/>
            <w:vAlign w:val="center"/>
          </w:tcPr>
          <w:p w14:paraId="1D2BB643"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数据服务器浪潮英信NF5240M3</w:t>
            </w:r>
          </w:p>
        </w:tc>
        <w:tc>
          <w:tcPr>
            <w:tcW w:w="632" w:type="dxa"/>
            <w:tcBorders>
              <w:tl2br w:val="nil"/>
              <w:tr2bl w:val="nil"/>
            </w:tcBorders>
            <w:shd w:val="clear" w:color="000000" w:fill="FFFFFF"/>
            <w:vAlign w:val="center"/>
          </w:tcPr>
          <w:p w14:paraId="30FBDD04"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495AB087"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25</w:t>
            </w:r>
          </w:p>
        </w:tc>
        <w:tc>
          <w:tcPr>
            <w:tcW w:w="3580" w:type="dxa"/>
            <w:vMerge/>
            <w:tcBorders>
              <w:tl2br w:val="nil"/>
              <w:tr2bl w:val="nil"/>
            </w:tcBorders>
            <w:vAlign w:val="center"/>
          </w:tcPr>
          <w:p w14:paraId="37330F39"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39148955" w14:textId="77777777" w:rsidTr="00DC3C42">
        <w:trPr>
          <w:trHeight w:val="250"/>
        </w:trPr>
        <w:tc>
          <w:tcPr>
            <w:tcW w:w="939" w:type="dxa"/>
            <w:tcBorders>
              <w:tl2br w:val="nil"/>
              <w:tr2bl w:val="nil"/>
            </w:tcBorders>
            <w:shd w:val="clear" w:color="000000" w:fill="FFFFFF"/>
            <w:vAlign w:val="center"/>
          </w:tcPr>
          <w:p w14:paraId="5811513B"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15</w:t>
            </w:r>
          </w:p>
        </w:tc>
        <w:tc>
          <w:tcPr>
            <w:tcW w:w="3440" w:type="dxa"/>
            <w:tcBorders>
              <w:tl2br w:val="nil"/>
              <w:tr2bl w:val="nil"/>
            </w:tcBorders>
            <w:shd w:val="clear" w:color="000000" w:fill="FFFFFF"/>
            <w:vAlign w:val="center"/>
          </w:tcPr>
          <w:p w14:paraId="2B661FFF"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数据服务器浪潮英信NF8560M2</w:t>
            </w:r>
          </w:p>
        </w:tc>
        <w:tc>
          <w:tcPr>
            <w:tcW w:w="632" w:type="dxa"/>
            <w:tcBorders>
              <w:tl2br w:val="nil"/>
              <w:tr2bl w:val="nil"/>
            </w:tcBorders>
            <w:shd w:val="clear" w:color="000000" w:fill="FFFFFF"/>
            <w:vAlign w:val="center"/>
          </w:tcPr>
          <w:p w14:paraId="07E65221"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29E98352"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5</w:t>
            </w:r>
          </w:p>
        </w:tc>
        <w:tc>
          <w:tcPr>
            <w:tcW w:w="3580" w:type="dxa"/>
            <w:vMerge/>
            <w:tcBorders>
              <w:tl2br w:val="nil"/>
              <w:tr2bl w:val="nil"/>
            </w:tcBorders>
            <w:vAlign w:val="center"/>
          </w:tcPr>
          <w:p w14:paraId="7E5FB7A1"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20821665" w14:textId="77777777" w:rsidTr="00DC3C42">
        <w:trPr>
          <w:trHeight w:val="250"/>
        </w:trPr>
        <w:tc>
          <w:tcPr>
            <w:tcW w:w="939" w:type="dxa"/>
            <w:tcBorders>
              <w:tl2br w:val="nil"/>
              <w:tr2bl w:val="nil"/>
            </w:tcBorders>
            <w:shd w:val="clear" w:color="000000" w:fill="FFFFFF"/>
            <w:vAlign w:val="center"/>
          </w:tcPr>
          <w:p w14:paraId="63E566CE"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16</w:t>
            </w:r>
          </w:p>
        </w:tc>
        <w:tc>
          <w:tcPr>
            <w:tcW w:w="3440" w:type="dxa"/>
            <w:tcBorders>
              <w:tl2br w:val="nil"/>
              <w:tr2bl w:val="nil"/>
            </w:tcBorders>
            <w:shd w:val="clear" w:color="000000" w:fill="FFFFFF"/>
            <w:vAlign w:val="center"/>
          </w:tcPr>
          <w:p w14:paraId="72A5E05F"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数据服务器 联想万全R525 G3</w:t>
            </w:r>
          </w:p>
        </w:tc>
        <w:tc>
          <w:tcPr>
            <w:tcW w:w="632" w:type="dxa"/>
            <w:tcBorders>
              <w:tl2br w:val="nil"/>
              <w:tr2bl w:val="nil"/>
            </w:tcBorders>
            <w:shd w:val="clear" w:color="000000" w:fill="FFFFFF"/>
            <w:vAlign w:val="center"/>
          </w:tcPr>
          <w:p w14:paraId="609DA02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1A162448"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4</w:t>
            </w:r>
          </w:p>
        </w:tc>
        <w:tc>
          <w:tcPr>
            <w:tcW w:w="3580" w:type="dxa"/>
            <w:vMerge/>
            <w:tcBorders>
              <w:tl2br w:val="nil"/>
              <w:tr2bl w:val="nil"/>
            </w:tcBorders>
            <w:vAlign w:val="center"/>
          </w:tcPr>
          <w:p w14:paraId="5E7A9A66"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7E1925B2" w14:textId="77777777" w:rsidTr="00DC3C42">
        <w:trPr>
          <w:trHeight w:val="250"/>
        </w:trPr>
        <w:tc>
          <w:tcPr>
            <w:tcW w:w="939" w:type="dxa"/>
            <w:tcBorders>
              <w:tl2br w:val="nil"/>
              <w:tr2bl w:val="nil"/>
            </w:tcBorders>
            <w:shd w:val="clear" w:color="000000" w:fill="FFFFFF"/>
            <w:vAlign w:val="center"/>
          </w:tcPr>
          <w:p w14:paraId="39A1E447"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17</w:t>
            </w:r>
          </w:p>
        </w:tc>
        <w:tc>
          <w:tcPr>
            <w:tcW w:w="3440" w:type="dxa"/>
            <w:tcBorders>
              <w:tl2br w:val="nil"/>
              <w:tr2bl w:val="nil"/>
            </w:tcBorders>
            <w:shd w:val="clear" w:color="000000" w:fill="FFFFFF"/>
            <w:vAlign w:val="center"/>
          </w:tcPr>
          <w:p w14:paraId="12BF4B7E"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数据服务器 IBM corporation towe</w:t>
            </w:r>
          </w:p>
        </w:tc>
        <w:tc>
          <w:tcPr>
            <w:tcW w:w="632" w:type="dxa"/>
            <w:tcBorders>
              <w:tl2br w:val="nil"/>
              <w:tr2bl w:val="nil"/>
            </w:tcBorders>
            <w:shd w:val="clear" w:color="000000" w:fill="FFFFFF"/>
            <w:vAlign w:val="center"/>
          </w:tcPr>
          <w:p w14:paraId="4FBFD021"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0CA0540A"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7DC4B322"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2E5D240E" w14:textId="77777777" w:rsidTr="00DC3C42">
        <w:trPr>
          <w:trHeight w:val="250"/>
        </w:trPr>
        <w:tc>
          <w:tcPr>
            <w:tcW w:w="939" w:type="dxa"/>
            <w:tcBorders>
              <w:tl2br w:val="nil"/>
              <w:tr2bl w:val="nil"/>
            </w:tcBorders>
            <w:shd w:val="clear" w:color="000000" w:fill="FFFFFF"/>
            <w:vAlign w:val="center"/>
          </w:tcPr>
          <w:p w14:paraId="25C811BB"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hint="eastAsia"/>
                <w:b/>
                <w:bCs/>
                <w:kern w:val="0"/>
                <w:sz w:val="24"/>
                <w:szCs w:val="24"/>
              </w:rPr>
              <w:t>四</w:t>
            </w:r>
          </w:p>
        </w:tc>
        <w:tc>
          <w:tcPr>
            <w:tcW w:w="3440" w:type="dxa"/>
            <w:tcBorders>
              <w:tl2br w:val="nil"/>
              <w:tr2bl w:val="nil"/>
            </w:tcBorders>
            <w:shd w:val="clear" w:color="000000" w:fill="FFFFFF"/>
            <w:noWrap/>
            <w:vAlign w:val="center"/>
          </w:tcPr>
          <w:p w14:paraId="075CF45A" w14:textId="77777777" w:rsidR="001A6353" w:rsidRPr="001A6353" w:rsidRDefault="001A6353" w:rsidP="00DC3C42">
            <w:pPr>
              <w:widowControl/>
              <w:jc w:val="left"/>
              <w:rPr>
                <w:rFonts w:ascii="宋体" w:hAnsi="宋体" w:cs="宋体" w:hint="eastAsia"/>
                <w:b/>
                <w:bCs/>
                <w:kern w:val="0"/>
                <w:sz w:val="24"/>
                <w:szCs w:val="24"/>
              </w:rPr>
            </w:pPr>
            <w:r w:rsidRPr="001A6353">
              <w:rPr>
                <w:rFonts w:ascii="宋体" w:hAnsi="宋体" w:cs="宋体"/>
                <w:b/>
                <w:bCs/>
                <w:kern w:val="0"/>
                <w:sz w:val="24"/>
                <w:szCs w:val="24"/>
              </w:rPr>
              <w:t>配套系统</w:t>
            </w:r>
          </w:p>
        </w:tc>
        <w:tc>
          <w:tcPr>
            <w:tcW w:w="632" w:type="dxa"/>
            <w:tcBorders>
              <w:tl2br w:val="nil"/>
              <w:tr2bl w:val="nil"/>
            </w:tcBorders>
            <w:shd w:val="clear" w:color="000000" w:fill="FFFFFF"/>
            <w:vAlign w:val="center"/>
          </w:tcPr>
          <w:p w14:paraId="1416C3C4"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t xml:space="preserve">　</w:t>
            </w:r>
          </w:p>
        </w:tc>
        <w:tc>
          <w:tcPr>
            <w:tcW w:w="769" w:type="dxa"/>
            <w:tcBorders>
              <w:tl2br w:val="nil"/>
              <w:tr2bl w:val="nil"/>
            </w:tcBorders>
            <w:shd w:val="clear" w:color="000000" w:fill="FFFFFF"/>
            <w:vAlign w:val="center"/>
          </w:tcPr>
          <w:p w14:paraId="4860E9FA" w14:textId="77777777" w:rsidR="001A6353" w:rsidRPr="001A6353" w:rsidRDefault="001A6353" w:rsidP="00DC3C42">
            <w:pPr>
              <w:widowControl/>
              <w:jc w:val="center"/>
              <w:rPr>
                <w:rFonts w:ascii="宋体" w:hAnsi="宋体" w:hint="eastAsia"/>
                <w:b/>
                <w:bCs/>
                <w:kern w:val="0"/>
                <w:sz w:val="24"/>
                <w:szCs w:val="24"/>
              </w:rPr>
            </w:pPr>
            <w:r w:rsidRPr="001A6353">
              <w:rPr>
                <w:rFonts w:ascii="宋体" w:hAnsi="宋体"/>
                <w:b/>
                <w:bCs/>
                <w:kern w:val="0"/>
                <w:sz w:val="24"/>
                <w:szCs w:val="24"/>
              </w:rPr>
              <w:t xml:space="preserve">　</w:t>
            </w:r>
          </w:p>
        </w:tc>
        <w:tc>
          <w:tcPr>
            <w:tcW w:w="3580" w:type="dxa"/>
            <w:tcBorders>
              <w:tl2br w:val="nil"/>
              <w:tr2bl w:val="nil"/>
            </w:tcBorders>
            <w:shd w:val="clear" w:color="000000" w:fill="FFFFFF"/>
            <w:noWrap/>
            <w:vAlign w:val="center"/>
          </w:tcPr>
          <w:p w14:paraId="48FD095E"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 xml:space="preserve">　</w:t>
            </w:r>
          </w:p>
        </w:tc>
      </w:tr>
      <w:tr w:rsidR="001A6353" w:rsidRPr="001A6353" w14:paraId="691A220B" w14:textId="77777777" w:rsidTr="00DC3C42">
        <w:trPr>
          <w:trHeight w:val="250"/>
        </w:trPr>
        <w:tc>
          <w:tcPr>
            <w:tcW w:w="939" w:type="dxa"/>
            <w:tcBorders>
              <w:tl2br w:val="nil"/>
              <w:tr2bl w:val="nil"/>
            </w:tcBorders>
            <w:shd w:val="clear" w:color="000000" w:fill="FFFFFF"/>
            <w:vAlign w:val="center"/>
          </w:tcPr>
          <w:p w14:paraId="463CFCCF"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w:t>
            </w:r>
          </w:p>
        </w:tc>
        <w:tc>
          <w:tcPr>
            <w:tcW w:w="3440" w:type="dxa"/>
            <w:tcBorders>
              <w:tl2br w:val="nil"/>
              <w:tr2bl w:val="nil"/>
            </w:tcBorders>
            <w:shd w:val="clear" w:color="000000" w:fill="FFFFFF"/>
            <w:vAlign w:val="center"/>
          </w:tcPr>
          <w:p w14:paraId="2CBB753B"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UPS电池 LC-P12100</w:t>
            </w:r>
          </w:p>
        </w:tc>
        <w:tc>
          <w:tcPr>
            <w:tcW w:w="632" w:type="dxa"/>
            <w:tcBorders>
              <w:tl2br w:val="nil"/>
              <w:tr2bl w:val="nil"/>
            </w:tcBorders>
            <w:shd w:val="clear" w:color="000000" w:fill="FFFFFF"/>
            <w:vAlign w:val="center"/>
          </w:tcPr>
          <w:p w14:paraId="2E8D1EB8"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76E03ADA"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108</w:t>
            </w:r>
          </w:p>
        </w:tc>
        <w:tc>
          <w:tcPr>
            <w:tcW w:w="3580" w:type="dxa"/>
            <w:tcBorders>
              <w:tl2br w:val="nil"/>
              <w:tr2bl w:val="nil"/>
            </w:tcBorders>
            <w:shd w:val="clear" w:color="000000" w:fill="FFFFFF"/>
            <w:vAlign w:val="center"/>
          </w:tcPr>
          <w:p w14:paraId="133EBE60"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1.每月提交巡检报告，并通过用户的书面认可；</w:t>
            </w:r>
            <w:r w:rsidRPr="001A6353">
              <w:rPr>
                <w:rFonts w:ascii="宋体" w:hAnsi="宋体" w:cs="宋体"/>
                <w:kern w:val="0"/>
                <w:sz w:val="24"/>
                <w:szCs w:val="24"/>
              </w:rPr>
              <w:br/>
              <w:t>2.技术响应程度：现场技术支持响应时间小于2小时；</w:t>
            </w:r>
            <w:r w:rsidRPr="001A6353">
              <w:rPr>
                <w:rFonts w:ascii="宋体" w:hAnsi="宋体" w:cs="宋体"/>
                <w:kern w:val="0"/>
                <w:sz w:val="24"/>
                <w:szCs w:val="24"/>
              </w:rPr>
              <w:br/>
              <w:t>3.服务质量：技术支持、培训、定期巡检、故障排除、配件更换等服务</w:t>
            </w:r>
          </w:p>
        </w:tc>
      </w:tr>
      <w:tr w:rsidR="001A6353" w:rsidRPr="001A6353" w14:paraId="2353F8C7" w14:textId="77777777" w:rsidTr="00DC3C42">
        <w:trPr>
          <w:trHeight w:val="250"/>
        </w:trPr>
        <w:tc>
          <w:tcPr>
            <w:tcW w:w="939" w:type="dxa"/>
            <w:tcBorders>
              <w:tl2br w:val="nil"/>
              <w:tr2bl w:val="nil"/>
            </w:tcBorders>
            <w:shd w:val="clear" w:color="000000" w:fill="FFFFFF"/>
            <w:vAlign w:val="center"/>
          </w:tcPr>
          <w:p w14:paraId="2A98F08A"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lastRenderedPageBreak/>
              <w:t>2</w:t>
            </w:r>
          </w:p>
        </w:tc>
        <w:tc>
          <w:tcPr>
            <w:tcW w:w="3440" w:type="dxa"/>
            <w:tcBorders>
              <w:tl2br w:val="nil"/>
              <w:tr2bl w:val="nil"/>
            </w:tcBorders>
            <w:shd w:val="clear" w:color="000000" w:fill="FFFFFF"/>
            <w:vAlign w:val="center"/>
          </w:tcPr>
          <w:p w14:paraId="4850B13A"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机房空调 艾默生 92070 70KW</w:t>
            </w:r>
          </w:p>
        </w:tc>
        <w:tc>
          <w:tcPr>
            <w:tcW w:w="632" w:type="dxa"/>
            <w:tcBorders>
              <w:tl2br w:val="nil"/>
              <w:tr2bl w:val="nil"/>
            </w:tcBorders>
            <w:shd w:val="clear" w:color="000000" w:fill="FFFFFF"/>
            <w:vAlign w:val="center"/>
          </w:tcPr>
          <w:p w14:paraId="5AABE8C4"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100D9A39"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w:t>
            </w:r>
          </w:p>
        </w:tc>
        <w:tc>
          <w:tcPr>
            <w:tcW w:w="3580" w:type="dxa"/>
            <w:vMerge w:val="restart"/>
            <w:tcBorders>
              <w:tl2br w:val="nil"/>
              <w:tr2bl w:val="nil"/>
            </w:tcBorders>
            <w:shd w:val="clear" w:color="000000" w:fill="FFFFFF"/>
            <w:vAlign w:val="center"/>
          </w:tcPr>
          <w:p w14:paraId="74E22936"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1.保障设备日常正常运行，设备出现故障、问题后12小时内解决，在规定时间内解决不了的需在2小时内提供备机保障；</w:t>
            </w:r>
            <w:r w:rsidRPr="001A6353">
              <w:rPr>
                <w:rFonts w:ascii="宋体" w:hAnsi="宋体" w:cs="宋体"/>
                <w:kern w:val="0"/>
                <w:sz w:val="24"/>
                <w:szCs w:val="24"/>
              </w:rPr>
              <w:br/>
              <w:t>2.技术响应程度：现场技术支持响应时间小于2小时；</w:t>
            </w:r>
            <w:r w:rsidRPr="001A6353">
              <w:rPr>
                <w:rFonts w:ascii="宋体" w:hAnsi="宋体" w:cs="宋体"/>
                <w:kern w:val="0"/>
                <w:sz w:val="24"/>
                <w:szCs w:val="24"/>
              </w:rPr>
              <w:br/>
              <w:t>3.服务范围：技术支持、培训、定期巡检、故障排除、协议更新、配件更换等服务；每月提交巡检报告、优化方案等</w:t>
            </w:r>
          </w:p>
        </w:tc>
      </w:tr>
      <w:tr w:rsidR="001A6353" w:rsidRPr="001A6353" w14:paraId="5F911351" w14:textId="77777777" w:rsidTr="00DC3C42">
        <w:trPr>
          <w:trHeight w:val="250"/>
        </w:trPr>
        <w:tc>
          <w:tcPr>
            <w:tcW w:w="939" w:type="dxa"/>
            <w:tcBorders>
              <w:tl2br w:val="nil"/>
              <w:tr2bl w:val="nil"/>
            </w:tcBorders>
            <w:shd w:val="clear" w:color="000000" w:fill="FFFFFF"/>
            <w:vAlign w:val="center"/>
          </w:tcPr>
          <w:p w14:paraId="677B9D04"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3</w:t>
            </w:r>
          </w:p>
        </w:tc>
        <w:tc>
          <w:tcPr>
            <w:tcW w:w="3440" w:type="dxa"/>
            <w:tcBorders>
              <w:tl2br w:val="nil"/>
              <w:tr2bl w:val="nil"/>
            </w:tcBorders>
            <w:shd w:val="clear" w:color="000000" w:fill="FFFFFF"/>
            <w:vAlign w:val="center"/>
          </w:tcPr>
          <w:p w14:paraId="0C43A189"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机房配套UPS系统 艾默生NXR 200KVA</w:t>
            </w:r>
          </w:p>
        </w:tc>
        <w:tc>
          <w:tcPr>
            <w:tcW w:w="632" w:type="dxa"/>
            <w:tcBorders>
              <w:tl2br w:val="nil"/>
              <w:tr2bl w:val="nil"/>
            </w:tcBorders>
            <w:shd w:val="clear" w:color="000000" w:fill="FFFFFF"/>
            <w:vAlign w:val="center"/>
          </w:tcPr>
          <w:p w14:paraId="1998BAA5"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133D166C"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2991F5D7"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65CAAC8A" w14:textId="77777777" w:rsidTr="00DC3C42">
        <w:trPr>
          <w:trHeight w:val="250"/>
        </w:trPr>
        <w:tc>
          <w:tcPr>
            <w:tcW w:w="939" w:type="dxa"/>
            <w:tcBorders>
              <w:tl2br w:val="nil"/>
              <w:tr2bl w:val="nil"/>
            </w:tcBorders>
            <w:shd w:val="clear" w:color="000000" w:fill="FFFFFF"/>
            <w:vAlign w:val="center"/>
          </w:tcPr>
          <w:p w14:paraId="5B9EFEF0"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4</w:t>
            </w:r>
          </w:p>
        </w:tc>
        <w:tc>
          <w:tcPr>
            <w:tcW w:w="3440" w:type="dxa"/>
            <w:tcBorders>
              <w:tl2br w:val="nil"/>
              <w:tr2bl w:val="nil"/>
            </w:tcBorders>
            <w:shd w:val="clear" w:color="000000" w:fill="FFFFFF"/>
            <w:vAlign w:val="center"/>
          </w:tcPr>
          <w:p w14:paraId="7DA72855"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机房配套监控显示系统 DET DH4670</w:t>
            </w:r>
          </w:p>
        </w:tc>
        <w:tc>
          <w:tcPr>
            <w:tcW w:w="632" w:type="dxa"/>
            <w:tcBorders>
              <w:tl2br w:val="nil"/>
              <w:tr2bl w:val="nil"/>
            </w:tcBorders>
            <w:shd w:val="clear" w:color="000000" w:fill="FFFFFF"/>
            <w:vAlign w:val="center"/>
          </w:tcPr>
          <w:p w14:paraId="10C33B58"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2CC85931"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1D126573"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25E197ED" w14:textId="77777777" w:rsidTr="00DC3C42">
        <w:trPr>
          <w:trHeight w:val="250"/>
        </w:trPr>
        <w:tc>
          <w:tcPr>
            <w:tcW w:w="939" w:type="dxa"/>
            <w:tcBorders>
              <w:tl2br w:val="nil"/>
              <w:tr2bl w:val="nil"/>
            </w:tcBorders>
            <w:shd w:val="clear" w:color="000000" w:fill="FFFFFF"/>
            <w:vAlign w:val="center"/>
          </w:tcPr>
          <w:p w14:paraId="2B4A1A14"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5</w:t>
            </w:r>
          </w:p>
        </w:tc>
        <w:tc>
          <w:tcPr>
            <w:tcW w:w="3440" w:type="dxa"/>
            <w:tcBorders>
              <w:tl2br w:val="nil"/>
              <w:tr2bl w:val="nil"/>
            </w:tcBorders>
            <w:shd w:val="clear" w:color="000000" w:fill="FFFFFF"/>
            <w:vAlign w:val="center"/>
          </w:tcPr>
          <w:p w14:paraId="54D732FA"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机房配电柜ABB GGD-30</w:t>
            </w:r>
          </w:p>
        </w:tc>
        <w:tc>
          <w:tcPr>
            <w:tcW w:w="632" w:type="dxa"/>
            <w:tcBorders>
              <w:tl2br w:val="nil"/>
              <w:tr2bl w:val="nil"/>
            </w:tcBorders>
            <w:shd w:val="clear" w:color="000000" w:fill="FFFFFF"/>
            <w:vAlign w:val="center"/>
          </w:tcPr>
          <w:p w14:paraId="5ECB861F"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40E54348"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3652E9D6"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1BADC5F0" w14:textId="77777777" w:rsidTr="00DC3C42">
        <w:trPr>
          <w:trHeight w:val="250"/>
        </w:trPr>
        <w:tc>
          <w:tcPr>
            <w:tcW w:w="939" w:type="dxa"/>
            <w:tcBorders>
              <w:tl2br w:val="nil"/>
              <w:tr2bl w:val="nil"/>
            </w:tcBorders>
            <w:shd w:val="clear" w:color="000000" w:fill="FFFFFF"/>
            <w:vAlign w:val="center"/>
          </w:tcPr>
          <w:p w14:paraId="5A8E2920"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6</w:t>
            </w:r>
          </w:p>
        </w:tc>
        <w:tc>
          <w:tcPr>
            <w:tcW w:w="3440" w:type="dxa"/>
            <w:tcBorders>
              <w:tl2br w:val="nil"/>
              <w:tr2bl w:val="nil"/>
            </w:tcBorders>
            <w:shd w:val="clear" w:color="000000" w:fill="FFFFFF"/>
            <w:vAlign w:val="center"/>
          </w:tcPr>
          <w:p w14:paraId="1ACC9C26"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新风机亚都YH-2000sXL</w:t>
            </w:r>
          </w:p>
        </w:tc>
        <w:tc>
          <w:tcPr>
            <w:tcW w:w="632" w:type="dxa"/>
            <w:tcBorders>
              <w:tl2br w:val="nil"/>
              <w:tr2bl w:val="nil"/>
            </w:tcBorders>
            <w:shd w:val="clear" w:color="000000" w:fill="FFFFFF"/>
            <w:vAlign w:val="center"/>
          </w:tcPr>
          <w:p w14:paraId="368F2A62"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2D59BD81"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66C7D7C6"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7041684B" w14:textId="77777777" w:rsidTr="00DC3C42">
        <w:trPr>
          <w:trHeight w:val="250"/>
        </w:trPr>
        <w:tc>
          <w:tcPr>
            <w:tcW w:w="939" w:type="dxa"/>
            <w:tcBorders>
              <w:tl2br w:val="nil"/>
              <w:tr2bl w:val="nil"/>
            </w:tcBorders>
            <w:shd w:val="clear" w:color="000000" w:fill="FFFFFF"/>
            <w:vAlign w:val="center"/>
          </w:tcPr>
          <w:p w14:paraId="748F3717"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7</w:t>
            </w:r>
          </w:p>
        </w:tc>
        <w:tc>
          <w:tcPr>
            <w:tcW w:w="3440" w:type="dxa"/>
            <w:tcBorders>
              <w:tl2br w:val="nil"/>
              <w:tr2bl w:val="nil"/>
            </w:tcBorders>
            <w:shd w:val="clear" w:color="000000" w:fill="FFFFFF"/>
            <w:vAlign w:val="center"/>
          </w:tcPr>
          <w:p w14:paraId="35416252"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1层UPS室环境及安防设备 欧雅恒OYH-MS</w:t>
            </w:r>
          </w:p>
        </w:tc>
        <w:tc>
          <w:tcPr>
            <w:tcW w:w="632" w:type="dxa"/>
            <w:tcBorders>
              <w:tl2br w:val="nil"/>
              <w:tr2bl w:val="nil"/>
            </w:tcBorders>
            <w:shd w:val="clear" w:color="000000" w:fill="FFFFFF"/>
            <w:vAlign w:val="center"/>
          </w:tcPr>
          <w:p w14:paraId="2865AC1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套</w:t>
            </w:r>
          </w:p>
        </w:tc>
        <w:tc>
          <w:tcPr>
            <w:tcW w:w="769" w:type="dxa"/>
            <w:tcBorders>
              <w:tl2br w:val="nil"/>
              <w:tr2bl w:val="nil"/>
            </w:tcBorders>
            <w:shd w:val="clear" w:color="000000" w:fill="FFFFFF"/>
            <w:vAlign w:val="center"/>
          </w:tcPr>
          <w:p w14:paraId="5F87F96C"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7E7882DE"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5895DA19" w14:textId="77777777" w:rsidTr="00DC3C42">
        <w:trPr>
          <w:trHeight w:val="250"/>
        </w:trPr>
        <w:tc>
          <w:tcPr>
            <w:tcW w:w="939" w:type="dxa"/>
            <w:tcBorders>
              <w:tl2br w:val="nil"/>
              <w:tr2bl w:val="nil"/>
            </w:tcBorders>
            <w:shd w:val="clear" w:color="000000" w:fill="FFFFFF"/>
            <w:vAlign w:val="center"/>
          </w:tcPr>
          <w:p w14:paraId="184B09F2"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8</w:t>
            </w:r>
          </w:p>
        </w:tc>
        <w:tc>
          <w:tcPr>
            <w:tcW w:w="3440" w:type="dxa"/>
            <w:tcBorders>
              <w:tl2br w:val="nil"/>
              <w:tr2bl w:val="nil"/>
            </w:tcBorders>
            <w:shd w:val="clear" w:color="000000" w:fill="FFFFFF"/>
            <w:vAlign w:val="center"/>
          </w:tcPr>
          <w:p w14:paraId="11C956C5"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5层机房环境及安防监控设备欧雅恒OYH-MS</w:t>
            </w:r>
          </w:p>
        </w:tc>
        <w:tc>
          <w:tcPr>
            <w:tcW w:w="632" w:type="dxa"/>
            <w:tcBorders>
              <w:tl2br w:val="nil"/>
              <w:tr2bl w:val="nil"/>
            </w:tcBorders>
            <w:shd w:val="clear" w:color="000000" w:fill="FFFFFF"/>
            <w:vAlign w:val="center"/>
          </w:tcPr>
          <w:p w14:paraId="74126C7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套</w:t>
            </w:r>
          </w:p>
        </w:tc>
        <w:tc>
          <w:tcPr>
            <w:tcW w:w="769" w:type="dxa"/>
            <w:tcBorders>
              <w:tl2br w:val="nil"/>
              <w:tr2bl w:val="nil"/>
            </w:tcBorders>
            <w:shd w:val="clear" w:color="000000" w:fill="FFFFFF"/>
            <w:vAlign w:val="center"/>
          </w:tcPr>
          <w:p w14:paraId="01D864E8"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3580" w:type="dxa"/>
            <w:vMerge/>
            <w:tcBorders>
              <w:tl2br w:val="nil"/>
              <w:tr2bl w:val="nil"/>
            </w:tcBorders>
            <w:vAlign w:val="center"/>
          </w:tcPr>
          <w:p w14:paraId="65A3D100"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082C4738" w14:textId="77777777" w:rsidTr="00DC3C42">
        <w:trPr>
          <w:trHeight w:val="250"/>
        </w:trPr>
        <w:tc>
          <w:tcPr>
            <w:tcW w:w="939" w:type="dxa"/>
            <w:tcBorders>
              <w:tl2br w:val="nil"/>
              <w:tr2bl w:val="nil"/>
            </w:tcBorders>
            <w:shd w:val="clear" w:color="000000" w:fill="FFFFFF"/>
            <w:vAlign w:val="center"/>
          </w:tcPr>
          <w:p w14:paraId="07DCCD8C"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hint="eastAsia"/>
                <w:b/>
                <w:bCs/>
                <w:kern w:val="0"/>
                <w:sz w:val="24"/>
                <w:szCs w:val="24"/>
              </w:rPr>
              <w:t>五</w:t>
            </w:r>
          </w:p>
        </w:tc>
        <w:tc>
          <w:tcPr>
            <w:tcW w:w="3440" w:type="dxa"/>
            <w:tcBorders>
              <w:tl2br w:val="nil"/>
              <w:tr2bl w:val="nil"/>
            </w:tcBorders>
            <w:shd w:val="clear" w:color="000000" w:fill="FFFFFF"/>
            <w:noWrap/>
            <w:vAlign w:val="center"/>
          </w:tcPr>
          <w:p w14:paraId="3CC62CE1" w14:textId="77777777" w:rsidR="001A6353" w:rsidRPr="001A6353" w:rsidRDefault="001A6353" w:rsidP="00DC3C42">
            <w:pPr>
              <w:widowControl/>
              <w:jc w:val="left"/>
              <w:rPr>
                <w:rFonts w:ascii="宋体" w:hAnsi="宋体" w:cs="宋体" w:hint="eastAsia"/>
                <w:b/>
                <w:bCs/>
                <w:kern w:val="0"/>
                <w:sz w:val="24"/>
                <w:szCs w:val="24"/>
              </w:rPr>
            </w:pPr>
            <w:r w:rsidRPr="001A6353">
              <w:rPr>
                <w:rFonts w:ascii="宋体" w:hAnsi="宋体" w:cs="宋体"/>
                <w:b/>
                <w:bCs/>
                <w:kern w:val="0"/>
                <w:sz w:val="24"/>
                <w:szCs w:val="24"/>
              </w:rPr>
              <w:t>农业科研专用计算分析设备</w:t>
            </w:r>
          </w:p>
        </w:tc>
        <w:tc>
          <w:tcPr>
            <w:tcW w:w="632" w:type="dxa"/>
            <w:tcBorders>
              <w:tl2br w:val="nil"/>
              <w:tr2bl w:val="nil"/>
            </w:tcBorders>
            <w:shd w:val="clear" w:color="000000" w:fill="FFFFFF"/>
            <w:vAlign w:val="center"/>
          </w:tcPr>
          <w:p w14:paraId="19B4965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 xml:space="preserve">　</w:t>
            </w:r>
          </w:p>
        </w:tc>
        <w:tc>
          <w:tcPr>
            <w:tcW w:w="769" w:type="dxa"/>
            <w:tcBorders>
              <w:tl2br w:val="nil"/>
              <w:tr2bl w:val="nil"/>
            </w:tcBorders>
            <w:shd w:val="clear" w:color="000000" w:fill="FFFFFF"/>
            <w:vAlign w:val="center"/>
          </w:tcPr>
          <w:p w14:paraId="3FF8894F"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 xml:space="preserve">　</w:t>
            </w:r>
          </w:p>
        </w:tc>
        <w:tc>
          <w:tcPr>
            <w:tcW w:w="3580" w:type="dxa"/>
            <w:tcBorders>
              <w:tl2br w:val="nil"/>
              <w:tr2bl w:val="nil"/>
            </w:tcBorders>
            <w:shd w:val="clear" w:color="000000" w:fill="FFFFFF"/>
            <w:noWrap/>
            <w:vAlign w:val="center"/>
          </w:tcPr>
          <w:p w14:paraId="3CB85F49"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 xml:space="preserve">　</w:t>
            </w:r>
          </w:p>
        </w:tc>
      </w:tr>
      <w:tr w:rsidR="001A6353" w:rsidRPr="001A6353" w14:paraId="0B27C991" w14:textId="77777777" w:rsidTr="00DC3C42">
        <w:trPr>
          <w:trHeight w:val="250"/>
        </w:trPr>
        <w:tc>
          <w:tcPr>
            <w:tcW w:w="939" w:type="dxa"/>
            <w:tcBorders>
              <w:tl2br w:val="nil"/>
              <w:tr2bl w:val="nil"/>
            </w:tcBorders>
            <w:shd w:val="clear" w:color="000000" w:fill="FFFFFF"/>
            <w:vAlign w:val="center"/>
          </w:tcPr>
          <w:p w14:paraId="25B4DEB3"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w:t>
            </w:r>
          </w:p>
        </w:tc>
        <w:tc>
          <w:tcPr>
            <w:tcW w:w="3440" w:type="dxa"/>
            <w:tcBorders>
              <w:tl2br w:val="nil"/>
              <w:tr2bl w:val="nil"/>
            </w:tcBorders>
            <w:shd w:val="clear" w:color="000000" w:fill="FFFFFF"/>
            <w:vAlign w:val="center"/>
          </w:tcPr>
          <w:p w14:paraId="26D04B13"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农业生产实验处理专用设备高性能实验结果处理与计算节点模块HP DL388 Gen9</w:t>
            </w:r>
          </w:p>
        </w:tc>
        <w:tc>
          <w:tcPr>
            <w:tcW w:w="632" w:type="dxa"/>
            <w:tcBorders>
              <w:tl2br w:val="nil"/>
              <w:tr2bl w:val="nil"/>
            </w:tcBorders>
            <w:shd w:val="clear" w:color="000000" w:fill="FFFFFF"/>
            <w:vAlign w:val="center"/>
          </w:tcPr>
          <w:p w14:paraId="1FDCEDC6"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799A7E8C"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24</w:t>
            </w:r>
          </w:p>
        </w:tc>
        <w:tc>
          <w:tcPr>
            <w:tcW w:w="3580" w:type="dxa"/>
            <w:vMerge w:val="restart"/>
            <w:tcBorders>
              <w:tl2br w:val="nil"/>
              <w:tr2bl w:val="nil"/>
            </w:tcBorders>
            <w:shd w:val="clear" w:color="000000" w:fill="FFFFFF"/>
            <w:vAlign w:val="center"/>
          </w:tcPr>
          <w:p w14:paraId="36F5B4D9"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b/>
                <w:bCs/>
                <w:kern w:val="0"/>
                <w:sz w:val="24"/>
                <w:szCs w:val="24"/>
              </w:rPr>
              <w:t>#</w:t>
            </w:r>
            <w:r w:rsidRPr="001A6353">
              <w:rPr>
                <w:rFonts w:ascii="宋体" w:hAnsi="宋体" w:cs="宋体"/>
                <w:b/>
                <w:bCs/>
                <w:kern w:val="0"/>
                <w:sz w:val="24"/>
                <w:szCs w:val="24"/>
              </w:rPr>
              <w:t>1.提供任何时候、任何故障、任何新扩展需求情况下的设备任何配件供给和更换服务，配件到达指定地点的响应时间不超过2小时；</w:t>
            </w:r>
            <w:r w:rsidRPr="001A6353">
              <w:rPr>
                <w:rFonts w:ascii="宋体" w:hAnsi="宋体" w:cs="宋体"/>
                <w:b/>
                <w:bCs/>
                <w:kern w:val="0"/>
                <w:sz w:val="24"/>
                <w:szCs w:val="24"/>
              </w:rPr>
              <w:br/>
            </w:r>
            <w:r w:rsidRPr="001A6353">
              <w:rPr>
                <w:rFonts w:ascii="宋体" w:hAnsi="宋体" w:cs="宋体" w:hint="eastAsia"/>
                <w:b/>
                <w:bCs/>
                <w:kern w:val="0"/>
                <w:sz w:val="24"/>
                <w:szCs w:val="24"/>
              </w:rPr>
              <w:t>#</w:t>
            </w:r>
            <w:r w:rsidRPr="001A6353">
              <w:rPr>
                <w:rFonts w:ascii="宋体" w:hAnsi="宋体" w:cs="宋体"/>
                <w:b/>
                <w:bCs/>
                <w:kern w:val="0"/>
                <w:sz w:val="24"/>
                <w:szCs w:val="24"/>
              </w:rPr>
              <w:t>2.保障设备日常正常运行，设备出现故障后须及时提供备机，备机到达指定地点的响应时间不超过2小时，同时故障须在12小时内解决，在规定时间内解决不了的须7日内免费提供不低于现有配置的同类新设备替换备机；</w:t>
            </w:r>
            <w:r w:rsidRPr="001A6353">
              <w:rPr>
                <w:rFonts w:ascii="宋体" w:hAnsi="宋体" w:cs="宋体"/>
                <w:b/>
                <w:bCs/>
                <w:kern w:val="0"/>
                <w:sz w:val="24"/>
                <w:szCs w:val="24"/>
              </w:rPr>
              <w:br/>
            </w:r>
            <w:r w:rsidRPr="001A6353">
              <w:rPr>
                <w:rFonts w:ascii="宋体" w:hAnsi="宋体" w:cs="宋体"/>
                <w:kern w:val="0"/>
                <w:sz w:val="24"/>
                <w:szCs w:val="24"/>
              </w:rPr>
              <w:t>3.技术响应程度：</w:t>
            </w:r>
            <w:r w:rsidRPr="001A6353">
              <w:rPr>
                <w:rFonts w:ascii="宋体" w:hAnsi="宋体" w:cs="宋体"/>
                <w:kern w:val="0"/>
                <w:sz w:val="24"/>
                <w:szCs w:val="24"/>
              </w:rPr>
              <w:br/>
              <w:t>现场技术支持响应时间小于2小时；</w:t>
            </w:r>
            <w:r w:rsidRPr="001A6353">
              <w:rPr>
                <w:rFonts w:ascii="宋体" w:hAnsi="宋体" w:cs="宋体"/>
                <w:kern w:val="0"/>
                <w:sz w:val="24"/>
                <w:szCs w:val="24"/>
              </w:rPr>
              <w:br/>
              <w:t>事件关闭率≥95%；</w:t>
            </w:r>
            <w:r w:rsidRPr="001A6353">
              <w:rPr>
                <w:rFonts w:ascii="宋体" w:hAnsi="宋体" w:cs="宋体"/>
                <w:kern w:val="0"/>
                <w:sz w:val="24"/>
                <w:szCs w:val="24"/>
              </w:rPr>
              <w:br/>
              <w:t>4.服务范围：技术支持、培训、定期巡检、故障排除、协议更新等服务；定期提供日志、周报、月报、优化方案等。</w:t>
            </w:r>
          </w:p>
        </w:tc>
      </w:tr>
      <w:tr w:rsidR="001A6353" w:rsidRPr="001A6353" w14:paraId="7FB1D940" w14:textId="77777777" w:rsidTr="00DC3C42">
        <w:trPr>
          <w:trHeight w:val="250"/>
        </w:trPr>
        <w:tc>
          <w:tcPr>
            <w:tcW w:w="939" w:type="dxa"/>
            <w:tcBorders>
              <w:tl2br w:val="nil"/>
              <w:tr2bl w:val="nil"/>
            </w:tcBorders>
            <w:shd w:val="clear" w:color="000000" w:fill="FFFFFF"/>
            <w:vAlign w:val="center"/>
          </w:tcPr>
          <w:p w14:paraId="106C8643"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2</w:t>
            </w:r>
          </w:p>
        </w:tc>
        <w:tc>
          <w:tcPr>
            <w:tcW w:w="3440" w:type="dxa"/>
            <w:tcBorders>
              <w:tl2br w:val="nil"/>
              <w:tr2bl w:val="nil"/>
            </w:tcBorders>
            <w:shd w:val="clear" w:color="000000" w:fill="FFFFFF"/>
            <w:vAlign w:val="center"/>
          </w:tcPr>
          <w:p w14:paraId="2E676FDD"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农作物苗情与气象环境分析处理设备农作物苗情与气象环境实验结果处理计算节点模块 HP DL388 Gen9</w:t>
            </w:r>
          </w:p>
        </w:tc>
        <w:tc>
          <w:tcPr>
            <w:tcW w:w="632" w:type="dxa"/>
            <w:tcBorders>
              <w:tl2br w:val="nil"/>
              <w:tr2bl w:val="nil"/>
            </w:tcBorders>
            <w:shd w:val="clear" w:color="000000" w:fill="FFFFFF"/>
            <w:vAlign w:val="center"/>
          </w:tcPr>
          <w:p w14:paraId="513B3B9D"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686AD711"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11</w:t>
            </w:r>
          </w:p>
        </w:tc>
        <w:tc>
          <w:tcPr>
            <w:tcW w:w="3580" w:type="dxa"/>
            <w:vMerge/>
            <w:tcBorders>
              <w:tl2br w:val="nil"/>
              <w:tr2bl w:val="nil"/>
            </w:tcBorders>
            <w:vAlign w:val="center"/>
          </w:tcPr>
          <w:p w14:paraId="65C989A1"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4052ACE4" w14:textId="77777777" w:rsidTr="00DC3C42">
        <w:trPr>
          <w:trHeight w:val="250"/>
        </w:trPr>
        <w:tc>
          <w:tcPr>
            <w:tcW w:w="939" w:type="dxa"/>
            <w:tcBorders>
              <w:tl2br w:val="nil"/>
              <w:tr2bl w:val="nil"/>
            </w:tcBorders>
            <w:shd w:val="clear" w:color="000000" w:fill="FFFFFF"/>
            <w:vAlign w:val="center"/>
          </w:tcPr>
          <w:p w14:paraId="64E85E70"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3</w:t>
            </w:r>
          </w:p>
        </w:tc>
        <w:tc>
          <w:tcPr>
            <w:tcW w:w="3440" w:type="dxa"/>
            <w:tcBorders>
              <w:tl2br w:val="nil"/>
              <w:tr2bl w:val="nil"/>
            </w:tcBorders>
            <w:shd w:val="clear" w:color="000000" w:fill="FFFFFF"/>
            <w:vAlign w:val="center"/>
          </w:tcPr>
          <w:p w14:paraId="417BE7FF" w14:textId="77777777" w:rsidR="001A6353" w:rsidRPr="001A6353" w:rsidRDefault="001A6353" w:rsidP="00DC3C42">
            <w:pPr>
              <w:widowControl/>
              <w:rPr>
                <w:rFonts w:ascii="宋体" w:hAnsi="宋体" w:hint="eastAsia"/>
                <w:kern w:val="0"/>
                <w:sz w:val="24"/>
                <w:szCs w:val="24"/>
              </w:rPr>
            </w:pPr>
            <w:r w:rsidRPr="001A6353">
              <w:rPr>
                <w:rFonts w:ascii="宋体" w:hAnsi="宋体"/>
                <w:kern w:val="0"/>
                <w:sz w:val="24"/>
                <w:szCs w:val="24"/>
              </w:rPr>
              <w:t>新品种选育计算设备 浪潮NF8460M4</w:t>
            </w:r>
          </w:p>
        </w:tc>
        <w:tc>
          <w:tcPr>
            <w:tcW w:w="632" w:type="dxa"/>
            <w:tcBorders>
              <w:tl2br w:val="nil"/>
              <w:tr2bl w:val="nil"/>
            </w:tcBorders>
            <w:shd w:val="clear" w:color="000000" w:fill="FFFFFF"/>
            <w:vAlign w:val="center"/>
          </w:tcPr>
          <w:p w14:paraId="497FFE66"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4E4F63F3"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11</w:t>
            </w:r>
          </w:p>
        </w:tc>
        <w:tc>
          <w:tcPr>
            <w:tcW w:w="3580" w:type="dxa"/>
            <w:vMerge/>
            <w:tcBorders>
              <w:tl2br w:val="nil"/>
              <w:tr2bl w:val="nil"/>
            </w:tcBorders>
            <w:vAlign w:val="center"/>
          </w:tcPr>
          <w:p w14:paraId="56BA3366"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192995A9" w14:textId="77777777" w:rsidTr="00DC3C42">
        <w:trPr>
          <w:trHeight w:val="250"/>
        </w:trPr>
        <w:tc>
          <w:tcPr>
            <w:tcW w:w="939" w:type="dxa"/>
            <w:tcBorders>
              <w:tl2br w:val="nil"/>
              <w:tr2bl w:val="nil"/>
            </w:tcBorders>
            <w:shd w:val="clear" w:color="000000" w:fill="FFFFFF"/>
            <w:vAlign w:val="center"/>
          </w:tcPr>
          <w:p w14:paraId="3EBF82B1"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4</w:t>
            </w:r>
          </w:p>
        </w:tc>
        <w:tc>
          <w:tcPr>
            <w:tcW w:w="3440" w:type="dxa"/>
            <w:tcBorders>
              <w:tl2br w:val="nil"/>
              <w:tr2bl w:val="nil"/>
            </w:tcBorders>
            <w:shd w:val="clear" w:color="000000" w:fill="FFFFFF"/>
            <w:vAlign w:val="center"/>
          </w:tcPr>
          <w:p w14:paraId="54058E4D" w14:textId="77777777" w:rsidR="001A6353" w:rsidRPr="001A6353" w:rsidRDefault="001A6353" w:rsidP="00DC3C42">
            <w:pPr>
              <w:widowControl/>
              <w:rPr>
                <w:rFonts w:ascii="宋体" w:hAnsi="宋体" w:hint="eastAsia"/>
                <w:kern w:val="0"/>
                <w:sz w:val="24"/>
                <w:szCs w:val="24"/>
              </w:rPr>
            </w:pPr>
            <w:r w:rsidRPr="001A6353">
              <w:rPr>
                <w:rFonts w:ascii="宋体" w:hAnsi="宋体"/>
                <w:kern w:val="0"/>
                <w:sz w:val="24"/>
                <w:szCs w:val="24"/>
              </w:rPr>
              <w:t>农业动植物种质资源因子管理设备-存储模块 HPE MSA2040</w:t>
            </w:r>
          </w:p>
        </w:tc>
        <w:tc>
          <w:tcPr>
            <w:tcW w:w="632" w:type="dxa"/>
            <w:tcBorders>
              <w:tl2br w:val="nil"/>
              <w:tr2bl w:val="nil"/>
            </w:tcBorders>
            <w:shd w:val="clear" w:color="000000" w:fill="FFFFFF"/>
            <w:vAlign w:val="center"/>
          </w:tcPr>
          <w:p w14:paraId="7430FD2E"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166DCC6B"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w:t>
            </w:r>
          </w:p>
        </w:tc>
        <w:tc>
          <w:tcPr>
            <w:tcW w:w="3580" w:type="dxa"/>
            <w:vMerge/>
            <w:tcBorders>
              <w:tl2br w:val="nil"/>
              <w:tr2bl w:val="nil"/>
            </w:tcBorders>
            <w:vAlign w:val="center"/>
          </w:tcPr>
          <w:p w14:paraId="0D47DE58" w14:textId="77777777" w:rsidR="001A6353" w:rsidRPr="001A6353" w:rsidRDefault="001A6353" w:rsidP="00DC3C42">
            <w:pPr>
              <w:widowControl/>
              <w:jc w:val="left"/>
              <w:rPr>
                <w:rFonts w:ascii="宋体" w:hAnsi="宋体" w:cs="宋体" w:hint="eastAsia"/>
                <w:kern w:val="0"/>
                <w:sz w:val="24"/>
                <w:szCs w:val="24"/>
              </w:rPr>
            </w:pPr>
          </w:p>
        </w:tc>
      </w:tr>
      <w:tr w:rsidR="001A6353" w:rsidRPr="001A6353" w14:paraId="7EFE848E" w14:textId="77777777" w:rsidTr="00DC3C42">
        <w:trPr>
          <w:trHeight w:val="250"/>
        </w:trPr>
        <w:tc>
          <w:tcPr>
            <w:tcW w:w="939" w:type="dxa"/>
            <w:tcBorders>
              <w:tl2br w:val="nil"/>
              <w:tr2bl w:val="nil"/>
            </w:tcBorders>
            <w:shd w:val="clear" w:color="000000" w:fill="FFFFFF"/>
            <w:vAlign w:val="center"/>
          </w:tcPr>
          <w:p w14:paraId="6B5F3701"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5</w:t>
            </w:r>
          </w:p>
        </w:tc>
        <w:tc>
          <w:tcPr>
            <w:tcW w:w="3440" w:type="dxa"/>
            <w:tcBorders>
              <w:tl2br w:val="nil"/>
              <w:tr2bl w:val="nil"/>
            </w:tcBorders>
            <w:shd w:val="clear" w:color="000000" w:fill="FFFFFF"/>
            <w:vAlign w:val="center"/>
          </w:tcPr>
          <w:p w14:paraId="3ECE0D8F"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 xml:space="preserve">农作物苗情与气象环境分析处理设备计算基础服务模块微软WINDOWS SERVER2012 </w:t>
            </w:r>
          </w:p>
        </w:tc>
        <w:tc>
          <w:tcPr>
            <w:tcW w:w="632" w:type="dxa"/>
            <w:tcBorders>
              <w:tl2br w:val="nil"/>
              <w:tr2bl w:val="nil"/>
            </w:tcBorders>
            <w:shd w:val="clear" w:color="000000" w:fill="FFFFFF"/>
            <w:vAlign w:val="center"/>
          </w:tcPr>
          <w:p w14:paraId="01EB0BE2"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台</w:t>
            </w:r>
          </w:p>
        </w:tc>
        <w:tc>
          <w:tcPr>
            <w:tcW w:w="769" w:type="dxa"/>
            <w:tcBorders>
              <w:tl2br w:val="nil"/>
              <w:tr2bl w:val="nil"/>
            </w:tcBorders>
            <w:shd w:val="clear" w:color="000000" w:fill="FFFFFF"/>
            <w:vAlign w:val="center"/>
          </w:tcPr>
          <w:p w14:paraId="313383EA"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10</w:t>
            </w:r>
          </w:p>
        </w:tc>
        <w:tc>
          <w:tcPr>
            <w:tcW w:w="3580" w:type="dxa"/>
            <w:tcBorders>
              <w:tl2br w:val="nil"/>
              <w:tr2bl w:val="nil"/>
            </w:tcBorders>
            <w:shd w:val="clear" w:color="000000" w:fill="FFFFFF"/>
            <w:vAlign w:val="center"/>
          </w:tcPr>
          <w:p w14:paraId="2058854C"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1.提供运行状况远程监测服务环境；</w:t>
            </w:r>
            <w:r w:rsidRPr="001A6353">
              <w:rPr>
                <w:rFonts w:ascii="宋体" w:hAnsi="宋体" w:cs="宋体"/>
                <w:kern w:val="0"/>
                <w:sz w:val="24"/>
                <w:szCs w:val="24"/>
              </w:rPr>
              <w:br/>
              <w:t>2.技术响应程度：现场技术支持响应时间小于2小时；</w:t>
            </w:r>
            <w:r w:rsidRPr="001A6353">
              <w:rPr>
                <w:rFonts w:ascii="宋体" w:hAnsi="宋体" w:cs="宋体"/>
                <w:kern w:val="0"/>
                <w:sz w:val="24"/>
                <w:szCs w:val="24"/>
              </w:rPr>
              <w:br/>
              <w:t>3.服务质量：技术支持、定期测试、日志分析、故障排除等服务</w:t>
            </w:r>
          </w:p>
        </w:tc>
      </w:tr>
      <w:tr w:rsidR="001A6353" w:rsidRPr="001A6353" w14:paraId="7DF915EB" w14:textId="77777777" w:rsidTr="00DC3C42">
        <w:trPr>
          <w:trHeight w:val="250"/>
        </w:trPr>
        <w:tc>
          <w:tcPr>
            <w:tcW w:w="939" w:type="dxa"/>
            <w:tcBorders>
              <w:tl2br w:val="nil"/>
              <w:tr2bl w:val="nil"/>
            </w:tcBorders>
            <w:shd w:val="clear" w:color="000000" w:fill="FFFFFF"/>
            <w:vAlign w:val="center"/>
          </w:tcPr>
          <w:p w14:paraId="05303486"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hint="eastAsia"/>
                <w:kern w:val="0"/>
                <w:sz w:val="24"/>
                <w:szCs w:val="24"/>
              </w:rPr>
              <w:t>六</w:t>
            </w:r>
          </w:p>
        </w:tc>
        <w:tc>
          <w:tcPr>
            <w:tcW w:w="3440" w:type="dxa"/>
            <w:tcBorders>
              <w:tl2br w:val="nil"/>
              <w:tr2bl w:val="nil"/>
            </w:tcBorders>
            <w:shd w:val="clear" w:color="000000" w:fill="FFFFFF"/>
            <w:vAlign w:val="center"/>
          </w:tcPr>
          <w:p w14:paraId="255BB2C0" w14:textId="77777777" w:rsidR="001A6353" w:rsidRPr="001A6353" w:rsidRDefault="001A6353" w:rsidP="00DC3C42">
            <w:pPr>
              <w:spacing w:line="22" w:lineRule="atLeast"/>
              <w:jc w:val="left"/>
              <w:rPr>
                <w:rFonts w:ascii="宋体" w:hAnsi="宋体" w:hint="eastAsia"/>
                <w:b/>
                <w:bCs/>
                <w:kern w:val="0"/>
                <w:sz w:val="24"/>
                <w:szCs w:val="24"/>
              </w:rPr>
            </w:pPr>
            <w:r w:rsidRPr="001A6353">
              <w:rPr>
                <w:rFonts w:ascii="宋体" w:hAnsi="宋体"/>
                <w:b/>
                <w:bCs/>
                <w:kern w:val="0"/>
                <w:sz w:val="24"/>
                <w:szCs w:val="24"/>
              </w:rPr>
              <w:t>#项目服务期内派驻</w:t>
            </w:r>
            <w:r w:rsidRPr="001A6353">
              <w:rPr>
                <w:rFonts w:ascii="宋体" w:hAnsi="宋体" w:hint="eastAsia"/>
                <w:b/>
                <w:bCs/>
                <w:kern w:val="0"/>
                <w:sz w:val="24"/>
                <w:szCs w:val="24"/>
              </w:rPr>
              <w:t>不少于4</w:t>
            </w:r>
            <w:r w:rsidRPr="001A6353">
              <w:rPr>
                <w:rFonts w:ascii="宋体" w:hAnsi="宋体"/>
                <w:b/>
                <w:bCs/>
                <w:kern w:val="0"/>
                <w:sz w:val="24"/>
                <w:szCs w:val="24"/>
              </w:rPr>
              <w:t>名专业技术运维人员</w:t>
            </w:r>
            <w:r w:rsidRPr="001A6353">
              <w:rPr>
                <w:rFonts w:ascii="宋体" w:hAnsi="宋体" w:hint="eastAsia"/>
                <w:b/>
                <w:bCs/>
                <w:kern w:val="0"/>
                <w:sz w:val="24"/>
                <w:szCs w:val="24"/>
              </w:rPr>
              <w:t>。驻场团队具体要求：</w:t>
            </w:r>
          </w:p>
          <w:p w14:paraId="49E540D2" w14:textId="77777777" w:rsidR="001A6353" w:rsidRPr="001A6353" w:rsidRDefault="001A6353" w:rsidP="00DC3C42">
            <w:pPr>
              <w:spacing w:line="22" w:lineRule="atLeast"/>
              <w:jc w:val="left"/>
              <w:rPr>
                <w:rFonts w:ascii="宋体" w:hAnsi="宋体" w:hint="eastAsia"/>
                <w:b/>
                <w:bCs/>
                <w:kern w:val="0"/>
                <w:sz w:val="24"/>
                <w:szCs w:val="24"/>
              </w:rPr>
            </w:pPr>
            <w:r w:rsidRPr="001A6353">
              <w:rPr>
                <w:rFonts w:ascii="宋体" w:hAnsi="宋体" w:hint="eastAsia"/>
                <w:b/>
                <w:bCs/>
                <w:kern w:val="0"/>
                <w:sz w:val="24"/>
                <w:szCs w:val="24"/>
              </w:rPr>
              <w:t>（1）驻场团队需由公司副总级以上级别人员作为驻场负责</w:t>
            </w:r>
            <w:r w:rsidRPr="001A6353">
              <w:rPr>
                <w:rFonts w:ascii="宋体" w:hAnsi="宋体" w:hint="eastAsia"/>
                <w:b/>
                <w:bCs/>
                <w:kern w:val="0"/>
                <w:sz w:val="24"/>
                <w:szCs w:val="24"/>
              </w:rPr>
              <w:lastRenderedPageBreak/>
              <w:t>人，并定期开展现场驻场服务和成员考评管理；</w:t>
            </w:r>
          </w:p>
          <w:p w14:paraId="7AF4A6A8" w14:textId="77777777" w:rsidR="001A6353" w:rsidRPr="001A6353" w:rsidRDefault="001A6353" w:rsidP="00DC3C42">
            <w:pPr>
              <w:spacing w:line="22" w:lineRule="atLeast"/>
              <w:jc w:val="left"/>
              <w:rPr>
                <w:rFonts w:ascii="宋体" w:hAnsi="宋体" w:hint="eastAsia"/>
                <w:b/>
                <w:bCs/>
                <w:kern w:val="0"/>
                <w:sz w:val="24"/>
                <w:szCs w:val="24"/>
              </w:rPr>
            </w:pPr>
            <w:r w:rsidRPr="001A6353">
              <w:rPr>
                <w:rFonts w:ascii="宋体" w:hAnsi="宋体" w:hint="eastAsia"/>
                <w:b/>
                <w:bCs/>
                <w:kern w:val="0"/>
                <w:sz w:val="24"/>
                <w:szCs w:val="24"/>
              </w:rPr>
              <w:t>（2）驻场团队成员的项目经历、专业技能等资历要求须符合招标方需求并得到书面认可；</w:t>
            </w:r>
          </w:p>
          <w:p w14:paraId="16AA6A3A" w14:textId="77777777" w:rsidR="001A6353" w:rsidRPr="001A6353" w:rsidRDefault="001A6353" w:rsidP="00DC3C42">
            <w:pPr>
              <w:spacing w:line="22" w:lineRule="atLeast"/>
              <w:jc w:val="left"/>
              <w:rPr>
                <w:rFonts w:ascii="宋体" w:hAnsi="宋体" w:hint="eastAsia"/>
                <w:kern w:val="0"/>
                <w:sz w:val="24"/>
                <w:szCs w:val="24"/>
              </w:rPr>
            </w:pPr>
            <w:r w:rsidRPr="001A6353">
              <w:rPr>
                <w:rFonts w:ascii="宋体" w:hAnsi="宋体" w:hint="eastAsia"/>
                <w:b/>
                <w:bCs/>
                <w:kern w:val="0"/>
                <w:sz w:val="24"/>
                <w:szCs w:val="24"/>
              </w:rPr>
              <w:t>（3）驻场团队成员的更换、增补等须满足招标方要求，并得到书面认可。</w:t>
            </w:r>
          </w:p>
        </w:tc>
        <w:tc>
          <w:tcPr>
            <w:tcW w:w="632" w:type="dxa"/>
            <w:tcBorders>
              <w:tl2br w:val="nil"/>
              <w:tr2bl w:val="nil"/>
            </w:tcBorders>
            <w:shd w:val="clear" w:color="000000" w:fill="FFFFFF"/>
            <w:vAlign w:val="center"/>
          </w:tcPr>
          <w:p w14:paraId="22B9FBD4" w14:textId="77777777" w:rsidR="001A6353" w:rsidRPr="001A6353" w:rsidRDefault="001A6353" w:rsidP="00DC3C42">
            <w:pPr>
              <w:widowControl/>
              <w:jc w:val="center"/>
              <w:rPr>
                <w:rFonts w:ascii="宋体" w:hAnsi="宋体" w:cs="宋体" w:hint="eastAsia"/>
                <w:kern w:val="0"/>
                <w:sz w:val="24"/>
                <w:szCs w:val="24"/>
              </w:rPr>
            </w:pPr>
          </w:p>
        </w:tc>
        <w:tc>
          <w:tcPr>
            <w:tcW w:w="769" w:type="dxa"/>
            <w:tcBorders>
              <w:tl2br w:val="nil"/>
              <w:tr2bl w:val="nil"/>
            </w:tcBorders>
            <w:shd w:val="clear" w:color="000000" w:fill="FFFFFF"/>
            <w:vAlign w:val="center"/>
          </w:tcPr>
          <w:p w14:paraId="53FEB5CD" w14:textId="77777777" w:rsidR="001A6353" w:rsidRPr="001A6353" w:rsidRDefault="001A6353" w:rsidP="00DC3C42">
            <w:pPr>
              <w:widowControl/>
              <w:jc w:val="center"/>
              <w:rPr>
                <w:rFonts w:ascii="宋体" w:hAnsi="宋体" w:hint="eastAsia"/>
                <w:kern w:val="0"/>
                <w:sz w:val="24"/>
                <w:szCs w:val="24"/>
              </w:rPr>
            </w:pPr>
          </w:p>
        </w:tc>
        <w:tc>
          <w:tcPr>
            <w:tcW w:w="3580" w:type="dxa"/>
            <w:tcBorders>
              <w:tl2br w:val="nil"/>
              <w:tr2bl w:val="nil"/>
            </w:tcBorders>
            <w:shd w:val="clear" w:color="000000" w:fill="FFFFFF"/>
            <w:vAlign w:val="center"/>
          </w:tcPr>
          <w:p w14:paraId="6D9165BE" w14:textId="77777777" w:rsidR="001A6353" w:rsidRPr="001A6353" w:rsidRDefault="001A6353" w:rsidP="00DC3C42">
            <w:pPr>
              <w:widowControl/>
              <w:spacing w:line="264" w:lineRule="auto"/>
              <w:jc w:val="left"/>
              <w:rPr>
                <w:rFonts w:ascii="宋体" w:hAnsi="宋体" w:cs="宋体" w:hint="eastAsia"/>
                <w:kern w:val="0"/>
                <w:sz w:val="24"/>
                <w:szCs w:val="24"/>
              </w:rPr>
            </w:pPr>
            <w:r w:rsidRPr="001A6353">
              <w:rPr>
                <w:rFonts w:ascii="宋体" w:hAnsi="宋体" w:cs="宋体" w:hint="eastAsia"/>
                <w:kern w:val="0"/>
                <w:sz w:val="24"/>
                <w:szCs w:val="24"/>
              </w:rPr>
              <w:t>在招标方开展365天24小时不间断值班，开展网络安全、网络核心设备、服务器等运维服务</w:t>
            </w:r>
          </w:p>
        </w:tc>
      </w:tr>
    </w:tbl>
    <w:p w14:paraId="57CAC7CA" w14:textId="77777777" w:rsidR="001A6353" w:rsidRPr="00C71E9A" w:rsidRDefault="001A6353" w:rsidP="001A6353">
      <w:pPr>
        <w:pStyle w:val="af9"/>
        <w:ind w:firstLine="480"/>
        <w:rPr>
          <w:rFonts w:hint="eastAsia"/>
          <w:sz w:val="24"/>
        </w:rPr>
      </w:pPr>
    </w:p>
    <w:p w14:paraId="102D7EDF" w14:textId="77777777" w:rsidR="001A6353" w:rsidRPr="001A6353" w:rsidRDefault="001A6353" w:rsidP="001A6353">
      <w:pPr>
        <w:tabs>
          <w:tab w:val="left" w:pos="360"/>
          <w:tab w:val="left" w:pos="900"/>
        </w:tabs>
        <w:snapToGrid w:val="0"/>
        <w:spacing w:line="360" w:lineRule="auto"/>
        <w:outlineLvl w:val="1"/>
        <w:rPr>
          <w:rFonts w:ascii="宋体" w:hAnsi="宋体" w:hint="eastAsia"/>
          <w:sz w:val="24"/>
          <w:szCs w:val="24"/>
        </w:rPr>
      </w:pPr>
      <w:r w:rsidRPr="001A6353">
        <w:rPr>
          <w:rFonts w:ascii="宋体" w:hAnsi="宋体" w:hint="eastAsia"/>
          <w:b/>
          <w:bCs/>
          <w:sz w:val="24"/>
          <w:szCs w:val="24"/>
        </w:rPr>
        <w:t>第2包评标标准</w:t>
      </w:r>
      <w:r w:rsidRPr="001A6353">
        <w:rPr>
          <w:rFonts w:ascii="宋体" w:hAnsi="宋体" w:hint="eastAsia"/>
          <w:sz w:val="24"/>
          <w:szCs w:val="24"/>
        </w:rPr>
        <w:t>：</w:t>
      </w:r>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2186"/>
        <w:gridCol w:w="818"/>
        <w:gridCol w:w="4786"/>
      </w:tblGrid>
      <w:tr w:rsidR="001764AA" w:rsidRPr="001764AA" w14:paraId="2D85A8C2" w14:textId="77777777">
        <w:trPr>
          <w:cantSplit/>
          <w:trHeight w:val="329"/>
          <w:jc w:val="center"/>
        </w:trPr>
        <w:tc>
          <w:tcPr>
            <w:tcW w:w="745" w:type="pct"/>
            <w:tcBorders>
              <w:top w:val="single" w:sz="4" w:space="0" w:color="auto"/>
              <w:left w:val="single" w:sz="4" w:space="0" w:color="auto"/>
              <w:bottom w:val="single" w:sz="4" w:space="0" w:color="auto"/>
              <w:right w:val="single" w:sz="4" w:space="0" w:color="auto"/>
            </w:tcBorders>
            <w:vAlign w:val="center"/>
            <w:hideMark/>
          </w:tcPr>
          <w:p w14:paraId="260ABCD9" w14:textId="77777777" w:rsidR="001764AA" w:rsidRPr="001764AA" w:rsidRDefault="001764AA" w:rsidP="001764AA">
            <w:pPr>
              <w:rPr>
                <w:rFonts w:ascii="宋体" w:hAnsi="宋体"/>
                <w:b/>
                <w:sz w:val="24"/>
                <w:szCs w:val="24"/>
              </w:rPr>
            </w:pPr>
            <w:bookmarkStart w:id="23" w:name="OLE_LINK2"/>
            <w:r w:rsidRPr="001764AA">
              <w:rPr>
                <w:rFonts w:ascii="宋体" w:hAnsi="宋体"/>
                <w:b/>
                <w:bCs/>
                <w:sz w:val="24"/>
                <w:szCs w:val="24"/>
              </w:rPr>
              <w:t>评分项</w:t>
            </w:r>
          </w:p>
        </w:tc>
        <w:tc>
          <w:tcPr>
            <w:tcW w:w="1194" w:type="pct"/>
            <w:tcBorders>
              <w:top w:val="single" w:sz="4" w:space="0" w:color="auto"/>
              <w:left w:val="single" w:sz="4" w:space="0" w:color="auto"/>
              <w:bottom w:val="single" w:sz="4" w:space="0" w:color="auto"/>
              <w:right w:val="single" w:sz="4" w:space="0" w:color="auto"/>
            </w:tcBorders>
            <w:vAlign w:val="center"/>
            <w:hideMark/>
          </w:tcPr>
          <w:p w14:paraId="04FB8A15" w14:textId="77777777" w:rsidR="001764AA" w:rsidRPr="001764AA" w:rsidRDefault="001764AA" w:rsidP="001764AA">
            <w:pPr>
              <w:rPr>
                <w:rFonts w:ascii="宋体" w:hAnsi="宋体"/>
                <w:b/>
                <w:sz w:val="24"/>
                <w:szCs w:val="24"/>
              </w:rPr>
            </w:pPr>
            <w:r w:rsidRPr="001764AA">
              <w:rPr>
                <w:rFonts w:ascii="宋体" w:hAnsi="宋体"/>
                <w:b/>
                <w:bCs/>
                <w:sz w:val="24"/>
                <w:szCs w:val="24"/>
              </w:rPr>
              <w:t>评分内容</w:t>
            </w:r>
          </w:p>
        </w:tc>
        <w:tc>
          <w:tcPr>
            <w:tcW w:w="447" w:type="pct"/>
            <w:tcBorders>
              <w:top w:val="single" w:sz="4" w:space="0" w:color="auto"/>
              <w:left w:val="single" w:sz="4" w:space="0" w:color="auto"/>
              <w:bottom w:val="single" w:sz="4" w:space="0" w:color="auto"/>
              <w:right w:val="single" w:sz="4" w:space="0" w:color="auto"/>
            </w:tcBorders>
            <w:vAlign w:val="center"/>
            <w:hideMark/>
          </w:tcPr>
          <w:p w14:paraId="40ECF26A" w14:textId="77777777" w:rsidR="001764AA" w:rsidRPr="001764AA" w:rsidRDefault="001764AA" w:rsidP="001764AA">
            <w:pPr>
              <w:rPr>
                <w:rFonts w:ascii="宋体" w:hAnsi="宋体"/>
                <w:b/>
                <w:sz w:val="24"/>
                <w:szCs w:val="24"/>
              </w:rPr>
            </w:pPr>
            <w:r w:rsidRPr="001764AA">
              <w:rPr>
                <w:rFonts w:ascii="宋体" w:hAnsi="宋体"/>
                <w:b/>
                <w:bCs/>
                <w:sz w:val="24"/>
                <w:szCs w:val="24"/>
              </w:rPr>
              <w:t>最高得分</w:t>
            </w:r>
          </w:p>
        </w:tc>
        <w:tc>
          <w:tcPr>
            <w:tcW w:w="2614" w:type="pct"/>
            <w:tcBorders>
              <w:top w:val="single" w:sz="4" w:space="0" w:color="auto"/>
              <w:left w:val="single" w:sz="4" w:space="0" w:color="auto"/>
              <w:bottom w:val="single" w:sz="4" w:space="0" w:color="auto"/>
              <w:right w:val="single" w:sz="4" w:space="0" w:color="auto"/>
            </w:tcBorders>
            <w:vAlign w:val="center"/>
            <w:hideMark/>
          </w:tcPr>
          <w:p w14:paraId="5D1C9B7B" w14:textId="77777777" w:rsidR="001764AA" w:rsidRPr="001764AA" w:rsidRDefault="001764AA" w:rsidP="001764AA">
            <w:pPr>
              <w:rPr>
                <w:rFonts w:ascii="宋体" w:hAnsi="宋体"/>
                <w:b/>
                <w:sz w:val="24"/>
                <w:szCs w:val="24"/>
              </w:rPr>
            </w:pPr>
            <w:r w:rsidRPr="001764AA">
              <w:rPr>
                <w:rFonts w:ascii="宋体" w:hAnsi="宋体"/>
                <w:b/>
                <w:bCs/>
                <w:sz w:val="24"/>
                <w:szCs w:val="24"/>
              </w:rPr>
              <w:t>说明</w:t>
            </w:r>
          </w:p>
        </w:tc>
      </w:tr>
      <w:tr w:rsidR="001764AA" w:rsidRPr="001764AA" w14:paraId="2FD111F4" w14:textId="77777777">
        <w:trPr>
          <w:cantSplit/>
          <w:trHeight w:val="1158"/>
          <w:jc w:val="center"/>
        </w:trPr>
        <w:tc>
          <w:tcPr>
            <w:tcW w:w="745" w:type="pct"/>
            <w:tcBorders>
              <w:top w:val="single" w:sz="4" w:space="0" w:color="auto"/>
              <w:left w:val="single" w:sz="4" w:space="0" w:color="auto"/>
              <w:bottom w:val="single" w:sz="4" w:space="0" w:color="auto"/>
              <w:right w:val="single" w:sz="4" w:space="0" w:color="auto"/>
            </w:tcBorders>
            <w:vAlign w:val="center"/>
            <w:hideMark/>
          </w:tcPr>
          <w:p w14:paraId="7BA7E39A" w14:textId="77777777" w:rsidR="001764AA" w:rsidRPr="001764AA" w:rsidRDefault="001764AA" w:rsidP="001764AA">
            <w:pPr>
              <w:rPr>
                <w:rFonts w:ascii="宋体" w:hAnsi="宋体"/>
                <w:sz w:val="24"/>
                <w:szCs w:val="24"/>
              </w:rPr>
            </w:pPr>
            <w:r w:rsidRPr="001764AA">
              <w:rPr>
                <w:rFonts w:ascii="宋体" w:hAnsi="宋体"/>
                <w:sz w:val="24"/>
                <w:szCs w:val="24"/>
              </w:rPr>
              <w:t>价格部分</w:t>
            </w:r>
          </w:p>
          <w:p w14:paraId="72D395EF" w14:textId="77777777" w:rsidR="001764AA" w:rsidRPr="001764AA" w:rsidRDefault="001764AA" w:rsidP="001764AA">
            <w:pPr>
              <w:rPr>
                <w:rFonts w:ascii="宋体" w:hAnsi="宋体"/>
                <w:b/>
                <w:sz w:val="24"/>
                <w:szCs w:val="24"/>
              </w:rPr>
            </w:pPr>
            <w:r w:rsidRPr="001764AA">
              <w:rPr>
                <w:rFonts w:ascii="宋体" w:hAnsi="宋体"/>
                <w:sz w:val="24"/>
                <w:szCs w:val="24"/>
              </w:rPr>
              <w:t>（10分)</w:t>
            </w:r>
          </w:p>
        </w:tc>
        <w:tc>
          <w:tcPr>
            <w:tcW w:w="1194" w:type="pct"/>
            <w:tcBorders>
              <w:top w:val="single" w:sz="4" w:space="0" w:color="auto"/>
              <w:left w:val="single" w:sz="4" w:space="0" w:color="auto"/>
              <w:bottom w:val="single" w:sz="4" w:space="0" w:color="auto"/>
              <w:right w:val="single" w:sz="4" w:space="0" w:color="auto"/>
            </w:tcBorders>
            <w:vAlign w:val="center"/>
            <w:hideMark/>
          </w:tcPr>
          <w:p w14:paraId="3A2BEFEE" w14:textId="77777777" w:rsidR="001764AA" w:rsidRPr="001764AA" w:rsidRDefault="001764AA" w:rsidP="001764AA">
            <w:pPr>
              <w:rPr>
                <w:rFonts w:ascii="宋体" w:hAnsi="宋体"/>
                <w:b/>
                <w:sz w:val="24"/>
                <w:szCs w:val="24"/>
              </w:rPr>
            </w:pPr>
            <w:r w:rsidRPr="001764AA">
              <w:rPr>
                <w:rFonts w:ascii="宋体" w:hAnsi="宋体"/>
                <w:sz w:val="24"/>
                <w:szCs w:val="24"/>
              </w:rPr>
              <w:t>投标报价得分=(评标基准价／投标报价)×10％×100</w:t>
            </w:r>
          </w:p>
        </w:tc>
        <w:tc>
          <w:tcPr>
            <w:tcW w:w="447" w:type="pct"/>
            <w:tcBorders>
              <w:top w:val="single" w:sz="4" w:space="0" w:color="auto"/>
              <w:left w:val="single" w:sz="4" w:space="0" w:color="auto"/>
              <w:bottom w:val="single" w:sz="4" w:space="0" w:color="auto"/>
              <w:right w:val="single" w:sz="4" w:space="0" w:color="auto"/>
            </w:tcBorders>
            <w:vAlign w:val="center"/>
            <w:hideMark/>
          </w:tcPr>
          <w:p w14:paraId="42A04BE9" w14:textId="77777777" w:rsidR="001764AA" w:rsidRPr="001764AA" w:rsidRDefault="001764AA" w:rsidP="001764AA">
            <w:pPr>
              <w:rPr>
                <w:rFonts w:ascii="宋体" w:hAnsi="宋体"/>
                <w:b/>
                <w:sz w:val="24"/>
                <w:szCs w:val="24"/>
              </w:rPr>
            </w:pPr>
            <w:r w:rsidRPr="001764AA">
              <w:rPr>
                <w:rFonts w:ascii="宋体" w:hAnsi="宋体"/>
                <w:sz w:val="24"/>
                <w:szCs w:val="24"/>
              </w:rPr>
              <w:t>10分</w:t>
            </w:r>
          </w:p>
        </w:tc>
        <w:tc>
          <w:tcPr>
            <w:tcW w:w="2614" w:type="pct"/>
            <w:tcBorders>
              <w:top w:val="single" w:sz="4" w:space="0" w:color="auto"/>
              <w:left w:val="single" w:sz="4" w:space="0" w:color="auto"/>
              <w:bottom w:val="single" w:sz="4" w:space="0" w:color="auto"/>
              <w:right w:val="single" w:sz="4" w:space="0" w:color="auto"/>
            </w:tcBorders>
            <w:vAlign w:val="center"/>
            <w:hideMark/>
          </w:tcPr>
          <w:p w14:paraId="1A8D0A4E" w14:textId="77777777" w:rsidR="001764AA" w:rsidRPr="001764AA" w:rsidRDefault="001764AA" w:rsidP="001764AA">
            <w:pPr>
              <w:rPr>
                <w:rFonts w:ascii="宋体" w:hAnsi="宋体"/>
                <w:b/>
                <w:sz w:val="24"/>
                <w:szCs w:val="24"/>
              </w:rPr>
            </w:pPr>
            <w:r w:rsidRPr="001764AA">
              <w:rPr>
                <w:rFonts w:ascii="宋体" w:hAnsi="宋体"/>
                <w:sz w:val="24"/>
                <w:szCs w:val="24"/>
              </w:rPr>
              <w:t xml:space="preserve">实质性满足招标文件要求且投标价格最低的投标报价为评标基准价，其价格分为满分。                                                                               </w:t>
            </w:r>
          </w:p>
        </w:tc>
      </w:tr>
      <w:tr w:rsidR="001764AA" w:rsidRPr="001764AA" w14:paraId="73507342" w14:textId="77777777">
        <w:trPr>
          <w:cantSplit/>
          <w:trHeight w:val="816"/>
          <w:jc w:val="center"/>
        </w:trPr>
        <w:tc>
          <w:tcPr>
            <w:tcW w:w="745" w:type="pct"/>
            <w:vMerge w:val="restart"/>
            <w:tcBorders>
              <w:top w:val="single" w:sz="4" w:space="0" w:color="auto"/>
              <w:left w:val="single" w:sz="4" w:space="0" w:color="auto"/>
              <w:bottom w:val="single" w:sz="4" w:space="0" w:color="auto"/>
              <w:right w:val="single" w:sz="4" w:space="0" w:color="auto"/>
            </w:tcBorders>
            <w:vAlign w:val="center"/>
            <w:hideMark/>
          </w:tcPr>
          <w:p w14:paraId="02AA794A" w14:textId="77777777" w:rsidR="001764AA" w:rsidRPr="001764AA" w:rsidRDefault="001764AA" w:rsidP="001764AA">
            <w:pPr>
              <w:rPr>
                <w:rFonts w:ascii="宋体" w:hAnsi="宋体"/>
                <w:sz w:val="24"/>
                <w:szCs w:val="24"/>
              </w:rPr>
            </w:pPr>
            <w:r w:rsidRPr="001764AA">
              <w:rPr>
                <w:rFonts w:ascii="宋体" w:hAnsi="宋体"/>
                <w:sz w:val="24"/>
                <w:szCs w:val="24"/>
              </w:rPr>
              <w:t>技术部分</w:t>
            </w:r>
          </w:p>
          <w:p w14:paraId="60FBAF79" w14:textId="77777777" w:rsidR="001764AA" w:rsidRPr="001764AA" w:rsidRDefault="001764AA" w:rsidP="001764AA">
            <w:pPr>
              <w:rPr>
                <w:rFonts w:ascii="宋体" w:hAnsi="宋体"/>
                <w:sz w:val="24"/>
                <w:szCs w:val="24"/>
              </w:rPr>
            </w:pPr>
            <w:r w:rsidRPr="001764AA">
              <w:rPr>
                <w:rFonts w:ascii="宋体" w:hAnsi="宋体"/>
                <w:sz w:val="24"/>
                <w:szCs w:val="24"/>
              </w:rPr>
              <w:t>（68分）</w:t>
            </w:r>
          </w:p>
        </w:tc>
        <w:tc>
          <w:tcPr>
            <w:tcW w:w="1194" w:type="pct"/>
            <w:tcBorders>
              <w:top w:val="single" w:sz="4" w:space="0" w:color="auto"/>
              <w:left w:val="single" w:sz="4" w:space="0" w:color="auto"/>
              <w:bottom w:val="single" w:sz="4" w:space="0" w:color="auto"/>
              <w:right w:val="single" w:sz="4" w:space="0" w:color="auto"/>
            </w:tcBorders>
            <w:vAlign w:val="center"/>
            <w:hideMark/>
          </w:tcPr>
          <w:p w14:paraId="32879984" w14:textId="77777777" w:rsidR="001764AA" w:rsidRPr="001764AA" w:rsidRDefault="001764AA" w:rsidP="001764AA">
            <w:pPr>
              <w:rPr>
                <w:rFonts w:ascii="宋体" w:hAnsi="宋体"/>
                <w:sz w:val="24"/>
                <w:szCs w:val="24"/>
              </w:rPr>
            </w:pPr>
            <w:r w:rsidRPr="001764AA">
              <w:rPr>
                <w:rFonts w:ascii="宋体" w:hAnsi="宋体"/>
                <w:sz w:val="24"/>
                <w:szCs w:val="24"/>
              </w:rPr>
              <w:t>服务需求的响应程度</w:t>
            </w:r>
          </w:p>
        </w:tc>
        <w:tc>
          <w:tcPr>
            <w:tcW w:w="447" w:type="pct"/>
            <w:tcBorders>
              <w:top w:val="single" w:sz="4" w:space="0" w:color="auto"/>
              <w:left w:val="single" w:sz="4" w:space="0" w:color="auto"/>
              <w:bottom w:val="single" w:sz="4" w:space="0" w:color="auto"/>
              <w:right w:val="single" w:sz="4" w:space="0" w:color="auto"/>
            </w:tcBorders>
            <w:vAlign w:val="center"/>
            <w:hideMark/>
          </w:tcPr>
          <w:p w14:paraId="17191E4B" w14:textId="77777777" w:rsidR="001764AA" w:rsidRPr="001764AA" w:rsidRDefault="001764AA" w:rsidP="001764AA">
            <w:pPr>
              <w:rPr>
                <w:rFonts w:ascii="宋体" w:hAnsi="宋体"/>
                <w:sz w:val="24"/>
                <w:szCs w:val="24"/>
              </w:rPr>
            </w:pPr>
            <w:r w:rsidRPr="001764AA">
              <w:rPr>
                <w:rFonts w:ascii="宋体" w:hAnsi="宋体"/>
                <w:sz w:val="24"/>
                <w:szCs w:val="24"/>
              </w:rPr>
              <w:t>35分</w:t>
            </w:r>
          </w:p>
        </w:tc>
        <w:tc>
          <w:tcPr>
            <w:tcW w:w="2614" w:type="pct"/>
            <w:tcBorders>
              <w:top w:val="single" w:sz="4" w:space="0" w:color="auto"/>
              <w:left w:val="single" w:sz="4" w:space="0" w:color="auto"/>
              <w:bottom w:val="single" w:sz="4" w:space="0" w:color="auto"/>
              <w:right w:val="single" w:sz="4" w:space="0" w:color="auto"/>
            </w:tcBorders>
            <w:vAlign w:val="center"/>
            <w:hideMark/>
          </w:tcPr>
          <w:p w14:paraId="39ABE5B5" w14:textId="77777777" w:rsidR="001764AA" w:rsidRPr="001764AA" w:rsidRDefault="001764AA" w:rsidP="001764AA">
            <w:pPr>
              <w:rPr>
                <w:rFonts w:ascii="宋体" w:hAnsi="宋体"/>
                <w:sz w:val="24"/>
                <w:szCs w:val="24"/>
              </w:rPr>
            </w:pPr>
            <w:r w:rsidRPr="001764AA">
              <w:rPr>
                <w:rFonts w:ascii="宋体" w:hAnsi="宋体"/>
                <w:sz w:val="24"/>
                <w:szCs w:val="24"/>
              </w:rPr>
              <w:t>完全满足招标文件的服务应用需求得35分；</w:t>
            </w:r>
          </w:p>
          <w:p w14:paraId="12982F04" w14:textId="77777777" w:rsidR="001764AA" w:rsidRPr="001764AA" w:rsidRDefault="001764AA" w:rsidP="001764AA">
            <w:pPr>
              <w:rPr>
                <w:rFonts w:ascii="宋体" w:hAnsi="宋体"/>
                <w:sz w:val="24"/>
                <w:szCs w:val="24"/>
              </w:rPr>
            </w:pPr>
            <w:r w:rsidRPr="001764AA">
              <w:rPr>
                <w:rFonts w:ascii="宋体" w:hAnsi="宋体"/>
                <w:sz w:val="24"/>
                <w:szCs w:val="24"/>
              </w:rPr>
              <w:t>有一项#号需求不满足扣4分，有一项非#号需求不满足扣1分，最低得0分。</w:t>
            </w:r>
          </w:p>
        </w:tc>
      </w:tr>
      <w:tr w:rsidR="001764AA" w:rsidRPr="001764AA" w14:paraId="4CE46441" w14:textId="77777777">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29DC4" w14:textId="77777777" w:rsidR="001764AA" w:rsidRPr="001764AA" w:rsidRDefault="001764AA" w:rsidP="001764AA">
            <w:pPr>
              <w:rPr>
                <w:rFonts w:ascii="宋体" w:hAnsi="宋体"/>
                <w:sz w:val="24"/>
                <w:szCs w:val="24"/>
              </w:rPr>
            </w:pPr>
          </w:p>
        </w:tc>
        <w:tc>
          <w:tcPr>
            <w:tcW w:w="1194" w:type="pct"/>
            <w:tcBorders>
              <w:top w:val="single" w:sz="4" w:space="0" w:color="auto"/>
              <w:left w:val="single" w:sz="4" w:space="0" w:color="auto"/>
              <w:bottom w:val="single" w:sz="4" w:space="0" w:color="auto"/>
              <w:right w:val="single" w:sz="4" w:space="0" w:color="auto"/>
            </w:tcBorders>
            <w:vAlign w:val="center"/>
            <w:hideMark/>
          </w:tcPr>
          <w:p w14:paraId="124B4C89" w14:textId="77777777" w:rsidR="001764AA" w:rsidRPr="001764AA" w:rsidRDefault="001764AA" w:rsidP="001764AA">
            <w:pPr>
              <w:rPr>
                <w:rFonts w:ascii="宋体" w:hAnsi="宋体"/>
                <w:sz w:val="24"/>
                <w:szCs w:val="24"/>
              </w:rPr>
            </w:pPr>
            <w:r w:rsidRPr="001764AA">
              <w:rPr>
                <w:rFonts w:ascii="宋体" w:hAnsi="宋体"/>
                <w:sz w:val="24"/>
                <w:szCs w:val="24"/>
              </w:rPr>
              <w:t>服务管理流程</w:t>
            </w:r>
          </w:p>
        </w:tc>
        <w:tc>
          <w:tcPr>
            <w:tcW w:w="447" w:type="pct"/>
            <w:tcBorders>
              <w:top w:val="single" w:sz="4" w:space="0" w:color="auto"/>
              <w:left w:val="single" w:sz="4" w:space="0" w:color="auto"/>
              <w:bottom w:val="single" w:sz="4" w:space="0" w:color="auto"/>
              <w:right w:val="single" w:sz="4" w:space="0" w:color="auto"/>
            </w:tcBorders>
            <w:vAlign w:val="center"/>
            <w:hideMark/>
          </w:tcPr>
          <w:p w14:paraId="6DC3DFA3" w14:textId="77777777" w:rsidR="001764AA" w:rsidRPr="001764AA" w:rsidRDefault="001764AA" w:rsidP="001764AA">
            <w:pPr>
              <w:rPr>
                <w:rFonts w:ascii="宋体" w:hAnsi="宋体"/>
                <w:sz w:val="24"/>
                <w:szCs w:val="24"/>
              </w:rPr>
            </w:pPr>
            <w:r w:rsidRPr="001764AA">
              <w:rPr>
                <w:rFonts w:ascii="宋体" w:hAnsi="宋体"/>
                <w:sz w:val="24"/>
                <w:szCs w:val="24"/>
              </w:rPr>
              <w:t>15分</w:t>
            </w:r>
          </w:p>
        </w:tc>
        <w:tc>
          <w:tcPr>
            <w:tcW w:w="2614" w:type="pct"/>
            <w:tcBorders>
              <w:top w:val="single" w:sz="4" w:space="0" w:color="auto"/>
              <w:left w:val="single" w:sz="4" w:space="0" w:color="auto"/>
              <w:bottom w:val="single" w:sz="4" w:space="0" w:color="auto"/>
              <w:right w:val="single" w:sz="4" w:space="0" w:color="auto"/>
            </w:tcBorders>
            <w:vAlign w:val="center"/>
            <w:hideMark/>
          </w:tcPr>
          <w:p w14:paraId="0E674F14" w14:textId="77777777" w:rsidR="001764AA" w:rsidRPr="001764AA" w:rsidRDefault="001764AA" w:rsidP="001764AA">
            <w:pPr>
              <w:rPr>
                <w:rFonts w:ascii="宋体" w:hAnsi="宋体"/>
                <w:sz w:val="24"/>
                <w:szCs w:val="24"/>
              </w:rPr>
            </w:pPr>
            <w:r w:rsidRPr="001764AA">
              <w:rPr>
                <w:rFonts w:ascii="宋体" w:hAnsi="宋体"/>
                <w:sz w:val="24"/>
                <w:szCs w:val="24"/>
              </w:rPr>
              <w:t>服务管理流程设计完善、架构清晰、层次合理得15分；</w:t>
            </w:r>
          </w:p>
          <w:p w14:paraId="2C51643F" w14:textId="77777777" w:rsidR="001764AA" w:rsidRPr="001764AA" w:rsidRDefault="001764AA" w:rsidP="001764AA">
            <w:pPr>
              <w:rPr>
                <w:rFonts w:ascii="宋体" w:hAnsi="宋体"/>
                <w:sz w:val="24"/>
                <w:szCs w:val="24"/>
              </w:rPr>
            </w:pPr>
            <w:r w:rsidRPr="001764AA">
              <w:rPr>
                <w:rFonts w:ascii="宋体" w:hAnsi="宋体"/>
                <w:sz w:val="24"/>
                <w:szCs w:val="24"/>
              </w:rPr>
              <w:t>服务管理流程设计较完善、架构较清晰、层次较合理得10分；</w:t>
            </w:r>
          </w:p>
          <w:p w14:paraId="497F7E48" w14:textId="77777777" w:rsidR="001764AA" w:rsidRPr="001764AA" w:rsidRDefault="001764AA" w:rsidP="001764AA">
            <w:pPr>
              <w:rPr>
                <w:rFonts w:ascii="宋体" w:hAnsi="宋体"/>
                <w:sz w:val="24"/>
                <w:szCs w:val="24"/>
              </w:rPr>
            </w:pPr>
            <w:r w:rsidRPr="001764AA">
              <w:rPr>
                <w:rFonts w:ascii="宋体" w:hAnsi="宋体"/>
                <w:sz w:val="24"/>
                <w:szCs w:val="24"/>
              </w:rPr>
              <w:t>服务管理流程设计一般、架构一般、层次一般得5分；</w:t>
            </w:r>
          </w:p>
          <w:p w14:paraId="3B1C6F3E" w14:textId="77777777" w:rsidR="001764AA" w:rsidRPr="001764AA" w:rsidRDefault="001764AA" w:rsidP="001764AA">
            <w:pPr>
              <w:rPr>
                <w:rFonts w:ascii="宋体" w:hAnsi="宋体"/>
                <w:sz w:val="24"/>
                <w:szCs w:val="24"/>
              </w:rPr>
            </w:pPr>
            <w:r w:rsidRPr="001764AA">
              <w:rPr>
                <w:rFonts w:ascii="宋体" w:hAnsi="宋体"/>
                <w:sz w:val="24"/>
                <w:szCs w:val="24"/>
              </w:rPr>
              <w:t>服务管理流程设计较差，架构较差，层次较差，得2分；</w:t>
            </w:r>
            <w:r w:rsidRPr="001764AA">
              <w:rPr>
                <w:rFonts w:ascii="宋体" w:hAnsi="宋体"/>
                <w:sz w:val="24"/>
                <w:szCs w:val="24"/>
              </w:rPr>
              <w:br/>
              <w:t>未提供或不符合文件要求得0分。</w:t>
            </w:r>
          </w:p>
        </w:tc>
      </w:tr>
      <w:tr w:rsidR="001764AA" w:rsidRPr="001764AA" w14:paraId="1D08ED48" w14:textId="77777777">
        <w:trPr>
          <w:cantSplit/>
          <w:trHeight w:val="3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E6FD6F" w14:textId="77777777" w:rsidR="001764AA" w:rsidRPr="001764AA" w:rsidRDefault="001764AA" w:rsidP="001764AA">
            <w:pPr>
              <w:rPr>
                <w:rFonts w:ascii="宋体" w:hAnsi="宋体"/>
                <w:sz w:val="24"/>
                <w:szCs w:val="24"/>
              </w:rPr>
            </w:pPr>
          </w:p>
        </w:tc>
        <w:tc>
          <w:tcPr>
            <w:tcW w:w="1194" w:type="pct"/>
            <w:tcBorders>
              <w:top w:val="single" w:sz="4" w:space="0" w:color="auto"/>
              <w:left w:val="single" w:sz="4" w:space="0" w:color="auto"/>
              <w:bottom w:val="single" w:sz="4" w:space="0" w:color="auto"/>
              <w:right w:val="single" w:sz="4" w:space="0" w:color="auto"/>
            </w:tcBorders>
            <w:vAlign w:val="center"/>
            <w:hideMark/>
          </w:tcPr>
          <w:p w14:paraId="689573C6" w14:textId="77777777" w:rsidR="001764AA" w:rsidRPr="001764AA" w:rsidRDefault="001764AA" w:rsidP="001764AA">
            <w:pPr>
              <w:rPr>
                <w:rFonts w:ascii="宋体" w:hAnsi="宋体"/>
                <w:sz w:val="24"/>
                <w:szCs w:val="24"/>
              </w:rPr>
            </w:pPr>
            <w:r w:rsidRPr="001764AA">
              <w:rPr>
                <w:rFonts w:ascii="宋体" w:hAnsi="宋体"/>
                <w:sz w:val="24"/>
                <w:szCs w:val="24"/>
              </w:rPr>
              <w:t>技术运维服务方案</w:t>
            </w:r>
          </w:p>
        </w:tc>
        <w:tc>
          <w:tcPr>
            <w:tcW w:w="447" w:type="pct"/>
            <w:tcBorders>
              <w:top w:val="single" w:sz="4" w:space="0" w:color="auto"/>
              <w:left w:val="single" w:sz="4" w:space="0" w:color="auto"/>
              <w:bottom w:val="single" w:sz="4" w:space="0" w:color="auto"/>
              <w:right w:val="single" w:sz="4" w:space="0" w:color="auto"/>
            </w:tcBorders>
            <w:vAlign w:val="center"/>
            <w:hideMark/>
          </w:tcPr>
          <w:p w14:paraId="488754DC" w14:textId="77777777" w:rsidR="001764AA" w:rsidRPr="001764AA" w:rsidRDefault="001764AA" w:rsidP="001764AA">
            <w:pPr>
              <w:rPr>
                <w:rFonts w:ascii="宋体" w:hAnsi="宋体"/>
                <w:sz w:val="24"/>
                <w:szCs w:val="24"/>
              </w:rPr>
            </w:pPr>
            <w:r w:rsidRPr="001764AA">
              <w:rPr>
                <w:rFonts w:ascii="宋体" w:hAnsi="宋体"/>
                <w:sz w:val="24"/>
                <w:szCs w:val="24"/>
              </w:rPr>
              <w:t>12分</w:t>
            </w:r>
          </w:p>
        </w:tc>
        <w:tc>
          <w:tcPr>
            <w:tcW w:w="2614" w:type="pct"/>
            <w:tcBorders>
              <w:top w:val="single" w:sz="4" w:space="0" w:color="auto"/>
              <w:left w:val="single" w:sz="4" w:space="0" w:color="auto"/>
              <w:bottom w:val="single" w:sz="4" w:space="0" w:color="auto"/>
              <w:right w:val="single" w:sz="4" w:space="0" w:color="auto"/>
            </w:tcBorders>
            <w:vAlign w:val="center"/>
            <w:hideMark/>
          </w:tcPr>
          <w:p w14:paraId="0ACF6546" w14:textId="77777777" w:rsidR="001764AA" w:rsidRPr="001764AA" w:rsidRDefault="001764AA" w:rsidP="001764AA">
            <w:pPr>
              <w:rPr>
                <w:rFonts w:ascii="宋体" w:hAnsi="宋体"/>
                <w:sz w:val="24"/>
                <w:szCs w:val="24"/>
              </w:rPr>
            </w:pPr>
            <w:r w:rsidRPr="001764AA">
              <w:rPr>
                <w:rFonts w:ascii="宋体" w:hAnsi="宋体"/>
                <w:sz w:val="24"/>
                <w:szCs w:val="24"/>
              </w:rPr>
              <w:t>技术运维服务方案详细科学，完全满足或优于用户要求12分；</w:t>
            </w:r>
          </w:p>
          <w:p w14:paraId="516CF0BE" w14:textId="77777777" w:rsidR="001764AA" w:rsidRPr="001764AA" w:rsidRDefault="001764AA" w:rsidP="001764AA">
            <w:pPr>
              <w:rPr>
                <w:rFonts w:ascii="宋体" w:hAnsi="宋体"/>
                <w:sz w:val="24"/>
                <w:szCs w:val="24"/>
              </w:rPr>
            </w:pPr>
            <w:r w:rsidRPr="001764AA">
              <w:rPr>
                <w:rFonts w:ascii="宋体" w:hAnsi="宋体"/>
                <w:sz w:val="24"/>
                <w:szCs w:val="24"/>
              </w:rPr>
              <w:t>技术运维服务方案完善合理性一般，能满足用户要求6分；</w:t>
            </w:r>
          </w:p>
          <w:p w14:paraId="5B5C7958" w14:textId="77777777" w:rsidR="001764AA" w:rsidRPr="001764AA" w:rsidRDefault="001764AA" w:rsidP="001764AA">
            <w:pPr>
              <w:rPr>
                <w:rFonts w:ascii="宋体" w:hAnsi="宋体"/>
                <w:sz w:val="24"/>
                <w:szCs w:val="24"/>
              </w:rPr>
            </w:pPr>
            <w:r w:rsidRPr="001764AA">
              <w:rPr>
                <w:rFonts w:ascii="宋体" w:hAnsi="宋体"/>
                <w:sz w:val="24"/>
                <w:szCs w:val="24"/>
              </w:rPr>
              <w:t>技术运维服务方案较完善合理性较差，基本能满足用户要求3分；</w:t>
            </w:r>
          </w:p>
          <w:p w14:paraId="05A81A63" w14:textId="77777777" w:rsidR="001764AA" w:rsidRPr="001764AA" w:rsidRDefault="001764AA" w:rsidP="001764AA">
            <w:pPr>
              <w:rPr>
                <w:rFonts w:ascii="宋体" w:hAnsi="宋体"/>
                <w:sz w:val="24"/>
                <w:szCs w:val="24"/>
              </w:rPr>
            </w:pPr>
            <w:r w:rsidRPr="001764AA">
              <w:rPr>
                <w:rFonts w:ascii="宋体" w:hAnsi="宋体"/>
                <w:sz w:val="24"/>
                <w:szCs w:val="24"/>
              </w:rPr>
              <w:t>未提供或技术运维方案不完善，不合理，不能满足用户要求0分。</w:t>
            </w:r>
          </w:p>
        </w:tc>
      </w:tr>
      <w:tr w:rsidR="001764AA" w:rsidRPr="001764AA" w14:paraId="7BA2534C" w14:textId="77777777">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3A829" w14:textId="77777777" w:rsidR="001764AA" w:rsidRPr="001764AA" w:rsidRDefault="001764AA" w:rsidP="001764AA">
            <w:pPr>
              <w:rPr>
                <w:rFonts w:ascii="宋体" w:hAnsi="宋体"/>
                <w:sz w:val="24"/>
                <w:szCs w:val="24"/>
              </w:rPr>
            </w:pPr>
          </w:p>
        </w:tc>
        <w:tc>
          <w:tcPr>
            <w:tcW w:w="1194" w:type="pct"/>
            <w:tcBorders>
              <w:top w:val="single" w:sz="4" w:space="0" w:color="auto"/>
              <w:left w:val="single" w:sz="4" w:space="0" w:color="auto"/>
              <w:bottom w:val="single" w:sz="4" w:space="0" w:color="auto"/>
              <w:right w:val="single" w:sz="4" w:space="0" w:color="auto"/>
            </w:tcBorders>
            <w:vAlign w:val="center"/>
            <w:hideMark/>
          </w:tcPr>
          <w:p w14:paraId="27D73843" w14:textId="77777777" w:rsidR="001764AA" w:rsidRPr="001764AA" w:rsidRDefault="001764AA" w:rsidP="001764AA">
            <w:pPr>
              <w:rPr>
                <w:rFonts w:ascii="宋体" w:hAnsi="宋体"/>
                <w:sz w:val="24"/>
                <w:szCs w:val="24"/>
              </w:rPr>
            </w:pPr>
            <w:r w:rsidRPr="001764AA">
              <w:rPr>
                <w:rFonts w:ascii="宋体" w:hAnsi="宋体"/>
                <w:sz w:val="24"/>
                <w:szCs w:val="24"/>
              </w:rPr>
              <w:t>安全防护与测试方案</w:t>
            </w:r>
          </w:p>
        </w:tc>
        <w:tc>
          <w:tcPr>
            <w:tcW w:w="447" w:type="pct"/>
            <w:tcBorders>
              <w:top w:val="single" w:sz="4" w:space="0" w:color="auto"/>
              <w:left w:val="single" w:sz="4" w:space="0" w:color="auto"/>
              <w:bottom w:val="single" w:sz="4" w:space="0" w:color="auto"/>
              <w:right w:val="single" w:sz="4" w:space="0" w:color="auto"/>
            </w:tcBorders>
            <w:vAlign w:val="center"/>
            <w:hideMark/>
          </w:tcPr>
          <w:p w14:paraId="0696367D" w14:textId="77777777" w:rsidR="001764AA" w:rsidRPr="001764AA" w:rsidRDefault="001764AA" w:rsidP="001764AA">
            <w:pPr>
              <w:rPr>
                <w:rFonts w:ascii="宋体" w:hAnsi="宋体"/>
                <w:sz w:val="24"/>
                <w:szCs w:val="24"/>
              </w:rPr>
            </w:pPr>
            <w:r w:rsidRPr="001764AA">
              <w:rPr>
                <w:rFonts w:ascii="宋体" w:hAnsi="宋体"/>
                <w:sz w:val="24"/>
                <w:szCs w:val="24"/>
              </w:rPr>
              <w:t>6分</w:t>
            </w:r>
          </w:p>
        </w:tc>
        <w:tc>
          <w:tcPr>
            <w:tcW w:w="2614" w:type="pct"/>
            <w:tcBorders>
              <w:top w:val="single" w:sz="4" w:space="0" w:color="auto"/>
              <w:left w:val="single" w:sz="4" w:space="0" w:color="auto"/>
              <w:bottom w:val="single" w:sz="4" w:space="0" w:color="auto"/>
              <w:right w:val="single" w:sz="4" w:space="0" w:color="auto"/>
            </w:tcBorders>
            <w:vAlign w:val="center"/>
            <w:hideMark/>
          </w:tcPr>
          <w:p w14:paraId="4BB50C36" w14:textId="77777777" w:rsidR="001764AA" w:rsidRPr="001764AA" w:rsidRDefault="001764AA" w:rsidP="001764AA">
            <w:pPr>
              <w:rPr>
                <w:rFonts w:ascii="宋体" w:hAnsi="宋体"/>
                <w:sz w:val="24"/>
                <w:szCs w:val="24"/>
              </w:rPr>
            </w:pPr>
            <w:r w:rsidRPr="001764AA">
              <w:rPr>
                <w:rFonts w:ascii="宋体" w:hAnsi="宋体"/>
                <w:sz w:val="24"/>
                <w:szCs w:val="24"/>
              </w:rPr>
              <w:t>结合招标需求对各投标人的投标文件进行综合评审：安全防护与测试方案完善的得6分；安全防护与测试方案有所欠缺的得3分；不提供的得0分。</w:t>
            </w:r>
          </w:p>
        </w:tc>
      </w:tr>
      <w:tr w:rsidR="001764AA" w:rsidRPr="001764AA" w14:paraId="6D2DF905" w14:textId="77777777">
        <w:trPr>
          <w:cantSplit/>
          <w:trHeight w:val="567"/>
          <w:jc w:val="center"/>
        </w:trPr>
        <w:tc>
          <w:tcPr>
            <w:tcW w:w="745" w:type="pct"/>
            <w:vMerge w:val="restart"/>
            <w:tcBorders>
              <w:top w:val="single" w:sz="4" w:space="0" w:color="auto"/>
              <w:left w:val="single" w:sz="4" w:space="0" w:color="auto"/>
              <w:bottom w:val="single" w:sz="4" w:space="0" w:color="auto"/>
              <w:right w:val="single" w:sz="4" w:space="0" w:color="auto"/>
            </w:tcBorders>
            <w:vAlign w:val="center"/>
            <w:hideMark/>
          </w:tcPr>
          <w:p w14:paraId="1D628917" w14:textId="77777777" w:rsidR="001764AA" w:rsidRPr="001764AA" w:rsidRDefault="001764AA" w:rsidP="001764AA">
            <w:pPr>
              <w:rPr>
                <w:rFonts w:ascii="宋体" w:hAnsi="宋体"/>
                <w:sz w:val="24"/>
                <w:szCs w:val="24"/>
              </w:rPr>
            </w:pPr>
            <w:r w:rsidRPr="001764AA">
              <w:rPr>
                <w:rFonts w:ascii="宋体" w:hAnsi="宋体"/>
                <w:sz w:val="24"/>
                <w:szCs w:val="24"/>
              </w:rPr>
              <w:lastRenderedPageBreak/>
              <w:t>商务部分（22分）</w:t>
            </w:r>
          </w:p>
        </w:tc>
        <w:tc>
          <w:tcPr>
            <w:tcW w:w="1194" w:type="pct"/>
            <w:tcBorders>
              <w:top w:val="single" w:sz="4" w:space="0" w:color="auto"/>
              <w:left w:val="single" w:sz="4" w:space="0" w:color="auto"/>
              <w:bottom w:val="single" w:sz="4" w:space="0" w:color="auto"/>
              <w:right w:val="single" w:sz="4" w:space="0" w:color="auto"/>
            </w:tcBorders>
            <w:vAlign w:val="center"/>
            <w:hideMark/>
          </w:tcPr>
          <w:p w14:paraId="68320235" w14:textId="77777777" w:rsidR="001764AA" w:rsidRPr="001764AA" w:rsidRDefault="001764AA" w:rsidP="001764AA">
            <w:pPr>
              <w:rPr>
                <w:rFonts w:ascii="宋体" w:hAnsi="宋体"/>
                <w:sz w:val="24"/>
                <w:szCs w:val="24"/>
              </w:rPr>
            </w:pPr>
            <w:r w:rsidRPr="001764AA">
              <w:rPr>
                <w:rFonts w:ascii="宋体" w:hAnsi="宋体"/>
                <w:sz w:val="24"/>
                <w:szCs w:val="24"/>
              </w:rPr>
              <w:t>企业业绩</w:t>
            </w:r>
          </w:p>
        </w:tc>
        <w:tc>
          <w:tcPr>
            <w:tcW w:w="447" w:type="pct"/>
            <w:tcBorders>
              <w:top w:val="single" w:sz="4" w:space="0" w:color="auto"/>
              <w:left w:val="single" w:sz="4" w:space="0" w:color="auto"/>
              <w:bottom w:val="single" w:sz="4" w:space="0" w:color="auto"/>
              <w:right w:val="single" w:sz="4" w:space="0" w:color="auto"/>
            </w:tcBorders>
            <w:vAlign w:val="center"/>
            <w:hideMark/>
          </w:tcPr>
          <w:p w14:paraId="618B96B3" w14:textId="77777777" w:rsidR="001764AA" w:rsidRPr="001764AA" w:rsidRDefault="001764AA" w:rsidP="001764AA">
            <w:pPr>
              <w:rPr>
                <w:rFonts w:ascii="宋体" w:hAnsi="宋体"/>
                <w:sz w:val="24"/>
                <w:szCs w:val="24"/>
              </w:rPr>
            </w:pPr>
            <w:r w:rsidRPr="001764AA">
              <w:rPr>
                <w:rFonts w:ascii="宋体" w:hAnsi="宋体"/>
                <w:sz w:val="24"/>
                <w:szCs w:val="24"/>
              </w:rPr>
              <w:t>10分</w:t>
            </w:r>
          </w:p>
        </w:tc>
        <w:tc>
          <w:tcPr>
            <w:tcW w:w="2614" w:type="pct"/>
            <w:tcBorders>
              <w:top w:val="single" w:sz="4" w:space="0" w:color="auto"/>
              <w:left w:val="single" w:sz="4" w:space="0" w:color="auto"/>
              <w:bottom w:val="single" w:sz="4" w:space="0" w:color="auto"/>
              <w:right w:val="single" w:sz="4" w:space="0" w:color="auto"/>
            </w:tcBorders>
            <w:vAlign w:val="center"/>
            <w:hideMark/>
          </w:tcPr>
          <w:p w14:paraId="43213D00" w14:textId="7A8C86B7" w:rsidR="001764AA" w:rsidRPr="001764AA" w:rsidRDefault="001764AA" w:rsidP="001764AA">
            <w:pPr>
              <w:rPr>
                <w:rFonts w:ascii="宋体" w:hAnsi="宋体"/>
                <w:sz w:val="24"/>
                <w:szCs w:val="24"/>
              </w:rPr>
            </w:pPr>
            <w:r w:rsidRPr="001764AA">
              <w:rPr>
                <w:rFonts w:ascii="宋体" w:hAnsi="宋体"/>
                <w:sz w:val="24"/>
                <w:szCs w:val="24"/>
              </w:rPr>
              <w:t>近五年投标人承担过类似的项目（合同签订日期2023年1月1日至今，需提供合同复印件或者相关证明材料），每1个得1分，最多得</w:t>
            </w:r>
            <w:r w:rsidR="00ED70E2">
              <w:rPr>
                <w:rFonts w:ascii="宋体" w:hAnsi="宋体" w:hint="eastAsia"/>
                <w:sz w:val="24"/>
                <w:szCs w:val="24"/>
              </w:rPr>
              <w:t>10</w:t>
            </w:r>
            <w:r w:rsidRPr="001764AA">
              <w:rPr>
                <w:rFonts w:ascii="宋体" w:hAnsi="宋体"/>
                <w:sz w:val="24"/>
                <w:szCs w:val="24"/>
              </w:rPr>
              <w:t>分。</w:t>
            </w:r>
          </w:p>
        </w:tc>
      </w:tr>
      <w:tr w:rsidR="001764AA" w:rsidRPr="001764AA" w14:paraId="10558261" w14:textId="77777777">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B734B9" w14:textId="77777777" w:rsidR="001764AA" w:rsidRPr="001764AA" w:rsidRDefault="001764AA" w:rsidP="001764AA">
            <w:pPr>
              <w:rPr>
                <w:rFonts w:ascii="宋体" w:hAnsi="宋体"/>
                <w:sz w:val="24"/>
                <w:szCs w:val="24"/>
              </w:rPr>
            </w:pPr>
          </w:p>
        </w:tc>
        <w:tc>
          <w:tcPr>
            <w:tcW w:w="1194" w:type="pct"/>
            <w:vMerge w:val="restart"/>
            <w:tcBorders>
              <w:top w:val="single" w:sz="4" w:space="0" w:color="auto"/>
              <w:left w:val="single" w:sz="4" w:space="0" w:color="auto"/>
              <w:bottom w:val="single" w:sz="4" w:space="0" w:color="auto"/>
              <w:right w:val="single" w:sz="4" w:space="0" w:color="auto"/>
            </w:tcBorders>
            <w:vAlign w:val="center"/>
            <w:hideMark/>
          </w:tcPr>
          <w:p w14:paraId="6A6E5314" w14:textId="77777777" w:rsidR="001764AA" w:rsidRPr="001764AA" w:rsidRDefault="001764AA" w:rsidP="001764AA">
            <w:pPr>
              <w:rPr>
                <w:rFonts w:ascii="宋体" w:hAnsi="宋体"/>
                <w:sz w:val="24"/>
                <w:szCs w:val="24"/>
              </w:rPr>
            </w:pPr>
            <w:r w:rsidRPr="001764AA">
              <w:rPr>
                <w:rFonts w:ascii="宋体" w:hAnsi="宋体"/>
                <w:sz w:val="24"/>
                <w:szCs w:val="24"/>
              </w:rPr>
              <w:t>项目成员</w:t>
            </w:r>
          </w:p>
        </w:tc>
        <w:tc>
          <w:tcPr>
            <w:tcW w:w="447" w:type="pct"/>
            <w:tcBorders>
              <w:top w:val="single" w:sz="4" w:space="0" w:color="auto"/>
              <w:left w:val="single" w:sz="4" w:space="0" w:color="auto"/>
              <w:bottom w:val="single" w:sz="4" w:space="0" w:color="auto"/>
              <w:right w:val="single" w:sz="4" w:space="0" w:color="auto"/>
            </w:tcBorders>
            <w:vAlign w:val="center"/>
            <w:hideMark/>
          </w:tcPr>
          <w:p w14:paraId="2576171C" w14:textId="77777777" w:rsidR="001764AA" w:rsidRPr="001764AA" w:rsidRDefault="001764AA" w:rsidP="001764AA">
            <w:pPr>
              <w:rPr>
                <w:rFonts w:ascii="宋体" w:hAnsi="宋体"/>
                <w:sz w:val="24"/>
                <w:szCs w:val="24"/>
              </w:rPr>
            </w:pPr>
            <w:r w:rsidRPr="001764AA">
              <w:rPr>
                <w:rFonts w:ascii="宋体" w:hAnsi="宋体"/>
                <w:sz w:val="24"/>
                <w:szCs w:val="24"/>
              </w:rPr>
              <w:t>9分</w:t>
            </w:r>
          </w:p>
        </w:tc>
        <w:tc>
          <w:tcPr>
            <w:tcW w:w="2614" w:type="pct"/>
            <w:tcBorders>
              <w:top w:val="single" w:sz="4" w:space="0" w:color="auto"/>
              <w:left w:val="single" w:sz="4" w:space="0" w:color="auto"/>
              <w:bottom w:val="single" w:sz="4" w:space="0" w:color="auto"/>
              <w:right w:val="single" w:sz="4" w:space="0" w:color="auto"/>
            </w:tcBorders>
            <w:vAlign w:val="center"/>
            <w:hideMark/>
          </w:tcPr>
          <w:p w14:paraId="3E6155C7" w14:textId="735BB6E6" w:rsidR="001764AA" w:rsidRPr="001764AA" w:rsidRDefault="001764AA" w:rsidP="001764AA">
            <w:pPr>
              <w:rPr>
                <w:rFonts w:ascii="宋体" w:hAnsi="宋体"/>
                <w:sz w:val="24"/>
                <w:szCs w:val="24"/>
              </w:rPr>
            </w:pPr>
            <w:r w:rsidRPr="001764AA">
              <w:rPr>
                <w:rFonts w:ascii="宋体" w:hAnsi="宋体"/>
                <w:sz w:val="24"/>
                <w:szCs w:val="24"/>
              </w:rPr>
              <w:t>有专业的运维队伍，对岗位任职条件，人员服务方案的设计完全满足项目需要，专业技术人员不少于3名且能满足招标文件中对驻场人员的要求，并提供名单及职责分工的得</w:t>
            </w:r>
            <w:r w:rsidR="0036158F">
              <w:rPr>
                <w:rFonts w:ascii="宋体" w:hAnsi="宋体" w:hint="eastAsia"/>
                <w:sz w:val="24"/>
                <w:szCs w:val="24"/>
              </w:rPr>
              <w:t>9</w:t>
            </w:r>
            <w:r w:rsidRPr="001764AA">
              <w:rPr>
                <w:rFonts w:ascii="宋体" w:hAnsi="宋体"/>
                <w:sz w:val="24"/>
                <w:szCs w:val="24"/>
              </w:rPr>
              <w:t>分；</w:t>
            </w:r>
          </w:p>
          <w:p w14:paraId="37248D82" w14:textId="77777777" w:rsidR="001764AA" w:rsidRPr="001764AA" w:rsidRDefault="001764AA" w:rsidP="001764AA">
            <w:pPr>
              <w:rPr>
                <w:rFonts w:ascii="宋体" w:hAnsi="宋体"/>
                <w:sz w:val="24"/>
                <w:szCs w:val="24"/>
              </w:rPr>
            </w:pPr>
            <w:r w:rsidRPr="001764AA">
              <w:rPr>
                <w:rFonts w:ascii="宋体" w:hAnsi="宋体"/>
                <w:sz w:val="24"/>
                <w:szCs w:val="24"/>
              </w:rPr>
              <w:t>提供的专业技术人员不足3名或部分满足招标文件中对驻场人员要求的或者职责分工不明确的得3分；不提供不得分。</w:t>
            </w:r>
          </w:p>
        </w:tc>
      </w:tr>
      <w:tr w:rsidR="001764AA" w:rsidRPr="001764AA" w14:paraId="7E046CA7" w14:textId="77777777">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78806" w14:textId="77777777" w:rsidR="001764AA" w:rsidRPr="001764AA" w:rsidRDefault="001764AA" w:rsidP="001764AA">
            <w:pPr>
              <w:rPr>
                <w:rFonts w:ascii="宋体" w:hAnsi="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A1E46" w14:textId="77777777" w:rsidR="001764AA" w:rsidRPr="001764AA" w:rsidRDefault="001764AA" w:rsidP="001764AA">
            <w:pPr>
              <w:rPr>
                <w:rFonts w:ascii="宋体" w:hAnsi="宋体"/>
                <w:sz w:val="24"/>
                <w:szCs w:val="24"/>
              </w:rPr>
            </w:pPr>
          </w:p>
        </w:tc>
        <w:tc>
          <w:tcPr>
            <w:tcW w:w="447" w:type="pct"/>
            <w:tcBorders>
              <w:top w:val="single" w:sz="4" w:space="0" w:color="auto"/>
              <w:left w:val="single" w:sz="4" w:space="0" w:color="auto"/>
              <w:bottom w:val="single" w:sz="4" w:space="0" w:color="auto"/>
              <w:right w:val="single" w:sz="4" w:space="0" w:color="auto"/>
            </w:tcBorders>
            <w:vAlign w:val="center"/>
            <w:hideMark/>
          </w:tcPr>
          <w:p w14:paraId="60586A4D" w14:textId="77777777" w:rsidR="001764AA" w:rsidRPr="001764AA" w:rsidRDefault="001764AA" w:rsidP="001764AA">
            <w:pPr>
              <w:rPr>
                <w:rFonts w:ascii="宋体" w:hAnsi="宋体"/>
                <w:sz w:val="24"/>
                <w:szCs w:val="24"/>
              </w:rPr>
            </w:pPr>
            <w:r w:rsidRPr="001764AA">
              <w:rPr>
                <w:rFonts w:ascii="宋体" w:hAnsi="宋体"/>
                <w:sz w:val="24"/>
                <w:szCs w:val="24"/>
              </w:rPr>
              <w:t>3分</w:t>
            </w:r>
          </w:p>
        </w:tc>
        <w:tc>
          <w:tcPr>
            <w:tcW w:w="2614" w:type="pct"/>
            <w:tcBorders>
              <w:top w:val="single" w:sz="4" w:space="0" w:color="auto"/>
              <w:left w:val="single" w:sz="4" w:space="0" w:color="auto"/>
              <w:bottom w:val="single" w:sz="4" w:space="0" w:color="auto"/>
              <w:right w:val="single" w:sz="4" w:space="0" w:color="auto"/>
            </w:tcBorders>
            <w:vAlign w:val="center"/>
            <w:hideMark/>
          </w:tcPr>
          <w:p w14:paraId="3AF2E404" w14:textId="77777777" w:rsidR="001764AA" w:rsidRPr="001764AA" w:rsidRDefault="001764AA" w:rsidP="001764AA">
            <w:pPr>
              <w:rPr>
                <w:rFonts w:ascii="宋体" w:hAnsi="宋体"/>
                <w:sz w:val="24"/>
                <w:szCs w:val="24"/>
              </w:rPr>
            </w:pPr>
            <w:r w:rsidRPr="001764AA">
              <w:rPr>
                <w:rFonts w:ascii="宋体" w:hAnsi="宋体"/>
                <w:sz w:val="24"/>
                <w:szCs w:val="24"/>
              </w:rPr>
              <w:t>项目成员具备高级项目管理师证书得1分</w:t>
            </w:r>
          </w:p>
          <w:p w14:paraId="13223157" w14:textId="77777777" w:rsidR="001764AA" w:rsidRPr="001764AA" w:rsidRDefault="001764AA" w:rsidP="001764AA">
            <w:pPr>
              <w:rPr>
                <w:rFonts w:ascii="宋体" w:hAnsi="宋体"/>
                <w:sz w:val="24"/>
                <w:szCs w:val="24"/>
              </w:rPr>
            </w:pPr>
            <w:r w:rsidRPr="001764AA">
              <w:rPr>
                <w:rFonts w:ascii="宋体" w:hAnsi="宋体"/>
                <w:sz w:val="24"/>
                <w:szCs w:val="24"/>
              </w:rPr>
              <w:t>项目成员具备深信服安全资深工程师证书得1分</w:t>
            </w:r>
          </w:p>
          <w:p w14:paraId="21CB9FD0" w14:textId="77777777" w:rsidR="001764AA" w:rsidRPr="001764AA" w:rsidRDefault="001764AA" w:rsidP="001764AA">
            <w:pPr>
              <w:rPr>
                <w:rFonts w:ascii="宋体" w:hAnsi="宋体"/>
                <w:sz w:val="24"/>
                <w:szCs w:val="24"/>
              </w:rPr>
            </w:pPr>
            <w:r w:rsidRPr="001764AA">
              <w:rPr>
                <w:rFonts w:ascii="宋体" w:hAnsi="宋体"/>
                <w:sz w:val="24"/>
                <w:szCs w:val="24"/>
              </w:rPr>
              <w:t>项目成员具备项目管理PMP证书得1分</w:t>
            </w:r>
          </w:p>
          <w:p w14:paraId="1BBEB3CC" w14:textId="77777777" w:rsidR="001764AA" w:rsidRPr="001764AA" w:rsidRDefault="001764AA" w:rsidP="001764AA">
            <w:pPr>
              <w:rPr>
                <w:rFonts w:ascii="宋体" w:hAnsi="宋体"/>
                <w:sz w:val="24"/>
                <w:szCs w:val="24"/>
              </w:rPr>
            </w:pPr>
            <w:r w:rsidRPr="001764AA">
              <w:rPr>
                <w:rFonts w:ascii="宋体" w:hAnsi="宋体"/>
                <w:sz w:val="24"/>
                <w:szCs w:val="24"/>
              </w:rPr>
              <w:t>备注：需提供有效的证书复印件和相应人员身份证加盖公章后为准。</w:t>
            </w:r>
          </w:p>
        </w:tc>
        <w:bookmarkEnd w:id="23"/>
      </w:tr>
    </w:tbl>
    <w:p w14:paraId="363F4F9B" w14:textId="77777777" w:rsidR="001A6353" w:rsidRPr="001764AA" w:rsidRDefault="001A6353" w:rsidP="001A6353">
      <w:pPr>
        <w:rPr>
          <w:rFonts w:ascii="宋体" w:hAnsi="宋体" w:hint="eastAsia"/>
          <w:sz w:val="24"/>
          <w:szCs w:val="24"/>
        </w:rPr>
      </w:pPr>
    </w:p>
    <w:p w14:paraId="35DDCBCB" w14:textId="77777777" w:rsidR="001A6353" w:rsidRPr="001A6353" w:rsidRDefault="001A6353" w:rsidP="001A6353">
      <w:pPr>
        <w:widowControl/>
        <w:jc w:val="left"/>
        <w:rPr>
          <w:rFonts w:ascii="宋体" w:hAnsi="宋体" w:hint="eastAsia"/>
          <w:b/>
          <w:bCs/>
          <w:sz w:val="24"/>
          <w:szCs w:val="24"/>
        </w:rPr>
      </w:pPr>
      <w:r w:rsidRPr="001A6353">
        <w:rPr>
          <w:rFonts w:ascii="宋体" w:hAnsi="宋体"/>
          <w:b/>
          <w:bCs/>
          <w:sz w:val="24"/>
          <w:szCs w:val="24"/>
        </w:rPr>
        <w:br w:type="page"/>
      </w:r>
    </w:p>
    <w:p w14:paraId="65649CEE" w14:textId="20A87069" w:rsidR="001A6353" w:rsidRPr="001A6353" w:rsidRDefault="001A6353" w:rsidP="001A6353">
      <w:pPr>
        <w:tabs>
          <w:tab w:val="left" w:pos="360"/>
          <w:tab w:val="left" w:pos="900"/>
        </w:tabs>
        <w:snapToGrid w:val="0"/>
        <w:spacing w:line="360" w:lineRule="auto"/>
        <w:jc w:val="center"/>
        <w:outlineLvl w:val="1"/>
        <w:rPr>
          <w:rFonts w:ascii="宋体" w:hAnsi="宋体" w:hint="eastAsia"/>
          <w:b/>
          <w:bCs/>
          <w:sz w:val="24"/>
          <w:szCs w:val="24"/>
        </w:rPr>
      </w:pPr>
      <w:r w:rsidRPr="001A6353">
        <w:rPr>
          <w:rFonts w:ascii="宋体" w:hAnsi="宋体" w:hint="eastAsia"/>
          <w:b/>
          <w:bCs/>
          <w:sz w:val="24"/>
          <w:szCs w:val="24"/>
        </w:rPr>
        <w:lastRenderedPageBreak/>
        <w:t>第2包：</w:t>
      </w:r>
      <w:r w:rsidRPr="001A6353">
        <w:rPr>
          <w:rFonts w:ascii="宋体" w:hAnsi="宋体"/>
          <w:b/>
          <w:bCs/>
          <w:sz w:val="24"/>
          <w:szCs w:val="24"/>
        </w:rPr>
        <w:t>应用软件及基础软件</w:t>
      </w:r>
      <w:r w:rsidRPr="001A6353">
        <w:rPr>
          <w:rFonts w:ascii="宋体" w:hAnsi="宋体" w:hint="eastAsia"/>
          <w:b/>
          <w:bCs/>
          <w:sz w:val="24"/>
          <w:szCs w:val="24"/>
        </w:rPr>
        <w:t>、</w:t>
      </w:r>
      <w:r w:rsidRPr="001A6353">
        <w:rPr>
          <w:rFonts w:ascii="宋体" w:hAnsi="宋体" w:cs="宋体"/>
          <w:b/>
          <w:bCs/>
          <w:kern w:val="0"/>
          <w:sz w:val="24"/>
          <w:szCs w:val="24"/>
        </w:rPr>
        <w:t>机房网络运行维护服务</w:t>
      </w:r>
      <w:r w:rsidRPr="001A6353">
        <w:rPr>
          <w:rFonts w:ascii="宋体" w:hAnsi="宋体" w:cs="宋体" w:hint="eastAsia"/>
          <w:b/>
          <w:bCs/>
          <w:kern w:val="0"/>
          <w:sz w:val="24"/>
          <w:szCs w:val="24"/>
        </w:rPr>
        <w:t>、</w:t>
      </w:r>
      <w:r w:rsidRPr="001A6353">
        <w:rPr>
          <w:rFonts w:ascii="宋体" w:hAnsi="宋体"/>
          <w:b/>
          <w:bCs/>
          <w:kern w:val="0"/>
          <w:sz w:val="24"/>
          <w:szCs w:val="24"/>
        </w:rPr>
        <w:t>网站系统运维服务</w:t>
      </w:r>
      <w:r w:rsidRPr="001A6353">
        <w:rPr>
          <w:rFonts w:ascii="宋体" w:hAnsi="宋体" w:hint="eastAsia"/>
          <w:b/>
          <w:bCs/>
          <w:kern w:val="0"/>
          <w:sz w:val="24"/>
          <w:szCs w:val="24"/>
        </w:rPr>
        <w:t>、</w:t>
      </w:r>
      <w:r w:rsidRPr="001A6353">
        <w:rPr>
          <w:rFonts w:ascii="宋体" w:hAnsi="宋体" w:cs="宋体"/>
          <w:b/>
          <w:bCs/>
          <w:kern w:val="0"/>
          <w:sz w:val="24"/>
          <w:szCs w:val="24"/>
        </w:rPr>
        <w:t>专业系统运维服务</w:t>
      </w:r>
      <w:r w:rsidRPr="001A6353">
        <w:rPr>
          <w:rFonts w:ascii="宋体" w:hAnsi="宋体" w:cs="宋体" w:hint="eastAsia"/>
          <w:b/>
          <w:bCs/>
          <w:kern w:val="0"/>
          <w:sz w:val="24"/>
          <w:szCs w:val="24"/>
        </w:rPr>
        <w:t>采购需求</w:t>
      </w:r>
    </w:p>
    <w:tbl>
      <w:tblPr>
        <w:tblW w:w="9320" w:type="dxa"/>
        <w:tblLook w:val="04A0" w:firstRow="1" w:lastRow="0" w:firstColumn="1" w:lastColumn="0" w:noHBand="0" w:noVBand="1"/>
      </w:tblPr>
      <w:tblGrid>
        <w:gridCol w:w="928"/>
        <w:gridCol w:w="14"/>
        <w:gridCol w:w="2898"/>
        <w:gridCol w:w="640"/>
        <w:gridCol w:w="800"/>
        <w:gridCol w:w="4040"/>
      </w:tblGrid>
      <w:tr w:rsidR="001A6353" w:rsidRPr="001A6353" w14:paraId="2B42BACA" w14:textId="77777777" w:rsidTr="00DC3C42">
        <w:trPr>
          <w:trHeight w:val="280"/>
        </w:trPr>
        <w:tc>
          <w:tcPr>
            <w:tcW w:w="9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E53BEA"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t>一</w:t>
            </w:r>
          </w:p>
        </w:tc>
        <w:tc>
          <w:tcPr>
            <w:tcW w:w="2898" w:type="dxa"/>
            <w:tcBorders>
              <w:top w:val="single" w:sz="4" w:space="0" w:color="auto"/>
              <w:left w:val="nil"/>
              <w:bottom w:val="single" w:sz="4" w:space="0" w:color="auto"/>
              <w:right w:val="single" w:sz="4" w:space="0" w:color="auto"/>
            </w:tcBorders>
            <w:shd w:val="clear" w:color="000000" w:fill="FFFFFF"/>
            <w:vAlign w:val="center"/>
          </w:tcPr>
          <w:p w14:paraId="78385799" w14:textId="77777777" w:rsidR="001A6353" w:rsidRPr="001A6353" w:rsidRDefault="001A6353" w:rsidP="00DC3C42">
            <w:pPr>
              <w:widowControl/>
              <w:jc w:val="left"/>
              <w:rPr>
                <w:rFonts w:ascii="宋体" w:hAnsi="宋体" w:hint="eastAsia"/>
                <w:b/>
                <w:bCs/>
                <w:kern w:val="0"/>
                <w:sz w:val="24"/>
                <w:szCs w:val="24"/>
              </w:rPr>
            </w:pPr>
            <w:r w:rsidRPr="001A6353">
              <w:rPr>
                <w:rFonts w:ascii="宋体" w:hAnsi="宋体" w:hint="eastAsia"/>
                <w:b/>
                <w:bCs/>
                <w:kern w:val="0"/>
                <w:sz w:val="24"/>
                <w:szCs w:val="24"/>
              </w:rPr>
              <w:t>应用软件及基础软件</w:t>
            </w:r>
          </w:p>
        </w:tc>
        <w:tc>
          <w:tcPr>
            <w:tcW w:w="640" w:type="dxa"/>
            <w:tcBorders>
              <w:top w:val="single" w:sz="4" w:space="0" w:color="auto"/>
              <w:left w:val="nil"/>
              <w:bottom w:val="single" w:sz="4" w:space="0" w:color="auto"/>
              <w:right w:val="single" w:sz="4" w:space="0" w:color="auto"/>
            </w:tcBorders>
            <w:shd w:val="clear" w:color="000000" w:fill="FFFFFF"/>
            <w:noWrap/>
            <w:vAlign w:val="center"/>
          </w:tcPr>
          <w:p w14:paraId="24856F63"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t xml:space="preserve">　</w:t>
            </w:r>
          </w:p>
        </w:tc>
        <w:tc>
          <w:tcPr>
            <w:tcW w:w="800" w:type="dxa"/>
            <w:tcBorders>
              <w:top w:val="single" w:sz="4" w:space="0" w:color="auto"/>
              <w:left w:val="nil"/>
              <w:bottom w:val="single" w:sz="4" w:space="0" w:color="auto"/>
              <w:right w:val="single" w:sz="4" w:space="0" w:color="auto"/>
            </w:tcBorders>
            <w:shd w:val="clear" w:color="000000" w:fill="FFFFFF"/>
            <w:noWrap/>
            <w:vAlign w:val="center"/>
          </w:tcPr>
          <w:p w14:paraId="2E0EE489"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t xml:space="preserve">　</w:t>
            </w:r>
          </w:p>
        </w:tc>
        <w:tc>
          <w:tcPr>
            <w:tcW w:w="4040" w:type="dxa"/>
            <w:tcBorders>
              <w:top w:val="single" w:sz="4" w:space="0" w:color="auto"/>
              <w:left w:val="nil"/>
              <w:bottom w:val="single" w:sz="4" w:space="0" w:color="auto"/>
              <w:right w:val="single" w:sz="4" w:space="0" w:color="auto"/>
            </w:tcBorders>
            <w:shd w:val="clear" w:color="000000" w:fill="FFFFFF"/>
            <w:noWrap/>
            <w:vAlign w:val="center"/>
          </w:tcPr>
          <w:p w14:paraId="0C621EC2"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 xml:space="preserve">　</w:t>
            </w:r>
          </w:p>
        </w:tc>
      </w:tr>
      <w:tr w:rsidR="001A6353" w:rsidRPr="001A6353" w14:paraId="08DF9188" w14:textId="77777777" w:rsidTr="00DC3C42">
        <w:trPr>
          <w:trHeight w:val="72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3A04A7B5"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w:t>
            </w:r>
          </w:p>
        </w:tc>
        <w:tc>
          <w:tcPr>
            <w:tcW w:w="2898" w:type="dxa"/>
            <w:tcBorders>
              <w:top w:val="nil"/>
              <w:left w:val="nil"/>
              <w:bottom w:val="single" w:sz="4" w:space="0" w:color="auto"/>
              <w:right w:val="single" w:sz="4" w:space="0" w:color="auto"/>
            </w:tcBorders>
            <w:shd w:val="clear" w:color="000000" w:fill="FFFFFF"/>
            <w:vAlign w:val="center"/>
          </w:tcPr>
          <w:p w14:paraId="5FA299CD"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网络监控管理系统 H3C MC智能管理平台标准版</w:t>
            </w:r>
          </w:p>
        </w:tc>
        <w:tc>
          <w:tcPr>
            <w:tcW w:w="640" w:type="dxa"/>
            <w:tcBorders>
              <w:top w:val="nil"/>
              <w:left w:val="nil"/>
              <w:bottom w:val="single" w:sz="4" w:space="0" w:color="auto"/>
              <w:right w:val="single" w:sz="4" w:space="0" w:color="auto"/>
            </w:tcBorders>
            <w:shd w:val="clear" w:color="000000" w:fill="FFFFFF"/>
            <w:vAlign w:val="center"/>
          </w:tcPr>
          <w:p w14:paraId="7BF33F83"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套</w:t>
            </w:r>
          </w:p>
        </w:tc>
        <w:tc>
          <w:tcPr>
            <w:tcW w:w="800" w:type="dxa"/>
            <w:tcBorders>
              <w:top w:val="nil"/>
              <w:left w:val="nil"/>
              <w:bottom w:val="single" w:sz="4" w:space="0" w:color="auto"/>
              <w:right w:val="single" w:sz="4" w:space="0" w:color="auto"/>
            </w:tcBorders>
            <w:shd w:val="clear" w:color="000000" w:fill="FFFFFF"/>
            <w:vAlign w:val="center"/>
          </w:tcPr>
          <w:p w14:paraId="3DD86FF6"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4040" w:type="dxa"/>
            <w:tcBorders>
              <w:top w:val="nil"/>
              <w:left w:val="nil"/>
              <w:bottom w:val="single" w:sz="4" w:space="0" w:color="auto"/>
              <w:right w:val="single" w:sz="4" w:space="0" w:color="auto"/>
            </w:tcBorders>
            <w:shd w:val="clear" w:color="000000" w:fill="FFFFFF"/>
            <w:vAlign w:val="center"/>
          </w:tcPr>
          <w:p w14:paraId="334C1572"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1.每月提交巡检报告，并通过用户书面认可；</w:t>
            </w:r>
            <w:r w:rsidRPr="001A6353">
              <w:rPr>
                <w:rFonts w:ascii="宋体" w:hAnsi="宋体" w:cs="宋体"/>
                <w:kern w:val="0"/>
                <w:sz w:val="24"/>
                <w:szCs w:val="24"/>
              </w:rPr>
              <w:br/>
              <w:t>2.技术响应程度：现场技术支持响应时间小于2小时；</w:t>
            </w:r>
            <w:r w:rsidRPr="001A6353">
              <w:rPr>
                <w:rFonts w:ascii="宋体" w:hAnsi="宋体" w:cs="宋体"/>
                <w:kern w:val="0"/>
                <w:sz w:val="24"/>
                <w:szCs w:val="24"/>
              </w:rPr>
              <w:br/>
              <w:t>3.服务质量：技术支持、定期测试、日志分析、故障排除等服务</w:t>
            </w:r>
          </w:p>
        </w:tc>
      </w:tr>
      <w:tr w:rsidR="001A6353" w:rsidRPr="001A6353" w14:paraId="1902B139" w14:textId="77777777" w:rsidTr="00DC3C42">
        <w:trPr>
          <w:trHeight w:val="72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03DEBD17"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2</w:t>
            </w:r>
          </w:p>
        </w:tc>
        <w:tc>
          <w:tcPr>
            <w:tcW w:w="2898" w:type="dxa"/>
            <w:tcBorders>
              <w:top w:val="nil"/>
              <w:left w:val="nil"/>
              <w:bottom w:val="single" w:sz="4" w:space="0" w:color="auto"/>
              <w:right w:val="single" w:sz="4" w:space="0" w:color="auto"/>
            </w:tcBorders>
            <w:shd w:val="clear" w:color="000000" w:fill="FFFFFF"/>
            <w:vAlign w:val="center"/>
          </w:tcPr>
          <w:p w14:paraId="1308D50E"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大数据农业可视化仿真平台</w:t>
            </w:r>
          </w:p>
        </w:tc>
        <w:tc>
          <w:tcPr>
            <w:tcW w:w="640" w:type="dxa"/>
            <w:tcBorders>
              <w:top w:val="nil"/>
              <w:left w:val="nil"/>
              <w:bottom w:val="single" w:sz="4" w:space="0" w:color="auto"/>
              <w:right w:val="single" w:sz="4" w:space="0" w:color="auto"/>
            </w:tcBorders>
            <w:shd w:val="clear" w:color="000000" w:fill="FFFFFF"/>
            <w:vAlign w:val="center"/>
          </w:tcPr>
          <w:p w14:paraId="54E22851"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套</w:t>
            </w:r>
          </w:p>
        </w:tc>
        <w:tc>
          <w:tcPr>
            <w:tcW w:w="800" w:type="dxa"/>
            <w:tcBorders>
              <w:top w:val="nil"/>
              <w:left w:val="nil"/>
              <w:bottom w:val="single" w:sz="4" w:space="0" w:color="auto"/>
              <w:right w:val="single" w:sz="4" w:space="0" w:color="auto"/>
            </w:tcBorders>
            <w:shd w:val="clear" w:color="000000" w:fill="FFFFFF"/>
            <w:vAlign w:val="center"/>
          </w:tcPr>
          <w:p w14:paraId="0331880B"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4040" w:type="dxa"/>
            <w:tcBorders>
              <w:top w:val="nil"/>
              <w:left w:val="nil"/>
              <w:bottom w:val="single" w:sz="4" w:space="0" w:color="auto"/>
              <w:right w:val="single" w:sz="4" w:space="0" w:color="auto"/>
            </w:tcBorders>
            <w:shd w:val="clear" w:color="000000" w:fill="FFFFFF"/>
            <w:vAlign w:val="center"/>
          </w:tcPr>
          <w:p w14:paraId="1E3CAE98"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1.每月提交巡检报告，并通过用户的书面认可；</w:t>
            </w:r>
            <w:r w:rsidRPr="001A6353">
              <w:rPr>
                <w:rFonts w:ascii="宋体" w:hAnsi="宋体" w:cs="宋体"/>
                <w:kern w:val="0"/>
                <w:sz w:val="24"/>
                <w:szCs w:val="24"/>
              </w:rPr>
              <w:br/>
              <w:t>2.技术响应程度：现场技术支持响应时间小于2小时；</w:t>
            </w:r>
            <w:r w:rsidRPr="001A6353">
              <w:rPr>
                <w:rFonts w:ascii="宋体" w:hAnsi="宋体" w:cs="宋体"/>
                <w:kern w:val="0"/>
                <w:sz w:val="24"/>
                <w:szCs w:val="24"/>
              </w:rPr>
              <w:br/>
              <w:t>3.服务质量：技术支持、定期测试、日志分析、故障排除等服务</w:t>
            </w:r>
          </w:p>
        </w:tc>
      </w:tr>
      <w:tr w:rsidR="001A6353" w:rsidRPr="001A6353" w14:paraId="79572941" w14:textId="77777777" w:rsidTr="00DC3C42">
        <w:trPr>
          <w:trHeight w:val="72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1755A470"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3</w:t>
            </w:r>
          </w:p>
        </w:tc>
        <w:tc>
          <w:tcPr>
            <w:tcW w:w="2898" w:type="dxa"/>
            <w:tcBorders>
              <w:top w:val="nil"/>
              <w:left w:val="nil"/>
              <w:bottom w:val="single" w:sz="4" w:space="0" w:color="auto"/>
              <w:right w:val="single" w:sz="4" w:space="0" w:color="auto"/>
            </w:tcBorders>
            <w:shd w:val="clear" w:color="000000" w:fill="FFFFFF"/>
            <w:vAlign w:val="center"/>
          </w:tcPr>
          <w:p w14:paraId="4B92102A"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邮件服务系统运维</w:t>
            </w:r>
          </w:p>
        </w:tc>
        <w:tc>
          <w:tcPr>
            <w:tcW w:w="640" w:type="dxa"/>
            <w:tcBorders>
              <w:top w:val="nil"/>
              <w:left w:val="nil"/>
              <w:bottom w:val="single" w:sz="4" w:space="0" w:color="auto"/>
              <w:right w:val="single" w:sz="4" w:space="0" w:color="auto"/>
            </w:tcBorders>
            <w:shd w:val="clear" w:color="000000" w:fill="FFFFFF"/>
            <w:vAlign w:val="center"/>
          </w:tcPr>
          <w:p w14:paraId="3D82ECEE"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套</w:t>
            </w:r>
          </w:p>
        </w:tc>
        <w:tc>
          <w:tcPr>
            <w:tcW w:w="800" w:type="dxa"/>
            <w:tcBorders>
              <w:top w:val="nil"/>
              <w:left w:val="nil"/>
              <w:bottom w:val="single" w:sz="4" w:space="0" w:color="auto"/>
              <w:right w:val="single" w:sz="4" w:space="0" w:color="auto"/>
            </w:tcBorders>
            <w:shd w:val="clear" w:color="000000" w:fill="FFFFFF"/>
            <w:vAlign w:val="center"/>
          </w:tcPr>
          <w:p w14:paraId="62C83FD9"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w:t>
            </w:r>
          </w:p>
        </w:tc>
        <w:tc>
          <w:tcPr>
            <w:tcW w:w="4040" w:type="dxa"/>
            <w:tcBorders>
              <w:top w:val="nil"/>
              <w:left w:val="nil"/>
              <w:bottom w:val="single" w:sz="4" w:space="0" w:color="auto"/>
              <w:right w:val="single" w:sz="4" w:space="0" w:color="auto"/>
            </w:tcBorders>
            <w:shd w:val="clear" w:color="000000" w:fill="FFFFFF"/>
            <w:vAlign w:val="center"/>
          </w:tcPr>
          <w:p w14:paraId="37465C6C"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kern w:val="0"/>
                <w:sz w:val="24"/>
                <w:szCs w:val="24"/>
              </w:rPr>
              <w:t>1.每月提供至少1天的驻场服务，解决邮件存在的垃圾邮件、病毒邮件等安全问题，以及运行过程中出现的其他问题；</w:t>
            </w:r>
          </w:p>
          <w:p w14:paraId="215466FD"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kern w:val="0"/>
                <w:sz w:val="24"/>
                <w:szCs w:val="24"/>
              </w:rPr>
              <w:t>2.技术响应程度：指定邮件技术支持人员，该人员须保持应答电话畅通；邮件系统出现问题或故障，采购方通知邮件技术支持人员后，其到达现场时间小于2小时；除与采购方协商一致，邮件系统技术支持人员不得以任何理由拖延或拒绝到场；</w:t>
            </w:r>
          </w:p>
          <w:p w14:paraId="3DFFC3E3"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kern w:val="0"/>
                <w:sz w:val="24"/>
                <w:szCs w:val="24"/>
              </w:rPr>
              <w:t>3.应采购方提出要求或经采购方同意，对系统进行功能升级、反垃圾规则库、病毒库升级等；</w:t>
            </w:r>
          </w:p>
          <w:p w14:paraId="180ABC5A"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kern w:val="0"/>
                <w:sz w:val="24"/>
                <w:szCs w:val="24"/>
              </w:rPr>
              <w:t>4.采购方邮件系统出现应急情况，邮件系统支持人员具有联动责任，须主动第一时间到现场解决；</w:t>
            </w:r>
          </w:p>
          <w:p w14:paraId="6EE876D9"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kern w:val="0"/>
                <w:sz w:val="24"/>
                <w:szCs w:val="24"/>
              </w:rPr>
              <w:t>5.技术支持、定期测试、日志分析、故障排除等服务；</w:t>
            </w:r>
          </w:p>
          <w:p w14:paraId="67245ED6"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kern w:val="0"/>
                <w:sz w:val="24"/>
                <w:szCs w:val="24"/>
              </w:rPr>
              <w:t>#</w:t>
            </w:r>
            <w:r w:rsidRPr="001A6353">
              <w:rPr>
                <w:rFonts w:ascii="宋体" w:hAnsi="宋体" w:cs="宋体" w:hint="eastAsia"/>
                <w:b/>
                <w:bCs/>
                <w:kern w:val="0"/>
                <w:sz w:val="24"/>
                <w:szCs w:val="24"/>
              </w:rPr>
              <w:t>6.提供产品原厂商售后服务承诺函。</w:t>
            </w:r>
          </w:p>
        </w:tc>
      </w:tr>
      <w:tr w:rsidR="001A6353" w:rsidRPr="001A6353" w14:paraId="1CE4AF58" w14:textId="77777777" w:rsidTr="00DC3C42">
        <w:trPr>
          <w:trHeight w:val="913"/>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1FD6A9F0"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t>二</w:t>
            </w:r>
          </w:p>
        </w:tc>
        <w:tc>
          <w:tcPr>
            <w:tcW w:w="2898" w:type="dxa"/>
            <w:tcBorders>
              <w:top w:val="nil"/>
              <w:left w:val="nil"/>
              <w:bottom w:val="single" w:sz="4" w:space="0" w:color="auto"/>
              <w:right w:val="single" w:sz="4" w:space="0" w:color="auto"/>
            </w:tcBorders>
            <w:shd w:val="clear" w:color="000000" w:fill="FFFFFF"/>
            <w:vAlign w:val="center"/>
          </w:tcPr>
          <w:p w14:paraId="09421177" w14:textId="77777777" w:rsidR="001A6353" w:rsidRPr="001A6353" w:rsidRDefault="001A6353" w:rsidP="00DC3C42">
            <w:pPr>
              <w:widowControl/>
              <w:jc w:val="left"/>
              <w:rPr>
                <w:rFonts w:ascii="宋体" w:hAnsi="宋体" w:cs="宋体" w:hint="eastAsia"/>
                <w:b/>
                <w:bCs/>
                <w:kern w:val="0"/>
                <w:sz w:val="24"/>
                <w:szCs w:val="24"/>
              </w:rPr>
            </w:pPr>
            <w:r w:rsidRPr="001A6353">
              <w:rPr>
                <w:rFonts w:ascii="宋体" w:hAnsi="宋体" w:cs="宋体"/>
                <w:b/>
                <w:bCs/>
                <w:kern w:val="0"/>
                <w:sz w:val="24"/>
                <w:szCs w:val="24"/>
              </w:rPr>
              <w:t>机房网络运行维护服务</w:t>
            </w:r>
          </w:p>
        </w:tc>
        <w:tc>
          <w:tcPr>
            <w:tcW w:w="640" w:type="dxa"/>
            <w:tcBorders>
              <w:top w:val="nil"/>
              <w:left w:val="nil"/>
              <w:bottom w:val="single" w:sz="4" w:space="0" w:color="auto"/>
              <w:right w:val="single" w:sz="4" w:space="0" w:color="auto"/>
            </w:tcBorders>
            <w:shd w:val="clear" w:color="000000" w:fill="FFFFFF"/>
            <w:vAlign w:val="center"/>
          </w:tcPr>
          <w:p w14:paraId="46A4BB53"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t xml:space="preserve">　</w:t>
            </w:r>
          </w:p>
        </w:tc>
        <w:tc>
          <w:tcPr>
            <w:tcW w:w="800" w:type="dxa"/>
            <w:tcBorders>
              <w:top w:val="nil"/>
              <w:left w:val="nil"/>
              <w:bottom w:val="single" w:sz="4" w:space="0" w:color="auto"/>
              <w:right w:val="single" w:sz="4" w:space="0" w:color="auto"/>
            </w:tcBorders>
            <w:shd w:val="clear" w:color="000000" w:fill="FFFFFF"/>
            <w:vAlign w:val="center"/>
          </w:tcPr>
          <w:p w14:paraId="38B348BA" w14:textId="77777777" w:rsidR="001A6353" w:rsidRPr="001A6353" w:rsidRDefault="001A6353" w:rsidP="00DC3C42">
            <w:pPr>
              <w:widowControl/>
              <w:jc w:val="center"/>
              <w:rPr>
                <w:rFonts w:ascii="宋体" w:hAnsi="宋体" w:hint="eastAsia"/>
                <w:b/>
                <w:bCs/>
                <w:kern w:val="0"/>
                <w:sz w:val="24"/>
                <w:szCs w:val="24"/>
              </w:rPr>
            </w:pPr>
            <w:r w:rsidRPr="001A6353">
              <w:rPr>
                <w:rFonts w:ascii="宋体" w:hAnsi="宋体"/>
                <w:b/>
                <w:bCs/>
                <w:kern w:val="0"/>
                <w:sz w:val="24"/>
                <w:szCs w:val="24"/>
              </w:rPr>
              <w:t xml:space="preserve">　</w:t>
            </w:r>
          </w:p>
        </w:tc>
        <w:tc>
          <w:tcPr>
            <w:tcW w:w="4040" w:type="dxa"/>
            <w:tcBorders>
              <w:top w:val="nil"/>
              <w:left w:val="nil"/>
              <w:bottom w:val="single" w:sz="4" w:space="0" w:color="auto"/>
              <w:right w:val="single" w:sz="4" w:space="0" w:color="auto"/>
            </w:tcBorders>
            <w:shd w:val="clear" w:color="000000" w:fill="FFFFFF"/>
            <w:vAlign w:val="center"/>
          </w:tcPr>
          <w:p w14:paraId="50F9DEC9"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 xml:space="preserve">　</w:t>
            </w:r>
          </w:p>
        </w:tc>
      </w:tr>
      <w:tr w:rsidR="001A6353" w:rsidRPr="001A6353" w14:paraId="5D5A6DB6" w14:textId="77777777" w:rsidTr="00DC3C42">
        <w:trPr>
          <w:trHeight w:val="3265"/>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0C279325"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lastRenderedPageBreak/>
              <w:t>1</w:t>
            </w:r>
          </w:p>
        </w:tc>
        <w:tc>
          <w:tcPr>
            <w:tcW w:w="2898" w:type="dxa"/>
            <w:tcBorders>
              <w:top w:val="nil"/>
              <w:left w:val="nil"/>
              <w:bottom w:val="single" w:sz="4" w:space="0" w:color="auto"/>
              <w:right w:val="single" w:sz="4" w:space="0" w:color="auto"/>
            </w:tcBorders>
            <w:shd w:val="clear" w:color="000000" w:fill="FFFFFF"/>
            <w:vAlign w:val="center"/>
          </w:tcPr>
          <w:p w14:paraId="6544B38D"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网络、设备和系统安全巡检、主机扫描、病毒查杀、日志分析、漏洞扫描、渗透测试和加固服务</w:t>
            </w:r>
          </w:p>
        </w:tc>
        <w:tc>
          <w:tcPr>
            <w:tcW w:w="640" w:type="dxa"/>
            <w:tcBorders>
              <w:top w:val="nil"/>
              <w:left w:val="nil"/>
              <w:bottom w:val="single" w:sz="4" w:space="0" w:color="auto"/>
              <w:right w:val="single" w:sz="4" w:space="0" w:color="auto"/>
            </w:tcBorders>
            <w:shd w:val="clear" w:color="000000" w:fill="FFFFFF"/>
            <w:vAlign w:val="center"/>
          </w:tcPr>
          <w:p w14:paraId="17A92282"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人月</w:t>
            </w:r>
          </w:p>
        </w:tc>
        <w:tc>
          <w:tcPr>
            <w:tcW w:w="800" w:type="dxa"/>
            <w:tcBorders>
              <w:top w:val="nil"/>
              <w:left w:val="nil"/>
              <w:bottom w:val="single" w:sz="4" w:space="0" w:color="auto"/>
              <w:right w:val="single" w:sz="4" w:space="0" w:color="auto"/>
            </w:tcBorders>
            <w:shd w:val="clear" w:color="000000" w:fill="FFFFFF"/>
            <w:vAlign w:val="center"/>
          </w:tcPr>
          <w:p w14:paraId="4E9D997C"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20</w:t>
            </w:r>
          </w:p>
        </w:tc>
        <w:tc>
          <w:tcPr>
            <w:tcW w:w="4040" w:type="dxa"/>
            <w:tcBorders>
              <w:top w:val="nil"/>
              <w:left w:val="nil"/>
              <w:bottom w:val="single" w:sz="4" w:space="0" w:color="auto"/>
              <w:right w:val="single" w:sz="4" w:space="0" w:color="auto"/>
            </w:tcBorders>
            <w:shd w:val="clear" w:color="000000" w:fill="FFFFFF"/>
            <w:vAlign w:val="center"/>
          </w:tcPr>
          <w:p w14:paraId="0F161619"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1）链路负载均衡、服务器负载均衡、VPN、骨干网络路由器6台设备，每台设备每半年需要开展1次安全加固服务，每次需要1人约0.5周（0.25人月），共需要0.125*2*6=1.5人月</w:t>
            </w:r>
            <w:r w:rsidRPr="001A6353">
              <w:rPr>
                <w:rFonts w:ascii="宋体" w:hAnsi="宋体" w:cs="宋体"/>
                <w:kern w:val="0"/>
                <w:sz w:val="24"/>
                <w:szCs w:val="24"/>
              </w:rPr>
              <w:br/>
              <w:t>2）硬件防火墙、智能流量管理、网络入侵防护绿盟、上网行为管理、核心交换机7台设备，每台设备每季度需要开展1次安全加固服务，每次需要1人约0.5周，共需要0.125*4*7=3.5人月</w:t>
            </w:r>
            <w:r w:rsidRPr="001A6353">
              <w:rPr>
                <w:rFonts w:ascii="宋体" w:hAnsi="宋体" w:cs="宋体"/>
                <w:kern w:val="0"/>
                <w:sz w:val="24"/>
                <w:szCs w:val="24"/>
              </w:rPr>
              <w:br/>
              <w:t>3）链路负载均衡、服务器负载均衡、VPN、骨干网络路由器、硬件防火墙、智能流量管理、网络入侵防护绿盟、上网行为管理、核心交换机共13台设备需要进行安全巡检、主机扫描、病毒查杀、日志分析、漏洞扫描、渗透测试，每台设备两周需要开展1次，每次需要1人1天，共需要0.4*13=5人月</w:t>
            </w:r>
            <w:r w:rsidRPr="001A6353">
              <w:rPr>
                <w:rFonts w:ascii="宋体" w:hAnsi="宋体" w:cs="宋体"/>
                <w:kern w:val="0"/>
                <w:sz w:val="24"/>
                <w:szCs w:val="24"/>
              </w:rPr>
              <w:br/>
              <w:t>4）开展3个系统的等保二级备案前期准备、测评对接、 备案提交、后期维护；备案过程中同步开展系统安全加固，确保系统满足等保二级基本安全要求（含物理环境、网络安全、主机安全、应用安全、数据安全及备份恢复）；取得公安网安部门出具的备案证明；共需要10人月</w:t>
            </w:r>
          </w:p>
        </w:tc>
      </w:tr>
      <w:tr w:rsidR="001A6353" w:rsidRPr="001A6353" w14:paraId="719F009E" w14:textId="77777777" w:rsidTr="00DC3C42">
        <w:trPr>
          <w:trHeight w:val="94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712FB488"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2</w:t>
            </w:r>
          </w:p>
        </w:tc>
        <w:tc>
          <w:tcPr>
            <w:tcW w:w="2898" w:type="dxa"/>
            <w:tcBorders>
              <w:top w:val="nil"/>
              <w:left w:val="nil"/>
              <w:bottom w:val="single" w:sz="4" w:space="0" w:color="auto"/>
              <w:right w:val="single" w:sz="4" w:space="0" w:color="auto"/>
            </w:tcBorders>
            <w:shd w:val="clear" w:color="000000" w:fill="FFFFFF"/>
            <w:vAlign w:val="center"/>
          </w:tcPr>
          <w:p w14:paraId="4E2DC84E"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机房网络拓扑结构优化</w:t>
            </w:r>
          </w:p>
        </w:tc>
        <w:tc>
          <w:tcPr>
            <w:tcW w:w="640" w:type="dxa"/>
            <w:tcBorders>
              <w:top w:val="nil"/>
              <w:left w:val="nil"/>
              <w:bottom w:val="single" w:sz="4" w:space="0" w:color="auto"/>
              <w:right w:val="single" w:sz="4" w:space="0" w:color="auto"/>
            </w:tcBorders>
            <w:shd w:val="clear" w:color="000000" w:fill="FFFFFF"/>
            <w:vAlign w:val="center"/>
          </w:tcPr>
          <w:p w14:paraId="4D6A3EC3"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人天</w:t>
            </w:r>
          </w:p>
        </w:tc>
        <w:tc>
          <w:tcPr>
            <w:tcW w:w="800" w:type="dxa"/>
            <w:tcBorders>
              <w:top w:val="nil"/>
              <w:left w:val="nil"/>
              <w:bottom w:val="single" w:sz="4" w:space="0" w:color="auto"/>
              <w:right w:val="single" w:sz="4" w:space="0" w:color="auto"/>
            </w:tcBorders>
            <w:shd w:val="clear" w:color="000000" w:fill="FFFFFF"/>
            <w:vAlign w:val="center"/>
          </w:tcPr>
          <w:p w14:paraId="7FF6A44A"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36</w:t>
            </w:r>
          </w:p>
        </w:tc>
        <w:tc>
          <w:tcPr>
            <w:tcW w:w="4040" w:type="dxa"/>
            <w:tcBorders>
              <w:top w:val="nil"/>
              <w:left w:val="nil"/>
              <w:bottom w:val="single" w:sz="4" w:space="0" w:color="auto"/>
              <w:right w:val="single" w:sz="4" w:space="0" w:color="auto"/>
            </w:tcBorders>
            <w:shd w:val="clear" w:color="000000" w:fill="FFFFFF"/>
            <w:vAlign w:val="center"/>
          </w:tcPr>
          <w:p w14:paraId="3409A8D7"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每个月根据中心人员变动情况、终端设备接入情况、网络设备运行情况、数据传输效率等对农科大厦5层、6层和汽配城3个机房进行网络拓扑结构的优化，每季度生成一套优化方案。每个机房需要1名技术人员开展1天，共计36人天</w:t>
            </w:r>
          </w:p>
        </w:tc>
      </w:tr>
      <w:tr w:rsidR="001A6353" w:rsidRPr="001A6353" w14:paraId="4C5836C4" w14:textId="77777777" w:rsidTr="00DC3C42">
        <w:trPr>
          <w:trHeight w:val="66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7BE7964B"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3</w:t>
            </w:r>
          </w:p>
        </w:tc>
        <w:tc>
          <w:tcPr>
            <w:tcW w:w="2898" w:type="dxa"/>
            <w:tcBorders>
              <w:top w:val="nil"/>
              <w:left w:val="nil"/>
              <w:bottom w:val="single" w:sz="4" w:space="0" w:color="auto"/>
              <w:right w:val="single" w:sz="4" w:space="0" w:color="auto"/>
            </w:tcBorders>
            <w:shd w:val="clear" w:color="000000" w:fill="FFFFFF"/>
            <w:vAlign w:val="center"/>
          </w:tcPr>
          <w:p w14:paraId="7E7DC6D6"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日常信息安全咨询服务</w:t>
            </w:r>
          </w:p>
        </w:tc>
        <w:tc>
          <w:tcPr>
            <w:tcW w:w="640" w:type="dxa"/>
            <w:tcBorders>
              <w:top w:val="nil"/>
              <w:left w:val="nil"/>
              <w:bottom w:val="single" w:sz="4" w:space="0" w:color="auto"/>
              <w:right w:val="single" w:sz="4" w:space="0" w:color="auto"/>
            </w:tcBorders>
            <w:shd w:val="clear" w:color="000000" w:fill="FFFFFF"/>
            <w:vAlign w:val="center"/>
          </w:tcPr>
          <w:p w14:paraId="3A41E8DE"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人天</w:t>
            </w:r>
          </w:p>
        </w:tc>
        <w:tc>
          <w:tcPr>
            <w:tcW w:w="800" w:type="dxa"/>
            <w:tcBorders>
              <w:top w:val="nil"/>
              <w:left w:val="nil"/>
              <w:bottom w:val="single" w:sz="4" w:space="0" w:color="auto"/>
              <w:right w:val="single" w:sz="4" w:space="0" w:color="auto"/>
            </w:tcBorders>
            <w:shd w:val="clear" w:color="000000" w:fill="FFFFFF"/>
            <w:vAlign w:val="center"/>
          </w:tcPr>
          <w:p w14:paraId="0D8F607F"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30</w:t>
            </w:r>
          </w:p>
        </w:tc>
        <w:tc>
          <w:tcPr>
            <w:tcW w:w="4040" w:type="dxa"/>
            <w:tcBorders>
              <w:top w:val="nil"/>
              <w:left w:val="nil"/>
              <w:bottom w:val="single" w:sz="4" w:space="0" w:color="auto"/>
              <w:right w:val="single" w:sz="4" w:space="0" w:color="auto"/>
            </w:tcBorders>
            <w:shd w:val="clear" w:color="000000" w:fill="FFFFFF"/>
            <w:vAlign w:val="center"/>
          </w:tcPr>
          <w:p w14:paraId="5075A56D"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邀请网络信息安全领域的技术人员开展围绕信息保密性、防篡改、信息源真实性等主题开展安全咨询服务，每个主题每年开展2次，每次邀请5人，共计30人天。</w:t>
            </w:r>
          </w:p>
        </w:tc>
      </w:tr>
      <w:tr w:rsidR="001A6353" w:rsidRPr="001A6353" w14:paraId="1E6D3FCD" w14:textId="77777777" w:rsidTr="00DC3C42">
        <w:trPr>
          <w:trHeight w:val="72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6F39D3D1"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4</w:t>
            </w:r>
          </w:p>
        </w:tc>
        <w:tc>
          <w:tcPr>
            <w:tcW w:w="2898" w:type="dxa"/>
            <w:tcBorders>
              <w:top w:val="nil"/>
              <w:left w:val="nil"/>
              <w:bottom w:val="single" w:sz="4" w:space="0" w:color="auto"/>
              <w:right w:val="single" w:sz="4" w:space="0" w:color="auto"/>
            </w:tcBorders>
            <w:shd w:val="clear" w:color="000000" w:fill="FFFFFF"/>
            <w:vAlign w:val="center"/>
          </w:tcPr>
          <w:p w14:paraId="187FF83B"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安全检测及深度分析服务</w:t>
            </w:r>
          </w:p>
        </w:tc>
        <w:tc>
          <w:tcPr>
            <w:tcW w:w="640" w:type="dxa"/>
            <w:tcBorders>
              <w:top w:val="nil"/>
              <w:left w:val="nil"/>
              <w:bottom w:val="single" w:sz="4" w:space="0" w:color="auto"/>
              <w:right w:val="single" w:sz="4" w:space="0" w:color="auto"/>
            </w:tcBorders>
            <w:shd w:val="clear" w:color="000000" w:fill="FFFFFF"/>
            <w:vAlign w:val="center"/>
          </w:tcPr>
          <w:p w14:paraId="0062BA4B"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人月</w:t>
            </w:r>
          </w:p>
        </w:tc>
        <w:tc>
          <w:tcPr>
            <w:tcW w:w="800" w:type="dxa"/>
            <w:tcBorders>
              <w:top w:val="nil"/>
              <w:left w:val="nil"/>
              <w:bottom w:val="single" w:sz="4" w:space="0" w:color="auto"/>
              <w:right w:val="single" w:sz="4" w:space="0" w:color="auto"/>
            </w:tcBorders>
            <w:shd w:val="clear" w:color="000000" w:fill="FFFFFF"/>
            <w:vAlign w:val="center"/>
          </w:tcPr>
          <w:p w14:paraId="66916DF7"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8</w:t>
            </w:r>
          </w:p>
        </w:tc>
        <w:tc>
          <w:tcPr>
            <w:tcW w:w="4040" w:type="dxa"/>
            <w:tcBorders>
              <w:top w:val="nil"/>
              <w:left w:val="nil"/>
              <w:bottom w:val="single" w:sz="4" w:space="0" w:color="auto"/>
              <w:right w:val="single" w:sz="4" w:space="0" w:color="auto"/>
            </w:tcBorders>
            <w:shd w:val="clear" w:color="000000" w:fill="FFFFFF"/>
            <w:vAlign w:val="center"/>
          </w:tcPr>
          <w:p w14:paraId="743488B3"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开展口令入侵、特洛伊木马、电子邮件、节点攻击、网络监听、黑客</w:t>
            </w:r>
            <w:r w:rsidRPr="001A6353">
              <w:rPr>
                <w:rFonts w:ascii="宋体" w:hAnsi="宋体" w:cs="宋体"/>
                <w:kern w:val="0"/>
                <w:sz w:val="24"/>
                <w:szCs w:val="24"/>
              </w:rPr>
              <w:lastRenderedPageBreak/>
              <w:t>软件、安全漏洞、端口扫描8种攻击方法中DOS攻击、木马程式2类常见攻击工具的远程和本地攻击检测和分析服务，每种攻击类型按照1人月计算，共需要8人月。</w:t>
            </w:r>
          </w:p>
        </w:tc>
      </w:tr>
      <w:tr w:rsidR="001A6353" w:rsidRPr="001A6353" w14:paraId="707CF451" w14:textId="77777777" w:rsidTr="00DC3C42">
        <w:trPr>
          <w:trHeight w:val="50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60357037"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lastRenderedPageBreak/>
              <w:t>5</w:t>
            </w:r>
          </w:p>
        </w:tc>
        <w:tc>
          <w:tcPr>
            <w:tcW w:w="2898" w:type="dxa"/>
            <w:tcBorders>
              <w:top w:val="nil"/>
              <w:left w:val="nil"/>
              <w:bottom w:val="single" w:sz="4" w:space="0" w:color="auto"/>
              <w:right w:val="single" w:sz="4" w:space="0" w:color="auto"/>
            </w:tcBorders>
            <w:shd w:val="clear" w:color="000000" w:fill="FFFFFF"/>
            <w:vAlign w:val="center"/>
          </w:tcPr>
          <w:p w14:paraId="7D1ED886"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节假日和应急安全值守服务</w:t>
            </w:r>
          </w:p>
        </w:tc>
        <w:tc>
          <w:tcPr>
            <w:tcW w:w="640" w:type="dxa"/>
            <w:tcBorders>
              <w:top w:val="nil"/>
              <w:left w:val="nil"/>
              <w:bottom w:val="single" w:sz="4" w:space="0" w:color="auto"/>
              <w:right w:val="single" w:sz="4" w:space="0" w:color="auto"/>
            </w:tcBorders>
            <w:shd w:val="clear" w:color="000000" w:fill="FFFFFF"/>
            <w:vAlign w:val="center"/>
          </w:tcPr>
          <w:p w14:paraId="23659820"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人天</w:t>
            </w:r>
          </w:p>
        </w:tc>
        <w:tc>
          <w:tcPr>
            <w:tcW w:w="800" w:type="dxa"/>
            <w:tcBorders>
              <w:top w:val="nil"/>
              <w:left w:val="nil"/>
              <w:bottom w:val="single" w:sz="4" w:space="0" w:color="auto"/>
              <w:right w:val="single" w:sz="4" w:space="0" w:color="auto"/>
            </w:tcBorders>
            <w:shd w:val="clear" w:color="000000" w:fill="FFFFFF"/>
            <w:vAlign w:val="center"/>
          </w:tcPr>
          <w:p w14:paraId="0B89B874"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115</w:t>
            </w:r>
          </w:p>
        </w:tc>
        <w:tc>
          <w:tcPr>
            <w:tcW w:w="4040" w:type="dxa"/>
            <w:tcBorders>
              <w:top w:val="nil"/>
              <w:left w:val="nil"/>
              <w:bottom w:val="single" w:sz="4" w:space="0" w:color="auto"/>
              <w:right w:val="single" w:sz="4" w:space="0" w:color="auto"/>
            </w:tcBorders>
            <w:shd w:val="clear" w:color="000000" w:fill="FFFFFF"/>
            <w:vAlign w:val="center"/>
          </w:tcPr>
          <w:p w14:paraId="3D75EFCA"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安排1名人员在法定节假日、周末下开展网络安全值守服务，计115人天。</w:t>
            </w:r>
          </w:p>
        </w:tc>
      </w:tr>
      <w:tr w:rsidR="001A6353" w:rsidRPr="001A6353" w14:paraId="73F8B2DF" w14:textId="77777777" w:rsidTr="00DC3C42">
        <w:trPr>
          <w:trHeight w:val="50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04B5C2C3"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6</w:t>
            </w:r>
          </w:p>
        </w:tc>
        <w:tc>
          <w:tcPr>
            <w:tcW w:w="2898" w:type="dxa"/>
            <w:tcBorders>
              <w:top w:val="nil"/>
              <w:left w:val="nil"/>
              <w:bottom w:val="single" w:sz="4" w:space="0" w:color="auto"/>
              <w:right w:val="single" w:sz="4" w:space="0" w:color="auto"/>
            </w:tcBorders>
            <w:shd w:val="clear" w:color="000000" w:fill="FFFFFF"/>
            <w:vAlign w:val="center"/>
          </w:tcPr>
          <w:p w14:paraId="4BFD65B7"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安全策略制定及调整服务</w:t>
            </w:r>
          </w:p>
        </w:tc>
        <w:tc>
          <w:tcPr>
            <w:tcW w:w="640" w:type="dxa"/>
            <w:tcBorders>
              <w:top w:val="nil"/>
              <w:left w:val="nil"/>
              <w:bottom w:val="single" w:sz="4" w:space="0" w:color="auto"/>
              <w:right w:val="single" w:sz="4" w:space="0" w:color="auto"/>
            </w:tcBorders>
            <w:shd w:val="clear" w:color="000000" w:fill="FFFFFF"/>
            <w:vAlign w:val="center"/>
          </w:tcPr>
          <w:p w14:paraId="53340422"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人天</w:t>
            </w:r>
          </w:p>
        </w:tc>
        <w:tc>
          <w:tcPr>
            <w:tcW w:w="800" w:type="dxa"/>
            <w:tcBorders>
              <w:top w:val="nil"/>
              <w:left w:val="nil"/>
              <w:bottom w:val="single" w:sz="4" w:space="0" w:color="auto"/>
              <w:right w:val="single" w:sz="4" w:space="0" w:color="auto"/>
            </w:tcBorders>
            <w:shd w:val="clear" w:color="000000" w:fill="FFFFFF"/>
            <w:vAlign w:val="center"/>
          </w:tcPr>
          <w:p w14:paraId="0D8F6059"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24</w:t>
            </w:r>
          </w:p>
        </w:tc>
        <w:tc>
          <w:tcPr>
            <w:tcW w:w="4040" w:type="dxa"/>
            <w:tcBorders>
              <w:top w:val="nil"/>
              <w:left w:val="nil"/>
              <w:bottom w:val="single" w:sz="4" w:space="0" w:color="auto"/>
              <w:right w:val="single" w:sz="4" w:space="0" w:color="auto"/>
            </w:tcBorders>
            <w:shd w:val="clear" w:color="000000" w:fill="FFFFFF"/>
            <w:vAlign w:val="center"/>
          </w:tcPr>
          <w:p w14:paraId="5070018F"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每月根据网络接入人员及终端设备变化情况、网络攻击情况、出现的网络安全事件等综合开展网络风险分析、安全策略调整服务，每月需要2人开展1天，共计24人天</w:t>
            </w:r>
          </w:p>
        </w:tc>
      </w:tr>
      <w:tr w:rsidR="001A6353" w:rsidRPr="001A6353" w14:paraId="0A700BC1" w14:textId="77777777" w:rsidTr="00DC3C42">
        <w:trPr>
          <w:trHeight w:val="50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26F312BE"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7</w:t>
            </w:r>
          </w:p>
        </w:tc>
        <w:tc>
          <w:tcPr>
            <w:tcW w:w="2898" w:type="dxa"/>
            <w:tcBorders>
              <w:top w:val="nil"/>
              <w:left w:val="nil"/>
              <w:bottom w:val="single" w:sz="4" w:space="0" w:color="auto"/>
              <w:right w:val="single" w:sz="4" w:space="0" w:color="auto"/>
            </w:tcBorders>
            <w:shd w:val="clear" w:color="000000" w:fill="FFFFFF"/>
            <w:vAlign w:val="center"/>
          </w:tcPr>
          <w:p w14:paraId="5622D512"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机房设备标记与更新记录</w:t>
            </w:r>
          </w:p>
        </w:tc>
        <w:tc>
          <w:tcPr>
            <w:tcW w:w="640" w:type="dxa"/>
            <w:tcBorders>
              <w:top w:val="nil"/>
              <w:left w:val="nil"/>
              <w:bottom w:val="single" w:sz="4" w:space="0" w:color="auto"/>
              <w:right w:val="single" w:sz="4" w:space="0" w:color="auto"/>
            </w:tcBorders>
            <w:shd w:val="clear" w:color="000000" w:fill="FFFFFF"/>
            <w:vAlign w:val="center"/>
          </w:tcPr>
          <w:p w14:paraId="1154E969"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人天</w:t>
            </w:r>
          </w:p>
        </w:tc>
        <w:tc>
          <w:tcPr>
            <w:tcW w:w="800" w:type="dxa"/>
            <w:tcBorders>
              <w:top w:val="nil"/>
              <w:left w:val="nil"/>
              <w:bottom w:val="single" w:sz="4" w:space="0" w:color="auto"/>
              <w:right w:val="single" w:sz="4" w:space="0" w:color="auto"/>
            </w:tcBorders>
            <w:shd w:val="clear" w:color="000000" w:fill="FFFFFF"/>
            <w:vAlign w:val="center"/>
          </w:tcPr>
          <w:p w14:paraId="018B1AC5"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20</w:t>
            </w:r>
          </w:p>
        </w:tc>
        <w:tc>
          <w:tcPr>
            <w:tcW w:w="4040" w:type="dxa"/>
            <w:tcBorders>
              <w:top w:val="nil"/>
              <w:left w:val="nil"/>
              <w:bottom w:val="single" w:sz="4" w:space="0" w:color="auto"/>
              <w:right w:val="single" w:sz="4" w:space="0" w:color="auto"/>
            </w:tcBorders>
            <w:shd w:val="clear" w:color="000000" w:fill="FFFFFF"/>
            <w:vAlign w:val="center"/>
          </w:tcPr>
          <w:p w14:paraId="508E9ED4"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年度开展10次机房设备标记与更新服务，每次需要2人同时开展1天，共计需要20人天</w:t>
            </w:r>
          </w:p>
        </w:tc>
      </w:tr>
      <w:tr w:rsidR="001A6353" w:rsidRPr="001A6353" w14:paraId="3F0F7C87" w14:textId="77777777" w:rsidTr="00DC3C42">
        <w:trPr>
          <w:trHeight w:val="50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077F96CD"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8</w:t>
            </w:r>
          </w:p>
        </w:tc>
        <w:tc>
          <w:tcPr>
            <w:tcW w:w="2898" w:type="dxa"/>
            <w:tcBorders>
              <w:top w:val="nil"/>
              <w:left w:val="nil"/>
              <w:bottom w:val="single" w:sz="4" w:space="0" w:color="auto"/>
              <w:right w:val="single" w:sz="4" w:space="0" w:color="auto"/>
            </w:tcBorders>
            <w:shd w:val="clear" w:color="000000" w:fill="FFFFFF"/>
            <w:vAlign w:val="center"/>
          </w:tcPr>
          <w:p w14:paraId="44C8E5FA" w14:textId="77777777" w:rsidR="001A6353" w:rsidRPr="001A6353" w:rsidRDefault="001A6353" w:rsidP="00DC3C42">
            <w:pPr>
              <w:widowControl/>
              <w:jc w:val="left"/>
              <w:rPr>
                <w:rFonts w:ascii="宋体" w:hAnsi="宋体" w:hint="eastAsia"/>
                <w:kern w:val="0"/>
                <w:sz w:val="24"/>
                <w:szCs w:val="24"/>
              </w:rPr>
            </w:pPr>
            <w:r w:rsidRPr="001A6353">
              <w:rPr>
                <w:rFonts w:ascii="宋体" w:hAnsi="宋体"/>
                <w:kern w:val="0"/>
                <w:sz w:val="24"/>
                <w:szCs w:val="24"/>
              </w:rPr>
              <w:t>机房地面清洁服务</w:t>
            </w:r>
          </w:p>
        </w:tc>
        <w:tc>
          <w:tcPr>
            <w:tcW w:w="640" w:type="dxa"/>
            <w:tcBorders>
              <w:top w:val="nil"/>
              <w:left w:val="nil"/>
              <w:bottom w:val="single" w:sz="4" w:space="0" w:color="auto"/>
              <w:right w:val="single" w:sz="4" w:space="0" w:color="auto"/>
            </w:tcBorders>
            <w:shd w:val="clear" w:color="000000" w:fill="FFFFFF"/>
            <w:vAlign w:val="center"/>
          </w:tcPr>
          <w:p w14:paraId="6A2B87CD"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人天</w:t>
            </w:r>
          </w:p>
        </w:tc>
        <w:tc>
          <w:tcPr>
            <w:tcW w:w="800" w:type="dxa"/>
            <w:tcBorders>
              <w:top w:val="nil"/>
              <w:left w:val="nil"/>
              <w:bottom w:val="single" w:sz="4" w:space="0" w:color="auto"/>
              <w:right w:val="single" w:sz="4" w:space="0" w:color="auto"/>
            </w:tcBorders>
            <w:shd w:val="clear" w:color="000000" w:fill="FFFFFF"/>
            <w:vAlign w:val="center"/>
          </w:tcPr>
          <w:p w14:paraId="2305B777"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20</w:t>
            </w:r>
          </w:p>
        </w:tc>
        <w:tc>
          <w:tcPr>
            <w:tcW w:w="4040" w:type="dxa"/>
            <w:tcBorders>
              <w:top w:val="nil"/>
              <w:left w:val="nil"/>
              <w:bottom w:val="single" w:sz="4" w:space="0" w:color="auto"/>
              <w:right w:val="single" w:sz="4" w:space="0" w:color="auto"/>
            </w:tcBorders>
            <w:shd w:val="clear" w:color="000000" w:fill="FFFFFF"/>
            <w:vAlign w:val="center"/>
          </w:tcPr>
          <w:p w14:paraId="2D5C0A9A"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年度开展10次机房设备标记与更新服务，每次需要2人同时开展1天，共计需要20人天</w:t>
            </w:r>
          </w:p>
        </w:tc>
      </w:tr>
      <w:tr w:rsidR="001A6353" w:rsidRPr="001A6353" w14:paraId="7F1DEBD7" w14:textId="77777777" w:rsidTr="00DC3C42">
        <w:trPr>
          <w:trHeight w:val="500"/>
        </w:trPr>
        <w:tc>
          <w:tcPr>
            <w:tcW w:w="942" w:type="dxa"/>
            <w:gridSpan w:val="2"/>
            <w:tcBorders>
              <w:top w:val="nil"/>
              <w:left w:val="single" w:sz="4" w:space="0" w:color="auto"/>
              <w:bottom w:val="single" w:sz="4" w:space="0" w:color="auto"/>
              <w:right w:val="single" w:sz="4" w:space="0" w:color="auto"/>
            </w:tcBorders>
            <w:shd w:val="clear" w:color="000000" w:fill="FFFFFF"/>
            <w:vAlign w:val="center"/>
          </w:tcPr>
          <w:p w14:paraId="502924ED"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hint="eastAsia"/>
                <w:kern w:val="0"/>
                <w:sz w:val="24"/>
                <w:szCs w:val="24"/>
              </w:rPr>
              <w:t>9</w:t>
            </w:r>
          </w:p>
        </w:tc>
        <w:tc>
          <w:tcPr>
            <w:tcW w:w="2898" w:type="dxa"/>
            <w:tcBorders>
              <w:top w:val="nil"/>
              <w:left w:val="nil"/>
              <w:bottom w:val="single" w:sz="4" w:space="0" w:color="auto"/>
              <w:right w:val="single" w:sz="4" w:space="0" w:color="auto"/>
            </w:tcBorders>
            <w:shd w:val="clear" w:color="000000" w:fill="FFFFFF"/>
            <w:vAlign w:val="center"/>
          </w:tcPr>
          <w:p w14:paraId="557A88CA" w14:textId="77777777" w:rsidR="001A6353" w:rsidRPr="001A6353" w:rsidRDefault="001A6353" w:rsidP="00DC3C42">
            <w:pPr>
              <w:widowControl/>
              <w:jc w:val="left"/>
              <w:rPr>
                <w:rFonts w:ascii="宋体" w:hAnsi="宋体" w:hint="eastAsia"/>
                <w:b/>
                <w:bCs/>
                <w:kern w:val="0"/>
                <w:sz w:val="24"/>
                <w:szCs w:val="24"/>
              </w:rPr>
            </w:pPr>
            <w:r w:rsidRPr="001A6353">
              <w:rPr>
                <w:rFonts w:ascii="宋体" w:hAnsi="宋体"/>
                <w:b/>
                <w:bCs/>
                <w:kern w:val="0"/>
                <w:sz w:val="24"/>
                <w:szCs w:val="24"/>
              </w:rPr>
              <w:t>#项目服务期内派驻</w:t>
            </w:r>
            <w:r w:rsidRPr="001A6353">
              <w:rPr>
                <w:rFonts w:ascii="宋体" w:hAnsi="宋体" w:hint="eastAsia"/>
                <w:b/>
                <w:bCs/>
                <w:kern w:val="0"/>
                <w:sz w:val="24"/>
                <w:szCs w:val="24"/>
              </w:rPr>
              <w:t>不少于2</w:t>
            </w:r>
            <w:r w:rsidRPr="001A6353">
              <w:rPr>
                <w:rFonts w:ascii="宋体" w:hAnsi="宋体"/>
                <w:b/>
                <w:bCs/>
                <w:kern w:val="0"/>
                <w:sz w:val="24"/>
                <w:szCs w:val="24"/>
              </w:rPr>
              <w:t>名专业技术运维人员</w:t>
            </w:r>
            <w:r w:rsidRPr="001A6353">
              <w:rPr>
                <w:rFonts w:ascii="宋体" w:hAnsi="宋体" w:hint="eastAsia"/>
                <w:b/>
                <w:bCs/>
                <w:kern w:val="0"/>
                <w:sz w:val="24"/>
                <w:szCs w:val="24"/>
              </w:rPr>
              <w:t>，开展网络</w:t>
            </w:r>
            <w:r w:rsidRPr="001A6353">
              <w:rPr>
                <w:rFonts w:ascii="宋体" w:hAnsi="宋体" w:cs="宋体"/>
                <w:b/>
                <w:bCs/>
                <w:kern w:val="0"/>
                <w:sz w:val="24"/>
                <w:szCs w:val="24"/>
              </w:rPr>
              <w:t>安全运维防护</w:t>
            </w:r>
            <w:r w:rsidRPr="001A6353">
              <w:rPr>
                <w:rFonts w:ascii="宋体" w:hAnsi="宋体" w:cs="宋体" w:hint="eastAsia"/>
                <w:b/>
                <w:bCs/>
                <w:kern w:val="0"/>
                <w:sz w:val="24"/>
                <w:szCs w:val="24"/>
              </w:rPr>
              <w:t>。</w:t>
            </w:r>
            <w:r w:rsidRPr="001A6353">
              <w:rPr>
                <w:rFonts w:ascii="宋体" w:hAnsi="宋体" w:hint="eastAsia"/>
                <w:b/>
                <w:bCs/>
                <w:kern w:val="0"/>
                <w:sz w:val="24"/>
                <w:szCs w:val="24"/>
              </w:rPr>
              <w:t>驻场团队具体要求：</w:t>
            </w:r>
          </w:p>
          <w:p w14:paraId="58DE8E6A" w14:textId="77777777" w:rsidR="001A6353" w:rsidRPr="001A6353" w:rsidRDefault="001A6353" w:rsidP="00DC3C42">
            <w:pPr>
              <w:widowControl/>
              <w:spacing w:line="264" w:lineRule="auto"/>
              <w:jc w:val="left"/>
              <w:rPr>
                <w:rFonts w:ascii="宋体" w:hAnsi="宋体" w:hint="eastAsia"/>
                <w:b/>
                <w:bCs/>
                <w:kern w:val="0"/>
                <w:sz w:val="24"/>
                <w:szCs w:val="24"/>
              </w:rPr>
            </w:pPr>
            <w:r w:rsidRPr="001A6353">
              <w:rPr>
                <w:rFonts w:ascii="宋体" w:hAnsi="宋体" w:hint="eastAsia"/>
                <w:b/>
                <w:bCs/>
                <w:kern w:val="0"/>
                <w:sz w:val="24"/>
                <w:szCs w:val="24"/>
              </w:rPr>
              <w:t>（1）驻场团队需由公司副总级以上级别人员作为驻场负责人，并定期开展现场驻场服务和成员考评管理；</w:t>
            </w:r>
          </w:p>
          <w:p w14:paraId="6D0A5AF6" w14:textId="77777777" w:rsidR="001A6353" w:rsidRPr="001A6353" w:rsidRDefault="001A6353" w:rsidP="00DC3C42">
            <w:pPr>
              <w:widowControl/>
              <w:spacing w:line="264" w:lineRule="auto"/>
              <w:jc w:val="left"/>
              <w:rPr>
                <w:rFonts w:ascii="宋体" w:hAnsi="宋体" w:hint="eastAsia"/>
                <w:b/>
                <w:bCs/>
                <w:kern w:val="0"/>
                <w:sz w:val="24"/>
                <w:szCs w:val="24"/>
              </w:rPr>
            </w:pPr>
            <w:r w:rsidRPr="001A6353">
              <w:rPr>
                <w:rFonts w:ascii="宋体" w:hAnsi="宋体" w:hint="eastAsia"/>
                <w:b/>
                <w:bCs/>
                <w:kern w:val="0"/>
                <w:sz w:val="24"/>
                <w:szCs w:val="24"/>
              </w:rPr>
              <w:t>（2）驻场团队成员的项目经历、专业技能等资历要求须符合招标方需求并得到书面认可；</w:t>
            </w:r>
          </w:p>
          <w:p w14:paraId="41508322" w14:textId="77777777" w:rsidR="001A6353" w:rsidRPr="001A6353" w:rsidRDefault="001A6353" w:rsidP="00DC3C42">
            <w:pPr>
              <w:widowControl/>
              <w:jc w:val="left"/>
              <w:rPr>
                <w:rFonts w:ascii="宋体" w:hAnsi="宋体" w:hint="eastAsia"/>
                <w:kern w:val="0"/>
                <w:sz w:val="24"/>
                <w:szCs w:val="24"/>
              </w:rPr>
            </w:pPr>
            <w:r w:rsidRPr="001A6353">
              <w:rPr>
                <w:rFonts w:ascii="宋体" w:hAnsi="宋体" w:hint="eastAsia"/>
                <w:b/>
                <w:bCs/>
                <w:kern w:val="0"/>
                <w:sz w:val="24"/>
                <w:szCs w:val="24"/>
              </w:rPr>
              <w:t>（3）驻场团队成员的更换、增补等须满足招标方要求，并得到书面认可。</w:t>
            </w:r>
          </w:p>
        </w:tc>
        <w:tc>
          <w:tcPr>
            <w:tcW w:w="640" w:type="dxa"/>
            <w:tcBorders>
              <w:top w:val="nil"/>
              <w:left w:val="nil"/>
              <w:bottom w:val="single" w:sz="4" w:space="0" w:color="auto"/>
              <w:right w:val="single" w:sz="4" w:space="0" w:color="auto"/>
            </w:tcBorders>
            <w:shd w:val="clear" w:color="000000" w:fill="FFFFFF"/>
            <w:vAlign w:val="center"/>
          </w:tcPr>
          <w:p w14:paraId="48C37B41" w14:textId="77777777" w:rsidR="001A6353" w:rsidRPr="001A6353" w:rsidRDefault="001A6353" w:rsidP="00DC3C42">
            <w:pPr>
              <w:widowControl/>
              <w:jc w:val="center"/>
              <w:rPr>
                <w:rFonts w:ascii="宋体" w:hAnsi="宋体" w:cs="宋体" w:hint="eastAsia"/>
                <w:kern w:val="0"/>
                <w:sz w:val="24"/>
                <w:szCs w:val="24"/>
              </w:rPr>
            </w:pPr>
          </w:p>
        </w:tc>
        <w:tc>
          <w:tcPr>
            <w:tcW w:w="800" w:type="dxa"/>
            <w:tcBorders>
              <w:top w:val="nil"/>
              <w:left w:val="nil"/>
              <w:bottom w:val="single" w:sz="4" w:space="0" w:color="auto"/>
              <w:right w:val="single" w:sz="4" w:space="0" w:color="auto"/>
            </w:tcBorders>
            <w:shd w:val="clear" w:color="000000" w:fill="FFFFFF"/>
            <w:vAlign w:val="center"/>
          </w:tcPr>
          <w:p w14:paraId="0E5C4688" w14:textId="77777777" w:rsidR="001A6353" w:rsidRPr="001A6353" w:rsidRDefault="001A6353" w:rsidP="00DC3C42">
            <w:pPr>
              <w:widowControl/>
              <w:jc w:val="center"/>
              <w:rPr>
                <w:rFonts w:ascii="宋体" w:hAnsi="宋体" w:hint="eastAsia"/>
                <w:kern w:val="0"/>
                <w:sz w:val="24"/>
                <w:szCs w:val="24"/>
              </w:rPr>
            </w:pPr>
          </w:p>
        </w:tc>
        <w:tc>
          <w:tcPr>
            <w:tcW w:w="4040" w:type="dxa"/>
            <w:tcBorders>
              <w:top w:val="nil"/>
              <w:left w:val="nil"/>
              <w:bottom w:val="single" w:sz="4" w:space="0" w:color="auto"/>
              <w:right w:val="single" w:sz="4" w:space="0" w:color="auto"/>
            </w:tcBorders>
            <w:shd w:val="clear" w:color="000000" w:fill="FFFFFF"/>
            <w:vAlign w:val="center"/>
          </w:tcPr>
          <w:p w14:paraId="050A81B0"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hint="eastAsia"/>
                <w:kern w:val="0"/>
                <w:sz w:val="24"/>
                <w:szCs w:val="24"/>
              </w:rPr>
              <w:t>在招标方开展365天24小时不间断值班运维，开展网络、设备和系统安全巡检、主机扫描、病毒查杀、日志分析、漏洞扫描、渗透测试和加固服务等</w:t>
            </w:r>
          </w:p>
        </w:tc>
      </w:tr>
      <w:tr w:rsidR="001A6353" w:rsidRPr="001A6353" w14:paraId="7AD6B0B1" w14:textId="77777777" w:rsidTr="00DC3C42">
        <w:trPr>
          <w:trHeight w:val="500"/>
        </w:trPr>
        <w:tc>
          <w:tcPr>
            <w:tcW w:w="942" w:type="dxa"/>
            <w:gridSpan w:val="2"/>
            <w:tcBorders>
              <w:top w:val="nil"/>
              <w:left w:val="single" w:sz="4" w:space="0" w:color="auto"/>
              <w:bottom w:val="single" w:sz="4" w:space="0" w:color="auto"/>
              <w:right w:val="single" w:sz="4" w:space="0" w:color="auto"/>
            </w:tcBorders>
            <w:shd w:val="clear" w:color="000000" w:fill="FFFFFF"/>
            <w:noWrap/>
            <w:vAlign w:val="center"/>
          </w:tcPr>
          <w:p w14:paraId="39ED8C12"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t>三</w:t>
            </w:r>
          </w:p>
        </w:tc>
        <w:tc>
          <w:tcPr>
            <w:tcW w:w="2898" w:type="dxa"/>
            <w:tcBorders>
              <w:top w:val="nil"/>
              <w:left w:val="nil"/>
              <w:bottom w:val="single" w:sz="4" w:space="0" w:color="auto"/>
              <w:right w:val="single" w:sz="4" w:space="0" w:color="auto"/>
            </w:tcBorders>
            <w:shd w:val="clear" w:color="000000" w:fill="FFFFFF"/>
            <w:vAlign w:val="center"/>
          </w:tcPr>
          <w:p w14:paraId="692356D8" w14:textId="77777777" w:rsidR="001A6353" w:rsidRPr="001A6353" w:rsidRDefault="001A6353" w:rsidP="00DC3C42">
            <w:pPr>
              <w:widowControl/>
              <w:jc w:val="left"/>
              <w:rPr>
                <w:rFonts w:ascii="宋体" w:hAnsi="宋体" w:hint="eastAsia"/>
                <w:b/>
                <w:bCs/>
                <w:kern w:val="0"/>
                <w:sz w:val="24"/>
                <w:szCs w:val="24"/>
              </w:rPr>
            </w:pPr>
            <w:r w:rsidRPr="001A6353">
              <w:rPr>
                <w:rFonts w:ascii="宋体" w:hAnsi="宋体"/>
                <w:b/>
                <w:bCs/>
                <w:kern w:val="0"/>
                <w:sz w:val="24"/>
                <w:szCs w:val="24"/>
              </w:rPr>
              <w:t>网站系统运维服务</w:t>
            </w:r>
          </w:p>
        </w:tc>
        <w:tc>
          <w:tcPr>
            <w:tcW w:w="640" w:type="dxa"/>
            <w:tcBorders>
              <w:top w:val="nil"/>
              <w:left w:val="nil"/>
              <w:bottom w:val="single" w:sz="4" w:space="0" w:color="auto"/>
              <w:right w:val="single" w:sz="4" w:space="0" w:color="auto"/>
            </w:tcBorders>
            <w:shd w:val="clear" w:color="000000" w:fill="FFFFFF"/>
            <w:vAlign w:val="center"/>
          </w:tcPr>
          <w:p w14:paraId="0BC7812D" w14:textId="77777777" w:rsidR="001A6353" w:rsidRPr="001A6353" w:rsidRDefault="001A6353" w:rsidP="00DC3C42">
            <w:pPr>
              <w:widowControl/>
              <w:jc w:val="center"/>
              <w:rPr>
                <w:rFonts w:ascii="宋体" w:hAnsi="宋体" w:cs="宋体" w:hint="eastAsia"/>
                <w:b/>
                <w:bCs/>
                <w:kern w:val="0"/>
                <w:sz w:val="24"/>
                <w:szCs w:val="24"/>
              </w:rPr>
            </w:pPr>
          </w:p>
        </w:tc>
        <w:tc>
          <w:tcPr>
            <w:tcW w:w="800" w:type="dxa"/>
            <w:tcBorders>
              <w:top w:val="nil"/>
              <w:left w:val="nil"/>
              <w:bottom w:val="single" w:sz="4" w:space="0" w:color="auto"/>
              <w:right w:val="single" w:sz="4" w:space="0" w:color="auto"/>
            </w:tcBorders>
            <w:shd w:val="clear" w:color="000000" w:fill="FFFFFF"/>
            <w:vAlign w:val="center"/>
          </w:tcPr>
          <w:p w14:paraId="7FB3539E" w14:textId="77777777" w:rsidR="001A6353" w:rsidRPr="001A6353" w:rsidRDefault="001A6353" w:rsidP="00DC3C42">
            <w:pPr>
              <w:widowControl/>
              <w:jc w:val="center"/>
              <w:rPr>
                <w:rFonts w:ascii="宋体" w:hAnsi="宋体" w:hint="eastAsia"/>
                <w:b/>
                <w:bCs/>
                <w:kern w:val="0"/>
                <w:sz w:val="24"/>
                <w:szCs w:val="24"/>
              </w:rPr>
            </w:pPr>
          </w:p>
        </w:tc>
        <w:tc>
          <w:tcPr>
            <w:tcW w:w="4040" w:type="dxa"/>
            <w:tcBorders>
              <w:top w:val="nil"/>
              <w:left w:val="nil"/>
              <w:bottom w:val="single" w:sz="4" w:space="0" w:color="auto"/>
              <w:right w:val="single" w:sz="4" w:space="0" w:color="auto"/>
            </w:tcBorders>
            <w:shd w:val="clear" w:color="000000" w:fill="FFFFFF"/>
            <w:vAlign w:val="center"/>
          </w:tcPr>
          <w:p w14:paraId="1D9BBE0D" w14:textId="77777777" w:rsidR="001A6353" w:rsidRPr="001A6353" w:rsidRDefault="001A6353" w:rsidP="00DC3C42">
            <w:pPr>
              <w:widowControl/>
              <w:jc w:val="left"/>
              <w:rPr>
                <w:rFonts w:ascii="宋体" w:hAnsi="宋体" w:cs="宋体" w:hint="eastAsia"/>
                <w:b/>
                <w:bCs/>
                <w:kern w:val="0"/>
                <w:sz w:val="24"/>
                <w:szCs w:val="24"/>
              </w:rPr>
            </w:pPr>
          </w:p>
        </w:tc>
      </w:tr>
      <w:tr w:rsidR="001A6353" w:rsidRPr="001A6353" w14:paraId="1751013C" w14:textId="77777777" w:rsidTr="00DC3C42">
        <w:trPr>
          <w:trHeight w:val="1440"/>
        </w:trPr>
        <w:tc>
          <w:tcPr>
            <w:tcW w:w="942" w:type="dxa"/>
            <w:gridSpan w:val="2"/>
            <w:tcBorders>
              <w:top w:val="nil"/>
              <w:left w:val="single" w:sz="4" w:space="0" w:color="auto"/>
              <w:bottom w:val="single" w:sz="4" w:space="0" w:color="auto"/>
              <w:right w:val="single" w:sz="4" w:space="0" w:color="auto"/>
            </w:tcBorders>
            <w:shd w:val="clear" w:color="000000" w:fill="FFFFFF"/>
            <w:noWrap/>
            <w:vAlign w:val="center"/>
          </w:tcPr>
          <w:p w14:paraId="19456A71"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1</w:t>
            </w:r>
          </w:p>
        </w:tc>
        <w:tc>
          <w:tcPr>
            <w:tcW w:w="2898" w:type="dxa"/>
            <w:tcBorders>
              <w:top w:val="nil"/>
              <w:left w:val="nil"/>
              <w:bottom w:val="single" w:sz="4" w:space="0" w:color="auto"/>
              <w:right w:val="single" w:sz="4" w:space="0" w:color="auto"/>
            </w:tcBorders>
            <w:shd w:val="clear" w:color="000000" w:fill="FFFFFF"/>
            <w:vAlign w:val="center"/>
          </w:tcPr>
          <w:p w14:paraId="17113982"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网站安全运维防护</w:t>
            </w:r>
          </w:p>
        </w:tc>
        <w:tc>
          <w:tcPr>
            <w:tcW w:w="640" w:type="dxa"/>
            <w:tcBorders>
              <w:top w:val="nil"/>
              <w:left w:val="nil"/>
              <w:bottom w:val="single" w:sz="4" w:space="0" w:color="auto"/>
              <w:right w:val="single" w:sz="4" w:space="0" w:color="auto"/>
            </w:tcBorders>
            <w:shd w:val="clear" w:color="000000" w:fill="FFFFFF"/>
            <w:vAlign w:val="center"/>
          </w:tcPr>
          <w:p w14:paraId="0AD7FC82"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人月</w:t>
            </w:r>
          </w:p>
        </w:tc>
        <w:tc>
          <w:tcPr>
            <w:tcW w:w="800" w:type="dxa"/>
            <w:tcBorders>
              <w:top w:val="nil"/>
              <w:left w:val="nil"/>
              <w:bottom w:val="single" w:sz="4" w:space="0" w:color="auto"/>
              <w:right w:val="single" w:sz="4" w:space="0" w:color="auto"/>
            </w:tcBorders>
            <w:shd w:val="clear" w:color="000000" w:fill="FFFFFF"/>
            <w:vAlign w:val="center"/>
          </w:tcPr>
          <w:p w14:paraId="1AFEB742"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18</w:t>
            </w:r>
          </w:p>
        </w:tc>
        <w:tc>
          <w:tcPr>
            <w:tcW w:w="4040" w:type="dxa"/>
            <w:tcBorders>
              <w:top w:val="nil"/>
              <w:left w:val="nil"/>
              <w:bottom w:val="single" w:sz="4" w:space="0" w:color="auto"/>
              <w:right w:val="single" w:sz="4" w:space="0" w:color="auto"/>
            </w:tcBorders>
            <w:shd w:val="clear" w:color="000000" w:fill="FFFFFF"/>
            <w:vAlign w:val="center"/>
          </w:tcPr>
          <w:p w14:paraId="38C92303"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1.围绕网站开展弱口令、僵尸木马、蠕虫病毒、勒索病毒、SQL注入漏洞、网页篡改、端口漏洞、暗链，隐私数据泄露、跨站脚本攻击漏洞、任意文件上传漏洞、未加密的连接漏洞、程序错误信息漏洞、用户的凭证信息以明文发送漏洞、</w:t>
            </w:r>
            <w:r w:rsidRPr="001A6353">
              <w:rPr>
                <w:rFonts w:ascii="宋体" w:hAnsi="宋体" w:cs="宋体"/>
                <w:kern w:val="0"/>
                <w:sz w:val="24"/>
                <w:szCs w:val="24"/>
              </w:rPr>
              <w:lastRenderedPageBreak/>
              <w:t>容易受到攻击的JavaScript库版本漏洞、点击劫持、cookie存在属性缺失漏洞、拒绝服务等远程和本地检测分析服务，每种检测分析服务每年按照1人月计算，共需要18人月。</w:t>
            </w:r>
          </w:p>
        </w:tc>
      </w:tr>
      <w:tr w:rsidR="001A6353" w:rsidRPr="001A6353" w14:paraId="29A8C4EE" w14:textId="77777777" w:rsidTr="00DC3C42">
        <w:trPr>
          <w:trHeight w:val="985"/>
        </w:trPr>
        <w:tc>
          <w:tcPr>
            <w:tcW w:w="942" w:type="dxa"/>
            <w:gridSpan w:val="2"/>
            <w:tcBorders>
              <w:top w:val="nil"/>
              <w:left w:val="single" w:sz="4" w:space="0" w:color="auto"/>
              <w:bottom w:val="single" w:sz="4" w:space="0" w:color="auto"/>
              <w:right w:val="single" w:sz="4" w:space="0" w:color="auto"/>
            </w:tcBorders>
            <w:shd w:val="clear" w:color="000000" w:fill="FFFFFF"/>
            <w:noWrap/>
            <w:vAlign w:val="center"/>
          </w:tcPr>
          <w:p w14:paraId="19A917CB" w14:textId="77777777" w:rsidR="001A6353" w:rsidRPr="001A6353" w:rsidRDefault="001A6353" w:rsidP="00DC3C42">
            <w:pPr>
              <w:widowControl/>
              <w:jc w:val="center"/>
              <w:rPr>
                <w:rFonts w:ascii="宋体" w:hAnsi="宋体" w:cs="宋体" w:hint="eastAsia"/>
                <w:b/>
                <w:bCs/>
                <w:kern w:val="0"/>
                <w:sz w:val="24"/>
                <w:szCs w:val="24"/>
              </w:rPr>
            </w:pPr>
            <w:r w:rsidRPr="001A6353">
              <w:rPr>
                <w:rFonts w:ascii="宋体" w:hAnsi="宋体" w:cs="宋体"/>
                <w:b/>
                <w:bCs/>
                <w:kern w:val="0"/>
                <w:sz w:val="24"/>
                <w:szCs w:val="24"/>
              </w:rPr>
              <w:lastRenderedPageBreak/>
              <w:t>四</w:t>
            </w:r>
          </w:p>
        </w:tc>
        <w:tc>
          <w:tcPr>
            <w:tcW w:w="2898" w:type="dxa"/>
            <w:tcBorders>
              <w:top w:val="nil"/>
              <w:left w:val="nil"/>
              <w:bottom w:val="single" w:sz="4" w:space="0" w:color="auto"/>
              <w:right w:val="single" w:sz="4" w:space="0" w:color="auto"/>
            </w:tcBorders>
            <w:shd w:val="clear" w:color="000000" w:fill="FFFFFF"/>
            <w:vAlign w:val="center"/>
          </w:tcPr>
          <w:p w14:paraId="070274AE" w14:textId="77777777" w:rsidR="001A6353" w:rsidRPr="001A6353" w:rsidRDefault="001A6353" w:rsidP="00DC3C42">
            <w:pPr>
              <w:widowControl/>
              <w:jc w:val="left"/>
              <w:rPr>
                <w:rFonts w:ascii="宋体" w:hAnsi="宋体" w:cs="宋体" w:hint="eastAsia"/>
                <w:b/>
                <w:bCs/>
                <w:kern w:val="0"/>
                <w:sz w:val="24"/>
                <w:szCs w:val="24"/>
              </w:rPr>
            </w:pPr>
            <w:r w:rsidRPr="001A6353">
              <w:rPr>
                <w:rFonts w:ascii="宋体" w:hAnsi="宋体" w:cs="宋体"/>
                <w:b/>
                <w:bCs/>
                <w:kern w:val="0"/>
                <w:sz w:val="24"/>
                <w:szCs w:val="24"/>
              </w:rPr>
              <w:t>专业系统运维服务</w:t>
            </w:r>
          </w:p>
        </w:tc>
        <w:tc>
          <w:tcPr>
            <w:tcW w:w="640" w:type="dxa"/>
            <w:tcBorders>
              <w:top w:val="nil"/>
              <w:left w:val="nil"/>
              <w:bottom w:val="single" w:sz="4" w:space="0" w:color="auto"/>
              <w:right w:val="single" w:sz="4" w:space="0" w:color="auto"/>
            </w:tcBorders>
            <w:shd w:val="clear" w:color="000000" w:fill="FFFFFF"/>
            <w:vAlign w:val="center"/>
          </w:tcPr>
          <w:p w14:paraId="0442F7F4"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 xml:space="preserve">　</w:t>
            </w:r>
          </w:p>
        </w:tc>
        <w:tc>
          <w:tcPr>
            <w:tcW w:w="800" w:type="dxa"/>
            <w:tcBorders>
              <w:top w:val="nil"/>
              <w:left w:val="nil"/>
              <w:bottom w:val="single" w:sz="4" w:space="0" w:color="auto"/>
              <w:right w:val="single" w:sz="4" w:space="0" w:color="auto"/>
            </w:tcBorders>
            <w:shd w:val="clear" w:color="000000" w:fill="FFFFFF"/>
            <w:vAlign w:val="center"/>
          </w:tcPr>
          <w:p w14:paraId="182EFCB9"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 xml:space="preserve">　</w:t>
            </w:r>
          </w:p>
        </w:tc>
        <w:tc>
          <w:tcPr>
            <w:tcW w:w="4040" w:type="dxa"/>
            <w:tcBorders>
              <w:top w:val="nil"/>
              <w:left w:val="nil"/>
              <w:bottom w:val="single" w:sz="4" w:space="0" w:color="auto"/>
              <w:right w:val="single" w:sz="4" w:space="0" w:color="auto"/>
            </w:tcBorders>
            <w:shd w:val="clear" w:color="000000" w:fill="FFFFFF"/>
            <w:vAlign w:val="center"/>
          </w:tcPr>
          <w:p w14:paraId="5DA1F7B5"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 xml:space="preserve">　</w:t>
            </w:r>
          </w:p>
        </w:tc>
      </w:tr>
      <w:tr w:rsidR="001A6353" w:rsidRPr="001A6353" w14:paraId="466CE289" w14:textId="77777777" w:rsidTr="00DC3C42">
        <w:trPr>
          <w:trHeight w:val="1225"/>
        </w:trPr>
        <w:tc>
          <w:tcPr>
            <w:tcW w:w="928" w:type="dxa"/>
            <w:tcBorders>
              <w:top w:val="nil"/>
              <w:left w:val="single" w:sz="4" w:space="0" w:color="auto"/>
              <w:bottom w:val="single" w:sz="4" w:space="0" w:color="auto"/>
              <w:right w:val="single" w:sz="4" w:space="0" w:color="auto"/>
            </w:tcBorders>
            <w:shd w:val="clear" w:color="000000" w:fill="FFFFFF"/>
            <w:vAlign w:val="center"/>
          </w:tcPr>
          <w:p w14:paraId="4A97A0B2"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1</w:t>
            </w:r>
          </w:p>
        </w:tc>
        <w:tc>
          <w:tcPr>
            <w:tcW w:w="2912" w:type="dxa"/>
            <w:gridSpan w:val="2"/>
            <w:tcBorders>
              <w:top w:val="nil"/>
              <w:left w:val="nil"/>
              <w:bottom w:val="single" w:sz="4" w:space="0" w:color="auto"/>
              <w:right w:val="single" w:sz="4" w:space="0" w:color="auto"/>
            </w:tcBorders>
            <w:shd w:val="clear" w:color="000000" w:fill="FFFFFF"/>
            <w:vAlign w:val="center"/>
          </w:tcPr>
          <w:p w14:paraId="35FCBC62" w14:textId="77777777" w:rsidR="001A6353" w:rsidRPr="001A6353" w:rsidRDefault="001A6353" w:rsidP="00DC3C42">
            <w:pPr>
              <w:widowControl/>
              <w:jc w:val="left"/>
              <w:rPr>
                <w:rFonts w:ascii="宋体" w:hAnsi="宋体" w:hint="eastAsia"/>
                <w:b/>
                <w:bCs/>
                <w:kern w:val="0"/>
                <w:sz w:val="24"/>
                <w:szCs w:val="24"/>
              </w:rPr>
            </w:pPr>
            <w:r w:rsidRPr="001A6353">
              <w:rPr>
                <w:rFonts w:ascii="宋体" w:hAnsi="宋体"/>
                <w:b/>
                <w:bCs/>
                <w:kern w:val="0"/>
                <w:sz w:val="24"/>
                <w:szCs w:val="24"/>
              </w:rPr>
              <w:t>#项目服务期内派驻</w:t>
            </w:r>
            <w:r w:rsidRPr="001A6353">
              <w:rPr>
                <w:rFonts w:ascii="宋体" w:hAnsi="宋体" w:hint="eastAsia"/>
                <w:b/>
                <w:bCs/>
                <w:kern w:val="0"/>
                <w:sz w:val="24"/>
                <w:szCs w:val="24"/>
              </w:rPr>
              <w:t>不少于1</w:t>
            </w:r>
            <w:r w:rsidRPr="001A6353">
              <w:rPr>
                <w:rFonts w:ascii="宋体" w:hAnsi="宋体"/>
                <w:b/>
                <w:bCs/>
                <w:kern w:val="0"/>
                <w:sz w:val="24"/>
                <w:szCs w:val="24"/>
              </w:rPr>
              <w:t>名专业技术运维人员</w:t>
            </w:r>
            <w:r w:rsidRPr="001A6353">
              <w:rPr>
                <w:rFonts w:ascii="宋体" w:hAnsi="宋体" w:hint="eastAsia"/>
                <w:b/>
                <w:bCs/>
                <w:kern w:val="0"/>
                <w:sz w:val="24"/>
                <w:szCs w:val="24"/>
              </w:rPr>
              <w:t>，开展系统</w:t>
            </w:r>
            <w:r w:rsidRPr="001A6353">
              <w:rPr>
                <w:rFonts w:ascii="宋体" w:hAnsi="宋体" w:cs="宋体"/>
                <w:b/>
                <w:bCs/>
                <w:kern w:val="0"/>
                <w:sz w:val="24"/>
                <w:szCs w:val="24"/>
              </w:rPr>
              <w:t>安全运维防护</w:t>
            </w:r>
            <w:r w:rsidRPr="001A6353">
              <w:rPr>
                <w:rFonts w:ascii="宋体" w:hAnsi="宋体" w:cs="宋体" w:hint="eastAsia"/>
                <w:b/>
                <w:bCs/>
                <w:kern w:val="0"/>
                <w:sz w:val="24"/>
                <w:szCs w:val="24"/>
              </w:rPr>
              <w:t>。</w:t>
            </w:r>
            <w:r w:rsidRPr="001A6353">
              <w:rPr>
                <w:rFonts w:ascii="宋体" w:hAnsi="宋体" w:hint="eastAsia"/>
                <w:b/>
                <w:bCs/>
                <w:kern w:val="0"/>
                <w:sz w:val="24"/>
                <w:szCs w:val="24"/>
              </w:rPr>
              <w:t>驻场团队具体要求：</w:t>
            </w:r>
          </w:p>
          <w:p w14:paraId="3BD3CEC6" w14:textId="77777777" w:rsidR="001A6353" w:rsidRPr="001A6353" w:rsidRDefault="001A6353" w:rsidP="00DC3C42">
            <w:pPr>
              <w:widowControl/>
              <w:spacing w:line="264" w:lineRule="auto"/>
              <w:jc w:val="left"/>
              <w:rPr>
                <w:rFonts w:ascii="宋体" w:hAnsi="宋体" w:hint="eastAsia"/>
                <w:b/>
                <w:bCs/>
                <w:kern w:val="0"/>
                <w:sz w:val="24"/>
                <w:szCs w:val="24"/>
              </w:rPr>
            </w:pPr>
            <w:r w:rsidRPr="001A6353">
              <w:rPr>
                <w:rFonts w:ascii="宋体" w:hAnsi="宋体" w:hint="eastAsia"/>
                <w:b/>
                <w:bCs/>
                <w:kern w:val="0"/>
                <w:sz w:val="24"/>
                <w:szCs w:val="24"/>
              </w:rPr>
              <w:t>（1）驻场团队需由公司副总级以上级别人员作为驻场负责人，并定期开展现场驻场服务和成员考评管理；</w:t>
            </w:r>
          </w:p>
          <w:p w14:paraId="47B04D3C" w14:textId="77777777" w:rsidR="001A6353" w:rsidRPr="001A6353" w:rsidRDefault="001A6353" w:rsidP="00DC3C42">
            <w:pPr>
              <w:widowControl/>
              <w:spacing w:line="264" w:lineRule="auto"/>
              <w:jc w:val="left"/>
              <w:rPr>
                <w:rFonts w:ascii="宋体" w:hAnsi="宋体" w:hint="eastAsia"/>
                <w:b/>
                <w:bCs/>
                <w:kern w:val="0"/>
                <w:sz w:val="24"/>
                <w:szCs w:val="24"/>
              </w:rPr>
            </w:pPr>
            <w:r w:rsidRPr="001A6353">
              <w:rPr>
                <w:rFonts w:ascii="宋体" w:hAnsi="宋体" w:hint="eastAsia"/>
                <w:b/>
                <w:bCs/>
                <w:kern w:val="0"/>
                <w:sz w:val="24"/>
                <w:szCs w:val="24"/>
              </w:rPr>
              <w:t>（2）驻场团队成员的项目经历、专业技能等资历要求须符合招标方需求并得到书面认可；</w:t>
            </w:r>
          </w:p>
          <w:p w14:paraId="518FBF54"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hint="eastAsia"/>
                <w:b/>
                <w:bCs/>
                <w:kern w:val="0"/>
                <w:sz w:val="24"/>
                <w:szCs w:val="24"/>
              </w:rPr>
              <w:t>（3）驻场团队成员的更换、增补等须满足招标方要求，并得到书面认可。</w:t>
            </w:r>
          </w:p>
        </w:tc>
        <w:tc>
          <w:tcPr>
            <w:tcW w:w="640" w:type="dxa"/>
            <w:tcBorders>
              <w:top w:val="nil"/>
              <w:left w:val="nil"/>
              <w:bottom w:val="single" w:sz="4" w:space="0" w:color="auto"/>
              <w:right w:val="single" w:sz="4" w:space="0" w:color="auto"/>
            </w:tcBorders>
            <w:shd w:val="clear" w:color="000000" w:fill="FFFFFF"/>
            <w:vAlign w:val="center"/>
          </w:tcPr>
          <w:p w14:paraId="12ABCCC4" w14:textId="77777777" w:rsidR="001A6353" w:rsidRPr="001A6353" w:rsidRDefault="001A6353" w:rsidP="00DC3C42">
            <w:pPr>
              <w:widowControl/>
              <w:jc w:val="center"/>
              <w:rPr>
                <w:rFonts w:ascii="宋体" w:hAnsi="宋体" w:cs="宋体" w:hint="eastAsia"/>
                <w:kern w:val="0"/>
                <w:sz w:val="24"/>
                <w:szCs w:val="24"/>
              </w:rPr>
            </w:pPr>
            <w:r w:rsidRPr="001A6353">
              <w:rPr>
                <w:rFonts w:ascii="宋体" w:hAnsi="宋体" w:cs="宋体"/>
                <w:kern w:val="0"/>
                <w:sz w:val="24"/>
                <w:szCs w:val="24"/>
              </w:rPr>
              <w:t>人月</w:t>
            </w:r>
          </w:p>
        </w:tc>
        <w:tc>
          <w:tcPr>
            <w:tcW w:w="800" w:type="dxa"/>
            <w:tcBorders>
              <w:top w:val="nil"/>
              <w:left w:val="nil"/>
              <w:bottom w:val="single" w:sz="4" w:space="0" w:color="auto"/>
              <w:right w:val="single" w:sz="4" w:space="0" w:color="auto"/>
            </w:tcBorders>
            <w:shd w:val="clear" w:color="000000" w:fill="FFFFFF"/>
            <w:vAlign w:val="center"/>
          </w:tcPr>
          <w:p w14:paraId="63DB271C" w14:textId="77777777" w:rsidR="001A6353" w:rsidRPr="001A6353" w:rsidRDefault="001A6353" w:rsidP="00DC3C42">
            <w:pPr>
              <w:widowControl/>
              <w:jc w:val="center"/>
              <w:rPr>
                <w:rFonts w:ascii="宋体" w:hAnsi="宋体" w:hint="eastAsia"/>
                <w:kern w:val="0"/>
                <w:sz w:val="24"/>
                <w:szCs w:val="24"/>
              </w:rPr>
            </w:pPr>
            <w:r w:rsidRPr="001A6353">
              <w:rPr>
                <w:rFonts w:ascii="宋体" w:hAnsi="宋体"/>
                <w:kern w:val="0"/>
                <w:sz w:val="24"/>
                <w:szCs w:val="24"/>
              </w:rPr>
              <w:t>12</w:t>
            </w:r>
          </w:p>
        </w:tc>
        <w:tc>
          <w:tcPr>
            <w:tcW w:w="4040" w:type="dxa"/>
            <w:tcBorders>
              <w:top w:val="nil"/>
              <w:left w:val="nil"/>
              <w:bottom w:val="single" w:sz="4" w:space="0" w:color="auto"/>
              <w:right w:val="single" w:sz="4" w:space="0" w:color="auto"/>
            </w:tcBorders>
            <w:shd w:val="clear" w:color="000000" w:fill="FFFFFF"/>
            <w:vAlign w:val="center"/>
          </w:tcPr>
          <w:p w14:paraId="697847F1" w14:textId="77777777" w:rsidR="001A6353" w:rsidRPr="001A6353" w:rsidRDefault="001A6353" w:rsidP="00DC3C42">
            <w:pPr>
              <w:widowControl/>
              <w:jc w:val="left"/>
              <w:rPr>
                <w:rFonts w:ascii="宋体" w:hAnsi="宋体" w:cs="宋体" w:hint="eastAsia"/>
                <w:kern w:val="0"/>
                <w:sz w:val="24"/>
                <w:szCs w:val="24"/>
              </w:rPr>
            </w:pPr>
            <w:r w:rsidRPr="001A6353">
              <w:rPr>
                <w:rFonts w:ascii="宋体" w:hAnsi="宋体" w:cs="宋体"/>
                <w:kern w:val="0"/>
                <w:sz w:val="24"/>
                <w:szCs w:val="24"/>
              </w:rPr>
              <w:t>开展弱口令、僵尸木马、蠕虫病毒、勒索病毒、SQL注入漏洞、网页篡改、端口漏洞、暗链，隐私数据泄露、跨站脚本攻击漏洞、任意文件上传漏洞、未加密的连接漏洞、程序错误信息漏洞、用户的凭证信息以明文发送漏洞、容易受到攻击的JavaScript库版本漏洞、点击劫持、cookie存在属性缺失漏洞、拒绝服务等远程和本地检测分析服务，需要12人月。</w:t>
            </w:r>
          </w:p>
        </w:tc>
      </w:tr>
    </w:tbl>
    <w:p w14:paraId="48A6C1F8" w14:textId="0B009814" w:rsidR="001A6353" w:rsidRDefault="001A6353" w:rsidP="001A6353">
      <w:pPr>
        <w:spacing w:line="360" w:lineRule="auto"/>
        <w:jc w:val="left"/>
        <w:rPr>
          <w:rStyle w:val="a9"/>
          <w:rFonts w:ascii="Arial" w:hAnsi="Arial" w:cs="Arial"/>
          <w:b w:val="0"/>
          <w:bCs w:val="0"/>
          <w:szCs w:val="21"/>
        </w:rPr>
      </w:pPr>
    </w:p>
    <w:p w14:paraId="30D6F24F" w14:textId="77777777" w:rsidR="001A6353" w:rsidRDefault="001A6353">
      <w:pPr>
        <w:widowControl/>
        <w:jc w:val="left"/>
        <w:rPr>
          <w:rStyle w:val="a9"/>
          <w:rFonts w:ascii="Arial" w:hAnsi="Arial" w:cs="Arial"/>
          <w:b w:val="0"/>
          <w:bCs w:val="0"/>
          <w:szCs w:val="21"/>
        </w:rPr>
      </w:pPr>
      <w:r>
        <w:rPr>
          <w:rStyle w:val="a9"/>
          <w:rFonts w:ascii="Arial" w:hAnsi="Arial" w:cs="Arial"/>
          <w:b w:val="0"/>
          <w:bCs w:val="0"/>
          <w:szCs w:val="21"/>
        </w:rPr>
        <w:br w:type="page"/>
      </w:r>
    </w:p>
    <w:p w14:paraId="37A18901" w14:textId="77777777" w:rsidR="001A6353" w:rsidRPr="002752F5" w:rsidRDefault="001A6353" w:rsidP="001A6353">
      <w:pPr>
        <w:tabs>
          <w:tab w:val="left" w:pos="360"/>
          <w:tab w:val="left" w:pos="900"/>
        </w:tabs>
        <w:snapToGrid w:val="0"/>
        <w:spacing w:line="360" w:lineRule="auto"/>
        <w:outlineLvl w:val="1"/>
        <w:rPr>
          <w:rFonts w:ascii="宋体" w:hAnsi="宋体" w:hint="eastAsia"/>
          <w:b/>
          <w:bCs/>
          <w:sz w:val="24"/>
          <w:szCs w:val="24"/>
        </w:rPr>
      </w:pPr>
      <w:r w:rsidRPr="002752F5">
        <w:rPr>
          <w:rFonts w:ascii="宋体" w:hAnsi="宋体" w:hint="eastAsia"/>
          <w:b/>
          <w:bCs/>
          <w:sz w:val="24"/>
          <w:szCs w:val="24"/>
        </w:rPr>
        <w:lastRenderedPageBreak/>
        <w:t>第3包评标标准</w:t>
      </w:r>
    </w:p>
    <w:tbl>
      <w:tblPr>
        <w:tblW w:w="55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188"/>
        <w:gridCol w:w="821"/>
        <w:gridCol w:w="5877"/>
      </w:tblGrid>
      <w:tr w:rsidR="001A6353" w:rsidRPr="002752F5" w14:paraId="0FD6E728" w14:textId="77777777" w:rsidTr="00DC3C42">
        <w:trPr>
          <w:cantSplit/>
          <w:trHeight w:val="329"/>
          <w:jc w:val="center"/>
        </w:trPr>
        <w:tc>
          <w:tcPr>
            <w:tcW w:w="606" w:type="pct"/>
            <w:vAlign w:val="center"/>
          </w:tcPr>
          <w:p w14:paraId="4B11B205" w14:textId="77777777" w:rsidR="001A6353" w:rsidRPr="002752F5" w:rsidRDefault="001A6353" w:rsidP="00DC3C42">
            <w:pPr>
              <w:widowControl/>
              <w:jc w:val="center"/>
              <w:rPr>
                <w:rFonts w:ascii="宋体" w:hAnsi="宋体" w:cs="宋体" w:hint="eastAsia"/>
                <w:b/>
                <w:sz w:val="24"/>
                <w:szCs w:val="24"/>
              </w:rPr>
            </w:pPr>
            <w:r w:rsidRPr="002752F5">
              <w:rPr>
                <w:rFonts w:ascii="宋体" w:hAnsi="宋体" w:cs="宋体" w:hint="eastAsia"/>
                <w:b/>
                <w:bCs/>
                <w:kern w:val="0"/>
                <w:sz w:val="24"/>
                <w:szCs w:val="24"/>
              </w:rPr>
              <w:t>评分项</w:t>
            </w:r>
          </w:p>
        </w:tc>
        <w:tc>
          <w:tcPr>
            <w:tcW w:w="1082" w:type="pct"/>
            <w:vAlign w:val="center"/>
          </w:tcPr>
          <w:p w14:paraId="00E74EAD" w14:textId="77777777" w:rsidR="001A6353" w:rsidRPr="002752F5" w:rsidRDefault="001A6353" w:rsidP="00DC3C42">
            <w:pPr>
              <w:widowControl/>
              <w:jc w:val="center"/>
              <w:rPr>
                <w:rFonts w:ascii="宋体" w:hAnsi="宋体" w:cs="宋体" w:hint="eastAsia"/>
                <w:b/>
                <w:sz w:val="24"/>
                <w:szCs w:val="24"/>
              </w:rPr>
            </w:pPr>
            <w:r w:rsidRPr="002752F5">
              <w:rPr>
                <w:rFonts w:ascii="宋体" w:hAnsi="宋体" w:cs="宋体" w:hint="eastAsia"/>
                <w:b/>
                <w:bCs/>
                <w:kern w:val="0"/>
                <w:sz w:val="24"/>
                <w:szCs w:val="24"/>
              </w:rPr>
              <w:t>评分内容</w:t>
            </w:r>
          </w:p>
        </w:tc>
        <w:tc>
          <w:tcPr>
            <w:tcW w:w="406" w:type="pct"/>
            <w:vAlign w:val="center"/>
          </w:tcPr>
          <w:p w14:paraId="44C1E2B1" w14:textId="77777777" w:rsidR="001A6353" w:rsidRPr="002752F5" w:rsidRDefault="001A6353" w:rsidP="00DC3C42">
            <w:pPr>
              <w:widowControl/>
              <w:jc w:val="center"/>
              <w:rPr>
                <w:rFonts w:ascii="宋体" w:hAnsi="宋体" w:cs="宋体" w:hint="eastAsia"/>
                <w:b/>
                <w:sz w:val="24"/>
                <w:szCs w:val="24"/>
              </w:rPr>
            </w:pPr>
            <w:r w:rsidRPr="002752F5">
              <w:rPr>
                <w:rFonts w:ascii="宋体" w:hAnsi="宋体" w:cs="宋体" w:hint="eastAsia"/>
                <w:b/>
                <w:bCs/>
                <w:kern w:val="0"/>
                <w:sz w:val="24"/>
                <w:szCs w:val="24"/>
              </w:rPr>
              <w:t>最高得分</w:t>
            </w:r>
          </w:p>
        </w:tc>
        <w:tc>
          <w:tcPr>
            <w:tcW w:w="2907" w:type="pct"/>
            <w:vAlign w:val="center"/>
          </w:tcPr>
          <w:p w14:paraId="5D2281B5" w14:textId="77777777" w:rsidR="001A6353" w:rsidRPr="002752F5" w:rsidRDefault="001A6353" w:rsidP="00DC3C42">
            <w:pPr>
              <w:widowControl/>
              <w:jc w:val="center"/>
              <w:rPr>
                <w:rFonts w:ascii="宋体" w:hAnsi="宋体" w:cs="宋体" w:hint="eastAsia"/>
                <w:b/>
                <w:sz w:val="24"/>
                <w:szCs w:val="24"/>
              </w:rPr>
            </w:pPr>
            <w:r w:rsidRPr="002752F5">
              <w:rPr>
                <w:rFonts w:ascii="宋体" w:hAnsi="宋体" w:cs="宋体" w:hint="eastAsia"/>
                <w:b/>
                <w:bCs/>
                <w:kern w:val="0"/>
                <w:sz w:val="24"/>
                <w:szCs w:val="24"/>
              </w:rPr>
              <w:t>说明</w:t>
            </w:r>
          </w:p>
        </w:tc>
      </w:tr>
      <w:tr w:rsidR="001A6353" w:rsidRPr="002752F5" w14:paraId="240B5F3A" w14:textId="77777777" w:rsidTr="00DC3C42">
        <w:trPr>
          <w:cantSplit/>
          <w:trHeight w:val="1158"/>
          <w:jc w:val="center"/>
        </w:trPr>
        <w:tc>
          <w:tcPr>
            <w:tcW w:w="606" w:type="pct"/>
            <w:vAlign w:val="center"/>
          </w:tcPr>
          <w:p w14:paraId="426E9A4F" w14:textId="77777777" w:rsidR="001A6353" w:rsidRPr="002752F5" w:rsidRDefault="001A6353" w:rsidP="00DC3C42">
            <w:pPr>
              <w:widowControl/>
              <w:jc w:val="center"/>
              <w:rPr>
                <w:rFonts w:ascii="宋体" w:hAnsi="宋体" w:cs="宋体" w:hint="eastAsia"/>
                <w:kern w:val="0"/>
                <w:sz w:val="24"/>
                <w:szCs w:val="24"/>
              </w:rPr>
            </w:pPr>
            <w:bookmarkStart w:id="24" w:name="_Hlk230597081"/>
            <w:r w:rsidRPr="002752F5">
              <w:rPr>
                <w:rFonts w:ascii="宋体" w:hAnsi="宋体" w:cs="宋体" w:hint="eastAsia"/>
                <w:kern w:val="0"/>
                <w:sz w:val="24"/>
                <w:szCs w:val="24"/>
              </w:rPr>
              <w:t>价格部分</w:t>
            </w:r>
          </w:p>
          <w:p w14:paraId="2822AC0E" w14:textId="77777777" w:rsidR="001A6353" w:rsidRPr="002752F5" w:rsidRDefault="001A6353" w:rsidP="00DC3C42">
            <w:pPr>
              <w:widowControl/>
              <w:jc w:val="center"/>
              <w:rPr>
                <w:rFonts w:ascii="宋体" w:hAnsi="宋体" w:cs="宋体" w:hint="eastAsia"/>
                <w:b/>
                <w:sz w:val="24"/>
                <w:szCs w:val="24"/>
              </w:rPr>
            </w:pPr>
            <w:r w:rsidRPr="002752F5">
              <w:rPr>
                <w:rFonts w:ascii="宋体" w:hAnsi="宋体" w:cs="宋体" w:hint="eastAsia"/>
                <w:kern w:val="0"/>
                <w:sz w:val="24"/>
                <w:szCs w:val="24"/>
              </w:rPr>
              <w:t>（10分)</w:t>
            </w:r>
          </w:p>
        </w:tc>
        <w:tc>
          <w:tcPr>
            <w:tcW w:w="1082" w:type="pct"/>
            <w:vAlign w:val="center"/>
          </w:tcPr>
          <w:p w14:paraId="552F6961" w14:textId="77777777" w:rsidR="001A6353" w:rsidRPr="002752F5" w:rsidRDefault="001A6353" w:rsidP="00DC3C42">
            <w:pPr>
              <w:widowControl/>
              <w:jc w:val="left"/>
              <w:rPr>
                <w:rFonts w:ascii="宋体" w:hAnsi="宋体" w:cs="宋体" w:hint="eastAsia"/>
                <w:b/>
                <w:sz w:val="24"/>
                <w:szCs w:val="24"/>
              </w:rPr>
            </w:pPr>
            <w:r w:rsidRPr="002752F5">
              <w:rPr>
                <w:rFonts w:ascii="宋体" w:hAnsi="宋体" w:cs="宋体" w:hint="eastAsia"/>
                <w:kern w:val="0"/>
                <w:sz w:val="24"/>
                <w:szCs w:val="24"/>
              </w:rPr>
              <w:t>投标报价得分=(评标基准价／投标报价)×10％×100</w:t>
            </w:r>
          </w:p>
        </w:tc>
        <w:tc>
          <w:tcPr>
            <w:tcW w:w="406" w:type="pct"/>
            <w:vAlign w:val="center"/>
          </w:tcPr>
          <w:p w14:paraId="16EA9558" w14:textId="77777777" w:rsidR="001A6353" w:rsidRPr="002752F5" w:rsidRDefault="001A6353" w:rsidP="00DC3C42">
            <w:pPr>
              <w:widowControl/>
              <w:jc w:val="center"/>
              <w:rPr>
                <w:rFonts w:ascii="宋体" w:hAnsi="宋体" w:cs="宋体" w:hint="eastAsia"/>
                <w:b/>
                <w:sz w:val="24"/>
                <w:szCs w:val="24"/>
              </w:rPr>
            </w:pPr>
            <w:r w:rsidRPr="002752F5">
              <w:rPr>
                <w:rFonts w:ascii="宋体" w:hAnsi="宋体" w:cs="宋体" w:hint="eastAsia"/>
                <w:kern w:val="0"/>
                <w:sz w:val="24"/>
                <w:szCs w:val="24"/>
              </w:rPr>
              <w:t>10</w:t>
            </w:r>
            <w:bookmarkStart w:id="25" w:name="OLE_LINK12"/>
            <w:r w:rsidRPr="002752F5">
              <w:rPr>
                <w:rFonts w:ascii="宋体" w:hAnsi="宋体" w:cs="宋体" w:hint="eastAsia"/>
                <w:kern w:val="0"/>
                <w:sz w:val="24"/>
                <w:szCs w:val="24"/>
              </w:rPr>
              <w:t>分</w:t>
            </w:r>
            <w:bookmarkEnd w:id="25"/>
          </w:p>
        </w:tc>
        <w:tc>
          <w:tcPr>
            <w:tcW w:w="2907" w:type="pct"/>
            <w:vAlign w:val="center"/>
          </w:tcPr>
          <w:p w14:paraId="4070020C" w14:textId="77777777" w:rsidR="001A6353" w:rsidRPr="002752F5" w:rsidRDefault="001A6353" w:rsidP="00DC3C42">
            <w:pPr>
              <w:widowControl/>
              <w:spacing w:line="320" w:lineRule="exact"/>
              <w:jc w:val="left"/>
              <w:rPr>
                <w:rFonts w:ascii="宋体" w:hAnsi="宋体" w:cs="宋体" w:hint="eastAsia"/>
                <w:b/>
                <w:sz w:val="24"/>
                <w:szCs w:val="24"/>
              </w:rPr>
            </w:pPr>
            <w:r w:rsidRPr="002752F5">
              <w:rPr>
                <w:rFonts w:ascii="宋体" w:hAnsi="宋体" w:cs="宋体" w:hint="eastAsia"/>
                <w:kern w:val="0"/>
                <w:sz w:val="24"/>
                <w:szCs w:val="24"/>
              </w:rPr>
              <w:t xml:space="preserve">实质性满足招标文件要求且投标价格最低的投标报价为评标基准价，其价格分为满分。                                                                               </w:t>
            </w:r>
          </w:p>
        </w:tc>
      </w:tr>
      <w:tr w:rsidR="001A6353" w:rsidRPr="002752F5" w14:paraId="4B9F72E8" w14:textId="77777777" w:rsidTr="00DC3C42">
        <w:trPr>
          <w:cantSplit/>
          <w:trHeight w:val="816"/>
          <w:jc w:val="center"/>
        </w:trPr>
        <w:tc>
          <w:tcPr>
            <w:tcW w:w="606" w:type="pct"/>
            <w:vMerge w:val="restart"/>
            <w:vAlign w:val="center"/>
          </w:tcPr>
          <w:p w14:paraId="6350F7E1" w14:textId="77777777" w:rsidR="001A6353" w:rsidRPr="002752F5" w:rsidRDefault="001A6353" w:rsidP="00DC3C42">
            <w:pPr>
              <w:widowControl/>
              <w:jc w:val="center"/>
              <w:rPr>
                <w:rFonts w:ascii="宋体" w:hAnsi="宋体" w:cs="宋体" w:hint="eastAsia"/>
                <w:sz w:val="24"/>
                <w:szCs w:val="24"/>
              </w:rPr>
            </w:pPr>
            <w:r w:rsidRPr="002752F5">
              <w:rPr>
                <w:rFonts w:ascii="宋体" w:hAnsi="宋体" w:cs="宋体" w:hint="eastAsia"/>
                <w:sz w:val="24"/>
                <w:szCs w:val="24"/>
              </w:rPr>
              <w:t>技术部分</w:t>
            </w:r>
          </w:p>
          <w:p w14:paraId="34425B57"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sz w:val="24"/>
                <w:szCs w:val="24"/>
              </w:rPr>
              <w:t>（</w:t>
            </w:r>
            <w:r w:rsidRPr="002752F5">
              <w:rPr>
                <w:rFonts w:ascii="宋体" w:hAnsi="宋体" w:cs="宋体"/>
                <w:sz w:val="24"/>
                <w:szCs w:val="24"/>
              </w:rPr>
              <w:t>7</w:t>
            </w:r>
            <w:r w:rsidRPr="002752F5">
              <w:rPr>
                <w:rFonts w:ascii="宋体" w:hAnsi="宋体" w:cs="宋体" w:hint="eastAsia"/>
                <w:sz w:val="24"/>
                <w:szCs w:val="24"/>
              </w:rPr>
              <w:t>7分）</w:t>
            </w:r>
          </w:p>
        </w:tc>
        <w:tc>
          <w:tcPr>
            <w:tcW w:w="1082" w:type="pct"/>
            <w:vAlign w:val="center"/>
          </w:tcPr>
          <w:p w14:paraId="70B6E1F5"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项目理解分析</w:t>
            </w:r>
          </w:p>
        </w:tc>
        <w:tc>
          <w:tcPr>
            <w:tcW w:w="406" w:type="pct"/>
            <w:vAlign w:val="center"/>
          </w:tcPr>
          <w:p w14:paraId="33076D8A"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10分</w:t>
            </w:r>
          </w:p>
        </w:tc>
        <w:tc>
          <w:tcPr>
            <w:tcW w:w="2907" w:type="pct"/>
            <w:vAlign w:val="center"/>
          </w:tcPr>
          <w:p w14:paraId="3F021296" w14:textId="77777777" w:rsidR="001A6353" w:rsidRPr="002752F5" w:rsidRDefault="001A6353" w:rsidP="00DC3C42">
            <w:pPr>
              <w:widowControl/>
              <w:spacing w:line="320" w:lineRule="exact"/>
              <w:jc w:val="left"/>
              <w:rPr>
                <w:rFonts w:ascii="宋体" w:hAnsi="宋体" w:cs="宋体" w:hint="eastAsia"/>
                <w:kern w:val="0"/>
                <w:sz w:val="24"/>
                <w:szCs w:val="24"/>
              </w:rPr>
            </w:pPr>
            <w:r w:rsidRPr="002752F5">
              <w:rPr>
                <w:rFonts w:ascii="宋体" w:hAnsi="宋体" w:cs="宋体" w:hint="eastAsia"/>
                <w:kern w:val="0"/>
                <w:sz w:val="24"/>
                <w:szCs w:val="24"/>
              </w:rPr>
              <w:t>综合考虑投标人结合项目需求，对现有系统的理解及综合分析能力。</w:t>
            </w:r>
          </w:p>
          <w:p w14:paraId="4D8FDAF5" w14:textId="77777777" w:rsidR="001A6353" w:rsidRPr="002752F5" w:rsidRDefault="001A6353" w:rsidP="00DC3C42">
            <w:pPr>
              <w:widowControl/>
              <w:spacing w:line="320" w:lineRule="exact"/>
              <w:jc w:val="left"/>
              <w:rPr>
                <w:rFonts w:ascii="宋体" w:hAnsi="宋体" w:cs="宋体" w:hint="eastAsia"/>
                <w:kern w:val="0"/>
                <w:sz w:val="24"/>
                <w:szCs w:val="24"/>
              </w:rPr>
            </w:pPr>
            <w:r w:rsidRPr="002752F5">
              <w:rPr>
                <w:rFonts w:ascii="宋体" w:hAnsi="宋体" w:cs="宋体" w:hint="eastAsia"/>
                <w:kern w:val="0"/>
                <w:sz w:val="24"/>
                <w:szCs w:val="24"/>
              </w:rPr>
              <w:t>(1)项目分析针对性强、对采购需求理解深入、全面，重点分析到位:10分;</w:t>
            </w:r>
          </w:p>
          <w:p w14:paraId="22CFDA5F" w14:textId="77777777" w:rsidR="001A6353" w:rsidRPr="002752F5" w:rsidRDefault="001A6353" w:rsidP="00DC3C42">
            <w:pPr>
              <w:widowControl/>
              <w:spacing w:line="320" w:lineRule="exact"/>
              <w:jc w:val="left"/>
              <w:rPr>
                <w:rFonts w:ascii="宋体" w:hAnsi="宋体" w:cs="宋体" w:hint="eastAsia"/>
                <w:kern w:val="0"/>
                <w:sz w:val="24"/>
                <w:szCs w:val="24"/>
              </w:rPr>
            </w:pPr>
            <w:r w:rsidRPr="002752F5">
              <w:rPr>
                <w:rFonts w:ascii="宋体" w:hAnsi="宋体" w:cs="宋体" w:hint="eastAsia"/>
                <w:kern w:val="0"/>
                <w:sz w:val="24"/>
                <w:szCs w:val="24"/>
              </w:rPr>
              <w:t>(2)项目分析有部分对性、对采购需求有理解、具有部分针对性分析:7分;</w:t>
            </w:r>
          </w:p>
          <w:p w14:paraId="1AF94189" w14:textId="77777777" w:rsidR="001A6353" w:rsidRPr="002752F5" w:rsidRDefault="001A6353" w:rsidP="00DC3C42">
            <w:pPr>
              <w:widowControl/>
              <w:spacing w:line="320" w:lineRule="exact"/>
              <w:jc w:val="left"/>
              <w:rPr>
                <w:rFonts w:ascii="宋体" w:hAnsi="宋体" w:cs="宋体" w:hint="eastAsia"/>
                <w:kern w:val="0"/>
                <w:sz w:val="24"/>
                <w:szCs w:val="24"/>
              </w:rPr>
            </w:pPr>
            <w:r w:rsidRPr="002752F5">
              <w:rPr>
                <w:rFonts w:ascii="宋体" w:hAnsi="宋体" w:cs="宋体" w:hint="eastAsia"/>
                <w:kern w:val="0"/>
                <w:sz w:val="24"/>
                <w:szCs w:val="24"/>
              </w:rPr>
              <w:t>(3)项目分析针对性一般，不能准确理解项目内容:4分;</w:t>
            </w:r>
          </w:p>
          <w:p w14:paraId="6753E222" w14:textId="77777777" w:rsidR="001A6353" w:rsidRPr="002752F5" w:rsidRDefault="001A6353" w:rsidP="00DC3C42">
            <w:pPr>
              <w:widowControl/>
              <w:spacing w:line="320" w:lineRule="exact"/>
              <w:jc w:val="left"/>
              <w:rPr>
                <w:rFonts w:ascii="宋体" w:hAnsi="宋体" w:cs="宋体" w:hint="eastAsia"/>
                <w:kern w:val="0"/>
                <w:sz w:val="24"/>
                <w:szCs w:val="24"/>
              </w:rPr>
            </w:pPr>
            <w:r w:rsidRPr="002752F5">
              <w:rPr>
                <w:rFonts w:ascii="宋体" w:hAnsi="宋体" w:cs="宋体" w:hint="eastAsia"/>
                <w:kern w:val="0"/>
                <w:sz w:val="24"/>
                <w:szCs w:val="24"/>
              </w:rPr>
              <w:t>(4)项目分析针对性较差，未能理解项目重点:1分;</w:t>
            </w:r>
          </w:p>
          <w:p w14:paraId="1817297E" w14:textId="77777777" w:rsidR="001A6353" w:rsidRPr="002752F5" w:rsidRDefault="001A6353" w:rsidP="00DC3C42">
            <w:pPr>
              <w:widowControl/>
              <w:spacing w:line="320" w:lineRule="exact"/>
              <w:jc w:val="left"/>
              <w:rPr>
                <w:rFonts w:ascii="宋体" w:hAnsi="宋体" w:cs="宋体" w:hint="eastAsia"/>
                <w:kern w:val="0"/>
                <w:sz w:val="24"/>
                <w:szCs w:val="24"/>
              </w:rPr>
            </w:pPr>
            <w:r w:rsidRPr="002752F5">
              <w:rPr>
                <w:rFonts w:ascii="宋体" w:hAnsi="宋体" w:cs="宋体" w:hint="eastAsia"/>
                <w:kern w:val="0"/>
                <w:sz w:val="24"/>
                <w:szCs w:val="24"/>
              </w:rPr>
              <w:t>(5)未提供相关内容，得0分。</w:t>
            </w:r>
          </w:p>
        </w:tc>
      </w:tr>
      <w:tr w:rsidR="001A6353" w:rsidRPr="002752F5" w14:paraId="166F1C7D" w14:textId="77777777" w:rsidTr="00DC3C42">
        <w:trPr>
          <w:cantSplit/>
          <w:trHeight w:val="567"/>
          <w:jc w:val="center"/>
        </w:trPr>
        <w:tc>
          <w:tcPr>
            <w:tcW w:w="606" w:type="pct"/>
            <w:vMerge/>
            <w:vAlign w:val="center"/>
          </w:tcPr>
          <w:p w14:paraId="3F080799" w14:textId="77777777" w:rsidR="001A6353" w:rsidRPr="002752F5" w:rsidRDefault="001A6353" w:rsidP="00DC3C42">
            <w:pPr>
              <w:widowControl/>
              <w:jc w:val="center"/>
              <w:rPr>
                <w:rFonts w:ascii="宋体" w:hAnsi="宋体" w:cs="宋体" w:hint="eastAsia"/>
                <w:kern w:val="0"/>
                <w:sz w:val="24"/>
                <w:szCs w:val="24"/>
              </w:rPr>
            </w:pPr>
          </w:p>
        </w:tc>
        <w:tc>
          <w:tcPr>
            <w:tcW w:w="1082" w:type="pct"/>
            <w:vMerge w:val="restart"/>
            <w:vAlign w:val="center"/>
          </w:tcPr>
          <w:p w14:paraId="32183FD7"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运维服务方案</w:t>
            </w:r>
          </w:p>
        </w:tc>
        <w:tc>
          <w:tcPr>
            <w:tcW w:w="406" w:type="pct"/>
            <w:vAlign w:val="center"/>
          </w:tcPr>
          <w:p w14:paraId="6755EAFA"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8分</w:t>
            </w:r>
          </w:p>
        </w:tc>
        <w:tc>
          <w:tcPr>
            <w:tcW w:w="2907" w:type="pct"/>
            <w:vAlign w:val="center"/>
          </w:tcPr>
          <w:p w14:paraId="66246AC9"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1.</w:t>
            </w:r>
            <w:r w:rsidRPr="002752F5">
              <w:rPr>
                <w:rFonts w:ascii="宋体" w:hAnsi="宋体" w:cs="宋体"/>
                <w:kern w:val="0"/>
                <w:sz w:val="24"/>
                <w:szCs w:val="24"/>
              </w:rPr>
              <w:t xml:space="preserve"> 消息推送服务</w:t>
            </w:r>
            <w:r w:rsidRPr="002752F5">
              <w:rPr>
                <w:rFonts w:ascii="宋体" w:hAnsi="宋体" w:cs="宋体" w:hint="eastAsia"/>
                <w:kern w:val="0"/>
                <w:sz w:val="24"/>
                <w:szCs w:val="24"/>
              </w:rPr>
              <w:t>方案：</w:t>
            </w:r>
          </w:p>
          <w:p w14:paraId="1E21856D" w14:textId="77777777" w:rsidR="001A6353" w:rsidRPr="002752F5" w:rsidRDefault="001A6353" w:rsidP="00DC3C42">
            <w:pPr>
              <w:spacing w:line="320" w:lineRule="exact"/>
              <w:rPr>
                <w:rFonts w:ascii="宋体" w:hAnsi="宋体" w:hint="eastAsia"/>
                <w:sz w:val="24"/>
                <w:szCs w:val="24"/>
              </w:rPr>
            </w:pPr>
            <w:bookmarkStart w:id="26" w:name="OLE_LINK5"/>
            <w:r w:rsidRPr="002752F5">
              <w:rPr>
                <w:rFonts w:ascii="宋体" w:hAnsi="宋体" w:hint="eastAsia"/>
                <w:sz w:val="24"/>
                <w:szCs w:val="24"/>
              </w:rPr>
              <w:t>(1)方案阐述详细、科学合理、可行性强，有合理化建议，得8分;</w:t>
            </w:r>
          </w:p>
          <w:p w14:paraId="0708695D"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(2)方案阐述较详细，具备合理性可行性，得6分;</w:t>
            </w:r>
          </w:p>
          <w:p w14:paraId="68BEC231"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(3)方案有一定阐述，具备基本可行性，得4分;</w:t>
            </w:r>
          </w:p>
          <w:p w14:paraId="792CAE7C"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(4)方案没有阐述或内容不具体，可行性较差，得2分;</w:t>
            </w:r>
          </w:p>
          <w:p w14:paraId="422EBF56"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(5)未提供方案，得0分。</w:t>
            </w:r>
            <w:bookmarkEnd w:id="26"/>
          </w:p>
        </w:tc>
      </w:tr>
      <w:tr w:rsidR="001A6353" w:rsidRPr="002752F5" w14:paraId="2B5134AD" w14:textId="77777777" w:rsidTr="00DC3C42">
        <w:trPr>
          <w:cantSplit/>
          <w:trHeight w:val="567"/>
          <w:jc w:val="center"/>
        </w:trPr>
        <w:tc>
          <w:tcPr>
            <w:tcW w:w="606" w:type="pct"/>
            <w:vMerge/>
            <w:vAlign w:val="center"/>
          </w:tcPr>
          <w:p w14:paraId="3FA49D82" w14:textId="77777777" w:rsidR="001A6353" w:rsidRPr="002752F5" w:rsidRDefault="001A6353" w:rsidP="00DC3C42">
            <w:pPr>
              <w:widowControl/>
              <w:jc w:val="center"/>
              <w:rPr>
                <w:rFonts w:ascii="宋体" w:hAnsi="宋体" w:cs="宋体" w:hint="eastAsia"/>
                <w:kern w:val="0"/>
                <w:sz w:val="24"/>
                <w:szCs w:val="24"/>
              </w:rPr>
            </w:pPr>
          </w:p>
        </w:tc>
        <w:tc>
          <w:tcPr>
            <w:tcW w:w="1082" w:type="pct"/>
            <w:vMerge/>
            <w:vAlign w:val="center"/>
          </w:tcPr>
          <w:p w14:paraId="293B639D" w14:textId="77777777" w:rsidR="001A6353" w:rsidRPr="002752F5" w:rsidRDefault="001A6353" w:rsidP="00DC3C42">
            <w:pPr>
              <w:widowControl/>
              <w:jc w:val="center"/>
              <w:rPr>
                <w:rFonts w:ascii="宋体" w:hAnsi="宋体" w:cs="宋体" w:hint="eastAsia"/>
                <w:kern w:val="0"/>
                <w:sz w:val="24"/>
                <w:szCs w:val="24"/>
              </w:rPr>
            </w:pPr>
          </w:p>
        </w:tc>
        <w:tc>
          <w:tcPr>
            <w:tcW w:w="406" w:type="pct"/>
            <w:vAlign w:val="center"/>
          </w:tcPr>
          <w:p w14:paraId="66693A47"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8分</w:t>
            </w:r>
          </w:p>
        </w:tc>
        <w:tc>
          <w:tcPr>
            <w:tcW w:w="2907" w:type="pct"/>
            <w:vAlign w:val="center"/>
          </w:tcPr>
          <w:p w14:paraId="6DED9121"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2.</w:t>
            </w:r>
            <w:r w:rsidRPr="002752F5">
              <w:rPr>
                <w:rFonts w:ascii="宋体" w:hAnsi="宋体" w:hint="eastAsia"/>
                <w:sz w:val="24"/>
                <w:szCs w:val="24"/>
              </w:rPr>
              <w:t xml:space="preserve"> </w:t>
            </w:r>
            <w:r w:rsidRPr="002752F5">
              <w:rPr>
                <w:rFonts w:ascii="宋体" w:hAnsi="宋体" w:cs="宋体"/>
                <w:kern w:val="0"/>
                <w:sz w:val="24"/>
                <w:szCs w:val="24"/>
              </w:rPr>
              <w:t>网站信息采集</w:t>
            </w:r>
            <w:r w:rsidRPr="002752F5">
              <w:rPr>
                <w:rFonts w:ascii="宋体" w:hAnsi="宋体" w:cs="宋体" w:hint="eastAsia"/>
                <w:kern w:val="0"/>
                <w:sz w:val="24"/>
                <w:szCs w:val="24"/>
              </w:rPr>
              <w:t>服务方案</w:t>
            </w:r>
          </w:p>
          <w:p w14:paraId="4DE588F0"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(1)方案阐述详细、科学合理、可行性强，有合理化建议，得8分;</w:t>
            </w:r>
          </w:p>
          <w:p w14:paraId="79C33307"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(2)方案阐述较详细，具备合理性可行性，得6分;</w:t>
            </w:r>
          </w:p>
          <w:p w14:paraId="50899D8F"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(3)方案有一定阐述，具备基本可行性，得4分;</w:t>
            </w:r>
          </w:p>
          <w:p w14:paraId="4A6E6744"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(4)方案没有阐述或内容不具体，可行性较差，得2分;</w:t>
            </w:r>
          </w:p>
          <w:p w14:paraId="087C8043"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hint="eastAsia"/>
                <w:sz w:val="24"/>
                <w:szCs w:val="24"/>
              </w:rPr>
              <w:t>(5)未提供方案，得0分。</w:t>
            </w:r>
          </w:p>
        </w:tc>
      </w:tr>
      <w:tr w:rsidR="001A6353" w:rsidRPr="002752F5" w14:paraId="216C1E45" w14:textId="77777777" w:rsidTr="00DC3C42">
        <w:trPr>
          <w:cantSplit/>
          <w:trHeight w:val="567"/>
          <w:jc w:val="center"/>
        </w:trPr>
        <w:tc>
          <w:tcPr>
            <w:tcW w:w="606" w:type="pct"/>
            <w:vMerge/>
            <w:vAlign w:val="center"/>
          </w:tcPr>
          <w:p w14:paraId="655E9C60" w14:textId="77777777" w:rsidR="001A6353" w:rsidRPr="002752F5" w:rsidRDefault="001A6353" w:rsidP="00DC3C42">
            <w:pPr>
              <w:widowControl/>
              <w:jc w:val="center"/>
              <w:rPr>
                <w:rFonts w:ascii="宋体" w:hAnsi="宋体" w:cs="宋体" w:hint="eastAsia"/>
                <w:kern w:val="0"/>
                <w:sz w:val="24"/>
                <w:szCs w:val="24"/>
              </w:rPr>
            </w:pPr>
          </w:p>
        </w:tc>
        <w:tc>
          <w:tcPr>
            <w:tcW w:w="1082" w:type="pct"/>
            <w:vMerge/>
            <w:vAlign w:val="center"/>
          </w:tcPr>
          <w:p w14:paraId="79A1EC4F" w14:textId="77777777" w:rsidR="001A6353" w:rsidRPr="002752F5" w:rsidRDefault="001A6353" w:rsidP="00DC3C42">
            <w:pPr>
              <w:widowControl/>
              <w:jc w:val="center"/>
              <w:rPr>
                <w:rFonts w:ascii="宋体" w:hAnsi="宋体" w:cs="宋体" w:hint="eastAsia"/>
                <w:kern w:val="0"/>
                <w:sz w:val="24"/>
                <w:szCs w:val="24"/>
              </w:rPr>
            </w:pPr>
          </w:p>
        </w:tc>
        <w:tc>
          <w:tcPr>
            <w:tcW w:w="406" w:type="pct"/>
            <w:vAlign w:val="center"/>
          </w:tcPr>
          <w:p w14:paraId="53F37FF2"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8分</w:t>
            </w:r>
          </w:p>
        </w:tc>
        <w:tc>
          <w:tcPr>
            <w:tcW w:w="2907" w:type="pct"/>
            <w:vAlign w:val="center"/>
          </w:tcPr>
          <w:p w14:paraId="3F803A76"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3.</w:t>
            </w:r>
            <w:r w:rsidRPr="002752F5">
              <w:rPr>
                <w:rFonts w:ascii="宋体" w:hAnsi="宋体" w:cs="宋体"/>
                <w:kern w:val="0"/>
                <w:sz w:val="24"/>
                <w:szCs w:val="24"/>
              </w:rPr>
              <w:t>数据加工</w:t>
            </w:r>
            <w:r w:rsidRPr="002752F5">
              <w:rPr>
                <w:rFonts w:ascii="宋体" w:hAnsi="宋体" w:cs="宋体" w:hint="eastAsia"/>
                <w:kern w:val="0"/>
                <w:sz w:val="24"/>
                <w:szCs w:val="24"/>
              </w:rPr>
              <w:t>服务方案</w:t>
            </w:r>
          </w:p>
          <w:p w14:paraId="354F88A6"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(1)方案阐述详细、科学合理、可行性强，有合理化建议，得8分;</w:t>
            </w:r>
          </w:p>
          <w:p w14:paraId="473A2298"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(2)方案阐述较详细，具备合理性可行性，得6分;</w:t>
            </w:r>
          </w:p>
          <w:p w14:paraId="1C4DF657"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(3)方案有一定阐述，具备基本可行性，得4分;</w:t>
            </w:r>
          </w:p>
          <w:p w14:paraId="75F02844"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(4)方案没有阐述或内容不具体，可行性较差，得2分;</w:t>
            </w:r>
          </w:p>
          <w:p w14:paraId="1945AF8B"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hint="eastAsia"/>
                <w:sz w:val="24"/>
                <w:szCs w:val="24"/>
              </w:rPr>
              <w:t>(5)未提供方案，得0分。</w:t>
            </w:r>
          </w:p>
        </w:tc>
      </w:tr>
      <w:tr w:rsidR="001A6353" w:rsidRPr="002752F5" w14:paraId="6F40023C" w14:textId="77777777" w:rsidTr="00DC3C42">
        <w:trPr>
          <w:cantSplit/>
          <w:trHeight w:val="567"/>
          <w:jc w:val="center"/>
        </w:trPr>
        <w:tc>
          <w:tcPr>
            <w:tcW w:w="606" w:type="pct"/>
            <w:vMerge/>
            <w:vAlign w:val="center"/>
          </w:tcPr>
          <w:p w14:paraId="4BD20E70" w14:textId="77777777" w:rsidR="001A6353" w:rsidRPr="002752F5" w:rsidRDefault="001A6353" w:rsidP="00DC3C42">
            <w:pPr>
              <w:widowControl/>
              <w:jc w:val="center"/>
              <w:rPr>
                <w:rFonts w:ascii="宋体" w:hAnsi="宋体" w:cs="宋体" w:hint="eastAsia"/>
                <w:kern w:val="0"/>
                <w:sz w:val="24"/>
                <w:szCs w:val="24"/>
              </w:rPr>
            </w:pPr>
          </w:p>
        </w:tc>
        <w:tc>
          <w:tcPr>
            <w:tcW w:w="1082" w:type="pct"/>
            <w:vMerge/>
            <w:vAlign w:val="center"/>
          </w:tcPr>
          <w:p w14:paraId="5480C291" w14:textId="77777777" w:rsidR="001A6353" w:rsidRPr="002752F5" w:rsidRDefault="001A6353" w:rsidP="00DC3C42">
            <w:pPr>
              <w:widowControl/>
              <w:jc w:val="center"/>
              <w:rPr>
                <w:rFonts w:ascii="宋体" w:hAnsi="宋体" w:cs="宋体" w:hint="eastAsia"/>
                <w:kern w:val="0"/>
                <w:sz w:val="24"/>
                <w:szCs w:val="24"/>
              </w:rPr>
            </w:pPr>
          </w:p>
        </w:tc>
        <w:tc>
          <w:tcPr>
            <w:tcW w:w="406" w:type="pct"/>
            <w:vAlign w:val="center"/>
          </w:tcPr>
          <w:p w14:paraId="6AB51362"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8分</w:t>
            </w:r>
          </w:p>
        </w:tc>
        <w:tc>
          <w:tcPr>
            <w:tcW w:w="2907" w:type="pct"/>
            <w:vAlign w:val="center"/>
          </w:tcPr>
          <w:p w14:paraId="3FB58738"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4.</w:t>
            </w:r>
            <w:r w:rsidRPr="002752F5">
              <w:rPr>
                <w:rFonts w:ascii="宋体" w:hAnsi="宋体" w:hint="eastAsia"/>
                <w:sz w:val="24"/>
                <w:szCs w:val="24"/>
              </w:rPr>
              <w:t xml:space="preserve"> </w:t>
            </w:r>
            <w:r w:rsidRPr="002752F5">
              <w:rPr>
                <w:rFonts w:ascii="宋体" w:hAnsi="宋体" w:cs="宋体"/>
                <w:kern w:val="0"/>
                <w:sz w:val="24"/>
                <w:szCs w:val="24"/>
              </w:rPr>
              <w:t>信息发布服务</w:t>
            </w:r>
            <w:r w:rsidRPr="002752F5">
              <w:rPr>
                <w:rFonts w:ascii="宋体" w:hAnsi="宋体" w:cs="宋体" w:hint="eastAsia"/>
                <w:kern w:val="0"/>
                <w:sz w:val="24"/>
                <w:szCs w:val="24"/>
              </w:rPr>
              <w:t>方案</w:t>
            </w:r>
          </w:p>
          <w:p w14:paraId="32114969"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(1)方案阐述详细、科学合理、可行性强，有合理化建议，得8分;</w:t>
            </w:r>
          </w:p>
          <w:p w14:paraId="5C3A015B"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(2)方案阐述较详细，具备合理性可行性，得6分;</w:t>
            </w:r>
          </w:p>
          <w:p w14:paraId="3852F373"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(3)方案有一定阐述，具备基本可行性，得4分;</w:t>
            </w:r>
          </w:p>
          <w:p w14:paraId="61525220"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(4)方案没有阐述或内容不具体，可行性较差，得2分;</w:t>
            </w:r>
          </w:p>
          <w:p w14:paraId="2E257D2D"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hint="eastAsia"/>
                <w:sz w:val="24"/>
                <w:szCs w:val="24"/>
              </w:rPr>
              <w:t>(5)未提供方案，得0分。</w:t>
            </w:r>
          </w:p>
        </w:tc>
      </w:tr>
      <w:tr w:rsidR="001A6353" w:rsidRPr="002752F5" w14:paraId="30B97898" w14:textId="77777777" w:rsidTr="00DC3C42">
        <w:trPr>
          <w:cantSplit/>
          <w:trHeight w:val="567"/>
          <w:jc w:val="center"/>
        </w:trPr>
        <w:tc>
          <w:tcPr>
            <w:tcW w:w="606" w:type="pct"/>
            <w:vMerge/>
            <w:vAlign w:val="center"/>
          </w:tcPr>
          <w:p w14:paraId="05A29E4D" w14:textId="77777777" w:rsidR="001A6353" w:rsidRPr="002752F5" w:rsidRDefault="001A6353" w:rsidP="00DC3C42">
            <w:pPr>
              <w:widowControl/>
              <w:jc w:val="center"/>
              <w:rPr>
                <w:rFonts w:ascii="宋体" w:hAnsi="宋体" w:cs="宋体" w:hint="eastAsia"/>
                <w:kern w:val="0"/>
                <w:sz w:val="24"/>
                <w:szCs w:val="24"/>
              </w:rPr>
            </w:pPr>
          </w:p>
        </w:tc>
        <w:tc>
          <w:tcPr>
            <w:tcW w:w="1082" w:type="pct"/>
            <w:vMerge/>
            <w:vAlign w:val="center"/>
          </w:tcPr>
          <w:p w14:paraId="4A9FB608" w14:textId="77777777" w:rsidR="001A6353" w:rsidRPr="002752F5" w:rsidRDefault="001A6353" w:rsidP="00DC3C42">
            <w:pPr>
              <w:widowControl/>
              <w:jc w:val="center"/>
              <w:rPr>
                <w:rFonts w:ascii="宋体" w:hAnsi="宋体" w:cs="宋体" w:hint="eastAsia"/>
                <w:kern w:val="0"/>
                <w:sz w:val="24"/>
                <w:szCs w:val="24"/>
              </w:rPr>
            </w:pPr>
          </w:p>
        </w:tc>
        <w:tc>
          <w:tcPr>
            <w:tcW w:w="406" w:type="pct"/>
            <w:vAlign w:val="center"/>
          </w:tcPr>
          <w:p w14:paraId="6C172460"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8分</w:t>
            </w:r>
          </w:p>
        </w:tc>
        <w:tc>
          <w:tcPr>
            <w:tcW w:w="2907" w:type="pct"/>
            <w:vAlign w:val="center"/>
          </w:tcPr>
          <w:p w14:paraId="4EDB5E0D"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5.</w:t>
            </w:r>
            <w:r w:rsidRPr="002752F5">
              <w:rPr>
                <w:rFonts w:ascii="宋体" w:hAnsi="宋体" w:hint="eastAsia"/>
                <w:sz w:val="24"/>
                <w:szCs w:val="24"/>
              </w:rPr>
              <w:t xml:space="preserve"> </w:t>
            </w:r>
            <w:r w:rsidRPr="002752F5">
              <w:rPr>
                <w:rFonts w:ascii="宋体" w:hAnsi="宋体" w:cs="宋体"/>
                <w:kern w:val="0"/>
                <w:sz w:val="24"/>
                <w:szCs w:val="24"/>
              </w:rPr>
              <w:t>节假日和应急安全值守服务</w:t>
            </w:r>
            <w:r w:rsidRPr="002752F5">
              <w:rPr>
                <w:rFonts w:ascii="宋体" w:hAnsi="宋体" w:cs="宋体" w:hint="eastAsia"/>
                <w:kern w:val="0"/>
                <w:sz w:val="24"/>
                <w:szCs w:val="24"/>
              </w:rPr>
              <w:t>方案</w:t>
            </w:r>
          </w:p>
          <w:p w14:paraId="50B3F735"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(1)方案阐述详细、科学合理、可行性强，有合理化建议，得8分;</w:t>
            </w:r>
          </w:p>
          <w:p w14:paraId="231F87F8"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(2)方案阐述较详细，具备合理性可行性，得6分;</w:t>
            </w:r>
          </w:p>
          <w:p w14:paraId="0BAFF529"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(3)方案有一定阐述，具备基本可行性，得4分;</w:t>
            </w:r>
          </w:p>
          <w:p w14:paraId="785CE4FB" w14:textId="77777777" w:rsidR="001A6353" w:rsidRPr="002752F5" w:rsidRDefault="001A6353" w:rsidP="00DC3C42">
            <w:pPr>
              <w:spacing w:line="320" w:lineRule="exact"/>
              <w:rPr>
                <w:rFonts w:ascii="宋体" w:hAnsi="宋体" w:hint="eastAsia"/>
                <w:sz w:val="24"/>
                <w:szCs w:val="24"/>
              </w:rPr>
            </w:pPr>
            <w:r w:rsidRPr="002752F5">
              <w:rPr>
                <w:rFonts w:ascii="宋体" w:hAnsi="宋体" w:hint="eastAsia"/>
                <w:sz w:val="24"/>
                <w:szCs w:val="24"/>
              </w:rPr>
              <w:t>(4)方案没有阐述或内容不具体，可行性较差，得2分;</w:t>
            </w:r>
          </w:p>
          <w:p w14:paraId="1EC96F24"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hint="eastAsia"/>
                <w:sz w:val="24"/>
                <w:szCs w:val="24"/>
              </w:rPr>
              <w:t>(5)未提供方案，得0分。</w:t>
            </w:r>
          </w:p>
        </w:tc>
      </w:tr>
      <w:tr w:rsidR="001A6353" w:rsidRPr="002752F5" w14:paraId="11992DE5" w14:textId="77777777" w:rsidTr="00DC3C42">
        <w:trPr>
          <w:cantSplit/>
          <w:trHeight w:val="367"/>
          <w:jc w:val="center"/>
        </w:trPr>
        <w:tc>
          <w:tcPr>
            <w:tcW w:w="606" w:type="pct"/>
            <w:vMerge/>
            <w:vAlign w:val="center"/>
          </w:tcPr>
          <w:p w14:paraId="565421C1" w14:textId="77777777" w:rsidR="001A6353" w:rsidRPr="002752F5" w:rsidRDefault="001A6353" w:rsidP="00DC3C42">
            <w:pPr>
              <w:widowControl/>
              <w:jc w:val="center"/>
              <w:rPr>
                <w:rFonts w:ascii="宋体" w:hAnsi="宋体" w:cs="宋体" w:hint="eastAsia"/>
                <w:kern w:val="0"/>
                <w:sz w:val="24"/>
                <w:szCs w:val="24"/>
              </w:rPr>
            </w:pPr>
          </w:p>
        </w:tc>
        <w:tc>
          <w:tcPr>
            <w:tcW w:w="1082" w:type="pct"/>
            <w:vAlign w:val="center"/>
          </w:tcPr>
          <w:p w14:paraId="749FCE57"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hint="eastAsia"/>
                <w:kern w:val="0"/>
                <w:sz w:val="24"/>
                <w:szCs w:val="24"/>
              </w:rPr>
              <w:t>应急安全保障措施</w:t>
            </w:r>
          </w:p>
        </w:tc>
        <w:tc>
          <w:tcPr>
            <w:tcW w:w="406" w:type="pct"/>
            <w:vAlign w:val="center"/>
          </w:tcPr>
          <w:p w14:paraId="31BBC8A8"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5分</w:t>
            </w:r>
          </w:p>
        </w:tc>
        <w:tc>
          <w:tcPr>
            <w:tcW w:w="2907" w:type="pct"/>
            <w:vAlign w:val="center"/>
          </w:tcPr>
          <w:p w14:paraId="0C0DA1FC"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针对突发的安全事故的防范措施及应急处理措施，以及日常安全管理制度。</w:t>
            </w:r>
          </w:p>
          <w:p w14:paraId="020C08EF"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(1)措施合理可行、针对性强，日常安全管理制度科学完善，得5分;</w:t>
            </w:r>
          </w:p>
          <w:p w14:paraId="22BF57C6"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(2)措施较合理可行、针对性较强，日常安全管理制度较完善，得3分;</w:t>
            </w:r>
          </w:p>
          <w:p w14:paraId="2196FB16"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(3)措施不够全面、针对性不强，日常安全管理制度有欠缺，得2分;</w:t>
            </w:r>
          </w:p>
          <w:p w14:paraId="382B2F4B"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(4)措施不可行、针对性较差，日常安全管理制度较差，得1分;</w:t>
            </w:r>
          </w:p>
          <w:p w14:paraId="6BC221D7"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(5)未提供相关内容，得0分。</w:t>
            </w:r>
          </w:p>
        </w:tc>
      </w:tr>
      <w:tr w:rsidR="001A6353" w:rsidRPr="002752F5" w14:paraId="7781CA0F" w14:textId="77777777" w:rsidTr="00DC3C42">
        <w:trPr>
          <w:cantSplit/>
          <w:trHeight w:val="367"/>
          <w:jc w:val="center"/>
        </w:trPr>
        <w:tc>
          <w:tcPr>
            <w:tcW w:w="606" w:type="pct"/>
            <w:vMerge/>
            <w:vAlign w:val="center"/>
          </w:tcPr>
          <w:p w14:paraId="3C82562D" w14:textId="77777777" w:rsidR="001A6353" w:rsidRPr="002752F5" w:rsidRDefault="001A6353" w:rsidP="00DC3C42">
            <w:pPr>
              <w:widowControl/>
              <w:jc w:val="center"/>
              <w:rPr>
                <w:rFonts w:ascii="宋体" w:hAnsi="宋体" w:cs="宋体" w:hint="eastAsia"/>
                <w:kern w:val="0"/>
                <w:sz w:val="24"/>
                <w:szCs w:val="24"/>
              </w:rPr>
            </w:pPr>
          </w:p>
        </w:tc>
        <w:tc>
          <w:tcPr>
            <w:tcW w:w="1082" w:type="pct"/>
            <w:vAlign w:val="center"/>
          </w:tcPr>
          <w:p w14:paraId="6F30C7B9"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hint="eastAsia"/>
                <w:kern w:val="0"/>
                <w:sz w:val="24"/>
                <w:szCs w:val="24"/>
              </w:rPr>
              <w:t>售后服务和培训方案</w:t>
            </w:r>
          </w:p>
        </w:tc>
        <w:tc>
          <w:tcPr>
            <w:tcW w:w="406" w:type="pct"/>
            <w:vAlign w:val="center"/>
          </w:tcPr>
          <w:p w14:paraId="3D6AFA12"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5分</w:t>
            </w:r>
          </w:p>
        </w:tc>
        <w:tc>
          <w:tcPr>
            <w:tcW w:w="2907" w:type="pct"/>
            <w:vAlign w:val="center"/>
          </w:tcPr>
          <w:p w14:paraId="4C0853BD"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综合考虑售后服务和培训方案。</w:t>
            </w:r>
          </w:p>
          <w:p w14:paraId="76815345"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(1)售后服务及项目培训方案合理、全面、可行，得5分;</w:t>
            </w:r>
          </w:p>
          <w:p w14:paraId="5A64878F"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(2)售后服务及项目培训方案较合理可行，得3分;</w:t>
            </w:r>
          </w:p>
          <w:p w14:paraId="5DB15EC6"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(3)售后服务及项目培训方案有欠缺，较难满足项目需求，得2分;</w:t>
            </w:r>
          </w:p>
          <w:p w14:paraId="788DCC5C"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(4)售后服务及项目培训方案不合理，无法满足项目需求，得1分;</w:t>
            </w:r>
          </w:p>
          <w:p w14:paraId="72E5DDFB"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(5)未提供方案，得0分。</w:t>
            </w:r>
          </w:p>
        </w:tc>
      </w:tr>
      <w:tr w:rsidR="001A6353" w:rsidRPr="002752F5" w14:paraId="18CA0865" w14:textId="77777777" w:rsidTr="00DC3C42">
        <w:trPr>
          <w:cantSplit/>
          <w:trHeight w:val="367"/>
          <w:jc w:val="center"/>
        </w:trPr>
        <w:tc>
          <w:tcPr>
            <w:tcW w:w="606" w:type="pct"/>
            <w:vMerge/>
            <w:vAlign w:val="center"/>
          </w:tcPr>
          <w:p w14:paraId="4931A699" w14:textId="77777777" w:rsidR="001A6353" w:rsidRPr="002752F5" w:rsidRDefault="001A6353" w:rsidP="00DC3C42">
            <w:pPr>
              <w:widowControl/>
              <w:jc w:val="center"/>
              <w:rPr>
                <w:rFonts w:ascii="宋体" w:hAnsi="宋体" w:cs="宋体" w:hint="eastAsia"/>
                <w:kern w:val="0"/>
                <w:sz w:val="24"/>
                <w:szCs w:val="24"/>
              </w:rPr>
            </w:pPr>
          </w:p>
        </w:tc>
        <w:tc>
          <w:tcPr>
            <w:tcW w:w="1082" w:type="pct"/>
            <w:vMerge w:val="restart"/>
            <w:vAlign w:val="center"/>
          </w:tcPr>
          <w:p w14:paraId="10D10CE2"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hint="eastAsia"/>
                <w:kern w:val="0"/>
                <w:sz w:val="24"/>
                <w:szCs w:val="24"/>
              </w:rPr>
              <w:t>服务团队</w:t>
            </w:r>
          </w:p>
        </w:tc>
        <w:tc>
          <w:tcPr>
            <w:tcW w:w="406" w:type="pct"/>
            <w:vAlign w:val="center"/>
          </w:tcPr>
          <w:p w14:paraId="3EE7F0A6"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5分</w:t>
            </w:r>
          </w:p>
        </w:tc>
        <w:tc>
          <w:tcPr>
            <w:tcW w:w="2907" w:type="pct"/>
            <w:vAlign w:val="center"/>
          </w:tcPr>
          <w:p w14:paraId="6307F322"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项目实施团队情况:</w:t>
            </w:r>
          </w:p>
          <w:p w14:paraId="43074F98"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(1)项目实施团队任务分工明确、组织结构合理、人员配备齐全、上岗证件齐全，得5分;</w:t>
            </w:r>
          </w:p>
          <w:p w14:paraId="0A8557CF"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(2)项目实施团队任务分工较明确，组织结构较合理，人员配备基本满足采购需求，上岗证件较齐全，得4分;</w:t>
            </w:r>
          </w:p>
          <w:p w14:paraId="38864EA8"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(3)项目实施团队任务分工一般，组织结构有欠缺，人员配备较难满足采购需求，上岗证件不完整，得3分;</w:t>
            </w:r>
          </w:p>
          <w:p w14:paraId="13844E30"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(4)项目实施团队任务分工不明确，组织结构不合理，人员配备及上岗证件不能满足采购需求，得1分;</w:t>
            </w:r>
          </w:p>
          <w:p w14:paraId="55B84208" w14:textId="77777777" w:rsidR="001A6353" w:rsidRPr="002752F5" w:rsidRDefault="001A6353" w:rsidP="00DC3C42">
            <w:pPr>
              <w:spacing w:line="320" w:lineRule="exact"/>
              <w:rPr>
                <w:rFonts w:ascii="宋体" w:hAnsi="宋体" w:cs="宋体" w:hint="eastAsia"/>
                <w:kern w:val="0"/>
                <w:sz w:val="24"/>
                <w:szCs w:val="24"/>
              </w:rPr>
            </w:pPr>
            <w:r w:rsidRPr="002752F5">
              <w:rPr>
                <w:rFonts w:ascii="宋体" w:hAnsi="宋体" w:cs="宋体" w:hint="eastAsia"/>
                <w:kern w:val="0"/>
                <w:sz w:val="24"/>
                <w:szCs w:val="24"/>
              </w:rPr>
              <w:t>(5)未提供相关内容，得0分。</w:t>
            </w:r>
          </w:p>
        </w:tc>
      </w:tr>
      <w:tr w:rsidR="001A6353" w:rsidRPr="002752F5" w14:paraId="38BE71C4" w14:textId="77777777" w:rsidTr="00DC3C42">
        <w:trPr>
          <w:cantSplit/>
          <w:trHeight w:val="567"/>
          <w:jc w:val="center"/>
        </w:trPr>
        <w:tc>
          <w:tcPr>
            <w:tcW w:w="606" w:type="pct"/>
            <w:vMerge/>
            <w:vAlign w:val="center"/>
          </w:tcPr>
          <w:p w14:paraId="19B0DC37" w14:textId="77777777" w:rsidR="001A6353" w:rsidRPr="002752F5" w:rsidRDefault="001A6353" w:rsidP="00DC3C42">
            <w:pPr>
              <w:widowControl/>
              <w:jc w:val="center"/>
              <w:rPr>
                <w:rFonts w:ascii="宋体" w:hAnsi="宋体" w:cs="宋体" w:hint="eastAsia"/>
                <w:kern w:val="0"/>
                <w:sz w:val="24"/>
                <w:szCs w:val="24"/>
              </w:rPr>
            </w:pPr>
          </w:p>
        </w:tc>
        <w:tc>
          <w:tcPr>
            <w:tcW w:w="1082" w:type="pct"/>
            <w:vMerge/>
            <w:vAlign w:val="center"/>
          </w:tcPr>
          <w:p w14:paraId="30FCF56F" w14:textId="77777777" w:rsidR="001A6353" w:rsidRPr="002752F5" w:rsidRDefault="001A6353" w:rsidP="00DC3C42">
            <w:pPr>
              <w:widowControl/>
              <w:jc w:val="left"/>
              <w:rPr>
                <w:rFonts w:ascii="宋体" w:hAnsi="宋体" w:cs="宋体" w:hint="eastAsia"/>
                <w:sz w:val="24"/>
                <w:szCs w:val="24"/>
              </w:rPr>
            </w:pPr>
          </w:p>
        </w:tc>
        <w:tc>
          <w:tcPr>
            <w:tcW w:w="406" w:type="pct"/>
            <w:vAlign w:val="center"/>
          </w:tcPr>
          <w:p w14:paraId="736079CA"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12分</w:t>
            </w:r>
          </w:p>
        </w:tc>
        <w:tc>
          <w:tcPr>
            <w:tcW w:w="2907" w:type="pct"/>
            <w:vAlign w:val="center"/>
          </w:tcPr>
          <w:p w14:paraId="572D2BC0" w14:textId="77777777" w:rsidR="001A6353" w:rsidRPr="002752F5" w:rsidRDefault="001A6353" w:rsidP="00DC3C42">
            <w:pPr>
              <w:spacing w:line="320" w:lineRule="exact"/>
              <w:rPr>
                <w:rFonts w:ascii="宋体" w:hAnsi="宋体" w:cs="宋体" w:hint="eastAsia"/>
                <w:sz w:val="24"/>
                <w:szCs w:val="24"/>
              </w:rPr>
            </w:pPr>
            <w:r w:rsidRPr="002752F5">
              <w:rPr>
                <w:rFonts w:ascii="宋体" w:hAnsi="宋体" w:cs="宋体" w:hint="eastAsia"/>
                <w:sz w:val="24"/>
                <w:szCs w:val="24"/>
              </w:rPr>
              <w:t>有专业的运维队伍，对岗位任职条件，人员服务方案的设计完全满足项目需要，驻场人员不少于4名且能满足招标文件中对驻场人员的要求得9分。提供的驻场人员不足4名或部分满足招标文件中对驻场人员要求的或者职责分工不明确的得3分；不提供不得分。</w:t>
            </w:r>
          </w:p>
          <w:p w14:paraId="7AF437D8" w14:textId="77777777" w:rsidR="001A6353" w:rsidRPr="002752F5" w:rsidRDefault="001A6353" w:rsidP="00DC3C42">
            <w:pPr>
              <w:pStyle w:val="af7"/>
              <w:rPr>
                <w:rFonts w:ascii="宋体" w:hAnsi="宋体" w:hint="eastAsia"/>
                <w:sz w:val="24"/>
                <w:szCs w:val="24"/>
              </w:rPr>
            </w:pPr>
            <w:r w:rsidRPr="002752F5">
              <w:rPr>
                <w:rFonts w:ascii="宋体" w:hAnsi="宋体" w:cs="宋体" w:hint="eastAsia"/>
                <w:sz w:val="24"/>
                <w:szCs w:val="24"/>
              </w:rPr>
              <w:t>拟派项目团队成员中，骨干成员具备高级网络工程师证书、高级弱电系统集成项目经理书、高级智能化集成项目经理证书的，每提供1个证书得1分，最高得3分。</w:t>
            </w:r>
          </w:p>
          <w:p w14:paraId="060F442C" w14:textId="77777777" w:rsidR="001A6353" w:rsidRPr="002752F5" w:rsidRDefault="001A6353" w:rsidP="00DC3C42">
            <w:pPr>
              <w:spacing w:line="320" w:lineRule="exact"/>
              <w:rPr>
                <w:rFonts w:ascii="宋体" w:hAnsi="宋体" w:cs="宋体" w:hint="eastAsia"/>
                <w:sz w:val="24"/>
                <w:szCs w:val="24"/>
              </w:rPr>
            </w:pPr>
            <w:r w:rsidRPr="002752F5">
              <w:rPr>
                <w:rFonts w:ascii="宋体" w:hAnsi="宋体" w:cs="宋体" w:hint="eastAsia"/>
                <w:sz w:val="24"/>
                <w:szCs w:val="24"/>
              </w:rPr>
              <w:t>注:</w:t>
            </w:r>
          </w:p>
          <w:p w14:paraId="12B6F247" w14:textId="77777777" w:rsidR="001A6353" w:rsidRPr="002752F5" w:rsidRDefault="001A6353" w:rsidP="00DC3C42">
            <w:pPr>
              <w:spacing w:line="320" w:lineRule="exact"/>
              <w:rPr>
                <w:rFonts w:ascii="宋体" w:hAnsi="宋体" w:cs="宋体" w:hint="eastAsia"/>
                <w:sz w:val="24"/>
                <w:szCs w:val="24"/>
              </w:rPr>
            </w:pPr>
            <w:r w:rsidRPr="002752F5">
              <w:rPr>
                <w:rFonts w:ascii="宋体" w:hAnsi="宋体" w:cs="宋体" w:hint="eastAsia"/>
                <w:sz w:val="24"/>
                <w:szCs w:val="24"/>
              </w:rPr>
              <w:t>1.投标人须提供相关证书复印件</w:t>
            </w:r>
          </w:p>
          <w:p w14:paraId="0F793A4E" w14:textId="77777777" w:rsidR="001A6353" w:rsidRPr="002752F5" w:rsidRDefault="001A6353" w:rsidP="00DC3C42">
            <w:pPr>
              <w:spacing w:line="320" w:lineRule="exact"/>
              <w:rPr>
                <w:rFonts w:ascii="宋体" w:hAnsi="宋体" w:cs="宋体" w:hint="eastAsia"/>
                <w:sz w:val="24"/>
                <w:szCs w:val="24"/>
              </w:rPr>
            </w:pPr>
            <w:r w:rsidRPr="002752F5">
              <w:rPr>
                <w:rFonts w:ascii="宋体" w:hAnsi="宋体" w:cs="宋体" w:hint="eastAsia"/>
                <w:sz w:val="24"/>
                <w:szCs w:val="24"/>
              </w:rPr>
              <w:t>2.同一成员提供多个证书的，不重复计分;不同成员提供同一类证书的，可以分别计分。</w:t>
            </w:r>
          </w:p>
        </w:tc>
      </w:tr>
      <w:tr w:rsidR="001A6353" w:rsidRPr="002752F5" w14:paraId="50481382" w14:textId="77777777" w:rsidTr="00DC3C42">
        <w:trPr>
          <w:cantSplit/>
          <w:trHeight w:val="293"/>
          <w:jc w:val="center"/>
        </w:trPr>
        <w:tc>
          <w:tcPr>
            <w:tcW w:w="606" w:type="pct"/>
            <w:vMerge w:val="restart"/>
            <w:vAlign w:val="center"/>
          </w:tcPr>
          <w:p w14:paraId="7D1F4537" w14:textId="77777777" w:rsidR="001A6353" w:rsidRPr="002752F5" w:rsidRDefault="001A6353" w:rsidP="00DC3C42">
            <w:pPr>
              <w:jc w:val="center"/>
              <w:rPr>
                <w:rFonts w:ascii="宋体" w:hAnsi="宋体" w:cs="宋体" w:hint="eastAsia"/>
                <w:sz w:val="24"/>
                <w:szCs w:val="24"/>
              </w:rPr>
            </w:pPr>
            <w:r w:rsidRPr="002752F5">
              <w:rPr>
                <w:rFonts w:ascii="宋体" w:hAnsi="宋体" w:cs="宋体" w:hint="eastAsia"/>
                <w:sz w:val="24"/>
                <w:szCs w:val="24"/>
              </w:rPr>
              <w:t>商务部分（</w:t>
            </w:r>
            <w:r w:rsidRPr="002752F5">
              <w:rPr>
                <w:rFonts w:ascii="宋体" w:hAnsi="宋体" w:cs="宋体"/>
                <w:sz w:val="24"/>
                <w:szCs w:val="24"/>
              </w:rPr>
              <w:t>1</w:t>
            </w:r>
            <w:r w:rsidRPr="002752F5">
              <w:rPr>
                <w:rFonts w:ascii="宋体" w:hAnsi="宋体" w:cs="宋体" w:hint="eastAsia"/>
                <w:sz w:val="24"/>
                <w:szCs w:val="24"/>
              </w:rPr>
              <w:t>3分）</w:t>
            </w:r>
          </w:p>
        </w:tc>
        <w:tc>
          <w:tcPr>
            <w:tcW w:w="1082" w:type="pct"/>
            <w:vAlign w:val="center"/>
          </w:tcPr>
          <w:p w14:paraId="33AF4717" w14:textId="77777777" w:rsidR="001A6353" w:rsidRPr="002752F5" w:rsidRDefault="001A6353" w:rsidP="00DC3C42">
            <w:pPr>
              <w:jc w:val="left"/>
              <w:rPr>
                <w:rFonts w:ascii="宋体" w:hAnsi="宋体" w:cs="宋体" w:hint="eastAsia"/>
                <w:sz w:val="24"/>
                <w:szCs w:val="24"/>
              </w:rPr>
            </w:pPr>
            <w:r w:rsidRPr="002752F5">
              <w:rPr>
                <w:rFonts w:ascii="宋体" w:hAnsi="宋体" w:cs="宋体" w:hint="eastAsia"/>
                <w:sz w:val="24"/>
                <w:szCs w:val="24"/>
              </w:rPr>
              <w:t>业绩</w:t>
            </w:r>
          </w:p>
        </w:tc>
        <w:tc>
          <w:tcPr>
            <w:tcW w:w="406" w:type="pct"/>
            <w:vAlign w:val="center"/>
          </w:tcPr>
          <w:p w14:paraId="66471DC9" w14:textId="77777777" w:rsidR="001A6353" w:rsidRPr="002752F5" w:rsidRDefault="001A6353" w:rsidP="00DC3C42">
            <w:pPr>
              <w:jc w:val="center"/>
              <w:rPr>
                <w:rFonts w:ascii="宋体" w:hAnsi="宋体" w:cs="宋体" w:hint="eastAsia"/>
                <w:sz w:val="24"/>
                <w:szCs w:val="24"/>
              </w:rPr>
            </w:pPr>
            <w:r w:rsidRPr="002752F5">
              <w:rPr>
                <w:rFonts w:ascii="宋体" w:hAnsi="宋体" w:cs="宋体" w:hint="eastAsia"/>
                <w:sz w:val="24"/>
                <w:szCs w:val="24"/>
              </w:rPr>
              <w:t>10分</w:t>
            </w:r>
          </w:p>
        </w:tc>
        <w:tc>
          <w:tcPr>
            <w:tcW w:w="2907" w:type="pct"/>
            <w:vAlign w:val="center"/>
          </w:tcPr>
          <w:p w14:paraId="514E9F74" w14:textId="77777777" w:rsidR="001A6353" w:rsidRPr="002752F5" w:rsidRDefault="001A6353" w:rsidP="00DC3C42">
            <w:pPr>
              <w:spacing w:line="320" w:lineRule="exact"/>
              <w:rPr>
                <w:rFonts w:ascii="宋体" w:hAnsi="宋体" w:cs="宋体" w:hint="eastAsia"/>
                <w:sz w:val="24"/>
                <w:szCs w:val="24"/>
              </w:rPr>
            </w:pPr>
            <w:r w:rsidRPr="002752F5">
              <w:rPr>
                <w:rFonts w:ascii="宋体" w:hAnsi="宋体" w:cs="宋体"/>
                <w:sz w:val="24"/>
                <w:szCs w:val="24"/>
              </w:rPr>
              <w:t>投标人提供2023年1月1日至</w:t>
            </w:r>
            <w:r w:rsidRPr="002752F5">
              <w:rPr>
                <w:rFonts w:ascii="宋体" w:hAnsi="宋体" w:cs="宋体" w:hint="eastAsia"/>
                <w:sz w:val="24"/>
                <w:szCs w:val="24"/>
              </w:rPr>
              <w:t>今</w:t>
            </w:r>
            <w:r w:rsidRPr="002752F5">
              <w:rPr>
                <w:rFonts w:ascii="宋体" w:hAnsi="宋体" w:cs="宋体"/>
                <w:sz w:val="24"/>
                <w:szCs w:val="24"/>
              </w:rPr>
              <w:t>网站运维项目的案例，每提供1个有效案例得</w:t>
            </w:r>
            <w:r w:rsidRPr="002752F5">
              <w:rPr>
                <w:rFonts w:ascii="宋体" w:hAnsi="宋体" w:cs="宋体" w:hint="eastAsia"/>
                <w:sz w:val="24"/>
                <w:szCs w:val="24"/>
              </w:rPr>
              <w:t>2</w:t>
            </w:r>
            <w:r w:rsidRPr="002752F5">
              <w:rPr>
                <w:rFonts w:ascii="宋体" w:hAnsi="宋体" w:cs="宋体"/>
                <w:sz w:val="24"/>
                <w:szCs w:val="24"/>
              </w:rPr>
              <w:t>分，最多得5分。注:投标人需提供采购合同或协议(至少含合同首页、合同关键页、合同盖章页)复印件，否则业绩不予认可</w:t>
            </w:r>
            <w:r w:rsidRPr="002752F5">
              <w:rPr>
                <w:rFonts w:ascii="宋体" w:hAnsi="宋体" w:cs="宋体" w:hint="eastAsia"/>
                <w:sz w:val="24"/>
                <w:szCs w:val="24"/>
              </w:rPr>
              <w:t>。</w:t>
            </w:r>
          </w:p>
        </w:tc>
      </w:tr>
      <w:tr w:rsidR="001A6353" w:rsidRPr="002752F5" w14:paraId="356F794C" w14:textId="77777777" w:rsidTr="00DC3C42">
        <w:trPr>
          <w:cantSplit/>
          <w:trHeight w:val="2000"/>
          <w:jc w:val="center"/>
        </w:trPr>
        <w:tc>
          <w:tcPr>
            <w:tcW w:w="606" w:type="pct"/>
            <w:vMerge/>
            <w:vAlign w:val="center"/>
          </w:tcPr>
          <w:p w14:paraId="7821516B" w14:textId="77777777" w:rsidR="001A6353" w:rsidRPr="002752F5" w:rsidRDefault="001A6353" w:rsidP="00DC3C42">
            <w:pPr>
              <w:jc w:val="center"/>
              <w:rPr>
                <w:rFonts w:ascii="宋体" w:hAnsi="宋体" w:cs="宋体" w:hint="eastAsia"/>
                <w:sz w:val="24"/>
                <w:szCs w:val="24"/>
              </w:rPr>
            </w:pPr>
          </w:p>
        </w:tc>
        <w:tc>
          <w:tcPr>
            <w:tcW w:w="1082" w:type="pct"/>
            <w:vAlign w:val="center"/>
          </w:tcPr>
          <w:p w14:paraId="313D64FE" w14:textId="77777777" w:rsidR="001A6353" w:rsidRPr="002752F5" w:rsidRDefault="001A6353" w:rsidP="00DC3C42">
            <w:pPr>
              <w:jc w:val="left"/>
              <w:rPr>
                <w:rFonts w:ascii="宋体" w:hAnsi="宋体" w:cs="宋体" w:hint="eastAsia"/>
                <w:sz w:val="24"/>
                <w:szCs w:val="24"/>
              </w:rPr>
            </w:pPr>
            <w:r w:rsidRPr="002752F5">
              <w:rPr>
                <w:rFonts w:ascii="宋体" w:hAnsi="宋体" w:cs="宋体" w:hint="eastAsia"/>
                <w:sz w:val="24"/>
                <w:szCs w:val="24"/>
              </w:rPr>
              <w:t>相关认证</w:t>
            </w:r>
          </w:p>
        </w:tc>
        <w:tc>
          <w:tcPr>
            <w:tcW w:w="406" w:type="pct"/>
            <w:vAlign w:val="center"/>
          </w:tcPr>
          <w:p w14:paraId="1B582623" w14:textId="77777777" w:rsidR="001A6353" w:rsidRPr="002752F5" w:rsidRDefault="001A6353" w:rsidP="00DC3C42">
            <w:pPr>
              <w:jc w:val="center"/>
              <w:rPr>
                <w:rFonts w:ascii="宋体" w:hAnsi="宋体" w:cs="宋体" w:hint="eastAsia"/>
                <w:sz w:val="24"/>
                <w:szCs w:val="24"/>
              </w:rPr>
            </w:pPr>
            <w:r w:rsidRPr="002752F5">
              <w:rPr>
                <w:rFonts w:ascii="宋体" w:hAnsi="宋体" w:cs="宋体" w:hint="eastAsia"/>
                <w:sz w:val="24"/>
                <w:szCs w:val="24"/>
              </w:rPr>
              <w:t>3分</w:t>
            </w:r>
          </w:p>
        </w:tc>
        <w:tc>
          <w:tcPr>
            <w:tcW w:w="2907" w:type="pct"/>
            <w:vAlign w:val="center"/>
          </w:tcPr>
          <w:p w14:paraId="1FBBD998" w14:textId="77777777" w:rsidR="001A6353" w:rsidRPr="002752F5" w:rsidRDefault="001A6353" w:rsidP="00DC3C42">
            <w:pPr>
              <w:spacing w:line="320" w:lineRule="exact"/>
              <w:rPr>
                <w:rFonts w:ascii="宋体" w:hAnsi="宋体" w:cs="宋体" w:hint="eastAsia"/>
                <w:sz w:val="24"/>
                <w:szCs w:val="24"/>
              </w:rPr>
            </w:pPr>
            <w:r w:rsidRPr="002752F5">
              <w:rPr>
                <w:rFonts w:ascii="宋体" w:hAnsi="宋体" w:cs="宋体"/>
                <w:sz w:val="24"/>
                <w:szCs w:val="24"/>
              </w:rPr>
              <w:t>投标人具备有效的质量管理体系认证证书，得</w:t>
            </w:r>
            <w:r w:rsidRPr="002752F5">
              <w:rPr>
                <w:rFonts w:ascii="宋体" w:hAnsi="宋体" w:cs="宋体" w:hint="eastAsia"/>
                <w:sz w:val="24"/>
                <w:szCs w:val="24"/>
              </w:rPr>
              <w:t>1</w:t>
            </w:r>
            <w:r w:rsidRPr="002752F5">
              <w:rPr>
                <w:rFonts w:ascii="宋体" w:hAnsi="宋体" w:cs="宋体"/>
                <w:sz w:val="24"/>
                <w:szCs w:val="24"/>
              </w:rPr>
              <w:t>分</w:t>
            </w:r>
            <w:r w:rsidRPr="002752F5">
              <w:rPr>
                <w:rFonts w:ascii="宋体" w:hAnsi="宋体" w:cs="宋体" w:hint="eastAsia"/>
                <w:sz w:val="24"/>
                <w:szCs w:val="24"/>
              </w:rPr>
              <w:t>；</w:t>
            </w:r>
          </w:p>
          <w:p w14:paraId="04975DA3" w14:textId="77777777" w:rsidR="001A6353" w:rsidRPr="002752F5" w:rsidRDefault="001A6353" w:rsidP="00DC3C42">
            <w:pPr>
              <w:spacing w:line="320" w:lineRule="exact"/>
              <w:rPr>
                <w:rFonts w:ascii="宋体" w:hAnsi="宋体" w:cs="宋体" w:hint="eastAsia"/>
                <w:sz w:val="24"/>
                <w:szCs w:val="24"/>
              </w:rPr>
            </w:pPr>
            <w:r w:rsidRPr="002752F5">
              <w:rPr>
                <w:rFonts w:ascii="宋体" w:hAnsi="宋体" w:cs="宋体"/>
                <w:sz w:val="24"/>
                <w:szCs w:val="24"/>
              </w:rPr>
              <w:t>投标人具备有效的信息安全管理体系认证证书，得</w:t>
            </w:r>
            <w:r w:rsidRPr="002752F5">
              <w:rPr>
                <w:rFonts w:ascii="宋体" w:hAnsi="宋体" w:cs="宋体" w:hint="eastAsia"/>
                <w:sz w:val="24"/>
                <w:szCs w:val="24"/>
              </w:rPr>
              <w:t>1</w:t>
            </w:r>
            <w:r w:rsidRPr="002752F5">
              <w:rPr>
                <w:rFonts w:ascii="宋体" w:hAnsi="宋体" w:cs="宋体"/>
                <w:sz w:val="24"/>
                <w:szCs w:val="24"/>
              </w:rPr>
              <w:t>分</w:t>
            </w:r>
            <w:r w:rsidRPr="002752F5">
              <w:rPr>
                <w:rFonts w:ascii="宋体" w:hAnsi="宋体" w:cs="宋体" w:hint="eastAsia"/>
                <w:sz w:val="24"/>
                <w:szCs w:val="24"/>
              </w:rPr>
              <w:t>；</w:t>
            </w:r>
          </w:p>
          <w:p w14:paraId="3DEFD948" w14:textId="77777777" w:rsidR="001A6353" w:rsidRPr="002752F5" w:rsidRDefault="001A6353" w:rsidP="00DC3C42">
            <w:pPr>
              <w:spacing w:line="320" w:lineRule="exact"/>
              <w:rPr>
                <w:rFonts w:ascii="宋体" w:hAnsi="宋体" w:cs="宋体" w:hint="eastAsia"/>
                <w:sz w:val="24"/>
                <w:szCs w:val="24"/>
              </w:rPr>
            </w:pPr>
            <w:r w:rsidRPr="002752F5">
              <w:rPr>
                <w:rFonts w:ascii="宋体" w:hAnsi="宋体" w:cs="宋体"/>
                <w:sz w:val="24"/>
                <w:szCs w:val="24"/>
              </w:rPr>
              <w:t>投标人具备有效的信息技术服务管理体系认证证书，得</w:t>
            </w:r>
            <w:r w:rsidRPr="002752F5">
              <w:rPr>
                <w:rFonts w:ascii="宋体" w:hAnsi="宋体" w:cs="宋体" w:hint="eastAsia"/>
                <w:sz w:val="24"/>
                <w:szCs w:val="24"/>
              </w:rPr>
              <w:t>1分；未提供不得分</w:t>
            </w:r>
          </w:p>
        </w:tc>
      </w:tr>
      <w:bookmarkEnd w:id="24"/>
    </w:tbl>
    <w:p w14:paraId="108D1FCB" w14:textId="77777777" w:rsidR="001A6353" w:rsidRPr="002752F5" w:rsidRDefault="001A6353" w:rsidP="001A6353">
      <w:pPr>
        <w:widowControl/>
        <w:jc w:val="left"/>
        <w:rPr>
          <w:rFonts w:ascii="宋体" w:hAnsi="宋体" w:hint="eastAsia"/>
          <w:b/>
          <w:sz w:val="24"/>
          <w:szCs w:val="24"/>
        </w:rPr>
      </w:pPr>
    </w:p>
    <w:p w14:paraId="110977A8" w14:textId="19E5E9BB" w:rsidR="001A6353" w:rsidRPr="002752F5" w:rsidRDefault="001A6353" w:rsidP="001A6353">
      <w:pPr>
        <w:spacing w:line="360" w:lineRule="auto"/>
        <w:jc w:val="center"/>
        <w:outlineLvl w:val="0"/>
        <w:rPr>
          <w:rFonts w:ascii="宋体" w:hAnsi="宋体" w:hint="eastAsia"/>
          <w:b/>
          <w:sz w:val="24"/>
          <w:szCs w:val="24"/>
        </w:rPr>
      </w:pPr>
      <w:r w:rsidRPr="002752F5">
        <w:rPr>
          <w:rFonts w:ascii="宋体" w:hAnsi="宋体"/>
          <w:b/>
          <w:sz w:val="24"/>
          <w:szCs w:val="24"/>
        </w:rPr>
        <w:br w:type="page"/>
      </w:r>
    </w:p>
    <w:p w14:paraId="33401165" w14:textId="6B481C59" w:rsidR="001A6353" w:rsidRPr="002752F5" w:rsidRDefault="001A6353" w:rsidP="001A6353">
      <w:pPr>
        <w:pStyle w:val="2"/>
        <w:rPr>
          <w:rFonts w:ascii="宋体" w:eastAsia="宋体" w:hAnsi="宋体" w:hint="eastAsia"/>
          <w:sz w:val="24"/>
          <w:szCs w:val="24"/>
        </w:rPr>
      </w:pPr>
      <w:r w:rsidRPr="002752F5">
        <w:rPr>
          <w:rFonts w:ascii="宋体" w:eastAsia="宋体" w:hAnsi="宋体" w:hint="eastAsia"/>
          <w:sz w:val="24"/>
          <w:szCs w:val="24"/>
        </w:rPr>
        <w:lastRenderedPageBreak/>
        <w:t>第3包：</w:t>
      </w:r>
      <w:r w:rsidRPr="002752F5">
        <w:rPr>
          <w:rFonts w:ascii="宋体" w:eastAsia="宋体" w:hAnsi="宋体" w:cs="宋体"/>
          <w:sz w:val="24"/>
          <w:szCs w:val="24"/>
        </w:rPr>
        <w:t>应用软件及基础软件</w:t>
      </w:r>
      <w:r w:rsidRPr="002752F5">
        <w:rPr>
          <w:rFonts w:ascii="宋体" w:eastAsia="宋体" w:hAnsi="宋体" w:cs="宋体" w:hint="eastAsia"/>
          <w:b w:val="0"/>
          <w:sz w:val="24"/>
          <w:szCs w:val="24"/>
        </w:rPr>
        <w:t>、</w:t>
      </w:r>
      <w:r w:rsidRPr="002752F5">
        <w:rPr>
          <w:rFonts w:ascii="宋体" w:eastAsia="宋体" w:hAnsi="宋体"/>
          <w:sz w:val="24"/>
          <w:szCs w:val="24"/>
        </w:rPr>
        <w:t>网站系统运维服务</w:t>
      </w:r>
      <w:r w:rsidRPr="002752F5">
        <w:rPr>
          <w:rFonts w:ascii="宋体" w:eastAsia="宋体" w:hAnsi="宋体" w:hint="eastAsia"/>
          <w:b w:val="0"/>
          <w:sz w:val="24"/>
          <w:szCs w:val="24"/>
        </w:rPr>
        <w:t>、</w:t>
      </w:r>
      <w:r w:rsidRPr="002752F5">
        <w:rPr>
          <w:rFonts w:ascii="宋体" w:eastAsia="宋体" w:hAnsi="宋体" w:cs="宋体"/>
          <w:sz w:val="24"/>
          <w:szCs w:val="24"/>
        </w:rPr>
        <w:t>专业系统运维服务</w:t>
      </w:r>
      <w:r w:rsidRPr="002752F5">
        <w:rPr>
          <w:rFonts w:ascii="宋体" w:eastAsia="宋体" w:hAnsi="宋体" w:cs="宋体" w:hint="eastAsia"/>
          <w:sz w:val="24"/>
          <w:szCs w:val="24"/>
        </w:rPr>
        <w:t>采购需求</w:t>
      </w:r>
    </w:p>
    <w:tbl>
      <w:tblPr>
        <w:tblW w:w="9351" w:type="dxa"/>
        <w:tblLook w:val="04A0" w:firstRow="1" w:lastRow="0" w:firstColumn="1" w:lastColumn="0" w:noHBand="0" w:noVBand="1"/>
      </w:tblPr>
      <w:tblGrid>
        <w:gridCol w:w="860"/>
        <w:gridCol w:w="2869"/>
        <w:gridCol w:w="793"/>
        <w:gridCol w:w="576"/>
        <w:gridCol w:w="4253"/>
      </w:tblGrid>
      <w:tr w:rsidR="001A6353" w:rsidRPr="002752F5" w14:paraId="3E080317" w14:textId="77777777" w:rsidTr="00DC3C42">
        <w:trPr>
          <w:trHeight w:val="280"/>
        </w:trPr>
        <w:tc>
          <w:tcPr>
            <w:tcW w:w="860" w:type="dxa"/>
            <w:tcBorders>
              <w:top w:val="single" w:sz="4" w:space="0" w:color="auto"/>
              <w:left w:val="single" w:sz="4" w:space="0" w:color="auto"/>
              <w:bottom w:val="single" w:sz="4" w:space="0" w:color="auto"/>
              <w:right w:val="single" w:sz="4" w:space="0" w:color="auto"/>
            </w:tcBorders>
            <w:vAlign w:val="center"/>
          </w:tcPr>
          <w:p w14:paraId="3BE80D5C" w14:textId="77777777" w:rsidR="001A6353" w:rsidRPr="002752F5" w:rsidRDefault="001A6353" w:rsidP="00DC3C42">
            <w:pPr>
              <w:widowControl/>
              <w:jc w:val="center"/>
              <w:rPr>
                <w:rFonts w:ascii="宋体" w:hAnsi="宋体" w:cs="宋体" w:hint="eastAsia"/>
                <w:b/>
                <w:bCs/>
                <w:kern w:val="0"/>
                <w:sz w:val="24"/>
                <w:szCs w:val="24"/>
              </w:rPr>
            </w:pPr>
            <w:r w:rsidRPr="002752F5">
              <w:rPr>
                <w:rFonts w:ascii="宋体" w:hAnsi="宋体" w:cs="宋体" w:hint="eastAsia"/>
                <w:b/>
                <w:bCs/>
                <w:kern w:val="0"/>
                <w:sz w:val="24"/>
                <w:szCs w:val="24"/>
              </w:rPr>
              <w:t>一</w:t>
            </w:r>
          </w:p>
        </w:tc>
        <w:tc>
          <w:tcPr>
            <w:tcW w:w="2869" w:type="dxa"/>
            <w:tcBorders>
              <w:top w:val="single" w:sz="4" w:space="0" w:color="auto"/>
              <w:left w:val="single" w:sz="4" w:space="0" w:color="auto"/>
              <w:bottom w:val="single" w:sz="4" w:space="0" w:color="auto"/>
              <w:right w:val="single" w:sz="4" w:space="0" w:color="auto"/>
            </w:tcBorders>
            <w:vAlign w:val="center"/>
          </w:tcPr>
          <w:p w14:paraId="505548B4" w14:textId="77777777" w:rsidR="001A6353" w:rsidRPr="002752F5" w:rsidRDefault="001A6353" w:rsidP="00DC3C42">
            <w:pPr>
              <w:widowControl/>
              <w:jc w:val="left"/>
              <w:rPr>
                <w:rFonts w:ascii="宋体" w:hAnsi="宋体" w:cs="宋体" w:hint="eastAsia"/>
                <w:b/>
                <w:bCs/>
                <w:kern w:val="0"/>
                <w:sz w:val="24"/>
                <w:szCs w:val="24"/>
              </w:rPr>
            </w:pPr>
            <w:r w:rsidRPr="002752F5">
              <w:rPr>
                <w:rFonts w:ascii="宋体" w:hAnsi="宋体" w:cs="宋体"/>
                <w:b/>
                <w:bCs/>
                <w:kern w:val="0"/>
                <w:sz w:val="24"/>
                <w:szCs w:val="24"/>
              </w:rPr>
              <w:t>应用软件及基础软件</w:t>
            </w:r>
          </w:p>
        </w:tc>
        <w:tc>
          <w:tcPr>
            <w:tcW w:w="793" w:type="dxa"/>
            <w:tcBorders>
              <w:top w:val="single" w:sz="4" w:space="0" w:color="auto"/>
              <w:left w:val="single" w:sz="4" w:space="0" w:color="auto"/>
              <w:bottom w:val="single" w:sz="4" w:space="0" w:color="auto"/>
              <w:right w:val="single" w:sz="4" w:space="0" w:color="auto"/>
            </w:tcBorders>
            <w:vAlign w:val="center"/>
          </w:tcPr>
          <w:p w14:paraId="72D309C3"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 xml:space="preserve">　</w:t>
            </w:r>
          </w:p>
        </w:tc>
        <w:tc>
          <w:tcPr>
            <w:tcW w:w="576" w:type="dxa"/>
            <w:tcBorders>
              <w:top w:val="single" w:sz="4" w:space="0" w:color="auto"/>
              <w:left w:val="single" w:sz="4" w:space="0" w:color="auto"/>
              <w:bottom w:val="single" w:sz="4" w:space="0" w:color="auto"/>
              <w:right w:val="single" w:sz="4" w:space="0" w:color="auto"/>
            </w:tcBorders>
            <w:vAlign w:val="center"/>
          </w:tcPr>
          <w:p w14:paraId="252A7F05" w14:textId="77777777" w:rsidR="001A6353" w:rsidRPr="002752F5" w:rsidRDefault="001A6353" w:rsidP="00DC3C42">
            <w:pPr>
              <w:widowControl/>
              <w:jc w:val="center"/>
              <w:rPr>
                <w:rFonts w:ascii="宋体" w:hAnsi="宋体" w:hint="eastAsia"/>
                <w:kern w:val="0"/>
                <w:sz w:val="24"/>
                <w:szCs w:val="24"/>
              </w:rPr>
            </w:pPr>
            <w:r w:rsidRPr="002752F5">
              <w:rPr>
                <w:rFonts w:ascii="宋体" w:hAnsi="宋体"/>
                <w:kern w:val="0"/>
                <w:sz w:val="24"/>
                <w:szCs w:val="24"/>
              </w:rPr>
              <w:t xml:space="preserve">　</w:t>
            </w:r>
          </w:p>
        </w:tc>
        <w:tc>
          <w:tcPr>
            <w:tcW w:w="4253" w:type="dxa"/>
            <w:tcBorders>
              <w:top w:val="single" w:sz="4" w:space="0" w:color="auto"/>
              <w:left w:val="single" w:sz="4" w:space="0" w:color="auto"/>
              <w:bottom w:val="single" w:sz="4" w:space="0" w:color="auto"/>
              <w:right w:val="single" w:sz="4" w:space="0" w:color="auto"/>
            </w:tcBorders>
            <w:vAlign w:val="center"/>
          </w:tcPr>
          <w:p w14:paraId="6A579BFC"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 xml:space="preserve">　</w:t>
            </w:r>
          </w:p>
        </w:tc>
      </w:tr>
      <w:tr w:rsidR="001A6353" w:rsidRPr="002752F5" w14:paraId="4696CA3A" w14:textId="77777777" w:rsidTr="00DC3C42">
        <w:trPr>
          <w:trHeight w:val="1440"/>
        </w:trPr>
        <w:tc>
          <w:tcPr>
            <w:tcW w:w="860" w:type="dxa"/>
            <w:tcBorders>
              <w:top w:val="single" w:sz="4" w:space="0" w:color="auto"/>
              <w:left w:val="single" w:sz="4" w:space="0" w:color="auto"/>
              <w:bottom w:val="single" w:sz="4" w:space="0" w:color="auto"/>
              <w:right w:val="single" w:sz="4" w:space="0" w:color="auto"/>
            </w:tcBorders>
            <w:vAlign w:val="center"/>
          </w:tcPr>
          <w:p w14:paraId="546B5C73"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1</w:t>
            </w:r>
          </w:p>
        </w:tc>
        <w:tc>
          <w:tcPr>
            <w:tcW w:w="2869" w:type="dxa"/>
            <w:tcBorders>
              <w:top w:val="single" w:sz="4" w:space="0" w:color="auto"/>
              <w:left w:val="single" w:sz="4" w:space="0" w:color="auto"/>
              <w:bottom w:val="single" w:sz="4" w:space="0" w:color="auto"/>
              <w:right w:val="single" w:sz="4" w:space="0" w:color="auto"/>
            </w:tcBorders>
            <w:vAlign w:val="center"/>
          </w:tcPr>
          <w:p w14:paraId="35C6927A"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软件负载测试工具</w:t>
            </w:r>
            <w:r w:rsidRPr="002752F5">
              <w:rPr>
                <w:rFonts w:ascii="宋体" w:hAnsi="宋体"/>
                <w:kern w:val="0"/>
                <w:sz w:val="24"/>
                <w:szCs w:val="24"/>
              </w:rPr>
              <w:t xml:space="preserve">  </w:t>
            </w:r>
            <w:bookmarkStart w:id="27" w:name="OLE_LINK11"/>
            <w:r w:rsidRPr="002752F5">
              <w:rPr>
                <w:rFonts w:ascii="宋体" w:hAnsi="宋体"/>
                <w:kern w:val="0"/>
                <w:sz w:val="24"/>
                <w:szCs w:val="24"/>
              </w:rPr>
              <w:t>LoadRunner</w:t>
            </w:r>
            <w:bookmarkEnd w:id="27"/>
          </w:p>
        </w:tc>
        <w:tc>
          <w:tcPr>
            <w:tcW w:w="793" w:type="dxa"/>
            <w:tcBorders>
              <w:top w:val="single" w:sz="4" w:space="0" w:color="auto"/>
              <w:left w:val="single" w:sz="4" w:space="0" w:color="auto"/>
              <w:bottom w:val="single" w:sz="4" w:space="0" w:color="auto"/>
              <w:right w:val="single" w:sz="4" w:space="0" w:color="auto"/>
            </w:tcBorders>
            <w:vAlign w:val="center"/>
          </w:tcPr>
          <w:p w14:paraId="1DEE1EF9"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套</w:t>
            </w:r>
          </w:p>
        </w:tc>
        <w:tc>
          <w:tcPr>
            <w:tcW w:w="576" w:type="dxa"/>
            <w:tcBorders>
              <w:top w:val="single" w:sz="4" w:space="0" w:color="auto"/>
              <w:left w:val="single" w:sz="4" w:space="0" w:color="auto"/>
              <w:bottom w:val="single" w:sz="4" w:space="0" w:color="auto"/>
              <w:right w:val="single" w:sz="4" w:space="0" w:color="auto"/>
            </w:tcBorders>
            <w:vAlign w:val="center"/>
          </w:tcPr>
          <w:p w14:paraId="53270954" w14:textId="77777777" w:rsidR="001A6353" w:rsidRPr="002752F5" w:rsidRDefault="001A6353" w:rsidP="00DC3C42">
            <w:pPr>
              <w:widowControl/>
              <w:jc w:val="center"/>
              <w:rPr>
                <w:rFonts w:ascii="宋体" w:hAnsi="宋体" w:hint="eastAsia"/>
                <w:kern w:val="0"/>
                <w:sz w:val="24"/>
                <w:szCs w:val="24"/>
              </w:rPr>
            </w:pPr>
            <w:r w:rsidRPr="002752F5">
              <w:rPr>
                <w:rFonts w:ascii="宋体" w:hAnsi="宋体"/>
                <w:kern w:val="0"/>
                <w:sz w:val="24"/>
                <w:szCs w:val="24"/>
              </w:rPr>
              <w:t>1</w:t>
            </w:r>
          </w:p>
        </w:tc>
        <w:tc>
          <w:tcPr>
            <w:tcW w:w="4253" w:type="dxa"/>
            <w:tcBorders>
              <w:top w:val="single" w:sz="4" w:space="0" w:color="auto"/>
              <w:left w:val="single" w:sz="4" w:space="0" w:color="auto"/>
              <w:bottom w:val="single" w:sz="4" w:space="0" w:color="auto"/>
              <w:right w:val="single" w:sz="4" w:space="0" w:color="auto"/>
            </w:tcBorders>
            <w:vAlign w:val="center"/>
          </w:tcPr>
          <w:p w14:paraId="1B9DB150"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1.提供运行状况远程监测服务环境；</w:t>
            </w:r>
            <w:r w:rsidRPr="002752F5">
              <w:rPr>
                <w:rFonts w:ascii="宋体" w:hAnsi="宋体" w:cs="宋体"/>
                <w:kern w:val="0"/>
                <w:sz w:val="24"/>
                <w:szCs w:val="24"/>
              </w:rPr>
              <w:br/>
            </w:r>
            <w:r w:rsidRPr="002752F5">
              <w:rPr>
                <w:rFonts w:ascii="宋体" w:hAnsi="宋体" w:cs="宋体" w:hint="eastAsia"/>
                <w:kern w:val="0"/>
                <w:sz w:val="24"/>
                <w:szCs w:val="24"/>
              </w:rPr>
              <w:t>#2.LoadRunner并发能力提升到100及以上；提供安装源程序的光碟或U盘一套，软件支持http协议的性能测试，100个并发用户，具有脚本构建功能、场景生成及性能测试、测试分析等功能。</w:t>
            </w:r>
            <w:r w:rsidRPr="002752F5">
              <w:rPr>
                <w:rFonts w:ascii="宋体" w:hAnsi="宋体" w:cs="宋体"/>
                <w:kern w:val="0"/>
                <w:sz w:val="24"/>
                <w:szCs w:val="24"/>
              </w:rPr>
              <w:br/>
            </w:r>
            <w:r w:rsidRPr="002752F5">
              <w:rPr>
                <w:rFonts w:ascii="宋体" w:hAnsi="宋体" w:cs="宋体" w:hint="eastAsia"/>
                <w:kern w:val="0"/>
                <w:sz w:val="24"/>
                <w:szCs w:val="24"/>
              </w:rPr>
              <w:t>3</w:t>
            </w:r>
            <w:r w:rsidRPr="002752F5">
              <w:rPr>
                <w:rFonts w:ascii="宋体" w:hAnsi="宋体" w:cs="宋体"/>
                <w:kern w:val="0"/>
                <w:sz w:val="24"/>
                <w:szCs w:val="24"/>
              </w:rPr>
              <w:t>.技术响应程度：现场技术支持响应时间小于2小时；</w:t>
            </w:r>
            <w:r w:rsidRPr="002752F5">
              <w:rPr>
                <w:rFonts w:ascii="宋体" w:hAnsi="宋体" w:cs="宋体"/>
                <w:kern w:val="0"/>
                <w:sz w:val="24"/>
                <w:szCs w:val="24"/>
              </w:rPr>
              <w:br/>
            </w:r>
            <w:r w:rsidRPr="002752F5">
              <w:rPr>
                <w:rFonts w:ascii="宋体" w:hAnsi="宋体" w:cs="宋体" w:hint="eastAsia"/>
                <w:kern w:val="0"/>
                <w:sz w:val="24"/>
                <w:szCs w:val="24"/>
              </w:rPr>
              <w:t>4</w:t>
            </w:r>
            <w:r w:rsidRPr="002752F5">
              <w:rPr>
                <w:rFonts w:ascii="宋体" w:hAnsi="宋体" w:cs="宋体"/>
                <w:kern w:val="0"/>
                <w:sz w:val="24"/>
                <w:szCs w:val="24"/>
              </w:rPr>
              <w:t>.服务质量：技术支持、定期测试、日志分析、故障排除等服务</w:t>
            </w:r>
            <w:r w:rsidRPr="002752F5">
              <w:rPr>
                <w:rFonts w:ascii="宋体" w:hAnsi="宋体" w:cs="宋体" w:hint="eastAsia"/>
                <w:kern w:val="0"/>
                <w:sz w:val="24"/>
                <w:szCs w:val="24"/>
              </w:rPr>
              <w:t>；</w:t>
            </w:r>
          </w:p>
          <w:p w14:paraId="0BA7FCB8" w14:textId="77777777" w:rsidR="001A6353" w:rsidRPr="002752F5" w:rsidRDefault="001A6353" w:rsidP="00DC3C42">
            <w:pPr>
              <w:pStyle w:val="af7"/>
              <w:rPr>
                <w:rFonts w:ascii="宋体" w:hAnsi="宋体" w:hint="eastAsia"/>
                <w:sz w:val="24"/>
                <w:szCs w:val="24"/>
              </w:rPr>
            </w:pPr>
            <w:r w:rsidRPr="002752F5">
              <w:rPr>
                <w:rFonts w:ascii="宋体" w:hAnsi="宋体" w:hint="eastAsia"/>
                <w:sz w:val="24"/>
                <w:szCs w:val="24"/>
              </w:rPr>
              <w:t>5.LoadRunner升级为最新版</w:t>
            </w:r>
          </w:p>
        </w:tc>
      </w:tr>
      <w:tr w:rsidR="001A6353" w:rsidRPr="002752F5" w14:paraId="4B492192" w14:textId="77777777" w:rsidTr="00DC3C42">
        <w:trPr>
          <w:trHeight w:val="500"/>
        </w:trPr>
        <w:tc>
          <w:tcPr>
            <w:tcW w:w="860" w:type="dxa"/>
            <w:tcBorders>
              <w:top w:val="single" w:sz="4" w:space="0" w:color="auto"/>
              <w:left w:val="single" w:sz="4" w:space="0" w:color="auto"/>
              <w:bottom w:val="single" w:sz="4" w:space="0" w:color="auto"/>
              <w:right w:val="single" w:sz="4" w:space="0" w:color="auto"/>
            </w:tcBorders>
            <w:noWrap/>
            <w:vAlign w:val="center"/>
          </w:tcPr>
          <w:p w14:paraId="21D8F36E" w14:textId="77777777" w:rsidR="001A6353" w:rsidRPr="002752F5" w:rsidRDefault="001A6353" w:rsidP="00DC3C42">
            <w:pPr>
              <w:widowControl/>
              <w:jc w:val="center"/>
              <w:rPr>
                <w:rFonts w:ascii="宋体" w:hAnsi="宋体" w:cs="宋体" w:hint="eastAsia"/>
                <w:b/>
                <w:bCs/>
                <w:kern w:val="0"/>
                <w:sz w:val="24"/>
                <w:szCs w:val="24"/>
              </w:rPr>
            </w:pPr>
            <w:r w:rsidRPr="002752F5">
              <w:rPr>
                <w:rFonts w:ascii="宋体" w:hAnsi="宋体" w:cs="宋体" w:hint="eastAsia"/>
                <w:b/>
                <w:bCs/>
                <w:kern w:val="0"/>
                <w:sz w:val="24"/>
                <w:szCs w:val="24"/>
              </w:rPr>
              <w:t>二</w:t>
            </w:r>
          </w:p>
        </w:tc>
        <w:tc>
          <w:tcPr>
            <w:tcW w:w="2869" w:type="dxa"/>
            <w:tcBorders>
              <w:top w:val="single" w:sz="4" w:space="0" w:color="auto"/>
              <w:left w:val="single" w:sz="4" w:space="0" w:color="auto"/>
              <w:bottom w:val="single" w:sz="4" w:space="0" w:color="auto"/>
              <w:right w:val="single" w:sz="4" w:space="0" w:color="auto"/>
            </w:tcBorders>
            <w:vAlign w:val="center"/>
          </w:tcPr>
          <w:p w14:paraId="1AFF8D11" w14:textId="77777777" w:rsidR="001A6353" w:rsidRPr="002752F5" w:rsidRDefault="001A6353" w:rsidP="00DC3C42">
            <w:pPr>
              <w:widowControl/>
              <w:jc w:val="left"/>
              <w:rPr>
                <w:rFonts w:ascii="宋体" w:hAnsi="宋体" w:hint="eastAsia"/>
                <w:b/>
                <w:bCs/>
                <w:kern w:val="0"/>
                <w:sz w:val="24"/>
                <w:szCs w:val="24"/>
              </w:rPr>
            </w:pPr>
            <w:r w:rsidRPr="002752F5">
              <w:rPr>
                <w:rFonts w:ascii="宋体" w:hAnsi="宋体"/>
                <w:b/>
                <w:bCs/>
                <w:kern w:val="0"/>
                <w:sz w:val="24"/>
                <w:szCs w:val="24"/>
              </w:rPr>
              <w:t>网站系统运维服务</w:t>
            </w:r>
          </w:p>
        </w:tc>
        <w:tc>
          <w:tcPr>
            <w:tcW w:w="793" w:type="dxa"/>
            <w:tcBorders>
              <w:top w:val="single" w:sz="4" w:space="0" w:color="auto"/>
              <w:left w:val="single" w:sz="4" w:space="0" w:color="auto"/>
              <w:bottom w:val="single" w:sz="4" w:space="0" w:color="auto"/>
              <w:right w:val="single" w:sz="4" w:space="0" w:color="auto"/>
            </w:tcBorders>
            <w:vAlign w:val="center"/>
          </w:tcPr>
          <w:p w14:paraId="58D3914D" w14:textId="77777777" w:rsidR="001A6353" w:rsidRPr="002752F5" w:rsidRDefault="001A6353" w:rsidP="00DC3C42">
            <w:pPr>
              <w:widowControl/>
              <w:jc w:val="center"/>
              <w:rPr>
                <w:rFonts w:ascii="宋体" w:hAnsi="宋体" w:cs="宋体" w:hint="eastAsia"/>
                <w:b/>
                <w:bCs/>
                <w:kern w:val="0"/>
                <w:sz w:val="24"/>
                <w:szCs w:val="24"/>
              </w:rPr>
            </w:pPr>
            <w:r w:rsidRPr="002752F5">
              <w:rPr>
                <w:rFonts w:ascii="宋体" w:hAnsi="宋体" w:cs="宋体"/>
                <w:b/>
                <w:bCs/>
                <w:kern w:val="0"/>
                <w:sz w:val="24"/>
                <w:szCs w:val="24"/>
              </w:rPr>
              <w:t xml:space="preserve">　</w:t>
            </w:r>
          </w:p>
        </w:tc>
        <w:tc>
          <w:tcPr>
            <w:tcW w:w="576" w:type="dxa"/>
            <w:tcBorders>
              <w:top w:val="single" w:sz="4" w:space="0" w:color="auto"/>
              <w:left w:val="single" w:sz="4" w:space="0" w:color="auto"/>
              <w:bottom w:val="single" w:sz="4" w:space="0" w:color="auto"/>
              <w:right w:val="single" w:sz="4" w:space="0" w:color="auto"/>
            </w:tcBorders>
            <w:vAlign w:val="center"/>
          </w:tcPr>
          <w:p w14:paraId="477A25CB" w14:textId="77777777" w:rsidR="001A6353" w:rsidRPr="002752F5" w:rsidRDefault="001A6353" w:rsidP="00DC3C42">
            <w:pPr>
              <w:widowControl/>
              <w:jc w:val="center"/>
              <w:rPr>
                <w:rFonts w:ascii="宋体" w:hAnsi="宋体" w:hint="eastAsia"/>
                <w:b/>
                <w:bCs/>
                <w:kern w:val="0"/>
                <w:sz w:val="24"/>
                <w:szCs w:val="24"/>
              </w:rPr>
            </w:pPr>
            <w:r w:rsidRPr="002752F5">
              <w:rPr>
                <w:rFonts w:ascii="宋体" w:hAnsi="宋体"/>
                <w:b/>
                <w:bCs/>
                <w:kern w:val="0"/>
                <w:sz w:val="24"/>
                <w:szCs w:val="24"/>
              </w:rPr>
              <w:t xml:space="preserve">　</w:t>
            </w:r>
          </w:p>
        </w:tc>
        <w:tc>
          <w:tcPr>
            <w:tcW w:w="4253" w:type="dxa"/>
            <w:tcBorders>
              <w:top w:val="single" w:sz="4" w:space="0" w:color="auto"/>
              <w:left w:val="single" w:sz="4" w:space="0" w:color="auto"/>
              <w:bottom w:val="single" w:sz="4" w:space="0" w:color="auto"/>
              <w:right w:val="single" w:sz="4" w:space="0" w:color="auto"/>
            </w:tcBorders>
            <w:noWrap/>
            <w:vAlign w:val="center"/>
          </w:tcPr>
          <w:p w14:paraId="3408A906"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 xml:space="preserve">　</w:t>
            </w:r>
          </w:p>
        </w:tc>
      </w:tr>
      <w:tr w:rsidR="001A6353" w:rsidRPr="002752F5" w14:paraId="0DEA2EA2" w14:textId="77777777" w:rsidTr="00DC3C42">
        <w:trPr>
          <w:trHeight w:val="500"/>
        </w:trPr>
        <w:tc>
          <w:tcPr>
            <w:tcW w:w="860" w:type="dxa"/>
            <w:tcBorders>
              <w:top w:val="single" w:sz="4" w:space="0" w:color="auto"/>
              <w:left w:val="single" w:sz="4" w:space="0" w:color="auto"/>
              <w:bottom w:val="single" w:sz="4" w:space="0" w:color="auto"/>
              <w:right w:val="single" w:sz="4" w:space="0" w:color="auto"/>
            </w:tcBorders>
            <w:noWrap/>
            <w:vAlign w:val="center"/>
          </w:tcPr>
          <w:p w14:paraId="4F99C870"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1</w:t>
            </w:r>
          </w:p>
        </w:tc>
        <w:tc>
          <w:tcPr>
            <w:tcW w:w="2869" w:type="dxa"/>
            <w:tcBorders>
              <w:top w:val="single" w:sz="4" w:space="0" w:color="auto"/>
              <w:left w:val="single" w:sz="4" w:space="0" w:color="auto"/>
              <w:bottom w:val="single" w:sz="4" w:space="0" w:color="auto"/>
              <w:right w:val="single" w:sz="4" w:space="0" w:color="auto"/>
            </w:tcBorders>
            <w:vAlign w:val="center"/>
          </w:tcPr>
          <w:p w14:paraId="59AB47D4" w14:textId="77777777" w:rsidR="001A6353" w:rsidRPr="002752F5" w:rsidRDefault="001A6353" w:rsidP="00DC3C42">
            <w:pPr>
              <w:widowControl/>
              <w:jc w:val="left"/>
              <w:rPr>
                <w:rFonts w:ascii="宋体" w:hAnsi="宋体" w:hint="eastAsia"/>
                <w:kern w:val="0"/>
                <w:sz w:val="24"/>
                <w:szCs w:val="24"/>
              </w:rPr>
            </w:pPr>
            <w:r w:rsidRPr="002752F5">
              <w:rPr>
                <w:rFonts w:ascii="宋体" w:hAnsi="宋体"/>
                <w:kern w:val="0"/>
                <w:sz w:val="24"/>
                <w:szCs w:val="24"/>
              </w:rPr>
              <w:t>消息推送服务</w:t>
            </w:r>
          </w:p>
        </w:tc>
        <w:tc>
          <w:tcPr>
            <w:tcW w:w="793" w:type="dxa"/>
            <w:tcBorders>
              <w:top w:val="single" w:sz="4" w:space="0" w:color="auto"/>
              <w:left w:val="single" w:sz="4" w:space="0" w:color="auto"/>
              <w:bottom w:val="single" w:sz="4" w:space="0" w:color="auto"/>
              <w:right w:val="single" w:sz="4" w:space="0" w:color="auto"/>
            </w:tcBorders>
            <w:vAlign w:val="center"/>
          </w:tcPr>
          <w:p w14:paraId="1AEF7360"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人月</w:t>
            </w:r>
          </w:p>
        </w:tc>
        <w:tc>
          <w:tcPr>
            <w:tcW w:w="576" w:type="dxa"/>
            <w:tcBorders>
              <w:top w:val="single" w:sz="4" w:space="0" w:color="auto"/>
              <w:left w:val="single" w:sz="4" w:space="0" w:color="auto"/>
              <w:bottom w:val="single" w:sz="4" w:space="0" w:color="auto"/>
              <w:right w:val="single" w:sz="4" w:space="0" w:color="auto"/>
            </w:tcBorders>
            <w:vAlign w:val="center"/>
          </w:tcPr>
          <w:p w14:paraId="6F29D7CE" w14:textId="77777777" w:rsidR="001A6353" w:rsidRPr="002752F5" w:rsidRDefault="001A6353" w:rsidP="00DC3C42">
            <w:pPr>
              <w:widowControl/>
              <w:jc w:val="center"/>
              <w:rPr>
                <w:rFonts w:ascii="宋体" w:hAnsi="宋体" w:hint="eastAsia"/>
                <w:kern w:val="0"/>
                <w:sz w:val="24"/>
                <w:szCs w:val="24"/>
              </w:rPr>
            </w:pPr>
            <w:r w:rsidRPr="002752F5">
              <w:rPr>
                <w:rFonts w:ascii="宋体" w:hAnsi="宋体"/>
                <w:kern w:val="0"/>
                <w:sz w:val="24"/>
                <w:szCs w:val="24"/>
              </w:rPr>
              <w:t>6</w:t>
            </w:r>
          </w:p>
        </w:tc>
        <w:tc>
          <w:tcPr>
            <w:tcW w:w="4253" w:type="dxa"/>
            <w:tcBorders>
              <w:top w:val="single" w:sz="4" w:space="0" w:color="auto"/>
              <w:left w:val="single" w:sz="4" w:space="0" w:color="auto"/>
              <w:bottom w:val="single" w:sz="4" w:space="0" w:color="auto"/>
              <w:right w:val="single" w:sz="4" w:space="0" w:color="auto"/>
            </w:tcBorders>
            <w:vAlign w:val="center"/>
          </w:tcPr>
          <w:p w14:paraId="3348E0F0"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根据不同用户类型、信息内容特征实现个性化供需匹配与消息推送服务，每个月需要1人开展半个月，共需6人月</w:t>
            </w:r>
          </w:p>
        </w:tc>
      </w:tr>
      <w:tr w:rsidR="001A6353" w:rsidRPr="002752F5" w14:paraId="7CDECD30" w14:textId="77777777" w:rsidTr="00DC3C42">
        <w:trPr>
          <w:trHeight w:val="500"/>
        </w:trPr>
        <w:tc>
          <w:tcPr>
            <w:tcW w:w="860" w:type="dxa"/>
            <w:tcBorders>
              <w:top w:val="single" w:sz="4" w:space="0" w:color="auto"/>
              <w:left w:val="single" w:sz="4" w:space="0" w:color="auto"/>
              <w:bottom w:val="single" w:sz="4" w:space="0" w:color="auto"/>
              <w:right w:val="single" w:sz="4" w:space="0" w:color="auto"/>
            </w:tcBorders>
            <w:noWrap/>
            <w:vAlign w:val="center"/>
          </w:tcPr>
          <w:p w14:paraId="6C0BAF5A"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2</w:t>
            </w:r>
          </w:p>
        </w:tc>
        <w:tc>
          <w:tcPr>
            <w:tcW w:w="2869" w:type="dxa"/>
            <w:tcBorders>
              <w:top w:val="single" w:sz="4" w:space="0" w:color="auto"/>
              <w:left w:val="single" w:sz="4" w:space="0" w:color="auto"/>
              <w:bottom w:val="single" w:sz="4" w:space="0" w:color="auto"/>
              <w:right w:val="single" w:sz="4" w:space="0" w:color="auto"/>
            </w:tcBorders>
            <w:vAlign w:val="center"/>
          </w:tcPr>
          <w:p w14:paraId="1752F9DF" w14:textId="77777777" w:rsidR="001A6353" w:rsidRPr="002752F5" w:rsidRDefault="001A6353" w:rsidP="00DC3C42">
            <w:pPr>
              <w:widowControl/>
              <w:jc w:val="left"/>
              <w:rPr>
                <w:rFonts w:ascii="宋体" w:hAnsi="宋体" w:hint="eastAsia"/>
                <w:kern w:val="0"/>
                <w:sz w:val="24"/>
                <w:szCs w:val="24"/>
              </w:rPr>
            </w:pPr>
            <w:r w:rsidRPr="002752F5">
              <w:rPr>
                <w:rFonts w:ascii="宋体" w:hAnsi="宋体"/>
                <w:kern w:val="0"/>
                <w:sz w:val="24"/>
                <w:szCs w:val="24"/>
              </w:rPr>
              <w:t>网站信息采集</w:t>
            </w:r>
          </w:p>
        </w:tc>
        <w:tc>
          <w:tcPr>
            <w:tcW w:w="793" w:type="dxa"/>
            <w:tcBorders>
              <w:top w:val="single" w:sz="4" w:space="0" w:color="auto"/>
              <w:left w:val="single" w:sz="4" w:space="0" w:color="auto"/>
              <w:bottom w:val="single" w:sz="4" w:space="0" w:color="auto"/>
              <w:right w:val="single" w:sz="4" w:space="0" w:color="auto"/>
            </w:tcBorders>
            <w:vAlign w:val="center"/>
          </w:tcPr>
          <w:p w14:paraId="6548A252"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人月</w:t>
            </w:r>
          </w:p>
        </w:tc>
        <w:tc>
          <w:tcPr>
            <w:tcW w:w="576" w:type="dxa"/>
            <w:tcBorders>
              <w:top w:val="single" w:sz="4" w:space="0" w:color="auto"/>
              <w:left w:val="single" w:sz="4" w:space="0" w:color="auto"/>
              <w:bottom w:val="single" w:sz="4" w:space="0" w:color="auto"/>
              <w:right w:val="single" w:sz="4" w:space="0" w:color="auto"/>
            </w:tcBorders>
            <w:vAlign w:val="center"/>
          </w:tcPr>
          <w:p w14:paraId="2E881A7A" w14:textId="77777777" w:rsidR="001A6353" w:rsidRPr="002752F5" w:rsidRDefault="001A6353" w:rsidP="00DC3C42">
            <w:pPr>
              <w:widowControl/>
              <w:jc w:val="center"/>
              <w:rPr>
                <w:rFonts w:ascii="宋体" w:hAnsi="宋体" w:hint="eastAsia"/>
                <w:kern w:val="0"/>
                <w:sz w:val="24"/>
                <w:szCs w:val="24"/>
              </w:rPr>
            </w:pPr>
            <w:r w:rsidRPr="002752F5">
              <w:rPr>
                <w:rFonts w:ascii="宋体" w:hAnsi="宋体"/>
                <w:kern w:val="0"/>
                <w:sz w:val="24"/>
                <w:szCs w:val="24"/>
              </w:rPr>
              <w:t>5</w:t>
            </w:r>
          </w:p>
        </w:tc>
        <w:tc>
          <w:tcPr>
            <w:tcW w:w="4253" w:type="dxa"/>
            <w:tcBorders>
              <w:top w:val="single" w:sz="4" w:space="0" w:color="auto"/>
              <w:left w:val="single" w:sz="4" w:space="0" w:color="auto"/>
              <w:bottom w:val="single" w:sz="4" w:space="0" w:color="auto"/>
              <w:right w:val="single" w:sz="4" w:space="0" w:color="auto"/>
            </w:tcBorders>
            <w:vAlign w:val="center"/>
          </w:tcPr>
          <w:p w14:paraId="366C895F"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围绕网站资讯、合作交流、科学研究、人才队伍、成果转化5个专题开展信息采集服务，共需5人月</w:t>
            </w:r>
          </w:p>
        </w:tc>
      </w:tr>
      <w:tr w:rsidR="001A6353" w:rsidRPr="002752F5" w14:paraId="45E36E15" w14:textId="77777777" w:rsidTr="00DC3C42">
        <w:trPr>
          <w:trHeight w:val="1000"/>
        </w:trPr>
        <w:tc>
          <w:tcPr>
            <w:tcW w:w="860" w:type="dxa"/>
            <w:tcBorders>
              <w:top w:val="single" w:sz="4" w:space="0" w:color="auto"/>
              <w:left w:val="single" w:sz="4" w:space="0" w:color="auto"/>
              <w:bottom w:val="single" w:sz="4" w:space="0" w:color="auto"/>
              <w:right w:val="single" w:sz="4" w:space="0" w:color="auto"/>
            </w:tcBorders>
            <w:noWrap/>
            <w:vAlign w:val="center"/>
          </w:tcPr>
          <w:p w14:paraId="0A7295D0"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3</w:t>
            </w:r>
          </w:p>
        </w:tc>
        <w:tc>
          <w:tcPr>
            <w:tcW w:w="2869" w:type="dxa"/>
            <w:tcBorders>
              <w:top w:val="single" w:sz="4" w:space="0" w:color="auto"/>
              <w:left w:val="single" w:sz="4" w:space="0" w:color="auto"/>
              <w:bottom w:val="single" w:sz="4" w:space="0" w:color="auto"/>
              <w:right w:val="single" w:sz="4" w:space="0" w:color="auto"/>
            </w:tcBorders>
            <w:vAlign w:val="center"/>
          </w:tcPr>
          <w:p w14:paraId="68EA0B46" w14:textId="77777777" w:rsidR="001A6353" w:rsidRPr="002752F5" w:rsidRDefault="001A6353" w:rsidP="00DC3C42">
            <w:pPr>
              <w:widowControl/>
              <w:jc w:val="left"/>
              <w:rPr>
                <w:rFonts w:ascii="宋体" w:hAnsi="宋体" w:hint="eastAsia"/>
                <w:kern w:val="0"/>
                <w:sz w:val="24"/>
                <w:szCs w:val="24"/>
              </w:rPr>
            </w:pPr>
            <w:r w:rsidRPr="002752F5">
              <w:rPr>
                <w:rFonts w:ascii="宋体" w:hAnsi="宋体"/>
                <w:kern w:val="0"/>
                <w:sz w:val="24"/>
                <w:szCs w:val="24"/>
              </w:rPr>
              <w:t>数据加工</w:t>
            </w:r>
          </w:p>
        </w:tc>
        <w:tc>
          <w:tcPr>
            <w:tcW w:w="793" w:type="dxa"/>
            <w:tcBorders>
              <w:top w:val="single" w:sz="4" w:space="0" w:color="auto"/>
              <w:left w:val="single" w:sz="4" w:space="0" w:color="auto"/>
              <w:bottom w:val="single" w:sz="4" w:space="0" w:color="auto"/>
              <w:right w:val="single" w:sz="4" w:space="0" w:color="auto"/>
            </w:tcBorders>
            <w:vAlign w:val="center"/>
          </w:tcPr>
          <w:p w14:paraId="75BF7DE7"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人月</w:t>
            </w:r>
          </w:p>
        </w:tc>
        <w:tc>
          <w:tcPr>
            <w:tcW w:w="576" w:type="dxa"/>
            <w:tcBorders>
              <w:top w:val="single" w:sz="4" w:space="0" w:color="auto"/>
              <w:left w:val="single" w:sz="4" w:space="0" w:color="auto"/>
              <w:bottom w:val="single" w:sz="4" w:space="0" w:color="auto"/>
              <w:right w:val="single" w:sz="4" w:space="0" w:color="auto"/>
            </w:tcBorders>
            <w:vAlign w:val="center"/>
          </w:tcPr>
          <w:p w14:paraId="4E4E0253" w14:textId="77777777" w:rsidR="001A6353" w:rsidRPr="002752F5" w:rsidRDefault="001A6353" w:rsidP="00DC3C42">
            <w:pPr>
              <w:widowControl/>
              <w:jc w:val="center"/>
              <w:rPr>
                <w:rFonts w:ascii="宋体" w:hAnsi="宋体" w:hint="eastAsia"/>
                <w:kern w:val="0"/>
                <w:sz w:val="24"/>
                <w:szCs w:val="24"/>
              </w:rPr>
            </w:pPr>
            <w:r w:rsidRPr="002752F5">
              <w:rPr>
                <w:rFonts w:ascii="宋体" w:hAnsi="宋体"/>
                <w:kern w:val="0"/>
                <w:sz w:val="24"/>
                <w:szCs w:val="24"/>
              </w:rPr>
              <w:t>4</w:t>
            </w:r>
          </w:p>
        </w:tc>
        <w:tc>
          <w:tcPr>
            <w:tcW w:w="4253" w:type="dxa"/>
            <w:tcBorders>
              <w:top w:val="single" w:sz="4" w:space="0" w:color="auto"/>
              <w:left w:val="single" w:sz="4" w:space="0" w:color="auto"/>
              <w:bottom w:val="single" w:sz="4" w:space="0" w:color="auto"/>
              <w:right w:val="single" w:sz="4" w:space="0" w:color="auto"/>
            </w:tcBorders>
            <w:vAlign w:val="center"/>
          </w:tcPr>
          <w:p w14:paraId="21BC0A4A"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科学实验、生产问答、实时农情、技术服务、示范基地、科技成果等图片、视频、文字等多类型数据的加工处理、噪声清晰、关联优化等服务，每个月文字类数据和图片视频等多媒体加工分别需要0.4人月和0.6人月，共计需要12人月</w:t>
            </w:r>
          </w:p>
        </w:tc>
      </w:tr>
      <w:tr w:rsidR="001A6353" w:rsidRPr="002752F5" w14:paraId="71BCA0C8" w14:textId="77777777" w:rsidTr="00DC3C42">
        <w:trPr>
          <w:trHeight w:val="500"/>
        </w:trPr>
        <w:tc>
          <w:tcPr>
            <w:tcW w:w="860" w:type="dxa"/>
            <w:tcBorders>
              <w:top w:val="single" w:sz="4" w:space="0" w:color="auto"/>
              <w:left w:val="single" w:sz="4" w:space="0" w:color="auto"/>
              <w:bottom w:val="single" w:sz="4" w:space="0" w:color="auto"/>
              <w:right w:val="single" w:sz="4" w:space="0" w:color="auto"/>
            </w:tcBorders>
            <w:noWrap/>
            <w:vAlign w:val="center"/>
          </w:tcPr>
          <w:p w14:paraId="4102F41F"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4</w:t>
            </w:r>
          </w:p>
        </w:tc>
        <w:tc>
          <w:tcPr>
            <w:tcW w:w="2869" w:type="dxa"/>
            <w:tcBorders>
              <w:top w:val="single" w:sz="4" w:space="0" w:color="auto"/>
              <w:left w:val="single" w:sz="4" w:space="0" w:color="auto"/>
              <w:bottom w:val="single" w:sz="4" w:space="0" w:color="auto"/>
              <w:right w:val="single" w:sz="4" w:space="0" w:color="auto"/>
            </w:tcBorders>
            <w:vAlign w:val="center"/>
          </w:tcPr>
          <w:p w14:paraId="295C1098" w14:textId="77777777" w:rsidR="001A6353" w:rsidRPr="002752F5" w:rsidRDefault="001A6353" w:rsidP="00DC3C42">
            <w:pPr>
              <w:widowControl/>
              <w:jc w:val="left"/>
              <w:rPr>
                <w:rFonts w:ascii="宋体" w:hAnsi="宋体" w:hint="eastAsia"/>
                <w:kern w:val="0"/>
                <w:sz w:val="24"/>
                <w:szCs w:val="24"/>
              </w:rPr>
            </w:pPr>
            <w:r w:rsidRPr="002752F5">
              <w:rPr>
                <w:rFonts w:ascii="宋体" w:hAnsi="宋体"/>
                <w:kern w:val="0"/>
                <w:sz w:val="24"/>
                <w:szCs w:val="24"/>
              </w:rPr>
              <w:t>信息发布服务</w:t>
            </w:r>
          </w:p>
        </w:tc>
        <w:tc>
          <w:tcPr>
            <w:tcW w:w="793" w:type="dxa"/>
            <w:tcBorders>
              <w:top w:val="single" w:sz="4" w:space="0" w:color="auto"/>
              <w:left w:val="single" w:sz="4" w:space="0" w:color="auto"/>
              <w:bottom w:val="single" w:sz="4" w:space="0" w:color="auto"/>
              <w:right w:val="single" w:sz="4" w:space="0" w:color="auto"/>
            </w:tcBorders>
            <w:vAlign w:val="center"/>
          </w:tcPr>
          <w:p w14:paraId="4BF56E0F"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人月</w:t>
            </w:r>
          </w:p>
        </w:tc>
        <w:tc>
          <w:tcPr>
            <w:tcW w:w="576" w:type="dxa"/>
            <w:tcBorders>
              <w:top w:val="single" w:sz="4" w:space="0" w:color="auto"/>
              <w:left w:val="single" w:sz="4" w:space="0" w:color="auto"/>
              <w:bottom w:val="single" w:sz="4" w:space="0" w:color="auto"/>
              <w:right w:val="single" w:sz="4" w:space="0" w:color="auto"/>
            </w:tcBorders>
            <w:vAlign w:val="center"/>
          </w:tcPr>
          <w:p w14:paraId="218C234C" w14:textId="77777777" w:rsidR="001A6353" w:rsidRPr="002752F5" w:rsidRDefault="001A6353" w:rsidP="00DC3C42">
            <w:pPr>
              <w:widowControl/>
              <w:jc w:val="center"/>
              <w:rPr>
                <w:rFonts w:ascii="宋体" w:hAnsi="宋体" w:hint="eastAsia"/>
                <w:kern w:val="0"/>
                <w:sz w:val="24"/>
                <w:szCs w:val="24"/>
              </w:rPr>
            </w:pPr>
            <w:r w:rsidRPr="002752F5">
              <w:rPr>
                <w:rFonts w:ascii="宋体" w:hAnsi="宋体"/>
                <w:kern w:val="0"/>
                <w:sz w:val="24"/>
                <w:szCs w:val="24"/>
              </w:rPr>
              <w:t>12</w:t>
            </w:r>
          </w:p>
        </w:tc>
        <w:tc>
          <w:tcPr>
            <w:tcW w:w="4253" w:type="dxa"/>
            <w:tcBorders>
              <w:top w:val="single" w:sz="4" w:space="0" w:color="auto"/>
              <w:left w:val="single" w:sz="4" w:space="0" w:color="auto"/>
              <w:bottom w:val="single" w:sz="4" w:space="0" w:color="auto"/>
              <w:right w:val="single" w:sz="4" w:space="0" w:color="auto"/>
            </w:tcBorders>
            <w:vAlign w:val="center"/>
          </w:tcPr>
          <w:p w14:paraId="1832D907"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安排1人专门开展网站信息发布相关的网络样式制作、发布终端适配处理工作，共计12人月。</w:t>
            </w:r>
          </w:p>
        </w:tc>
      </w:tr>
      <w:tr w:rsidR="001A6353" w:rsidRPr="002752F5" w14:paraId="6D97655F" w14:textId="77777777" w:rsidTr="00DC3C42">
        <w:trPr>
          <w:trHeight w:val="500"/>
        </w:trPr>
        <w:tc>
          <w:tcPr>
            <w:tcW w:w="860" w:type="dxa"/>
            <w:tcBorders>
              <w:top w:val="single" w:sz="4" w:space="0" w:color="auto"/>
              <w:left w:val="single" w:sz="4" w:space="0" w:color="auto"/>
              <w:bottom w:val="single" w:sz="4" w:space="0" w:color="auto"/>
              <w:right w:val="single" w:sz="4" w:space="0" w:color="auto"/>
            </w:tcBorders>
            <w:noWrap/>
            <w:vAlign w:val="center"/>
          </w:tcPr>
          <w:p w14:paraId="6C70FE2F"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hint="eastAsia"/>
                <w:kern w:val="0"/>
                <w:sz w:val="24"/>
                <w:szCs w:val="24"/>
              </w:rPr>
              <w:t>5</w:t>
            </w:r>
          </w:p>
        </w:tc>
        <w:tc>
          <w:tcPr>
            <w:tcW w:w="2869" w:type="dxa"/>
            <w:tcBorders>
              <w:top w:val="single" w:sz="4" w:space="0" w:color="auto"/>
              <w:left w:val="single" w:sz="4" w:space="0" w:color="auto"/>
              <w:bottom w:val="single" w:sz="4" w:space="0" w:color="auto"/>
              <w:right w:val="single" w:sz="4" w:space="0" w:color="auto"/>
            </w:tcBorders>
            <w:vAlign w:val="center"/>
          </w:tcPr>
          <w:p w14:paraId="45D42FB5"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节假日和应急安全值守服务</w:t>
            </w:r>
          </w:p>
        </w:tc>
        <w:tc>
          <w:tcPr>
            <w:tcW w:w="793" w:type="dxa"/>
            <w:tcBorders>
              <w:top w:val="single" w:sz="4" w:space="0" w:color="auto"/>
              <w:left w:val="single" w:sz="4" w:space="0" w:color="auto"/>
              <w:bottom w:val="single" w:sz="4" w:space="0" w:color="auto"/>
              <w:right w:val="single" w:sz="4" w:space="0" w:color="auto"/>
            </w:tcBorders>
            <w:vAlign w:val="center"/>
          </w:tcPr>
          <w:p w14:paraId="78371C7A"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人天</w:t>
            </w:r>
          </w:p>
        </w:tc>
        <w:tc>
          <w:tcPr>
            <w:tcW w:w="576" w:type="dxa"/>
            <w:tcBorders>
              <w:top w:val="single" w:sz="4" w:space="0" w:color="auto"/>
              <w:left w:val="single" w:sz="4" w:space="0" w:color="auto"/>
              <w:bottom w:val="single" w:sz="4" w:space="0" w:color="auto"/>
              <w:right w:val="single" w:sz="4" w:space="0" w:color="auto"/>
            </w:tcBorders>
            <w:vAlign w:val="center"/>
          </w:tcPr>
          <w:p w14:paraId="754C5978" w14:textId="77777777" w:rsidR="001A6353" w:rsidRPr="002752F5" w:rsidRDefault="001A6353" w:rsidP="00DC3C42">
            <w:pPr>
              <w:widowControl/>
              <w:jc w:val="center"/>
              <w:rPr>
                <w:rFonts w:ascii="宋体" w:hAnsi="宋体" w:hint="eastAsia"/>
                <w:kern w:val="0"/>
                <w:sz w:val="24"/>
                <w:szCs w:val="24"/>
              </w:rPr>
            </w:pPr>
            <w:r w:rsidRPr="002752F5">
              <w:rPr>
                <w:rFonts w:ascii="宋体" w:hAnsi="宋体"/>
                <w:kern w:val="0"/>
                <w:sz w:val="24"/>
                <w:szCs w:val="24"/>
              </w:rPr>
              <w:t>130</w:t>
            </w:r>
          </w:p>
        </w:tc>
        <w:tc>
          <w:tcPr>
            <w:tcW w:w="4253" w:type="dxa"/>
            <w:tcBorders>
              <w:top w:val="single" w:sz="4" w:space="0" w:color="auto"/>
              <w:left w:val="single" w:sz="4" w:space="0" w:color="auto"/>
              <w:bottom w:val="single" w:sz="4" w:space="0" w:color="auto"/>
              <w:right w:val="single" w:sz="4" w:space="0" w:color="auto"/>
            </w:tcBorders>
            <w:vAlign w:val="center"/>
          </w:tcPr>
          <w:p w14:paraId="0D115931"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安排2名人员在周末、法定假日和应急情况下开展网站系统安全保障服务，计130人天。</w:t>
            </w:r>
          </w:p>
        </w:tc>
      </w:tr>
      <w:tr w:rsidR="001A6353" w:rsidRPr="002752F5" w14:paraId="357CD86C" w14:textId="77777777" w:rsidTr="00DC3C42">
        <w:trPr>
          <w:trHeight w:val="500"/>
        </w:trPr>
        <w:tc>
          <w:tcPr>
            <w:tcW w:w="860" w:type="dxa"/>
            <w:tcBorders>
              <w:top w:val="single" w:sz="4" w:space="0" w:color="auto"/>
              <w:left w:val="single" w:sz="4" w:space="0" w:color="auto"/>
              <w:bottom w:val="single" w:sz="4" w:space="0" w:color="auto"/>
              <w:right w:val="single" w:sz="4" w:space="0" w:color="auto"/>
            </w:tcBorders>
            <w:noWrap/>
            <w:vAlign w:val="center"/>
          </w:tcPr>
          <w:p w14:paraId="6418CCAB" w14:textId="77777777" w:rsidR="001A6353" w:rsidRPr="002752F5" w:rsidRDefault="001A6353" w:rsidP="00DC3C42">
            <w:pPr>
              <w:widowControl/>
              <w:jc w:val="center"/>
              <w:rPr>
                <w:rFonts w:ascii="宋体" w:hAnsi="宋体" w:cs="宋体" w:hint="eastAsia"/>
                <w:b/>
                <w:bCs/>
                <w:kern w:val="0"/>
                <w:sz w:val="24"/>
                <w:szCs w:val="24"/>
              </w:rPr>
            </w:pPr>
            <w:r w:rsidRPr="002752F5">
              <w:rPr>
                <w:rFonts w:ascii="宋体" w:hAnsi="宋体" w:cs="宋体" w:hint="eastAsia"/>
                <w:b/>
                <w:bCs/>
                <w:kern w:val="0"/>
                <w:sz w:val="24"/>
                <w:szCs w:val="24"/>
              </w:rPr>
              <w:t>三</w:t>
            </w:r>
          </w:p>
        </w:tc>
        <w:tc>
          <w:tcPr>
            <w:tcW w:w="2869" w:type="dxa"/>
            <w:tcBorders>
              <w:top w:val="single" w:sz="4" w:space="0" w:color="auto"/>
              <w:left w:val="single" w:sz="4" w:space="0" w:color="auto"/>
              <w:bottom w:val="single" w:sz="4" w:space="0" w:color="auto"/>
              <w:right w:val="single" w:sz="4" w:space="0" w:color="auto"/>
            </w:tcBorders>
            <w:vAlign w:val="center"/>
          </w:tcPr>
          <w:p w14:paraId="2670B056" w14:textId="77777777" w:rsidR="001A6353" w:rsidRPr="002752F5" w:rsidRDefault="001A6353" w:rsidP="00DC3C42">
            <w:pPr>
              <w:widowControl/>
              <w:jc w:val="left"/>
              <w:rPr>
                <w:rFonts w:ascii="宋体" w:hAnsi="宋体" w:cs="宋体" w:hint="eastAsia"/>
                <w:b/>
                <w:bCs/>
                <w:kern w:val="0"/>
                <w:sz w:val="24"/>
                <w:szCs w:val="24"/>
              </w:rPr>
            </w:pPr>
            <w:r w:rsidRPr="002752F5">
              <w:rPr>
                <w:rFonts w:ascii="宋体" w:hAnsi="宋体" w:cs="宋体"/>
                <w:b/>
                <w:bCs/>
                <w:kern w:val="0"/>
                <w:sz w:val="24"/>
                <w:szCs w:val="24"/>
              </w:rPr>
              <w:t>专业系统运维服务</w:t>
            </w:r>
          </w:p>
        </w:tc>
        <w:tc>
          <w:tcPr>
            <w:tcW w:w="793" w:type="dxa"/>
            <w:tcBorders>
              <w:top w:val="single" w:sz="4" w:space="0" w:color="auto"/>
              <w:left w:val="single" w:sz="4" w:space="0" w:color="auto"/>
              <w:bottom w:val="single" w:sz="4" w:space="0" w:color="auto"/>
              <w:right w:val="single" w:sz="4" w:space="0" w:color="auto"/>
            </w:tcBorders>
            <w:vAlign w:val="center"/>
          </w:tcPr>
          <w:p w14:paraId="4C29A284" w14:textId="77777777" w:rsidR="001A6353" w:rsidRPr="002752F5" w:rsidRDefault="001A6353" w:rsidP="00DC3C42">
            <w:pPr>
              <w:widowControl/>
              <w:jc w:val="center"/>
              <w:rPr>
                <w:rFonts w:ascii="宋体" w:hAnsi="宋体" w:cs="宋体" w:hint="eastAsia"/>
                <w:b/>
                <w:bCs/>
                <w:kern w:val="0"/>
                <w:sz w:val="24"/>
                <w:szCs w:val="24"/>
              </w:rPr>
            </w:pPr>
            <w:r w:rsidRPr="002752F5">
              <w:rPr>
                <w:rFonts w:ascii="宋体" w:hAnsi="宋体" w:cs="宋体"/>
                <w:b/>
                <w:bCs/>
                <w:kern w:val="0"/>
                <w:sz w:val="24"/>
                <w:szCs w:val="24"/>
              </w:rPr>
              <w:t xml:space="preserve">　</w:t>
            </w:r>
          </w:p>
        </w:tc>
        <w:tc>
          <w:tcPr>
            <w:tcW w:w="576" w:type="dxa"/>
            <w:tcBorders>
              <w:top w:val="single" w:sz="4" w:space="0" w:color="auto"/>
              <w:left w:val="single" w:sz="4" w:space="0" w:color="auto"/>
              <w:bottom w:val="single" w:sz="4" w:space="0" w:color="auto"/>
              <w:right w:val="single" w:sz="4" w:space="0" w:color="auto"/>
            </w:tcBorders>
            <w:vAlign w:val="center"/>
          </w:tcPr>
          <w:p w14:paraId="744C8288" w14:textId="77777777" w:rsidR="001A6353" w:rsidRPr="002752F5" w:rsidRDefault="001A6353" w:rsidP="00DC3C42">
            <w:pPr>
              <w:widowControl/>
              <w:jc w:val="center"/>
              <w:rPr>
                <w:rFonts w:ascii="宋体" w:hAnsi="宋体" w:hint="eastAsia"/>
                <w:b/>
                <w:bCs/>
                <w:kern w:val="0"/>
                <w:sz w:val="24"/>
                <w:szCs w:val="24"/>
              </w:rPr>
            </w:pPr>
            <w:r w:rsidRPr="002752F5">
              <w:rPr>
                <w:rFonts w:ascii="宋体" w:hAnsi="宋体"/>
                <w:b/>
                <w:bCs/>
                <w:kern w:val="0"/>
                <w:sz w:val="24"/>
                <w:szCs w:val="24"/>
              </w:rPr>
              <w:t xml:space="preserve">　</w:t>
            </w:r>
          </w:p>
        </w:tc>
        <w:tc>
          <w:tcPr>
            <w:tcW w:w="4253" w:type="dxa"/>
            <w:tcBorders>
              <w:top w:val="single" w:sz="4" w:space="0" w:color="auto"/>
              <w:left w:val="single" w:sz="4" w:space="0" w:color="auto"/>
              <w:bottom w:val="single" w:sz="4" w:space="0" w:color="auto"/>
              <w:right w:val="single" w:sz="4" w:space="0" w:color="auto"/>
            </w:tcBorders>
            <w:noWrap/>
            <w:vAlign w:val="center"/>
          </w:tcPr>
          <w:p w14:paraId="3638A0C8"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 xml:space="preserve">　</w:t>
            </w:r>
          </w:p>
        </w:tc>
      </w:tr>
      <w:tr w:rsidR="001A6353" w:rsidRPr="002752F5" w14:paraId="4F072F3E" w14:textId="77777777" w:rsidTr="00DC3C42">
        <w:trPr>
          <w:trHeight w:val="913"/>
        </w:trPr>
        <w:tc>
          <w:tcPr>
            <w:tcW w:w="860" w:type="dxa"/>
            <w:tcBorders>
              <w:top w:val="single" w:sz="4" w:space="0" w:color="auto"/>
              <w:left w:val="single" w:sz="4" w:space="0" w:color="auto"/>
              <w:bottom w:val="single" w:sz="4" w:space="0" w:color="auto"/>
              <w:right w:val="single" w:sz="4" w:space="0" w:color="auto"/>
            </w:tcBorders>
            <w:noWrap/>
            <w:vAlign w:val="center"/>
          </w:tcPr>
          <w:p w14:paraId="118770D1"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t>1</w:t>
            </w:r>
          </w:p>
        </w:tc>
        <w:tc>
          <w:tcPr>
            <w:tcW w:w="2869" w:type="dxa"/>
            <w:tcBorders>
              <w:top w:val="single" w:sz="4" w:space="0" w:color="auto"/>
              <w:left w:val="single" w:sz="4" w:space="0" w:color="auto"/>
              <w:bottom w:val="single" w:sz="4" w:space="0" w:color="auto"/>
              <w:right w:val="single" w:sz="4" w:space="0" w:color="auto"/>
            </w:tcBorders>
            <w:vAlign w:val="center"/>
          </w:tcPr>
          <w:p w14:paraId="13FFC3A4" w14:textId="77777777" w:rsidR="001A6353" w:rsidRPr="002752F5" w:rsidRDefault="001A6353" w:rsidP="00DC3C42">
            <w:pPr>
              <w:widowControl/>
              <w:spacing w:line="264" w:lineRule="auto"/>
              <w:jc w:val="left"/>
              <w:rPr>
                <w:rFonts w:ascii="宋体" w:hAnsi="宋体" w:hint="eastAsia"/>
                <w:b/>
                <w:bCs/>
                <w:kern w:val="0"/>
                <w:sz w:val="24"/>
                <w:szCs w:val="24"/>
              </w:rPr>
            </w:pPr>
            <w:r w:rsidRPr="002752F5">
              <w:rPr>
                <w:rFonts w:ascii="宋体" w:hAnsi="宋体"/>
                <w:b/>
                <w:bCs/>
                <w:kern w:val="0"/>
                <w:sz w:val="24"/>
                <w:szCs w:val="24"/>
              </w:rPr>
              <w:t>#项目服务期内派驻</w:t>
            </w:r>
            <w:r w:rsidRPr="002752F5">
              <w:rPr>
                <w:rFonts w:ascii="宋体" w:hAnsi="宋体" w:hint="eastAsia"/>
                <w:b/>
                <w:bCs/>
                <w:kern w:val="0"/>
                <w:sz w:val="24"/>
                <w:szCs w:val="24"/>
              </w:rPr>
              <w:t>4</w:t>
            </w:r>
            <w:r w:rsidRPr="002752F5">
              <w:rPr>
                <w:rFonts w:ascii="宋体" w:hAnsi="宋体"/>
                <w:b/>
                <w:bCs/>
                <w:kern w:val="0"/>
                <w:sz w:val="24"/>
                <w:szCs w:val="24"/>
              </w:rPr>
              <w:t>名专业技术运维人员，开展专业系统驻场技术运维服务</w:t>
            </w:r>
            <w:r w:rsidRPr="002752F5">
              <w:rPr>
                <w:rFonts w:ascii="宋体" w:hAnsi="宋体" w:hint="eastAsia"/>
                <w:b/>
                <w:bCs/>
                <w:kern w:val="0"/>
                <w:sz w:val="24"/>
                <w:szCs w:val="24"/>
              </w:rPr>
              <w:t>。驻场团队具体要求：</w:t>
            </w:r>
          </w:p>
          <w:p w14:paraId="56012984" w14:textId="77777777" w:rsidR="001A6353" w:rsidRPr="002752F5" w:rsidRDefault="001A6353" w:rsidP="00DC3C42">
            <w:pPr>
              <w:widowControl/>
              <w:spacing w:line="264" w:lineRule="auto"/>
              <w:jc w:val="left"/>
              <w:rPr>
                <w:rFonts w:ascii="宋体" w:hAnsi="宋体" w:hint="eastAsia"/>
                <w:b/>
                <w:bCs/>
                <w:kern w:val="0"/>
                <w:sz w:val="24"/>
                <w:szCs w:val="24"/>
              </w:rPr>
            </w:pPr>
            <w:r w:rsidRPr="002752F5">
              <w:rPr>
                <w:rFonts w:ascii="宋体" w:hAnsi="宋体" w:hint="eastAsia"/>
                <w:b/>
                <w:bCs/>
                <w:kern w:val="0"/>
                <w:sz w:val="24"/>
                <w:szCs w:val="24"/>
              </w:rPr>
              <w:lastRenderedPageBreak/>
              <w:t>（1）驻场团队需由公司副总级以上级别人员作为驻场负责人，并定期开展现场驻场服务和成员考评管理；</w:t>
            </w:r>
          </w:p>
          <w:p w14:paraId="05A29CFA" w14:textId="77777777" w:rsidR="001A6353" w:rsidRPr="002752F5" w:rsidRDefault="001A6353" w:rsidP="00DC3C42">
            <w:pPr>
              <w:widowControl/>
              <w:spacing w:line="264" w:lineRule="auto"/>
              <w:jc w:val="left"/>
              <w:rPr>
                <w:rFonts w:ascii="宋体" w:hAnsi="宋体" w:hint="eastAsia"/>
                <w:b/>
                <w:bCs/>
                <w:kern w:val="0"/>
                <w:sz w:val="24"/>
                <w:szCs w:val="24"/>
              </w:rPr>
            </w:pPr>
            <w:r w:rsidRPr="002752F5">
              <w:rPr>
                <w:rFonts w:ascii="宋体" w:hAnsi="宋体" w:hint="eastAsia"/>
                <w:b/>
                <w:bCs/>
                <w:kern w:val="0"/>
                <w:sz w:val="24"/>
                <w:szCs w:val="24"/>
              </w:rPr>
              <w:t>（2）驻场团队成员的项目经历、专业技能等资历要求须符合招标方需求并得到书面认可；</w:t>
            </w:r>
          </w:p>
          <w:p w14:paraId="4A6CC523" w14:textId="77777777" w:rsidR="001A6353" w:rsidRPr="002752F5" w:rsidRDefault="001A6353" w:rsidP="00DC3C42">
            <w:pPr>
              <w:widowControl/>
              <w:jc w:val="left"/>
              <w:rPr>
                <w:rFonts w:ascii="宋体" w:hAnsi="宋体" w:hint="eastAsia"/>
                <w:kern w:val="0"/>
                <w:sz w:val="24"/>
                <w:szCs w:val="24"/>
              </w:rPr>
            </w:pPr>
            <w:r w:rsidRPr="002752F5">
              <w:rPr>
                <w:rFonts w:ascii="宋体" w:hAnsi="宋体" w:hint="eastAsia"/>
                <w:b/>
                <w:bCs/>
                <w:kern w:val="0"/>
                <w:sz w:val="24"/>
                <w:szCs w:val="24"/>
              </w:rPr>
              <w:t>（3）驻场团队成员的更换、增补等须满足招标方要求，并得到书面认可。</w:t>
            </w:r>
          </w:p>
        </w:tc>
        <w:tc>
          <w:tcPr>
            <w:tcW w:w="793" w:type="dxa"/>
            <w:tcBorders>
              <w:top w:val="single" w:sz="4" w:space="0" w:color="auto"/>
              <w:left w:val="single" w:sz="4" w:space="0" w:color="auto"/>
              <w:bottom w:val="single" w:sz="4" w:space="0" w:color="auto"/>
              <w:right w:val="single" w:sz="4" w:space="0" w:color="auto"/>
            </w:tcBorders>
            <w:vAlign w:val="center"/>
          </w:tcPr>
          <w:p w14:paraId="49D3B0E6" w14:textId="77777777" w:rsidR="001A6353" w:rsidRPr="002752F5" w:rsidRDefault="001A6353" w:rsidP="00DC3C42">
            <w:pPr>
              <w:widowControl/>
              <w:jc w:val="center"/>
              <w:rPr>
                <w:rFonts w:ascii="宋体" w:hAnsi="宋体" w:cs="宋体" w:hint="eastAsia"/>
                <w:kern w:val="0"/>
                <w:sz w:val="24"/>
                <w:szCs w:val="24"/>
              </w:rPr>
            </w:pPr>
            <w:r w:rsidRPr="002752F5">
              <w:rPr>
                <w:rFonts w:ascii="宋体" w:hAnsi="宋体" w:cs="宋体"/>
                <w:kern w:val="0"/>
                <w:sz w:val="24"/>
                <w:szCs w:val="24"/>
              </w:rPr>
              <w:lastRenderedPageBreak/>
              <w:t>人月</w:t>
            </w:r>
          </w:p>
        </w:tc>
        <w:tc>
          <w:tcPr>
            <w:tcW w:w="576" w:type="dxa"/>
            <w:tcBorders>
              <w:top w:val="single" w:sz="4" w:space="0" w:color="auto"/>
              <w:left w:val="single" w:sz="4" w:space="0" w:color="auto"/>
              <w:bottom w:val="single" w:sz="4" w:space="0" w:color="auto"/>
              <w:right w:val="single" w:sz="4" w:space="0" w:color="auto"/>
            </w:tcBorders>
            <w:vAlign w:val="center"/>
          </w:tcPr>
          <w:p w14:paraId="59363195" w14:textId="77777777" w:rsidR="001A6353" w:rsidRPr="002752F5" w:rsidRDefault="001A6353" w:rsidP="00DC3C42">
            <w:pPr>
              <w:widowControl/>
              <w:jc w:val="center"/>
              <w:rPr>
                <w:rFonts w:ascii="宋体" w:hAnsi="宋体" w:hint="eastAsia"/>
                <w:kern w:val="0"/>
                <w:sz w:val="24"/>
                <w:szCs w:val="24"/>
              </w:rPr>
            </w:pPr>
            <w:r w:rsidRPr="002752F5">
              <w:rPr>
                <w:rFonts w:ascii="宋体" w:hAnsi="宋体"/>
                <w:kern w:val="0"/>
                <w:sz w:val="24"/>
                <w:szCs w:val="24"/>
              </w:rPr>
              <w:t>35</w:t>
            </w:r>
          </w:p>
        </w:tc>
        <w:tc>
          <w:tcPr>
            <w:tcW w:w="4253" w:type="dxa"/>
            <w:tcBorders>
              <w:top w:val="single" w:sz="4" w:space="0" w:color="auto"/>
              <w:left w:val="single" w:sz="4" w:space="0" w:color="auto"/>
              <w:bottom w:val="single" w:sz="4" w:space="0" w:color="auto"/>
              <w:right w:val="single" w:sz="4" w:space="0" w:color="auto"/>
            </w:tcBorders>
            <w:vAlign w:val="center"/>
          </w:tcPr>
          <w:p w14:paraId="0F190CA8" w14:textId="77777777" w:rsidR="001A6353" w:rsidRPr="002752F5" w:rsidRDefault="001A6353" w:rsidP="00DC3C42">
            <w:pPr>
              <w:widowControl/>
              <w:jc w:val="left"/>
              <w:rPr>
                <w:rFonts w:ascii="宋体" w:hAnsi="宋体" w:cs="宋体" w:hint="eastAsia"/>
                <w:kern w:val="0"/>
                <w:sz w:val="24"/>
                <w:szCs w:val="24"/>
              </w:rPr>
            </w:pPr>
            <w:r w:rsidRPr="002752F5">
              <w:rPr>
                <w:rFonts w:ascii="宋体" w:hAnsi="宋体" w:cs="宋体"/>
                <w:kern w:val="0"/>
                <w:sz w:val="24"/>
                <w:szCs w:val="24"/>
              </w:rPr>
              <w:t>开展生产问答、实时农情、技术服务、市场信息等数据采编、异常数据过滤、运行环境监测、日志分析与应急处理、展示服务风格配置调整等，需要35人月；</w:t>
            </w:r>
          </w:p>
        </w:tc>
      </w:tr>
    </w:tbl>
    <w:p w14:paraId="61AC4FCA" w14:textId="77777777" w:rsidR="001A6353" w:rsidRPr="002752F5" w:rsidRDefault="001A6353" w:rsidP="001A6353">
      <w:pPr>
        <w:rPr>
          <w:rFonts w:ascii="宋体" w:hAnsi="宋体" w:hint="eastAsia"/>
          <w:sz w:val="24"/>
          <w:szCs w:val="24"/>
        </w:rPr>
      </w:pPr>
    </w:p>
    <w:p w14:paraId="0EA27F76" w14:textId="77777777" w:rsidR="001A6353" w:rsidRPr="001A6353" w:rsidRDefault="001A6353" w:rsidP="001A6353">
      <w:pPr>
        <w:spacing w:line="360" w:lineRule="auto"/>
        <w:jc w:val="left"/>
        <w:rPr>
          <w:rStyle w:val="a9"/>
          <w:rFonts w:ascii="Arial" w:hAnsi="Arial" w:cs="Arial"/>
          <w:b w:val="0"/>
          <w:bCs w:val="0"/>
          <w:szCs w:val="21"/>
        </w:rPr>
      </w:pPr>
    </w:p>
    <w:sectPr w:rsidR="001A6353" w:rsidRPr="001A6353" w:rsidSect="005E1CD0">
      <w:pgSz w:w="11906" w:h="16838" w:code="9"/>
      <w:pgMar w:top="1418" w:right="1418" w:bottom="1418" w:left="1418" w:header="851" w:footer="851"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F9BE" w14:textId="77777777" w:rsidR="009D749B" w:rsidRDefault="009D749B" w:rsidP="00EB5BFD">
      <w:r>
        <w:separator/>
      </w:r>
    </w:p>
  </w:endnote>
  <w:endnote w:type="continuationSeparator" w:id="0">
    <w:p w14:paraId="1CB5CD11" w14:textId="77777777" w:rsidR="009D749B" w:rsidRDefault="009D749B" w:rsidP="00EB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00" w:usb3="00000000" w:csb0="00040000" w:csb1="00000000"/>
  </w:font>
  <w:font w:name="Verdana,ˎ̥">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CFF6D" w14:textId="77777777" w:rsidR="009D749B" w:rsidRDefault="009D749B" w:rsidP="00EB5BFD">
      <w:r>
        <w:separator/>
      </w:r>
    </w:p>
  </w:footnote>
  <w:footnote w:type="continuationSeparator" w:id="0">
    <w:p w14:paraId="26D94BEF" w14:textId="77777777" w:rsidR="009D749B" w:rsidRDefault="009D749B" w:rsidP="00EB5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0FC1"/>
    <w:multiLevelType w:val="hybridMultilevel"/>
    <w:tmpl w:val="E7E49B1A"/>
    <w:lvl w:ilvl="0" w:tplc="1EBEBCB4">
      <w:start w:val="1"/>
      <w:numFmt w:val="decimal"/>
      <w:lvlText w:val="%1．"/>
      <w:lvlJc w:val="left"/>
      <w:pPr>
        <w:ind w:left="1200" w:hanging="36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num w:numId="1" w16cid:durableId="92072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37"/>
    <w:rsid w:val="000110E3"/>
    <w:rsid w:val="00015B35"/>
    <w:rsid w:val="00036E57"/>
    <w:rsid w:val="00047EBD"/>
    <w:rsid w:val="000541D1"/>
    <w:rsid w:val="00075B13"/>
    <w:rsid w:val="000A3A13"/>
    <w:rsid w:val="000F51B4"/>
    <w:rsid w:val="00114112"/>
    <w:rsid w:val="00131496"/>
    <w:rsid w:val="00151DE9"/>
    <w:rsid w:val="001729B9"/>
    <w:rsid w:val="001764AA"/>
    <w:rsid w:val="00185AF6"/>
    <w:rsid w:val="001A6353"/>
    <w:rsid w:val="001A7076"/>
    <w:rsid w:val="001C65CE"/>
    <w:rsid w:val="001F08D0"/>
    <w:rsid w:val="002247E6"/>
    <w:rsid w:val="00241037"/>
    <w:rsid w:val="0024193B"/>
    <w:rsid w:val="002752F5"/>
    <w:rsid w:val="002E69B0"/>
    <w:rsid w:val="002F6FC2"/>
    <w:rsid w:val="00353FD5"/>
    <w:rsid w:val="0036158F"/>
    <w:rsid w:val="0038434E"/>
    <w:rsid w:val="003A4A39"/>
    <w:rsid w:val="003C5B7A"/>
    <w:rsid w:val="003E3E5B"/>
    <w:rsid w:val="00432050"/>
    <w:rsid w:val="00435A63"/>
    <w:rsid w:val="00450B7E"/>
    <w:rsid w:val="00485BB1"/>
    <w:rsid w:val="004F4A8C"/>
    <w:rsid w:val="00512884"/>
    <w:rsid w:val="005163B9"/>
    <w:rsid w:val="00555A49"/>
    <w:rsid w:val="00577C96"/>
    <w:rsid w:val="00581F57"/>
    <w:rsid w:val="005E1CD0"/>
    <w:rsid w:val="006070B5"/>
    <w:rsid w:val="0062600A"/>
    <w:rsid w:val="00656ECF"/>
    <w:rsid w:val="00661F8E"/>
    <w:rsid w:val="00692F5A"/>
    <w:rsid w:val="006A5522"/>
    <w:rsid w:val="00723799"/>
    <w:rsid w:val="00760AC9"/>
    <w:rsid w:val="00762C5D"/>
    <w:rsid w:val="007D3F4E"/>
    <w:rsid w:val="007F3823"/>
    <w:rsid w:val="00823589"/>
    <w:rsid w:val="00826D9F"/>
    <w:rsid w:val="008510DA"/>
    <w:rsid w:val="00871CBA"/>
    <w:rsid w:val="00896B80"/>
    <w:rsid w:val="008A00F8"/>
    <w:rsid w:val="008A221B"/>
    <w:rsid w:val="0090708D"/>
    <w:rsid w:val="00921830"/>
    <w:rsid w:val="00932DE3"/>
    <w:rsid w:val="00964AED"/>
    <w:rsid w:val="00975FA6"/>
    <w:rsid w:val="009848FA"/>
    <w:rsid w:val="009878C5"/>
    <w:rsid w:val="009B035E"/>
    <w:rsid w:val="009D3C52"/>
    <w:rsid w:val="009D749B"/>
    <w:rsid w:val="009E75FF"/>
    <w:rsid w:val="009F1CBD"/>
    <w:rsid w:val="00A1258D"/>
    <w:rsid w:val="00AD697F"/>
    <w:rsid w:val="00AE5DB7"/>
    <w:rsid w:val="00AF6E4C"/>
    <w:rsid w:val="00B149F5"/>
    <w:rsid w:val="00B232A8"/>
    <w:rsid w:val="00B32FC0"/>
    <w:rsid w:val="00B4495A"/>
    <w:rsid w:val="00B95937"/>
    <w:rsid w:val="00BC08B3"/>
    <w:rsid w:val="00BE5053"/>
    <w:rsid w:val="00BE652A"/>
    <w:rsid w:val="00BF5E6D"/>
    <w:rsid w:val="00C07209"/>
    <w:rsid w:val="00C35A19"/>
    <w:rsid w:val="00C77599"/>
    <w:rsid w:val="00C822CC"/>
    <w:rsid w:val="00C86EA8"/>
    <w:rsid w:val="00CF085C"/>
    <w:rsid w:val="00D10B9A"/>
    <w:rsid w:val="00D74BCC"/>
    <w:rsid w:val="00D75383"/>
    <w:rsid w:val="00DF07B8"/>
    <w:rsid w:val="00E42162"/>
    <w:rsid w:val="00E9239E"/>
    <w:rsid w:val="00EA64FD"/>
    <w:rsid w:val="00EB5BFD"/>
    <w:rsid w:val="00EC024A"/>
    <w:rsid w:val="00ED70E2"/>
    <w:rsid w:val="00F06AB2"/>
    <w:rsid w:val="00F76A7F"/>
    <w:rsid w:val="00F811D0"/>
    <w:rsid w:val="00FA2D35"/>
    <w:rsid w:val="00FA62B9"/>
    <w:rsid w:val="00FB7917"/>
    <w:rsid w:val="00FC4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400EE"/>
  <w15:chartTrackingRefBased/>
  <w15:docId w15:val="{E07DB360-24CB-4386-BF75-9BD09032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DF07B8"/>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0"/>
    <w:qFormat/>
    <w:rsid w:val="00DF07B8"/>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11"/>
    <w:qFormat/>
    <w:rsid w:val="00FA2D35"/>
    <w:rPr>
      <w:rFonts w:ascii="Times New Roman" w:eastAsia="楷体_GB2312" w:hAnsi="Times New Roman"/>
      <w:sz w:val="28"/>
      <w:szCs w:val="20"/>
    </w:rPr>
  </w:style>
  <w:style w:type="character" w:customStyle="1" w:styleId="11">
    <w:name w:val="日期 字符1"/>
    <w:link w:val="a3"/>
    <w:rsid w:val="00FA2D35"/>
    <w:rPr>
      <w:rFonts w:ascii="Times New Roman" w:eastAsia="楷体_GB2312" w:hAnsi="Times New Roman" w:cs="Times New Roman"/>
      <w:sz w:val="28"/>
      <w:szCs w:val="20"/>
    </w:rPr>
  </w:style>
  <w:style w:type="table" w:styleId="a4">
    <w:name w:val="Table Grid"/>
    <w:basedOn w:val="a1"/>
    <w:qFormat/>
    <w:rsid w:val="00FA2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列出段落"/>
    <w:basedOn w:val="a"/>
    <w:uiPriority w:val="34"/>
    <w:qFormat/>
    <w:rsid w:val="0024193B"/>
    <w:pPr>
      <w:ind w:firstLineChars="200" w:firstLine="420"/>
    </w:pPr>
  </w:style>
  <w:style w:type="paragraph" w:styleId="a6">
    <w:name w:val="Normal (Web)"/>
    <w:basedOn w:val="a"/>
    <w:uiPriority w:val="99"/>
    <w:unhideWhenUsed/>
    <w:qFormat/>
    <w:rsid w:val="00435A63"/>
    <w:pPr>
      <w:widowControl/>
      <w:spacing w:before="100" w:beforeAutospacing="1" w:after="100" w:afterAutospacing="1" w:line="432" w:lineRule="auto"/>
      <w:jc w:val="left"/>
    </w:pPr>
    <w:rPr>
      <w:rFonts w:ascii="Verdana,ˎ̥" w:hAnsi="Verdana,ˎ̥" w:cs="宋体"/>
      <w:kern w:val="0"/>
      <w:szCs w:val="21"/>
    </w:rPr>
  </w:style>
  <w:style w:type="paragraph" w:styleId="a7">
    <w:name w:val="header"/>
    <w:basedOn w:val="a"/>
    <w:link w:val="12"/>
    <w:uiPriority w:val="99"/>
    <w:unhideWhenUsed/>
    <w:qFormat/>
    <w:rsid w:val="00EB5BFD"/>
    <w:pPr>
      <w:pBdr>
        <w:bottom w:val="single" w:sz="6" w:space="1" w:color="auto"/>
      </w:pBdr>
      <w:tabs>
        <w:tab w:val="center" w:pos="4153"/>
        <w:tab w:val="right" w:pos="8306"/>
      </w:tabs>
      <w:snapToGrid w:val="0"/>
      <w:jc w:val="center"/>
    </w:pPr>
    <w:rPr>
      <w:sz w:val="18"/>
      <w:szCs w:val="18"/>
    </w:rPr>
  </w:style>
  <w:style w:type="character" w:customStyle="1" w:styleId="12">
    <w:name w:val="页眉 字符1"/>
    <w:link w:val="a7"/>
    <w:uiPriority w:val="99"/>
    <w:rsid w:val="00EB5BFD"/>
    <w:rPr>
      <w:kern w:val="2"/>
      <w:sz w:val="18"/>
      <w:szCs w:val="18"/>
    </w:rPr>
  </w:style>
  <w:style w:type="paragraph" w:styleId="a8">
    <w:name w:val="footer"/>
    <w:basedOn w:val="a"/>
    <w:link w:val="13"/>
    <w:uiPriority w:val="99"/>
    <w:unhideWhenUsed/>
    <w:qFormat/>
    <w:rsid w:val="00EB5BFD"/>
    <w:pPr>
      <w:tabs>
        <w:tab w:val="center" w:pos="4153"/>
        <w:tab w:val="right" w:pos="8306"/>
      </w:tabs>
      <w:snapToGrid w:val="0"/>
      <w:jc w:val="left"/>
    </w:pPr>
    <w:rPr>
      <w:sz w:val="18"/>
      <w:szCs w:val="18"/>
    </w:rPr>
  </w:style>
  <w:style w:type="character" w:customStyle="1" w:styleId="13">
    <w:name w:val="页脚 字符1"/>
    <w:link w:val="a8"/>
    <w:uiPriority w:val="99"/>
    <w:rsid w:val="00EB5BFD"/>
    <w:rPr>
      <w:kern w:val="2"/>
      <w:sz w:val="18"/>
      <w:szCs w:val="18"/>
    </w:rPr>
  </w:style>
  <w:style w:type="paragraph" w:customStyle="1" w:styleId="14">
    <w:name w:val="目录 1"/>
    <w:basedOn w:val="a"/>
    <w:next w:val="a"/>
    <w:autoRedefine/>
    <w:uiPriority w:val="39"/>
    <w:qFormat/>
    <w:rsid w:val="001729B9"/>
    <w:pPr>
      <w:jc w:val="right"/>
    </w:pPr>
    <w:rPr>
      <w:rFonts w:ascii="Times New Roman" w:hAnsi="Times New Roman"/>
      <w:szCs w:val="21"/>
    </w:rPr>
  </w:style>
  <w:style w:type="character" w:styleId="a9">
    <w:name w:val="Strong"/>
    <w:uiPriority w:val="22"/>
    <w:qFormat/>
    <w:rsid w:val="00185AF6"/>
    <w:rPr>
      <w:b/>
      <w:bCs/>
    </w:rPr>
  </w:style>
  <w:style w:type="character" w:customStyle="1" w:styleId="10">
    <w:name w:val="标题 1 字符"/>
    <w:link w:val="1"/>
    <w:uiPriority w:val="9"/>
    <w:qFormat/>
    <w:rsid w:val="00DF07B8"/>
    <w:rPr>
      <w:rFonts w:ascii="Times New Roman" w:hAnsi="Times New Roman"/>
      <w:b/>
      <w:bCs/>
      <w:kern w:val="44"/>
      <w:sz w:val="44"/>
      <w:szCs w:val="44"/>
    </w:rPr>
  </w:style>
  <w:style w:type="character" w:customStyle="1" w:styleId="20">
    <w:name w:val="标题 2 字符"/>
    <w:link w:val="2"/>
    <w:qFormat/>
    <w:rsid w:val="00DF07B8"/>
    <w:rPr>
      <w:rFonts w:ascii="Arial" w:eastAsia="黑体" w:hAnsi="Arial" w:cs="Arial"/>
      <w:b/>
      <w:bCs/>
      <w:kern w:val="2"/>
      <w:sz w:val="32"/>
      <w:szCs w:val="32"/>
    </w:rPr>
  </w:style>
  <w:style w:type="paragraph" w:styleId="aa">
    <w:name w:val="annotation text"/>
    <w:basedOn w:val="a"/>
    <w:link w:val="ab"/>
    <w:uiPriority w:val="99"/>
    <w:semiHidden/>
    <w:unhideWhenUsed/>
    <w:qFormat/>
    <w:rsid w:val="00DF07B8"/>
    <w:pPr>
      <w:jc w:val="left"/>
    </w:pPr>
    <w:rPr>
      <w:rFonts w:ascii="Times New Roman" w:hAnsi="Times New Roman"/>
      <w:szCs w:val="21"/>
    </w:rPr>
  </w:style>
  <w:style w:type="character" w:customStyle="1" w:styleId="ab">
    <w:name w:val="批注文字 字符"/>
    <w:link w:val="aa"/>
    <w:uiPriority w:val="99"/>
    <w:semiHidden/>
    <w:qFormat/>
    <w:rsid w:val="00DF07B8"/>
    <w:rPr>
      <w:rFonts w:ascii="Times New Roman" w:hAnsi="Times New Roman"/>
      <w:kern w:val="2"/>
      <w:sz w:val="21"/>
      <w:szCs w:val="21"/>
    </w:rPr>
  </w:style>
  <w:style w:type="paragraph" w:styleId="TOC3">
    <w:name w:val="toc 3"/>
    <w:basedOn w:val="a"/>
    <w:next w:val="a"/>
    <w:uiPriority w:val="39"/>
    <w:unhideWhenUsed/>
    <w:qFormat/>
    <w:rsid w:val="00DF07B8"/>
    <w:pPr>
      <w:widowControl/>
      <w:spacing w:after="100" w:line="259" w:lineRule="auto"/>
      <w:ind w:left="440"/>
      <w:jc w:val="left"/>
    </w:pPr>
    <w:rPr>
      <w:kern w:val="0"/>
      <w:sz w:val="22"/>
    </w:rPr>
  </w:style>
  <w:style w:type="paragraph" w:styleId="ac">
    <w:name w:val="Plain Text"/>
    <w:basedOn w:val="a"/>
    <w:link w:val="15"/>
    <w:qFormat/>
    <w:rsid w:val="00DF07B8"/>
    <w:rPr>
      <w:rFonts w:ascii="宋体" w:hAnsi="Courier New"/>
    </w:rPr>
  </w:style>
  <w:style w:type="character" w:customStyle="1" w:styleId="ad">
    <w:name w:val="纯文本 字符"/>
    <w:uiPriority w:val="99"/>
    <w:semiHidden/>
    <w:qFormat/>
    <w:rsid w:val="00DF07B8"/>
    <w:rPr>
      <w:rFonts w:ascii="宋体" w:hAnsi="Courier New" w:cs="Courier New"/>
      <w:kern w:val="2"/>
      <w:sz w:val="21"/>
      <w:szCs w:val="21"/>
    </w:rPr>
  </w:style>
  <w:style w:type="paragraph" w:styleId="ae">
    <w:name w:val="Balloon Text"/>
    <w:basedOn w:val="a"/>
    <w:link w:val="af"/>
    <w:uiPriority w:val="99"/>
    <w:semiHidden/>
    <w:unhideWhenUsed/>
    <w:qFormat/>
    <w:rsid w:val="00DF07B8"/>
    <w:rPr>
      <w:rFonts w:ascii="Times New Roman" w:hAnsi="Times New Roman"/>
      <w:sz w:val="18"/>
      <w:szCs w:val="18"/>
    </w:rPr>
  </w:style>
  <w:style w:type="character" w:customStyle="1" w:styleId="af">
    <w:name w:val="批注框文本 字符"/>
    <w:link w:val="ae"/>
    <w:uiPriority w:val="99"/>
    <w:semiHidden/>
    <w:qFormat/>
    <w:rsid w:val="00DF07B8"/>
    <w:rPr>
      <w:rFonts w:ascii="Times New Roman" w:hAnsi="Times New Roman"/>
      <w:kern w:val="2"/>
      <w:sz w:val="18"/>
      <w:szCs w:val="18"/>
    </w:rPr>
  </w:style>
  <w:style w:type="paragraph" w:styleId="TOC2">
    <w:name w:val="toc 2"/>
    <w:basedOn w:val="a"/>
    <w:next w:val="a"/>
    <w:uiPriority w:val="39"/>
    <w:unhideWhenUsed/>
    <w:qFormat/>
    <w:rsid w:val="00DF07B8"/>
    <w:pPr>
      <w:widowControl/>
      <w:spacing w:after="100" w:line="259" w:lineRule="auto"/>
      <w:ind w:left="220"/>
      <w:jc w:val="left"/>
    </w:pPr>
    <w:rPr>
      <w:kern w:val="0"/>
      <w:sz w:val="22"/>
    </w:rPr>
  </w:style>
  <w:style w:type="paragraph" w:styleId="21">
    <w:name w:val="Body Text 2"/>
    <w:basedOn w:val="a"/>
    <w:link w:val="22"/>
    <w:qFormat/>
    <w:rsid w:val="00DF07B8"/>
    <w:pPr>
      <w:spacing w:after="120" w:line="480" w:lineRule="auto"/>
    </w:pPr>
    <w:rPr>
      <w:rFonts w:ascii="Times New Roman" w:hAnsi="Times New Roman"/>
      <w:szCs w:val="21"/>
    </w:rPr>
  </w:style>
  <w:style w:type="character" w:customStyle="1" w:styleId="22">
    <w:name w:val="正文文本 2 字符"/>
    <w:link w:val="21"/>
    <w:qFormat/>
    <w:rsid w:val="00DF07B8"/>
    <w:rPr>
      <w:rFonts w:ascii="Times New Roman" w:hAnsi="Times New Roman"/>
      <w:kern w:val="2"/>
      <w:sz w:val="21"/>
      <w:szCs w:val="21"/>
    </w:rPr>
  </w:style>
  <w:style w:type="paragraph" w:styleId="af0">
    <w:name w:val="annotation subject"/>
    <w:basedOn w:val="aa"/>
    <w:next w:val="aa"/>
    <w:link w:val="af1"/>
    <w:uiPriority w:val="99"/>
    <w:semiHidden/>
    <w:unhideWhenUsed/>
    <w:qFormat/>
    <w:rsid w:val="00DF07B8"/>
    <w:rPr>
      <w:b/>
      <w:bCs/>
    </w:rPr>
  </w:style>
  <w:style w:type="character" w:customStyle="1" w:styleId="af1">
    <w:name w:val="批注主题 字符"/>
    <w:link w:val="af0"/>
    <w:uiPriority w:val="99"/>
    <w:semiHidden/>
    <w:qFormat/>
    <w:rsid w:val="00DF07B8"/>
    <w:rPr>
      <w:rFonts w:ascii="Times New Roman" w:hAnsi="Times New Roman"/>
      <w:b/>
      <w:bCs/>
      <w:kern w:val="2"/>
      <w:sz w:val="21"/>
      <w:szCs w:val="21"/>
    </w:rPr>
  </w:style>
  <w:style w:type="character" w:styleId="af2">
    <w:name w:val="Hyperlink"/>
    <w:uiPriority w:val="99"/>
    <w:unhideWhenUsed/>
    <w:qFormat/>
    <w:rsid w:val="00DF07B8"/>
    <w:rPr>
      <w:color w:val="0000FF"/>
      <w:u w:val="single"/>
    </w:rPr>
  </w:style>
  <w:style w:type="character" w:styleId="af3">
    <w:name w:val="annotation reference"/>
    <w:uiPriority w:val="99"/>
    <w:semiHidden/>
    <w:unhideWhenUsed/>
    <w:qFormat/>
    <w:rsid w:val="00DF07B8"/>
    <w:rPr>
      <w:sz w:val="21"/>
      <w:szCs w:val="21"/>
    </w:rPr>
  </w:style>
  <w:style w:type="character" w:customStyle="1" w:styleId="af4">
    <w:name w:val="页眉 字符"/>
    <w:uiPriority w:val="99"/>
    <w:qFormat/>
    <w:rsid w:val="00DF07B8"/>
    <w:rPr>
      <w:sz w:val="18"/>
      <w:szCs w:val="18"/>
    </w:rPr>
  </w:style>
  <w:style w:type="character" w:customStyle="1" w:styleId="af5">
    <w:name w:val="页脚 字符"/>
    <w:uiPriority w:val="99"/>
    <w:rsid w:val="00DF07B8"/>
    <w:rPr>
      <w:sz w:val="18"/>
      <w:szCs w:val="18"/>
    </w:rPr>
  </w:style>
  <w:style w:type="character" w:customStyle="1" w:styleId="15">
    <w:name w:val="纯文本 字符1"/>
    <w:link w:val="ac"/>
    <w:qFormat/>
    <w:rsid w:val="00DF07B8"/>
    <w:rPr>
      <w:rFonts w:ascii="宋体" w:hAnsi="Courier New"/>
      <w:kern w:val="2"/>
      <w:sz w:val="21"/>
      <w:szCs w:val="22"/>
    </w:rPr>
  </w:style>
  <w:style w:type="character" w:customStyle="1" w:styleId="af6">
    <w:name w:val="日期 字符"/>
    <w:qFormat/>
    <w:rsid w:val="00DF07B8"/>
    <w:rPr>
      <w:rFonts w:ascii="宋体" w:eastAsia="宋体" w:hAnsi="Times New Roman" w:cs="宋体"/>
      <w:kern w:val="0"/>
      <w:sz w:val="24"/>
      <w:szCs w:val="24"/>
    </w:rPr>
  </w:style>
  <w:style w:type="paragraph" w:customStyle="1" w:styleId="16">
    <w:name w:val="修订1"/>
    <w:hidden/>
    <w:uiPriority w:val="99"/>
    <w:semiHidden/>
    <w:qFormat/>
    <w:rsid w:val="00DF07B8"/>
    <w:rPr>
      <w:rFonts w:ascii="Times New Roman" w:hAnsi="Times New Roman"/>
      <w:kern w:val="2"/>
      <w:sz w:val="21"/>
      <w:szCs w:val="21"/>
    </w:rPr>
  </w:style>
  <w:style w:type="paragraph" w:customStyle="1" w:styleId="TOC1">
    <w:name w:val="TOC 标题1"/>
    <w:basedOn w:val="1"/>
    <w:next w:val="a"/>
    <w:uiPriority w:val="39"/>
    <w:unhideWhenUsed/>
    <w:qFormat/>
    <w:rsid w:val="00DF07B8"/>
    <w:pPr>
      <w:widowControl/>
      <w:spacing w:before="240" w:after="0" w:line="259" w:lineRule="auto"/>
      <w:jc w:val="left"/>
      <w:outlineLvl w:val="9"/>
    </w:pPr>
    <w:rPr>
      <w:rFonts w:ascii="Cambria" w:hAnsi="Cambria"/>
      <w:b w:val="0"/>
      <w:bCs w:val="0"/>
      <w:color w:val="365F91"/>
      <w:kern w:val="0"/>
      <w:sz w:val="32"/>
      <w:szCs w:val="32"/>
    </w:rPr>
  </w:style>
  <w:style w:type="paragraph" w:customStyle="1" w:styleId="TOC20">
    <w:name w:val="TOC 标题2"/>
    <w:basedOn w:val="1"/>
    <w:next w:val="a"/>
    <w:uiPriority w:val="39"/>
    <w:semiHidden/>
    <w:unhideWhenUsed/>
    <w:qFormat/>
    <w:rsid w:val="00DF07B8"/>
    <w:pPr>
      <w:widowControl/>
      <w:spacing w:before="480" w:after="0" w:line="276" w:lineRule="auto"/>
      <w:jc w:val="left"/>
      <w:outlineLvl w:val="9"/>
    </w:pPr>
    <w:rPr>
      <w:rFonts w:ascii="Cambria" w:hAnsi="Cambria"/>
      <w:color w:val="365F91"/>
      <w:kern w:val="0"/>
      <w:sz w:val="28"/>
      <w:szCs w:val="28"/>
    </w:rPr>
  </w:style>
  <w:style w:type="character" w:customStyle="1" w:styleId="qowt-font10-gbk">
    <w:name w:val="qowt-font10-gbk"/>
    <w:qFormat/>
    <w:rsid w:val="00DF07B8"/>
  </w:style>
  <w:style w:type="paragraph" w:styleId="af7">
    <w:name w:val="Body Text"/>
    <w:basedOn w:val="a"/>
    <w:link w:val="af8"/>
    <w:uiPriority w:val="99"/>
    <w:semiHidden/>
    <w:unhideWhenUsed/>
    <w:rsid w:val="001A6353"/>
    <w:pPr>
      <w:spacing w:after="120"/>
    </w:pPr>
  </w:style>
  <w:style w:type="character" w:customStyle="1" w:styleId="af8">
    <w:name w:val="正文文本 字符"/>
    <w:basedOn w:val="a0"/>
    <w:link w:val="af7"/>
    <w:uiPriority w:val="99"/>
    <w:semiHidden/>
    <w:rsid w:val="001A6353"/>
    <w:rPr>
      <w:kern w:val="2"/>
      <w:sz w:val="21"/>
      <w:szCs w:val="22"/>
    </w:rPr>
  </w:style>
  <w:style w:type="paragraph" w:customStyle="1" w:styleId="af9">
    <w:name w:val="首行缩进"/>
    <w:basedOn w:val="a"/>
    <w:autoRedefine/>
    <w:qFormat/>
    <w:rsid w:val="001A6353"/>
    <w:pPr>
      <w:spacing w:line="360" w:lineRule="auto"/>
      <w:ind w:leftChars="100" w:left="210" w:firstLineChars="200" w:firstLine="420"/>
    </w:pPr>
    <w:rPr>
      <w:rFonts w:ascii="宋体" w:hAnsi="宋体"/>
      <w:szCs w:val="24"/>
    </w:rPr>
  </w:style>
  <w:style w:type="paragraph" w:styleId="afa">
    <w:name w:val="List Paragraph"/>
    <w:basedOn w:val="a"/>
    <w:uiPriority w:val="34"/>
    <w:qFormat/>
    <w:rsid w:val="005163B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91575">
      <w:bodyDiv w:val="1"/>
      <w:marLeft w:val="0"/>
      <w:marRight w:val="0"/>
      <w:marTop w:val="0"/>
      <w:marBottom w:val="0"/>
      <w:divBdr>
        <w:top w:val="none" w:sz="0" w:space="0" w:color="auto"/>
        <w:left w:val="none" w:sz="0" w:space="0" w:color="auto"/>
        <w:bottom w:val="none" w:sz="0" w:space="0" w:color="auto"/>
        <w:right w:val="none" w:sz="0" w:space="0" w:color="auto"/>
      </w:divBdr>
    </w:div>
    <w:div w:id="1159080377">
      <w:bodyDiv w:val="1"/>
      <w:marLeft w:val="0"/>
      <w:marRight w:val="0"/>
      <w:marTop w:val="0"/>
      <w:marBottom w:val="0"/>
      <w:divBdr>
        <w:top w:val="none" w:sz="0" w:space="0" w:color="auto"/>
        <w:left w:val="none" w:sz="0" w:space="0" w:color="auto"/>
        <w:bottom w:val="none" w:sz="0" w:space="0" w:color="auto"/>
        <w:right w:val="none" w:sz="0" w:space="0" w:color="auto"/>
      </w:divBdr>
    </w:div>
    <w:div w:id="1411464282">
      <w:bodyDiv w:val="1"/>
      <w:marLeft w:val="0"/>
      <w:marRight w:val="0"/>
      <w:marTop w:val="0"/>
      <w:marBottom w:val="0"/>
      <w:divBdr>
        <w:top w:val="none" w:sz="0" w:space="0" w:color="auto"/>
        <w:left w:val="none" w:sz="0" w:space="0" w:color="auto"/>
        <w:bottom w:val="none" w:sz="0" w:space="0" w:color="auto"/>
        <w:right w:val="none" w:sz="0" w:space="0" w:color="auto"/>
      </w:divBdr>
      <w:divsChild>
        <w:div w:id="2021469056">
          <w:marLeft w:val="0"/>
          <w:marRight w:val="0"/>
          <w:marTop w:val="0"/>
          <w:marBottom w:val="0"/>
          <w:divBdr>
            <w:top w:val="none" w:sz="0" w:space="0" w:color="auto"/>
            <w:left w:val="none" w:sz="0" w:space="0" w:color="auto"/>
            <w:bottom w:val="none" w:sz="0" w:space="0" w:color="auto"/>
            <w:right w:val="none" w:sz="0" w:space="0" w:color="auto"/>
          </w:divBdr>
          <w:divsChild>
            <w:div w:id="1763212330">
              <w:marLeft w:val="0"/>
              <w:marRight w:val="0"/>
              <w:marTop w:val="0"/>
              <w:marBottom w:val="0"/>
              <w:divBdr>
                <w:top w:val="none" w:sz="0" w:space="0" w:color="auto"/>
                <w:left w:val="none" w:sz="0" w:space="0" w:color="auto"/>
                <w:bottom w:val="none" w:sz="0" w:space="0" w:color="auto"/>
                <w:right w:val="none" w:sz="0" w:space="0" w:color="auto"/>
              </w:divBdr>
              <w:divsChild>
                <w:div w:id="829715824">
                  <w:marLeft w:val="0"/>
                  <w:marRight w:val="300"/>
                  <w:marTop w:val="300"/>
                  <w:marBottom w:val="75"/>
                  <w:divBdr>
                    <w:top w:val="none" w:sz="0" w:space="0" w:color="auto"/>
                    <w:left w:val="none" w:sz="0" w:space="0" w:color="auto"/>
                    <w:bottom w:val="none" w:sz="0" w:space="0" w:color="auto"/>
                    <w:right w:val="none" w:sz="0" w:space="0" w:color="auto"/>
                  </w:divBdr>
                  <w:divsChild>
                    <w:div w:id="94958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5831</Words>
  <Characters>6240</Characters>
  <Application>Microsoft Office Word</Application>
  <DocSecurity>0</DocSecurity>
  <Lines>693</Lines>
  <Paragraphs>574</Paragraphs>
  <ScaleCrop>false</ScaleCrop>
  <Company>国讯招标集团有限公司（GTTC）</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陈芝良</dc:creator>
  <cp:keywords/>
  <dc:description/>
  <cp:lastModifiedBy>锐 肖</cp:lastModifiedBy>
  <cp:revision>31</cp:revision>
  <dcterms:created xsi:type="dcterms:W3CDTF">2024-06-28T04:08:00Z</dcterms:created>
  <dcterms:modified xsi:type="dcterms:W3CDTF">2026-06-08T09:14:00Z</dcterms:modified>
</cp:coreProperties>
</file>