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C234A">
      <w:pPr>
        <w:pStyle w:val="3"/>
        <w:widowControl/>
        <w:spacing w:beforeAutospacing="0" w:afterAutospacing="0" w:line="360" w:lineRule="auto"/>
        <w:jc w:val="center"/>
        <w:rPr>
          <w:rFonts w:hint="eastAsia" w:ascii="华文宋体" w:hAnsi="华文宋体" w:eastAsia="华文宋体"/>
          <w:b/>
          <w:sz w:val="24"/>
          <w:szCs w:val="24"/>
        </w:rPr>
      </w:pPr>
      <w:r>
        <w:rPr>
          <w:rFonts w:hint="eastAsia" w:ascii="仿宋_GB2312" w:hAnsi="Calibri" w:eastAsia="宋体"/>
          <w:b/>
          <w:bCs/>
          <w:sz w:val="36"/>
          <w:szCs w:val="21"/>
          <w:lang w:val="en-US" w:eastAsia="zh-CN"/>
        </w:rPr>
        <w:t>工程量清单</w:t>
      </w:r>
      <w:r>
        <w:rPr>
          <w:rFonts w:hint="eastAsia" w:ascii="仿宋_GB2312" w:hAnsi="Calibri" w:eastAsia="宋体"/>
          <w:b/>
          <w:bCs/>
          <w:sz w:val="36"/>
          <w:szCs w:val="21"/>
        </w:rPr>
        <w:t>编制说明</w:t>
      </w:r>
    </w:p>
    <w:p w14:paraId="633B53FA">
      <w:pPr>
        <w:pStyle w:val="6"/>
        <w:keepNext w:val="0"/>
        <w:keepLines w:val="0"/>
        <w:pageBreakBefore w:val="0"/>
        <w:kinsoku/>
        <w:wordWrap/>
        <w:overflowPunct/>
        <w:topLinePunct w:val="0"/>
        <w:autoSpaceDE/>
        <w:autoSpaceDN/>
        <w:bidi w:val="0"/>
        <w:adjustRightInd/>
        <w:snapToGrid/>
        <w:spacing w:line="480" w:lineRule="exact"/>
        <w:ind w:left="-2" w:leftChars="-1" w:right="-1" w:firstLine="0" w:firstLineChars="0"/>
        <w:textAlignment w:val="auto"/>
        <w:rPr>
          <w:rFonts w:ascii="华文宋体" w:hAnsi="华文宋体" w:eastAsia="华文宋体"/>
          <w:b/>
          <w:sz w:val="24"/>
          <w:szCs w:val="24"/>
        </w:rPr>
      </w:pPr>
      <w:r>
        <w:rPr>
          <w:rFonts w:hint="eastAsia" w:ascii="华文宋体" w:hAnsi="华文宋体" w:eastAsia="华文宋体"/>
          <w:b/>
          <w:sz w:val="24"/>
          <w:szCs w:val="24"/>
        </w:rPr>
        <w:t>一、工程概况</w:t>
      </w:r>
    </w:p>
    <w:p w14:paraId="742913DC">
      <w:pPr>
        <w:pStyle w:val="3"/>
        <w:keepNext w:val="0"/>
        <w:keepLines w:val="0"/>
        <w:pageBreakBefore w:val="0"/>
        <w:kinsoku/>
        <w:wordWrap/>
        <w:overflowPunct/>
        <w:topLinePunct w:val="0"/>
        <w:autoSpaceDE/>
        <w:autoSpaceDN/>
        <w:bidi w:val="0"/>
        <w:adjustRightInd/>
        <w:snapToGrid/>
        <w:spacing w:beforeAutospacing="0" w:afterAutospacing="0" w:line="480" w:lineRule="exact"/>
        <w:ind w:left="720" w:hanging="720"/>
        <w:textAlignment w:val="auto"/>
        <w:rPr>
          <w:rFonts w:hint="eastAsia" w:ascii="华文宋体" w:hAnsi="华文宋体" w:eastAsia="华文宋体" w:cs="华文宋体"/>
          <w:sz w:val="24"/>
          <w:szCs w:val="24"/>
          <w:lang w:eastAsia="zh-CN"/>
        </w:rPr>
      </w:pPr>
      <w:r>
        <w:rPr>
          <w:rFonts w:ascii="华文宋体" w:hAnsi="华文宋体" w:eastAsia="华文宋体" w:cs="华文宋体"/>
          <w:sz w:val="24"/>
          <w:szCs w:val="24"/>
        </w:rPr>
        <w:t>1、</w:t>
      </w:r>
      <w:r>
        <w:rPr>
          <w:rFonts w:hint="eastAsia" w:ascii="华文宋体" w:hAnsi="华文宋体" w:eastAsia="华文宋体" w:cs="华文宋体"/>
          <w:sz w:val="24"/>
          <w:szCs w:val="24"/>
        </w:rPr>
        <w:t>工程名称：</w:t>
      </w:r>
      <w:r>
        <w:rPr>
          <w:rFonts w:hint="eastAsia" w:ascii="宋体" w:hAnsi="宋体" w:eastAsia="宋体" w:cs="宋体"/>
          <w:kern w:val="0"/>
          <w:sz w:val="24"/>
          <w:szCs w:val="24"/>
          <w:lang w:val="en-US" w:eastAsia="zh-CN"/>
        </w:rPr>
        <w:t>市疫控中心安全修缮项目</w:t>
      </w:r>
    </w:p>
    <w:p w14:paraId="1C909BB4">
      <w:pPr>
        <w:keepNext w:val="0"/>
        <w:keepLines w:val="0"/>
        <w:pageBreakBefore w:val="0"/>
        <w:kinsoku/>
        <w:wordWrap/>
        <w:overflowPunct/>
        <w:topLinePunct w:val="0"/>
        <w:autoSpaceDE/>
        <w:autoSpaceDN/>
        <w:bidi w:val="0"/>
        <w:adjustRightInd/>
        <w:snapToGrid/>
        <w:spacing w:line="480" w:lineRule="exact"/>
        <w:textAlignment w:val="auto"/>
        <w:rPr>
          <w:rFonts w:ascii="宋体" w:hAnsi="宋体" w:eastAsia="宋体"/>
          <w:sz w:val="24"/>
          <w:szCs w:val="24"/>
        </w:rPr>
      </w:pPr>
      <w:r>
        <w:rPr>
          <w:rFonts w:hint="eastAsia" w:ascii="宋体" w:hAnsi="宋体" w:eastAsia="宋体" w:cs="宋体"/>
          <w:b/>
          <w:sz w:val="24"/>
          <w:szCs w:val="24"/>
        </w:rPr>
        <w:t>二、编制依据</w:t>
      </w:r>
    </w:p>
    <w:p w14:paraId="3B4128B3">
      <w:pPr>
        <w:keepNext w:val="0"/>
        <w:keepLines w:val="0"/>
        <w:pageBreakBefore w:val="0"/>
        <w:numPr>
          <w:ilvl w:val="0"/>
          <w:numId w:val="1"/>
        </w:numPr>
        <w:kinsoku/>
        <w:wordWrap/>
        <w:overflowPunct/>
        <w:topLinePunct w:val="0"/>
        <w:autoSpaceDE/>
        <w:autoSpaceDN/>
        <w:bidi w:val="0"/>
        <w:adjustRightInd/>
        <w:snapToGrid/>
        <w:spacing w:line="480" w:lineRule="exact"/>
        <w:ind w:left="210" w:leftChars="100"/>
        <w:textAlignment w:val="auto"/>
        <w:rPr>
          <w:rFonts w:hint="eastAsia" w:ascii="华文宋体" w:hAnsi="华文宋体" w:eastAsia="华文宋体"/>
          <w:bCs/>
          <w:sz w:val="24"/>
          <w:szCs w:val="24"/>
          <w:lang w:val="en-US" w:eastAsia="zh-CN"/>
        </w:rPr>
      </w:pPr>
      <w:r>
        <w:rPr>
          <w:rFonts w:hint="eastAsia" w:ascii="宋体" w:hAnsi="宋体" w:eastAsia="宋体" w:cs="宋体"/>
          <w:kern w:val="0"/>
          <w:sz w:val="24"/>
          <w:szCs w:val="24"/>
          <w:lang w:val="en-US" w:eastAsia="zh-CN" w:bidi="ar-SA"/>
        </w:rPr>
        <w:t>《房屋修缮工程工程量计算标准》（2023-北京）</w:t>
      </w:r>
    </w:p>
    <w:p w14:paraId="398C4903">
      <w:pPr>
        <w:keepNext w:val="0"/>
        <w:keepLines w:val="0"/>
        <w:pageBreakBefore w:val="0"/>
        <w:numPr>
          <w:ilvl w:val="0"/>
          <w:numId w:val="1"/>
        </w:numPr>
        <w:kinsoku/>
        <w:wordWrap/>
        <w:overflowPunct/>
        <w:topLinePunct w:val="0"/>
        <w:autoSpaceDE/>
        <w:autoSpaceDN/>
        <w:bidi w:val="0"/>
        <w:adjustRightInd/>
        <w:snapToGrid/>
        <w:spacing w:line="480" w:lineRule="exact"/>
        <w:ind w:left="210" w:leftChars="100"/>
        <w:textAlignment w:val="auto"/>
        <w:rPr>
          <w:rFonts w:hint="eastAsia" w:ascii="华文宋体" w:hAnsi="华文宋体" w:eastAsia="华文宋体"/>
          <w:bCs/>
          <w:sz w:val="24"/>
          <w:szCs w:val="24"/>
          <w:lang w:val="en-US" w:eastAsia="zh-CN"/>
        </w:rPr>
      </w:pPr>
      <w:r>
        <w:rPr>
          <w:rFonts w:hint="eastAsia" w:ascii="宋体" w:hAnsi="宋体" w:eastAsia="宋体" w:cs="宋体"/>
          <w:kern w:val="0"/>
          <w:sz w:val="24"/>
          <w:szCs w:val="24"/>
          <w:lang w:val="en-US" w:eastAsia="zh-CN"/>
        </w:rPr>
        <w:t>市疫控中心安全修缮项目房屋修缮采购项目1号楼外墙里面维修工程</w:t>
      </w:r>
      <w:r>
        <w:rPr>
          <w:rFonts w:hint="eastAsia" w:ascii="华文宋体" w:hAnsi="华文宋体" w:eastAsia="华文宋体"/>
          <w:bCs/>
          <w:sz w:val="24"/>
          <w:szCs w:val="24"/>
          <w:lang w:val="en-US" w:eastAsia="zh-CN"/>
        </w:rPr>
        <w:t>施工图纸</w:t>
      </w:r>
    </w:p>
    <w:p w14:paraId="4DEEFC5B">
      <w:pPr>
        <w:keepNext w:val="0"/>
        <w:keepLines w:val="0"/>
        <w:pageBreakBefore w:val="0"/>
        <w:numPr>
          <w:ilvl w:val="0"/>
          <w:numId w:val="1"/>
        </w:numPr>
        <w:kinsoku/>
        <w:wordWrap/>
        <w:overflowPunct/>
        <w:topLinePunct w:val="0"/>
        <w:autoSpaceDE/>
        <w:autoSpaceDN/>
        <w:bidi w:val="0"/>
        <w:adjustRightInd/>
        <w:snapToGrid/>
        <w:spacing w:line="480" w:lineRule="exact"/>
        <w:ind w:left="210" w:leftChars="100"/>
        <w:textAlignment w:val="auto"/>
        <w:rPr>
          <w:rFonts w:hint="eastAsia" w:ascii="华文宋体" w:hAnsi="华文宋体" w:eastAsia="华文宋体"/>
          <w:bCs/>
          <w:sz w:val="24"/>
          <w:szCs w:val="24"/>
          <w:lang w:val="en-US" w:eastAsia="zh-CN"/>
        </w:rPr>
      </w:pPr>
      <w:r>
        <w:rPr>
          <w:rFonts w:hint="eastAsia" w:ascii="宋体" w:hAnsi="宋体" w:eastAsia="宋体" w:cs="宋体"/>
          <w:kern w:val="0"/>
          <w:sz w:val="24"/>
          <w:szCs w:val="24"/>
          <w:lang w:val="en-US" w:eastAsia="zh-CN"/>
        </w:rPr>
        <w:t>市疫控中心安全修缮项目房屋修缮采购项目5号楼屋面防水工程</w:t>
      </w:r>
      <w:r>
        <w:rPr>
          <w:rFonts w:hint="eastAsia" w:ascii="华文宋体" w:hAnsi="华文宋体" w:eastAsia="华文宋体"/>
          <w:bCs/>
          <w:sz w:val="24"/>
          <w:szCs w:val="24"/>
          <w:lang w:val="en-US" w:eastAsia="zh-CN"/>
        </w:rPr>
        <w:t>施工图纸</w:t>
      </w:r>
    </w:p>
    <w:p w14:paraId="187F371E">
      <w:pPr>
        <w:keepNext w:val="0"/>
        <w:keepLines w:val="0"/>
        <w:pageBreakBefore w:val="0"/>
        <w:numPr>
          <w:ilvl w:val="0"/>
          <w:numId w:val="1"/>
        </w:numPr>
        <w:kinsoku/>
        <w:wordWrap/>
        <w:overflowPunct/>
        <w:topLinePunct w:val="0"/>
        <w:autoSpaceDE/>
        <w:autoSpaceDN/>
        <w:bidi w:val="0"/>
        <w:adjustRightInd/>
        <w:snapToGrid/>
        <w:spacing w:line="480" w:lineRule="exact"/>
        <w:ind w:left="210" w:leftChars="100"/>
        <w:textAlignment w:val="auto"/>
        <w:rPr>
          <w:rFonts w:hint="eastAsia" w:ascii="华文宋体" w:hAnsi="华文宋体" w:eastAsia="华文宋体"/>
          <w:bCs/>
          <w:sz w:val="24"/>
          <w:szCs w:val="24"/>
          <w:lang w:val="en-US" w:eastAsia="zh-CN"/>
        </w:rPr>
      </w:pPr>
      <w:r>
        <w:rPr>
          <w:rFonts w:hint="eastAsia" w:ascii="华文宋体" w:hAnsi="华文宋体" w:eastAsia="华文宋体"/>
          <w:bCs/>
          <w:sz w:val="24"/>
          <w:szCs w:val="24"/>
          <w:lang w:val="en-US" w:eastAsia="zh-CN"/>
        </w:rPr>
        <w:t>北造价管理部门下发的现行相关文件</w:t>
      </w:r>
    </w:p>
    <w:p w14:paraId="709A5A4F">
      <w:pPr>
        <w:pStyle w:val="3"/>
        <w:keepNext w:val="0"/>
        <w:keepLines w:val="0"/>
        <w:pageBreakBefore w:val="0"/>
        <w:widowControl/>
        <w:kinsoku/>
        <w:wordWrap/>
        <w:overflowPunct/>
        <w:topLinePunct w:val="0"/>
        <w:autoSpaceDE/>
        <w:autoSpaceDN/>
        <w:bidi w:val="0"/>
        <w:adjustRightInd/>
        <w:snapToGrid/>
        <w:spacing w:before="180" w:beforeAutospacing="0" w:after="180" w:afterAutospacing="0" w:line="480" w:lineRule="exact"/>
        <w:textAlignment w:val="auto"/>
        <w:rPr>
          <w:rFonts w:ascii="宋体" w:hAnsi="宋体" w:eastAsia="宋体"/>
          <w:sz w:val="24"/>
          <w:szCs w:val="24"/>
        </w:rPr>
      </w:pPr>
      <w:r>
        <w:rPr>
          <w:rFonts w:hint="eastAsia" w:ascii="宋体" w:hAnsi="宋体" w:eastAsia="宋体" w:cs="宋体"/>
          <w:b/>
          <w:sz w:val="24"/>
          <w:szCs w:val="24"/>
        </w:rPr>
        <w:t>三、编制范围</w:t>
      </w:r>
    </w:p>
    <w:p w14:paraId="239121A6">
      <w:pPr>
        <w:ind w:firstLine="560"/>
        <w:jc w:val="left"/>
        <w:rPr>
          <w:rFonts w:hint="eastAsia" w:ascii="宋体" w:hAnsi="宋体" w:eastAsia="宋体" w:cs="Times New Roman"/>
          <w:sz w:val="24"/>
          <w:lang w:val="en-US" w:eastAsia="zh-CN"/>
        </w:rPr>
      </w:pPr>
      <w:r>
        <w:rPr>
          <w:rFonts w:hint="eastAsia" w:ascii="宋体" w:hAnsi="宋体" w:eastAsia="宋体" w:cs="Times New Roman"/>
          <w:sz w:val="24"/>
          <w:lang w:val="en-US" w:eastAsia="zh-CN"/>
        </w:rPr>
        <w:t>本安全修缮项目主要是维修1号楼部分外墙立面和5号楼屋面防水设施。</w:t>
      </w:r>
    </w:p>
    <w:p w14:paraId="6E7C39B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四、清单项目说明</w:t>
      </w:r>
      <w:r>
        <w:rPr>
          <w:rFonts w:hint="eastAsia" w:ascii="宋体" w:hAnsi="宋体" w:eastAsia="宋体" w:cs="宋体"/>
          <w:b/>
          <w:sz w:val="24"/>
          <w:szCs w:val="24"/>
          <w:lang w:eastAsia="zh-CN"/>
        </w:rPr>
        <w:t>：</w:t>
      </w:r>
    </w:p>
    <w:p w14:paraId="4B1AECEE">
      <w:pPr>
        <w:keepNext w:val="0"/>
        <w:keepLines w:val="0"/>
        <w:pageBreakBefore w:val="0"/>
        <w:widowControl w:val="0"/>
        <w:kinsoku/>
        <w:wordWrap/>
        <w:overflowPunct/>
        <w:topLinePunct w:val="0"/>
        <w:autoSpaceDE/>
        <w:autoSpaceDN/>
        <w:bidi w:val="0"/>
        <w:adjustRightInd/>
        <w:snapToGrid/>
        <w:spacing w:line="360" w:lineRule="auto"/>
        <w:ind w:firstLine="56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工程量清单表中任何内容不得随意删除和涂改，表中列明的项目投标人均应如实填报，未填报的单价和合价视为已包含在工程量清单的其他项目单价和合价中。填报前请仔细阅读工程量清单编制说明及计算说明。</w:t>
      </w:r>
    </w:p>
    <w:p w14:paraId="032E4147">
      <w:pPr>
        <w:keepNext w:val="0"/>
        <w:keepLines w:val="0"/>
        <w:pageBreakBefore w:val="0"/>
        <w:widowControl w:val="0"/>
        <w:kinsoku/>
        <w:wordWrap/>
        <w:overflowPunct/>
        <w:topLinePunct w:val="0"/>
        <w:autoSpaceDE/>
        <w:autoSpaceDN/>
        <w:bidi w:val="0"/>
        <w:adjustRightInd/>
        <w:snapToGrid/>
        <w:spacing w:line="360" w:lineRule="auto"/>
        <w:ind w:firstLine="56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2、凡工程量清单报价表中单价与合价不符时以单价为准，大写与小写不符时以大写为准。</w:t>
      </w:r>
    </w:p>
    <w:p w14:paraId="03695E8D">
      <w:pPr>
        <w:keepNext w:val="0"/>
        <w:keepLines w:val="0"/>
        <w:pageBreakBefore w:val="0"/>
        <w:widowControl w:val="0"/>
        <w:kinsoku/>
        <w:wordWrap/>
        <w:overflowPunct/>
        <w:topLinePunct w:val="0"/>
        <w:autoSpaceDE/>
        <w:autoSpaceDN/>
        <w:bidi w:val="0"/>
        <w:adjustRightInd/>
        <w:snapToGrid/>
        <w:spacing w:line="360" w:lineRule="auto"/>
        <w:ind w:firstLine="56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3、本项目不设专业暂估价。</w:t>
      </w:r>
    </w:p>
    <w:p w14:paraId="5CC265E8">
      <w:pPr>
        <w:keepNext w:val="0"/>
        <w:keepLines w:val="0"/>
        <w:pageBreakBefore w:val="0"/>
        <w:widowControl w:val="0"/>
        <w:kinsoku/>
        <w:wordWrap/>
        <w:overflowPunct/>
        <w:topLinePunct w:val="0"/>
        <w:autoSpaceDE/>
        <w:autoSpaceDN/>
        <w:bidi w:val="0"/>
        <w:adjustRightInd/>
        <w:snapToGrid/>
        <w:spacing w:line="360" w:lineRule="auto"/>
        <w:ind w:firstLine="56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4、本项目不设暂列金额。</w:t>
      </w:r>
    </w:p>
    <w:p w14:paraId="2ED13C76">
      <w:pPr>
        <w:keepNext w:val="0"/>
        <w:keepLines w:val="0"/>
        <w:pageBreakBefore w:val="0"/>
        <w:widowControl w:val="0"/>
        <w:kinsoku/>
        <w:wordWrap/>
        <w:overflowPunct/>
        <w:topLinePunct w:val="0"/>
        <w:autoSpaceDE/>
        <w:autoSpaceDN/>
        <w:bidi w:val="0"/>
        <w:adjustRightInd/>
        <w:snapToGrid/>
        <w:spacing w:line="360" w:lineRule="auto"/>
        <w:ind w:firstLine="56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5、本项目不设材料及设备暂估价。</w:t>
      </w:r>
    </w:p>
    <w:p w14:paraId="6819F8B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五、其他需要说明的问题：</w:t>
      </w:r>
    </w:p>
    <w:p w14:paraId="7DB6473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1、安全生产标准化管理目标等级为“达标”。</w:t>
      </w:r>
    </w:p>
    <w:p w14:paraId="5B9AE247">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2、渣土、污泥、废水清运及消纳：自行考虑。</w:t>
      </w:r>
    </w:p>
    <w:p w14:paraId="611949D1">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ascii="宋体" w:hAnsi="宋体" w:eastAsia="宋体" w:cs="宋体"/>
          <w:kern w:val="0"/>
          <w:sz w:val="24"/>
          <w:szCs w:val="24"/>
          <w:lang w:val="en-US" w:eastAsia="zh-CN"/>
        </w:rPr>
        <w:t>3、图纸中未注明处，与设计沟通确定。</w:t>
      </w:r>
    </w:p>
    <w:p w14:paraId="664218F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FFDBE4"/>
    <w:multiLevelType w:val="singleLevel"/>
    <w:tmpl w:val="5CFFDB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664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Normal (Web)"/>
    <w:basedOn w:val="1"/>
    <w:qFormat/>
    <w:uiPriority w:val="0"/>
    <w:pPr>
      <w:spacing w:beforeAutospacing="1" w:afterAutospacing="1"/>
      <w:jc w:val="left"/>
    </w:pPr>
    <w:rPr>
      <w:rFonts w:cs="Times New Roman"/>
      <w:kern w:val="0"/>
      <w:sz w:val="24"/>
    </w:rPr>
  </w:style>
  <w:style w:type="paragraph" w:customStyle="1" w:styleId="6">
    <w:name w:val="列出段落1"/>
    <w:basedOn w:val="1"/>
    <w:autoRedefine/>
    <w:qFormat/>
    <w:uiPriority w:val="0"/>
    <w:pPr>
      <w:widowControl/>
      <w:ind w:firstLine="420" w:firstLineChars="200"/>
      <w:jc w:val="left"/>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2026-05-28T07:16:29Z</dcterms:created>
  <dc:creator>骆文晨</dc:creator>
  <cp:lastModifiedBy>骆文晨</cp:lastModifiedBy>
  <dcterms:modified xsi:type="dcterms:W3CDTF">2026-05-28T07:19:09Z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eyJoZGlkIjoiNjQwYTk5OWU1YWZmNWIxZTFmZjI5ZDAwZThkNzE1YWQiLCJ1c2VySWQiOiIzNTUwMjU4NzkifQ==</vt:lpwstr>
  </property>
  <property fmtid="{D5CDD505-2E9C-101B-9397-08002B2CF9AE}" pid="4" name="ICV">
    <vt:lpwstr>6E0860AE2B1A4E17AD0CEB63EE860C8A_12</vt:lpwstr>
  </property>
</Properties>
</file>