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33C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/>
          <w:sz w:val="28"/>
          <w:szCs w:val="28"/>
        </w:rPr>
        <w:t>更正公告</w:t>
      </w:r>
      <w:bookmarkEnd w:id="0"/>
    </w:p>
    <w:p w14:paraId="3F24A087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cs="宋体" w:asciiTheme="minorEastAsia" w:hAnsiTheme="minorEastAsia" w:eastAsiaTheme="minor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原公告的采购项目编号：</w:t>
      </w:r>
      <w:r>
        <w:rPr>
          <w:rFonts w:ascii="宋体" w:hAnsi="宋体"/>
          <w:szCs w:val="21"/>
        </w:rPr>
        <w:t>BIECC-26CG90266</w:t>
      </w:r>
    </w:p>
    <w:p w14:paraId="36459A0E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原公告的采购项目名称：2026-2028年警用车辆定位系统维护项目</w:t>
      </w:r>
    </w:p>
    <w:p w14:paraId="545A9D58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首次公告日期：202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22</w:t>
      </w:r>
      <w:r>
        <w:rPr>
          <w:rFonts w:hint="eastAsia" w:ascii="宋体" w:hAnsi="宋体"/>
        </w:rPr>
        <w:t>日</w:t>
      </w:r>
    </w:p>
    <w:p w14:paraId="33531222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hint="eastAsia" w:cs="宋体" w:asciiTheme="minorEastAsia" w:hAnsiTheme="minorEastAsia" w:eastAsiaTheme="minor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更正事项：采购公告、采购文件</w:t>
      </w:r>
    </w:p>
    <w:p w14:paraId="0584C5B5">
      <w:pPr>
        <w:spacing w:line="360" w:lineRule="auto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更正内容：</w:t>
      </w:r>
      <w:r>
        <w:rPr>
          <w:rFonts w:hint="eastAsia" w:ascii="宋体" w:hAnsi="宋体"/>
          <w:lang w:val="en-US" w:eastAsia="zh-CN"/>
        </w:rPr>
        <w:t xml:space="preserve">  </w:t>
      </w:r>
    </w:p>
    <w:p w14:paraId="5AEA43B5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bookmarkStart w:id="9" w:name="_Toc28359005"/>
      <w:bookmarkStart w:id="10" w:name="_Toc28359082"/>
      <w:bookmarkStart w:id="11" w:name="_Toc35393793"/>
      <w:bookmarkStart w:id="12" w:name="_Toc35393624"/>
      <w:bookmarkStart w:id="13" w:name="_Toc35393647"/>
      <w:bookmarkStart w:id="14" w:name="_Toc35393816"/>
      <w:r>
        <w:rPr>
          <w:rFonts w:hint="eastAsia" w:ascii="新宋体" w:hAnsi="新宋体" w:eastAsia="新宋体" w:cs="宋体"/>
          <w:b/>
          <w:bCs/>
        </w:rPr>
        <w:t>1.招标公告中：</w:t>
      </w:r>
    </w:p>
    <w:p w14:paraId="714F347B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三、获取招标文件</w:t>
      </w:r>
    </w:p>
    <w:p w14:paraId="62B3336C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时间：2026-06-22至2026-06-29</w:t>
      </w:r>
      <w:r>
        <w:rPr>
          <w:rFonts w:hint="eastAsia" w:ascii="新宋体" w:hAnsi="新宋体" w:eastAsia="新宋体" w:cs="宋体"/>
          <w:lang w:eastAsia="zh-CN"/>
        </w:rPr>
        <w:t>，</w:t>
      </w:r>
      <w:r>
        <w:rPr>
          <w:rFonts w:hint="eastAsia" w:ascii="新宋体" w:hAnsi="新宋体" w:eastAsia="新宋体" w:cs="宋体"/>
        </w:rPr>
        <w:t>每天上午09:00至12:00，下午12:00至17:00（北京时间，法定节假日除外）</w:t>
      </w:r>
    </w:p>
    <w:p w14:paraId="2D3D28FD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更正为：</w:t>
      </w:r>
    </w:p>
    <w:p w14:paraId="72C5318D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三、获取招标文件</w:t>
      </w:r>
    </w:p>
    <w:p w14:paraId="3406506D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时间：2026-06-22至2026-0</w:t>
      </w:r>
      <w:r>
        <w:rPr>
          <w:rFonts w:hint="eastAsia" w:ascii="新宋体" w:hAnsi="新宋体" w:eastAsia="新宋体" w:cs="宋体"/>
          <w:lang w:val="en-US" w:eastAsia="zh-CN"/>
        </w:rPr>
        <w:t>7</w:t>
      </w:r>
      <w:r>
        <w:rPr>
          <w:rFonts w:hint="eastAsia" w:ascii="新宋体" w:hAnsi="新宋体" w:eastAsia="新宋体" w:cs="宋体"/>
        </w:rPr>
        <w:t>-</w:t>
      </w:r>
      <w:r>
        <w:rPr>
          <w:rFonts w:hint="eastAsia" w:ascii="新宋体" w:hAnsi="新宋体" w:eastAsia="新宋体" w:cs="宋体"/>
          <w:lang w:val="en-US" w:eastAsia="zh-CN"/>
        </w:rPr>
        <w:t>06</w:t>
      </w:r>
      <w:r>
        <w:rPr>
          <w:rFonts w:hint="eastAsia" w:ascii="新宋体" w:hAnsi="新宋体" w:eastAsia="新宋体" w:cs="宋体"/>
        </w:rPr>
        <w:t xml:space="preserve"> ，每天上午09:00至12:00，下午12:00至17:00（北京时间，法定节假日除外）</w:t>
      </w:r>
    </w:p>
    <w:p w14:paraId="19908B22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四、提交投标文件</w:t>
      </w:r>
      <w:bookmarkEnd w:id="9"/>
      <w:bookmarkEnd w:id="10"/>
      <w:r>
        <w:rPr>
          <w:rFonts w:hint="eastAsia" w:ascii="新宋体" w:hAnsi="新宋体" w:eastAsia="新宋体" w:cs="宋体"/>
        </w:rPr>
        <w:t>截止时间、开标时间和地点</w:t>
      </w:r>
      <w:bookmarkEnd w:id="11"/>
      <w:bookmarkEnd w:id="12"/>
    </w:p>
    <w:p w14:paraId="59364D73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时间：</w:t>
      </w:r>
      <w:r>
        <w:rPr>
          <w:rFonts w:hint="eastAsia" w:ascii="新宋体" w:hAnsi="新宋体" w:eastAsia="新宋体" w:cs="宋体"/>
          <w:szCs w:val="21"/>
          <w:highlight w:val="none"/>
        </w:rPr>
        <w:t>2026年7月14日上午09：30</w:t>
      </w:r>
    </w:p>
    <w:p w14:paraId="53BE6A71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更正为：</w:t>
      </w:r>
    </w:p>
    <w:p w14:paraId="62911FBA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四、提交投标文件截止时间、开标时间和地点</w:t>
      </w:r>
    </w:p>
    <w:p w14:paraId="44E4A414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时间：</w:t>
      </w:r>
      <w:r>
        <w:rPr>
          <w:rFonts w:hint="eastAsia" w:ascii="新宋体" w:hAnsi="新宋体" w:eastAsia="新宋体" w:cs="宋体"/>
          <w:szCs w:val="21"/>
          <w:highlight w:val="none"/>
        </w:rPr>
        <w:t>2026年7月1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7</w:t>
      </w:r>
      <w:r>
        <w:rPr>
          <w:rFonts w:hint="eastAsia" w:ascii="新宋体" w:hAnsi="新宋体" w:eastAsia="新宋体" w:cs="宋体"/>
          <w:szCs w:val="21"/>
          <w:highlight w:val="none"/>
        </w:rPr>
        <w:t>日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下午14</w:t>
      </w:r>
      <w:r>
        <w:rPr>
          <w:rFonts w:hint="eastAsia" w:ascii="新宋体" w:hAnsi="新宋体" w:eastAsia="新宋体" w:cs="宋体"/>
          <w:szCs w:val="21"/>
          <w:highlight w:val="none"/>
        </w:rPr>
        <w:t>：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0</w:t>
      </w:r>
      <w:r>
        <w:rPr>
          <w:rFonts w:hint="eastAsia" w:ascii="新宋体" w:hAnsi="新宋体" w:eastAsia="新宋体" w:cs="宋体"/>
          <w:szCs w:val="21"/>
          <w:highlight w:val="none"/>
        </w:rPr>
        <w:t>0</w:t>
      </w:r>
      <w:bookmarkStart w:id="27" w:name="_GoBack"/>
      <w:bookmarkEnd w:id="27"/>
    </w:p>
    <w:p w14:paraId="1AB7D860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</w:p>
    <w:p w14:paraId="1F9F4019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2.招标文件第一章 投标邀请中：</w:t>
      </w:r>
    </w:p>
    <w:p w14:paraId="7CE3913D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bookmarkStart w:id="15" w:name="_Toc163"/>
      <w:r>
        <w:rPr>
          <w:rFonts w:hint="eastAsia" w:ascii="新宋体" w:hAnsi="新宋体" w:eastAsia="新宋体" w:cs="宋体"/>
        </w:rPr>
        <w:t>三、获取招标文件</w:t>
      </w:r>
    </w:p>
    <w:p w14:paraId="6B670DEB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1.时间：2026年6月22日至2026年6月29日，（招标文件上传完成开始时间起至截止日每天上午09:00至下午17:00（北京时间，法定节假日除外）。）</w:t>
      </w:r>
    </w:p>
    <w:p w14:paraId="678E8DFB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更正为：</w:t>
      </w:r>
    </w:p>
    <w:p w14:paraId="26C30AD8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三、获取招标文件</w:t>
      </w:r>
    </w:p>
    <w:p w14:paraId="4D12C484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1.时间：2026年6月22日至2026年</w:t>
      </w:r>
      <w:r>
        <w:rPr>
          <w:rFonts w:hint="eastAsia" w:ascii="新宋体" w:hAnsi="新宋体" w:eastAsia="新宋体" w:cs="宋体"/>
          <w:lang w:val="en-US" w:eastAsia="zh-CN"/>
        </w:rPr>
        <w:t>7</w:t>
      </w:r>
      <w:r>
        <w:rPr>
          <w:rFonts w:hint="eastAsia" w:ascii="新宋体" w:hAnsi="新宋体" w:eastAsia="新宋体" w:cs="宋体"/>
        </w:rPr>
        <w:t>月</w:t>
      </w:r>
      <w:r>
        <w:rPr>
          <w:rFonts w:hint="eastAsia" w:ascii="新宋体" w:hAnsi="新宋体" w:eastAsia="新宋体" w:cs="宋体"/>
          <w:lang w:val="en-US" w:eastAsia="zh-CN"/>
        </w:rPr>
        <w:t>6</w:t>
      </w:r>
      <w:r>
        <w:rPr>
          <w:rFonts w:hint="eastAsia" w:ascii="新宋体" w:hAnsi="新宋体" w:eastAsia="新宋体" w:cs="宋体"/>
        </w:rPr>
        <w:t>日，（招标文件上传完成开始时间起至截止日每天上午09:00至下午17:00（北京时间，法定节假日除外）。）</w:t>
      </w:r>
    </w:p>
    <w:p w14:paraId="6B03B2B4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四、提交投标文件截止时间、开标时间和地点</w:t>
      </w:r>
      <w:bookmarkEnd w:id="15"/>
    </w:p>
    <w:p w14:paraId="371703E0">
      <w:pPr>
        <w:spacing w:line="360" w:lineRule="auto"/>
        <w:ind w:firstLine="420" w:firstLineChars="20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投标截止时间、开标时间：</w:t>
      </w:r>
      <w:r>
        <w:rPr>
          <w:rFonts w:hint="eastAsia" w:ascii="新宋体" w:hAnsi="新宋体" w:eastAsia="新宋体" w:cs="宋体"/>
          <w:szCs w:val="21"/>
          <w:highlight w:val="none"/>
        </w:rPr>
        <w:t>2026年7月14日上午09：30</w:t>
      </w:r>
    </w:p>
    <w:p w14:paraId="2D4969E6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</w:rPr>
      </w:pPr>
      <w:r>
        <w:rPr>
          <w:rFonts w:hint="eastAsia" w:ascii="新宋体" w:hAnsi="新宋体" w:eastAsia="新宋体" w:cs="宋体"/>
          <w:b/>
          <w:bCs/>
        </w:rPr>
        <w:t>更正为：</w:t>
      </w:r>
    </w:p>
    <w:p w14:paraId="69476AB4">
      <w:pPr>
        <w:spacing w:line="360" w:lineRule="auto"/>
        <w:ind w:firstLine="420" w:firstLineChars="200"/>
        <w:rPr>
          <w:rFonts w:hint="eastAsia"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四、提交投标文件截止时间、开标时间和地点</w:t>
      </w:r>
    </w:p>
    <w:p w14:paraId="2A6B502C">
      <w:pPr>
        <w:spacing w:line="360" w:lineRule="auto"/>
        <w:ind w:firstLine="420" w:firstLineChars="20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投标截止时间、开标时间：</w:t>
      </w:r>
      <w:r>
        <w:rPr>
          <w:rFonts w:hint="eastAsia" w:ascii="新宋体" w:hAnsi="新宋体" w:eastAsia="新宋体" w:cs="宋体"/>
          <w:szCs w:val="21"/>
          <w:highlight w:val="none"/>
        </w:rPr>
        <w:t>2026年7月1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7</w:t>
      </w:r>
      <w:r>
        <w:rPr>
          <w:rFonts w:hint="eastAsia" w:ascii="新宋体" w:hAnsi="新宋体" w:eastAsia="新宋体" w:cs="宋体"/>
          <w:szCs w:val="21"/>
          <w:highlight w:val="none"/>
        </w:rPr>
        <w:t>日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下午14</w:t>
      </w:r>
      <w:r>
        <w:rPr>
          <w:rFonts w:hint="eastAsia" w:ascii="新宋体" w:hAnsi="新宋体" w:eastAsia="新宋体" w:cs="宋体"/>
          <w:szCs w:val="21"/>
          <w:highlight w:val="none"/>
        </w:rPr>
        <w:t>：</w:t>
      </w:r>
      <w:r>
        <w:rPr>
          <w:rFonts w:hint="eastAsia" w:ascii="新宋体" w:hAnsi="新宋体" w:eastAsia="新宋体" w:cs="宋体"/>
          <w:szCs w:val="21"/>
          <w:highlight w:val="none"/>
          <w:lang w:val="en-US" w:eastAsia="zh-CN"/>
        </w:rPr>
        <w:t>0</w:t>
      </w:r>
      <w:r>
        <w:rPr>
          <w:rFonts w:hint="eastAsia" w:ascii="新宋体" w:hAnsi="新宋体" w:eastAsia="新宋体" w:cs="宋体"/>
          <w:szCs w:val="21"/>
          <w:highlight w:val="none"/>
        </w:rPr>
        <w:t>0</w:t>
      </w:r>
    </w:p>
    <w:p w14:paraId="0CDB2C6E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三、其他补充事宜</w:t>
      </w:r>
      <w:bookmarkEnd w:id="13"/>
      <w:bookmarkEnd w:id="14"/>
    </w:p>
    <w:p w14:paraId="6863E854">
      <w:pPr>
        <w:pStyle w:val="28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1.采购文件及采购公告中其他事项不变</w:t>
      </w:r>
    </w:p>
    <w:p w14:paraId="21A30FDD">
      <w:pPr>
        <w:pStyle w:val="28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2.原公告网址链接：</w:t>
      </w:r>
    </w:p>
    <w:p w14:paraId="4A9CC038">
      <w:pPr>
        <w:pStyle w:val="28"/>
        <w:spacing w:line="360" w:lineRule="auto"/>
        <w:rPr>
          <w:rFonts w:hint="eastAsia" w:ascii="宋体" w:hAnsi="宋体"/>
        </w:rPr>
      </w:pPr>
      <w:bookmarkStart w:id="16" w:name="_Toc28359106"/>
      <w:bookmarkStart w:id="17" w:name="_Toc28359029"/>
      <w:bookmarkStart w:id="18" w:name="_Toc35393648"/>
      <w:bookmarkStart w:id="19" w:name="_Toc35393817"/>
      <w:r>
        <w:rPr>
          <w:rFonts w:hint="eastAsia" w:ascii="宋体" w:hAnsi="宋体"/>
        </w:rPr>
        <w:t>中国政府采购网：</w:t>
      </w:r>
    </w:p>
    <w:p w14:paraId="767FBC7D">
      <w:pPr>
        <w:pStyle w:val="28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fldChar w:fldCharType="begin"/>
      </w:r>
      <w:r>
        <w:rPr>
          <w:rFonts w:hint="eastAsia" w:ascii="宋体" w:hAnsi="宋体"/>
        </w:rPr>
        <w:instrText xml:space="preserve"> HYPERLINK "http://www.ccgp.gov.cn/cggg/dfgg/gkzb/202606/t20260622_26788723.htm" </w:instrText>
      </w:r>
      <w:r>
        <w:rPr>
          <w:rFonts w:hint="eastAsia" w:ascii="宋体" w:hAnsi="宋体"/>
        </w:rPr>
        <w:fldChar w:fldCharType="separate"/>
      </w:r>
      <w:r>
        <w:rPr>
          <w:rStyle w:val="18"/>
          <w:rFonts w:hint="eastAsia" w:ascii="宋体" w:hAnsi="宋体"/>
        </w:rPr>
        <w:t>http://www.ccgp.gov.cn/cggg/dfgg/gkzb/202606/t20260622_26788723.htm</w:t>
      </w:r>
      <w:r>
        <w:rPr>
          <w:rFonts w:hint="eastAsia" w:ascii="宋体" w:hAnsi="宋体"/>
        </w:rPr>
        <w:fldChar w:fldCharType="end"/>
      </w:r>
    </w:p>
    <w:p w14:paraId="50FEEDFF">
      <w:pPr>
        <w:pStyle w:val="28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北京市政府采购网：</w:t>
      </w:r>
    </w:p>
    <w:p w14:paraId="30B0441E">
      <w:pPr>
        <w:pStyle w:val="28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http://www.ccgp-beijing.gov.cn/xxgg/sjxxgg/zbgg/2026/6/c4c0cc39a2a34b459c87721ce7c233d2.htm</w:t>
      </w:r>
    </w:p>
    <w:p w14:paraId="4AFA59BF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1A0EA0B6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1.采购人信息</w:t>
      </w:r>
    </w:p>
    <w:p w14:paraId="3E38231C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0" w:name="_Toc28359086"/>
      <w:bookmarkStart w:id="21" w:name="_Toc28359009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名称：北京市公安局交通管理局</w:t>
      </w:r>
    </w:p>
    <w:p w14:paraId="0AA7BD78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地址：北京市西城区阜成门北大街1号</w:t>
      </w:r>
    </w:p>
    <w:p w14:paraId="601C6555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联系方式：吴警官，010-68399073</w:t>
      </w:r>
    </w:p>
    <w:bookmarkEnd w:id="20"/>
    <w:bookmarkEnd w:id="21"/>
    <w:p w14:paraId="225C6DF0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2.采购代理机构信息</w:t>
      </w:r>
    </w:p>
    <w:p w14:paraId="309093D4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2" w:name="_Toc28359010"/>
      <w:bookmarkStart w:id="23" w:name="_Toc28359087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名称：北京国际工程咨询有限公司</w:t>
      </w:r>
    </w:p>
    <w:p w14:paraId="1EAE6BA6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地址：北京市西城区广安门外大街甲275号</w:t>
      </w:r>
    </w:p>
    <w:p w14:paraId="35F4AB59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联系方式：包红月，仇凯彬，李嘉鹏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010-62051636/010-62055093</w:t>
      </w:r>
    </w:p>
    <w:p w14:paraId="7560F38E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4" w:name="_Toc14183"/>
      <w:bookmarkStart w:id="25" w:name="_Toc13737"/>
      <w:bookmarkStart w:id="26" w:name="_Toc160119536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3.项目联系方式</w:t>
      </w:r>
      <w:bookmarkEnd w:id="22"/>
      <w:bookmarkEnd w:id="23"/>
      <w:bookmarkEnd w:id="24"/>
      <w:bookmarkEnd w:id="25"/>
      <w:bookmarkEnd w:id="26"/>
    </w:p>
    <w:p w14:paraId="1ABEAD79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项目联系人：包红月，仇凯彬，李嘉鹏</w:t>
      </w:r>
    </w:p>
    <w:p w14:paraId="0DCA0A17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电话：010-62051636/010-62055093</w:t>
      </w:r>
    </w:p>
    <w:p w14:paraId="69C443D6">
      <w:pPr>
        <w:pStyle w:val="28"/>
        <w:spacing w:line="360" w:lineRule="auto"/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07B01"/>
    <w:multiLevelType w:val="multilevel"/>
    <w:tmpl w:val="4BA07B01"/>
    <w:lvl w:ilvl="0" w:tentative="0">
      <w:start w:val="1"/>
      <w:numFmt w:val="bullet"/>
      <w:pStyle w:val="40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4A7D"/>
    <w:rsid w:val="00054140"/>
    <w:rsid w:val="000636B5"/>
    <w:rsid w:val="0009156F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37BE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6F6E"/>
    <w:rsid w:val="00397C3D"/>
    <w:rsid w:val="003F534B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77736"/>
    <w:rsid w:val="00586A56"/>
    <w:rsid w:val="0059649F"/>
    <w:rsid w:val="00596F7A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E38"/>
    <w:rsid w:val="006A5DE6"/>
    <w:rsid w:val="006F1CFC"/>
    <w:rsid w:val="006F2791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089F"/>
    <w:rsid w:val="008A62DC"/>
    <w:rsid w:val="00914DA1"/>
    <w:rsid w:val="00952A1F"/>
    <w:rsid w:val="0097235F"/>
    <w:rsid w:val="009C3E52"/>
    <w:rsid w:val="00A07770"/>
    <w:rsid w:val="00A07AC3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B014FB"/>
    <w:rsid w:val="00B15862"/>
    <w:rsid w:val="00B31DAF"/>
    <w:rsid w:val="00B3626A"/>
    <w:rsid w:val="00B4719E"/>
    <w:rsid w:val="00B54926"/>
    <w:rsid w:val="00B67212"/>
    <w:rsid w:val="00B77D29"/>
    <w:rsid w:val="00B933FB"/>
    <w:rsid w:val="00BA34A6"/>
    <w:rsid w:val="00BA5CC8"/>
    <w:rsid w:val="00BB7C16"/>
    <w:rsid w:val="00BE3940"/>
    <w:rsid w:val="00C14BFA"/>
    <w:rsid w:val="00C42680"/>
    <w:rsid w:val="00C627C0"/>
    <w:rsid w:val="00C822DF"/>
    <w:rsid w:val="00CE335B"/>
    <w:rsid w:val="00D34CF5"/>
    <w:rsid w:val="00D41E4A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D59AA"/>
    <w:rsid w:val="00FE1AC2"/>
    <w:rsid w:val="00FF3F2D"/>
    <w:rsid w:val="02FA438B"/>
    <w:rsid w:val="03E80687"/>
    <w:rsid w:val="076F3599"/>
    <w:rsid w:val="081C43D9"/>
    <w:rsid w:val="0D0A59D1"/>
    <w:rsid w:val="0E1E0B45"/>
    <w:rsid w:val="13963C5C"/>
    <w:rsid w:val="183F5DEB"/>
    <w:rsid w:val="19D32F57"/>
    <w:rsid w:val="20F16CA2"/>
    <w:rsid w:val="23A91789"/>
    <w:rsid w:val="23C25081"/>
    <w:rsid w:val="269B176C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3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qFormat/>
    <w:uiPriority w:val="1"/>
    <w:pPr>
      <w:ind w:left="121"/>
      <w:outlineLvl w:val="4"/>
    </w:pPr>
    <w:rPr>
      <w:rFonts w:ascii="Microsoft JhengHei" w:hAnsi="Microsoft JhengHei" w:eastAsia="Microsoft JhengHei"/>
      <w:b/>
      <w:bCs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0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8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9"/>
    <w:qFormat/>
    <w:uiPriority w:val="0"/>
    <w:rPr>
      <w:rFonts w:ascii="宋体" w:hAnsi="Courier New"/>
    </w:rPr>
  </w:style>
  <w:style w:type="character" w:customStyle="1" w:styleId="24">
    <w:name w:val="批注框文本 字符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Char Char Char Char Char Char1 Char Char Char Char"/>
    <w:basedOn w:val="8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6">
    <w:name w:val="文档结构图 字符"/>
    <w:basedOn w:val="15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7">
    <w:name w:val="_Style 20"/>
    <w:basedOn w:val="1"/>
    <w:next w:val="28"/>
    <w:link w:val="29"/>
    <w:qFormat/>
    <w:uiPriority w:val="34"/>
    <w:pPr>
      <w:ind w:firstLine="420" w:firstLineChars="200"/>
    </w:pPr>
  </w:style>
  <w:style w:type="paragraph" w:styleId="28">
    <w:name w:val="List Paragraph"/>
    <w:basedOn w:val="1"/>
    <w:link w:val="39"/>
    <w:qFormat/>
    <w:uiPriority w:val="34"/>
    <w:pPr>
      <w:ind w:firstLine="420" w:firstLineChars="200"/>
    </w:pPr>
  </w:style>
  <w:style w:type="character" w:customStyle="1" w:styleId="29">
    <w:name w:val="列出段落 字符"/>
    <w:link w:val="27"/>
    <w:qFormat/>
    <w:uiPriority w:val="34"/>
    <w:rPr>
      <w:kern w:val="2"/>
      <w:sz w:val="21"/>
      <w:szCs w:val="21"/>
    </w:rPr>
  </w:style>
  <w:style w:type="character" w:customStyle="1" w:styleId="30">
    <w:name w:val="正文缩进 字符"/>
    <w:link w:val="4"/>
    <w:qFormat/>
    <w:uiPriority w:val="0"/>
    <w:rPr>
      <w:rFonts w:ascii="宋体"/>
      <w:sz w:val="24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2">
    <w:name w:val="标题 3 字符"/>
    <w:basedOn w:val="15"/>
    <w:link w:val="5"/>
    <w:qFormat/>
    <w:uiPriority w:val="99"/>
    <w:rPr>
      <w:b/>
      <w:bCs/>
      <w:kern w:val="2"/>
      <w:sz w:val="32"/>
      <w:szCs w:val="32"/>
    </w:rPr>
  </w:style>
  <w:style w:type="character" w:customStyle="1" w:styleId="3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无间隔 字符"/>
    <w:link w:val="35"/>
    <w:qFormat/>
    <w:uiPriority w:val="0"/>
    <w:rPr>
      <w:sz w:val="22"/>
      <w:szCs w:val="22"/>
    </w:rPr>
  </w:style>
  <w:style w:type="paragraph" w:styleId="35">
    <w:name w:val="No Spacing"/>
    <w:link w:val="34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36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HL正文样式"/>
    <w:basedOn w:val="1"/>
    <w:qFormat/>
    <w:uiPriority w:val="0"/>
    <w:pPr>
      <w:spacing w:before="50" w:beforeLines="50" w:after="50" w:afterLines="50" w:line="360" w:lineRule="auto"/>
    </w:pPr>
    <w:rPr>
      <w:rFonts w:ascii="Arial" w:hAnsi="Arial" w:eastAsia="黑体"/>
      <w:sz w:val="32"/>
    </w:rPr>
  </w:style>
  <w:style w:type="character" w:customStyle="1" w:styleId="39">
    <w:name w:val="列表段落 字符"/>
    <w:link w:val="28"/>
    <w:qFormat/>
    <w:uiPriority w:val="34"/>
    <w:rPr>
      <w:kern w:val="2"/>
      <w:sz w:val="21"/>
      <w:szCs w:val="21"/>
    </w:rPr>
  </w:style>
  <w:style w:type="paragraph" w:customStyle="1" w:styleId="40">
    <w:name w:val="合同条款"/>
    <w:basedOn w:val="1"/>
    <w:qFormat/>
    <w:uiPriority w:val="0"/>
    <w:pPr>
      <w:numPr>
        <w:ilvl w:val="0"/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1086</Characters>
  <Lines>28</Lines>
  <Paragraphs>44</Paragraphs>
  <TotalTime>14</TotalTime>
  <ScaleCrop>false</ScaleCrop>
  <LinksUpToDate>false</LinksUpToDate>
  <CharactersWithSpaces>1093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BHY</dc:creator>
  <cp:lastModifiedBy>包红月</cp:lastModifiedBy>
  <dcterms:modified xsi:type="dcterms:W3CDTF">2026-07-01T08:09:53Z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