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D875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ind w:firstLine="482" w:firstLineChars="20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5393813"/>
      <w:r>
        <w:rPr>
          <w:rFonts w:ascii="Times New Roman" w:hAnsi="Times New Roman" w:cs="Times New Roman"/>
          <w:sz w:val="24"/>
          <w:szCs w:val="24"/>
        </w:rPr>
        <w:t>更正公告</w:t>
      </w:r>
      <w:bookmarkEnd w:id="0"/>
    </w:p>
    <w:p w14:paraId="5BF9CBBE">
      <w:pPr>
        <w:pStyle w:val="3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  <w:b w:val="0"/>
          <w:sz w:val="24"/>
          <w:szCs w:val="24"/>
        </w:rPr>
      </w:pPr>
      <w:bookmarkStart w:id="1" w:name="_Toc35393645"/>
      <w:bookmarkStart w:id="2" w:name="_Toc28359027"/>
      <w:bookmarkStart w:id="3" w:name="_Toc28359104"/>
      <w:bookmarkStart w:id="4" w:name="_Toc35393814"/>
      <w:r>
        <w:rPr>
          <w:rFonts w:ascii="Times New Roman" w:hAnsi="Times New Roman" w:cs="Times New Roman"/>
          <w:b w:val="0"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 w14:paraId="4B8453A0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sz w:val="24"/>
          <w:szCs w:val="24"/>
        </w:rPr>
        <w:t>原公告的采购项目编号：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BJJQ-2026-704</w:t>
      </w:r>
    </w:p>
    <w:p w14:paraId="7C573804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sz w:val="24"/>
          <w:szCs w:val="24"/>
        </w:rPr>
        <w:t>原公告的采购项目名称：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智能审图平台软件系统及相关技术服务</w:t>
      </w:r>
    </w:p>
    <w:p w14:paraId="1DFFA510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首次公告日期：202</w:t>
      </w:r>
      <w:r>
        <w:rPr>
          <w:rFonts w:hint="eastAsia" w:ascii="Times New Roman" w:hAnsi="Times New Roman" w:eastAsia="宋体"/>
          <w:sz w:val="24"/>
          <w:szCs w:val="24"/>
        </w:rPr>
        <w:t>6</w:t>
      </w:r>
      <w:r>
        <w:rPr>
          <w:rFonts w:ascii="Times New Roman" w:hAnsi="Times New Roman" w:eastAsia="宋体"/>
          <w:sz w:val="24"/>
          <w:szCs w:val="24"/>
        </w:rPr>
        <w:t>年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宋体"/>
          <w:sz w:val="24"/>
          <w:szCs w:val="24"/>
        </w:rPr>
        <w:t>月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27</w:t>
      </w:r>
      <w:r>
        <w:rPr>
          <w:rFonts w:ascii="Times New Roman" w:hAnsi="Times New Roman" w:eastAsia="宋体"/>
          <w:sz w:val="24"/>
          <w:szCs w:val="24"/>
        </w:rPr>
        <w:t>日</w:t>
      </w:r>
    </w:p>
    <w:p w14:paraId="7BE3AEE7">
      <w:pPr>
        <w:pStyle w:val="3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  <w:b w:val="0"/>
          <w:sz w:val="24"/>
          <w:szCs w:val="24"/>
        </w:rPr>
      </w:pPr>
      <w:bookmarkStart w:id="5" w:name="_Toc35393646"/>
      <w:bookmarkStart w:id="6" w:name="_Toc35393815"/>
      <w:bookmarkStart w:id="7" w:name="_Toc28359028"/>
      <w:bookmarkStart w:id="8" w:name="_Toc28359105"/>
      <w:r>
        <w:rPr>
          <w:rFonts w:ascii="Times New Roman" w:hAnsi="Times New Roman" w:cs="Times New Roman"/>
          <w:b w:val="0"/>
          <w:sz w:val="24"/>
          <w:szCs w:val="24"/>
        </w:rPr>
        <w:t>二、更正信息</w:t>
      </w:r>
      <w:bookmarkEnd w:id="5"/>
      <w:bookmarkEnd w:id="6"/>
      <w:bookmarkEnd w:id="7"/>
      <w:bookmarkEnd w:id="8"/>
    </w:p>
    <w:p w14:paraId="53D17479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更正事项：√采购公告□采购文件□采购结果</w:t>
      </w:r>
    </w:p>
    <w:p w14:paraId="6F7BC654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更正内容：</w:t>
      </w:r>
    </w:p>
    <w:p w14:paraId="1BB7E4BA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1.“获取招标文件”更正为：2026年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  <w:szCs w:val="24"/>
        </w:rPr>
        <w:t>月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27</w:t>
      </w:r>
      <w:r>
        <w:rPr>
          <w:rFonts w:hint="eastAsia" w:ascii="Times New Roman" w:hAnsi="Times New Roman" w:eastAsia="宋体"/>
          <w:sz w:val="24"/>
          <w:szCs w:val="24"/>
        </w:rPr>
        <w:t>日至2026年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eastAsia="宋体"/>
          <w:sz w:val="24"/>
          <w:szCs w:val="24"/>
        </w:rPr>
        <w:t>月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/>
          <w:sz w:val="24"/>
          <w:szCs w:val="24"/>
        </w:rPr>
        <w:t>日，每天上午9：00至12：00，下午12：00至17：00（北京时间，法定节假日除外）。</w:t>
      </w:r>
    </w:p>
    <w:p w14:paraId="29A283CB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2.“投标截止时间、开标时间” 更正为：2026年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8</w:t>
      </w:r>
      <w:r>
        <w:rPr>
          <w:rFonts w:hint="eastAsia" w:ascii="Times New Roman" w:hAnsi="Times New Roman" w:eastAsia="宋体"/>
          <w:sz w:val="24"/>
          <w:szCs w:val="24"/>
        </w:rPr>
        <w:t>月17日09点30分</w:t>
      </w:r>
      <w:bookmarkStart w:id="17" w:name="_GoBack"/>
      <w:bookmarkEnd w:id="17"/>
      <w:r>
        <w:rPr>
          <w:rFonts w:hint="eastAsia" w:ascii="Times New Roman" w:hAnsi="Times New Roman" w:eastAsia="宋体"/>
          <w:sz w:val="24"/>
          <w:szCs w:val="24"/>
        </w:rPr>
        <w:t>（北京时间）。</w:t>
      </w:r>
    </w:p>
    <w:p w14:paraId="0D99E472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凡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招标</w:t>
      </w:r>
      <w:r>
        <w:rPr>
          <w:rFonts w:hint="eastAsia" w:ascii="Times New Roman" w:hAnsi="Times New Roman" w:eastAsia="宋体"/>
          <w:sz w:val="24"/>
          <w:szCs w:val="24"/>
        </w:rPr>
        <w:t>公告中涉及到的上述条款均做调整。其他内容均按原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招标</w:t>
      </w:r>
      <w:r>
        <w:rPr>
          <w:rFonts w:hint="eastAsia" w:ascii="Times New Roman" w:hAnsi="Times New Roman" w:eastAsia="宋体"/>
          <w:sz w:val="24"/>
          <w:szCs w:val="24"/>
        </w:rPr>
        <w:t>公告</w:t>
      </w:r>
      <w:r>
        <w:rPr>
          <w:rFonts w:hint="eastAsia" w:ascii="Times New Roman" w:hAnsi="Times New Roman" w:eastAsia="宋体"/>
          <w:sz w:val="24"/>
          <w:szCs w:val="24"/>
        </w:rPr>
        <w:t>中的内容执行。</w:t>
      </w:r>
    </w:p>
    <w:p w14:paraId="49B0C7D1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更正日期：202</w:t>
      </w:r>
      <w:r>
        <w:rPr>
          <w:rFonts w:hint="eastAsia" w:ascii="Times New Roman" w:hAnsi="Times New Roman" w:eastAsia="宋体"/>
          <w:sz w:val="24"/>
          <w:szCs w:val="24"/>
        </w:rPr>
        <w:t>6</w:t>
      </w:r>
      <w:r>
        <w:rPr>
          <w:rFonts w:ascii="Times New Roman" w:hAnsi="Times New Roman" w:eastAsia="宋体"/>
          <w:sz w:val="24"/>
          <w:szCs w:val="24"/>
        </w:rPr>
        <w:t>年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宋体"/>
          <w:sz w:val="24"/>
          <w:szCs w:val="24"/>
        </w:rPr>
        <w:t>月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27</w:t>
      </w:r>
      <w:r>
        <w:rPr>
          <w:rFonts w:ascii="Times New Roman" w:hAnsi="Times New Roman" w:eastAsia="宋体"/>
          <w:sz w:val="24"/>
          <w:szCs w:val="24"/>
        </w:rPr>
        <w:t>日</w:t>
      </w:r>
    </w:p>
    <w:p w14:paraId="5354DCE3">
      <w:pPr>
        <w:pStyle w:val="3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  <w:b w:val="0"/>
          <w:sz w:val="24"/>
          <w:szCs w:val="24"/>
        </w:rPr>
      </w:pPr>
      <w:bookmarkStart w:id="9" w:name="_Toc35393647"/>
      <w:bookmarkStart w:id="10" w:name="_Toc35393816"/>
      <w:r>
        <w:rPr>
          <w:rFonts w:ascii="Times New Roman" w:hAnsi="Times New Roman" w:cs="Times New Roman"/>
          <w:b w:val="0"/>
          <w:sz w:val="24"/>
          <w:szCs w:val="24"/>
        </w:rPr>
        <w:t>三、其他补充事宜</w:t>
      </w:r>
      <w:bookmarkEnd w:id="9"/>
      <w:bookmarkEnd w:id="10"/>
    </w:p>
    <w:p w14:paraId="1BCFD299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3.1</w:t>
      </w:r>
      <w:r>
        <w:rPr>
          <w:rFonts w:ascii="Times New Roman" w:hAnsi="Times New Roman" w:eastAsia="宋体"/>
          <w:kern w:val="0"/>
          <w:sz w:val="24"/>
          <w:szCs w:val="24"/>
        </w:rPr>
        <w:t>本公告同时在中国政府采购网（http://www.ccgp.gov.cn）及北京市政府采购网（http://www.ccgp-beijing.gov.cn/）发布。</w:t>
      </w:r>
    </w:p>
    <w:p w14:paraId="4372264F">
      <w:pPr>
        <w:widowControl/>
        <w:spacing w:line="360" w:lineRule="auto"/>
        <w:ind w:firstLine="480" w:firstLineChars="200"/>
        <w:jc w:val="left"/>
        <w:rPr>
          <w:rFonts w:hint="eastAsia" w:ascii="Times New Roman" w:hAnsi="Times New Roman" w:eastAsia="宋体"/>
          <w:kern w:val="0"/>
          <w:sz w:val="24"/>
          <w:szCs w:val="24"/>
          <w:lang w:eastAsia="zh-CN"/>
        </w:rPr>
      </w:pPr>
      <w:r>
        <w:rPr>
          <w:rFonts w:ascii="Times New Roman" w:hAnsi="Times New Roman" w:eastAsia="宋体"/>
          <w:kern w:val="0"/>
          <w:sz w:val="24"/>
          <w:szCs w:val="24"/>
        </w:rPr>
        <w:t>3.2采购代理机构项目编号：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BJJQ-2026-704</w:t>
      </w:r>
    </w:p>
    <w:p w14:paraId="03658B79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/>
          <w:kern w:val="0"/>
          <w:sz w:val="24"/>
          <w:szCs w:val="24"/>
        </w:rPr>
      </w:pPr>
      <w:bookmarkStart w:id="11" w:name="_Toc35393817"/>
      <w:bookmarkStart w:id="12" w:name="_Toc28359029"/>
      <w:bookmarkStart w:id="13" w:name="_Toc35393648"/>
      <w:bookmarkStart w:id="14" w:name="_Toc28359106"/>
      <w:r>
        <w:rPr>
          <w:rFonts w:ascii="Times New Roman" w:hAnsi="Times New Roman" w:eastAsia="宋体"/>
          <w:kern w:val="0"/>
          <w:sz w:val="24"/>
          <w:szCs w:val="24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330619FF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bookmarkStart w:id="15" w:name="_Toc35393652"/>
      <w:bookmarkStart w:id="16" w:name="_Toc35393821"/>
      <w:r>
        <w:rPr>
          <w:rFonts w:hint="eastAsia" w:ascii="Times New Roman" w:hAnsi="Times New Roman" w:cs="Times New Roman"/>
          <w:b w:val="0"/>
          <w:sz w:val="24"/>
          <w:szCs w:val="24"/>
        </w:rPr>
        <w:t>1.采购人信息</w:t>
      </w:r>
    </w:p>
    <w:p w14:paraId="7AD58C1D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名    称：北京市测绘设计研究院</w:t>
      </w:r>
    </w:p>
    <w:p w14:paraId="2CF900A4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地    址：北京市海淀区羊坊店路十五号</w:t>
      </w:r>
    </w:p>
    <w:p w14:paraId="1142020B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联系方式：刘老师，010-68017410</w:t>
      </w:r>
    </w:p>
    <w:p w14:paraId="74668C91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2.采购代理机构信息</w:t>
      </w:r>
    </w:p>
    <w:p w14:paraId="639BDE68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名    称：北京汇诚金桥国际招标咨询有限公司</w:t>
      </w:r>
    </w:p>
    <w:p w14:paraId="16CAE8CB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地　　址：北京市东城区朝内大街南竹杆胡同6号北京INN3号楼9层</w:t>
      </w:r>
    </w:p>
    <w:p w14:paraId="4764A850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联系方式：010-65170699、65173108</w:t>
      </w:r>
    </w:p>
    <w:p w14:paraId="33DEB158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3.项目联系方式</w:t>
      </w:r>
    </w:p>
    <w:p w14:paraId="2E5F638D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项目联系人：苑鑫、郭文娜</w:t>
      </w:r>
    </w:p>
    <w:p w14:paraId="1DFECAD4">
      <w:pPr>
        <w:pStyle w:val="3"/>
        <w:spacing w:before="0" w:beforeAutospacing="0" w:after="0" w:afterAutospacing="0" w:line="360" w:lineRule="auto"/>
        <w:ind w:firstLine="480" w:firstLineChars="200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>电　　 话：010-65170699、65173108</w:t>
      </w:r>
    </w:p>
    <w:p w14:paraId="1D470124">
      <w:pPr>
        <w:pStyle w:val="3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五、附件</w:t>
      </w:r>
      <w:bookmarkEnd w:id="15"/>
      <w:bookmarkEnd w:id="16"/>
    </w:p>
    <w:p w14:paraId="4F28FA0B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1.更正公告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M2MDgxNmI2NDlkZTAxMDczZDUzMDYxM2EzY2JiYTcifQ=="/>
  </w:docVars>
  <w:rsids>
    <w:rsidRoot w:val="00AA4251"/>
    <w:rsid w:val="0007193E"/>
    <w:rsid w:val="000F2FDE"/>
    <w:rsid w:val="002078D7"/>
    <w:rsid w:val="002357F2"/>
    <w:rsid w:val="002718B3"/>
    <w:rsid w:val="002F69BB"/>
    <w:rsid w:val="00313955"/>
    <w:rsid w:val="003264AE"/>
    <w:rsid w:val="003268C8"/>
    <w:rsid w:val="00351ADA"/>
    <w:rsid w:val="003520F3"/>
    <w:rsid w:val="00375AC3"/>
    <w:rsid w:val="00412FF6"/>
    <w:rsid w:val="004B612E"/>
    <w:rsid w:val="00664CE2"/>
    <w:rsid w:val="00681B03"/>
    <w:rsid w:val="00694B89"/>
    <w:rsid w:val="006A7D50"/>
    <w:rsid w:val="006D4B4A"/>
    <w:rsid w:val="006E1468"/>
    <w:rsid w:val="007D7BC3"/>
    <w:rsid w:val="00820DDE"/>
    <w:rsid w:val="008C58A5"/>
    <w:rsid w:val="008D3972"/>
    <w:rsid w:val="008E03B1"/>
    <w:rsid w:val="00910BC9"/>
    <w:rsid w:val="009400CD"/>
    <w:rsid w:val="0096461C"/>
    <w:rsid w:val="0097390A"/>
    <w:rsid w:val="009C5162"/>
    <w:rsid w:val="009D0720"/>
    <w:rsid w:val="00A128DA"/>
    <w:rsid w:val="00A30A99"/>
    <w:rsid w:val="00A31559"/>
    <w:rsid w:val="00A51DBE"/>
    <w:rsid w:val="00A6756C"/>
    <w:rsid w:val="00AA4251"/>
    <w:rsid w:val="00AB5F08"/>
    <w:rsid w:val="00AC3F95"/>
    <w:rsid w:val="00AF2069"/>
    <w:rsid w:val="00B4604A"/>
    <w:rsid w:val="00B52456"/>
    <w:rsid w:val="00BA280B"/>
    <w:rsid w:val="00BD1FBA"/>
    <w:rsid w:val="00C11731"/>
    <w:rsid w:val="00CA644B"/>
    <w:rsid w:val="00D178A6"/>
    <w:rsid w:val="00D375DF"/>
    <w:rsid w:val="00DD6CE5"/>
    <w:rsid w:val="00E02106"/>
    <w:rsid w:val="00E02C1D"/>
    <w:rsid w:val="00E111BB"/>
    <w:rsid w:val="00E567CD"/>
    <w:rsid w:val="00EA3EA8"/>
    <w:rsid w:val="00EC649A"/>
    <w:rsid w:val="00EE6E26"/>
    <w:rsid w:val="00EE6F42"/>
    <w:rsid w:val="00EF6F11"/>
    <w:rsid w:val="00F01F31"/>
    <w:rsid w:val="00F32C27"/>
    <w:rsid w:val="00F5528D"/>
    <w:rsid w:val="00F56353"/>
    <w:rsid w:val="00F67DB5"/>
    <w:rsid w:val="00FB256D"/>
    <w:rsid w:val="00FD2A51"/>
    <w:rsid w:val="00FE48F8"/>
    <w:rsid w:val="08713394"/>
    <w:rsid w:val="09153618"/>
    <w:rsid w:val="12896684"/>
    <w:rsid w:val="13D9495D"/>
    <w:rsid w:val="387554B4"/>
    <w:rsid w:val="49F241FC"/>
    <w:rsid w:val="500742BC"/>
    <w:rsid w:val="526F7DB4"/>
    <w:rsid w:val="57E14934"/>
    <w:rsid w:val="5FA24665"/>
    <w:rsid w:val="601E25DC"/>
    <w:rsid w:val="695C215B"/>
    <w:rsid w:val="6C660584"/>
    <w:rsid w:val="7ABD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6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locked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8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Plain Text"/>
    <w:basedOn w:val="1"/>
    <w:link w:val="17"/>
    <w:qFormat/>
    <w:uiPriority w:val="99"/>
    <w:rPr>
      <w:rFonts w:ascii="宋体" w:hAnsi="Courier New"/>
    </w:rPr>
  </w:style>
  <w:style w:type="paragraph" w:styleId="7">
    <w:name w:val="Body Text Indent 2"/>
    <w:basedOn w:val="1"/>
    <w:next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8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5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纯文本 字符"/>
    <w:link w:val="6"/>
    <w:qFormat/>
    <w:locked/>
    <w:uiPriority w:val="99"/>
    <w:rPr>
      <w:rFonts w:ascii="宋体" w:hAnsi="Courier New" w:cs="Times New Roman"/>
    </w:rPr>
  </w:style>
  <w:style w:type="character" w:customStyle="1" w:styleId="18">
    <w:name w:val="批注文字 字符"/>
    <w:basedOn w:val="13"/>
    <w:link w:val="5"/>
    <w:semiHidden/>
    <w:qFormat/>
    <w:uiPriority w:val="99"/>
  </w:style>
  <w:style w:type="character" w:customStyle="1" w:styleId="19">
    <w:name w:val="批注框文本 字符"/>
    <w:link w:val="8"/>
    <w:semiHidden/>
    <w:qFormat/>
    <w:uiPriority w:val="99"/>
    <w:rPr>
      <w:sz w:val="0"/>
      <w:szCs w:val="0"/>
    </w:rPr>
  </w:style>
  <w:style w:type="character" w:customStyle="1" w:styleId="20">
    <w:name w:val="页眉 字符"/>
    <w:link w:val="10"/>
    <w:qFormat/>
    <w:uiPriority w:val="99"/>
    <w:rPr>
      <w:kern w:val="2"/>
      <w:sz w:val="18"/>
      <w:szCs w:val="18"/>
    </w:rPr>
  </w:style>
  <w:style w:type="character" w:customStyle="1" w:styleId="21">
    <w:name w:val="页脚 字符"/>
    <w:link w:val="9"/>
    <w:qFormat/>
    <w:uiPriority w:val="99"/>
    <w:rPr>
      <w:kern w:val="2"/>
      <w:sz w:val="18"/>
      <w:szCs w:val="18"/>
    </w:rPr>
  </w:style>
  <w:style w:type="paragraph" w:customStyle="1" w:styleId="22">
    <w:name w:val="正文缩进1"/>
    <w:basedOn w:val="1"/>
    <w:qFormat/>
    <w:uiPriority w:val="0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paragraph" w:customStyle="1" w:styleId="23">
    <w:name w:val="内文"/>
    <w:basedOn w:val="1"/>
    <w:qFormat/>
    <w:uiPriority w:val="99"/>
    <w:pPr>
      <w:spacing w:line="560" w:lineRule="exact"/>
      <w:ind w:firstLine="200" w:firstLineChars="200"/>
      <w:jc w:val="left"/>
    </w:pPr>
    <w:rPr>
      <w:rFonts w:ascii="宋体" w:hAnsi="宋体" w:cs="宋体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646</Characters>
  <Lines>4</Lines>
  <Paragraphs>1</Paragraphs>
  <TotalTime>0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2020-04-26T03:36:00Z</dcterms:created>
  <dc:creator>L</dc:creator>
  <cp:lastModifiedBy>gg</cp:lastModifiedBy>
  <dcterms:modified xsi:type="dcterms:W3CDTF">2026-07-27T02:13:59Z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8D50AE1C65A64AC1997BDE2700167657_12</vt:lpwstr>
  </property>
  <property fmtid="{D5CDD505-2E9C-101B-9397-08002B2CF9AE}" pid="4" name="KSOTemplateDocerSaveRecord">
    <vt:lpwstr>eyJoZGlkIjoiYzI4NGFiOWJlNWI4NWZkNmZmNTdkNGQyMWFkNWIzZTUiLCJ1c2VySWQiOiI2MTE4MDQ4MTkifQ==</vt:lpwstr>
  </property>
</Properties>
</file>