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D2193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jc w:val="center"/>
        <w:textAlignment w:val="auto"/>
        <w:outlineLvl w:val="9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bookmarkStart w:id="0" w:name="_Toc35393813"/>
      <w:r>
        <w:rPr>
          <w:rFonts w:hint="eastAsia" w:ascii="Times New Roman" w:hAnsi="Times New Roman" w:eastAsia="宋体" w:cs="Times New Roman"/>
          <w:b/>
          <w:bCs/>
          <w:sz w:val="28"/>
          <w:szCs w:val="28"/>
          <w:lang w:eastAsia="zh-CN"/>
        </w:rPr>
        <w:t>2026年服贸会证件制作及查验项目</w:t>
      </w: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更正公告</w:t>
      </w:r>
      <w:bookmarkEnd w:id="0"/>
    </w:p>
    <w:p w14:paraId="2253F48E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1" w:name="_Toc28359104"/>
      <w:bookmarkStart w:id="2" w:name="_Toc35393645"/>
      <w:bookmarkStart w:id="3" w:name="_Toc35393814"/>
      <w:bookmarkStart w:id="4" w:name="_Toc28359027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一、项目基本情况</w:t>
      </w:r>
      <w:bookmarkEnd w:id="1"/>
      <w:bookmarkEnd w:id="2"/>
      <w:bookmarkEnd w:id="3"/>
      <w:bookmarkEnd w:id="4"/>
    </w:p>
    <w:p w14:paraId="13D11806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原公告的采购项目编号：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BJJQ-2026-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623</w:t>
      </w:r>
    </w:p>
    <w:p w14:paraId="29A9F55C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eastAsia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原公告的采购项目名称：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2026年服贸会证件制作及查验项目</w:t>
      </w:r>
    </w:p>
    <w:p w14:paraId="3A6B4F89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首次公告日期：2026年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08</w:t>
      </w:r>
      <w:r>
        <w:rPr>
          <w:rFonts w:hint="default" w:ascii="Times New Roman" w:hAnsi="Times New Roman" w:eastAsia="宋体" w:cs="Times New Roman"/>
          <w:sz w:val="24"/>
          <w:szCs w:val="24"/>
        </w:rPr>
        <w:t>月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11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652BAC0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5" w:name="_Toc28359028"/>
      <w:bookmarkStart w:id="6" w:name="_Toc35393815"/>
      <w:bookmarkStart w:id="7" w:name="_Toc35393646"/>
      <w:bookmarkStart w:id="8" w:name="_Toc28359105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二、更正信息</w:t>
      </w:r>
      <w:bookmarkEnd w:id="5"/>
      <w:bookmarkEnd w:id="6"/>
      <w:bookmarkEnd w:id="7"/>
      <w:bookmarkEnd w:id="8"/>
    </w:p>
    <w:p w14:paraId="0AD87D9C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更正事项：□采购公告 □采购文件 ■采购结果</w:t>
      </w:r>
    </w:p>
    <w:p w14:paraId="0D2D8DE7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更正内容：</w:t>
      </w:r>
    </w:p>
    <w:p w14:paraId="79CE2CE8">
      <w:pPr>
        <w:pageBreakBefore w:val="0"/>
        <w:wordWrap/>
        <w:topLinePunct w:val="0"/>
        <w:bidi w:val="0"/>
        <w:snapToGrid w:val="0"/>
        <w:spacing w:before="0" w:beforeAutospacing="0" w:afterAutospacing="0" w:line="360" w:lineRule="auto"/>
        <w:jc w:val="left"/>
        <w:textAlignment w:val="auto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</w:rPr>
      </w:pPr>
      <w:bookmarkStart w:id="9" w:name="_Toc35393792"/>
      <w:bookmarkStart w:id="10" w:name="_Toc35393623"/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一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</w:rPr>
        <w:t>、获取招标文件</w:t>
      </w:r>
      <w:bookmarkEnd w:id="9"/>
      <w:bookmarkEnd w:id="10"/>
    </w:p>
    <w:p w14:paraId="3EFA6E96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中标人名称：湖北优进科技发展有限公司（91420104MA7MF7UT91）</w:t>
      </w:r>
    </w:p>
    <w:p w14:paraId="58E0B60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中标人地址：武汉市硚口区古田四路13号江城壹号文化创意园27栋3013附室</w:t>
      </w:r>
    </w:p>
    <w:p w14:paraId="42E2D9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中标金额：¥5733668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.00</w:t>
      </w:r>
    </w:p>
    <w:p w14:paraId="5DECB25C">
      <w:pPr>
        <w:pageBreakBefore w:val="0"/>
        <w:wordWrap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  <w:t>2.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6.8869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3B054781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topLinePunct w:val="0"/>
        <w:bidi w:val="0"/>
        <w:adjustRightInd w:val="0"/>
        <w:snapToGrid w:val="0"/>
        <w:spacing w:beforeAutospacing="0" w:afterAutospacing="0" w:line="360" w:lineRule="auto"/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highlight w:val="none"/>
          <w:lang w:val="en-US" w:eastAsia="zh-CN"/>
        </w:rPr>
        <w:t>更正为：</w:t>
      </w:r>
    </w:p>
    <w:p w14:paraId="259B687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中标人名称：湖北优进科技发展有限公司（91420104MA7MF7UT91）</w:t>
      </w:r>
    </w:p>
    <w:p w14:paraId="0899210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中标人地址：武汉市硚口区古田四路13号江城壹号文化创意园27栋3013附室</w:t>
      </w:r>
    </w:p>
    <w:p w14:paraId="265F311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中标金额：¥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4994194.00</w:t>
      </w:r>
    </w:p>
    <w:p w14:paraId="6CBD4498">
      <w:pPr>
        <w:pageBreakBefore w:val="0"/>
        <w:wordWrap/>
        <w:topLinePunct w:val="0"/>
        <w:bidi w:val="0"/>
        <w:adjustRightInd w:val="0"/>
        <w:snapToGrid w:val="0"/>
        <w:spacing w:beforeAutospacing="0" w:after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bidi="ar"/>
        </w:rPr>
        <w:t>2.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代理服务收费标准及金额：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6.2936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万元（收费标准详见招标文件）</w:t>
      </w:r>
    </w:p>
    <w:p w14:paraId="200FE7A8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注：原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中标公告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中涉及上述要求的条款均做相应调整，其余条款按原</w:t>
      </w: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val="en-US" w:eastAsia="zh-CN"/>
        </w:rPr>
        <w:t>中标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</w:rPr>
        <w:t>公告规定的内容执行。</w:t>
      </w:r>
    </w:p>
    <w:p w14:paraId="10DBF4B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更正日期：2026年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08月12</w:t>
      </w:r>
      <w:r>
        <w:rPr>
          <w:rFonts w:hint="default" w:ascii="Times New Roman" w:hAnsi="Times New Roman" w:eastAsia="宋体" w:cs="Times New Roman"/>
          <w:sz w:val="24"/>
          <w:szCs w:val="24"/>
        </w:rPr>
        <w:t>日</w:t>
      </w:r>
    </w:p>
    <w:p w14:paraId="2D807BD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11" w:name="_Toc35393647"/>
      <w:bookmarkStart w:id="12" w:name="_Toc35393816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三、其他补充事宜</w:t>
      </w:r>
      <w:bookmarkEnd w:id="11"/>
      <w:bookmarkEnd w:id="12"/>
    </w:p>
    <w:p w14:paraId="41371641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1.</w:t>
      </w:r>
      <w:r>
        <w:rPr>
          <w:rFonts w:hint="default" w:ascii="Times New Roman" w:hAnsi="Times New Roman" w:eastAsia="宋体" w:cs="Times New Roman"/>
          <w:sz w:val="24"/>
          <w:szCs w:val="24"/>
          <w:highlight w:val="none"/>
          <w:lang w:val="zh-TW" w:bidi="ar"/>
        </w:rPr>
        <w:t>本公告同时在中国政府采购网（http://www.ccgp.gov.cn）、北京市政府采购网（http://www.ccgp-beijing.gov.cn/）发布</w:t>
      </w:r>
      <w:r>
        <w:rPr>
          <w:rFonts w:hint="default" w:ascii="Times New Roman" w:hAnsi="Times New Roman" w:eastAsia="宋体" w:cs="Times New Roman"/>
          <w:sz w:val="24"/>
          <w:szCs w:val="24"/>
        </w:rPr>
        <w:t>。</w:t>
      </w:r>
    </w:p>
    <w:p w14:paraId="6898A4E6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宋体" w:cs="Times New Roman"/>
          <w:sz w:val="24"/>
          <w:szCs w:val="24"/>
        </w:rPr>
        <w:t>采购代理机构项目编号：</w:t>
      </w:r>
      <w:r>
        <w:rPr>
          <w:rFonts w:hint="eastAsia" w:ascii="Times New Roman" w:hAnsi="Times New Roman" w:eastAsia="宋体" w:cs="Times New Roman"/>
          <w:sz w:val="24"/>
          <w:szCs w:val="24"/>
          <w:lang w:eastAsia="zh-CN"/>
        </w:rPr>
        <w:t>BJJQ-2026-</w:t>
      </w: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623</w:t>
      </w:r>
    </w:p>
    <w:p w14:paraId="732A9512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outlineLvl w:val="9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lang w:val="en-US" w:eastAsia="zh-CN"/>
        </w:rPr>
        <w:t>3.采购代理机构项目联系邮箱：yw03@hcjq.net</w:t>
      </w:r>
    </w:p>
    <w:p w14:paraId="7DEB47FB">
      <w:pPr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textAlignment w:val="auto"/>
        <w:outlineLvl w:val="1"/>
        <w:rPr>
          <w:rFonts w:hint="default" w:ascii="Times New Roman" w:hAnsi="Times New Roman" w:eastAsia="宋体" w:cs="Times New Roman"/>
          <w:b/>
          <w:bCs/>
          <w:sz w:val="24"/>
          <w:szCs w:val="24"/>
        </w:rPr>
      </w:pPr>
      <w:bookmarkStart w:id="13" w:name="_Toc28359106"/>
      <w:bookmarkStart w:id="14" w:name="_Toc35393817"/>
      <w:bookmarkStart w:id="15" w:name="_Toc35393648"/>
      <w:bookmarkStart w:id="16" w:name="_Toc28359029"/>
      <w:r>
        <w:rPr>
          <w:rFonts w:hint="default" w:ascii="Times New Roman" w:hAnsi="Times New Roman" w:eastAsia="宋体" w:cs="Times New Roman"/>
          <w:b/>
          <w:bCs/>
          <w:sz w:val="24"/>
          <w:szCs w:val="24"/>
        </w:rPr>
        <w:t>四、凡对本次公告内容提出询问，请按以下方式联系。</w:t>
      </w:r>
      <w:bookmarkEnd w:id="13"/>
      <w:bookmarkEnd w:id="14"/>
      <w:bookmarkEnd w:id="15"/>
      <w:bookmarkEnd w:id="16"/>
    </w:p>
    <w:p w14:paraId="3E452A3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1.采购人信息</w:t>
      </w:r>
    </w:p>
    <w:p w14:paraId="1E11128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名称：北京市国际服务贸易事务中心</w:t>
      </w:r>
    </w:p>
    <w:p w14:paraId="69318E9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地址：北京市丰台区芳星园三区16-17号楼</w:t>
      </w:r>
    </w:p>
    <w:p w14:paraId="3869AA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联系方式：霍老师，010-67909310-6232</w:t>
      </w:r>
    </w:p>
    <w:p w14:paraId="3B1B4F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2.采购代理机构信息</w:t>
      </w:r>
    </w:p>
    <w:p w14:paraId="561B09DC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名称：北京汇诚金桥国际招标咨询有限公司</w:t>
      </w:r>
    </w:p>
    <w:p w14:paraId="4251ABE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地址：北京市东城区朝内大街南竹杆胡同6号北京INN3号楼9层</w:t>
      </w:r>
    </w:p>
    <w:p w14:paraId="1C331A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联系方式：杜豫、李辰、王秋凌、刘倩、贾洋、戴翔、赵一鸣，010-65173825、65699122、65244483</w:t>
      </w:r>
    </w:p>
    <w:p w14:paraId="1DFFAE6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3.项目联系方式</w:t>
      </w:r>
    </w:p>
    <w:p w14:paraId="290C462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项目联系人：杜豫、李辰、王秋凌、刘倩、贾洋、戴翔、赵一鸣</w:t>
      </w:r>
    </w:p>
    <w:p w14:paraId="03DD06C6"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 w:val="0"/>
        <w:spacing w:beforeAutospacing="0" w:afterAutospacing="0" w:line="360" w:lineRule="auto"/>
        <w:ind w:firstLine="480" w:firstLineChars="200"/>
        <w:textAlignment w:val="auto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电话：010-65173825、65699122、65244483</w:t>
      </w:r>
      <w:bookmarkStart w:id="17" w:name="_GoBack"/>
      <w:bookmarkEnd w:id="17"/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251"/>
    <w:rsid w:val="002718B3"/>
    <w:rsid w:val="00313955"/>
    <w:rsid w:val="003264AE"/>
    <w:rsid w:val="00351ADA"/>
    <w:rsid w:val="006A7D50"/>
    <w:rsid w:val="006E1468"/>
    <w:rsid w:val="007D7BC3"/>
    <w:rsid w:val="008D3972"/>
    <w:rsid w:val="009D0720"/>
    <w:rsid w:val="00A128DA"/>
    <w:rsid w:val="00AA4251"/>
    <w:rsid w:val="00AC3F95"/>
    <w:rsid w:val="00D375DF"/>
    <w:rsid w:val="00DD6CE5"/>
    <w:rsid w:val="00E111BB"/>
    <w:rsid w:val="00E567CD"/>
    <w:rsid w:val="00EA3EA8"/>
    <w:rsid w:val="00EC649A"/>
    <w:rsid w:val="00FD2A51"/>
    <w:rsid w:val="078574AF"/>
    <w:rsid w:val="08713394"/>
    <w:rsid w:val="13D9495D"/>
    <w:rsid w:val="2BC54126"/>
    <w:rsid w:val="33531B31"/>
    <w:rsid w:val="48E47E96"/>
    <w:rsid w:val="523C03B2"/>
    <w:rsid w:val="57E14934"/>
    <w:rsid w:val="5BA43F04"/>
    <w:rsid w:val="66CA4950"/>
    <w:rsid w:val="6F771D08"/>
    <w:rsid w:val="73FC7035"/>
    <w:rsid w:val="75571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6"/>
    <w:qFormat/>
    <w:uiPriority w:val="9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8"/>
    <w:semiHidden/>
    <w:qFormat/>
    <w:uiPriority w:val="99"/>
    <w:pPr>
      <w:jc w:val="left"/>
    </w:pPr>
    <w:rPr>
      <w:rFonts w:ascii="Times New Roman" w:hAnsi="Times New Roman" w:eastAsia="宋体"/>
      <w:szCs w:val="24"/>
    </w:rPr>
  </w:style>
  <w:style w:type="paragraph" w:styleId="5">
    <w:name w:val="Body Text"/>
    <w:basedOn w:val="1"/>
    <w:next w:val="6"/>
    <w:qFormat/>
    <w:uiPriority w:val="1"/>
    <w:rPr>
      <w:b/>
      <w:szCs w:val="24"/>
    </w:rPr>
  </w:style>
  <w:style w:type="paragraph" w:customStyle="1" w:styleId="6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7">
    <w:name w:val="Plain Text"/>
    <w:basedOn w:val="1"/>
    <w:link w:val="17"/>
    <w:qFormat/>
    <w:uiPriority w:val="99"/>
    <w:rPr>
      <w:rFonts w:ascii="宋体" w:hAnsi="Courier New"/>
    </w:rPr>
  </w:style>
  <w:style w:type="paragraph" w:styleId="8">
    <w:name w:val="Balloon Text"/>
    <w:basedOn w:val="1"/>
    <w:link w:val="19"/>
    <w:semiHidden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First Indent"/>
    <w:basedOn w:val="5"/>
    <w:qFormat/>
    <w:uiPriority w:val="99"/>
    <w:pPr>
      <w:tabs>
        <w:tab w:val="left" w:pos="567"/>
      </w:tabs>
      <w:ind w:firstLine="420" w:firstLineChars="100"/>
    </w:pPr>
    <w:rPr>
      <w:rFonts w:ascii="Calibri" w:hAnsi="Calibri" w:eastAsia="宋体" w:cs="Times New Roman"/>
      <w:sz w:val="24"/>
      <w:szCs w:val="24"/>
    </w:rPr>
  </w:style>
  <w:style w:type="character" w:styleId="14">
    <w:name w:val="annotation reference"/>
    <w:semiHidden/>
    <w:qFormat/>
    <w:uiPriority w:val="99"/>
    <w:rPr>
      <w:rFonts w:cs="Times New Roman"/>
      <w:sz w:val="21"/>
      <w:szCs w:val="21"/>
    </w:rPr>
  </w:style>
  <w:style w:type="character" w:customStyle="1" w:styleId="15">
    <w:name w:val="标题 1 字符"/>
    <w:link w:val="2"/>
    <w:qFormat/>
    <w:locked/>
    <w:uiPriority w:val="9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6">
    <w:name w:val="标题 2 字符"/>
    <w:link w:val="3"/>
    <w:qFormat/>
    <w:locked/>
    <w:uiPriority w:val="9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7">
    <w:name w:val="纯文本 字符"/>
    <w:link w:val="7"/>
    <w:qFormat/>
    <w:locked/>
    <w:uiPriority w:val="99"/>
    <w:rPr>
      <w:rFonts w:ascii="宋体" w:hAnsi="Courier New" w:cs="Times New Roman"/>
    </w:rPr>
  </w:style>
  <w:style w:type="character" w:customStyle="1" w:styleId="18">
    <w:name w:val="批注文字 字符"/>
    <w:basedOn w:val="13"/>
    <w:link w:val="4"/>
    <w:semiHidden/>
    <w:qFormat/>
    <w:uiPriority w:val="99"/>
  </w:style>
  <w:style w:type="character" w:customStyle="1" w:styleId="19">
    <w:name w:val="批注框文本 字符"/>
    <w:link w:val="8"/>
    <w:semiHidden/>
    <w:qFormat/>
    <w:uiPriority w:val="99"/>
    <w:rPr>
      <w:sz w:val="0"/>
      <w:szCs w:val="0"/>
    </w:rPr>
  </w:style>
  <w:style w:type="character" w:customStyle="1" w:styleId="20">
    <w:name w:val="页眉 字符"/>
    <w:link w:val="10"/>
    <w:qFormat/>
    <w:uiPriority w:val="99"/>
    <w:rPr>
      <w:kern w:val="2"/>
      <w:sz w:val="18"/>
      <w:szCs w:val="18"/>
    </w:rPr>
  </w:style>
  <w:style w:type="character" w:customStyle="1" w:styleId="21">
    <w:name w:val="页脚 字符"/>
    <w:link w:val="9"/>
    <w:qFormat/>
    <w:uiPriority w:val="99"/>
    <w:rPr>
      <w:kern w:val="2"/>
      <w:sz w:val="18"/>
      <w:szCs w:val="18"/>
    </w:rPr>
  </w:style>
  <w:style w:type="paragraph" w:customStyle="1" w:styleId="2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620</Words>
  <Characters>880</Characters>
  <Lines>5</Lines>
  <Paragraphs>1</Paragraphs>
  <TotalTime>0</TotalTime>
  <ScaleCrop>false</ScaleCrop>
  <LinksUpToDate>false</LinksUpToDate>
  <CharactersWithSpaces>882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2020-04-26T03:36:00Z</dcterms:created>
  <dc:creator>L</dc:creator>
  <cp:lastModifiedBy>admin7</cp:lastModifiedBy>
  <dcterms:modified xsi:type="dcterms:W3CDTF">2026-08-12T01:04:07Z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eyJoZGlkIjoiNzVjMjYyZTYzZjAwZTFmNmI1Yzg4Y2ZmODU1ZDdhZmMiLCJ1c2VySWQiOiIyNTU5NTkyMDgifQ==</vt:lpwstr>
  </property>
  <property fmtid="{D5CDD505-2E9C-101B-9397-08002B2CF9AE}" pid="4" name="ICV">
    <vt:lpwstr>748D19CF1E5046D58C44612477735B38_12</vt:lpwstr>
  </property>
</Properties>
</file>