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14231">
      <w:pPr>
        <w:spacing w:line="560"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bookmarkStart w:id="2" w:name="_GoBack"/>
      <w:bookmarkEnd w:id="2"/>
    </w:p>
    <w:p w14:paraId="04BE3BC6">
      <w:pPr>
        <w:spacing w:line="560" w:lineRule="exact"/>
        <w:jc w:val="center"/>
        <w:rPr>
          <w:rFonts w:hint="eastAsia" w:ascii="Times New Roman" w:hAnsi="Times New Roman" w:cs="Times New Roman"/>
          <w:lang w:val="en-US" w:eastAsia="zh-CN"/>
        </w:rPr>
      </w:pPr>
      <w:r>
        <w:rPr>
          <w:rFonts w:hint="eastAsia" w:ascii="Times New Roman" w:hAnsi="Times New Roman" w:cs="Times New Roman"/>
          <w:lang w:val="en-US" w:eastAsia="zh-CN"/>
        </w:rPr>
        <w:t>北京市残疾人服务示范中心</w:t>
      </w:r>
    </w:p>
    <w:p w14:paraId="6B0F49CD">
      <w:pPr>
        <w:spacing w:line="560" w:lineRule="exact"/>
        <w:jc w:val="center"/>
        <w:rPr>
          <w:rFonts w:ascii="Times New Roman" w:hAnsi="Times New Roman" w:cs="Times New Roman"/>
        </w:rPr>
      </w:pPr>
      <w:r>
        <w:rPr>
          <w:rFonts w:hint="eastAsia" w:ascii="Times New Roman" w:hAnsi="Times New Roman" w:cs="Times New Roman"/>
        </w:rPr>
        <w:t>安全隐患消除</w:t>
      </w:r>
      <w:r>
        <w:rPr>
          <w:rFonts w:ascii="Times New Roman" w:hAnsi="Times New Roman" w:cs="Times New Roman"/>
        </w:rPr>
        <w:t>项目采购需求</w:t>
      </w:r>
    </w:p>
    <w:p w14:paraId="16B81A9F">
      <w:pPr>
        <w:spacing w:line="560" w:lineRule="exact"/>
        <w:rPr>
          <w:rFonts w:ascii="Times New Roman" w:hAnsi="Times New Roman" w:eastAsia="仿宋_GB2312" w:cs="Times New Roman"/>
          <w:sz w:val="28"/>
          <w:szCs w:val="28"/>
        </w:rPr>
      </w:pPr>
    </w:p>
    <w:p w14:paraId="35A5C422">
      <w:pPr>
        <w:spacing w:line="560" w:lineRule="exact"/>
        <w:ind w:firstLine="576"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17804871">
      <w:pPr>
        <w:spacing w:line="560" w:lineRule="exact"/>
        <w:ind w:firstLine="576"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（一）项目名称：</w:t>
      </w:r>
      <w:r>
        <w:rPr>
          <w:rFonts w:hint="eastAsia" w:ascii="Times New Roman" w:hAnsi="Times New Roman" w:eastAsia="仿宋_GB2312" w:cs="Times New Roman"/>
          <w:sz w:val="32"/>
          <w:szCs w:val="32"/>
          <w:lang w:val="en-US" w:eastAsia="zh-CN"/>
        </w:rPr>
        <w:t>北京市残疾人服务示范中心</w:t>
      </w:r>
      <w:r>
        <w:rPr>
          <w:rFonts w:hint="eastAsia" w:ascii="Times New Roman" w:hAnsi="Times New Roman" w:eastAsia="仿宋_GB2312" w:cs="Times New Roman"/>
          <w:sz w:val="32"/>
          <w:szCs w:val="32"/>
        </w:rPr>
        <w:t>安全隐患消除</w:t>
      </w:r>
      <w:r>
        <w:rPr>
          <w:rFonts w:ascii="Times New Roman" w:hAnsi="Times New Roman" w:eastAsia="仿宋_GB2312" w:cs="Times New Roman"/>
          <w:sz w:val="32"/>
          <w:szCs w:val="32"/>
        </w:rPr>
        <w:t>项目</w:t>
      </w:r>
    </w:p>
    <w:p w14:paraId="58E03043">
      <w:pPr>
        <w:spacing w:line="560" w:lineRule="exact"/>
        <w:ind w:firstLine="576"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1.包一：无障碍设施维修</w:t>
      </w:r>
    </w:p>
    <w:p w14:paraId="12EB7DFA">
      <w:pPr>
        <w:spacing w:line="560" w:lineRule="exact"/>
        <w:ind w:firstLine="576"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2.包二：幕墙门窗及玻璃日常维修</w:t>
      </w:r>
    </w:p>
    <w:p w14:paraId="5AE8FBB1">
      <w:pPr>
        <w:spacing w:line="560" w:lineRule="exact"/>
        <w:ind w:firstLine="576"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3.包三：户外牌匾标识安全鉴定</w:t>
      </w:r>
    </w:p>
    <w:p w14:paraId="2684DE17">
      <w:pPr>
        <w:spacing w:line="560" w:lineRule="exact"/>
        <w:ind w:firstLine="576"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（二）项目地点：北京市丰台区莲花池南里23号</w:t>
      </w:r>
    </w:p>
    <w:p w14:paraId="3749359B">
      <w:pPr>
        <w:spacing w:line="560" w:lineRule="exact"/>
        <w:ind w:firstLine="576"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建筑情况：北京市残疾人服务示范中心（汇爱大厦）于2021年12月投入试运行，2022年3月正式投入运行。建筑面积3.32万平方米，是面向全市各障别、全年龄段残疾人提供专业化示范服务的残疾人综合性服务阵地。</w:t>
      </w:r>
    </w:p>
    <w:p w14:paraId="1A044CEE">
      <w:pPr>
        <w:spacing w:line="560" w:lineRule="exact"/>
        <w:ind w:firstLine="576" w:firstLineChars="200"/>
        <w:rPr>
          <w:rFonts w:hint="eastAsia" w:ascii="黑体" w:hAnsi="黑体" w:eastAsia="黑体" w:cs="黑体"/>
          <w:sz w:val="32"/>
          <w:szCs w:val="32"/>
        </w:rPr>
      </w:pPr>
      <w:r>
        <w:rPr>
          <w:rFonts w:hint="eastAsia" w:ascii="黑体" w:hAnsi="黑体" w:eastAsia="黑体" w:cs="黑体"/>
          <w:sz w:val="32"/>
          <w:szCs w:val="32"/>
        </w:rPr>
        <w:t>二、项目实施范围：</w:t>
      </w:r>
    </w:p>
    <w:p w14:paraId="6833281A">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包一：无障碍设施维修，预算金额22.436436万元</w:t>
      </w:r>
    </w:p>
    <w:p w14:paraId="2710361C">
      <w:pPr>
        <w:spacing w:line="560" w:lineRule="exact"/>
        <w:ind w:firstLine="574"/>
        <w:rPr>
          <w:rFonts w:ascii="Times New Roman" w:hAnsi="Times New Roman" w:eastAsia="仿宋_GB2312" w:cs="Times New Roman"/>
          <w:sz w:val="32"/>
          <w:szCs w:val="32"/>
        </w:rPr>
      </w:pPr>
      <w:bookmarkStart w:id="0" w:name="OLE_LINK2"/>
      <w:bookmarkStart w:id="1" w:name="OLE_LINK1"/>
      <w:r>
        <w:rPr>
          <w:rFonts w:hint="eastAsia" w:ascii="Times New Roman" w:hAnsi="Times New Roman" w:eastAsia="仿宋_GB2312" w:cs="Times New Roman"/>
          <w:sz w:val="32"/>
          <w:szCs w:val="32"/>
        </w:rPr>
        <w:t>北京市残疾人服务示范中心</w:t>
      </w:r>
      <w:r>
        <w:rPr>
          <w:rFonts w:ascii="Times New Roman" w:hAnsi="Times New Roman" w:eastAsia="仿宋_GB2312" w:cs="Times New Roman"/>
          <w:sz w:val="32"/>
          <w:szCs w:val="32"/>
        </w:rPr>
        <w:t>无障碍设施齐全，无障碍环境完善，是全国综合服务设施无障碍示范样板。</w:t>
      </w:r>
      <w:r>
        <w:rPr>
          <w:rFonts w:hint="eastAsia" w:ascii="Times New Roman" w:hAnsi="Times New Roman" w:eastAsia="仿宋_GB2312" w:cs="Times New Roman"/>
          <w:sz w:val="32"/>
          <w:szCs w:val="32"/>
        </w:rPr>
        <w:t>自2</w:t>
      </w:r>
      <w:r>
        <w:rPr>
          <w:rFonts w:ascii="Times New Roman" w:hAnsi="Times New Roman" w:eastAsia="仿宋_GB2312" w:cs="Times New Roman"/>
          <w:sz w:val="32"/>
          <w:szCs w:val="32"/>
        </w:rPr>
        <w:t>021</w:t>
      </w:r>
      <w:r>
        <w:rPr>
          <w:rFonts w:hint="eastAsia" w:ascii="Times New Roman" w:hAnsi="Times New Roman" w:eastAsia="仿宋_GB2312" w:cs="Times New Roman"/>
          <w:sz w:val="32"/>
          <w:szCs w:val="32"/>
        </w:rPr>
        <w:t>年投入至今，</w:t>
      </w:r>
      <w:r>
        <w:rPr>
          <w:rFonts w:ascii="Times New Roman" w:hAnsi="Times New Roman" w:eastAsia="仿宋_GB2312" w:cs="Times New Roman"/>
          <w:sz w:val="32"/>
          <w:szCs w:val="32"/>
        </w:rPr>
        <w:t>部分楼层公共区域、无障碍卫生间等部位的无障碍扶手与墙面连接处脱落，</w:t>
      </w:r>
      <w:r>
        <w:rPr>
          <w:rFonts w:hint="eastAsia" w:ascii="Times New Roman" w:hAnsi="Times New Roman" w:eastAsia="仿宋_GB2312" w:cs="Times New Roman"/>
          <w:sz w:val="32"/>
          <w:szCs w:val="32"/>
          <w:lang w:eastAsia="zh-CN"/>
        </w:rPr>
        <w:t>出现</w:t>
      </w:r>
      <w:r>
        <w:rPr>
          <w:rFonts w:ascii="Times New Roman" w:hAnsi="Times New Roman" w:eastAsia="仿宋_GB2312" w:cs="Times New Roman"/>
          <w:sz w:val="32"/>
          <w:szCs w:val="32"/>
        </w:rPr>
        <w:t>松动、摇晃等问题，残疾人使用</w:t>
      </w:r>
      <w:r>
        <w:rPr>
          <w:rFonts w:hint="eastAsia" w:ascii="Times New Roman" w:hAnsi="Times New Roman" w:eastAsia="仿宋_GB2312" w:cs="Times New Roman"/>
          <w:sz w:val="32"/>
          <w:szCs w:val="32"/>
          <w:lang w:eastAsia="zh-CN"/>
        </w:rPr>
        <w:t>时</w:t>
      </w:r>
      <w:r>
        <w:rPr>
          <w:rFonts w:ascii="Times New Roman" w:hAnsi="Times New Roman" w:eastAsia="仿宋_GB2312" w:cs="Times New Roman"/>
          <w:sz w:val="32"/>
          <w:szCs w:val="32"/>
        </w:rPr>
        <w:t>，存在较大的安全隐患。</w:t>
      </w:r>
    </w:p>
    <w:p w14:paraId="073C9A84">
      <w:pPr>
        <w:spacing w:line="560" w:lineRule="exact"/>
        <w:ind w:firstLine="574"/>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无障碍卫生间</w:t>
      </w:r>
      <w:r>
        <w:rPr>
          <w:rFonts w:hint="eastAsia" w:ascii="Times New Roman" w:hAnsi="Times New Roman" w:eastAsia="仿宋_GB2312" w:cs="Times New Roman"/>
          <w:sz w:val="32"/>
          <w:szCs w:val="32"/>
          <w:highlight w:val="none"/>
        </w:rPr>
        <w:t>内</w:t>
      </w:r>
      <w:r>
        <w:rPr>
          <w:rFonts w:ascii="Times New Roman" w:hAnsi="Times New Roman" w:eastAsia="仿宋_GB2312" w:cs="Times New Roman"/>
          <w:sz w:val="32"/>
          <w:szCs w:val="32"/>
          <w:highlight w:val="none"/>
        </w:rPr>
        <w:t>无障碍厕位折返扶手</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加固维修：共11处，维修方式</w:t>
      </w:r>
      <w:r>
        <w:rPr>
          <w:rFonts w:hint="eastAsia" w:ascii="Times New Roman" w:hAnsi="Times New Roman" w:eastAsia="仿宋_GB2312" w:cs="Times New Roman"/>
          <w:sz w:val="32"/>
          <w:szCs w:val="32"/>
          <w:highlight w:val="none"/>
        </w:rPr>
        <w:t>：更换3</w:t>
      </w:r>
      <w:r>
        <w:rPr>
          <w:rFonts w:ascii="Times New Roman" w:hAnsi="Times New Roman" w:eastAsia="仿宋_GB2312" w:cs="Times New Roman"/>
          <w:sz w:val="32"/>
          <w:szCs w:val="32"/>
          <w:highlight w:val="none"/>
        </w:rPr>
        <w:t>04</w:t>
      </w:r>
      <w:r>
        <w:rPr>
          <w:rFonts w:hint="eastAsia" w:ascii="Times New Roman" w:hAnsi="Times New Roman" w:eastAsia="仿宋_GB2312" w:cs="Times New Roman"/>
          <w:sz w:val="32"/>
          <w:szCs w:val="32"/>
          <w:highlight w:val="none"/>
        </w:rPr>
        <w:t>钢板</w:t>
      </w:r>
      <w:r>
        <w:rPr>
          <w:rFonts w:ascii="Times New Roman" w:hAnsi="Times New Roman" w:eastAsia="仿宋_GB2312" w:cs="Times New Roman"/>
          <w:sz w:val="32"/>
          <w:szCs w:val="32"/>
          <w:highlight w:val="none"/>
        </w:rPr>
        <w:t>180</w:t>
      </w:r>
      <w:r>
        <w:rPr>
          <w:rFonts w:hint="eastAsia" w:ascii="Times New Roman" w:hAnsi="Times New Roman" w:eastAsia="仿宋_GB2312" w:cs="Times New Roman"/>
          <w:sz w:val="32"/>
          <w:szCs w:val="32"/>
          <w:highlight w:val="none"/>
          <w:lang w:val="en-US" w:eastAsia="zh-CN"/>
        </w:rPr>
        <w:t>mm×</w:t>
      </w:r>
      <w:r>
        <w:rPr>
          <w:rFonts w:ascii="Times New Roman" w:hAnsi="Times New Roman" w:eastAsia="仿宋_GB2312" w:cs="Times New Roman"/>
          <w:sz w:val="32"/>
          <w:szCs w:val="32"/>
          <w:highlight w:val="none"/>
        </w:rPr>
        <w:t>180</w:t>
      </w:r>
      <w:r>
        <w:rPr>
          <w:rFonts w:hint="eastAsia" w:ascii="Times New Roman" w:hAnsi="Times New Roman" w:eastAsia="仿宋_GB2312" w:cs="Times New Roman"/>
          <w:sz w:val="32"/>
          <w:szCs w:val="32"/>
          <w:highlight w:val="none"/>
          <w:lang w:val="en-US" w:eastAsia="zh-CN"/>
        </w:rPr>
        <w:t>mm，</w:t>
      </w:r>
      <w:r>
        <w:rPr>
          <w:rFonts w:hint="eastAsia" w:ascii="Times New Roman" w:hAnsi="Times New Roman" w:eastAsia="仿宋_GB2312" w:cs="Times New Roman"/>
          <w:sz w:val="32"/>
          <w:szCs w:val="32"/>
          <w:highlight w:val="none"/>
        </w:rPr>
        <w:t>厚度1</w:t>
      </w:r>
      <w:r>
        <w:rPr>
          <w:rFonts w:ascii="Times New Roman" w:hAnsi="Times New Roman" w:eastAsia="仿宋_GB2312" w:cs="Times New Roman"/>
          <w:sz w:val="32"/>
          <w:szCs w:val="32"/>
          <w:highlight w:val="none"/>
        </w:rPr>
        <w:t>0</w:t>
      </w:r>
      <w:r>
        <w:rPr>
          <w:rFonts w:hint="eastAsia" w:ascii="Times New Roman" w:hAnsi="Times New Roman" w:eastAsia="仿宋_GB2312" w:cs="Times New Roman"/>
          <w:sz w:val="32"/>
          <w:szCs w:val="32"/>
          <w:highlight w:val="none"/>
          <w:lang w:val="en-US" w:eastAsia="zh-CN"/>
        </w:rPr>
        <w:t>mm</w:t>
      </w:r>
      <w:r>
        <w:rPr>
          <w:rFonts w:hint="eastAsia" w:ascii="Times New Roman" w:hAnsi="Times New Roman" w:eastAsia="仿宋_GB2312" w:cs="Times New Roman"/>
          <w:sz w:val="32"/>
          <w:szCs w:val="32"/>
          <w:highlight w:val="none"/>
        </w:rPr>
        <w:t>和轻体墙加固。</w:t>
      </w:r>
    </w:p>
    <w:p w14:paraId="56D2D78E">
      <w:pPr>
        <w:spacing w:line="560" w:lineRule="exact"/>
        <w:ind w:firstLine="574"/>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电梯厅无障碍扶手加固维修：共</w:t>
      </w:r>
      <w:r>
        <w:rPr>
          <w:rFonts w:hint="eastAsia" w:ascii="Times New Roman" w:hAnsi="Times New Roman" w:eastAsia="仿宋_GB2312" w:cs="Times New Roman"/>
          <w:sz w:val="32"/>
          <w:szCs w:val="32"/>
          <w:highlight w:val="none"/>
          <w:lang w:val="en-US" w:eastAsia="zh-CN"/>
        </w:rPr>
        <w:t>18</w:t>
      </w:r>
      <w:r>
        <w:rPr>
          <w:rFonts w:ascii="Times New Roman" w:hAnsi="Times New Roman" w:eastAsia="仿宋_GB2312" w:cs="Times New Roman"/>
          <w:sz w:val="32"/>
          <w:szCs w:val="32"/>
          <w:highlight w:val="none"/>
        </w:rPr>
        <w:t>处，维修方式</w:t>
      </w:r>
      <w:r>
        <w:rPr>
          <w:rFonts w:hint="eastAsia" w:ascii="Times New Roman" w:hAnsi="Times New Roman" w:eastAsia="仿宋_GB2312" w:cs="Times New Roman"/>
          <w:sz w:val="32"/>
          <w:szCs w:val="32"/>
          <w:highlight w:val="none"/>
        </w:rPr>
        <w:t>：结构加固、拆除及更换瓷砖</w:t>
      </w:r>
      <w:r>
        <w:rPr>
          <w:rFonts w:hint="eastAsia" w:ascii="Times New Roman" w:hAnsi="Times New Roman" w:eastAsia="仿宋_GB2312" w:cs="Times New Roman"/>
          <w:sz w:val="32"/>
          <w:szCs w:val="32"/>
          <w:highlight w:val="none"/>
          <w:lang w:val="en-US" w:eastAsia="zh-CN"/>
        </w:rPr>
        <w:t>1处</w:t>
      </w:r>
      <w:r>
        <w:rPr>
          <w:rFonts w:hint="eastAsia" w:ascii="Times New Roman" w:hAnsi="Times New Roman" w:eastAsia="仿宋_GB2312" w:cs="Times New Roman"/>
          <w:sz w:val="32"/>
          <w:szCs w:val="32"/>
          <w:highlight w:val="none"/>
        </w:rPr>
        <w:t>，其余为增加无障碍扶手托</w:t>
      </w:r>
      <w:r>
        <w:rPr>
          <w:rFonts w:hint="eastAsia" w:ascii="Times New Roman" w:hAnsi="Times New Roman" w:eastAsia="仿宋_GB2312" w:cs="Times New Roman"/>
          <w:sz w:val="32"/>
          <w:szCs w:val="32"/>
          <w:highlight w:val="none"/>
          <w:lang w:val="en-US" w:eastAsia="zh-CN"/>
        </w:rPr>
        <w:t>架17</w:t>
      </w:r>
      <w:r>
        <w:rPr>
          <w:rFonts w:hint="eastAsia" w:ascii="Times New Roman" w:hAnsi="Times New Roman" w:eastAsia="仿宋_GB2312" w:cs="Times New Roman"/>
          <w:sz w:val="32"/>
          <w:szCs w:val="32"/>
          <w:highlight w:val="none"/>
        </w:rPr>
        <w:t>处。</w:t>
      </w:r>
    </w:p>
    <w:p w14:paraId="1D40B98F">
      <w:pPr>
        <w:spacing w:line="560" w:lineRule="exact"/>
        <w:ind w:firstLine="574"/>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公共区域走廊石膏板侧无障碍扶手加固维修：共297.33米，维修方式</w:t>
      </w:r>
      <w:r>
        <w:rPr>
          <w:rFonts w:hint="eastAsia" w:ascii="Times New Roman" w:hAnsi="Times New Roman" w:eastAsia="仿宋_GB2312" w:cs="Times New Roman"/>
          <w:sz w:val="32"/>
          <w:szCs w:val="32"/>
          <w:highlight w:val="none"/>
        </w:rPr>
        <w:t>：拆除、加固、恢复原状。</w:t>
      </w:r>
    </w:p>
    <w:p w14:paraId="17ABF53F">
      <w:pPr>
        <w:spacing w:line="560" w:lineRule="exact"/>
        <w:ind w:firstLine="574"/>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公共区域走廊加气块砖侧无障碍扶手加固维修：共42.86米，维修方式</w:t>
      </w:r>
      <w:r>
        <w:rPr>
          <w:rFonts w:hint="eastAsia" w:ascii="Times New Roman" w:hAnsi="Times New Roman" w:eastAsia="仿宋_GB2312" w:cs="Times New Roman"/>
          <w:sz w:val="32"/>
          <w:szCs w:val="32"/>
          <w:highlight w:val="none"/>
        </w:rPr>
        <w:t>：拆除、加固、恢复原状。</w:t>
      </w:r>
    </w:p>
    <w:p w14:paraId="645F1A4B">
      <w:pPr>
        <w:spacing w:line="560" w:lineRule="exact"/>
        <w:ind w:firstLine="574"/>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落地无障碍护栏加固维修：共</w:t>
      </w: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处</w:t>
      </w: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0.55</w:t>
      </w:r>
      <w:r>
        <w:rPr>
          <w:rFonts w:hint="eastAsia" w:ascii="Times New Roman" w:hAnsi="Times New Roman" w:eastAsia="仿宋_GB2312" w:cs="Times New Roman"/>
          <w:sz w:val="32"/>
          <w:szCs w:val="32"/>
          <w:highlight w:val="none"/>
        </w:rPr>
        <w:t>米</w:t>
      </w:r>
      <w:r>
        <w:rPr>
          <w:rFonts w:ascii="Times New Roman" w:hAnsi="Times New Roman" w:eastAsia="仿宋_GB2312" w:cs="Times New Roman"/>
          <w:sz w:val="32"/>
          <w:szCs w:val="32"/>
          <w:highlight w:val="none"/>
        </w:rPr>
        <w:t>，维修方式</w:t>
      </w:r>
      <w:r>
        <w:rPr>
          <w:rFonts w:hint="eastAsia" w:ascii="Times New Roman" w:hAnsi="Times New Roman" w:eastAsia="仿宋_GB2312" w:cs="Times New Roman"/>
          <w:sz w:val="32"/>
          <w:szCs w:val="32"/>
          <w:highlight w:val="none"/>
        </w:rPr>
        <w:t>：不锈钢加支撑加固。</w:t>
      </w:r>
    </w:p>
    <w:bookmarkEnd w:id="0"/>
    <w:bookmarkEnd w:id="1"/>
    <w:p w14:paraId="776F227B">
      <w:pPr>
        <w:spacing w:line="560" w:lineRule="exact"/>
        <w:ind w:firstLine="574"/>
        <w:rPr>
          <w:rFonts w:ascii="Times New Roman" w:hAnsi="Times New Roman" w:eastAsia="仿宋_GB2312" w:cs="Times New Roman"/>
          <w:sz w:val="32"/>
          <w:szCs w:val="32"/>
        </w:rPr>
      </w:pPr>
      <w:r>
        <w:rPr>
          <w:rFonts w:ascii="Times New Roman" w:hAnsi="Times New Roman" w:eastAsia="仿宋_GB2312" w:cs="Times New Roman"/>
          <w:sz w:val="32"/>
          <w:szCs w:val="32"/>
        </w:rPr>
        <w:t>维修期限：自合同签订之日起30个日历日。</w:t>
      </w:r>
    </w:p>
    <w:p w14:paraId="1494C2C1">
      <w:pPr>
        <w:spacing w:line="560" w:lineRule="exact"/>
        <w:ind w:firstLine="574"/>
        <w:rPr>
          <w:rFonts w:ascii="Times New Roman" w:hAnsi="Times New Roman" w:eastAsia="仿宋_GB2312" w:cs="Times New Roman"/>
          <w:sz w:val="32"/>
          <w:szCs w:val="32"/>
        </w:rPr>
      </w:pPr>
      <w:r>
        <w:rPr>
          <w:rFonts w:ascii="Times New Roman" w:hAnsi="Times New Roman" w:eastAsia="仿宋_GB2312" w:cs="Times New Roman"/>
          <w:sz w:val="32"/>
          <w:szCs w:val="32"/>
        </w:rPr>
        <w:t>详见工程量清单（另附）。</w:t>
      </w:r>
    </w:p>
    <w:p w14:paraId="489B877F">
      <w:pPr>
        <w:spacing w:line="560" w:lineRule="exact"/>
        <w:ind w:firstLine="576"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包二：幕墙门窗及玻璃日常维修，预算金额1</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w:t>
      </w:r>
    </w:p>
    <w:p w14:paraId="1D39B744">
      <w:pPr>
        <w:spacing w:line="560" w:lineRule="exact"/>
        <w:ind w:firstLine="576"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建筑总高度80.3米，其中主楼高度为80.3米，</w:t>
      </w:r>
      <w:r>
        <w:rPr>
          <w:rFonts w:ascii="Times New Roman" w:hAnsi="Times New Roman" w:eastAsia="仿宋_GB2312" w:cs="Times New Roman"/>
          <w:sz w:val="32"/>
          <w:szCs w:val="32"/>
          <w:highlight w:val="none"/>
        </w:rPr>
        <w:t>裙楼高度为22.74米。外立面幕墙总面积约1.3万平方米，其中玻璃幕墙面积约0.7</w:t>
      </w:r>
      <w:r>
        <w:rPr>
          <w:rFonts w:hint="eastAsia" w:ascii="Times New Roman" w:hAnsi="Times New Roman" w:eastAsia="仿宋_GB2312" w:cs="Times New Roman"/>
          <w:sz w:val="32"/>
          <w:szCs w:val="32"/>
          <w:highlight w:val="none"/>
        </w:rPr>
        <w:t>万</w:t>
      </w:r>
      <w:r>
        <w:rPr>
          <w:rFonts w:ascii="Times New Roman" w:hAnsi="Times New Roman" w:eastAsia="仿宋_GB2312" w:cs="Times New Roman"/>
          <w:sz w:val="32"/>
          <w:szCs w:val="32"/>
          <w:highlight w:val="none"/>
        </w:rPr>
        <w:t>平方米</w:t>
      </w:r>
      <w:r>
        <w:rPr>
          <w:rFonts w:ascii="Times New Roman" w:hAnsi="Times New Roman" w:eastAsia="仿宋_GB2312" w:cs="Times New Roman"/>
          <w:sz w:val="32"/>
          <w:szCs w:val="32"/>
        </w:rPr>
        <w:t>。幕墙玻璃为</w:t>
      </w:r>
      <w:r>
        <w:rPr>
          <w:rFonts w:hint="eastAsia" w:ascii="Times New Roman" w:hAnsi="Times New Roman" w:eastAsia="仿宋_GB2312" w:cs="Times New Roman"/>
          <w:sz w:val="32"/>
          <w:szCs w:val="32"/>
        </w:rPr>
        <w:t>浅灰蓝色6</w:t>
      </w:r>
      <w:r>
        <w:rPr>
          <w:rFonts w:ascii="Times New Roman" w:hAnsi="Times New Roman" w:eastAsia="仿宋_GB2312" w:cs="Times New Roman"/>
          <w:sz w:val="32"/>
          <w:szCs w:val="32"/>
        </w:rPr>
        <w:t>LOW-E+12Ar+6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彩釉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中空钢化玻璃，浅灰蓝色6</w:t>
      </w:r>
      <w:r>
        <w:rPr>
          <w:rFonts w:ascii="Times New Roman" w:hAnsi="Times New Roman" w:eastAsia="仿宋_GB2312" w:cs="Times New Roman"/>
          <w:sz w:val="32"/>
          <w:szCs w:val="32"/>
        </w:rPr>
        <w:t>LOW-E+12Ar+6</w:t>
      </w:r>
      <w:r>
        <w:rPr>
          <w:rFonts w:hint="eastAsia" w:ascii="Times New Roman" w:hAnsi="Times New Roman" w:eastAsia="仿宋_GB2312" w:cs="Times New Roman"/>
          <w:sz w:val="32"/>
          <w:szCs w:val="32"/>
        </w:rPr>
        <w:t>中空钢化玻璃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门头玻璃为浅灰色6</w:t>
      </w:r>
      <w:r>
        <w:rPr>
          <w:rFonts w:ascii="Times New Roman" w:hAnsi="Times New Roman" w:eastAsia="仿宋_GB2312" w:cs="Times New Roman"/>
          <w:sz w:val="32"/>
          <w:szCs w:val="32"/>
        </w:rPr>
        <w:t>+0.7PVB+6双层夹胶隔音玻璃</w:t>
      </w:r>
      <w:r>
        <w:rPr>
          <w:rFonts w:hint="eastAsia" w:ascii="Times New Roman" w:hAnsi="Times New Roman" w:eastAsia="仿宋_GB2312" w:cs="Times New Roman"/>
          <w:sz w:val="32"/>
          <w:szCs w:val="32"/>
        </w:rPr>
        <w:t>等</w:t>
      </w:r>
      <w:r>
        <w:rPr>
          <w:rFonts w:hint="eastAsia" w:ascii="Times New Roman" w:hAnsi="Times New Roman" w:eastAsia="仿宋_GB2312" w:cs="Times New Roman"/>
          <w:sz w:val="32"/>
          <w:szCs w:val="32"/>
          <w:lang w:eastAsia="zh-CN"/>
        </w:rPr>
        <w:t>；幕墙窗户为</w:t>
      </w:r>
      <w:r>
        <w:rPr>
          <w:rFonts w:ascii="Times New Roman" w:hAnsi="Times New Roman" w:eastAsia="仿宋_GB2312" w:cs="Times New Roman"/>
          <w:sz w:val="32"/>
          <w:szCs w:val="32"/>
        </w:rPr>
        <w:t>普通房间外窗为下推式外开窗，避难间外窗为平开式内开窗</w:t>
      </w:r>
      <w:r>
        <w:rPr>
          <w:rFonts w:hint="eastAsia" w:ascii="Times New Roman" w:hAnsi="Times New Roman" w:eastAsia="仿宋_GB2312" w:cs="Times New Roman"/>
          <w:sz w:val="32"/>
          <w:szCs w:val="32"/>
          <w:lang w:eastAsia="zh-CN"/>
        </w:rPr>
        <w:t>；幕墙门</w:t>
      </w:r>
      <w:r>
        <w:rPr>
          <w:rFonts w:ascii="Times New Roman" w:hAnsi="Times New Roman" w:eastAsia="仿宋_GB2312" w:cs="Times New Roman"/>
          <w:sz w:val="32"/>
          <w:szCs w:val="32"/>
        </w:rPr>
        <w:t>为内外双向开铝合金材质门。</w:t>
      </w:r>
    </w:p>
    <w:p w14:paraId="632DC5A2">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highlight w:val="none"/>
          <w:lang w:val="en-US" w:eastAsia="zh-CN"/>
        </w:rPr>
        <w:t>根据上一年度的维修情况预估，</w:t>
      </w:r>
      <w:r>
        <w:rPr>
          <w:rFonts w:ascii="Times New Roman" w:hAnsi="Times New Roman" w:eastAsia="仿宋_GB2312" w:cs="Times New Roman"/>
          <w:sz w:val="32"/>
          <w:szCs w:val="32"/>
          <w:highlight w:val="none"/>
        </w:rPr>
        <w:t>幕墙铝合金外门</w:t>
      </w:r>
      <w:r>
        <w:rPr>
          <w:rFonts w:hint="eastAsia" w:ascii="Times New Roman" w:hAnsi="Times New Roman" w:eastAsia="仿宋_GB2312" w:cs="Times New Roman"/>
          <w:sz w:val="32"/>
          <w:szCs w:val="32"/>
          <w:highlight w:val="none"/>
          <w:lang w:val="en-US" w:eastAsia="zh-CN"/>
        </w:rPr>
        <w:t>因五金件配件变形、损坏出现</w:t>
      </w:r>
      <w:r>
        <w:rPr>
          <w:rFonts w:ascii="Times New Roman" w:hAnsi="Times New Roman" w:eastAsia="仿宋_GB2312" w:cs="Times New Roman"/>
          <w:sz w:val="32"/>
          <w:szCs w:val="32"/>
          <w:highlight w:val="none"/>
        </w:rPr>
        <w:t>开合受阻</w:t>
      </w:r>
      <w:r>
        <w:rPr>
          <w:rFonts w:hint="eastAsia" w:ascii="Times New Roman" w:hAnsi="Times New Roman" w:eastAsia="仿宋_GB2312" w:cs="Times New Roman"/>
          <w:sz w:val="32"/>
          <w:szCs w:val="32"/>
          <w:highlight w:val="none"/>
          <w:lang w:eastAsia="zh-CN"/>
        </w:rPr>
        <w:t>或异响</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幕墙</w:t>
      </w:r>
      <w:r>
        <w:rPr>
          <w:rFonts w:ascii="Times New Roman" w:hAnsi="Times New Roman" w:eastAsia="仿宋_GB2312" w:cs="Times New Roman"/>
          <w:sz w:val="32"/>
          <w:szCs w:val="32"/>
          <w:highlight w:val="none"/>
        </w:rPr>
        <w:t>外窗</w:t>
      </w:r>
      <w:r>
        <w:rPr>
          <w:rFonts w:hint="eastAsia" w:ascii="Times New Roman" w:hAnsi="Times New Roman" w:eastAsia="仿宋_GB2312" w:cs="Times New Roman"/>
          <w:sz w:val="32"/>
          <w:szCs w:val="32"/>
          <w:highlight w:val="none"/>
          <w:lang w:val="en-US" w:eastAsia="zh-CN"/>
        </w:rPr>
        <w:t>会</w:t>
      </w:r>
      <w:r>
        <w:rPr>
          <w:rFonts w:ascii="Times New Roman" w:hAnsi="Times New Roman" w:eastAsia="仿宋_GB2312" w:cs="Times New Roman"/>
          <w:sz w:val="32"/>
          <w:szCs w:val="32"/>
          <w:highlight w:val="none"/>
        </w:rPr>
        <w:t>因五金件</w:t>
      </w:r>
      <w:r>
        <w:rPr>
          <w:rFonts w:hint="eastAsia" w:ascii="Times New Roman" w:hAnsi="Times New Roman" w:eastAsia="仿宋_GB2312" w:cs="Times New Roman"/>
          <w:sz w:val="32"/>
          <w:szCs w:val="32"/>
          <w:highlight w:val="none"/>
          <w:lang w:eastAsia="zh-CN"/>
        </w:rPr>
        <w:t>配件</w:t>
      </w:r>
      <w:r>
        <w:rPr>
          <w:rFonts w:ascii="Times New Roman" w:hAnsi="Times New Roman" w:eastAsia="仿宋_GB2312" w:cs="Times New Roman"/>
          <w:sz w:val="32"/>
          <w:szCs w:val="32"/>
          <w:highlight w:val="none"/>
        </w:rPr>
        <w:t>变形</w:t>
      </w:r>
      <w:r>
        <w:rPr>
          <w:rFonts w:hint="eastAsia" w:ascii="Times New Roman" w:hAnsi="Times New Roman" w:eastAsia="仿宋_GB2312" w:cs="Times New Roman"/>
          <w:sz w:val="32"/>
          <w:szCs w:val="32"/>
          <w:highlight w:val="none"/>
          <w:lang w:eastAsia="zh-CN"/>
        </w:rPr>
        <w:t>、损坏</w:t>
      </w:r>
      <w:r>
        <w:rPr>
          <w:rFonts w:ascii="Times New Roman" w:hAnsi="Times New Roman" w:eastAsia="仿宋_GB2312" w:cs="Times New Roman"/>
          <w:sz w:val="32"/>
          <w:szCs w:val="32"/>
          <w:highlight w:val="none"/>
        </w:rPr>
        <w:t>出现无法锁闭或锁闭不严，易被大风吹开；</w:t>
      </w:r>
      <w:r>
        <w:rPr>
          <w:rFonts w:hint="eastAsia" w:ascii="Times New Roman" w:hAnsi="Times New Roman" w:eastAsia="仿宋_GB2312" w:cs="Times New Roman"/>
          <w:sz w:val="32"/>
          <w:szCs w:val="32"/>
          <w:highlight w:val="none"/>
          <w:lang w:eastAsia="zh-CN"/>
        </w:rPr>
        <w:t>幕墙</w:t>
      </w:r>
      <w:r>
        <w:rPr>
          <w:rFonts w:ascii="Times New Roman" w:hAnsi="Times New Roman" w:eastAsia="仿宋_GB2312" w:cs="Times New Roman"/>
          <w:sz w:val="32"/>
          <w:szCs w:val="32"/>
          <w:highlight w:val="none"/>
        </w:rPr>
        <w:t>玻璃</w:t>
      </w:r>
      <w:r>
        <w:rPr>
          <w:rFonts w:hint="eastAsia" w:ascii="Times New Roman" w:hAnsi="Times New Roman" w:eastAsia="仿宋_GB2312" w:cs="Times New Roman"/>
          <w:sz w:val="32"/>
          <w:szCs w:val="32"/>
          <w:highlight w:val="none"/>
          <w:lang w:val="en-US" w:eastAsia="zh-CN"/>
        </w:rPr>
        <w:t>因环境因素</w:t>
      </w:r>
      <w:r>
        <w:rPr>
          <w:rFonts w:ascii="Times New Roman" w:hAnsi="Times New Roman" w:eastAsia="仿宋_GB2312" w:cs="Times New Roman"/>
          <w:sz w:val="32"/>
          <w:szCs w:val="32"/>
          <w:highlight w:val="none"/>
        </w:rPr>
        <w:t>影响发生</w:t>
      </w:r>
      <w:r>
        <w:rPr>
          <w:rFonts w:hint="eastAsia" w:ascii="Times New Roman" w:hAnsi="Times New Roman" w:eastAsia="仿宋_GB2312" w:cs="Times New Roman"/>
          <w:sz w:val="32"/>
          <w:szCs w:val="32"/>
          <w:highlight w:val="none"/>
          <w:lang w:val="en-US" w:eastAsia="zh-CN"/>
        </w:rPr>
        <w:t>爆裂等情况</w:t>
      </w:r>
      <w:r>
        <w:rPr>
          <w:rFonts w:ascii="Times New Roman" w:hAnsi="Times New Roman" w:eastAsia="仿宋_GB2312" w:cs="Times New Roman"/>
          <w:sz w:val="32"/>
          <w:szCs w:val="32"/>
          <w:highlight w:val="none"/>
        </w:rPr>
        <w:t>，存在较大的安全隐患。</w:t>
      </w:r>
      <w:r>
        <w:rPr>
          <w:rFonts w:hint="eastAsia" w:ascii="Times New Roman" w:hAnsi="Times New Roman" w:eastAsia="仿宋_GB2312" w:cs="Times New Roman"/>
          <w:sz w:val="32"/>
          <w:szCs w:val="32"/>
          <w:lang w:eastAsia="zh-CN"/>
        </w:rPr>
        <w:t>考虑到</w:t>
      </w:r>
      <w:r>
        <w:rPr>
          <w:rFonts w:ascii="Times New Roman" w:hAnsi="Times New Roman" w:eastAsia="仿宋_GB2312" w:cs="Times New Roman"/>
          <w:sz w:val="32"/>
          <w:szCs w:val="32"/>
        </w:rPr>
        <w:t>门窗损坏、玻璃破损具有不确定性，</w:t>
      </w:r>
      <w:r>
        <w:rPr>
          <w:rFonts w:hint="eastAsia" w:ascii="Times New Roman" w:hAnsi="Times New Roman" w:eastAsia="仿宋_GB2312" w:cs="Times New Roman"/>
          <w:sz w:val="32"/>
          <w:szCs w:val="32"/>
          <w:lang w:eastAsia="zh-CN"/>
        </w:rPr>
        <w:t>因此</w:t>
      </w:r>
      <w:r>
        <w:rPr>
          <w:rFonts w:ascii="Times New Roman" w:hAnsi="Times New Roman" w:eastAsia="仿宋_GB2312" w:cs="Times New Roman"/>
          <w:sz w:val="32"/>
          <w:szCs w:val="32"/>
        </w:rPr>
        <w:t>采取分类报价方式进行幕墙门窗及玻璃报价，维修项目服务周期为一年，一年周期内根据门窗、玻璃的损坏情况随时维修，</w:t>
      </w:r>
      <w:r>
        <w:rPr>
          <w:rFonts w:hint="eastAsia" w:ascii="Times New Roman" w:hAnsi="Times New Roman" w:eastAsia="仿宋_GB2312" w:cs="Times New Roman"/>
          <w:sz w:val="32"/>
          <w:szCs w:val="32"/>
          <w:lang w:eastAsia="zh-CN"/>
        </w:rPr>
        <w:t>据实</w:t>
      </w:r>
      <w:r>
        <w:rPr>
          <w:rFonts w:ascii="Times New Roman" w:hAnsi="Times New Roman" w:eastAsia="仿宋_GB2312" w:cs="Times New Roman"/>
          <w:sz w:val="32"/>
          <w:szCs w:val="32"/>
        </w:rPr>
        <w:t>结算。</w:t>
      </w:r>
    </w:p>
    <w:p w14:paraId="7D44FD80">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幕墙铝合金外门维修主要内容包括</w:t>
      </w:r>
      <w:r>
        <w:rPr>
          <w:rFonts w:hint="eastAsia" w:ascii="Times New Roman" w:hAnsi="Times New Roman" w:eastAsia="仿宋_GB2312" w:cs="Times New Roman"/>
          <w:sz w:val="32"/>
          <w:szCs w:val="32"/>
        </w:rPr>
        <w:t>门框变形，轨道维修，地弹簧维修等。</w:t>
      </w:r>
    </w:p>
    <w:p w14:paraId="3886E378">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幕墙外窗日常维修主要内容包括外窗拆卸安装、窗户的五金件更换、</w:t>
      </w:r>
      <w:r>
        <w:rPr>
          <w:rFonts w:hint="eastAsia" w:ascii="Times New Roman" w:hAnsi="Times New Roman" w:eastAsia="仿宋_GB2312" w:cs="Times New Roman"/>
          <w:sz w:val="32"/>
          <w:szCs w:val="32"/>
        </w:rPr>
        <w:t>密封</w:t>
      </w:r>
      <w:r>
        <w:rPr>
          <w:rFonts w:hint="eastAsia" w:ascii="Times New Roman" w:hAnsi="Times New Roman" w:eastAsia="仿宋_GB2312" w:cs="Times New Roman"/>
          <w:sz w:val="32"/>
          <w:szCs w:val="32"/>
          <w:lang w:eastAsia="zh-CN"/>
        </w:rPr>
        <w:t>条</w:t>
      </w:r>
      <w:r>
        <w:rPr>
          <w:rFonts w:hint="eastAsia" w:ascii="Times New Roman" w:hAnsi="Times New Roman" w:eastAsia="仿宋_GB2312" w:cs="Times New Roman"/>
          <w:sz w:val="32"/>
          <w:szCs w:val="32"/>
        </w:rPr>
        <w:t>剔除更换</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铝制装饰条拆装（少部分维修需要）以及高空作业人员、安全防护人员等。</w:t>
      </w:r>
    </w:p>
    <w:p w14:paraId="62D4970A">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幕墙门窗维修报价单样式：</w:t>
      </w:r>
    </w:p>
    <w:tbl>
      <w:tblPr>
        <w:tblStyle w:val="5"/>
        <w:tblpPr w:leftFromText="180" w:rightFromText="180" w:vertAnchor="text" w:horzAnchor="page" w:tblpX="1775" w:tblpY="465"/>
        <w:tblOverlap w:val="never"/>
        <w:tblW w:w="8755" w:type="dxa"/>
        <w:tblInd w:w="0" w:type="dxa"/>
        <w:tblLayout w:type="fixed"/>
        <w:tblCellMar>
          <w:top w:w="0" w:type="dxa"/>
          <w:left w:w="108" w:type="dxa"/>
          <w:bottom w:w="0" w:type="dxa"/>
          <w:right w:w="108" w:type="dxa"/>
        </w:tblCellMar>
      </w:tblPr>
      <w:tblGrid>
        <w:gridCol w:w="720"/>
        <w:gridCol w:w="967"/>
        <w:gridCol w:w="2816"/>
        <w:gridCol w:w="708"/>
        <w:gridCol w:w="709"/>
        <w:gridCol w:w="709"/>
        <w:gridCol w:w="706"/>
        <w:gridCol w:w="1420"/>
      </w:tblGrid>
      <w:tr w14:paraId="08B0EB69">
        <w:tblPrEx>
          <w:tblCellMar>
            <w:top w:w="0" w:type="dxa"/>
            <w:left w:w="108" w:type="dxa"/>
            <w:bottom w:w="0" w:type="dxa"/>
            <w:right w:w="108" w:type="dxa"/>
          </w:tblCellMar>
        </w:tblPrEx>
        <w:trPr>
          <w:trHeight w:val="60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D12E">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lang w:bidi="ar"/>
              </w:rPr>
              <w:t xml:space="preserve"> 序号 </w:t>
            </w:r>
          </w:p>
        </w:tc>
        <w:tc>
          <w:tcPr>
            <w:tcW w:w="3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6A08E">
            <w:pPr>
              <w:widowControl/>
              <w:jc w:val="center"/>
              <w:textAlignment w:val="center"/>
              <w:rPr>
                <w:rFonts w:hint="eastAsia" w:ascii="宋体" w:hAnsi="宋体" w:eastAsia="宋体" w:cs="宋体"/>
                <w:b/>
                <w:bCs/>
                <w:color w:val="000000"/>
                <w:sz w:val="21"/>
                <w:szCs w:val="21"/>
                <w:lang w:eastAsia="zh-CN" w:bidi="ar"/>
              </w:rPr>
            </w:pPr>
            <w:r>
              <w:rPr>
                <w:rFonts w:hint="eastAsia" w:ascii="宋体" w:hAnsi="宋体" w:eastAsia="宋体" w:cs="宋体"/>
                <w:b/>
                <w:bCs/>
                <w:color w:val="000000"/>
                <w:sz w:val="21"/>
                <w:szCs w:val="21"/>
                <w:lang w:val="en-US" w:eastAsia="zh-CN" w:bidi="ar"/>
              </w:rPr>
              <w:t>维修内容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CBA7">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lang w:bidi="ar"/>
              </w:rPr>
              <w:t xml:space="preserve"> 品牌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664C">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lang w:bidi="ar"/>
              </w:rPr>
              <w:t xml:space="preserve"> 数量</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1492">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lang w:bidi="ar"/>
              </w:rPr>
              <w:t xml:space="preserve">单位 </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8E3D">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lang w:bidi="ar"/>
              </w:rPr>
              <w:t xml:space="preserve"> 单价 </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F016">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lang w:bidi="ar"/>
              </w:rPr>
              <w:t xml:space="preserve"> 备注 </w:t>
            </w:r>
          </w:p>
        </w:tc>
      </w:tr>
      <w:tr w14:paraId="79923BAC">
        <w:tblPrEx>
          <w:tblCellMar>
            <w:top w:w="0" w:type="dxa"/>
            <w:left w:w="108" w:type="dxa"/>
            <w:bottom w:w="0" w:type="dxa"/>
            <w:right w:w="108" w:type="dxa"/>
          </w:tblCellMar>
        </w:tblPrEx>
        <w:trPr>
          <w:trHeight w:val="84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8DD9">
            <w:pPr>
              <w:widowControl/>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5014">
            <w:pPr>
              <w:widowControl/>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铝合金门维修</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5ED6">
            <w:pPr>
              <w:widowControl/>
              <w:jc w:val="left"/>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铝合金门（高2</w:t>
            </w:r>
            <w:r>
              <w:rPr>
                <w:rFonts w:ascii="宋体" w:hAnsi="宋体" w:eastAsia="宋体" w:cs="宋体"/>
                <w:color w:val="000000"/>
                <w:sz w:val="21"/>
                <w:szCs w:val="21"/>
                <w:lang w:bidi="ar"/>
              </w:rPr>
              <w:t>.4</w:t>
            </w:r>
            <w:r>
              <w:rPr>
                <w:rFonts w:hint="eastAsia" w:ascii="宋体" w:hAnsi="宋体" w:eastAsia="宋体" w:cs="宋体"/>
                <w:color w:val="000000"/>
                <w:sz w:val="21"/>
                <w:szCs w:val="21"/>
                <w:lang w:bidi="ar"/>
              </w:rPr>
              <w:t>米乘以宽1</w:t>
            </w:r>
            <w:r>
              <w:rPr>
                <w:rFonts w:ascii="宋体" w:hAnsi="宋体" w:eastAsia="宋体" w:cs="宋体"/>
                <w:color w:val="000000"/>
                <w:sz w:val="21"/>
                <w:szCs w:val="21"/>
                <w:lang w:bidi="ar"/>
              </w:rPr>
              <w:t>.5</w:t>
            </w:r>
            <w:r>
              <w:rPr>
                <w:rFonts w:hint="eastAsia" w:ascii="宋体" w:hAnsi="宋体" w:eastAsia="宋体" w:cs="宋体"/>
                <w:color w:val="000000"/>
                <w:sz w:val="21"/>
                <w:szCs w:val="21"/>
                <w:lang w:bidi="ar"/>
              </w:rPr>
              <w:t>米）维修</w:t>
            </w:r>
            <w:r>
              <w:rPr>
                <w:rFonts w:hint="eastAsia" w:ascii="宋体" w:hAnsi="宋体" w:eastAsia="宋体" w:cs="宋体"/>
                <w:color w:val="000000"/>
                <w:sz w:val="21"/>
                <w:szCs w:val="21"/>
                <w:lang w:val="en-US" w:eastAsia="zh-CN" w:bidi="ar"/>
              </w:rPr>
              <w:t>物</w:t>
            </w:r>
            <w:r>
              <w:rPr>
                <w:rFonts w:hint="eastAsia" w:ascii="宋体" w:hAnsi="宋体" w:eastAsia="宋体" w:cs="宋体"/>
                <w:color w:val="000000"/>
                <w:sz w:val="21"/>
                <w:szCs w:val="21"/>
                <w:lang w:bidi="ar"/>
              </w:rPr>
              <w:t>料及人工</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4550">
            <w:pPr>
              <w:widowControl/>
              <w:jc w:val="left"/>
              <w:textAlignment w:val="center"/>
              <w:rPr>
                <w:rFonts w:ascii="宋体" w:hAnsi="宋体" w:eastAsia="宋体" w:cs="宋体"/>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484A">
            <w:pPr>
              <w:widowControl/>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EC6A">
            <w:pPr>
              <w:widowControl/>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 xml:space="preserve"> 套 </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A6FA">
            <w:pPr>
              <w:widowControl/>
              <w:jc w:val="center"/>
              <w:rPr>
                <w:rFonts w:ascii="宋体" w:hAnsi="宋体" w:eastAsia="宋体" w:cs="宋体"/>
                <w:color w:val="000000"/>
                <w:kern w:val="2"/>
                <w:sz w:val="21"/>
                <w:szCs w:val="21"/>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1E54">
            <w:pPr>
              <w:widowControl/>
              <w:jc w:val="left"/>
              <w:rPr>
                <w:rFonts w:ascii="宋体" w:hAnsi="宋体" w:eastAsia="宋体" w:cs="宋体"/>
                <w:color w:val="000000"/>
                <w:kern w:val="2"/>
                <w:sz w:val="21"/>
                <w:szCs w:val="21"/>
              </w:rPr>
            </w:pPr>
          </w:p>
        </w:tc>
      </w:tr>
      <w:tr w14:paraId="2DA6AEFA">
        <w:tblPrEx>
          <w:tblCellMar>
            <w:top w:w="0" w:type="dxa"/>
            <w:left w:w="108" w:type="dxa"/>
            <w:bottom w:w="0" w:type="dxa"/>
            <w:right w:w="108" w:type="dxa"/>
          </w:tblCellMar>
        </w:tblPrEx>
        <w:trPr>
          <w:trHeight w:val="525" w:hRule="atLeast"/>
        </w:trPr>
        <w:tc>
          <w:tcPr>
            <w:tcW w:w="72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90EC1DB">
            <w:pPr>
              <w:widowControl/>
              <w:jc w:val="center"/>
              <w:textAlignment w:val="center"/>
              <w:rPr>
                <w:rFonts w:ascii="宋体" w:hAnsi="宋体" w:eastAsia="宋体" w:cs="宋体"/>
                <w:color w:val="000000"/>
                <w:kern w:val="2"/>
                <w:sz w:val="21"/>
                <w:szCs w:val="21"/>
              </w:rPr>
            </w:pPr>
            <w:r>
              <w:rPr>
                <w:rFonts w:hint="eastAsia" w:ascii="宋体" w:hAnsi="宋体" w:eastAsia="宋体" w:cs="宋体"/>
                <w:color w:val="000000"/>
                <w:sz w:val="21"/>
                <w:szCs w:val="21"/>
                <w:lang w:bidi="ar"/>
              </w:rPr>
              <w:t>2</w:t>
            </w:r>
          </w:p>
        </w:tc>
        <w:tc>
          <w:tcPr>
            <w:tcW w:w="967" w:type="dxa"/>
            <w:tcBorders>
              <w:top w:val="single" w:color="auto" w:sz="4" w:space="0"/>
              <w:left w:val="single" w:color="000000" w:sz="4" w:space="0"/>
              <w:bottom w:val="single" w:color="auto" w:sz="4" w:space="0"/>
              <w:right w:val="single" w:color="000000" w:sz="4" w:space="0"/>
            </w:tcBorders>
            <w:shd w:val="clear" w:color="auto" w:fill="auto"/>
            <w:vAlign w:val="center"/>
          </w:tcPr>
          <w:p w14:paraId="12D5E2D4">
            <w:pPr>
              <w:widowControl/>
              <w:jc w:val="center"/>
              <w:textAlignment w:val="center"/>
              <w:rPr>
                <w:rFonts w:ascii="宋体" w:hAnsi="宋体" w:eastAsia="宋体" w:cs="宋体"/>
                <w:color w:val="000000"/>
                <w:kern w:val="2"/>
                <w:sz w:val="21"/>
                <w:szCs w:val="21"/>
              </w:rPr>
            </w:pPr>
            <w:r>
              <w:rPr>
                <w:rFonts w:hint="eastAsia" w:ascii="宋体" w:hAnsi="宋体" w:eastAsia="宋体" w:cs="宋体"/>
                <w:color w:val="000000"/>
                <w:sz w:val="21"/>
                <w:szCs w:val="21"/>
                <w:lang w:bidi="ar"/>
              </w:rPr>
              <w:t>幕墙外窗维修</w:t>
            </w:r>
          </w:p>
        </w:tc>
        <w:tc>
          <w:tcPr>
            <w:tcW w:w="2816" w:type="dxa"/>
            <w:tcBorders>
              <w:top w:val="single" w:color="auto" w:sz="4" w:space="0"/>
              <w:left w:val="single" w:color="000000" w:sz="4" w:space="0"/>
              <w:bottom w:val="single" w:color="auto" w:sz="4" w:space="0"/>
              <w:right w:val="single" w:color="000000" w:sz="4" w:space="0"/>
            </w:tcBorders>
            <w:shd w:val="clear" w:color="auto" w:fill="auto"/>
            <w:vAlign w:val="center"/>
          </w:tcPr>
          <w:p w14:paraId="1F9E8094">
            <w:pPr>
              <w:widowControl/>
              <w:jc w:val="left"/>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五金件（含把手1个、锁点4个、风撑2个、五连杆2个、传动杆2个、转角器2个、玻插、</w:t>
            </w:r>
            <w:r>
              <w:rPr>
                <w:rFonts w:hint="eastAsia" w:ascii="宋体" w:hAnsi="宋体" w:eastAsia="宋体" w:cs="宋体"/>
                <w:color w:val="000000"/>
                <w:sz w:val="21"/>
                <w:szCs w:val="21"/>
                <w:lang w:val="en-US" w:eastAsia="zh-CN" w:bidi="ar"/>
              </w:rPr>
              <w:t>密封条、</w:t>
            </w:r>
            <w:r>
              <w:rPr>
                <w:rFonts w:hint="eastAsia" w:ascii="宋体" w:hAnsi="宋体" w:eastAsia="宋体" w:cs="宋体"/>
                <w:color w:val="000000"/>
                <w:sz w:val="21"/>
                <w:szCs w:val="21"/>
                <w:lang w:bidi="ar"/>
              </w:rPr>
              <w:t>辅料等）</w:t>
            </w:r>
          </w:p>
        </w:tc>
        <w:tc>
          <w:tcPr>
            <w:tcW w:w="708" w:type="dxa"/>
            <w:tcBorders>
              <w:top w:val="single" w:color="auto" w:sz="4" w:space="0"/>
              <w:left w:val="single" w:color="000000" w:sz="4" w:space="0"/>
              <w:bottom w:val="single" w:color="auto" w:sz="4" w:space="0"/>
              <w:right w:val="single" w:color="000000" w:sz="4" w:space="0"/>
            </w:tcBorders>
            <w:shd w:val="clear" w:color="auto" w:fill="auto"/>
            <w:vAlign w:val="center"/>
          </w:tcPr>
          <w:p w14:paraId="3BA4710B">
            <w:pPr>
              <w:widowControl/>
              <w:jc w:val="left"/>
              <w:rPr>
                <w:rFonts w:ascii="宋体" w:hAnsi="宋体" w:eastAsia="宋体" w:cs="宋体"/>
                <w:color w:val="000000"/>
                <w:kern w:val="2"/>
                <w:sz w:val="21"/>
                <w:szCs w:val="21"/>
              </w:rPr>
            </w:pPr>
          </w:p>
        </w:tc>
        <w:tc>
          <w:tcPr>
            <w:tcW w:w="70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E1203E8">
            <w:pPr>
              <w:widowControl/>
              <w:jc w:val="center"/>
              <w:textAlignment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p>
        </w:tc>
        <w:tc>
          <w:tcPr>
            <w:tcW w:w="709" w:type="dxa"/>
            <w:tcBorders>
              <w:top w:val="single" w:color="auto" w:sz="4" w:space="0"/>
              <w:left w:val="nil"/>
              <w:bottom w:val="single" w:color="auto" w:sz="4" w:space="0"/>
              <w:right w:val="single" w:color="000000" w:sz="4" w:space="0"/>
            </w:tcBorders>
            <w:shd w:val="clear" w:color="auto" w:fill="auto"/>
            <w:vAlign w:val="center"/>
          </w:tcPr>
          <w:p w14:paraId="36E504C1">
            <w:pPr>
              <w:widowControl/>
              <w:jc w:val="center"/>
              <w:textAlignment w:val="center"/>
              <w:rPr>
                <w:rFonts w:ascii="宋体" w:hAnsi="宋体" w:eastAsia="宋体" w:cs="宋体"/>
                <w:color w:val="000000"/>
                <w:kern w:val="2"/>
                <w:sz w:val="21"/>
                <w:szCs w:val="21"/>
              </w:rPr>
            </w:pPr>
            <w:r>
              <w:rPr>
                <w:rFonts w:hint="eastAsia" w:ascii="宋体" w:hAnsi="宋体" w:eastAsia="宋体" w:cs="宋体"/>
                <w:color w:val="000000"/>
                <w:sz w:val="21"/>
                <w:szCs w:val="21"/>
                <w:lang w:bidi="ar"/>
              </w:rPr>
              <w:t>套</w:t>
            </w:r>
          </w:p>
        </w:tc>
        <w:tc>
          <w:tcPr>
            <w:tcW w:w="706" w:type="dxa"/>
            <w:tcBorders>
              <w:top w:val="single" w:color="auto" w:sz="4" w:space="0"/>
              <w:left w:val="nil"/>
              <w:bottom w:val="single" w:color="auto" w:sz="4" w:space="0"/>
              <w:right w:val="single" w:color="000000" w:sz="4" w:space="0"/>
            </w:tcBorders>
            <w:shd w:val="clear" w:color="auto" w:fill="auto"/>
            <w:vAlign w:val="center"/>
          </w:tcPr>
          <w:p w14:paraId="7999B210">
            <w:pPr>
              <w:widowControl/>
              <w:jc w:val="center"/>
              <w:rPr>
                <w:rFonts w:ascii="宋体" w:hAnsi="宋体" w:eastAsia="宋体" w:cs="宋体"/>
                <w:color w:val="000000"/>
                <w:kern w:val="2"/>
                <w:sz w:val="21"/>
                <w:szCs w:val="21"/>
              </w:rPr>
            </w:pPr>
          </w:p>
        </w:tc>
        <w:tc>
          <w:tcPr>
            <w:tcW w:w="1420" w:type="dxa"/>
            <w:tcBorders>
              <w:top w:val="single" w:color="000000" w:sz="4" w:space="0"/>
              <w:left w:val="single" w:color="000000" w:sz="4" w:space="0"/>
              <w:bottom w:val="single" w:color="auto" w:sz="4" w:space="0"/>
              <w:right w:val="single" w:color="000000" w:sz="4" w:space="0"/>
            </w:tcBorders>
            <w:shd w:val="clear" w:color="auto" w:fill="auto"/>
            <w:vAlign w:val="center"/>
          </w:tcPr>
          <w:p w14:paraId="535FE9FC">
            <w:pPr>
              <w:widowControl/>
              <w:rPr>
                <w:rFonts w:ascii="宋体" w:hAnsi="宋体" w:eastAsia="宋体" w:cs="宋体"/>
                <w:color w:val="000000"/>
                <w:kern w:val="2"/>
                <w:sz w:val="21"/>
                <w:szCs w:val="21"/>
              </w:rPr>
            </w:pPr>
          </w:p>
        </w:tc>
      </w:tr>
      <w:tr w14:paraId="3192B590">
        <w:tblPrEx>
          <w:tblCellMar>
            <w:top w:w="0" w:type="dxa"/>
            <w:left w:w="108" w:type="dxa"/>
            <w:bottom w:w="0" w:type="dxa"/>
            <w:right w:w="108" w:type="dxa"/>
          </w:tblCellMar>
        </w:tblPrEx>
        <w:trPr>
          <w:trHeight w:val="587" w:hRule="atLeast"/>
        </w:trPr>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50A658BA">
            <w:pPr>
              <w:widowControl/>
              <w:jc w:val="center"/>
              <w:textAlignment w:val="center"/>
              <w:rPr>
                <w:rFonts w:ascii="宋体" w:hAnsi="宋体" w:eastAsia="宋体" w:cs="宋体"/>
                <w:color w:val="000000"/>
                <w:kern w:val="2"/>
                <w:sz w:val="21"/>
                <w:szCs w:val="21"/>
              </w:rPr>
            </w:pPr>
            <w:r>
              <w:rPr>
                <w:rFonts w:hint="eastAsia" w:ascii="宋体" w:hAnsi="宋体" w:eastAsia="宋体" w:cs="宋体"/>
                <w:color w:val="000000"/>
                <w:sz w:val="21"/>
                <w:szCs w:val="21"/>
                <w:lang w:bidi="ar"/>
              </w:rPr>
              <w:t xml:space="preserve"> 3 </w:t>
            </w:r>
          </w:p>
        </w:tc>
        <w:tc>
          <w:tcPr>
            <w:tcW w:w="967" w:type="dxa"/>
            <w:vMerge w:val="restart"/>
            <w:tcBorders>
              <w:top w:val="single" w:color="000000" w:sz="4" w:space="0"/>
              <w:left w:val="single" w:color="000000" w:sz="4" w:space="0"/>
              <w:right w:val="single" w:color="000000" w:sz="4" w:space="0"/>
            </w:tcBorders>
            <w:shd w:val="clear" w:color="auto" w:fill="auto"/>
            <w:vAlign w:val="center"/>
          </w:tcPr>
          <w:p w14:paraId="3DB6B95C">
            <w:pPr>
              <w:widowControl/>
              <w:jc w:val="center"/>
              <w:textAlignment w:val="center"/>
              <w:rPr>
                <w:rFonts w:ascii="宋体" w:hAnsi="宋体" w:eastAsia="宋体" w:cs="宋体"/>
                <w:color w:val="000000"/>
                <w:kern w:val="2"/>
                <w:sz w:val="21"/>
                <w:szCs w:val="21"/>
              </w:rPr>
            </w:pPr>
            <w:r>
              <w:rPr>
                <w:rFonts w:hint="eastAsia" w:ascii="宋体" w:hAnsi="宋体" w:eastAsia="宋体" w:cs="宋体"/>
                <w:color w:val="000000"/>
                <w:sz w:val="21"/>
                <w:szCs w:val="21"/>
                <w:lang w:bidi="ar"/>
              </w:rPr>
              <w:t>幕墙外窗维修措施费</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98F2">
            <w:pPr>
              <w:widowControl/>
              <w:jc w:val="left"/>
              <w:textAlignment w:val="center"/>
              <w:rPr>
                <w:rFonts w:ascii="宋体" w:hAnsi="宋体" w:eastAsia="宋体" w:cs="宋体"/>
                <w:color w:val="000000"/>
                <w:kern w:val="2"/>
                <w:sz w:val="21"/>
                <w:szCs w:val="21"/>
              </w:rPr>
            </w:pPr>
            <w:r>
              <w:rPr>
                <w:rFonts w:hint="eastAsia" w:ascii="宋体" w:hAnsi="宋体" w:eastAsia="宋体" w:cs="宋体"/>
                <w:color w:val="000000"/>
                <w:sz w:val="21"/>
                <w:szCs w:val="21"/>
                <w:lang w:bidi="ar"/>
              </w:rPr>
              <w:t xml:space="preserve"> 高空作业人员（如需）</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F238">
            <w:pPr>
              <w:widowControl/>
              <w:jc w:val="left"/>
              <w:rPr>
                <w:rFonts w:ascii="宋体" w:hAnsi="宋体" w:eastAsia="宋体" w:cs="宋体"/>
                <w:color w:val="000000"/>
                <w:kern w:val="2"/>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F0EB">
            <w:pPr>
              <w:widowControl/>
              <w:jc w:val="center"/>
              <w:textAlignment w:val="center"/>
              <w:rPr>
                <w:rFonts w:ascii="宋体" w:hAnsi="宋体" w:eastAsia="宋体" w:cs="宋体"/>
                <w:color w:val="000000"/>
                <w:kern w:val="2"/>
                <w:sz w:val="21"/>
                <w:szCs w:val="21"/>
              </w:rPr>
            </w:pPr>
          </w:p>
        </w:tc>
        <w:tc>
          <w:tcPr>
            <w:tcW w:w="709" w:type="dxa"/>
            <w:tcBorders>
              <w:top w:val="nil"/>
              <w:left w:val="nil"/>
              <w:bottom w:val="single" w:color="000000" w:sz="4" w:space="0"/>
              <w:right w:val="single" w:color="000000" w:sz="4" w:space="0"/>
            </w:tcBorders>
            <w:shd w:val="clear" w:color="auto" w:fill="auto"/>
            <w:vAlign w:val="center"/>
          </w:tcPr>
          <w:p w14:paraId="3E2D718B">
            <w:pPr>
              <w:widowControl/>
              <w:jc w:val="center"/>
              <w:textAlignment w:val="center"/>
              <w:rPr>
                <w:rFonts w:ascii="宋体" w:hAnsi="宋体" w:eastAsia="宋体" w:cs="宋体"/>
                <w:color w:val="000000"/>
                <w:kern w:val="2"/>
                <w:sz w:val="21"/>
                <w:szCs w:val="21"/>
              </w:rPr>
            </w:pPr>
            <w:r>
              <w:rPr>
                <w:rFonts w:hint="eastAsia" w:ascii="宋体" w:hAnsi="宋体" w:eastAsia="宋体" w:cs="宋体"/>
                <w:color w:val="000000"/>
                <w:sz w:val="21"/>
                <w:szCs w:val="21"/>
                <w:lang w:bidi="ar"/>
              </w:rPr>
              <w:t>人/次</w:t>
            </w:r>
          </w:p>
        </w:tc>
        <w:tc>
          <w:tcPr>
            <w:tcW w:w="706" w:type="dxa"/>
            <w:tcBorders>
              <w:top w:val="nil"/>
              <w:left w:val="nil"/>
              <w:bottom w:val="single" w:color="000000" w:sz="4" w:space="0"/>
              <w:right w:val="single" w:color="000000" w:sz="4" w:space="0"/>
            </w:tcBorders>
            <w:shd w:val="clear" w:color="auto" w:fill="auto"/>
            <w:vAlign w:val="center"/>
          </w:tcPr>
          <w:p w14:paraId="2966F440">
            <w:pPr>
              <w:widowControl/>
              <w:jc w:val="right"/>
              <w:rPr>
                <w:rFonts w:ascii="宋体" w:hAnsi="宋体" w:eastAsia="宋体" w:cs="宋体"/>
                <w:color w:val="000000"/>
                <w:kern w:val="2"/>
                <w:sz w:val="21"/>
                <w:szCs w:val="21"/>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5765">
            <w:pPr>
              <w:widowControl/>
              <w:jc w:val="left"/>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单次拆除、安装所需人数</w:t>
            </w:r>
          </w:p>
        </w:tc>
      </w:tr>
      <w:tr w14:paraId="082E21F8">
        <w:tblPrEx>
          <w:tblCellMar>
            <w:top w:w="0" w:type="dxa"/>
            <w:left w:w="108" w:type="dxa"/>
            <w:bottom w:w="0" w:type="dxa"/>
            <w:right w:w="108" w:type="dxa"/>
          </w:tblCellMar>
        </w:tblPrEx>
        <w:trPr>
          <w:trHeight w:val="528" w:hRule="atLeast"/>
        </w:trPr>
        <w:tc>
          <w:tcPr>
            <w:tcW w:w="720" w:type="dxa"/>
            <w:vMerge w:val="continue"/>
            <w:tcBorders>
              <w:left w:val="single" w:color="000000" w:sz="4" w:space="0"/>
              <w:right w:val="single" w:color="000000" w:sz="4" w:space="0"/>
            </w:tcBorders>
            <w:shd w:val="clear" w:color="auto" w:fill="auto"/>
            <w:noWrap/>
            <w:vAlign w:val="center"/>
          </w:tcPr>
          <w:p w14:paraId="0FB343E9">
            <w:pPr>
              <w:widowControl/>
              <w:jc w:val="center"/>
              <w:textAlignment w:val="center"/>
              <w:rPr>
                <w:rFonts w:ascii="宋体" w:hAnsi="宋体" w:eastAsia="宋体" w:cs="宋体"/>
                <w:color w:val="000000"/>
                <w:kern w:val="2"/>
                <w:sz w:val="21"/>
                <w:szCs w:val="21"/>
              </w:rPr>
            </w:pPr>
          </w:p>
        </w:tc>
        <w:tc>
          <w:tcPr>
            <w:tcW w:w="967" w:type="dxa"/>
            <w:vMerge w:val="continue"/>
            <w:tcBorders>
              <w:left w:val="single" w:color="000000" w:sz="4" w:space="0"/>
              <w:right w:val="single" w:color="000000" w:sz="4" w:space="0"/>
            </w:tcBorders>
            <w:shd w:val="clear" w:color="auto" w:fill="auto"/>
            <w:vAlign w:val="center"/>
          </w:tcPr>
          <w:p w14:paraId="4FB11FC7">
            <w:pPr>
              <w:widowControl/>
              <w:jc w:val="center"/>
              <w:textAlignment w:val="center"/>
              <w:rPr>
                <w:rFonts w:ascii="宋体" w:hAnsi="宋体" w:eastAsia="宋体" w:cs="宋体"/>
                <w:color w:val="000000"/>
                <w:kern w:val="2"/>
                <w:sz w:val="21"/>
                <w:szCs w:val="21"/>
              </w:rPr>
            </w:pP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2C32">
            <w:pPr>
              <w:widowControl/>
              <w:jc w:val="left"/>
              <w:textAlignment w:val="center"/>
              <w:rPr>
                <w:rFonts w:ascii="宋体" w:hAnsi="宋体" w:eastAsia="宋体" w:cs="宋体"/>
                <w:color w:val="000000"/>
                <w:kern w:val="2"/>
                <w:sz w:val="21"/>
                <w:szCs w:val="21"/>
              </w:rPr>
            </w:pPr>
            <w:r>
              <w:rPr>
                <w:rFonts w:hint="eastAsia" w:ascii="宋体" w:hAnsi="宋体" w:eastAsia="宋体" w:cs="宋体"/>
                <w:color w:val="000000"/>
                <w:sz w:val="21"/>
                <w:szCs w:val="21"/>
                <w:lang w:bidi="ar"/>
              </w:rPr>
              <w:t xml:space="preserve"> 高空作业安全防护人员（如需）</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9039">
            <w:pPr>
              <w:widowControl/>
              <w:jc w:val="left"/>
              <w:rPr>
                <w:rFonts w:ascii="宋体" w:hAnsi="宋体" w:eastAsia="宋体" w:cs="宋体"/>
                <w:color w:val="000000"/>
                <w:kern w:val="2"/>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B271">
            <w:pPr>
              <w:widowControl/>
              <w:jc w:val="center"/>
              <w:textAlignment w:val="center"/>
              <w:rPr>
                <w:rFonts w:ascii="宋体" w:hAnsi="宋体" w:eastAsia="宋体" w:cs="宋体"/>
                <w:color w:val="000000"/>
                <w:kern w:val="2"/>
                <w:sz w:val="21"/>
                <w:szCs w:val="21"/>
              </w:rPr>
            </w:pPr>
          </w:p>
        </w:tc>
        <w:tc>
          <w:tcPr>
            <w:tcW w:w="709" w:type="dxa"/>
            <w:tcBorders>
              <w:top w:val="nil"/>
              <w:left w:val="nil"/>
              <w:bottom w:val="single" w:color="000000" w:sz="4" w:space="0"/>
              <w:right w:val="single" w:color="000000" w:sz="4" w:space="0"/>
            </w:tcBorders>
            <w:shd w:val="clear" w:color="auto" w:fill="auto"/>
            <w:vAlign w:val="center"/>
          </w:tcPr>
          <w:p w14:paraId="32F9C482">
            <w:pPr>
              <w:widowControl/>
              <w:jc w:val="center"/>
              <w:textAlignment w:val="center"/>
              <w:rPr>
                <w:rFonts w:ascii="宋体" w:hAnsi="宋体" w:eastAsia="宋体" w:cs="宋体"/>
                <w:color w:val="000000"/>
                <w:kern w:val="2"/>
                <w:sz w:val="21"/>
                <w:szCs w:val="21"/>
              </w:rPr>
            </w:pPr>
            <w:r>
              <w:rPr>
                <w:rFonts w:hint="eastAsia" w:ascii="宋体" w:hAnsi="宋体" w:eastAsia="宋体" w:cs="宋体"/>
                <w:color w:val="000000"/>
                <w:sz w:val="21"/>
                <w:szCs w:val="21"/>
                <w:lang w:bidi="ar"/>
              </w:rPr>
              <w:t>人/次</w:t>
            </w:r>
          </w:p>
        </w:tc>
        <w:tc>
          <w:tcPr>
            <w:tcW w:w="706" w:type="dxa"/>
            <w:tcBorders>
              <w:top w:val="nil"/>
              <w:left w:val="nil"/>
              <w:bottom w:val="single" w:color="000000" w:sz="4" w:space="0"/>
              <w:right w:val="single" w:color="000000" w:sz="4" w:space="0"/>
            </w:tcBorders>
            <w:shd w:val="clear" w:color="auto" w:fill="auto"/>
            <w:vAlign w:val="center"/>
          </w:tcPr>
          <w:p w14:paraId="766C5FB4">
            <w:pPr>
              <w:widowControl/>
              <w:jc w:val="center"/>
              <w:rPr>
                <w:rFonts w:ascii="宋体" w:hAnsi="宋体" w:eastAsia="宋体" w:cs="宋体"/>
                <w:color w:val="000000"/>
                <w:kern w:val="2"/>
                <w:sz w:val="21"/>
                <w:szCs w:val="21"/>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48DA">
            <w:pPr>
              <w:widowControl/>
              <w:jc w:val="left"/>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单次拆除、安装所需人数</w:t>
            </w:r>
          </w:p>
        </w:tc>
      </w:tr>
      <w:tr w14:paraId="1DBFE199">
        <w:tblPrEx>
          <w:tblCellMar>
            <w:top w:w="0" w:type="dxa"/>
            <w:left w:w="108" w:type="dxa"/>
            <w:bottom w:w="0" w:type="dxa"/>
            <w:right w:w="108" w:type="dxa"/>
          </w:tblCellMar>
        </w:tblPrEx>
        <w:trPr>
          <w:trHeight w:val="528" w:hRule="atLeast"/>
        </w:trPr>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761A8F00">
            <w:pPr>
              <w:widowControl/>
              <w:jc w:val="center"/>
              <w:textAlignment w:val="center"/>
              <w:rPr>
                <w:rFonts w:ascii="宋体" w:hAnsi="宋体" w:eastAsia="宋体" w:cs="宋体"/>
                <w:color w:val="000000"/>
                <w:kern w:val="2"/>
                <w:sz w:val="21"/>
                <w:szCs w:val="21"/>
              </w:rPr>
            </w:pPr>
          </w:p>
        </w:tc>
        <w:tc>
          <w:tcPr>
            <w:tcW w:w="967" w:type="dxa"/>
            <w:vMerge w:val="continue"/>
            <w:tcBorders>
              <w:left w:val="single" w:color="000000" w:sz="4" w:space="0"/>
              <w:bottom w:val="single" w:color="000000" w:sz="4" w:space="0"/>
              <w:right w:val="single" w:color="000000" w:sz="4" w:space="0"/>
            </w:tcBorders>
            <w:shd w:val="clear" w:color="auto" w:fill="auto"/>
            <w:vAlign w:val="center"/>
          </w:tcPr>
          <w:p w14:paraId="36E26A1C">
            <w:pPr>
              <w:widowControl/>
              <w:jc w:val="center"/>
              <w:textAlignment w:val="center"/>
              <w:rPr>
                <w:rFonts w:ascii="宋体" w:hAnsi="宋体" w:eastAsia="宋体" w:cs="宋体"/>
                <w:color w:val="000000"/>
                <w:kern w:val="2"/>
                <w:sz w:val="21"/>
                <w:szCs w:val="21"/>
              </w:rPr>
            </w:pP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6230">
            <w:pPr>
              <w:widowControl/>
              <w:jc w:val="left"/>
              <w:textAlignment w:val="center"/>
              <w:rPr>
                <w:rFonts w:ascii="宋体" w:hAnsi="宋体" w:eastAsia="宋体" w:cs="宋体"/>
                <w:color w:val="000000"/>
                <w:kern w:val="2"/>
                <w:sz w:val="21"/>
                <w:szCs w:val="21"/>
              </w:rPr>
            </w:pPr>
            <w:r>
              <w:rPr>
                <w:rFonts w:hint="eastAsia" w:ascii="宋体" w:hAnsi="宋体" w:eastAsia="宋体" w:cs="宋体"/>
                <w:color w:val="000000"/>
                <w:sz w:val="21"/>
                <w:szCs w:val="21"/>
                <w:lang w:bidi="ar"/>
              </w:rPr>
              <w:t xml:space="preserve"> 窗户拆卸及安装人工费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8852">
            <w:pPr>
              <w:widowControl/>
              <w:jc w:val="left"/>
              <w:rPr>
                <w:rFonts w:ascii="宋体" w:hAnsi="宋体" w:eastAsia="宋体" w:cs="宋体"/>
                <w:color w:val="000000"/>
                <w:kern w:val="2"/>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6848">
            <w:pPr>
              <w:widowControl/>
              <w:jc w:val="center"/>
              <w:textAlignment w:val="center"/>
              <w:rPr>
                <w:rFonts w:ascii="宋体" w:hAnsi="宋体" w:eastAsia="宋体" w:cs="宋体"/>
                <w:color w:val="000000"/>
                <w:kern w:val="2"/>
                <w:sz w:val="21"/>
                <w:szCs w:val="21"/>
              </w:rPr>
            </w:pPr>
          </w:p>
        </w:tc>
        <w:tc>
          <w:tcPr>
            <w:tcW w:w="709" w:type="dxa"/>
            <w:tcBorders>
              <w:top w:val="nil"/>
              <w:left w:val="nil"/>
              <w:bottom w:val="single" w:color="000000" w:sz="4" w:space="0"/>
              <w:right w:val="single" w:color="000000" w:sz="4" w:space="0"/>
            </w:tcBorders>
            <w:shd w:val="clear" w:color="auto" w:fill="auto"/>
            <w:vAlign w:val="center"/>
          </w:tcPr>
          <w:p w14:paraId="60996B7A">
            <w:pPr>
              <w:widowControl/>
              <w:jc w:val="center"/>
              <w:textAlignment w:val="center"/>
              <w:rPr>
                <w:rFonts w:ascii="宋体" w:hAnsi="宋体" w:eastAsia="宋体" w:cs="宋体"/>
                <w:color w:val="000000"/>
                <w:kern w:val="2"/>
                <w:sz w:val="21"/>
                <w:szCs w:val="21"/>
              </w:rPr>
            </w:pPr>
            <w:r>
              <w:rPr>
                <w:rFonts w:hint="eastAsia" w:ascii="宋体" w:hAnsi="宋体" w:eastAsia="宋体" w:cs="宋体"/>
                <w:color w:val="000000"/>
                <w:sz w:val="21"/>
                <w:szCs w:val="21"/>
                <w:lang w:bidi="ar"/>
              </w:rPr>
              <w:t>人/次</w:t>
            </w:r>
          </w:p>
        </w:tc>
        <w:tc>
          <w:tcPr>
            <w:tcW w:w="706" w:type="dxa"/>
            <w:tcBorders>
              <w:top w:val="nil"/>
              <w:left w:val="nil"/>
              <w:bottom w:val="single" w:color="000000" w:sz="4" w:space="0"/>
              <w:right w:val="single" w:color="000000" w:sz="4" w:space="0"/>
            </w:tcBorders>
            <w:shd w:val="clear" w:color="auto" w:fill="auto"/>
            <w:vAlign w:val="center"/>
          </w:tcPr>
          <w:p w14:paraId="45FA5920">
            <w:pPr>
              <w:widowControl/>
              <w:jc w:val="center"/>
              <w:rPr>
                <w:rFonts w:ascii="宋体" w:hAnsi="宋体" w:eastAsia="宋体" w:cs="宋体"/>
                <w:color w:val="000000"/>
                <w:kern w:val="2"/>
                <w:sz w:val="21"/>
                <w:szCs w:val="21"/>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D8D6">
            <w:pPr>
              <w:widowControl/>
              <w:jc w:val="left"/>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单次拆除、安装所需人数</w:t>
            </w:r>
          </w:p>
        </w:tc>
      </w:tr>
      <w:tr w14:paraId="7F785163">
        <w:tblPrEx>
          <w:tblCellMar>
            <w:top w:w="0" w:type="dxa"/>
            <w:left w:w="108" w:type="dxa"/>
            <w:bottom w:w="0" w:type="dxa"/>
            <w:right w:w="108" w:type="dxa"/>
          </w:tblCellMar>
        </w:tblPrEx>
        <w:trPr>
          <w:trHeight w:val="57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D88A">
            <w:pPr>
              <w:widowControl/>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rPr>
              <w:t>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B528">
            <w:pPr>
              <w:widowControl/>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其他费用</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52F3">
            <w:pPr>
              <w:widowControl/>
              <w:jc w:val="left"/>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其他发生费用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751D">
            <w:pPr>
              <w:widowControl/>
              <w:jc w:val="left"/>
              <w:rPr>
                <w:rFonts w:ascii="宋体" w:hAnsi="宋体" w:eastAsia="宋体" w:cs="宋体"/>
                <w:color w:val="000000"/>
                <w:kern w:val="2"/>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47F3">
            <w:pPr>
              <w:widowControl/>
              <w:jc w:val="center"/>
              <w:textAlignment w:val="center"/>
              <w:rPr>
                <w:rFonts w:ascii="宋体" w:hAnsi="宋体" w:eastAsia="宋体" w:cs="宋体"/>
                <w:color w:val="000000"/>
                <w:sz w:val="21"/>
                <w:szCs w:val="21"/>
                <w:lang w:bidi="ar"/>
              </w:rPr>
            </w:pPr>
          </w:p>
        </w:tc>
        <w:tc>
          <w:tcPr>
            <w:tcW w:w="709" w:type="dxa"/>
            <w:tcBorders>
              <w:top w:val="nil"/>
              <w:left w:val="nil"/>
              <w:bottom w:val="single" w:color="000000" w:sz="4" w:space="0"/>
              <w:right w:val="single" w:color="000000" w:sz="4" w:space="0"/>
            </w:tcBorders>
            <w:shd w:val="clear" w:color="auto" w:fill="auto"/>
            <w:vAlign w:val="center"/>
          </w:tcPr>
          <w:p w14:paraId="71C09E18">
            <w:pPr>
              <w:widowControl/>
              <w:jc w:val="center"/>
              <w:textAlignment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次</w:t>
            </w:r>
          </w:p>
        </w:tc>
        <w:tc>
          <w:tcPr>
            <w:tcW w:w="706" w:type="dxa"/>
            <w:tcBorders>
              <w:top w:val="nil"/>
              <w:left w:val="nil"/>
              <w:bottom w:val="single" w:color="000000" w:sz="4" w:space="0"/>
              <w:right w:val="single" w:color="000000" w:sz="4" w:space="0"/>
            </w:tcBorders>
            <w:shd w:val="clear" w:color="auto" w:fill="auto"/>
            <w:vAlign w:val="center"/>
          </w:tcPr>
          <w:p w14:paraId="5DA2B550">
            <w:pPr>
              <w:widowControl/>
              <w:jc w:val="center"/>
              <w:rPr>
                <w:rFonts w:ascii="宋体" w:hAnsi="宋体" w:eastAsia="宋体" w:cs="宋体"/>
                <w:color w:val="000000"/>
                <w:kern w:val="2"/>
                <w:sz w:val="21"/>
                <w:szCs w:val="21"/>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76FA">
            <w:pPr>
              <w:widowControl/>
              <w:jc w:val="left"/>
              <w:rPr>
                <w:rFonts w:ascii="宋体" w:hAnsi="宋体" w:eastAsia="宋体" w:cs="宋体"/>
                <w:color w:val="000000"/>
                <w:kern w:val="2"/>
                <w:sz w:val="21"/>
                <w:szCs w:val="21"/>
              </w:rPr>
            </w:pPr>
          </w:p>
        </w:tc>
      </w:tr>
    </w:tbl>
    <w:p w14:paraId="77A52293">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玻璃日常维修主要内容包括幕墙玻璃突发受损后的破碎玻璃拆除，新玻璃制作、运输、安装，密封胶剔除更换，玻璃外的铝制装饰条拆装（少部分维修需要）以及高空作业人员、安全防护人员等。</w:t>
      </w:r>
    </w:p>
    <w:p w14:paraId="03F7B524">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玻璃维修报价单样式：</w:t>
      </w:r>
    </w:p>
    <w:tbl>
      <w:tblPr>
        <w:tblStyle w:val="5"/>
        <w:tblpPr w:leftFromText="180" w:rightFromText="180" w:vertAnchor="text" w:horzAnchor="page" w:tblpX="1725" w:tblpY="210"/>
        <w:tblOverlap w:val="never"/>
        <w:tblW w:w="8750" w:type="dxa"/>
        <w:tblInd w:w="0" w:type="dxa"/>
        <w:tblLayout w:type="fixed"/>
        <w:tblCellMar>
          <w:top w:w="0" w:type="dxa"/>
          <w:left w:w="108" w:type="dxa"/>
          <w:bottom w:w="0" w:type="dxa"/>
          <w:right w:w="108" w:type="dxa"/>
        </w:tblCellMar>
      </w:tblPr>
      <w:tblGrid>
        <w:gridCol w:w="704"/>
        <w:gridCol w:w="1221"/>
        <w:gridCol w:w="2485"/>
        <w:gridCol w:w="703"/>
        <w:gridCol w:w="794"/>
        <w:gridCol w:w="703"/>
        <w:gridCol w:w="794"/>
        <w:gridCol w:w="1346"/>
      </w:tblGrid>
      <w:tr w14:paraId="7533068D">
        <w:tblPrEx>
          <w:tblCellMar>
            <w:top w:w="0" w:type="dxa"/>
            <w:left w:w="108" w:type="dxa"/>
            <w:bottom w:w="0" w:type="dxa"/>
            <w:right w:w="108" w:type="dxa"/>
          </w:tblCellMar>
        </w:tblPrEx>
        <w:trPr>
          <w:trHeight w:val="10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8FD7">
            <w:pPr>
              <w:widowControl/>
              <w:jc w:val="center"/>
              <w:textAlignment w:val="center"/>
              <w:rPr>
                <w:rFonts w:ascii="宋体" w:hAnsi="宋体" w:eastAsia="宋体" w:cs="宋体"/>
                <w:b/>
                <w:bCs/>
                <w:color w:val="000000"/>
                <w:kern w:val="2"/>
                <w:sz w:val="21"/>
                <w:szCs w:val="21"/>
              </w:rPr>
            </w:pPr>
            <w:r>
              <w:rPr>
                <w:rFonts w:hint="eastAsia" w:ascii="宋体" w:hAnsi="宋体" w:eastAsia="宋体" w:cs="宋体"/>
                <w:b/>
                <w:bCs/>
                <w:color w:val="000000"/>
                <w:sz w:val="21"/>
                <w:szCs w:val="21"/>
                <w:lang w:bidi="ar"/>
              </w:rPr>
              <w:t>序号</w:t>
            </w:r>
          </w:p>
        </w:tc>
        <w:tc>
          <w:tcPr>
            <w:tcW w:w="1221" w:type="dxa"/>
            <w:tcBorders>
              <w:top w:val="single" w:color="000000" w:sz="4" w:space="0"/>
              <w:left w:val="nil"/>
              <w:bottom w:val="single" w:color="000000" w:sz="4" w:space="0"/>
              <w:right w:val="single" w:color="000000" w:sz="4" w:space="0"/>
            </w:tcBorders>
            <w:shd w:val="clear" w:color="auto" w:fill="auto"/>
            <w:vAlign w:val="center"/>
          </w:tcPr>
          <w:p w14:paraId="7ABE87D7">
            <w:pPr>
              <w:widowControl/>
              <w:jc w:val="center"/>
              <w:textAlignment w:val="center"/>
              <w:rPr>
                <w:rFonts w:ascii="宋体" w:hAnsi="宋体" w:eastAsia="宋体" w:cs="宋体"/>
                <w:b/>
                <w:bCs/>
                <w:color w:val="000000"/>
                <w:kern w:val="2"/>
                <w:sz w:val="21"/>
                <w:szCs w:val="21"/>
              </w:rPr>
            </w:pPr>
            <w:r>
              <w:rPr>
                <w:rFonts w:hint="eastAsia" w:ascii="宋体" w:hAnsi="宋体" w:eastAsia="宋体" w:cs="宋体"/>
                <w:b/>
                <w:bCs/>
                <w:color w:val="000000"/>
                <w:kern w:val="2"/>
                <w:sz w:val="21"/>
                <w:szCs w:val="21"/>
              </w:rPr>
              <w:t>维修内容</w:t>
            </w:r>
          </w:p>
        </w:tc>
        <w:tc>
          <w:tcPr>
            <w:tcW w:w="2485" w:type="dxa"/>
            <w:tcBorders>
              <w:top w:val="single" w:color="000000" w:sz="4" w:space="0"/>
              <w:left w:val="nil"/>
              <w:bottom w:val="single" w:color="000000" w:sz="4" w:space="0"/>
              <w:right w:val="single" w:color="000000" w:sz="4" w:space="0"/>
            </w:tcBorders>
            <w:shd w:val="clear" w:color="auto" w:fill="auto"/>
            <w:vAlign w:val="center"/>
          </w:tcPr>
          <w:p w14:paraId="6ACE9AFA">
            <w:pPr>
              <w:widowControl/>
              <w:jc w:val="center"/>
              <w:textAlignment w:val="center"/>
              <w:rPr>
                <w:rFonts w:ascii="宋体" w:hAnsi="宋体" w:eastAsia="宋体" w:cs="宋体"/>
                <w:b/>
                <w:bCs/>
                <w:color w:val="000000"/>
                <w:kern w:val="2"/>
                <w:sz w:val="21"/>
                <w:szCs w:val="21"/>
              </w:rPr>
            </w:pPr>
            <w:r>
              <w:rPr>
                <w:rFonts w:hint="eastAsia" w:ascii="宋体" w:hAnsi="宋体" w:eastAsia="宋体" w:cs="宋体"/>
                <w:b/>
                <w:bCs/>
                <w:color w:val="000000"/>
                <w:sz w:val="21"/>
                <w:szCs w:val="21"/>
                <w:lang w:bidi="ar"/>
              </w:rPr>
              <w:t>规 格</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508A666F">
            <w:pPr>
              <w:widowControl/>
              <w:jc w:val="center"/>
              <w:textAlignment w:val="center"/>
              <w:rPr>
                <w:rFonts w:ascii="宋体" w:hAnsi="宋体" w:eastAsia="宋体" w:cs="宋体"/>
                <w:b/>
                <w:bCs/>
                <w:color w:val="000000"/>
                <w:kern w:val="2"/>
                <w:sz w:val="21"/>
                <w:szCs w:val="21"/>
              </w:rPr>
            </w:pPr>
            <w:r>
              <w:rPr>
                <w:rFonts w:hint="eastAsia" w:ascii="宋体" w:hAnsi="宋体" w:eastAsia="宋体" w:cs="宋体"/>
                <w:b/>
                <w:bCs/>
                <w:color w:val="000000"/>
                <w:sz w:val="21"/>
                <w:szCs w:val="21"/>
                <w:lang w:bidi="ar"/>
              </w:rPr>
              <w:t>数量</w:t>
            </w:r>
          </w:p>
        </w:tc>
        <w:tc>
          <w:tcPr>
            <w:tcW w:w="794" w:type="dxa"/>
            <w:tcBorders>
              <w:top w:val="single" w:color="000000" w:sz="4" w:space="0"/>
              <w:left w:val="nil"/>
              <w:bottom w:val="single" w:color="000000" w:sz="4" w:space="0"/>
              <w:right w:val="single" w:color="000000" w:sz="4" w:space="0"/>
            </w:tcBorders>
            <w:shd w:val="clear" w:color="auto" w:fill="auto"/>
            <w:vAlign w:val="center"/>
          </w:tcPr>
          <w:p w14:paraId="63ECF5C3">
            <w:pPr>
              <w:widowControl/>
              <w:jc w:val="center"/>
              <w:textAlignment w:val="center"/>
              <w:rPr>
                <w:rFonts w:ascii="宋体" w:hAnsi="宋体" w:eastAsia="宋体" w:cs="宋体"/>
                <w:b/>
                <w:bCs/>
                <w:color w:val="000000"/>
                <w:kern w:val="2"/>
                <w:sz w:val="21"/>
                <w:szCs w:val="21"/>
              </w:rPr>
            </w:pPr>
            <w:r>
              <w:rPr>
                <w:rFonts w:hint="eastAsia" w:ascii="宋体" w:hAnsi="宋体" w:eastAsia="宋体" w:cs="宋体"/>
                <w:b/>
                <w:bCs/>
                <w:color w:val="000000"/>
                <w:sz w:val="21"/>
                <w:szCs w:val="21"/>
                <w:lang w:bidi="ar"/>
              </w:rPr>
              <w:t>单位</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0B5D848B">
            <w:pPr>
              <w:widowControl/>
              <w:jc w:val="center"/>
              <w:textAlignment w:val="center"/>
              <w:rPr>
                <w:rFonts w:ascii="宋体" w:hAnsi="宋体" w:eastAsia="宋体" w:cs="宋体"/>
                <w:b/>
                <w:bCs/>
                <w:color w:val="000000"/>
                <w:kern w:val="2"/>
                <w:sz w:val="21"/>
                <w:szCs w:val="21"/>
              </w:rPr>
            </w:pPr>
            <w:r>
              <w:rPr>
                <w:rFonts w:hint="eastAsia" w:ascii="宋体" w:hAnsi="宋体" w:eastAsia="宋体" w:cs="宋体"/>
                <w:b/>
                <w:bCs/>
                <w:color w:val="000000"/>
                <w:sz w:val="21"/>
                <w:szCs w:val="21"/>
                <w:lang w:bidi="ar"/>
              </w:rPr>
              <w:t>数量</w:t>
            </w:r>
          </w:p>
        </w:tc>
        <w:tc>
          <w:tcPr>
            <w:tcW w:w="794" w:type="dxa"/>
            <w:tcBorders>
              <w:top w:val="single" w:color="000000" w:sz="4" w:space="0"/>
              <w:left w:val="nil"/>
              <w:bottom w:val="single" w:color="000000" w:sz="4" w:space="0"/>
              <w:right w:val="single" w:color="000000" w:sz="4" w:space="0"/>
            </w:tcBorders>
            <w:shd w:val="clear" w:color="auto" w:fill="auto"/>
            <w:vAlign w:val="center"/>
          </w:tcPr>
          <w:p w14:paraId="6FC7B7A3">
            <w:pPr>
              <w:widowControl/>
              <w:jc w:val="center"/>
              <w:textAlignment w:val="center"/>
              <w:rPr>
                <w:rFonts w:ascii="宋体" w:hAnsi="宋体" w:eastAsia="宋体" w:cs="宋体"/>
                <w:b/>
                <w:bCs/>
                <w:color w:val="000000"/>
                <w:kern w:val="2"/>
                <w:sz w:val="21"/>
                <w:szCs w:val="21"/>
              </w:rPr>
            </w:pPr>
            <w:r>
              <w:rPr>
                <w:rFonts w:hint="eastAsia" w:ascii="宋体" w:hAnsi="宋体" w:eastAsia="宋体" w:cs="宋体"/>
                <w:b/>
                <w:bCs/>
                <w:color w:val="000000"/>
                <w:sz w:val="21"/>
                <w:szCs w:val="21"/>
                <w:lang w:bidi="ar"/>
              </w:rPr>
              <w:t>单价（元）</w:t>
            </w:r>
          </w:p>
        </w:tc>
        <w:tc>
          <w:tcPr>
            <w:tcW w:w="1346" w:type="dxa"/>
            <w:tcBorders>
              <w:top w:val="single" w:color="000000" w:sz="4" w:space="0"/>
              <w:left w:val="nil"/>
              <w:bottom w:val="single" w:color="000000" w:sz="4" w:space="0"/>
              <w:right w:val="single" w:color="000000" w:sz="4" w:space="0"/>
            </w:tcBorders>
            <w:shd w:val="clear" w:color="auto" w:fill="auto"/>
            <w:vAlign w:val="center"/>
          </w:tcPr>
          <w:p w14:paraId="397D27D7">
            <w:pPr>
              <w:widowControl/>
              <w:jc w:val="center"/>
              <w:textAlignment w:val="center"/>
              <w:rPr>
                <w:rFonts w:ascii="宋体" w:hAnsi="宋体" w:eastAsia="宋体" w:cs="宋体"/>
                <w:b/>
                <w:bCs/>
                <w:color w:val="000000"/>
                <w:kern w:val="2"/>
                <w:sz w:val="21"/>
                <w:szCs w:val="21"/>
              </w:rPr>
            </w:pPr>
            <w:r>
              <w:rPr>
                <w:rFonts w:hint="eastAsia" w:ascii="宋体" w:hAnsi="宋体" w:eastAsia="宋体" w:cs="宋体"/>
                <w:b/>
                <w:bCs/>
                <w:color w:val="000000"/>
                <w:sz w:val="21"/>
                <w:szCs w:val="21"/>
                <w:lang w:bidi="ar"/>
              </w:rPr>
              <w:t>备注</w:t>
            </w:r>
          </w:p>
        </w:tc>
      </w:tr>
      <w:tr w14:paraId="18366E41">
        <w:tblPrEx>
          <w:tblCellMar>
            <w:top w:w="0" w:type="dxa"/>
            <w:left w:w="108" w:type="dxa"/>
            <w:bottom w:w="0" w:type="dxa"/>
            <w:right w:w="108" w:type="dxa"/>
          </w:tblCellMar>
        </w:tblPrEx>
        <w:trPr>
          <w:trHeight w:val="317" w:hRule="atLeast"/>
        </w:trPr>
        <w:tc>
          <w:tcPr>
            <w:tcW w:w="704" w:type="dxa"/>
            <w:vMerge w:val="restart"/>
            <w:tcBorders>
              <w:top w:val="nil"/>
              <w:left w:val="single" w:color="000000" w:sz="4" w:space="0"/>
              <w:bottom w:val="single" w:color="000000" w:sz="4" w:space="0"/>
              <w:right w:val="single" w:color="000000" w:sz="4" w:space="0"/>
            </w:tcBorders>
            <w:shd w:val="clear" w:color="auto" w:fill="auto"/>
            <w:vAlign w:val="center"/>
          </w:tcPr>
          <w:p w14:paraId="5ECAF38C">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1</w:t>
            </w:r>
          </w:p>
        </w:tc>
        <w:tc>
          <w:tcPr>
            <w:tcW w:w="1221" w:type="dxa"/>
            <w:vMerge w:val="restart"/>
            <w:tcBorders>
              <w:top w:val="nil"/>
              <w:left w:val="nil"/>
              <w:bottom w:val="single" w:color="000000" w:sz="4" w:space="0"/>
              <w:right w:val="single" w:color="000000" w:sz="4" w:space="0"/>
            </w:tcBorders>
            <w:shd w:val="clear" w:color="auto" w:fill="auto"/>
            <w:vAlign w:val="center"/>
          </w:tcPr>
          <w:p w14:paraId="72FC6D1F">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LOW-E钢化玻璃维修</w:t>
            </w:r>
          </w:p>
        </w:tc>
        <w:tc>
          <w:tcPr>
            <w:tcW w:w="2485" w:type="dxa"/>
            <w:tcBorders>
              <w:top w:val="single" w:color="000000" w:sz="4" w:space="0"/>
              <w:left w:val="nil"/>
              <w:bottom w:val="single" w:color="000000" w:sz="4" w:space="0"/>
              <w:right w:val="single" w:color="000000" w:sz="4" w:space="0"/>
            </w:tcBorders>
            <w:shd w:val="clear" w:color="auto" w:fill="auto"/>
            <w:vAlign w:val="center"/>
          </w:tcPr>
          <w:p w14:paraId="72BCFF22">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LOW-E钢化玻璃尺寸高度3.15米及以上，宽度约1米</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5B9BE4FB">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1</w:t>
            </w:r>
          </w:p>
        </w:tc>
        <w:tc>
          <w:tcPr>
            <w:tcW w:w="794" w:type="dxa"/>
            <w:tcBorders>
              <w:top w:val="single" w:color="000000" w:sz="4" w:space="0"/>
              <w:left w:val="nil"/>
              <w:bottom w:val="single" w:color="000000" w:sz="4" w:space="0"/>
              <w:right w:val="single" w:color="000000" w:sz="4" w:space="0"/>
            </w:tcBorders>
            <w:shd w:val="clear" w:color="auto" w:fill="auto"/>
            <w:vAlign w:val="center"/>
          </w:tcPr>
          <w:p w14:paraId="2C47149B">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41C02CE9">
            <w:pPr>
              <w:jc w:val="center"/>
              <w:rPr>
                <w:rFonts w:ascii="宋体" w:hAnsi="宋体" w:eastAsia="宋体" w:cs="宋体"/>
                <w:color w:val="000000"/>
                <w:kern w:val="2"/>
                <w:sz w:val="21"/>
                <w:szCs w:val="21"/>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center"/>
          </w:tcPr>
          <w:p w14:paraId="23659215">
            <w:pPr>
              <w:jc w:val="center"/>
              <w:rPr>
                <w:rFonts w:ascii="宋体" w:hAnsi="宋体" w:eastAsia="宋体" w:cs="宋体"/>
                <w:color w:val="000000"/>
                <w:kern w:val="2"/>
                <w:sz w:val="21"/>
                <w:szCs w:val="21"/>
                <w:highlight w:val="none"/>
              </w:rPr>
            </w:pPr>
          </w:p>
        </w:tc>
        <w:tc>
          <w:tcPr>
            <w:tcW w:w="1346" w:type="dxa"/>
            <w:tcBorders>
              <w:top w:val="single" w:color="000000" w:sz="4" w:space="0"/>
              <w:left w:val="nil"/>
              <w:bottom w:val="single" w:color="000000" w:sz="4" w:space="0"/>
              <w:right w:val="single" w:color="000000" w:sz="4" w:space="0"/>
            </w:tcBorders>
            <w:shd w:val="clear" w:color="auto" w:fill="auto"/>
            <w:vAlign w:val="center"/>
          </w:tcPr>
          <w:p w14:paraId="224917C3">
            <w:pPr>
              <w:jc w:val="left"/>
              <w:rPr>
                <w:rFonts w:ascii="宋体" w:hAnsi="宋体" w:eastAsia="宋体" w:cs="宋体"/>
                <w:color w:val="000000"/>
                <w:kern w:val="2"/>
                <w:sz w:val="21"/>
                <w:szCs w:val="21"/>
                <w:highlight w:val="none"/>
              </w:rPr>
            </w:pPr>
          </w:p>
        </w:tc>
      </w:tr>
      <w:tr w14:paraId="180AD37E">
        <w:tblPrEx>
          <w:tblCellMar>
            <w:top w:w="0" w:type="dxa"/>
            <w:left w:w="108" w:type="dxa"/>
            <w:bottom w:w="0" w:type="dxa"/>
            <w:right w:w="108" w:type="dxa"/>
          </w:tblCellMar>
        </w:tblPrEx>
        <w:trPr>
          <w:trHeight w:val="183" w:hRule="atLeast"/>
        </w:trPr>
        <w:tc>
          <w:tcPr>
            <w:tcW w:w="704" w:type="dxa"/>
            <w:vMerge w:val="continue"/>
            <w:tcBorders>
              <w:top w:val="nil"/>
              <w:left w:val="single" w:color="000000" w:sz="4" w:space="0"/>
              <w:bottom w:val="single" w:color="000000" w:sz="4" w:space="0"/>
              <w:right w:val="single" w:color="000000" w:sz="4" w:space="0"/>
            </w:tcBorders>
            <w:shd w:val="clear" w:color="auto" w:fill="auto"/>
            <w:vAlign w:val="center"/>
          </w:tcPr>
          <w:p w14:paraId="7FB6F2F1">
            <w:pPr>
              <w:rPr>
                <w:rFonts w:ascii="宋体" w:hAnsi="宋体" w:eastAsia="宋体" w:cs="宋体"/>
                <w:sz w:val="21"/>
                <w:szCs w:val="21"/>
                <w:highlight w:val="none"/>
              </w:rPr>
            </w:pPr>
          </w:p>
        </w:tc>
        <w:tc>
          <w:tcPr>
            <w:tcW w:w="1221" w:type="dxa"/>
            <w:vMerge w:val="continue"/>
            <w:tcBorders>
              <w:top w:val="nil"/>
              <w:left w:val="nil"/>
              <w:bottom w:val="single" w:color="000000" w:sz="4" w:space="0"/>
              <w:right w:val="single" w:color="000000" w:sz="4" w:space="0"/>
            </w:tcBorders>
            <w:shd w:val="clear" w:color="auto" w:fill="auto"/>
            <w:vAlign w:val="center"/>
          </w:tcPr>
          <w:p w14:paraId="4A994AC8">
            <w:pPr>
              <w:rPr>
                <w:rFonts w:ascii="宋体" w:hAnsi="宋体" w:eastAsia="宋体" w:cs="宋体"/>
                <w:sz w:val="21"/>
                <w:szCs w:val="21"/>
                <w:highlight w:val="none"/>
              </w:rPr>
            </w:pPr>
          </w:p>
        </w:tc>
        <w:tc>
          <w:tcPr>
            <w:tcW w:w="2485" w:type="dxa"/>
            <w:tcBorders>
              <w:top w:val="single" w:color="000000" w:sz="4" w:space="0"/>
              <w:left w:val="nil"/>
              <w:bottom w:val="single" w:color="000000" w:sz="4" w:space="0"/>
              <w:right w:val="single" w:color="000000" w:sz="4" w:space="0"/>
            </w:tcBorders>
            <w:shd w:val="clear" w:color="auto" w:fill="auto"/>
            <w:vAlign w:val="center"/>
          </w:tcPr>
          <w:p w14:paraId="03D0B063">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LOW-E钢化玻璃尺寸高度2.7米（含）至3.15米之间，宽度约1米</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34A4B5F6">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1</w:t>
            </w:r>
          </w:p>
        </w:tc>
        <w:tc>
          <w:tcPr>
            <w:tcW w:w="794" w:type="dxa"/>
            <w:tcBorders>
              <w:top w:val="single" w:color="000000" w:sz="4" w:space="0"/>
              <w:left w:val="nil"/>
              <w:bottom w:val="single" w:color="000000" w:sz="4" w:space="0"/>
              <w:right w:val="single" w:color="000000" w:sz="4" w:space="0"/>
            </w:tcBorders>
            <w:shd w:val="clear" w:color="auto" w:fill="auto"/>
            <w:vAlign w:val="center"/>
          </w:tcPr>
          <w:p w14:paraId="33E49533">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23101E7C">
            <w:pPr>
              <w:jc w:val="center"/>
              <w:rPr>
                <w:rFonts w:ascii="宋体" w:hAnsi="宋体" w:eastAsia="宋体" w:cs="宋体"/>
                <w:color w:val="000000"/>
                <w:kern w:val="2"/>
                <w:sz w:val="21"/>
                <w:szCs w:val="21"/>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center"/>
          </w:tcPr>
          <w:p w14:paraId="11CE05E8">
            <w:pPr>
              <w:jc w:val="center"/>
              <w:rPr>
                <w:rFonts w:ascii="宋体" w:hAnsi="宋体" w:eastAsia="宋体" w:cs="宋体"/>
                <w:color w:val="000000"/>
                <w:kern w:val="2"/>
                <w:sz w:val="21"/>
                <w:szCs w:val="21"/>
                <w:highlight w:val="none"/>
              </w:rPr>
            </w:pPr>
          </w:p>
        </w:tc>
        <w:tc>
          <w:tcPr>
            <w:tcW w:w="1346" w:type="dxa"/>
            <w:tcBorders>
              <w:top w:val="single" w:color="000000" w:sz="4" w:space="0"/>
              <w:left w:val="nil"/>
              <w:bottom w:val="single" w:color="000000" w:sz="4" w:space="0"/>
              <w:right w:val="single" w:color="000000" w:sz="4" w:space="0"/>
            </w:tcBorders>
            <w:shd w:val="clear" w:color="auto" w:fill="auto"/>
            <w:vAlign w:val="center"/>
          </w:tcPr>
          <w:p w14:paraId="6E8A4D5B">
            <w:pPr>
              <w:jc w:val="left"/>
              <w:rPr>
                <w:rFonts w:ascii="宋体" w:hAnsi="宋体" w:eastAsia="宋体" w:cs="宋体"/>
                <w:color w:val="000000"/>
                <w:kern w:val="2"/>
                <w:sz w:val="21"/>
                <w:szCs w:val="21"/>
                <w:highlight w:val="none"/>
              </w:rPr>
            </w:pPr>
          </w:p>
        </w:tc>
      </w:tr>
      <w:tr w14:paraId="48678631">
        <w:tblPrEx>
          <w:tblCellMar>
            <w:top w:w="0" w:type="dxa"/>
            <w:left w:w="108" w:type="dxa"/>
            <w:bottom w:w="0" w:type="dxa"/>
            <w:right w:w="108" w:type="dxa"/>
          </w:tblCellMar>
        </w:tblPrEx>
        <w:trPr>
          <w:trHeight w:val="473" w:hRule="atLeast"/>
        </w:trPr>
        <w:tc>
          <w:tcPr>
            <w:tcW w:w="704" w:type="dxa"/>
            <w:vMerge w:val="continue"/>
            <w:tcBorders>
              <w:top w:val="nil"/>
              <w:left w:val="single" w:color="000000" w:sz="4" w:space="0"/>
              <w:bottom w:val="single" w:color="000000" w:sz="4" w:space="0"/>
              <w:right w:val="single" w:color="000000" w:sz="4" w:space="0"/>
            </w:tcBorders>
            <w:shd w:val="clear" w:color="auto" w:fill="auto"/>
            <w:vAlign w:val="center"/>
          </w:tcPr>
          <w:p w14:paraId="1CF896EC">
            <w:pPr>
              <w:rPr>
                <w:rFonts w:ascii="宋体" w:hAnsi="宋体" w:eastAsia="宋体" w:cs="宋体"/>
                <w:sz w:val="21"/>
                <w:szCs w:val="21"/>
                <w:highlight w:val="none"/>
              </w:rPr>
            </w:pPr>
          </w:p>
        </w:tc>
        <w:tc>
          <w:tcPr>
            <w:tcW w:w="1221" w:type="dxa"/>
            <w:vMerge w:val="continue"/>
            <w:tcBorders>
              <w:top w:val="nil"/>
              <w:left w:val="nil"/>
              <w:bottom w:val="single" w:color="000000" w:sz="4" w:space="0"/>
              <w:right w:val="single" w:color="000000" w:sz="4" w:space="0"/>
            </w:tcBorders>
            <w:shd w:val="clear" w:color="auto" w:fill="auto"/>
            <w:vAlign w:val="center"/>
          </w:tcPr>
          <w:p w14:paraId="36F295EF">
            <w:pPr>
              <w:rPr>
                <w:rFonts w:ascii="宋体" w:hAnsi="宋体" w:eastAsia="宋体" w:cs="宋体"/>
                <w:sz w:val="21"/>
                <w:szCs w:val="21"/>
                <w:highlight w:val="none"/>
              </w:rPr>
            </w:pPr>
          </w:p>
        </w:tc>
        <w:tc>
          <w:tcPr>
            <w:tcW w:w="2485" w:type="dxa"/>
            <w:tcBorders>
              <w:top w:val="single" w:color="000000" w:sz="4" w:space="0"/>
              <w:left w:val="nil"/>
              <w:bottom w:val="single" w:color="000000" w:sz="4" w:space="0"/>
              <w:right w:val="single" w:color="000000" w:sz="4" w:space="0"/>
            </w:tcBorders>
            <w:shd w:val="clear" w:color="auto" w:fill="auto"/>
            <w:vAlign w:val="center"/>
          </w:tcPr>
          <w:p w14:paraId="7019A285">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LOW-E钢化玻璃尺寸高度2.7米以下，宽度约1米</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419D8D2D">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1</w:t>
            </w:r>
          </w:p>
        </w:tc>
        <w:tc>
          <w:tcPr>
            <w:tcW w:w="794" w:type="dxa"/>
            <w:tcBorders>
              <w:top w:val="single" w:color="000000" w:sz="4" w:space="0"/>
              <w:left w:val="nil"/>
              <w:bottom w:val="single" w:color="000000" w:sz="4" w:space="0"/>
              <w:right w:val="single" w:color="000000" w:sz="4" w:space="0"/>
            </w:tcBorders>
            <w:shd w:val="clear" w:color="auto" w:fill="auto"/>
            <w:vAlign w:val="center"/>
          </w:tcPr>
          <w:p w14:paraId="79E7222D">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2A415B03">
            <w:pPr>
              <w:jc w:val="center"/>
              <w:rPr>
                <w:rFonts w:ascii="宋体" w:hAnsi="宋体" w:eastAsia="宋体" w:cs="宋体"/>
                <w:color w:val="000000"/>
                <w:kern w:val="2"/>
                <w:sz w:val="21"/>
                <w:szCs w:val="21"/>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center"/>
          </w:tcPr>
          <w:p w14:paraId="1A65A57D">
            <w:pPr>
              <w:jc w:val="center"/>
              <w:rPr>
                <w:rFonts w:ascii="宋体" w:hAnsi="宋体" w:eastAsia="宋体" w:cs="宋体"/>
                <w:color w:val="000000"/>
                <w:kern w:val="2"/>
                <w:sz w:val="21"/>
                <w:szCs w:val="21"/>
                <w:highlight w:val="none"/>
              </w:rPr>
            </w:pPr>
          </w:p>
        </w:tc>
        <w:tc>
          <w:tcPr>
            <w:tcW w:w="1346" w:type="dxa"/>
            <w:tcBorders>
              <w:top w:val="single" w:color="000000" w:sz="4" w:space="0"/>
              <w:left w:val="nil"/>
              <w:bottom w:val="single" w:color="000000" w:sz="4" w:space="0"/>
              <w:right w:val="single" w:color="000000" w:sz="4" w:space="0"/>
            </w:tcBorders>
            <w:shd w:val="clear" w:color="auto" w:fill="auto"/>
            <w:vAlign w:val="center"/>
          </w:tcPr>
          <w:p w14:paraId="44B861B4">
            <w:pPr>
              <w:jc w:val="left"/>
              <w:rPr>
                <w:rFonts w:ascii="宋体" w:hAnsi="宋体" w:eastAsia="宋体" w:cs="宋体"/>
                <w:color w:val="000000"/>
                <w:kern w:val="2"/>
                <w:sz w:val="21"/>
                <w:szCs w:val="21"/>
                <w:highlight w:val="none"/>
              </w:rPr>
            </w:pPr>
          </w:p>
        </w:tc>
      </w:tr>
      <w:tr w14:paraId="4088BC24">
        <w:tblPrEx>
          <w:tblCellMar>
            <w:top w:w="0" w:type="dxa"/>
            <w:left w:w="108" w:type="dxa"/>
            <w:bottom w:w="0" w:type="dxa"/>
            <w:right w:w="108" w:type="dxa"/>
          </w:tblCellMar>
        </w:tblPrEx>
        <w:trPr>
          <w:trHeight w:val="718" w:hRule="atLeast"/>
        </w:trPr>
        <w:tc>
          <w:tcPr>
            <w:tcW w:w="704" w:type="dxa"/>
            <w:vMerge w:val="restart"/>
            <w:tcBorders>
              <w:top w:val="nil"/>
              <w:left w:val="single" w:color="000000" w:sz="4" w:space="0"/>
              <w:bottom w:val="nil"/>
              <w:right w:val="single" w:color="000000" w:sz="4" w:space="0"/>
            </w:tcBorders>
            <w:shd w:val="clear" w:color="auto" w:fill="auto"/>
            <w:vAlign w:val="center"/>
          </w:tcPr>
          <w:p w14:paraId="7C7450D1">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2</w:t>
            </w:r>
          </w:p>
        </w:tc>
        <w:tc>
          <w:tcPr>
            <w:tcW w:w="1221" w:type="dxa"/>
            <w:vMerge w:val="restart"/>
            <w:tcBorders>
              <w:top w:val="nil"/>
              <w:left w:val="nil"/>
              <w:bottom w:val="nil"/>
              <w:right w:val="single" w:color="000000" w:sz="4" w:space="0"/>
            </w:tcBorders>
            <w:shd w:val="clear" w:color="auto" w:fill="auto"/>
            <w:vAlign w:val="center"/>
          </w:tcPr>
          <w:p w14:paraId="42435077">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门头玻璃和裙顶圆弧钢化玻璃维修</w:t>
            </w:r>
          </w:p>
        </w:tc>
        <w:tc>
          <w:tcPr>
            <w:tcW w:w="2485" w:type="dxa"/>
            <w:tcBorders>
              <w:top w:val="single" w:color="000000" w:sz="4" w:space="0"/>
              <w:left w:val="nil"/>
              <w:bottom w:val="single" w:color="000000" w:sz="4" w:space="0"/>
              <w:right w:val="single" w:color="000000" w:sz="4" w:space="0"/>
            </w:tcBorders>
            <w:shd w:val="clear" w:color="auto" w:fill="auto"/>
            <w:vAlign w:val="center"/>
          </w:tcPr>
          <w:p w14:paraId="484C9B1C">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双层夹胶钢化玻璃尺寸高度2.7米及以上，宽度约1米</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30CD8AC0">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1</w:t>
            </w:r>
          </w:p>
        </w:tc>
        <w:tc>
          <w:tcPr>
            <w:tcW w:w="794" w:type="dxa"/>
            <w:tcBorders>
              <w:top w:val="single" w:color="000000" w:sz="4" w:space="0"/>
              <w:left w:val="nil"/>
              <w:bottom w:val="single" w:color="000000" w:sz="4" w:space="0"/>
              <w:right w:val="single" w:color="000000" w:sz="4" w:space="0"/>
            </w:tcBorders>
            <w:shd w:val="clear" w:color="auto" w:fill="auto"/>
            <w:vAlign w:val="center"/>
          </w:tcPr>
          <w:p w14:paraId="77A35154">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5B95CAB3">
            <w:pPr>
              <w:jc w:val="center"/>
              <w:rPr>
                <w:rFonts w:ascii="宋体" w:hAnsi="宋体" w:eastAsia="宋体" w:cs="宋体"/>
                <w:color w:val="000000"/>
                <w:kern w:val="2"/>
                <w:sz w:val="21"/>
                <w:szCs w:val="21"/>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center"/>
          </w:tcPr>
          <w:p w14:paraId="0233BAEE">
            <w:pPr>
              <w:jc w:val="center"/>
              <w:rPr>
                <w:rFonts w:ascii="宋体" w:hAnsi="宋体" w:eastAsia="宋体" w:cs="宋体"/>
                <w:color w:val="000000"/>
                <w:kern w:val="2"/>
                <w:sz w:val="21"/>
                <w:szCs w:val="21"/>
                <w:highlight w:val="none"/>
              </w:rPr>
            </w:pPr>
          </w:p>
        </w:tc>
        <w:tc>
          <w:tcPr>
            <w:tcW w:w="1346" w:type="dxa"/>
            <w:tcBorders>
              <w:top w:val="single" w:color="000000" w:sz="4" w:space="0"/>
              <w:left w:val="nil"/>
              <w:bottom w:val="single" w:color="000000" w:sz="4" w:space="0"/>
              <w:right w:val="single" w:color="000000" w:sz="4" w:space="0"/>
            </w:tcBorders>
            <w:shd w:val="clear" w:color="auto" w:fill="auto"/>
            <w:vAlign w:val="center"/>
          </w:tcPr>
          <w:p w14:paraId="3CAD6C05">
            <w:pPr>
              <w:jc w:val="left"/>
              <w:rPr>
                <w:rFonts w:ascii="宋体" w:hAnsi="宋体" w:eastAsia="宋体" w:cs="宋体"/>
                <w:color w:val="000000"/>
                <w:kern w:val="2"/>
                <w:sz w:val="21"/>
                <w:szCs w:val="21"/>
                <w:highlight w:val="none"/>
              </w:rPr>
            </w:pPr>
          </w:p>
        </w:tc>
      </w:tr>
      <w:tr w14:paraId="6AAD3040">
        <w:tblPrEx>
          <w:tblCellMar>
            <w:top w:w="0" w:type="dxa"/>
            <w:left w:w="108" w:type="dxa"/>
            <w:bottom w:w="0" w:type="dxa"/>
            <w:right w:w="108" w:type="dxa"/>
          </w:tblCellMar>
        </w:tblPrEx>
        <w:trPr>
          <w:trHeight w:val="448" w:hRule="atLeast"/>
        </w:trPr>
        <w:tc>
          <w:tcPr>
            <w:tcW w:w="704" w:type="dxa"/>
            <w:vMerge w:val="continue"/>
            <w:tcBorders>
              <w:top w:val="nil"/>
              <w:left w:val="single" w:color="000000" w:sz="4" w:space="0"/>
              <w:bottom w:val="nil"/>
              <w:right w:val="single" w:color="000000" w:sz="4" w:space="0"/>
            </w:tcBorders>
            <w:shd w:val="clear" w:color="auto" w:fill="auto"/>
            <w:vAlign w:val="center"/>
          </w:tcPr>
          <w:p w14:paraId="369ECCD9">
            <w:pPr>
              <w:rPr>
                <w:rFonts w:ascii="宋体" w:hAnsi="宋体" w:eastAsia="宋体" w:cs="宋体"/>
                <w:sz w:val="21"/>
                <w:szCs w:val="21"/>
                <w:highlight w:val="none"/>
              </w:rPr>
            </w:pPr>
          </w:p>
        </w:tc>
        <w:tc>
          <w:tcPr>
            <w:tcW w:w="1221" w:type="dxa"/>
            <w:vMerge w:val="continue"/>
            <w:tcBorders>
              <w:top w:val="nil"/>
              <w:left w:val="nil"/>
              <w:bottom w:val="nil"/>
              <w:right w:val="single" w:color="000000" w:sz="4" w:space="0"/>
            </w:tcBorders>
            <w:shd w:val="clear" w:color="auto" w:fill="auto"/>
            <w:vAlign w:val="center"/>
          </w:tcPr>
          <w:p w14:paraId="2D46ED04">
            <w:pPr>
              <w:rPr>
                <w:rFonts w:ascii="宋体" w:hAnsi="宋体" w:eastAsia="宋体" w:cs="宋体"/>
                <w:sz w:val="21"/>
                <w:szCs w:val="21"/>
                <w:highlight w:val="none"/>
              </w:rPr>
            </w:pPr>
          </w:p>
        </w:tc>
        <w:tc>
          <w:tcPr>
            <w:tcW w:w="2485" w:type="dxa"/>
            <w:tcBorders>
              <w:top w:val="single" w:color="000000" w:sz="4" w:space="0"/>
              <w:left w:val="nil"/>
              <w:bottom w:val="single" w:color="000000" w:sz="4" w:space="0"/>
              <w:right w:val="single" w:color="000000" w:sz="4" w:space="0"/>
            </w:tcBorders>
            <w:shd w:val="clear" w:color="auto" w:fill="auto"/>
            <w:vAlign w:val="center"/>
          </w:tcPr>
          <w:p w14:paraId="3CD065CB">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双层夹胶钢化玻璃尺寸高度2.7米以下，宽度约1米</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1BDA521B">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1</w:t>
            </w:r>
          </w:p>
        </w:tc>
        <w:tc>
          <w:tcPr>
            <w:tcW w:w="794" w:type="dxa"/>
            <w:tcBorders>
              <w:top w:val="single" w:color="000000" w:sz="4" w:space="0"/>
              <w:left w:val="nil"/>
              <w:bottom w:val="single" w:color="000000" w:sz="4" w:space="0"/>
              <w:right w:val="single" w:color="000000" w:sz="4" w:space="0"/>
            </w:tcBorders>
            <w:shd w:val="clear" w:color="auto" w:fill="auto"/>
            <w:vAlign w:val="center"/>
          </w:tcPr>
          <w:p w14:paraId="23D6CF95">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块</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70225B02">
            <w:pPr>
              <w:jc w:val="center"/>
              <w:rPr>
                <w:rFonts w:ascii="宋体" w:hAnsi="宋体" w:eastAsia="宋体" w:cs="宋体"/>
                <w:color w:val="000000"/>
                <w:kern w:val="2"/>
                <w:sz w:val="21"/>
                <w:szCs w:val="21"/>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center"/>
          </w:tcPr>
          <w:p w14:paraId="69FD2278">
            <w:pPr>
              <w:jc w:val="center"/>
              <w:rPr>
                <w:rFonts w:ascii="宋体" w:hAnsi="宋体" w:eastAsia="宋体" w:cs="宋体"/>
                <w:color w:val="000000"/>
                <w:kern w:val="2"/>
                <w:sz w:val="21"/>
                <w:szCs w:val="21"/>
                <w:highlight w:val="none"/>
              </w:rPr>
            </w:pPr>
          </w:p>
        </w:tc>
        <w:tc>
          <w:tcPr>
            <w:tcW w:w="1346" w:type="dxa"/>
            <w:tcBorders>
              <w:top w:val="single" w:color="000000" w:sz="4" w:space="0"/>
              <w:left w:val="nil"/>
              <w:bottom w:val="single" w:color="000000" w:sz="4" w:space="0"/>
              <w:right w:val="single" w:color="000000" w:sz="4" w:space="0"/>
            </w:tcBorders>
            <w:shd w:val="clear" w:color="auto" w:fill="auto"/>
            <w:vAlign w:val="center"/>
          </w:tcPr>
          <w:p w14:paraId="6BF64EF8">
            <w:pPr>
              <w:jc w:val="left"/>
              <w:rPr>
                <w:rFonts w:ascii="宋体" w:hAnsi="宋体" w:eastAsia="宋体" w:cs="宋体"/>
                <w:color w:val="000000"/>
                <w:kern w:val="2"/>
                <w:sz w:val="21"/>
                <w:szCs w:val="21"/>
                <w:highlight w:val="none"/>
              </w:rPr>
            </w:pPr>
          </w:p>
        </w:tc>
      </w:tr>
      <w:tr w14:paraId="59366750">
        <w:tblPrEx>
          <w:tblCellMar>
            <w:top w:w="0" w:type="dxa"/>
            <w:left w:w="108" w:type="dxa"/>
            <w:bottom w:w="0" w:type="dxa"/>
            <w:right w:w="108" w:type="dxa"/>
          </w:tblCellMar>
        </w:tblPrEx>
        <w:trPr>
          <w:trHeight w:val="18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78577">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3</w:t>
            </w:r>
          </w:p>
        </w:tc>
        <w:tc>
          <w:tcPr>
            <w:tcW w:w="1221" w:type="dxa"/>
            <w:vMerge w:val="restart"/>
            <w:tcBorders>
              <w:top w:val="single" w:color="000000" w:sz="4" w:space="0"/>
              <w:left w:val="nil"/>
              <w:bottom w:val="single" w:color="000000" w:sz="4" w:space="0"/>
              <w:right w:val="single" w:color="000000" w:sz="4" w:space="0"/>
            </w:tcBorders>
            <w:shd w:val="clear" w:color="auto" w:fill="auto"/>
            <w:vAlign w:val="center"/>
          </w:tcPr>
          <w:p w14:paraId="1C372D46">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玻璃安装</w:t>
            </w:r>
          </w:p>
        </w:tc>
        <w:tc>
          <w:tcPr>
            <w:tcW w:w="2485" w:type="dxa"/>
            <w:tcBorders>
              <w:top w:val="single" w:color="000000" w:sz="4" w:space="0"/>
              <w:left w:val="nil"/>
              <w:bottom w:val="single" w:color="000000" w:sz="4" w:space="0"/>
              <w:right w:val="single" w:color="000000" w:sz="4" w:space="0"/>
            </w:tcBorders>
            <w:shd w:val="clear" w:color="auto" w:fill="auto"/>
            <w:vAlign w:val="center"/>
          </w:tcPr>
          <w:p w14:paraId="62AF8CD7">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6米以上高空作业</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16E39CD2">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1</w:t>
            </w:r>
          </w:p>
        </w:tc>
        <w:tc>
          <w:tcPr>
            <w:tcW w:w="794" w:type="dxa"/>
            <w:tcBorders>
              <w:top w:val="single" w:color="000000" w:sz="4" w:space="0"/>
              <w:left w:val="nil"/>
              <w:bottom w:val="single" w:color="000000" w:sz="4" w:space="0"/>
              <w:right w:val="single" w:color="000000" w:sz="4" w:space="0"/>
            </w:tcBorders>
            <w:shd w:val="clear" w:color="auto" w:fill="auto"/>
            <w:vAlign w:val="center"/>
          </w:tcPr>
          <w:p w14:paraId="7309A3BA">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人/次</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1F509741">
            <w:pPr>
              <w:jc w:val="center"/>
              <w:rPr>
                <w:rFonts w:ascii="宋体" w:hAnsi="宋体" w:eastAsia="宋体" w:cs="宋体"/>
                <w:color w:val="000000"/>
                <w:kern w:val="2"/>
                <w:sz w:val="21"/>
                <w:szCs w:val="21"/>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center"/>
          </w:tcPr>
          <w:p w14:paraId="1B045934">
            <w:pPr>
              <w:jc w:val="center"/>
              <w:rPr>
                <w:rFonts w:ascii="宋体" w:hAnsi="宋体" w:eastAsia="宋体" w:cs="宋体"/>
                <w:color w:val="000000"/>
                <w:kern w:val="2"/>
                <w:sz w:val="21"/>
                <w:szCs w:val="21"/>
                <w:highlight w:val="none"/>
              </w:rPr>
            </w:pPr>
          </w:p>
        </w:tc>
        <w:tc>
          <w:tcPr>
            <w:tcW w:w="1346" w:type="dxa"/>
            <w:tcBorders>
              <w:top w:val="single" w:color="000000" w:sz="4" w:space="0"/>
              <w:left w:val="nil"/>
              <w:bottom w:val="single" w:color="000000" w:sz="4" w:space="0"/>
              <w:right w:val="single" w:color="000000" w:sz="4" w:space="0"/>
            </w:tcBorders>
            <w:shd w:val="clear" w:color="auto" w:fill="auto"/>
            <w:vAlign w:val="center"/>
          </w:tcPr>
          <w:p w14:paraId="031C9AE0">
            <w:pPr>
              <w:jc w:val="left"/>
              <w:rPr>
                <w:rFonts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bidi="ar"/>
              </w:rPr>
              <w:t>单次拆除、安装所需人数</w:t>
            </w:r>
          </w:p>
        </w:tc>
      </w:tr>
      <w:tr w14:paraId="6E34A96D">
        <w:tblPrEx>
          <w:tblCellMar>
            <w:top w:w="0" w:type="dxa"/>
            <w:left w:w="108" w:type="dxa"/>
            <w:bottom w:w="0" w:type="dxa"/>
            <w:right w:w="108" w:type="dxa"/>
          </w:tblCellMar>
        </w:tblPrEx>
        <w:trPr>
          <w:trHeight w:val="161"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0465">
            <w:pPr>
              <w:rPr>
                <w:rFonts w:ascii="宋体" w:hAnsi="宋体" w:eastAsia="宋体" w:cs="宋体"/>
                <w:sz w:val="21"/>
                <w:szCs w:val="21"/>
                <w:highlight w:val="none"/>
              </w:rPr>
            </w:pPr>
          </w:p>
        </w:tc>
        <w:tc>
          <w:tcPr>
            <w:tcW w:w="1221" w:type="dxa"/>
            <w:vMerge w:val="continue"/>
            <w:tcBorders>
              <w:top w:val="single" w:color="000000" w:sz="4" w:space="0"/>
              <w:left w:val="nil"/>
              <w:bottom w:val="single" w:color="000000" w:sz="4" w:space="0"/>
              <w:right w:val="single" w:color="000000" w:sz="4" w:space="0"/>
            </w:tcBorders>
            <w:shd w:val="clear" w:color="auto" w:fill="auto"/>
            <w:vAlign w:val="center"/>
          </w:tcPr>
          <w:p w14:paraId="048410BB">
            <w:pPr>
              <w:rPr>
                <w:rFonts w:ascii="宋体" w:hAnsi="宋体" w:eastAsia="宋体" w:cs="宋体"/>
                <w:sz w:val="21"/>
                <w:szCs w:val="21"/>
                <w:highlight w:val="none"/>
              </w:rPr>
            </w:pPr>
          </w:p>
        </w:tc>
        <w:tc>
          <w:tcPr>
            <w:tcW w:w="2485" w:type="dxa"/>
            <w:tcBorders>
              <w:top w:val="single" w:color="000000" w:sz="4" w:space="0"/>
              <w:left w:val="nil"/>
              <w:bottom w:val="single" w:color="000000" w:sz="4" w:space="0"/>
              <w:right w:val="single" w:color="000000" w:sz="4" w:space="0"/>
            </w:tcBorders>
            <w:shd w:val="clear" w:color="auto" w:fill="auto"/>
            <w:vAlign w:val="center"/>
          </w:tcPr>
          <w:p w14:paraId="0B39C157">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6米以下高空作业</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18229251">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1</w:t>
            </w:r>
          </w:p>
        </w:tc>
        <w:tc>
          <w:tcPr>
            <w:tcW w:w="794" w:type="dxa"/>
            <w:tcBorders>
              <w:top w:val="single" w:color="000000" w:sz="4" w:space="0"/>
              <w:left w:val="nil"/>
              <w:bottom w:val="single" w:color="000000" w:sz="4" w:space="0"/>
              <w:right w:val="single" w:color="000000" w:sz="4" w:space="0"/>
            </w:tcBorders>
            <w:shd w:val="clear" w:color="auto" w:fill="auto"/>
            <w:vAlign w:val="center"/>
          </w:tcPr>
          <w:p w14:paraId="5F1D8DFA">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人/次</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6D372D3A">
            <w:pPr>
              <w:jc w:val="center"/>
              <w:rPr>
                <w:rFonts w:ascii="宋体" w:hAnsi="宋体" w:eastAsia="宋体" w:cs="宋体"/>
                <w:color w:val="000000"/>
                <w:kern w:val="2"/>
                <w:sz w:val="21"/>
                <w:szCs w:val="21"/>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center"/>
          </w:tcPr>
          <w:p w14:paraId="0775BD7F">
            <w:pPr>
              <w:jc w:val="center"/>
              <w:rPr>
                <w:rFonts w:ascii="宋体" w:hAnsi="宋体" w:eastAsia="宋体" w:cs="宋体"/>
                <w:color w:val="000000"/>
                <w:kern w:val="2"/>
                <w:sz w:val="21"/>
                <w:szCs w:val="21"/>
                <w:highlight w:val="none"/>
              </w:rPr>
            </w:pPr>
          </w:p>
        </w:tc>
        <w:tc>
          <w:tcPr>
            <w:tcW w:w="1346" w:type="dxa"/>
            <w:tcBorders>
              <w:top w:val="single" w:color="000000" w:sz="4" w:space="0"/>
              <w:left w:val="nil"/>
              <w:bottom w:val="single" w:color="000000" w:sz="4" w:space="0"/>
              <w:right w:val="single" w:color="000000" w:sz="4" w:space="0"/>
            </w:tcBorders>
            <w:shd w:val="clear" w:color="auto" w:fill="auto"/>
            <w:vAlign w:val="center"/>
          </w:tcPr>
          <w:p w14:paraId="6F1D08DD">
            <w:pPr>
              <w:jc w:val="left"/>
              <w:rPr>
                <w:rFonts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bidi="ar"/>
              </w:rPr>
              <w:t>单次拆除、安装所需人数</w:t>
            </w:r>
          </w:p>
        </w:tc>
      </w:tr>
      <w:tr w14:paraId="1BFC7E70">
        <w:tblPrEx>
          <w:tblCellMar>
            <w:top w:w="0" w:type="dxa"/>
            <w:left w:w="108" w:type="dxa"/>
            <w:bottom w:w="0" w:type="dxa"/>
            <w:right w:w="108" w:type="dxa"/>
          </w:tblCellMar>
        </w:tblPrEx>
        <w:trPr>
          <w:trHeight w:val="53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0470F">
            <w:pPr>
              <w:rPr>
                <w:rFonts w:ascii="宋体" w:hAnsi="宋体" w:eastAsia="宋体" w:cs="宋体"/>
                <w:sz w:val="21"/>
                <w:szCs w:val="21"/>
                <w:highlight w:val="none"/>
              </w:rPr>
            </w:pPr>
          </w:p>
        </w:tc>
        <w:tc>
          <w:tcPr>
            <w:tcW w:w="1221" w:type="dxa"/>
            <w:vMerge w:val="continue"/>
            <w:tcBorders>
              <w:top w:val="single" w:color="000000" w:sz="4" w:space="0"/>
              <w:left w:val="nil"/>
              <w:bottom w:val="single" w:color="000000" w:sz="4" w:space="0"/>
              <w:right w:val="single" w:color="000000" w:sz="4" w:space="0"/>
            </w:tcBorders>
            <w:shd w:val="clear" w:color="auto" w:fill="auto"/>
            <w:vAlign w:val="center"/>
          </w:tcPr>
          <w:p w14:paraId="2F8AC62E">
            <w:pPr>
              <w:rPr>
                <w:rFonts w:ascii="宋体" w:hAnsi="宋体" w:eastAsia="宋体" w:cs="宋体"/>
                <w:sz w:val="21"/>
                <w:szCs w:val="21"/>
                <w:highlight w:val="none"/>
              </w:rPr>
            </w:pPr>
          </w:p>
        </w:tc>
        <w:tc>
          <w:tcPr>
            <w:tcW w:w="2485" w:type="dxa"/>
            <w:tcBorders>
              <w:top w:val="nil"/>
              <w:left w:val="nil"/>
              <w:bottom w:val="single" w:color="000000" w:sz="4" w:space="0"/>
              <w:right w:val="single" w:color="000000" w:sz="4" w:space="0"/>
            </w:tcBorders>
            <w:shd w:val="clear" w:color="auto" w:fill="auto"/>
            <w:vAlign w:val="center"/>
          </w:tcPr>
          <w:p w14:paraId="2EC5A909">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一层玻璃幕墙落地玻璃</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7D41D98E">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1</w:t>
            </w:r>
          </w:p>
        </w:tc>
        <w:tc>
          <w:tcPr>
            <w:tcW w:w="794" w:type="dxa"/>
            <w:tcBorders>
              <w:top w:val="single" w:color="000000" w:sz="4" w:space="0"/>
              <w:left w:val="nil"/>
              <w:bottom w:val="single" w:color="000000" w:sz="4" w:space="0"/>
              <w:right w:val="single" w:color="000000" w:sz="4" w:space="0"/>
            </w:tcBorders>
            <w:shd w:val="clear" w:color="auto" w:fill="auto"/>
            <w:vAlign w:val="center"/>
          </w:tcPr>
          <w:p w14:paraId="1EBDBB06">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人/次</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49EA6D99">
            <w:pPr>
              <w:jc w:val="center"/>
              <w:rPr>
                <w:rFonts w:ascii="宋体" w:hAnsi="宋体" w:eastAsia="宋体" w:cs="宋体"/>
                <w:color w:val="000000"/>
                <w:kern w:val="2"/>
                <w:sz w:val="21"/>
                <w:szCs w:val="21"/>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center"/>
          </w:tcPr>
          <w:p w14:paraId="3EB61753">
            <w:pPr>
              <w:jc w:val="center"/>
              <w:rPr>
                <w:rFonts w:ascii="宋体" w:hAnsi="宋体" w:eastAsia="宋体" w:cs="宋体"/>
                <w:color w:val="000000"/>
                <w:kern w:val="2"/>
                <w:sz w:val="21"/>
                <w:szCs w:val="21"/>
                <w:highlight w:val="none"/>
              </w:rPr>
            </w:pPr>
          </w:p>
        </w:tc>
        <w:tc>
          <w:tcPr>
            <w:tcW w:w="1346" w:type="dxa"/>
            <w:tcBorders>
              <w:top w:val="single" w:color="000000" w:sz="4" w:space="0"/>
              <w:left w:val="nil"/>
              <w:bottom w:val="single" w:color="000000" w:sz="4" w:space="0"/>
              <w:right w:val="single" w:color="000000" w:sz="4" w:space="0"/>
            </w:tcBorders>
            <w:shd w:val="clear" w:color="auto" w:fill="auto"/>
            <w:vAlign w:val="center"/>
          </w:tcPr>
          <w:p w14:paraId="29B92746">
            <w:pPr>
              <w:jc w:val="left"/>
              <w:rPr>
                <w:rFonts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bidi="ar"/>
              </w:rPr>
              <w:t>单次拆除、安装所需人数</w:t>
            </w:r>
          </w:p>
        </w:tc>
      </w:tr>
      <w:tr w14:paraId="2393BE16">
        <w:tblPrEx>
          <w:tblCellMar>
            <w:top w:w="0" w:type="dxa"/>
            <w:left w:w="108" w:type="dxa"/>
            <w:bottom w:w="0" w:type="dxa"/>
            <w:right w:w="108" w:type="dxa"/>
          </w:tblCellMar>
        </w:tblPrEx>
        <w:trPr>
          <w:trHeight w:val="20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56642">
            <w:pPr>
              <w:rPr>
                <w:rFonts w:ascii="宋体" w:hAnsi="宋体" w:eastAsia="宋体" w:cs="宋体"/>
                <w:sz w:val="21"/>
                <w:szCs w:val="21"/>
                <w:highlight w:val="none"/>
              </w:rPr>
            </w:pPr>
          </w:p>
        </w:tc>
        <w:tc>
          <w:tcPr>
            <w:tcW w:w="1221" w:type="dxa"/>
            <w:vMerge w:val="continue"/>
            <w:tcBorders>
              <w:top w:val="single" w:color="000000" w:sz="4" w:space="0"/>
              <w:left w:val="nil"/>
              <w:bottom w:val="single" w:color="000000" w:sz="4" w:space="0"/>
              <w:right w:val="single" w:color="000000" w:sz="4" w:space="0"/>
            </w:tcBorders>
            <w:shd w:val="clear" w:color="auto" w:fill="auto"/>
            <w:vAlign w:val="center"/>
          </w:tcPr>
          <w:p w14:paraId="6F03645C">
            <w:pPr>
              <w:rPr>
                <w:rFonts w:ascii="宋体" w:hAnsi="宋体" w:eastAsia="宋体" w:cs="宋体"/>
                <w:sz w:val="21"/>
                <w:szCs w:val="21"/>
                <w:highlight w:val="none"/>
              </w:rPr>
            </w:pPr>
          </w:p>
        </w:tc>
        <w:tc>
          <w:tcPr>
            <w:tcW w:w="2485" w:type="dxa"/>
            <w:tcBorders>
              <w:top w:val="single" w:color="000000" w:sz="4" w:space="0"/>
              <w:left w:val="nil"/>
              <w:bottom w:val="single" w:color="000000" w:sz="4" w:space="0"/>
              <w:right w:val="single" w:color="000000" w:sz="4" w:space="0"/>
            </w:tcBorders>
            <w:shd w:val="clear" w:color="auto" w:fill="auto"/>
            <w:vAlign w:val="center"/>
          </w:tcPr>
          <w:p w14:paraId="0B9653DA">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高空作业安全防护人员</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02875D87">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1</w:t>
            </w:r>
          </w:p>
        </w:tc>
        <w:tc>
          <w:tcPr>
            <w:tcW w:w="794" w:type="dxa"/>
            <w:tcBorders>
              <w:top w:val="single" w:color="000000" w:sz="4" w:space="0"/>
              <w:left w:val="nil"/>
              <w:bottom w:val="single" w:color="000000" w:sz="4" w:space="0"/>
              <w:right w:val="single" w:color="000000" w:sz="4" w:space="0"/>
            </w:tcBorders>
            <w:shd w:val="clear" w:color="auto" w:fill="auto"/>
            <w:vAlign w:val="center"/>
          </w:tcPr>
          <w:p w14:paraId="00E4CBBC">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人/次</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50CB62D5">
            <w:pPr>
              <w:jc w:val="center"/>
              <w:rPr>
                <w:rFonts w:ascii="宋体" w:hAnsi="宋体" w:eastAsia="宋体" w:cs="宋体"/>
                <w:color w:val="000000"/>
                <w:kern w:val="2"/>
                <w:sz w:val="21"/>
                <w:szCs w:val="21"/>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center"/>
          </w:tcPr>
          <w:p w14:paraId="23C14718">
            <w:pPr>
              <w:jc w:val="center"/>
              <w:rPr>
                <w:rFonts w:ascii="宋体" w:hAnsi="宋体" w:eastAsia="宋体" w:cs="宋体"/>
                <w:color w:val="000000"/>
                <w:kern w:val="2"/>
                <w:sz w:val="21"/>
                <w:szCs w:val="21"/>
                <w:highlight w:val="none"/>
              </w:rPr>
            </w:pPr>
          </w:p>
        </w:tc>
        <w:tc>
          <w:tcPr>
            <w:tcW w:w="1346" w:type="dxa"/>
            <w:tcBorders>
              <w:top w:val="single" w:color="000000" w:sz="4" w:space="0"/>
              <w:left w:val="nil"/>
              <w:bottom w:val="single" w:color="000000" w:sz="4" w:space="0"/>
              <w:right w:val="single" w:color="000000" w:sz="4" w:space="0"/>
            </w:tcBorders>
            <w:shd w:val="clear" w:color="auto" w:fill="auto"/>
            <w:vAlign w:val="center"/>
          </w:tcPr>
          <w:p w14:paraId="1F9D5B49">
            <w:pPr>
              <w:jc w:val="left"/>
              <w:rPr>
                <w:rFonts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bidi="ar"/>
              </w:rPr>
              <w:t>单次拆除、安装所需人数</w:t>
            </w:r>
          </w:p>
        </w:tc>
      </w:tr>
      <w:tr w14:paraId="479DAE69">
        <w:tblPrEx>
          <w:tblCellMar>
            <w:top w:w="0" w:type="dxa"/>
            <w:left w:w="108" w:type="dxa"/>
            <w:bottom w:w="0" w:type="dxa"/>
            <w:right w:w="108" w:type="dxa"/>
          </w:tblCellMar>
        </w:tblPrEx>
        <w:trPr>
          <w:trHeight w:val="33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EB43">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4</w:t>
            </w:r>
          </w:p>
        </w:tc>
        <w:tc>
          <w:tcPr>
            <w:tcW w:w="1221" w:type="dxa"/>
            <w:tcBorders>
              <w:top w:val="single" w:color="000000" w:sz="4" w:space="0"/>
              <w:left w:val="nil"/>
              <w:bottom w:val="single" w:color="000000" w:sz="4" w:space="0"/>
              <w:right w:val="single" w:color="000000" w:sz="4" w:space="0"/>
            </w:tcBorders>
            <w:shd w:val="clear" w:color="auto" w:fill="auto"/>
            <w:vAlign w:val="center"/>
          </w:tcPr>
          <w:p w14:paraId="79479F44">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其他费用</w:t>
            </w:r>
          </w:p>
        </w:tc>
        <w:tc>
          <w:tcPr>
            <w:tcW w:w="2485" w:type="dxa"/>
            <w:tcBorders>
              <w:top w:val="single" w:color="000000" w:sz="4" w:space="0"/>
              <w:left w:val="nil"/>
              <w:bottom w:val="single" w:color="000000" w:sz="4" w:space="0"/>
              <w:right w:val="single" w:color="000000" w:sz="4" w:space="0"/>
            </w:tcBorders>
            <w:shd w:val="clear" w:color="auto" w:fill="auto"/>
            <w:vAlign w:val="center"/>
          </w:tcPr>
          <w:p w14:paraId="04EF886D">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其他发生费用</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397CC0A9">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1</w:t>
            </w:r>
          </w:p>
        </w:tc>
        <w:tc>
          <w:tcPr>
            <w:tcW w:w="794" w:type="dxa"/>
            <w:tcBorders>
              <w:top w:val="single" w:color="000000" w:sz="4" w:space="0"/>
              <w:left w:val="nil"/>
              <w:bottom w:val="single" w:color="000000" w:sz="4" w:space="0"/>
              <w:right w:val="single" w:color="000000" w:sz="4" w:space="0"/>
            </w:tcBorders>
            <w:shd w:val="clear" w:color="auto" w:fill="auto"/>
            <w:vAlign w:val="center"/>
          </w:tcPr>
          <w:p w14:paraId="3F014849">
            <w:pPr>
              <w:widowControl/>
              <w:jc w:val="center"/>
              <w:textAlignment w:val="center"/>
              <w:rPr>
                <w:rFonts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lang w:bidi="ar"/>
              </w:rPr>
              <w:t>次</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4B9F3A12">
            <w:pPr>
              <w:jc w:val="center"/>
              <w:rPr>
                <w:rFonts w:ascii="宋体" w:hAnsi="宋体" w:eastAsia="宋体" w:cs="宋体"/>
                <w:color w:val="000000"/>
                <w:kern w:val="2"/>
                <w:sz w:val="21"/>
                <w:szCs w:val="21"/>
                <w:highlight w:val="none"/>
              </w:rPr>
            </w:pPr>
          </w:p>
        </w:tc>
        <w:tc>
          <w:tcPr>
            <w:tcW w:w="794" w:type="dxa"/>
            <w:tcBorders>
              <w:top w:val="single" w:color="000000" w:sz="4" w:space="0"/>
              <w:left w:val="nil"/>
              <w:bottom w:val="single" w:color="000000" w:sz="4" w:space="0"/>
              <w:right w:val="single" w:color="000000" w:sz="4" w:space="0"/>
            </w:tcBorders>
            <w:shd w:val="clear" w:color="auto" w:fill="auto"/>
            <w:vAlign w:val="center"/>
          </w:tcPr>
          <w:p w14:paraId="69B36131">
            <w:pPr>
              <w:jc w:val="center"/>
              <w:rPr>
                <w:rFonts w:ascii="宋体" w:hAnsi="宋体" w:eastAsia="宋体" w:cs="宋体"/>
                <w:color w:val="000000"/>
                <w:kern w:val="2"/>
                <w:sz w:val="21"/>
                <w:szCs w:val="21"/>
                <w:highlight w:val="none"/>
              </w:rPr>
            </w:pPr>
          </w:p>
        </w:tc>
        <w:tc>
          <w:tcPr>
            <w:tcW w:w="1346" w:type="dxa"/>
            <w:tcBorders>
              <w:top w:val="single" w:color="000000" w:sz="4" w:space="0"/>
              <w:left w:val="nil"/>
              <w:bottom w:val="single" w:color="000000" w:sz="4" w:space="0"/>
              <w:right w:val="single" w:color="000000" w:sz="4" w:space="0"/>
            </w:tcBorders>
            <w:shd w:val="clear" w:color="auto" w:fill="auto"/>
            <w:vAlign w:val="center"/>
          </w:tcPr>
          <w:p w14:paraId="61B8302B">
            <w:pPr>
              <w:jc w:val="left"/>
              <w:rPr>
                <w:rFonts w:ascii="宋体" w:hAnsi="宋体" w:eastAsia="宋体" w:cs="宋体"/>
                <w:color w:val="000000"/>
                <w:kern w:val="2"/>
                <w:sz w:val="21"/>
                <w:szCs w:val="21"/>
                <w:highlight w:val="none"/>
              </w:rPr>
            </w:pPr>
          </w:p>
        </w:tc>
      </w:tr>
    </w:tbl>
    <w:p w14:paraId="239CD704">
      <w:pPr>
        <w:spacing w:line="560" w:lineRule="exact"/>
        <w:ind w:firstLine="574"/>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维修服务周期：自合同签订之日起一年</w:t>
      </w:r>
      <w:r>
        <w:rPr>
          <w:rFonts w:hint="eastAsia" w:ascii="Times New Roman" w:hAnsi="Times New Roman" w:eastAsia="仿宋_GB2312" w:cs="Times New Roman"/>
          <w:sz w:val="32"/>
          <w:szCs w:val="32"/>
          <w:highlight w:val="none"/>
        </w:rPr>
        <w:t>，幕墙玻璃维修单次维修期限自接到甲方通知之日起30个日历日内，门窗维修单次维修期限自收到甲方通知之日起</w:t>
      </w:r>
      <w:r>
        <w:rPr>
          <w:rFonts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rPr>
        <w:t>个日历日内</w:t>
      </w:r>
      <w:r>
        <w:rPr>
          <w:rFonts w:ascii="Times New Roman" w:hAnsi="Times New Roman" w:eastAsia="仿宋_GB2312" w:cs="Times New Roman"/>
          <w:sz w:val="32"/>
          <w:szCs w:val="32"/>
          <w:highlight w:val="none"/>
        </w:rPr>
        <w:t>。</w:t>
      </w:r>
    </w:p>
    <w:p w14:paraId="16ED29B2">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包三：户外牌匾标识安全鉴定，预算金额5.95万元</w:t>
      </w:r>
    </w:p>
    <w:p w14:paraId="72DD2F00">
      <w:pPr>
        <w:spacing w:line="560" w:lineRule="exact"/>
        <w:ind w:firstLine="574"/>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汇爱大厦共有“汇爱大厦”字样及“汇爱之花”图标的牌匾标识三处，其中主楼顶部东、西两侧各一处，裙楼南侧一层门头一处。</w:t>
      </w:r>
      <w:r>
        <w:rPr>
          <w:rFonts w:hint="eastAsia" w:ascii="Times New Roman" w:hAnsi="Times New Roman" w:eastAsia="仿宋_GB2312" w:cs="Times New Roman"/>
          <w:sz w:val="32"/>
          <w:szCs w:val="32"/>
        </w:rPr>
        <w:t>汇爱大厦东西两侧户外牌</w:t>
      </w:r>
      <w:r>
        <w:rPr>
          <w:rFonts w:ascii="Times New Roman" w:hAnsi="Times New Roman" w:eastAsia="仿宋_GB2312" w:cs="Times New Roman"/>
          <w:sz w:val="32"/>
          <w:szCs w:val="32"/>
        </w:rPr>
        <w:t>匾标识</w:t>
      </w:r>
      <w:r>
        <w:rPr>
          <w:rFonts w:hint="eastAsia" w:ascii="Times New Roman" w:hAnsi="Times New Roman" w:eastAsia="仿宋_GB2312" w:cs="Times New Roman"/>
          <w:sz w:val="32"/>
          <w:szCs w:val="32"/>
        </w:rPr>
        <w:t>尺寸：长度</w:t>
      </w:r>
      <w:r>
        <w:rPr>
          <w:rFonts w:ascii="Times New Roman" w:hAnsi="Times New Roman" w:eastAsia="仿宋_GB2312" w:cs="Times New Roman"/>
          <w:sz w:val="32"/>
          <w:szCs w:val="32"/>
        </w:rPr>
        <w:t>16</w:t>
      </w:r>
      <w:r>
        <w:rPr>
          <w:rFonts w:hint="eastAsia" w:ascii="Times New Roman" w:hAnsi="Times New Roman" w:eastAsia="仿宋_GB2312" w:cs="Times New Roman"/>
          <w:sz w:val="32"/>
          <w:szCs w:val="32"/>
        </w:rPr>
        <w:t>米×高度3</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米；汇爱大厦门头牌匾标识尺寸：长度</w:t>
      </w:r>
      <w:r>
        <w:rPr>
          <w:rFonts w:ascii="Times New Roman" w:hAnsi="Times New Roman" w:eastAsia="仿宋_GB2312" w:cs="Times New Roman"/>
          <w:sz w:val="32"/>
          <w:szCs w:val="32"/>
        </w:rPr>
        <w:t>6.88</w:t>
      </w:r>
      <w:r>
        <w:rPr>
          <w:rFonts w:hint="eastAsia" w:ascii="Times New Roman" w:hAnsi="Times New Roman" w:eastAsia="仿宋_GB2312" w:cs="Times New Roman"/>
          <w:sz w:val="32"/>
          <w:szCs w:val="32"/>
        </w:rPr>
        <w:t>米×高度</w:t>
      </w:r>
      <w:r>
        <w:rPr>
          <w:rFonts w:ascii="Times New Roman" w:hAnsi="Times New Roman" w:eastAsia="仿宋_GB2312" w:cs="Times New Roman"/>
          <w:sz w:val="32"/>
          <w:szCs w:val="32"/>
        </w:rPr>
        <w:t>1.68</w:t>
      </w:r>
      <w:r>
        <w:rPr>
          <w:rFonts w:hint="eastAsia" w:ascii="Times New Roman" w:hAnsi="Times New Roman" w:eastAsia="仿宋_GB2312" w:cs="Times New Roman"/>
          <w:sz w:val="32"/>
          <w:szCs w:val="32"/>
        </w:rPr>
        <w:t>米（见附件）。</w:t>
      </w:r>
      <w:r>
        <w:rPr>
          <w:rFonts w:ascii="Times New Roman" w:hAnsi="Times New Roman" w:eastAsia="仿宋_GB2312" w:cs="Times New Roman"/>
          <w:sz w:val="32"/>
          <w:szCs w:val="32"/>
        </w:rPr>
        <w:t>于2023年11月安装完成。根据《北京市户外广告设施、牌匾标识和标语宣传品设置管理条例》要求，固定式牌匾标识的所有人应委托专业机构每二年对大型或者距地十米以上的户外广告设施、固定式牌匾标识进行安全鉴定，并将安全鉴定信息上传至综合服务信息系统。</w:t>
      </w:r>
    </w:p>
    <w:p w14:paraId="5A68BCF1">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鉴定依据：</w:t>
      </w:r>
    </w:p>
    <w:p w14:paraId="3FE2763D">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 xml:space="preserve">）《钢结构设计规范》（GB50017-2003）； </w:t>
      </w:r>
    </w:p>
    <w:p w14:paraId="06236D85">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 xml:space="preserve">2）《建筑结构荷载规范》（GB50009-2012）； </w:t>
      </w:r>
    </w:p>
    <w:p w14:paraId="599D966B">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 xml:space="preserve">3）《钢结构工程施工质量验收规范》（GB50205-2020）； </w:t>
      </w:r>
    </w:p>
    <w:p w14:paraId="4CD1AA7A">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 xml:space="preserve">4）《民用建筑可靠性鉴定标准》（GB50292-2015）； </w:t>
      </w:r>
    </w:p>
    <w:p w14:paraId="3F74A1A6">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5）《户外广告设施技术规范》（DB11/T243-2014）；</w:t>
      </w:r>
    </w:p>
    <w:p w14:paraId="4BE3B073">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《牌匾标识设置规范》（DB11/T1183-2015）</w:t>
      </w:r>
    </w:p>
    <w:p w14:paraId="2700C1E5">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7）《安全生产等级评定技术规范第46部分：户外广告设施设置和运行维护单位》</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DB11/T1322.46-2018</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 </w:t>
      </w:r>
    </w:p>
    <w:p w14:paraId="14E967CD">
      <w:pPr>
        <w:spacing w:line="560" w:lineRule="exact"/>
        <w:ind w:firstLine="574"/>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8）《建筑地基基础工程施工质量验收标准》GB50617;</w:t>
      </w:r>
      <w:r>
        <w:t xml:space="preserve"> </w:t>
      </w:r>
    </w:p>
    <w:p w14:paraId="2DD30931">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9）《建筑物防雷工程施工与质量验收规范》GB50601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 </w:t>
      </w:r>
    </w:p>
    <w:p w14:paraId="04C33EA4">
      <w:pPr>
        <w:spacing w:line="560" w:lineRule="exact"/>
        <w:ind w:firstLine="574"/>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《铝合金结构设计规范》GB50429</w:t>
      </w:r>
      <w:r>
        <w:rPr>
          <w:rFonts w:hint="eastAsia" w:ascii="Times New Roman" w:hAnsi="Times New Roman" w:eastAsia="仿宋_GB2312" w:cs="Times New Roman"/>
          <w:sz w:val="32"/>
          <w:szCs w:val="32"/>
        </w:rPr>
        <w:t>；</w:t>
      </w:r>
    </w:p>
    <w:p w14:paraId="34E3CC0A">
      <w:pPr>
        <w:spacing w:line="560" w:lineRule="exact"/>
        <w:ind w:firstLine="574"/>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《钢结构焊接规范》GB50661</w:t>
      </w:r>
      <w:r>
        <w:rPr>
          <w:rFonts w:hint="eastAsia" w:ascii="Times New Roman" w:hAnsi="Times New Roman" w:eastAsia="仿宋_GB2312" w:cs="Times New Roman"/>
          <w:sz w:val="32"/>
          <w:szCs w:val="32"/>
        </w:rPr>
        <w:t>；</w:t>
      </w:r>
    </w:p>
    <w:p w14:paraId="62C8C3E3">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）《供配电设计规范》GB50052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 </w:t>
      </w:r>
    </w:p>
    <w:p w14:paraId="7FAF0F9D">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《普通照明用LED模组安全要求》GB24819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 </w:t>
      </w:r>
    </w:p>
    <w:p w14:paraId="731D75E9">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）工程结构图纸资料及其它必要的标准、规范、图集、计算软件等</w:t>
      </w:r>
      <w:r>
        <w:rPr>
          <w:rFonts w:hint="eastAsia" w:ascii="Times New Roman" w:hAnsi="Times New Roman" w:eastAsia="仿宋_GB2312" w:cs="Times New Roman"/>
          <w:sz w:val="32"/>
          <w:szCs w:val="32"/>
        </w:rPr>
        <w:t>。</w:t>
      </w:r>
    </w:p>
    <w:p w14:paraId="6DD2380A">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2.三</w:t>
      </w:r>
      <w:r>
        <w:rPr>
          <w:rFonts w:hint="eastAsia" w:ascii="Times New Roman" w:hAnsi="Times New Roman" w:eastAsia="仿宋_GB2312" w:cs="Times New Roman"/>
          <w:sz w:val="32"/>
          <w:szCs w:val="32"/>
        </w:rPr>
        <w:t>处户外牌匾标识</w:t>
      </w:r>
      <w:r>
        <w:rPr>
          <w:rFonts w:ascii="Times New Roman" w:hAnsi="Times New Roman" w:eastAsia="仿宋_GB2312" w:cs="Times New Roman"/>
          <w:sz w:val="32"/>
          <w:szCs w:val="32"/>
        </w:rPr>
        <w:t>鉴定内容：</w:t>
      </w:r>
    </w:p>
    <w:p w14:paraId="1753A4DD">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1）结构体系检查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 </w:t>
      </w:r>
    </w:p>
    <w:p w14:paraId="1D2A2896">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2）外观质量检查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 </w:t>
      </w:r>
    </w:p>
    <w:p w14:paraId="039463CC">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尺寸与偏差检查</w:t>
      </w:r>
      <w:r>
        <w:rPr>
          <w:rFonts w:hint="eastAsia" w:ascii="Times New Roman" w:hAnsi="Times New Roman" w:eastAsia="仿宋_GB2312" w:cs="Times New Roman"/>
          <w:sz w:val="32"/>
          <w:szCs w:val="32"/>
          <w:lang w:eastAsia="zh-CN"/>
        </w:rPr>
        <w:t>；</w:t>
      </w:r>
    </w:p>
    <w:p w14:paraId="36DAFC64">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4）钢构件材料强度检测</w:t>
      </w:r>
      <w:r>
        <w:rPr>
          <w:rFonts w:hint="eastAsia" w:ascii="Times New Roman" w:hAnsi="Times New Roman" w:eastAsia="仿宋_GB2312" w:cs="Times New Roman"/>
          <w:sz w:val="32"/>
          <w:szCs w:val="32"/>
          <w:lang w:eastAsia="zh-CN"/>
        </w:rPr>
        <w:t>；</w:t>
      </w:r>
    </w:p>
    <w:p w14:paraId="16B8B8AB">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涂层厚度检测</w:t>
      </w:r>
      <w:r>
        <w:rPr>
          <w:rFonts w:hint="eastAsia" w:ascii="Times New Roman" w:hAnsi="Times New Roman" w:eastAsia="仿宋_GB2312" w:cs="Times New Roman"/>
          <w:sz w:val="32"/>
          <w:szCs w:val="32"/>
          <w:lang w:eastAsia="zh-CN"/>
        </w:rPr>
        <w:t>；</w:t>
      </w:r>
    </w:p>
    <w:p w14:paraId="69A024A7">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6）承载力验算</w:t>
      </w:r>
      <w:r>
        <w:rPr>
          <w:rFonts w:hint="eastAsia" w:ascii="Times New Roman" w:hAnsi="Times New Roman" w:eastAsia="仿宋_GB2312" w:cs="Times New Roman"/>
          <w:sz w:val="32"/>
          <w:szCs w:val="32"/>
          <w:lang w:eastAsia="zh-CN"/>
        </w:rPr>
        <w:t>；</w:t>
      </w:r>
    </w:p>
    <w:p w14:paraId="6E758535">
      <w:pPr>
        <w:spacing w:line="560" w:lineRule="exact"/>
        <w:ind w:firstLine="574"/>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7）安全性鉴定</w:t>
      </w:r>
      <w:r>
        <w:rPr>
          <w:rFonts w:hint="eastAsia" w:ascii="Times New Roman" w:hAnsi="Times New Roman" w:eastAsia="仿宋_GB2312" w:cs="Times New Roman"/>
          <w:sz w:val="32"/>
          <w:szCs w:val="32"/>
          <w:lang w:eastAsia="zh-CN"/>
        </w:rPr>
        <w:t>；</w:t>
      </w:r>
    </w:p>
    <w:p w14:paraId="442A77D9">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8）处理建议。</w:t>
      </w:r>
    </w:p>
    <w:p w14:paraId="53DA86D8">
      <w:pPr>
        <w:spacing w:line="560" w:lineRule="exact"/>
        <w:ind w:firstLine="574"/>
        <w:rPr>
          <w:rFonts w:ascii="Times New Roman" w:hAnsi="Times New Roman" w:eastAsia="仿宋_GB2312" w:cs="Times New Roman"/>
          <w:sz w:val="32"/>
          <w:szCs w:val="32"/>
        </w:rPr>
      </w:pPr>
      <w:r>
        <w:rPr>
          <w:rFonts w:ascii="Times New Roman" w:hAnsi="Times New Roman" w:eastAsia="仿宋_GB2312" w:cs="Times New Roman"/>
          <w:sz w:val="32"/>
          <w:szCs w:val="32"/>
        </w:rPr>
        <w:t>中标人组织实施汇爱大厦户外三处牌匾标识安全鉴定工作，出具通过中国计量认证（CMA）的鉴定检测报告</w:t>
      </w:r>
      <w:r>
        <w:rPr>
          <w:rFonts w:hint="eastAsia" w:ascii="Times New Roman" w:hAnsi="Times New Roman" w:eastAsia="仿宋_GB2312" w:cs="Times New Roman"/>
          <w:sz w:val="32"/>
          <w:szCs w:val="32"/>
        </w:rPr>
        <w:t>三份</w:t>
      </w:r>
      <w:r>
        <w:rPr>
          <w:rFonts w:ascii="Times New Roman" w:hAnsi="Times New Roman" w:eastAsia="仿宋_GB2312" w:cs="Times New Roman"/>
          <w:sz w:val="32"/>
          <w:szCs w:val="32"/>
        </w:rPr>
        <w:t>，并确保鉴定结果通过北京市</w:t>
      </w:r>
      <w:r>
        <w:rPr>
          <w:rFonts w:hint="eastAsia" w:ascii="Times New Roman" w:hAnsi="Times New Roman" w:eastAsia="仿宋_GB2312" w:cs="Times New Roman"/>
          <w:sz w:val="32"/>
          <w:szCs w:val="32"/>
          <w:lang w:val="en-US" w:eastAsia="zh-CN"/>
        </w:rPr>
        <w:t>城市</w:t>
      </w:r>
      <w:r>
        <w:rPr>
          <w:rFonts w:ascii="Times New Roman" w:hAnsi="Times New Roman" w:eastAsia="仿宋_GB2312" w:cs="Times New Roman"/>
          <w:sz w:val="32"/>
          <w:szCs w:val="32"/>
        </w:rPr>
        <w:t>管理委员会、北京市城市管理委员会等相关部门审核。</w:t>
      </w:r>
    </w:p>
    <w:p w14:paraId="71C6FB37">
      <w:pPr>
        <w:spacing w:line="560" w:lineRule="exact"/>
        <w:ind w:firstLine="574"/>
        <w:rPr>
          <w:rFonts w:ascii="Times New Roman" w:hAnsi="Times New Roman" w:eastAsia="仿宋_GB2312" w:cs="Times New Roman"/>
          <w:sz w:val="32"/>
          <w:szCs w:val="32"/>
        </w:rPr>
      </w:pPr>
      <w:r>
        <w:rPr>
          <w:rFonts w:ascii="Times New Roman" w:hAnsi="Times New Roman" w:eastAsia="仿宋_GB2312" w:cs="Times New Roman"/>
          <w:sz w:val="32"/>
          <w:szCs w:val="32"/>
        </w:rPr>
        <w:t>鉴定服务期限：自合同签订之日起20个日历日。</w:t>
      </w:r>
    </w:p>
    <w:p w14:paraId="53343A04">
      <w:pPr>
        <w:spacing w:line="560" w:lineRule="exact"/>
        <w:ind w:firstLine="576" w:firstLineChars="200"/>
        <w:rPr>
          <w:rFonts w:hint="eastAsia" w:ascii="黑体" w:hAnsi="黑体" w:eastAsia="黑体" w:cs="黑体"/>
          <w:sz w:val="32"/>
          <w:szCs w:val="32"/>
        </w:rPr>
      </w:pPr>
      <w:r>
        <w:rPr>
          <w:rFonts w:hint="eastAsia" w:ascii="黑体" w:hAnsi="黑体" w:eastAsia="黑体" w:cs="黑体"/>
          <w:sz w:val="32"/>
          <w:szCs w:val="32"/>
        </w:rPr>
        <w:t>三、商务要求</w:t>
      </w:r>
    </w:p>
    <w:p w14:paraId="54A3355B">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包一：无障碍设施维修</w:t>
      </w:r>
    </w:p>
    <w:p w14:paraId="37A49F86">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★投标人应具有《建筑业企业资质证书》，具备建筑工程施工承包或建筑装修装饰工程专业承包资质；</w:t>
      </w:r>
    </w:p>
    <w:p w14:paraId="76D50A1E">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★投标人应具有《安全生产许可证》。</w:t>
      </w:r>
    </w:p>
    <w:p w14:paraId="2C31EDC4">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包二：幕墙门窗及玻璃日常维修</w:t>
      </w:r>
    </w:p>
    <w:p w14:paraId="00721746">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★投标人应具有《建筑业企业资质证书》，具备建筑幕墙工程专业承包或钢结构专业承包资质；</w:t>
      </w:r>
    </w:p>
    <w:p w14:paraId="728F2014">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★投标人应具有《安全生产许可证》；</w:t>
      </w:r>
    </w:p>
    <w:p w14:paraId="7AFE598B">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★投标人应</w:t>
      </w:r>
      <w:r>
        <w:rPr>
          <w:rFonts w:hint="eastAsia" w:ascii="Times New Roman" w:hAnsi="Times New Roman" w:eastAsia="仿宋_GB2312" w:cs="Times New Roman"/>
          <w:sz w:val="32"/>
          <w:szCs w:val="32"/>
          <w:lang w:val="en-US" w:eastAsia="zh-CN"/>
        </w:rPr>
        <w:t>提供本公司</w:t>
      </w:r>
      <w:r>
        <w:rPr>
          <w:rFonts w:hint="eastAsia" w:ascii="Times New Roman" w:hAnsi="Times New Roman" w:eastAsia="仿宋_GB2312" w:cs="Times New Roman"/>
          <w:sz w:val="32"/>
          <w:szCs w:val="32"/>
        </w:rPr>
        <w:t>高空作业人员证书复印件。</w:t>
      </w:r>
    </w:p>
    <w:p w14:paraId="4BA25BB0">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包三：户外牌匾标识安全鉴定</w:t>
      </w:r>
    </w:p>
    <w:p w14:paraId="357AE07E">
      <w:pPr>
        <w:spacing w:line="560" w:lineRule="exact"/>
        <w:ind w:firstLine="57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★投标人应具有国家或北京</w:t>
      </w:r>
      <w:r>
        <w:rPr>
          <w:rFonts w:hint="eastAsia" w:ascii="Times New Roman" w:hAnsi="Times New Roman" w:eastAsia="仿宋_GB2312" w:cs="Times New Roman"/>
          <w:sz w:val="32"/>
          <w:szCs w:val="32"/>
          <w:lang w:eastAsia="zh-CN"/>
        </w:rPr>
        <w:t>市</w:t>
      </w:r>
      <w:r>
        <w:rPr>
          <w:rFonts w:hint="eastAsia" w:ascii="Times New Roman" w:hAnsi="Times New Roman" w:eastAsia="仿宋_GB2312" w:cs="Times New Roman"/>
          <w:sz w:val="32"/>
          <w:szCs w:val="32"/>
          <w:lang w:val="en-US" w:eastAsia="zh-CN"/>
        </w:rPr>
        <w:t>相关</w:t>
      </w:r>
      <w:r>
        <w:rPr>
          <w:rFonts w:hint="eastAsia" w:ascii="Times New Roman" w:hAnsi="Times New Roman" w:eastAsia="仿宋_GB2312" w:cs="Times New Roman"/>
          <w:sz w:val="32"/>
          <w:szCs w:val="32"/>
        </w:rPr>
        <w:t>部门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或机构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颁发的《检验检测机构资质认定证书》或《资质认定计量认证证书》或相关证书，准许使用CMA标识。</w:t>
      </w:r>
    </w:p>
    <w:p w14:paraId="7DC85207">
      <w:pPr>
        <w:spacing w:line="560" w:lineRule="exact"/>
        <w:ind w:firstLine="574"/>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★投标人应</w:t>
      </w:r>
      <w:r>
        <w:rPr>
          <w:rFonts w:hint="eastAsia" w:ascii="Times New Roman" w:hAnsi="Times New Roman" w:eastAsia="仿宋_GB2312" w:cs="Times New Roman"/>
          <w:sz w:val="32"/>
          <w:szCs w:val="32"/>
          <w:lang w:val="en-US" w:eastAsia="zh-CN"/>
        </w:rPr>
        <w:t>提供本公司</w:t>
      </w:r>
      <w:r>
        <w:rPr>
          <w:rFonts w:hint="eastAsia" w:ascii="Times New Roman" w:hAnsi="Times New Roman" w:eastAsia="仿宋_GB2312" w:cs="Times New Roman"/>
          <w:sz w:val="32"/>
          <w:szCs w:val="32"/>
        </w:rPr>
        <w:t>高空作业人员证书复印件</w:t>
      </w:r>
      <w:r>
        <w:rPr>
          <w:rFonts w:hint="eastAsia" w:ascii="Times New Roman" w:hAnsi="Times New Roman" w:eastAsia="仿宋_GB2312" w:cs="Times New Roman"/>
          <w:sz w:val="32"/>
          <w:szCs w:val="32"/>
          <w:lang w:eastAsia="zh-CN"/>
        </w:rPr>
        <w:t>。</w:t>
      </w:r>
    </w:p>
    <w:p w14:paraId="321C7FF6">
      <w:pPr>
        <w:spacing w:line="560" w:lineRule="exact"/>
        <w:ind w:firstLine="574"/>
        <w:rPr>
          <w:rFonts w:ascii="Times New Roman" w:hAnsi="Times New Roman" w:eastAsia="仿宋_GB2312" w:cs="Times New Roman"/>
          <w:sz w:val="32"/>
          <w:szCs w:val="32"/>
        </w:rPr>
      </w:pPr>
    </w:p>
    <w:sectPr>
      <w:footerReference r:id="rId3" w:type="default"/>
      <w:pgSz w:w="11907" w:h="16840"/>
      <w:pgMar w:top="2098" w:right="1474" w:bottom="1984" w:left="1587" w:header="851" w:footer="992" w:gutter="0"/>
      <w:cols w:space="0" w:num="1"/>
      <w:docGrid w:type="linesAndChars" w:linePitch="435" w:charSpace="-67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C3D00">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812C7">
                          <w:pPr>
                            <w:pStyle w:val="3"/>
                            <w:rPr>
                              <w:rFonts w:ascii="Times New Roman" w:hAnsi="Times New Roman" w:cs="Times New Roman"/>
                              <w:sz w:val="24"/>
                              <w:szCs w:val="60"/>
                            </w:rPr>
                          </w:pPr>
                          <w:r>
                            <w:rPr>
                              <w:rFonts w:ascii="Times New Roman" w:hAnsi="Times New Roman" w:cs="Times New Roman"/>
                              <w:sz w:val="24"/>
                              <w:szCs w:val="60"/>
                            </w:rPr>
                            <w:t xml:space="preserve">— </w:t>
                          </w:r>
                          <w:r>
                            <w:rPr>
                              <w:rFonts w:ascii="Times New Roman" w:hAnsi="Times New Roman" w:cs="Times New Roman"/>
                              <w:sz w:val="24"/>
                              <w:szCs w:val="60"/>
                            </w:rPr>
                            <w:fldChar w:fldCharType="begin"/>
                          </w:r>
                          <w:r>
                            <w:rPr>
                              <w:rFonts w:ascii="Times New Roman" w:hAnsi="Times New Roman" w:cs="Times New Roman"/>
                              <w:sz w:val="24"/>
                              <w:szCs w:val="60"/>
                            </w:rPr>
                            <w:instrText xml:space="preserve"> PAGE  \* MERGEFORMAT </w:instrText>
                          </w:r>
                          <w:r>
                            <w:rPr>
                              <w:rFonts w:ascii="Times New Roman" w:hAnsi="Times New Roman" w:cs="Times New Roman"/>
                              <w:sz w:val="24"/>
                              <w:szCs w:val="60"/>
                            </w:rPr>
                            <w:fldChar w:fldCharType="separate"/>
                          </w:r>
                          <w:r>
                            <w:rPr>
                              <w:rFonts w:ascii="Times New Roman" w:hAnsi="Times New Roman" w:cs="Times New Roman"/>
                              <w:sz w:val="24"/>
                              <w:szCs w:val="60"/>
                            </w:rPr>
                            <w:t>4</w:t>
                          </w:r>
                          <w:r>
                            <w:rPr>
                              <w:rFonts w:ascii="Times New Roman" w:hAnsi="Times New Roman" w:cs="Times New Roman"/>
                              <w:sz w:val="24"/>
                              <w:szCs w:val="60"/>
                            </w:rPr>
                            <w:fldChar w:fldCharType="end"/>
                          </w:r>
                          <w:r>
                            <w:rPr>
                              <w:rFonts w:ascii="Times New Roman" w:hAnsi="Times New Roman" w:cs="Times New Roman"/>
                              <w:sz w:val="24"/>
                              <w:szCs w:val="6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78812C7">
                    <w:pPr>
                      <w:pStyle w:val="3"/>
                      <w:rPr>
                        <w:rFonts w:ascii="Times New Roman" w:hAnsi="Times New Roman" w:cs="Times New Roman"/>
                        <w:sz w:val="24"/>
                        <w:szCs w:val="60"/>
                      </w:rPr>
                    </w:pPr>
                    <w:r>
                      <w:rPr>
                        <w:rFonts w:ascii="Times New Roman" w:hAnsi="Times New Roman" w:cs="Times New Roman"/>
                        <w:sz w:val="24"/>
                        <w:szCs w:val="60"/>
                      </w:rPr>
                      <w:t xml:space="preserve">— </w:t>
                    </w:r>
                    <w:r>
                      <w:rPr>
                        <w:rFonts w:ascii="Times New Roman" w:hAnsi="Times New Roman" w:cs="Times New Roman"/>
                        <w:sz w:val="24"/>
                        <w:szCs w:val="60"/>
                      </w:rPr>
                      <w:fldChar w:fldCharType="begin"/>
                    </w:r>
                    <w:r>
                      <w:rPr>
                        <w:rFonts w:ascii="Times New Roman" w:hAnsi="Times New Roman" w:cs="Times New Roman"/>
                        <w:sz w:val="24"/>
                        <w:szCs w:val="60"/>
                      </w:rPr>
                      <w:instrText xml:space="preserve"> PAGE  \* MERGEFORMAT </w:instrText>
                    </w:r>
                    <w:r>
                      <w:rPr>
                        <w:rFonts w:ascii="Times New Roman" w:hAnsi="Times New Roman" w:cs="Times New Roman"/>
                        <w:sz w:val="24"/>
                        <w:szCs w:val="60"/>
                      </w:rPr>
                      <w:fldChar w:fldCharType="separate"/>
                    </w:r>
                    <w:r>
                      <w:rPr>
                        <w:rFonts w:ascii="Times New Roman" w:hAnsi="Times New Roman" w:cs="Times New Roman"/>
                        <w:sz w:val="24"/>
                        <w:szCs w:val="60"/>
                      </w:rPr>
                      <w:t>4</w:t>
                    </w:r>
                    <w:r>
                      <w:rPr>
                        <w:rFonts w:ascii="Times New Roman" w:hAnsi="Times New Roman" w:cs="Times New Roman"/>
                        <w:sz w:val="24"/>
                        <w:szCs w:val="60"/>
                      </w:rPr>
                      <w:fldChar w:fldCharType="end"/>
                    </w:r>
                    <w:r>
                      <w:rPr>
                        <w:rFonts w:ascii="Times New Roman" w:hAnsi="Times New Roman" w:cs="Times New Roman"/>
                        <w:sz w:val="24"/>
                        <w:szCs w:val="6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4C31"/>
    <w:rsid w:val="00013689"/>
    <w:rsid w:val="00021A13"/>
    <w:rsid w:val="00025F32"/>
    <w:rsid w:val="00070CF5"/>
    <w:rsid w:val="000D1419"/>
    <w:rsid w:val="000D3BE7"/>
    <w:rsid w:val="000D4183"/>
    <w:rsid w:val="001773E6"/>
    <w:rsid w:val="001F3E6E"/>
    <w:rsid w:val="00313003"/>
    <w:rsid w:val="004605D0"/>
    <w:rsid w:val="00461F41"/>
    <w:rsid w:val="0051509F"/>
    <w:rsid w:val="005356C6"/>
    <w:rsid w:val="00681D7C"/>
    <w:rsid w:val="006A24F6"/>
    <w:rsid w:val="0070796C"/>
    <w:rsid w:val="00727455"/>
    <w:rsid w:val="007302CD"/>
    <w:rsid w:val="00806CC9"/>
    <w:rsid w:val="008658B7"/>
    <w:rsid w:val="00924B8D"/>
    <w:rsid w:val="00A31CAD"/>
    <w:rsid w:val="00A708D2"/>
    <w:rsid w:val="00C70248"/>
    <w:rsid w:val="00C97AB4"/>
    <w:rsid w:val="00CD4CF9"/>
    <w:rsid w:val="00CF5336"/>
    <w:rsid w:val="00D93097"/>
    <w:rsid w:val="00DD00FD"/>
    <w:rsid w:val="00E2010B"/>
    <w:rsid w:val="00E20DCB"/>
    <w:rsid w:val="00E72BC6"/>
    <w:rsid w:val="00E92D02"/>
    <w:rsid w:val="00F6116B"/>
    <w:rsid w:val="00FE02CD"/>
    <w:rsid w:val="01EA5D5E"/>
    <w:rsid w:val="06831FF4"/>
    <w:rsid w:val="07BF505C"/>
    <w:rsid w:val="087530C1"/>
    <w:rsid w:val="09FF7659"/>
    <w:rsid w:val="0B270DAF"/>
    <w:rsid w:val="0CEE2AEB"/>
    <w:rsid w:val="0E9E4764"/>
    <w:rsid w:val="0F675CEE"/>
    <w:rsid w:val="0FFC3E38"/>
    <w:rsid w:val="128A347A"/>
    <w:rsid w:val="177E4E7E"/>
    <w:rsid w:val="1A0933D9"/>
    <w:rsid w:val="1B9E3FF5"/>
    <w:rsid w:val="1BDE43F2"/>
    <w:rsid w:val="1FBFE00B"/>
    <w:rsid w:val="23E24451"/>
    <w:rsid w:val="2AAB5DE7"/>
    <w:rsid w:val="2F3A7CA2"/>
    <w:rsid w:val="35A46254"/>
    <w:rsid w:val="36594E4F"/>
    <w:rsid w:val="36632D3C"/>
    <w:rsid w:val="38F8063F"/>
    <w:rsid w:val="3A296183"/>
    <w:rsid w:val="3C355E58"/>
    <w:rsid w:val="3DF16F23"/>
    <w:rsid w:val="41270465"/>
    <w:rsid w:val="417E204F"/>
    <w:rsid w:val="498D72D3"/>
    <w:rsid w:val="4D043409"/>
    <w:rsid w:val="4DFBF0DC"/>
    <w:rsid w:val="51D14ACF"/>
    <w:rsid w:val="5449698B"/>
    <w:rsid w:val="57E722A5"/>
    <w:rsid w:val="59884C31"/>
    <w:rsid w:val="59C7413C"/>
    <w:rsid w:val="5A355549"/>
    <w:rsid w:val="5D850416"/>
    <w:rsid w:val="60714E01"/>
    <w:rsid w:val="676E3FF8"/>
    <w:rsid w:val="693D67BD"/>
    <w:rsid w:val="6CF52916"/>
    <w:rsid w:val="6D5C4A11"/>
    <w:rsid w:val="6F0357BE"/>
    <w:rsid w:val="720B310E"/>
    <w:rsid w:val="75FA2D4B"/>
    <w:rsid w:val="75FCD6D9"/>
    <w:rsid w:val="76263B40"/>
    <w:rsid w:val="772C162A"/>
    <w:rsid w:val="775E2302"/>
    <w:rsid w:val="77A967D7"/>
    <w:rsid w:val="77C02BE3"/>
    <w:rsid w:val="7B550DAB"/>
    <w:rsid w:val="E7D7C7B3"/>
    <w:rsid w:val="F43F2228"/>
    <w:rsid w:val="F4EFC2CE"/>
    <w:rsid w:val="F9BFD71F"/>
    <w:rsid w:val="FDCF35E0"/>
    <w:rsid w:val="FEBF73AE"/>
    <w:rsid w:val="FFDF8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小标宋简体" w:cs="方正小标宋简体" w:asciiTheme="minorHAnsi" w:hAnsiTheme="minorHAnsi"/>
      <w:sz w:val="44"/>
      <w:szCs w:val="4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Revision"/>
    <w:hidden/>
    <w:semiHidden/>
    <w:qFormat/>
    <w:uiPriority w:val="99"/>
    <w:rPr>
      <w:rFonts w:eastAsia="方正小标宋简体" w:cs="方正小标宋简体" w:asciiTheme="minorHAnsi" w:hAnsiTheme="minorHAnsi"/>
      <w:sz w:val="44"/>
      <w:szCs w:val="44"/>
      <w:lang w:val="en-US" w:eastAsia="zh-CN" w:bidi="ar-SA"/>
    </w:rPr>
  </w:style>
  <w:style w:type="character" w:customStyle="1" w:styleId="8">
    <w:name w:val="批注框文本 字符"/>
    <w:basedOn w:val="6"/>
    <w:link w:val="2"/>
    <w:qFormat/>
    <w:uiPriority w:val="0"/>
    <w:rPr>
      <w:rFonts w:eastAsia="方正小标宋简体" w:cs="方正小标宋简体" w:asciiTheme="minorHAnsi" w:hAnsiTheme="minorHAns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2781</Words>
  <Characters>3084</Characters>
  <Lines>23</Lines>
  <Paragraphs>6</Paragraphs>
  <TotalTime>7</TotalTime>
  <ScaleCrop>false</ScaleCrop>
  <LinksUpToDate>false</LinksUpToDate>
  <CharactersWithSpaces>3113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2025-10-24T18:41:00Z</dcterms:created>
  <dc:creator>Zhu DC</dc:creator>
  <cp:lastModifiedBy>Zhu DC</cp:lastModifiedBy>
  <cp:lastPrinted>2025-11-10T06:04:32Z</cp:lastPrinted>
  <dcterms:modified xsi:type="dcterms:W3CDTF">2025-11-10T06:04:35Z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C97498D974854CFC8918BEA7013C57EA_13</vt:lpwstr>
  </property>
  <property fmtid="{D5CDD505-2E9C-101B-9397-08002B2CF9AE}" pid="4" name="KSOTemplateDocerSaveRecord">
    <vt:lpwstr>eyJoZGlkIjoiMTY1NDAyNTJkODEzZmU5ZjIwMDIwZDUxNTViYzY0OWUiLCJ1c2VySWQiOiI2NTE3MTU5NjUifQ==</vt:lpwstr>
  </property>
</Properties>
</file>