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AD048" w14:textId="6B815261" w:rsidR="00D41E33" w:rsidRDefault="00B2760E">
      <w:pPr>
        <w:spacing w:line="360" w:lineRule="auto"/>
        <w:jc w:val="center"/>
        <w:outlineLvl w:val="0"/>
        <w:rPr>
          <w:b/>
          <w:sz w:val="36"/>
          <w:szCs w:val="36"/>
        </w:rPr>
      </w:pPr>
      <w:bookmarkStart w:id="0" w:name="_Toc99301424"/>
      <w:r>
        <w:rPr>
          <w:rFonts w:hint="eastAsia"/>
          <w:b/>
          <w:sz w:val="36"/>
          <w:szCs w:val="36"/>
        </w:rPr>
        <w:t>18</w:t>
      </w:r>
      <w:r w:rsidR="00DB0552">
        <w:rPr>
          <w:rFonts w:hint="eastAsia"/>
          <w:b/>
          <w:sz w:val="36"/>
          <w:szCs w:val="36"/>
        </w:rPr>
        <w:t>包</w:t>
      </w:r>
      <w:r w:rsidR="00DB0552">
        <w:rPr>
          <w:b/>
          <w:sz w:val="36"/>
          <w:szCs w:val="36"/>
        </w:rPr>
        <w:t>采购需求</w:t>
      </w:r>
      <w:bookmarkEnd w:id="0"/>
    </w:p>
    <w:p w14:paraId="4BADA525" w14:textId="77777777" w:rsidR="00B2760E" w:rsidRDefault="00B2760E" w:rsidP="00B2760E">
      <w:pPr>
        <w:pStyle w:val="a4"/>
        <w:numPr>
          <w:ilvl w:val="0"/>
          <w:numId w:val="6"/>
        </w:numPr>
        <w:spacing w:line="360" w:lineRule="auto"/>
        <w:ind w:firstLineChars="0"/>
        <w:outlineLvl w:val="2"/>
        <w:rPr>
          <w:rFonts w:ascii="仿宋" w:eastAsia="仿宋" w:hAnsi="仿宋" w:cs="仿宋" w:hint="eastAsia"/>
          <w:b/>
          <w:sz w:val="24"/>
          <w:szCs w:val="24"/>
        </w:rPr>
      </w:pPr>
      <w:r>
        <w:rPr>
          <w:rFonts w:ascii="仿宋" w:eastAsia="仿宋" w:hAnsi="仿宋" w:cs="仿宋" w:hint="eastAsia"/>
          <w:b/>
          <w:sz w:val="24"/>
          <w:szCs w:val="24"/>
        </w:rPr>
        <w:t>采购标的</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3595"/>
        <w:gridCol w:w="1473"/>
        <w:gridCol w:w="2388"/>
      </w:tblGrid>
      <w:tr w:rsidR="00B2760E" w14:paraId="2020AA0A" w14:textId="77777777" w:rsidTr="00720B0F">
        <w:trPr>
          <w:trHeight w:val="685"/>
          <w:jc w:val="center"/>
        </w:trPr>
        <w:tc>
          <w:tcPr>
            <w:tcW w:w="620" w:type="pct"/>
            <w:vAlign w:val="center"/>
          </w:tcPr>
          <w:p w14:paraId="5FA555FB" w14:textId="77777777" w:rsidR="00B2760E" w:rsidRDefault="00B2760E" w:rsidP="00720B0F">
            <w:pPr>
              <w:adjustRightInd w:val="0"/>
              <w:snapToGrid w:val="0"/>
              <w:jc w:val="center"/>
              <w:rPr>
                <w:rFonts w:ascii="仿宋" w:eastAsia="仿宋" w:hAnsi="仿宋" w:cs="仿宋" w:hint="eastAsia"/>
                <w:b/>
                <w:sz w:val="24"/>
              </w:rPr>
            </w:pPr>
            <w:r>
              <w:rPr>
                <w:rFonts w:ascii="仿宋" w:eastAsia="仿宋" w:hAnsi="仿宋" w:cs="仿宋" w:hint="eastAsia"/>
                <w:b/>
                <w:sz w:val="24"/>
              </w:rPr>
              <w:t>序号</w:t>
            </w:r>
          </w:p>
        </w:tc>
        <w:tc>
          <w:tcPr>
            <w:tcW w:w="2111" w:type="pct"/>
            <w:vAlign w:val="center"/>
          </w:tcPr>
          <w:p w14:paraId="64E05A58" w14:textId="77777777" w:rsidR="00B2760E" w:rsidRDefault="00B2760E" w:rsidP="00720B0F">
            <w:pPr>
              <w:adjustRightInd w:val="0"/>
              <w:snapToGrid w:val="0"/>
              <w:jc w:val="center"/>
              <w:rPr>
                <w:rFonts w:ascii="仿宋" w:eastAsia="仿宋" w:hAnsi="仿宋" w:cs="仿宋" w:hint="eastAsia"/>
                <w:b/>
                <w:sz w:val="24"/>
              </w:rPr>
            </w:pPr>
            <w:r>
              <w:rPr>
                <w:rFonts w:ascii="仿宋" w:eastAsia="仿宋" w:hAnsi="仿宋" w:cs="仿宋" w:hint="eastAsia"/>
                <w:b/>
                <w:sz w:val="24"/>
              </w:rPr>
              <w:t>设备名称</w:t>
            </w:r>
          </w:p>
        </w:tc>
        <w:tc>
          <w:tcPr>
            <w:tcW w:w="865" w:type="pct"/>
            <w:vAlign w:val="center"/>
          </w:tcPr>
          <w:p w14:paraId="0DF6CBD9" w14:textId="77777777" w:rsidR="00B2760E" w:rsidRDefault="00B2760E" w:rsidP="00720B0F">
            <w:pPr>
              <w:adjustRightInd w:val="0"/>
              <w:snapToGrid w:val="0"/>
              <w:jc w:val="center"/>
              <w:rPr>
                <w:rFonts w:ascii="仿宋" w:eastAsia="仿宋" w:hAnsi="仿宋" w:cs="仿宋" w:hint="eastAsia"/>
                <w:b/>
                <w:sz w:val="24"/>
              </w:rPr>
            </w:pPr>
            <w:r>
              <w:rPr>
                <w:rFonts w:ascii="仿宋" w:eastAsia="仿宋" w:hAnsi="仿宋" w:cs="仿宋" w:hint="eastAsia"/>
                <w:b/>
                <w:sz w:val="24"/>
              </w:rPr>
              <w:t>数量</w:t>
            </w:r>
          </w:p>
          <w:p w14:paraId="4FF6EA32" w14:textId="77777777" w:rsidR="00B2760E" w:rsidRDefault="00B2760E" w:rsidP="00720B0F">
            <w:pPr>
              <w:adjustRightInd w:val="0"/>
              <w:snapToGrid w:val="0"/>
              <w:jc w:val="center"/>
              <w:rPr>
                <w:rFonts w:ascii="仿宋" w:eastAsia="仿宋" w:hAnsi="仿宋" w:cs="仿宋" w:hint="eastAsia"/>
                <w:b/>
                <w:sz w:val="24"/>
              </w:rPr>
            </w:pPr>
            <w:r>
              <w:rPr>
                <w:rFonts w:ascii="仿宋" w:eastAsia="仿宋" w:hAnsi="仿宋" w:cs="仿宋" w:hint="eastAsia"/>
                <w:b/>
                <w:sz w:val="24"/>
              </w:rPr>
              <w:t>（台/套）</w:t>
            </w:r>
          </w:p>
        </w:tc>
        <w:tc>
          <w:tcPr>
            <w:tcW w:w="1402" w:type="pct"/>
            <w:vAlign w:val="center"/>
          </w:tcPr>
          <w:p w14:paraId="4E835A01" w14:textId="77777777" w:rsidR="00B2760E" w:rsidRDefault="00B2760E" w:rsidP="00720B0F">
            <w:pPr>
              <w:adjustRightInd w:val="0"/>
              <w:snapToGrid w:val="0"/>
              <w:jc w:val="center"/>
              <w:rPr>
                <w:rFonts w:ascii="仿宋" w:eastAsia="仿宋" w:hAnsi="仿宋" w:cs="仿宋" w:hint="eastAsia"/>
                <w:b/>
                <w:sz w:val="24"/>
              </w:rPr>
            </w:pPr>
            <w:r>
              <w:rPr>
                <w:rFonts w:ascii="仿宋" w:eastAsia="仿宋" w:hAnsi="仿宋" w:cs="仿宋" w:hint="eastAsia"/>
                <w:b/>
                <w:sz w:val="24"/>
              </w:rPr>
              <w:t>是否接受进口产品</w:t>
            </w:r>
          </w:p>
        </w:tc>
      </w:tr>
      <w:tr w:rsidR="00B2760E" w14:paraId="1E4CA27F" w14:textId="77777777" w:rsidTr="00720B0F">
        <w:trPr>
          <w:trHeight w:val="605"/>
          <w:jc w:val="center"/>
        </w:trPr>
        <w:tc>
          <w:tcPr>
            <w:tcW w:w="620" w:type="pct"/>
            <w:vAlign w:val="center"/>
          </w:tcPr>
          <w:p w14:paraId="2027F4A9" w14:textId="77777777" w:rsidR="00B2760E" w:rsidRDefault="00B2760E" w:rsidP="00720B0F">
            <w:pPr>
              <w:adjustRightInd w:val="0"/>
              <w:snapToGrid w:val="0"/>
              <w:jc w:val="center"/>
              <w:rPr>
                <w:rFonts w:ascii="仿宋" w:eastAsia="仿宋" w:hAnsi="仿宋" w:cs="仿宋" w:hint="eastAsia"/>
                <w:bCs/>
                <w:sz w:val="24"/>
              </w:rPr>
            </w:pPr>
            <w:r>
              <w:rPr>
                <w:rFonts w:ascii="仿宋" w:eastAsia="仿宋" w:hAnsi="仿宋" w:cs="仿宋" w:hint="eastAsia"/>
                <w:bCs/>
                <w:sz w:val="24"/>
              </w:rPr>
              <w:t>1</w:t>
            </w:r>
          </w:p>
        </w:tc>
        <w:tc>
          <w:tcPr>
            <w:tcW w:w="2111" w:type="pct"/>
            <w:vAlign w:val="center"/>
          </w:tcPr>
          <w:p w14:paraId="37E1C59F" w14:textId="77777777" w:rsidR="00B2760E" w:rsidRDefault="00B2760E" w:rsidP="00720B0F">
            <w:pPr>
              <w:widowControl/>
              <w:jc w:val="center"/>
              <w:textAlignment w:val="center"/>
              <w:rPr>
                <w:rFonts w:ascii="仿宋" w:eastAsia="仿宋" w:hAnsi="仿宋" w:cs="仿宋" w:hint="eastAsia"/>
                <w:kern w:val="0"/>
                <w:sz w:val="24"/>
              </w:rPr>
            </w:pPr>
            <w:r>
              <w:rPr>
                <w:rFonts w:ascii="仿宋" w:eastAsia="仿宋" w:hAnsi="仿宋" w:cs="仿宋" w:hint="eastAsia"/>
                <w:color w:val="000000"/>
                <w:kern w:val="0"/>
                <w:szCs w:val="21"/>
                <w:lang w:bidi="ar"/>
              </w:rPr>
              <w:t>听力设备检测系统</w:t>
            </w:r>
          </w:p>
        </w:tc>
        <w:tc>
          <w:tcPr>
            <w:tcW w:w="865" w:type="pct"/>
            <w:vAlign w:val="center"/>
          </w:tcPr>
          <w:p w14:paraId="6B673083" w14:textId="77777777" w:rsidR="00B2760E" w:rsidRDefault="00B2760E" w:rsidP="00720B0F">
            <w:pPr>
              <w:widowControl/>
              <w:adjustRightInd w:val="0"/>
              <w:snapToGrid w:val="0"/>
              <w:jc w:val="center"/>
              <w:rPr>
                <w:rFonts w:ascii="仿宋" w:eastAsia="仿宋" w:hAnsi="仿宋" w:cs="仿宋" w:hint="eastAsia"/>
                <w:sz w:val="24"/>
              </w:rPr>
            </w:pPr>
            <w:r>
              <w:rPr>
                <w:rFonts w:ascii="仿宋" w:eastAsia="仿宋" w:hAnsi="仿宋" w:cs="仿宋" w:hint="eastAsia"/>
                <w:sz w:val="24"/>
              </w:rPr>
              <w:t>1</w:t>
            </w:r>
          </w:p>
        </w:tc>
        <w:tc>
          <w:tcPr>
            <w:tcW w:w="1402" w:type="pct"/>
            <w:vAlign w:val="center"/>
          </w:tcPr>
          <w:p w14:paraId="70BD03EE" w14:textId="77777777" w:rsidR="00B2760E" w:rsidRDefault="00B2760E" w:rsidP="00720B0F">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sz w:val="24"/>
              </w:rPr>
              <w:t>否</w:t>
            </w:r>
          </w:p>
        </w:tc>
      </w:tr>
    </w:tbl>
    <w:p w14:paraId="7D029E4D" w14:textId="77777777" w:rsidR="00B2760E" w:rsidRDefault="00B2760E" w:rsidP="00B2760E">
      <w:pPr>
        <w:pStyle w:val="a4"/>
        <w:numPr>
          <w:ilvl w:val="0"/>
          <w:numId w:val="6"/>
        </w:numPr>
        <w:spacing w:line="360" w:lineRule="auto"/>
        <w:ind w:firstLineChars="0"/>
        <w:outlineLvl w:val="2"/>
        <w:rPr>
          <w:rFonts w:ascii="仿宋" w:eastAsia="仿宋" w:hAnsi="仿宋" w:cs="仿宋" w:hint="eastAsia"/>
          <w:b/>
          <w:sz w:val="24"/>
          <w:szCs w:val="24"/>
        </w:rPr>
      </w:pPr>
      <w:r>
        <w:rPr>
          <w:rFonts w:ascii="仿宋" w:eastAsia="仿宋" w:hAnsi="仿宋" w:cs="仿宋" w:hint="eastAsia"/>
          <w:b/>
          <w:sz w:val="24"/>
          <w:szCs w:val="24"/>
        </w:rPr>
        <w:t>商务要求</w:t>
      </w:r>
    </w:p>
    <w:p w14:paraId="687FEAB4" w14:textId="77777777" w:rsidR="00B2760E" w:rsidRDefault="00B2760E" w:rsidP="00B2760E">
      <w:pPr>
        <w:numPr>
          <w:ilvl w:val="0"/>
          <w:numId w:val="13"/>
        </w:numPr>
        <w:spacing w:line="400" w:lineRule="exact"/>
        <w:rPr>
          <w:rFonts w:ascii="仿宋" w:eastAsia="仿宋" w:hAnsi="仿宋" w:cs="仿宋" w:hint="eastAsia"/>
          <w:b/>
          <w:bCs/>
          <w:sz w:val="24"/>
        </w:rPr>
      </w:pPr>
      <w:r>
        <w:rPr>
          <w:rFonts w:ascii="仿宋" w:eastAsia="仿宋" w:hAnsi="仿宋" w:cs="仿宋" w:hint="eastAsia"/>
          <w:b/>
          <w:bCs/>
          <w:sz w:val="24"/>
        </w:rPr>
        <w:t>交付地点：甲方指定的交付地点</w:t>
      </w:r>
    </w:p>
    <w:p w14:paraId="0E5BE99D" w14:textId="77777777" w:rsidR="00B2760E" w:rsidRDefault="00B2760E" w:rsidP="00B2760E">
      <w:pPr>
        <w:numPr>
          <w:ilvl w:val="0"/>
          <w:numId w:val="13"/>
        </w:numPr>
        <w:spacing w:line="400" w:lineRule="exact"/>
        <w:rPr>
          <w:rFonts w:ascii="仿宋" w:eastAsia="仿宋" w:hAnsi="仿宋" w:cs="仿宋" w:hint="eastAsia"/>
          <w:b/>
          <w:bCs/>
          <w:sz w:val="24"/>
        </w:rPr>
      </w:pPr>
      <w:r>
        <w:rPr>
          <w:rFonts w:ascii="仿宋" w:eastAsia="仿宋" w:hAnsi="仿宋" w:cs="仿宋" w:hint="eastAsia"/>
          <w:b/>
          <w:bCs/>
          <w:sz w:val="24"/>
        </w:rPr>
        <w:t>付款条件（进度和方式）:按合同要求</w:t>
      </w:r>
    </w:p>
    <w:p w14:paraId="771DE6ED" w14:textId="77777777" w:rsidR="00B2760E" w:rsidRDefault="00B2760E" w:rsidP="00B2760E">
      <w:pPr>
        <w:numPr>
          <w:ilvl w:val="0"/>
          <w:numId w:val="13"/>
        </w:numPr>
        <w:spacing w:line="400" w:lineRule="exact"/>
        <w:rPr>
          <w:rFonts w:ascii="仿宋" w:eastAsia="仿宋" w:hAnsi="仿宋" w:cs="仿宋" w:hint="eastAsia"/>
          <w:b/>
          <w:bCs/>
          <w:sz w:val="24"/>
        </w:rPr>
      </w:pPr>
      <w:r>
        <w:rPr>
          <w:rFonts w:ascii="仿宋" w:eastAsia="仿宋" w:hAnsi="仿宋" w:cs="仿宋" w:hint="eastAsia"/>
          <w:b/>
          <w:bCs/>
          <w:sz w:val="24"/>
        </w:rPr>
        <w:t>交付时间:合同签订后90天</w:t>
      </w:r>
    </w:p>
    <w:p w14:paraId="51310975" w14:textId="77777777" w:rsidR="00B2760E" w:rsidRDefault="00B2760E" w:rsidP="00B2760E">
      <w:pPr>
        <w:numPr>
          <w:ilvl w:val="0"/>
          <w:numId w:val="13"/>
        </w:numPr>
        <w:spacing w:line="400" w:lineRule="exact"/>
        <w:rPr>
          <w:rFonts w:ascii="仿宋" w:eastAsia="仿宋" w:hAnsi="仿宋" w:cs="仿宋" w:hint="eastAsia"/>
          <w:b/>
          <w:bCs/>
          <w:sz w:val="24"/>
        </w:rPr>
      </w:pPr>
      <w:r>
        <w:rPr>
          <w:rFonts w:ascii="仿宋" w:eastAsia="仿宋" w:hAnsi="仿宋" w:cs="仿宋" w:hint="eastAsia"/>
          <w:b/>
          <w:bCs/>
          <w:sz w:val="24"/>
        </w:rPr>
        <w:t>售后服务（质保期）：</w:t>
      </w:r>
      <w:r>
        <w:rPr>
          <w:rFonts w:ascii="宋体" w:hAnsi="宋体" w:cs="宋体" w:hint="eastAsia"/>
          <w:b/>
          <w:bCs/>
          <w:sz w:val="24"/>
        </w:rPr>
        <w:t>3年</w:t>
      </w:r>
    </w:p>
    <w:p w14:paraId="6144B4FA" w14:textId="77777777" w:rsidR="00B2760E" w:rsidRDefault="00B2760E" w:rsidP="00B2760E">
      <w:pPr>
        <w:spacing w:line="400" w:lineRule="exact"/>
        <w:rPr>
          <w:rFonts w:ascii="仿宋" w:eastAsia="仿宋" w:hAnsi="仿宋" w:cs="仿宋" w:hint="eastAsia"/>
          <w:b/>
          <w:bCs/>
          <w:sz w:val="24"/>
        </w:rPr>
      </w:pPr>
    </w:p>
    <w:p w14:paraId="23DFD51B" w14:textId="77777777" w:rsidR="00B2760E" w:rsidRDefault="00B2760E" w:rsidP="00B2760E">
      <w:pPr>
        <w:pStyle w:val="a4"/>
        <w:numPr>
          <w:ilvl w:val="0"/>
          <w:numId w:val="6"/>
        </w:numPr>
        <w:spacing w:line="360" w:lineRule="auto"/>
        <w:ind w:firstLineChars="0"/>
        <w:outlineLvl w:val="2"/>
        <w:rPr>
          <w:rFonts w:ascii="仿宋" w:eastAsia="仿宋" w:hAnsi="仿宋" w:cs="仿宋" w:hint="eastAsia"/>
          <w:b/>
          <w:sz w:val="24"/>
          <w:szCs w:val="24"/>
        </w:rPr>
      </w:pPr>
      <w:r>
        <w:rPr>
          <w:rFonts w:ascii="仿宋" w:eastAsia="仿宋" w:hAnsi="仿宋" w:cs="仿宋" w:hint="eastAsia"/>
          <w:b/>
          <w:sz w:val="24"/>
          <w:szCs w:val="24"/>
        </w:rPr>
        <w:t>技术要求</w:t>
      </w:r>
    </w:p>
    <w:p w14:paraId="5CFF3111" w14:textId="77777777" w:rsidR="00B2760E" w:rsidRDefault="00B2760E" w:rsidP="00B2760E">
      <w:pPr>
        <w:pStyle w:val="a4"/>
        <w:spacing w:line="400" w:lineRule="exact"/>
        <w:ind w:firstLineChars="0" w:firstLine="0"/>
        <w:jc w:val="center"/>
        <w:rPr>
          <w:rFonts w:ascii="仿宋" w:eastAsia="仿宋" w:hAnsi="仿宋" w:cs="仿宋" w:hint="eastAsia"/>
          <w:b/>
          <w:bCs/>
          <w:sz w:val="32"/>
          <w:szCs w:val="32"/>
          <w:highlight w:val="yellow"/>
        </w:rPr>
      </w:pPr>
      <w:r>
        <w:rPr>
          <w:rFonts w:ascii="仿宋" w:eastAsia="仿宋" w:hAnsi="仿宋" w:cs="仿宋" w:hint="eastAsia"/>
          <w:sz w:val="32"/>
          <w:szCs w:val="32"/>
        </w:rPr>
        <w:t>听力设备检测系统</w:t>
      </w:r>
    </w:p>
    <w:p w14:paraId="450A4539" w14:textId="77777777" w:rsidR="00B2760E" w:rsidRDefault="00B2760E" w:rsidP="00B2760E">
      <w:pPr>
        <w:ind w:firstLineChars="175" w:firstLine="420"/>
        <w:rPr>
          <w:rFonts w:ascii="仿宋" w:eastAsia="仿宋" w:hAnsi="仿宋" w:cs="仿宋" w:hint="eastAsia"/>
          <w:sz w:val="24"/>
          <w:highlight w:val="yellow"/>
        </w:rPr>
      </w:pPr>
    </w:p>
    <w:p w14:paraId="360E72B3" w14:textId="77777777" w:rsidR="00B2760E" w:rsidRDefault="00B2760E" w:rsidP="00B2760E">
      <w:pPr>
        <w:spacing w:line="400" w:lineRule="exact"/>
        <w:rPr>
          <w:rFonts w:ascii="仿宋" w:eastAsia="仿宋" w:hAnsi="仿宋" w:cs="仿宋" w:hint="eastAsia"/>
          <w:b/>
          <w:bCs/>
          <w:sz w:val="24"/>
        </w:rPr>
      </w:pPr>
      <w:r>
        <w:rPr>
          <w:rFonts w:ascii="仿宋" w:eastAsia="仿宋" w:hAnsi="仿宋" w:cs="仿宋" w:hint="eastAsia"/>
          <w:b/>
          <w:bCs/>
          <w:sz w:val="24"/>
        </w:rPr>
        <w:t>3 技术要求</w:t>
      </w:r>
    </w:p>
    <w:p w14:paraId="63531272" w14:textId="77777777" w:rsidR="00B2760E" w:rsidRDefault="00B2760E" w:rsidP="00B2760E">
      <w:pPr>
        <w:spacing w:line="400" w:lineRule="exact"/>
        <w:rPr>
          <w:rFonts w:ascii="仿宋" w:eastAsia="仿宋" w:hAnsi="仿宋" w:cs="仿宋" w:hint="eastAsia"/>
          <w:b/>
          <w:bCs/>
          <w:sz w:val="24"/>
        </w:rPr>
      </w:pPr>
      <w:r>
        <w:rPr>
          <w:rFonts w:ascii="仿宋" w:eastAsia="仿宋" w:hAnsi="仿宋" w:cs="仿宋" w:hint="eastAsia"/>
          <w:b/>
          <w:bCs/>
          <w:sz w:val="24"/>
        </w:rPr>
        <w:t>3.1 主要技术参数：</w:t>
      </w:r>
    </w:p>
    <w:p w14:paraId="04F77BF4" w14:textId="77777777" w:rsidR="00B2760E" w:rsidRDefault="00B2760E" w:rsidP="00B2760E">
      <w:pPr>
        <w:adjustRightInd w:val="0"/>
        <w:snapToGrid w:val="0"/>
        <w:ind w:firstLine="397"/>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3.1.1 标准体积腔：</w:t>
      </w:r>
    </w:p>
    <w:p w14:paraId="255AFFA2" w14:textId="77777777" w:rsidR="00B2760E" w:rsidRDefault="00B2760E" w:rsidP="00B2760E">
      <w:pPr>
        <w:adjustRightInd w:val="0"/>
        <w:snapToGrid w:val="0"/>
        <w:ind w:firstLineChars="300" w:firstLine="720"/>
        <w:jc w:val="left"/>
        <w:rPr>
          <w:rFonts w:ascii="仿宋" w:eastAsia="仿宋" w:hAnsi="仿宋" w:cs="仿宋" w:hint="eastAsia"/>
          <w:sz w:val="24"/>
        </w:rPr>
      </w:pPr>
      <w:r>
        <w:rPr>
          <w:rFonts w:ascii="仿宋" w:eastAsia="仿宋" w:hAnsi="仿宋" w:cs="仿宋" w:hint="eastAsia"/>
          <w:sz w:val="24"/>
        </w:rPr>
        <w:t>a）提供0.1cc、0.2cc、0.5cc、1.0cc、2.0cc、3.0cc、4.0cc、5.0cc、6.0cc、7.0cc、8.0cc共11个标准体积腔；</w:t>
      </w:r>
    </w:p>
    <w:p w14:paraId="2F0DA1F9" w14:textId="77777777" w:rsidR="00B2760E" w:rsidRDefault="00B2760E" w:rsidP="00B2760E">
      <w:pPr>
        <w:adjustRightInd w:val="0"/>
        <w:snapToGrid w:val="0"/>
        <w:ind w:firstLineChars="300" w:firstLine="720"/>
        <w:jc w:val="left"/>
        <w:rPr>
          <w:rFonts w:ascii="仿宋" w:eastAsia="仿宋" w:hAnsi="仿宋" w:cs="仿宋" w:hint="eastAsia"/>
          <w:sz w:val="24"/>
        </w:rPr>
      </w:pPr>
      <w:r>
        <w:rPr>
          <w:rFonts w:ascii="仿宋" w:eastAsia="仿宋" w:hAnsi="仿宋" w:cs="仿宋" w:hint="eastAsia"/>
          <w:sz w:val="24"/>
        </w:rPr>
        <w:t>b）体积腔的最大允差：按照国标GB/T 7341.5-2018《电声学 测听设备 第5部分 耳声阻抗导纳的测量仪器》要求，体积允差为±2%或±0.05cm</w:t>
      </w:r>
      <w:r>
        <w:rPr>
          <w:rFonts w:ascii="仿宋" w:eastAsia="仿宋" w:hAnsi="仿宋" w:cs="仿宋" w:hint="eastAsia"/>
          <w:sz w:val="24"/>
          <w:vertAlign w:val="superscript"/>
        </w:rPr>
        <w:t>3</w:t>
      </w:r>
      <w:r>
        <w:rPr>
          <w:rFonts w:ascii="仿宋" w:eastAsia="仿宋" w:hAnsi="仿宋" w:cs="仿宋" w:hint="eastAsia"/>
          <w:sz w:val="24"/>
        </w:rPr>
        <w:t>（取大者）。</w:t>
      </w:r>
    </w:p>
    <w:p w14:paraId="390BA92C" w14:textId="77777777" w:rsidR="00B2760E" w:rsidRDefault="00B2760E" w:rsidP="00B2760E">
      <w:pPr>
        <w:adjustRightInd w:val="0"/>
        <w:snapToGrid w:val="0"/>
        <w:ind w:firstLine="397"/>
        <w:jc w:val="left"/>
        <w:rPr>
          <w:rFonts w:ascii="仿宋" w:eastAsia="仿宋" w:hAnsi="仿宋" w:cs="仿宋" w:hint="eastAsia"/>
          <w:sz w:val="24"/>
        </w:rPr>
      </w:pPr>
    </w:p>
    <w:p w14:paraId="0F65BD0D" w14:textId="77777777" w:rsidR="00B2760E" w:rsidRDefault="00B2760E" w:rsidP="00B2760E">
      <w:pPr>
        <w:adjustRightInd w:val="0"/>
        <w:snapToGrid w:val="0"/>
        <w:ind w:firstLine="397"/>
        <w:jc w:val="left"/>
        <w:rPr>
          <w:rFonts w:ascii="仿宋" w:eastAsia="仿宋" w:hAnsi="仿宋" w:cs="仿宋" w:hint="eastAsia"/>
          <w:sz w:val="24"/>
        </w:rPr>
      </w:pPr>
      <w:r>
        <w:rPr>
          <w:rFonts w:ascii="仿宋" w:eastAsia="仿宋" w:hAnsi="仿宋" w:cs="仿宋" w:hint="eastAsia"/>
          <w:sz w:val="24"/>
        </w:rPr>
        <w:t>3.1.2 骨导助听器测量工装</w:t>
      </w:r>
    </w:p>
    <w:p w14:paraId="4D125AD0" w14:textId="77777777" w:rsidR="00B2760E" w:rsidRDefault="00B2760E" w:rsidP="00B2760E">
      <w:pPr>
        <w:adjustRightInd w:val="0"/>
        <w:snapToGrid w:val="0"/>
        <w:ind w:firstLineChars="300" w:firstLine="63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a）骨导助听器专用测试箱：本底噪声不大于20dB（A）</w:t>
      </w:r>
    </w:p>
    <w:p w14:paraId="5432B527" w14:textId="77777777" w:rsidR="00B2760E" w:rsidRDefault="00B2760E" w:rsidP="00B2760E">
      <w:pPr>
        <w:adjustRightInd w:val="0"/>
        <w:snapToGrid w:val="0"/>
        <w:ind w:firstLineChars="300" w:firstLine="63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b）测试扬声器：频响范围200 Hz – 8000 Hz；</w:t>
      </w:r>
    </w:p>
    <w:p w14:paraId="385C7FF8" w14:textId="77777777" w:rsidR="00B2760E" w:rsidRDefault="00B2760E" w:rsidP="00B2760E">
      <w:pPr>
        <w:adjustRightInd w:val="0"/>
        <w:snapToGrid w:val="0"/>
        <w:ind w:firstLineChars="300" w:firstLine="63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 xml:space="preserve">c）具有仿真乳突的定位夹具； </w:t>
      </w:r>
    </w:p>
    <w:p w14:paraId="4FA62F06" w14:textId="77777777" w:rsidR="00B2760E" w:rsidRDefault="00B2760E" w:rsidP="00B2760E">
      <w:pPr>
        <w:adjustRightInd w:val="0"/>
        <w:snapToGrid w:val="0"/>
        <w:ind w:firstLineChars="300" w:firstLine="63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d）监控传声器的定位夹具；</w:t>
      </w:r>
    </w:p>
    <w:p w14:paraId="3566E288" w14:textId="77777777" w:rsidR="00B2760E" w:rsidRDefault="00B2760E" w:rsidP="00B2760E">
      <w:pPr>
        <w:adjustRightInd w:val="0"/>
        <w:snapToGrid w:val="0"/>
        <w:ind w:firstLineChars="300" w:firstLine="720"/>
        <w:jc w:val="left"/>
        <w:rPr>
          <w:rFonts w:ascii="仿宋" w:eastAsia="仿宋" w:hAnsi="仿宋" w:cs="仿宋" w:hint="eastAsia"/>
          <w:sz w:val="24"/>
        </w:rPr>
      </w:pPr>
    </w:p>
    <w:p w14:paraId="470D3DB8" w14:textId="77777777" w:rsidR="00B2760E" w:rsidRDefault="00B2760E" w:rsidP="00B2760E">
      <w:pPr>
        <w:adjustRightInd w:val="0"/>
        <w:snapToGrid w:val="0"/>
        <w:ind w:firstLineChars="200" w:firstLine="480"/>
        <w:jc w:val="left"/>
        <w:rPr>
          <w:rFonts w:ascii="仿宋" w:eastAsia="仿宋" w:hAnsi="仿宋" w:cs="仿宋" w:hint="eastAsia"/>
          <w:sz w:val="24"/>
        </w:rPr>
      </w:pPr>
      <w:r>
        <w:rPr>
          <w:rFonts w:ascii="仿宋" w:eastAsia="仿宋" w:hAnsi="仿宋" w:cs="仿宋" w:hint="eastAsia"/>
          <w:sz w:val="24"/>
        </w:rPr>
        <w:t>3.1.3 骨导助听器测量软件</w:t>
      </w:r>
    </w:p>
    <w:p w14:paraId="62058C2A" w14:textId="77777777" w:rsidR="00B2760E" w:rsidRDefault="00B2760E" w:rsidP="00B2760E">
      <w:pPr>
        <w:adjustRightInd w:val="0"/>
        <w:snapToGrid w:val="0"/>
        <w:ind w:firstLineChars="300" w:firstLine="63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a）测量范围：力级0dB～130dB</w:t>
      </w:r>
    </w:p>
    <w:p w14:paraId="09DF1CAD" w14:textId="77777777" w:rsidR="00B2760E" w:rsidRDefault="00B2760E" w:rsidP="00B2760E">
      <w:pPr>
        <w:adjustRightInd w:val="0"/>
        <w:snapToGrid w:val="0"/>
        <w:ind w:firstLineChars="300" w:firstLine="63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b）频率范围：200Hz～8000Hz</w:t>
      </w:r>
    </w:p>
    <w:p w14:paraId="4F5BBE29" w14:textId="77777777" w:rsidR="00B2760E" w:rsidRDefault="00B2760E" w:rsidP="00B2760E">
      <w:pPr>
        <w:adjustRightInd w:val="0"/>
        <w:snapToGrid w:val="0"/>
        <w:ind w:firstLineChars="300" w:firstLine="720"/>
        <w:jc w:val="left"/>
        <w:rPr>
          <w:rFonts w:ascii="仿宋" w:eastAsia="仿宋" w:hAnsi="仿宋" w:cs="仿宋" w:hint="eastAsia"/>
          <w:sz w:val="24"/>
        </w:rPr>
      </w:pPr>
      <w:r>
        <w:rPr>
          <w:rFonts w:ascii="仿宋" w:eastAsia="仿宋" w:hAnsi="仿宋" w:cs="仿宋" w:hint="eastAsia"/>
          <w:sz w:val="24"/>
        </w:rPr>
        <w:t>c）测量参数包括：</w:t>
      </w:r>
    </w:p>
    <w:p w14:paraId="0D9B1645" w14:textId="77777777" w:rsidR="00B2760E" w:rsidRDefault="00B2760E" w:rsidP="00B2760E">
      <w:pPr>
        <w:adjustRightInd w:val="0"/>
        <w:snapToGrid w:val="0"/>
        <w:ind w:firstLineChars="400" w:firstLine="84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1）</w:t>
      </w:r>
      <w:r>
        <w:rPr>
          <w:rFonts w:ascii="仿宋" w:eastAsia="仿宋" w:hAnsi="仿宋" w:cs="仿宋" w:hint="eastAsia"/>
          <w:sz w:val="24"/>
        </w:rPr>
        <w:tab/>
        <w:t>OFL90频率响应、最大OFL90和高频平均值OFL90；</w:t>
      </w:r>
    </w:p>
    <w:p w14:paraId="11B213B6" w14:textId="77777777" w:rsidR="00B2760E" w:rsidRDefault="00B2760E" w:rsidP="00B2760E">
      <w:pPr>
        <w:adjustRightInd w:val="0"/>
        <w:snapToGrid w:val="0"/>
        <w:ind w:firstLineChars="400" w:firstLine="84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2）</w:t>
      </w:r>
      <w:r>
        <w:rPr>
          <w:rFonts w:ascii="仿宋" w:eastAsia="仿宋" w:hAnsi="仿宋" w:cs="仿宋" w:hint="eastAsia"/>
          <w:sz w:val="24"/>
        </w:rPr>
        <w:tab/>
        <w:t>满档声-力灵敏度级频率响应和高频平均满档声-力灵敏度级；</w:t>
      </w:r>
    </w:p>
    <w:p w14:paraId="77AADAE5" w14:textId="77777777" w:rsidR="00B2760E" w:rsidRDefault="00B2760E" w:rsidP="00B2760E">
      <w:pPr>
        <w:adjustRightInd w:val="0"/>
        <w:snapToGrid w:val="0"/>
        <w:ind w:firstLineChars="400" w:firstLine="84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3）</w:t>
      </w:r>
      <w:r>
        <w:rPr>
          <w:rFonts w:ascii="仿宋" w:eastAsia="仿宋" w:hAnsi="仿宋" w:cs="仿宋" w:hint="eastAsia"/>
          <w:sz w:val="24"/>
        </w:rPr>
        <w:tab/>
        <w:t>等效输入力级；</w:t>
      </w:r>
    </w:p>
    <w:p w14:paraId="709C82B7" w14:textId="77777777" w:rsidR="00B2760E" w:rsidRDefault="00B2760E" w:rsidP="00B2760E">
      <w:pPr>
        <w:adjustRightInd w:val="0"/>
        <w:snapToGrid w:val="0"/>
        <w:ind w:firstLineChars="400" w:firstLine="84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4）</w:t>
      </w:r>
      <w:r>
        <w:rPr>
          <w:rFonts w:ascii="仿宋" w:eastAsia="仿宋" w:hAnsi="仿宋" w:cs="仿宋" w:hint="eastAsia"/>
          <w:sz w:val="24"/>
        </w:rPr>
        <w:tab/>
        <w:t>总谐波失真；</w:t>
      </w:r>
    </w:p>
    <w:p w14:paraId="3F4FACAD" w14:textId="77777777" w:rsidR="00B2760E" w:rsidRDefault="00B2760E" w:rsidP="00B2760E">
      <w:pPr>
        <w:adjustRightInd w:val="0"/>
        <w:snapToGrid w:val="0"/>
        <w:ind w:firstLineChars="400" w:firstLine="84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5）</w:t>
      </w:r>
      <w:r>
        <w:rPr>
          <w:rFonts w:ascii="仿宋" w:eastAsia="仿宋" w:hAnsi="仿宋" w:cs="仿宋" w:hint="eastAsia"/>
          <w:sz w:val="24"/>
        </w:rPr>
        <w:tab/>
        <w:t xml:space="preserve">频率响应范围； </w:t>
      </w:r>
    </w:p>
    <w:p w14:paraId="6EA04EF9" w14:textId="77777777" w:rsidR="00B2760E" w:rsidRDefault="00B2760E" w:rsidP="00B2760E">
      <w:pPr>
        <w:adjustRightInd w:val="0"/>
        <w:snapToGrid w:val="0"/>
        <w:ind w:firstLineChars="400" w:firstLine="84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6）</w:t>
      </w:r>
      <w:r>
        <w:rPr>
          <w:rFonts w:ascii="仿宋" w:eastAsia="仿宋" w:hAnsi="仿宋" w:cs="仿宋" w:hint="eastAsia"/>
          <w:sz w:val="24"/>
        </w:rPr>
        <w:tab/>
        <w:t>全频响曲线图（输入声压级40/50/60/70/80/90/100/110）；</w:t>
      </w:r>
    </w:p>
    <w:p w14:paraId="17029667" w14:textId="77777777" w:rsidR="00B2760E" w:rsidRDefault="00B2760E" w:rsidP="00B2760E">
      <w:pPr>
        <w:adjustRightInd w:val="0"/>
        <w:snapToGrid w:val="0"/>
        <w:ind w:firstLineChars="400" w:firstLine="840"/>
        <w:jc w:val="left"/>
        <w:rPr>
          <w:rFonts w:ascii="仿宋" w:eastAsia="仿宋" w:hAnsi="仿宋" w:cs="仿宋" w:hint="eastAsia"/>
          <w:sz w:val="24"/>
        </w:rPr>
      </w:pPr>
      <w:r>
        <w:rPr>
          <w:rFonts w:ascii="仿宋" w:eastAsia="仿宋" w:hAnsi="仿宋" w:cs="仿宋" w:hint="eastAsia"/>
          <w:szCs w:val="21"/>
        </w:rPr>
        <w:lastRenderedPageBreak/>
        <w:t>▲</w:t>
      </w:r>
      <w:r>
        <w:rPr>
          <w:rFonts w:ascii="仿宋" w:eastAsia="仿宋" w:hAnsi="仿宋" w:cs="仿宋" w:hint="eastAsia"/>
          <w:sz w:val="24"/>
        </w:rPr>
        <w:t>7）</w:t>
      </w:r>
      <w:r>
        <w:rPr>
          <w:rFonts w:ascii="仿宋" w:eastAsia="仿宋" w:hAnsi="仿宋" w:cs="仿宋" w:hint="eastAsia"/>
          <w:sz w:val="24"/>
        </w:rPr>
        <w:tab/>
        <w:t>输入-输出曲线图。</w:t>
      </w:r>
    </w:p>
    <w:p w14:paraId="5950AF47" w14:textId="77777777" w:rsidR="00B2760E" w:rsidRDefault="00B2760E" w:rsidP="00B2760E">
      <w:pPr>
        <w:adjustRightInd w:val="0"/>
        <w:snapToGrid w:val="0"/>
        <w:ind w:firstLine="397"/>
        <w:jc w:val="left"/>
        <w:rPr>
          <w:rFonts w:ascii="仿宋" w:eastAsia="仿宋" w:hAnsi="仿宋" w:cs="仿宋" w:hint="eastAsia"/>
          <w:sz w:val="24"/>
        </w:rPr>
      </w:pPr>
    </w:p>
    <w:p w14:paraId="07612A09" w14:textId="77777777" w:rsidR="00B2760E" w:rsidRDefault="00B2760E" w:rsidP="00B2760E">
      <w:pPr>
        <w:adjustRightInd w:val="0"/>
        <w:snapToGrid w:val="0"/>
        <w:ind w:firstLine="397"/>
        <w:jc w:val="left"/>
        <w:rPr>
          <w:rFonts w:ascii="仿宋" w:eastAsia="仿宋" w:hAnsi="仿宋" w:cs="仿宋" w:hint="eastAsia"/>
          <w:sz w:val="24"/>
        </w:rPr>
      </w:pPr>
      <w:r>
        <w:rPr>
          <w:rFonts w:ascii="仿宋" w:eastAsia="仿宋" w:hAnsi="仿宋" w:cs="仿宋" w:hint="eastAsia"/>
          <w:sz w:val="24"/>
        </w:rPr>
        <w:t>3.1.4 客观测听设备检测系统：</w:t>
      </w:r>
    </w:p>
    <w:p w14:paraId="35965CAF" w14:textId="77777777" w:rsidR="00B2760E" w:rsidRDefault="00B2760E" w:rsidP="00B2760E">
      <w:pPr>
        <w:adjustRightInd w:val="0"/>
        <w:snapToGrid w:val="0"/>
        <w:ind w:firstLineChars="300" w:firstLine="63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a）短时</w:t>
      </w:r>
      <w:proofErr w:type="gramStart"/>
      <w:r>
        <w:rPr>
          <w:rFonts w:ascii="仿宋" w:eastAsia="仿宋" w:hAnsi="仿宋" w:cs="仿宋" w:hint="eastAsia"/>
          <w:sz w:val="24"/>
        </w:rPr>
        <w:t>程刺激音峰</w:t>
      </w:r>
      <w:proofErr w:type="gramEnd"/>
      <w:r>
        <w:rPr>
          <w:rFonts w:ascii="仿宋" w:eastAsia="仿宋" w:hAnsi="仿宋" w:cs="仿宋" w:hint="eastAsia"/>
          <w:sz w:val="24"/>
        </w:rPr>
        <w:t>-峰等效声压级测量单元：幅值范围20dB ~ 120 dB；不确定度1.0 dB（k=2）；</w:t>
      </w:r>
    </w:p>
    <w:p w14:paraId="646E6F01" w14:textId="77777777" w:rsidR="00B2760E" w:rsidRDefault="00B2760E" w:rsidP="00B2760E">
      <w:pPr>
        <w:adjustRightInd w:val="0"/>
        <w:snapToGrid w:val="0"/>
        <w:ind w:firstLineChars="300" w:firstLine="63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b）短时</w:t>
      </w:r>
      <w:proofErr w:type="gramStart"/>
      <w:r>
        <w:rPr>
          <w:rFonts w:ascii="仿宋" w:eastAsia="仿宋" w:hAnsi="仿宋" w:cs="仿宋" w:hint="eastAsia"/>
          <w:sz w:val="24"/>
        </w:rPr>
        <w:t>程刺激音峰</w:t>
      </w:r>
      <w:proofErr w:type="gramEnd"/>
      <w:r>
        <w:rPr>
          <w:rFonts w:ascii="仿宋" w:eastAsia="仿宋" w:hAnsi="仿宋" w:cs="仿宋" w:hint="eastAsia"/>
          <w:sz w:val="24"/>
        </w:rPr>
        <w:t>-峰等效振动力级测量单元：幅值范围20 dB ~ 130 dB；不确定度1.5 dB（k=2）；</w:t>
      </w:r>
    </w:p>
    <w:p w14:paraId="7BA55380" w14:textId="77777777" w:rsidR="00B2760E" w:rsidRDefault="00B2760E" w:rsidP="00B2760E">
      <w:pPr>
        <w:adjustRightInd w:val="0"/>
        <w:snapToGrid w:val="0"/>
        <w:ind w:firstLineChars="300" w:firstLine="63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c）双频纯音刺激音测量单元：频率范围100Hz ~ 10kHz；不确定度1.0 dB（k=2）；</w:t>
      </w:r>
    </w:p>
    <w:p w14:paraId="1081430C" w14:textId="77777777" w:rsidR="00B2760E" w:rsidRDefault="00B2760E" w:rsidP="00B2760E">
      <w:pPr>
        <w:adjustRightInd w:val="0"/>
        <w:snapToGrid w:val="0"/>
        <w:ind w:firstLineChars="300" w:firstLine="63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d）双频纯音信号声压级、频率、失真参数的同时测量和显示；短时程信号的峰值等效声压级或力级、频谱、时域瞬态波形同时测量和显示；</w:t>
      </w:r>
    </w:p>
    <w:p w14:paraId="49F5EC6A" w14:textId="77777777" w:rsidR="00B2760E" w:rsidRDefault="00B2760E" w:rsidP="00B2760E">
      <w:pPr>
        <w:adjustRightInd w:val="0"/>
        <w:snapToGrid w:val="0"/>
        <w:ind w:firstLineChars="300" w:firstLine="720"/>
        <w:jc w:val="left"/>
        <w:rPr>
          <w:rFonts w:ascii="仿宋" w:eastAsia="仿宋" w:hAnsi="仿宋" w:cs="仿宋" w:hint="eastAsia"/>
          <w:sz w:val="24"/>
        </w:rPr>
      </w:pPr>
      <w:r>
        <w:rPr>
          <w:rFonts w:ascii="仿宋" w:eastAsia="仿宋" w:hAnsi="仿宋" w:cs="仿宋" w:hint="eastAsia"/>
          <w:sz w:val="24"/>
        </w:rPr>
        <w:t>e）反应信号模拟器</w:t>
      </w:r>
    </w:p>
    <w:p w14:paraId="7A7B7C2A" w14:textId="77777777" w:rsidR="00B2760E" w:rsidRDefault="00B2760E" w:rsidP="00B2760E">
      <w:pPr>
        <w:adjustRightInd w:val="0"/>
        <w:snapToGrid w:val="0"/>
        <w:ind w:firstLineChars="400" w:firstLine="84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1）频率范围：100Hz～10kHz；</w:t>
      </w:r>
    </w:p>
    <w:p w14:paraId="6E575968" w14:textId="77777777" w:rsidR="00B2760E" w:rsidRDefault="00B2760E" w:rsidP="00B2760E">
      <w:pPr>
        <w:adjustRightInd w:val="0"/>
        <w:snapToGrid w:val="0"/>
        <w:ind w:firstLineChars="400" w:firstLine="84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2）幅值输出动态范围：不小于60dB；</w:t>
      </w:r>
    </w:p>
    <w:p w14:paraId="280DD841" w14:textId="77777777" w:rsidR="00B2760E" w:rsidRDefault="00B2760E" w:rsidP="00B2760E">
      <w:pPr>
        <w:adjustRightInd w:val="0"/>
        <w:snapToGrid w:val="0"/>
        <w:ind w:firstLineChars="400" w:firstLine="84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3）频率响应：MPE：±0.5 dB；</w:t>
      </w:r>
      <w:r>
        <w:rPr>
          <w:rFonts w:ascii="仿宋" w:eastAsia="仿宋" w:hAnsi="仿宋" w:cs="仿宋" w:hint="eastAsia"/>
          <w:sz w:val="24"/>
        </w:rPr>
        <w:tab/>
      </w:r>
    </w:p>
    <w:p w14:paraId="362DF7A0" w14:textId="77777777" w:rsidR="00B2760E" w:rsidRDefault="00B2760E" w:rsidP="00B2760E">
      <w:pPr>
        <w:adjustRightInd w:val="0"/>
        <w:snapToGrid w:val="0"/>
        <w:ind w:firstLineChars="400" w:firstLine="84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4）反应信号模拟器生成的模拟信号：可生成用于检测瞬态</w:t>
      </w:r>
      <w:proofErr w:type="gramStart"/>
      <w:r>
        <w:rPr>
          <w:rFonts w:ascii="仿宋" w:eastAsia="仿宋" w:hAnsi="仿宋" w:cs="仿宋" w:hint="eastAsia"/>
          <w:sz w:val="24"/>
        </w:rPr>
        <w:t>诱发耳声发射</w:t>
      </w:r>
      <w:proofErr w:type="gramEnd"/>
      <w:r>
        <w:rPr>
          <w:rFonts w:ascii="仿宋" w:eastAsia="仿宋" w:hAnsi="仿宋" w:cs="仿宋" w:hint="eastAsia"/>
          <w:sz w:val="24"/>
        </w:rPr>
        <w:t>的</w:t>
      </w:r>
      <w:proofErr w:type="gramStart"/>
      <w:r>
        <w:rPr>
          <w:rFonts w:ascii="仿宋" w:eastAsia="仿宋" w:hAnsi="仿宋" w:cs="仿宋" w:hint="eastAsia"/>
          <w:sz w:val="24"/>
        </w:rPr>
        <w:t>反馈声</w:t>
      </w:r>
      <w:proofErr w:type="gramEnd"/>
      <w:r>
        <w:rPr>
          <w:rFonts w:ascii="仿宋" w:eastAsia="仿宋" w:hAnsi="仿宋" w:cs="仿宋" w:hint="eastAsia"/>
          <w:sz w:val="24"/>
        </w:rPr>
        <w:t>模拟信号；可生成用于检测畸变</w:t>
      </w:r>
      <w:proofErr w:type="gramStart"/>
      <w:r>
        <w:rPr>
          <w:rFonts w:ascii="仿宋" w:eastAsia="仿宋" w:hAnsi="仿宋" w:cs="仿宋" w:hint="eastAsia"/>
          <w:sz w:val="24"/>
        </w:rPr>
        <w:t>产物耳声发射</w:t>
      </w:r>
      <w:proofErr w:type="gramEnd"/>
      <w:r>
        <w:rPr>
          <w:rFonts w:ascii="仿宋" w:eastAsia="仿宋" w:hAnsi="仿宋" w:cs="仿宋" w:hint="eastAsia"/>
          <w:sz w:val="24"/>
        </w:rPr>
        <w:t>的</w:t>
      </w:r>
      <w:proofErr w:type="gramStart"/>
      <w:r>
        <w:rPr>
          <w:rFonts w:ascii="仿宋" w:eastAsia="仿宋" w:hAnsi="仿宋" w:cs="仿宋" w:hint="eastAsia"/>
          <w:sz w:val="24"/>
        </w:rPr>
        <w:t>反馈声</w:t>
      </w:r>
      <w:proofErr w:type="gramEnd"/>
      <w:r>
        <w:rPr>
          <w:rFonts w:ascii="仿宋" w:eastAsia="仿宋" w:hAnsi="仿宋" w:cs="仿宋" w:hint="eastAsia"/>
          <w:sz w:val="24"/>
        </w:rPr>
        <w:t>模拟信号；可生成用于检测听觉诱发电位的反馈电模拟信号；</w:t>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p>
    <w:p w14:paraId="1C818FF1" w14:textId="77777777" w:rsidR="00B2760E" w:rsidRDefault="00B2760E" w:rsidP="00B2760E">
      <w:pPr>
        <w:adjustRightInd w:val="0"/>
        <w:snapToGrid w:val="0"/>
        <w:ind w:firstLineChars="300" w:firstLine="63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f）精密衰减器：</w:t>
      </w:r>
    </w:p>
    <w:p w14:paraId="317BC9B9" w14:textId="77777777" w:rsidR="00B2760E" w:rsidRDefault="00B2760E" w:rsidP="00B2760E">
      <w:pPr>
        <w:adjustRightInd w:val="0"/>
        <w:snapToGrid w:val="0"/>
        <w:ind w:firstLineChars="400" w:firstLine="960"/>
        <w:jc w:val="left"/>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ab/>
        <w:t>输入、输出插座类型：BNC；</w:t>
      </w:r>
    </w:p>
    <w:p w14:paraId="74F68862" w14:textId="77777777" w:rsidR="00B2760E" w:rsidRDefault="00B2760E" w:rsidP="00B2760E">
      <w:pPr>
        <w:adjustRightInd w:val="0"/>
        <w:snapToGrid w:val="0"/>
        <w:ind w:firstLineChars="400" w:firstLine="960"/>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ab/>
        <w:t>最大输入电压：10 V （有效值）；</w:t>
      </w:r>
    </w:p>
    <w:p w14:paraId="30DB1110" w14:textId="77777777" w:rsidR="00B2760E" w:rsidRDefault="00B2760E" w:rsidP="00B2760E">
      <w:pPr>
        <w:adjustRightInd w:val="0"/>
        <w:snapToGrid w:val="0"/>
        <w:ind w:firstLineChars="400" w:firstLine="960"/>
        <w:jc w:val="left"/>
        <w:rPr>
          <w:rFonts w:ascii="仿宋" w:eastAsia="仿宋" w:hAnsi="仿宋" w:cs="仿宋" w:hint="eastAsia"/>
          <w:sz w:val="24"/>
        </w:rPr>
      </w:pPr>
      <w:r>
        <w:rPr>
          <w:rFonts w:ascii="仿宋" w:eastAsia="仿宋" w:hAnsi="仿宋" w:cs="仿宋" w:hint="eastAsia"/>
          <w:sz w:val="24"/>
        </w:rPr>
        <w:t>3）</w:t>
      </w:r>
      <w:r>
        <w:rPr>
          <w:rFonts w:ascii="仿宋" w:eastAsia="仿宋" w:hAnsi="仿宋" w:cs="仿宋" w:hint="eastAsia"/>
          <w:sz w:val="24"/>
        </w:rPr>
        <w:tab/>
        <w:t>频率范围：0 Hz ～50 kHz；</w:t>
      </w:r>
    </w:p>
    <w:p w14:paraId="5F2A5738" w14:textId="77777777" w:rsidR="00B2760E" w:rsidRDefault="00B2760E" w:rsidP="00B2760E">
      <w:pPr>
        <w:adjustRightInd w:val="0"/>
        <w:snapToGrid w:val="0"/>
        <w:ind w:firstLineChars="400" w:firstLine="960"/>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hint="eastAsia"/>
          <w:sz w:val="24"/>
        </w:rPr>
        <w:tab/>
        <w:t>衰减范围：0 ～ 119.99 dB；</w:t>
      </w:r>
    </w:p>
    <w:p w14:paraId="7660F953" w14:textId="77777777" w:rsidR="00B2760E" w:rsidRDefault="00B2760E" w:rsidP="00B2760E">
      <w:pPr>
        <w:adjustRightInd w:val="0"/>
        <w:snapToGrid w:val="0"/>
        <w:ind w:firstLineChars="400" w:firstLine="960"/>
        <w:jc w:val="left"/>
        <w:rPr>
          <w:rFonts w:ascii="仿宋" w:eastAsia="仿宋" w:hAnsi="仿宋" w:cs="仿宋" w:hint="eastAsia"/>
          <w:sz w:val="24"/>
        </w:rPr>
      </w:pPr>
      <w:r>
        <w:rPr>
          <w:rFonts w:ascii="仿宋" w:eastAsia="仿宋" w:hAnsi="仿宋" w:cs="仿宋" w:hint="eastAsia"/>
          <w:sz w:val="24"/>
        </w:rPr>
        <w:t>5）</w:t>
      </w:r>
      <w:r>
        <w:rPr>
          <w:rFonts w:ascii="仿宋" w:eastAsia="仿宋" w:hAnsi="仿宋" w:cs="仿宋" w:hint="eastAsia"/>
          <w:sz w:val="24"/>
        </w:rPr>
        <w:tab/>
        <w:t>分辨率：0.01 dB；</w:t>
      </w:r>
    </w:p>
    <w:p w14:paraId="0149DA45" w14:textId="77777777" w:rsidR="00B2760E" w:rsidRDefault="00B2760E" w:rsidP="00B2760E">
      <w:pPr>
        <w:adjustRightInd w:val="0"/>
        <w:snapToGrid w:val="0"/>
        <w:ind w:firstLineChars="400" w:firstLine="960"/>
        <w:jc w:val="left"/>
        <w:rPr>
          <w:rFonts w:ascii="仿宋" w:eastAsia="仿宋" w:hAnsi="仿宋" w:cs="仿宋" w:hint="eastAsia"/>
          <w:sz w:val="24"/>
        </w:rPr>
      </w:pPr>
      <w:r>
        <w:rPr>
          <w:rFonts w:ascii="仿宋" w:eastAsia="仿宋" w:hAnsi="仿宋" w:cs="仿宋" w:hint="eastAsia"/>
          <w:sz w:val="24"/>
        </w:rPr>
        <w:t>6）</w:t>
      </w:r>
      <w:r>
        <w:rPr>
          <w:rFonts w:ascii="仿宋" w:eastAsia="仿宋" w:hAnsi="仿宋" w:cs="仿宋" w:hint="eastAsia"/>
          <w:sz w:val="24"/>
        </w:rPr>
        <w:tab/>
        <w:t>最大允许误差：优于±0.05 dB；</w:t>
      </w:r>
    </w:p>
    <w:p w14:paraId="094738F3" w14:textId="77777777" w:rsidR="00B2760E" w:rsidRDefault="00B2760E" w:rsidP="00B2760E">
      <w:pPr>
        <w:adjustRightInd w:val="0"/>
        <w:snapToGrid w:val="0"/>
        <w:ind w:firstLineChars="400" w:firstLine="960"/>
        <w:jc w:val="left"/>
        <w:rPr>
          <w:rFonts w:ascii="仿宋" w:eastAsia="仿宋" w:hAnsi="仿宋" w:cs="仿宋" w:hint="eastAsia"/>
          <w:sz w:val="24"/>
        </w:rPr>
      </w:pPr>
      <w:r>
        <w:rPr>
          <w:rFonts w:ascii="仿宋" w:eastAsia="仿宋" w:hAnsi="仿宋" w:cs="仿宋" w:hint="eastAsia"/>
          <w:sz w:val="24"/>
        </w:rPr>
        <w:t>7）</w:t>
      </w:r>
      <w:r>
        <w:rPr>
          <w:rFonts w:ascii="仿宋" w:eastAsia="仿宋" w:hAnsi="仿宋" w:cs="仿宋" w:hint="eastAsia"/>
          <w:sz w:val="24"/>
        </w:rPr>
        <w:tab/>
        <w:t>输入阻抗：50 Ω；</w:t>
      </w:r>
    </w:p>
    <w:p w14:paraId="0C607861" w14:textId="77777777" w:rsidR="00B2760E" w:rsidRDefault="00B2760E" w:rsidP="00B2760E">
      <w:pPr>
        <w:adjustRightInd w:val="0"/>
        <w:snapToGrid w:val="0"/>
        <w:ind w:firstLineChars="400" w:firstLine="960"/>
        <w:jc w:val="left"/>
        <w:rPr>
          <w:rFonts w:ascii="仿宋" w:eastAsia="仿宋" w:hAnsi="仿宋" w:cs="仿宋" w:hint="eastAsia"/>
          <w:sz w:val="24"/>
        </w:rPr>
      </w:pPr>
      <w:r>
        <w:rPr>
          <w:rFonts w:ascii="仿宋" w:eastAsia="仿宋" w:hAnsi="仿宋" w:cs="仿宋" w:hint="eastAsia"/>
          <w:sz w:val="24"/>
        </w:rPr>
        <w:t>8）</w:t>
      </w:r>
      <w:r>
        <w:rPr>
          <w:rFonts w:ascii="仿宋" w:eastAsia="仿宋" w:hAnsi="仿宋" w:cs="仿宋" w:hint="eastAsia"/>
          <w:sz w:val="24"/>
        </w:rPr>
        <w:tab/>
        <w:t>输出阻抗：50 Ω；</w:t>
      </w:r>
    </w:p>
    <w:p w14:paraId="6BF6E5C2" w14:textId="77777777" w:rsidR="00B2760E" w:rsidRDefault="00B2760E" w:rsidP="00B2760E">
      <w:pPr>
        <w:adjustRightInd w:val="0"/>
        <w:snapToGrid w:val="0"/>
        <w:jc w:val="left"/>
        <w:rPr>
          <w:rFonts w:ascii="仿宋" w:eastAsia="仿宋" w:hAnsi="仿宋" w:cs="仿宋" w:hint="eastAsia"/>
          <w:sz w:val="24"/>
        </w:rPr>
      </w:pPr>
      <w:r>
        <w:rPr>
          <w:rFonts w:ascii="仿宋" w:eastAsia="仿宋" w:hAnsi="仿宋" w:cs="仿宋" w:hint="eastAsia"/>
          <w:sz w:val="24"/>
        </w:rPr>
        <w:t xml:space="preserve">      g）控制主机：</w:t>
      </w:r>
    </w:p>
    <w:p w14:paraId="79D934BA" w14:textId="77777777" w:rsidR="00B2760E" w:rsidRDefault="00B2760E" w:rsidP="00B2760E">
      <w:pPr>
        <w:adjustRightInd w:val="0"/>
        <w:snapToGrid w:val="0"/>
        <w:jc w:val="left"/>
        <w:rPr>
          <w:rFonts w:ascii="仿宋" w:eastAsia="仿宋" w:hAnsi="仿宋" w:cs="仿宋" w:hint="eastAsia"/>
          <w:sz w:val="24"/>
        </w:rPr>
      </w:pPr>
      <w:r>
        <w:rPr>
          <w:rFonts w:ascii="仿宋" w:eastAsia="仿宋" w:hAnsi="仿宋" w:cs="仿宋" w:hint="eastAsia"/>
          <w:sz w:val="24"/>
        </w:rPr>
        <w:tab/>
        <w:t xml:space="preserve"> </w:t>
      </w:r>
      <w:r>
        <w:rPr>
          <w:rFonts w:ascii="仿宋" w:eastAsia="仿宋" w:hAnsi="仿宋" w:cs="仿宋" w:hint="eastAsia"/>
          <w:sz w:val="24"/>
        </w:rPr>
        <w:tab/>
      </w:r>
      <w:r>
        <w:rPr>
          <w:rFonts w:ascii="仿宋" w:eastAsia="仿宋" w:hAnsi="仿宋" w:cs="仿宋" w:hint="eastAsia"/>
          <w:szCs w:val="21"/>
        </w:rPr>
        <w:t>#</w:t>
      </w:r>
      <w:r>
        <w:rPr>
          <w:rFonts w:ascii="仿宋" w:eastAsia="仿宋" w:hAnsi="仿宋" w:cs="仿宋" w:hint="eastAsia"/>
          <w:sz w:val="24"/>
        </w:rPr>
        <w:t>1）硬盘不小于1TB；内存不小于32G；CPU13代酷</w:t>
      </w:r>
      <w:proofErr w:type="gramStart"/>
      <w:r>
        <w:rPr>
          <w:rFonts w:ascii="仿宋" w:eastAsia="仿宋" w:hAnsi="仿宋" w:cs="仿宋" w:hint="eastAsia"/>
          <w:sz w:val="24"/>
        </w:rPr>
        <w:t>睿</w:t>
      </w:r>
      <w:proofErr w:type="gramEnd"/>
      <w:r>
        <w:rPr>
          <w:rFonts w:ascii="仿宋" w:eastAsia="仿宋" w:hAnsi="仿宋" w:cs="仿宋" w:hint="eastAsia"/>
          <w:sz w:val="24"/>
        </w:rPr>
        <w:t>i7及以上；</w:t>
      </w:r>
    </w:p>
    <w:p w14:paraId="1CC8C5B9" w14:textId="77777777" w:rsidR="00B2760E" w:rsidRDefault="00B2760E" w:rsidP="00B2760E">
      <w:pPr>
        <w:adjustRightInd w:val="0"/>
        <w:snapToGrid w:val="0"/>
        <w:jc w:val="left"/>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ab/>
      </w:r>
      <w:r>
        <w:rPr>
          <w:rFonts w:ascii="仿宋" w:eastAsia="仿宋" w:hAnsi="仿宋" w:cs="仿宋" w:hint="eastAsia"/>
          <w:szCs w:val="21"/>
        </w:rPr>
        <w:t>#</w:t>
      </w:r>
      <w:r>
        <w:rPr>
          <w:rFonts w:ascii="仿宋" w:eastAsia="仿宋" w:hAnsi="仿宋" w:cs="仿宋" w:hint="eastAsia"/>
          <w:sz w:val="24"/>
        </w:rPr>
        <w:t>2）具有LAN接口，内置无线网络模块；</w:t>
      </w:r>
    </w:p>
    <w:p w14:paraId="5D561150" w14:textId="77777777" w:rsidR="00B2760E" w:rsidRDefault="00B2760E" w:rsidP="00B2760E">
      <w:pPr>
        <w:adjustRightInd w:val="0"/>
        <w:snapToGrid w:val="0"/>
        <w:ind w:left="420" w:firstLine="42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3）预装正版Win10及以上版本的操作系统。</w:t>
      </w:r>
    </w:p>
    <w:p w14:paraId="49E3125D" w14:textId="77777777" w:rsidR="00B2760E" w:rsidRDefault="00B2760E" w:rsidP="00B2760E">
      <w:pPr>
        <w:adjustRightInd w:val="0"/>
        <w:snapToGrid w:val="0"/>
        <w:ind w:left="420" w:firstLine="420"/>
        <w:jc w:val="left"/>
        <w:rPr>
          <w:rFonts w:ascii="仿宋" w:eastAsia="仿宋" w:hAnsi="仿宋" w:cs="仿宋" w:hint="eastAsia"/>
          <w:sz w:val="24"/>
        </w:rPr>
      </w:pPr>
      <w:r>
        <w:rPr>
          <w:rFonts w:ascii="仿宋" w:eastAsia="仿宋" w:hAnsi="仿宋" w:cs="仿宋" w:hint="eastAsia"/>
          <w:szCs w:val="21"/>
        </w:rPr>
        <w:t>#</w:t>
      </w:r>
      <w:r>
        <w:rPr>
          <w:rFonts w:ascii="仿宋" w:eastAsia="仿宋" w:hAnsi="仿宋" w:cs="仿宋" w:hint="eastAsia"/>
          <w:sz w:val="24"/>
        </w:rPr>
        <w:t>4）预装正版Office工具软件。</w:t>
      </w:r>
    </w:p>
    <w:p w14:paraId="27444DA2" w14:textId="77777777" w:rsidR="00B2760E" w:rsidRDefault="00B2760E" w:rsidP="00B2760E">
      <w:pPr>
        <w:adjustRightInd w:val="0"/>
        <w:snapToGrid w:val="0"/>
        <w:ind w:firstLineChars="300" w:firstLine="720"/>
        <w:jc w:val="left"/>
        <w:rPr>
          <w:rFonts w:ascii="仿宋" w:eastAsia="仿宋" w:hAnsi="仿宋" w:cs="仿宋" w:hint="eastAsia"/>
          <w:sz w:val="24"/>
          <w:highlight w:val="yellow"/>
        </w:rPr>
      </w:pPr>
    </w:p>
    <w:p w14:paraId="0262FD26" w14:textId="77777777" w:rsidR="00B2760E" w:rsidRDefault="00B2760E" w:rsidP="00B2760E">
      <w:pPr>
        <w:adjustRightInd w:val="0"/>
        <w:snapToGrid w:val="0"/>
        <w:rPr>
          <w:rFonts w:ascii="仿宋" w:eastAsia="仿宋" w:hAnsi="仿宋" w:cs="仿宋" w:hint="eastAsia"/>
          <w:b/>
          <w:bCs/>
          <w:sz w:val="24"/>
        </w:rPr>
      </w:pPr>
    </w:p>
    <w:p w14:paraId="2A963E3F" w14:textId="77777777" w:rsidR="00B2760E" w:rsidRDefault="00B2760E" w:rsidP="00B2760E">
      <w:pPr>
        <w:adjustRightInd w:val="0"/>
        <w:snapToGrid w:val="0"/>
        <w:rPr>
          <w:rFonts w:ascii="仿宋" w:eastAsia="仿宋" w:hAnsi="仿宋" w:cs="仿宋" w:hint="eastAsia"/>
          <w:b/>
          <w:bCs/>
          <w:sz w:val="24"/>
        </w:rPr>
      </w:pPr>
      <w:r>
        <w:rPr>
          <w:rFonts w:ascii="仿宋" w:eastAsia="仿宋" w:hAnsi="仿宋" w:cs="仿宋" w:hint="eastAsia"/>
          <w:b/>
          <w:bCs/>
          <w:sz w:val="24"/>
        </w:rPr>
        <w:t>3.2 配置要求</w:t>
      </w:r>
    </w:p>
    <w:p w14:paraId="60DECD81" w14:textId="77777777" w:rsidR="00B2760E" w:rsidRDefault="00B2760E" w:rsidP="00B2760E">
      <w:pPr>
        <w:adjustRightInd w:val="0"/>
        <w:snapToGrid w:val="0"/>
        <w:ind w:firstLineChars="200" w:firstLine="480"/>
        <w:jc w:val="left"/>
        <w:rPr>
          <w:rFonts w:ascii="仿宋" w:eastAsia="仿宋" w:hAnsi="仿宋" w:cs="仿宋" w:hint="eastAsia"/>
          <w:sz w:val="24"/>
        </w:rPr>
      </w:pPr>
      <w:r>
        <w:rPr>
          <w:rFonts w:ascii="仿宋" w:eastAsia="仿宋" w:hAnsi="仿宋" w:cs="仿宋" w:hint="eastAsia"/>
          <w:sz w:val="24"/>
        </w:rPr>
        <w:t>3.2.1 标准体积腔组：1套；</w:t>
      </w:r>
    </w:p>
    <w:p w14:paraId="5E7EBDCE" w14:textId="77777777" w:rsidR="00B2760E" w:rsidRDefault="00B2760E" w:rsidP="00B2760E">
      <w:pPr>
        <w:adjustRightInd w:val="0"/>
        <w:snapToGrid w:val="0"/>
        <w:ind w:firstLineChars="200" w:firstLine="480"/>
        <w:jc w:val="left"/>
        <w:rPr>
          <w:rFonts w:ascii="仿宋" w:eastAsia="仿宋" w:hAnsi="仿宋" w:cs="仿宋" w:hint="eastAsia"/>
          <w:sz w:val="24"/>
        </w:rPr>
      </w:pPr>
      <w:r>
        <w:rPr>
          <w:rFonts w:ascii="仿宋" w:eastAsia="仿宋" w:hAnsi="仿宋" w:cs="仿宋" w:hint="eastAsia"/>
          <w:sz w:val="24"/>
        </w:rPr>
        <w:t>3.2.2 骨导助听器测量工装：1套，包括骨导助听器专用测试箱（1个）、助听器电流测量系统（1个）、测试线缆（1套）；</w:t>
      </w:r>
    </w:p>
    <w:p w14:paraId="3F446FE9" w14:textId="77777777" w:rsidR="00B2760E" w:rsidRDefault="00B2760E" w:rsidP="00B2760E">
      <w:pPr>
        <w:adjustRightInd w:val="0"/>
        <w:snapToGrid w:val="0"/>
        <w:ind w:firstLineChars="200" w:firstLine="480"/>
        <w:jc w:val="left"/>
        <w:rPr>
          <w:rFonts w:ascii="仿宋" w:eastAsia="仿宋" w:hAnsi="仿宋" w:cs="仿宋" w:hint="eastAsia"/>
          <w:sz w:val="24"/>
        </w:rPr>
      </w:pPr>
      <w:r>
        <w:rPr>
          <w:rFonts w:ascii="仿宋" w:eastAsia="仿宋" w:hAnsi="仿宋" w:cs="仿宋" w:hint="eastAsia"/>
          <w:sz w:val="24"/>
        </w:rPr>
        <w:t>3.2.3 助听器测量软件：1套；</w:t>
      </w:r>
    </w:p>
    <w:p w14:paraId="3F8622F3" w14:textId="77777777" w:rsidR="00B2760E" w:rsidRDefault="00B2760E" w:rsidP="00B2760E">
      <w:pPr>
        <w:adjustRightInd w:val="0"/>
        <w:snapToGrid w:val="0"/>
        <w:ind w:firstLineChars="200" w:firstLine="480"/>
        <w:jc w:val="left"/>
        <w:rPr>
          <w:rFonts w:ascii="仿宋" w:eastAsia="仿宋" w:hAnsi="仿宋" w:cs="仿宋" w:hint="eastAsia"/>
          <w:sz w:val="24"/>
        </w:rPr>
      </w:pPr>
      <w:r>
        <w:rPr>
          <w:rFonts w:ascii="仿宋" w:eastAsia="仿宋" w:hAnsi="仿宋" w:cs="仿宋" w:hint="eastAsia"/>
          <w:sz w:val="24"/>
        </w:rPr>
        <w:t>3.2.4客观测听设备检测系统：</w:t>
      </w:r>
    </w:p>
    <w:p w14:paraId="17F78DEF" w14:textId="77777777" w:rsidR="00B2760E" w:rsidRDefault="00B2760E" w:rsidP="00B2760E">
      <w:pPr>
        <w:adjustRightInd w:val="0"/>
        <w:snapToGrid w:val="0"/>
        <w:ind w:leftChars="400" w:left="840"/>
        <w:jc w:val="left"/>
        <w:rPr>
          <w:rFonts w:ascii="仿宋" w:eastAsia="仿宋" w:hAnsi="仿宋" w:cs="仿宋" w:hint="eastAsia"/>
          <w:sz w:val="24"/>
        </w:rPr>
      </w:pPr>
      <w:r>
        <w:rPr>
          <w:rFonts w:ascii="仿宋" w:eastAsia="仿宋" w:hAnsi="仿宋" w:cs="仿宋" w:hint="eastAsia"/>
          <w:sz w:val="24"/>
        </w:rPr>
        <w:t>1）软件：</w:t>
      </w:r>
      <w:proofErr w:type="gramStart"/>
      <w:r>
        <w:rPr>
          <w:rFonts w:ascii="仿宋" w:eastAsia="仿宋" w:hAnsi="仿宋" w:cs="仿宋" w:hint="eastAsia"/>
          <w:sz w:val="24"/>
        </w:rPr>
        <w:t>短刺激声</w:t>
      </w:r>
      <w:proofErr w:type="gramEnd"/>
      <w:r>
        <w:rPr>
          <w:rFonts w:ascii="仿宋" w:eastAsia="仿宋" w:hAnsi="仿宋" w:cs="仿宋" w:hint="eastAsia"/>
          <w:sz w:val="24"/>
        </w:rPr>
        <w:t>测量软件、双频纯音</w:t>
      </w:r>
      <w:proofErr w:type="gramStart"/>
      <w:r>
        <w:rPr>
          <w:rFonts w:ascii="仿宋" w:eastAsia="仿宋" w:hAnsi="仿宋" w:cs="仿宋" w:hint="eastAsia"/>
          <w:sz w:val="24"/>
        </w:rPr>
        <w:t>刺激声</w:t>
      </w:r>
      <w:proofErr w:type="gramEnd"/>
      <w:r>
        <w:rPr>
          <w:rFonts w:ascii="仿宋" w:eastAsia="仿宋" w:hAnsi="仿宋" w:cs="仿宋" w:hint="eastAsia"/>
          <w:sz w:val="24"/>
        </w:rPr>
        <w:t>测量软件、听觉诱发电位反馈测量软件、</w:t>
      </w:r>
      <w:proofErr w:type="gramStart"/>
      <w:r>
        <w:rPr>
          <w:rFonts w:ascii="仿宋" w:eastAsia="仿宋" w:hAnsi="仿宋" w:cs="仿宋" w:hint="eastAsia"/>
          <w:sz w:val="24"/>
        </w:rPr>
        <w:t>耳声发射</w:t>
      </w:r>
      <w:proofErr w:type="gramEnd"/>
      <w:r>
        <w:rPr>
          <w:rFonts w:ascii="仿宋" w:eastAsia="仿宋" w:hAnsi="仿宋" w:cs="仿宋" w:hint="eastAsia"/>
          <w:sz w:val="24"/>
        </w:rPr>
        <w:t>反馈测量软件；</w:t>
      </w:r>
    </w:p>
    <w:p w14:paraId="0F0CD282" w14:textId="77777777" w:rsidR="00B2760E" w:rsidRDefault="00B2760E" w:rsidP="00B2760E">
      <w:pPr>
        <w:adjustRightInd w:val="0"/>
        <w:snapToGrid w:val="0"/>
        <w:ind w:leftChars="400" w:left="840"/>
        <w:jc w:val="left"/>
        <w:rPr>
          <w:rFonts w:ascii="仿宋" w:eastAsia="仿宋" w:hAnsi="仿宋" w:cs="仿宋" w:hint="eastAsia"/>
          <w:sz w:val="24"/>
        </w:rPr>
      </w:pPr>
      <w:r>
        <w:rPr>
          <w:rFonts w:ascii="仿宋" w:eastAsia="仿宋" w:hAnsi="仿宋" w:cs="仿宋" w:hint="eastAsia"/>
          <w:sz w:val="24"/>
        </w:rPr>
        <w:t>2）硬件：反应信号模拟器（1台）、堵塞耳模拟器及校准适配器（1套）、反馈校准声源（1台）、标准电阻盒（1个）、</w:t>
      </w:r>
      <w:proofErr w:type="gramStart"/>
      <w:r>
        <w:rPr>
          <w:rFonts w:ascii="仿宋" w:eastAsia="仿宋" w:hAnsi="仿宋" w:cs="仿宋" w:hint="eastAsia"/>
          <w:sz w:val="24"/>
        </w:rPr>
        <w:t>适调放大器</w:t>
      </w:r>
      <w:proofErr w:type="gramEnd"/>
      <w:r>
        <w:rPr>
          <w:rFonts w:ascii="仿宋" w:eastAsia="仿宋" w:hAnsi="仿宋" w:cs="仿宋" w:hint="eastAsia"/>
          <w:sz w:val="24"/>
        </w:rPr>
        <w:t>（1台）、程控</w:t>
      </w:r>
      <w:r>
        <w:rPr>
          <w:rFonts w:ascii="仿宋" w:eastAsia="仿宋" w:hAnsi="仿宋" w:cs="仿宋" w:hint="eastAsia"/>
          <w:sz w:val="24"/>
        </w:rPr>
        <w:lastRenderedPageBreak/>
        <w:t>精密衰减器（1台）、隔音测试箱（1个）、控制主机（1台）。</w:t>
      </w:r>
    </w:p>
    <w:p w14:paraId="642EB633" w14:textId="77777777" w:rsidR="00924555" w:rsidRPr="00B2760E" w:rsidRDefault="00924555">
      <w:pPr>
        <w:spacing w:line="360" w:lineRule="auto"/>
        <w:jc w:val="center"/>
        <w:outlineLvl w:val="0"/>
        <w:rPr>
          <w:b/>
          <w:sz w:val="36"/>
          <w:szCs w:val="36"/>
        </w:rPr>
      </w:pPr>
    </w:p>
    <w:p w14:paraId="6002B70C" w14:textId="092D68DB" w:rsidR="00DD2F73" w:rsidRDefault="00DD2F73" w:rsidP="00DD2F73">
      <w:pPr>
        <w:pStyle w:val="a4"/>
        <w:numPr>
          <w:ilvl w:val="0"/>
          <w:numId w:val="6"/>
        </w:numPr>
        <w:spacing w:line="360" w:lineRule="auto"/>
        <w:ind w:firstLineChars="0"/>
        <w:rPr>
          <w:rFonts w:ascii="Times New Roman" w:hAnsi="Times New Roman"/>
          <w:b/>
          <w:sz w:val="24"/>
          <w:szCs w:val="24"/>
        </w:rPr>
      </w:pPr>
      <w:r>
        <w:rPr>
          <w:rFonts w:ascii="Times New Roman" w:hAnsi="Times New Roman" w:hint="eastAsia"/>
          <w:b/>
          <w:sz w:val="24"/>
          <w:szCs w:val="24"/>
        </w:rPr>
        <w:t>商务</w:t>
      </w:r>
      <w:r>
        <w:rPr>
          <w:rFonts w:ascii="Times New Roman" w:hAnsi="Times New Roman"/>
          <w:b/>
          <w:sz w:val="24"/>
          <w:szCs w:val="24"/>
        </w:rPr>
        <w:t>要求</w:t>
      </w:r>
    </w:p>
    <w:p w14:paraId="44D4DBFE" w14:textId="5D8C0DBC"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4.1政府采购节能产品、环境标志产品</w:t>
      </w:r>
    </w:p>
    <w:p w14:paraId="350879CA" w14:textId="3A7C5A9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34FE0C" w14:textId="5BB7A8B1"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 xml:space="preserve">4.1.2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902C6AA" w14:textId="2D0F715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4.1.3如本项目采购产品属于实施政府强制采购品目清单范围的节能产品，则投标人所报产品必须获得国家确定的认证机构出具的、处于有效期之内的节能产品认证证书，</w:t>
      </w:r>
      <w:r>
        <w:rPr>
          <w:rFonts w:ascii="仿宋" w:eastAsia="仿宋" w:hAnsi="仿宋" w:cs="仿宋" w:hint="eastAsia"/>
          <w:kern w:val="0"/>
          <w:sz w:val="24"/>
        </w:rPr>
        <w:t>否则</w:t>
      </w:r>
      <w:r w:rsidRPr="00DD2F73">
        <w:rPr>
          <w:rFonts w:ascii="仿宋" w:eastAsia="仿宋" w:hAnsi="仿宋" w:cs="仿宋" w:hint="eastAsia"/>
          <w:kern w:val="0"/>
          <w:sz w:val="24"/>
        </w:rPr>
        <w:t>投标无效；</w:t>
      </w:r>
    </w:p>
    <w:p w14:paraId="4A8C12FE" w14:textId="1A94D6E7"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4.1.4 非政府强制采购的节能产品或环境标志产品，依据品目清单和认证证书实施政府优先采购。优先采购的具体规定见第四章《评标方法和评标标准》（如涉及）。</w:t>
      </w:r>
    </w:p>
    <w:p w14:paraId="7AC16CB1" w14:textId="454720AF"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4.2支持乡村产业振兴管理</w:t>
      </w:r>
    </w:p>
    <w:p w14:paraId="6973BB02" w14:textId="7C5E421B"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4.2.1为落实《关于运用政府采购政策支持乡村产业振兴的通知》（财库〔2021〕19号）有关要求，做好支持脱贫攻坚工作，本项目采购活动中对于支持乡村振兴管理的相关要求见第五章《采购需求》（如涉及）。</w:t>
      </w:r>
    </w:p>
    <w:p w14:paraId="17DA2D8C" w14:textId="441783A3"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4.3正版软件</w:t>
      </w:r>
    </w:p>
    <w:p w14:paraId="281203F7" w14:textId="7181002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4.3.1依据《财政部国家发展改革委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仿宋" w:eastAsia="仿宋" w:hAnsi="仿宋" w:cs="仿宋" w:hint="eastAsia"/>
          <w:kern w:val="0"/>
          <w:sz w:val="24"/>
        </w:rPr>
        <w:t>否则</w:t>
      </w:r>
      <w:r>
        <w:rPr>
          <w:rFonts w:ascii="仿宋" w:eastAsia="仿宋" w:hAnsi="仿宋" w:cs="仿宋" w:hint="eastAsia"/>
          <w:b/>
          <w:kern w:val="0"/>
          <w:sz w:val="24"/>
        </w:rPr>
        <w:t>投标无效</w:t>
      </w:r>
      <w:r>
        <w:rPr>
          <w:rFonts w:ascii="仿宋" w:eastAsia="仿宋" w:hAnsi="仿宋"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w:t>
      </w:r>
      <w:r>
        <w:rPr>
          <w:rFonts w:ascii="仿宋" w:eastAsia="仿宋" w:hAnsi="仿宋" w:cs="仿宋" w:hint="eastAsia"/>
          <w:sz w:val="24"/>
        </w:rPr>
        <w:lastRenderedPageBreak/>
        <w:t>产业部以文件形式确定、公布并适时调整。</w:t>
      </w:r>
    </w:p>
    <w:p w14:paraId="562EE5BC" w14:textId="777116E8"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4.3.2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0303051" w14:textId="3733A4F9"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4.4网络安全专用产品</w:t>
      </w:r>
    </w:p>
    <w:p w14:paraId="33BA7728" w14:textId="7AC75271"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4.4.1所投产</w:t>
      </w:r>
      <w:proofErr w:type="gramStart"/>
      <w:r>
        <w:rPr>
          <w:rFonts w:ascii="仿宋" w:eastAsia="仿宋" w:hAnsi="仿宋" w:cs="仿宋" w:hint="eastAsia"/>
          <w:sz w:val="24"/>
        </w:rPr>
        <w:t>品属于</w:t>
      </w:r>
      <w:proofErr w:type="gramEnd"/>
      <w:r>
        <w:rPr>
          <w:rFonts w:ascii="仿宋" w:eastAsia="仿宋" w:hAnsi="仿宋" w:cs="仿宋"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137A0A4F" w14:textId="5C4883CA"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4.5推广使用低挥发性有机化合物（VOCs）</w:t>
      </w:r>
    </w:p>
    <w:p w14:paraId="4BEA24D5" w14:textId="7BA72F7E"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4.5.1为全面推进本市挥发性有机物（VOCs）治理，贯彻落实挥发性有机物污染治理专项行动有关要求，相关规定依据《北京市财政局北京市生态环境局关于政府采购推广使用低挥发性有机化合物（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仿宋" w:eastAsia="仿宋" w:hAnsi="仿宋" w:cs="仿宋" w:hint="eastAsia"/>
          <w:sz w:val="24"/>
        </w:rPr>
        <w:t>VOCs</w:t>
      </w:r>
      <w:proofErr w:type="spellEnd"/>
      <w:r>
        <w:rPr>
          <w:rFonts w:ascii="仿宋" w:eastAsia="仿宋" w:hAnsi="仿宋" w:cs="仿宋" w:hint="eastAsia"/>
          <w:sz w:val="24"/>
        </w:rPr>
        <w:t>）有关事项的通知》（</w:t>
      </w:r>
      <w:proofErr w:type="gramStart"/>
      <w:r>
        <w:rPr>
          <w:rFonts w:ascii="仿宋" w:eastAsia="仿宋" w:hAnsi="仿宋" w:cs="仿宋" w:hint="eastAsia"/>
          <w:sz w:val="24"/>
        </w:rPr>
        <w:t>京财采购</w:t>
      </w:r>
      <w:proofErr w:type="gramEnd"/>
      <w:r>
        <w:rPr>
          <w:rFonts w:ascii="仿宋" w:eastAsia="仿宋" w:hAnsi="仿宋" w:cs="仿宋" w:hint="eastAsia"/>
          <w:sz w:val="24"/>
        </w:rPr>
        <w:t>〔2020〕2381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14:paraId="7093D8B1" w14:textId="0E2F9396"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4.6采购需求标准</w:t>
      </w:r>
    </w:p>
    <w:p w14:paraId="72ECEBEB" w14:textId="65A91E5C"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4.6.1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6238CB0" w14:textId="153FE27F"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4.6.2绿色数据中心政府采购需求标准（试行）</w:t>
      </w:r>
    </w:p>
    <w:p w14:paraId="7134A534" w14:textId="0583DEF8" w:rsidR="00DD2F73" w:rsidRDefault="00DD2F73" w:rsidP="00DD2F73">
      <w:pPr>
        <w:snapToGrid w:val="0"/>
        <w:spacing w:line="400" w:lineRule="exact"/>
        <w:rPr>
          <w:rFonts w:ascii="仿宋" w:eastAsia="仿宋" w:hAnsi="仿宋" w:cs="仿宋" w:hint="eastAsia"/>
          <w:sz w:val="24"/>
        </w:rPr>
      </w:pPr>
      <w:r>
        <w:rPr>
          <w:rFonts w:ascii="仿宋" w:eastAsia="仿宋" w:hAnsi="仿宋" w:cs="仿宋" w:hint="eastAsia"/>
          <w:sz w:val="24"/>
        </w:rPr>
        <w:t>为加快数据中心绿色转型，根据财政部 生态环境部 工业和信息化部关于印发《绿色数据中心政府采购需求标准（试行）》的通知（财库〔2023〕7 号），本项目如涉及绿色数据中心，则具体要求见第五章《采购需求》。</w:t>
      </w:r>
    </w:p>
    <w:p w14:paraId="5BD4985D" w14:textId="77777777" w:rsidR="00D41E33" w:rsidRDefault="00D41E33" w:rsidP="00DD2F73">
      <w:pPr>
        <w:widowControl/>
        <w:spacing w:line="400" w:lineRule="exact"/>
        <w:contextualSpacing/>
        <w:rPr>
          <w:color w:val="000000"/>
          <w:sz w:val="24"/>
        </w:rPr>
      </w:pPr>
    </w:p>
    <w:p w14:paraId="31E04267" w14:textId="77777777" w:rsidR="00D41E33" w:rsidRDefault="00D41E33" w:rsidP="00DD2F73">
      <w:pPr>
        <w:spacing w:line="400" w:lineRule="exact"/>
      </w:pPr>
    </w:p>
    <w:sectPr w:rsidR="00D41E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084C8" w14:textId="77777777" w:rsidR="0043443C" w:rsidRDefault="0043443C" w:rsidP="007E17E2">
      <w:r>
        <w:separator/>
      </w:r>
    </w:p>
  </w:endnote>
  <w:endnote w:type="continuationSeparator" w:id="0">
    <w:p w14:paraId="208759CE" w14:textId="77777777" w:rsidR="0043443C" w:rsidRDefault="0043443C" w:rsidP="007E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117EB" w14:textId="77777777" w:rsidR="0043443C" w:rsidRDefault="0043443C" w:rsidP="007E17E2">
      <w:r>
        <w:separator/>
      </w:r>
    </w:p>
  </w:footnote>
  <w:footnote w:type="continuationSeparator" w:id="0">
    <w:p w14:paraId="2C8C5C6D" w14:textId="77777777" w:rsidR="0043443C" w:rsidRDefault="0043443C" w:rsidP="007E1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2A1FC0"/>
    <w:multiLevelType w:val="singleLevel"/>
    <w:tmpl w:val="A62A1FC0"/>
    <w:lvl w:ilvl="0">
      <w:start w:val="5"/>
      <w:numFmt w:val="decimal"/>
      <w:suff w:val="space"/>
      <w:lvlText w:val="%1、"/>
      <w:lvlJc w:val="left"/>
    </w:lvl>
  </w:abstractNum>
  <w:abstractNum w:abstractNumId="1" w15:restartNumberingAfterBreak="0">
    <w:nsid w:val="AC8518DE"/>
    <w:multiLevelType w:val="singleLevel"/>
    <w:tmpl w:val="AC8518DE"/>
    <w:lvl w:ilvl="0">
      <w:start w:val="1"/>
      <w:numFmt w:val="chineseCounting"/>
      <w:suff w:val="nothing"/>
      <w:lvlText w:val="（%1）"/>
      <w:lvlJc w:val="left"/>
      <w:rPr>
        <w:rFonts w:hint="eastAsia"/>
      </w:rPr>
    </w:lvl>
  </w:abstractNum>
  <w:abstractNum w:abstractNumId="2" w15:restartNumberingAfterBreak="0">
    <w:nsid w:val="ACDE356B"/>
    <w:multiLevelType w:val="singleLevel"/>
    <w:tmpl w:val="ACDE356B"/>
    <w:lvl w:ilvl="0">
      <w:start w:val="1"/>
      <w:numFmt w:val="chineseCounting"/>
      <w:suff w:val="nothing"/>
      <w:lvlText w:val="%1、"/>
      <w:lvlJc w:val="left"/>
      <w:rPr>
        <w:rFonts w:hint="eastAsia"/>
      </w:rPr>
    </w:lvl>
  </w:abstractNum>
  <w:abstractNum w:abstractNumId="3" w15:restartNumberingAfterBreak="0">
    <w:nsid w:val="E0E7B163"/>
    <w:multiLevelType w:val="multilevel"/>
    <w:tmpl w:val="E0E7B163"/>
    <w:lvl w:ilvl="0">
      <w:start w:val="1"/>
      <w:numFmt w:val="decimal"/>
      <w:pStyle w:val="6"/>
      <w:lvlText w:val="1.%1"/>
      <w:lvlJc w:val="left"/>
      <w:pPr>
        <w:ind w:left="425" w:hanging="425"/>
      </w:pPr>
      <w:rPr>
        <w:rFonts w:ascii="Calibri" w:hAnsi="Calibri" w:cs="Calibri"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F7DCD6CA"/>
    <w:multiLevelType w:val="singleLevel"/>
    <w:tmpl w:val="F7DCD6CA"/>
    <w:lvl w:ilvl="0">
      <w:start w:val="1"/>
      <w:numFmt w:val="decimal"/>
      <w:lvlText w:val="%1."/>
      <w:lvlJc w:val="left"/>
      <w:pPr>
        <w:tabs>
          <w:tab w:val="left" w:pos="312"/>
        </w:tabs>
      </w:pPr>
    </w:lvl>
  </w:abstractNum>
  <w:abstractNum w:abstractNumId="5" w15:restartNumberingAfterBreak="0">
    <w:nsid w:val="00000029"/>
    <w:multiLevelType w:val="multilevel"/>
    <w:tmpl w:val="00000029"/>
    <w:lvl w:ilvl="0">
      <w:start w:val="1"/>
      <w:numFmt w:val="decimal"/>
      <w:lvlText w:val="%1"/>
      <w:lvlJc w:val="left"/>
      <w:pPr>
        <w:tabs>
          <w:tab w:val="num"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num" w:pos="1589"/>
        </w:tabs>
        <w:ind w:left="1468" w:hanging="900"/>
      </w:pPr>
      <w:rPr>
        <w:rFonts w:ascii="仿宋" w:eastAsia="仿宋" w:hAnsi="仿宋" w:cs="仿宋" w:hint="default"/>
        <w:sz w:val="24"/>
        <w:szCs w:val="28"/>
      </w:rPr>
    </w:lvl>
    <w:lvl w:ilvl="2">
      <w:start w:val="1"/>
      <w:numFmt w:val="decimal"/>
      <w:lvlText w:val="%1.%2.%3"/>
      <w:lvlJc w:val="left"/>
      <w:pPr>
        <w:tabs>
          <w:tab w:val="num" w:pos="1922"/>
        </w:tabs>
        <w:ind w:left="1892" w:hanging="900"/>
      </w:pPr>
      <w:rPr>
        <w:rFonts w:ascii="仿宋" w:eastAsia="仿宋" w:hAnsi="仿宋" w:cs="仿宋" w:hint="default"/>
        <w:sz w:val="24"/>
        <w:szCs w:val="28"/>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6" w15:restartNumberingAfterBreak="0">
    <w:nsid w:val="031F5FE7"/>
    <w:multiLevelType w:val="multilevel"/>
    <w:tmpl w:val="031F5FE7"/>
    <w:lvl w:ilvl="0">
      <w:start w:val="1"/>
      <w:numFmt w:val="decimal"/>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0D936F28"/>
    <w:multiLevelType w:val="multilevel"/>
    <w:tmpl w:val="0D936F28"/>
    <w:lvl w:ilvl="0">
      <w:start w:val="1"/>
      <w:numFmt w:val="decimalEnclosedCircle"/>
      <w:lvlText w:val="%1"/>
      <w:lvlJc w:val="left"/>
      <w:pPr>
        <w:ind w:left="1117" w:hanging="360"/>
      </w:pPr>
      <w:rPr>
        <w:rFonts w:hint="default"/>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8" w15:restartNumberingAfterBreak="0">
    <w:nsid w:val="1235D436"/>
    <w:multiLevelType w:val="singleLevel"/>
    <w:tmpl w:val="1235D436"/>
    <w:lvl w:ilvl="0">
      <w:start w:val="1"/>
      <w:numFmt w:val="chineseCounting"/>
      <w:pStyle w:val="2"/>
      <w:suff w:val="nothing"/>
      <w:lvlText w:val="（%1）"/>
      <w:lvlJc w:val="left"/>
      <w:pPr>
        <w:ind w:left="0" w:firstLine="420"/>
      </w:pPr>
      <w:rPr>
        <w:rFonts w:hint="eastAsia"/>
      </w:rPr>
    </w:lvl>
  </w:abstractNum>
  <w:abstractNum w:abstractNumId="9"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068871"/>
    <w:multiLevelType w:val="singleLevel"/>
    <w:tmpl w:val="14068871"/>
    <w:lvl w:ilvl="0">
      <w:start w:val="2"/>
      <w:numFmt w:val="decimal"/>
      <w:suff w:val="nothing"/>
      <w:lvlText w:val="（%1）"/>
      <w:lvlJc w:val="left"/>
    </w:lvl>
  </w:abstractNum>
  <w:abstractNum w:abstractNumId="11" w15:restartNumberingAfterBreak="0">
    <w:nsid w:val="1DCB27CB"/>
    <w:multiLevelType w:val="singleLevel"/>
    <w:tmpl w:val="1DCB27CB"/>
    <w:lvl w:ilvl="0">
      <w:start w:val="1"/>
      <w:numFmt w:val="decimal"/>
      <w:pStyle w:val="4"/>
      <w:suff w:val="space"/>
      <w:lvlText w:val="(%1)"/>
      <w:lvlJc w:val="left"/>
      <w:pPr>
        <w:ind w:left="425" w:hanging="425"/>
      </w:pPr>
      <w:rPr>
        <w:rFonts w:ascii="宋体" w:eastAsia="宋体" w:hAnsi="宋体" w:cs="宋体" w:hint="default"/>
      </w:rPr>
    </w:lvl>
  </w:abstractNum>
  <w:abstractNum w:abstractNumId="12" w15:restartNumberingAfterBreak="0">
    <w:nsid w:val="22F4C769"/>
    <w:multiLevelType w:val="singleLevel"/>
    <w:tmpl w:val="22F4C769"/>
    <w:lvl w:ilvl="0">
      <w:start w:val="1"/>
      <w:numFmt w:val="decimal"/>
      <w:suff w:val="space"/>
      <w:lvlText w:val="%1."/>
      <w:lvlJc w:val="left"/>
    </w:lvl>
  </w:abstractNum>
  <w:abstractNum w:abstractNumId="13" w15:restartNumberingAfterBreak="0">
    <w:nsid w:val="2CD6E4D5"/>
    <w:multiLevelType w:val="singleLevel"/>
    <w:tmpl w:val="2CD6E4D5"/>
    <w:lvl w:ilvl="0">
      <w:start w:val="1"/>
      <w:numFmt w:val="decimal"/>
      <w:suff w:val="space"/>
      <w:lvlText w:val="%1."/>
      <w:lvlJc w:val="left"/>
    </w:lvl>
  </w:abstractNum>
  <w:abstractNum w:abstractNumId="14" w15:restartNumberingAfterBreak="0">
    <w:nsid w:val="2DC39134"/>
    <w:multiLevelType w:val="singleLevel"/>
    <w:tmpl w:val="2DC39134"/>
    <w:lvl w:ilvl="0">
      <w:start w:val="1"/>
      <w:numFmt w:val="chineseCounting"/>
      <w:pStyle w:val="1"/>
      <w:suff w:val="nothing"/>
      <w:lvlText w:val="%1、"/>
      <w:lvlJc w:val="left"/>
      <w:pPr>
        <w:ind w:left="0" w:firstLine="420"/>
      </w:pPr>
      <w:rPr>
        <w:rFonts w:hint="eastAsia"/>
      </w:rPr>
    </w:lvl>
  </w:abstractNum>
  <w:abstractNum w:abstractNumId="15" w15:restartNumberingAfterBreak="0">
    <w:nsid w:val="3A93609B"/>
    <w:multiLevelType w:val="multilevel"/>
    <w:tmpl w:val="3A93609B"/>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F17415"/>
    <w:multiLevelType w:val="multilevel"/>
    <w:tmpl w:val="3AF1741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BA15D81"/>
    <w:multiLevelType w:val="multilevel"/>
    <w:tmpl w:val="3BA15D81"/>
    <w:lvl w:ilvl="0">
      <w:start w:val="8"/>
      <w:numFmt w:val="decimal"/>
      <w:lvlText w:val="%1"/>
      <w:lvlJc w:val="left"/>
      <w:pPr>
        <w:ind w:left="4320" w:hanging="360"/>
      </w:pPr>
      <w:rPr>
        <w:rFonts w:hint="default"/>
      </w:rPr>
    </w:lvl>
    <w:lvl w:ilvl="1">
      <w:start w:val="1"/>
      <w:numFmt w:val="lowerLetter"/>
      <w:lvlText w:val="%2)"/>
      <w:lvlJc w:val="left"/>
      <w:pPr>
        <w:ind w:left="4840" w:hanging="440"/>
      </w:pPr>
    </w:lvl>
    <w:lvl w:ilvl="2">
      <w:start w:val="1"/>
      <w:numFmt w:val="lowerRoman"/>
      <w:lvlText w:val="%3."/>
      <w:lvlJc w:val="right"/>
      <w:pPr>
        <w:ind w:left="5280" w:hanging="440"/>
      </w:pPr>
    </w:lvl>
    <w:lvl w:ilvl="3">
      <w:start w:val="1"/>
      <w:numFmt w:val="decimal"/>
      <w:lvlText w:val="%4."/>
      <w:lvlJc w:val="left"/>
      <w:pPr>
        <w:ind w:left="5720" w:hanging="440"/>
      </w:pPr>
    </w:lvl>
    <w:lvl w:ilvl="4">
      <w:start w:val="1"/>
      <w:numFmt w:val="lowerLetter"/>
      <w:lvlText w:val="%5)"/>
      <w:lvlJc w:val="left"/>
      <w:pPr>
        <w:ind w:left="6160" w:hanging="440"/>
      </w:pPr>
    </w:lvl>
    <w:lvl w:ilvl="5">
      <w:start w:val="1"/>
      <w:numFmt w:val="lowerRoman"/>
      <w:lvlText w:val="%6."/>
      <w:lvlJc w:val="right"/>
      <w:pPr>
        <w:ind w:left="6600" w:hanging="440"/>
      </w:pPr>
    </w:lvl>
    <w:lvl w:ilvl="6">
      <w:start w:val="1"/>
      <w:numFmt w:val="decimal"/>
      <w:lvlText w:val="%7."/>
      <w:lvlJc w:val="left"/>
      <w:pPr>
        <w:ind w:left="7040" w:hanging="440"/>
      </w:pPr>
    </w:lvl>
    <w:lvl w:ilvl="7">
      <w:start w:val="1"/>
      <w:numFmt w:val="lowerLetter"/>
      <w:lvlText w:val="%8)"/>
      <w:lvlJc w:val="left"/>
      <w:pPr>
        <w:ind w:left="7480" w:hanging="440"/>
      </w:pPr>
    </w:lvl>
    <w:lvl w:ilvl="8">
      <w:start w:val="1"/>
      <w:numFmt w:val="lowerRoman"/>
      <w:lvlText w:val="%9."/>
      <w:lvlJc w:val="right"/>
      <w:pPr>
        <w:ind w:left="7920" w:hanging="440"/>
      </w:pPr>
    </w:lvl>
  </w:abstractNum>
  <w:abstractNum w:abstractNumId="18" w15:restartNumberingAfterBreak="0">
    <w:nsid w:val="3F16A341"/>
    <w:multiLevelType w:val="singleLevel"/>
    <w:tmpl w:val="3F16A341"/>
    <w:lvl w:ilvl="0">
      <w:start w:val="1"/>
      <w:numFmt w:val="decimal"/>
      <w:lvlText w:val="%1."/>
      <w:lvlJc w:val="left"/>
      <w:pPr>
        <w:ind w:left="425" w:hanging="425"/>
      </w:pPr>
      <w:rPr>
        <w:rFonts w:hint="default"/>
        <w:b w:val="0"/>
        <w:bCs w:val="0"/>
      </w:rPr>
    </w:lvl>
  </w:abstractNum>
  <w:abstractNum w:abstractNumId="19" w15:restartNumberingAfterBreak="0">
    <w:nsid w:val="44593380"/>
    <w:multiLevelType w:val="singleLevel"/>
    <w:tmpl w:val="44593380"/>
    <w:lvl w:ilvl="0">
      <w:start w:val="5"/>
      <w:numFmt w:val="decimal"/>
      <w:suff w:val="space"/>
      <w:lvlText w:val="%1."/>
      <w:lvlJc w:val="left"/>
    </w:lvl>
  </w:abstractNum>
  <w:abstractNum w:abstractNumId="20" w15:restartNumberingAfterBreak="0">
    <w:nsid w:val="45B62188"/>
    <w:multiLevelType w:val="multilevel"/>
    <w:tmpl w:val="45B62188"/>
    <w:lvl w:ilvl="0">
      <w:start w:val="1"/>
      <w:numFmt w:val="decimalEnclosedCircle"/>
      <w:lvlText w:val="%1"/>
      <w:lvlJc w:val="left"/>
      <w:pPr>
        <w:ind w:left="1117" w:hanging="360"/>
      </w:pPr>
      <w:rPr>
        <w:rFonts w:hint="default"/>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1" w15:restartNumberingAfterBreak="0">
    <w:nsid w:val="4DA166EF"/>
    <w:multiLevelType w:val="multilevel"/>
    <w:tmpl w:val="4DA166EF"/>
    <w:lvl w:ilvl="0">
      <w:start w:val="1"/>
      <w:numFmt w:val="decimalEnclosedCircle"/>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2" w15:restartNumberingAfterBreak="0">
    <w:nsid w:val="5CB3C158"/>
    <w:multiLevelType w:val="singleLevel"/>
    <w:tmpl w:val="5CB3C158"/>
    <w:lvl w:ilvl="0">
      <w:start w:val="1"/>
      <w:numFmt w:val="decimal"/>
      <w:pStyle w:val="3"/>
      <w:lvlText w:val="%1."/>
      <w:lvlJc w:val="left"/>
      <w:pPr>
        <w:ind w:left="425" w:hanging="425"/>
      </w:pPr>
      <w:rPr>
        <w:rFonts w:hint="default"/>
      </w:rPr>
    </w:lvl>
  </w:abstractNum>
  <w:abstractNum w:abstractNumId="23" w15:restartNumberingAfterBreak="0">
    <w:nsid w:val="5DAB285C"/>
    <w:multiLevelType w:val="multilevel"/>
    <w:tmpl w:val="5DAB285C"/>
    <w:lvl w:ilvl="0">
      <w:start w:val="1"/>
      <w:numFmt w:val="decimalEnclosedCircle"/>
      <w:lvlText w:val="%1"/>
      <w:lvlJc w:val="left"/>
      <w:pPr>
        <w:ind w:left="1117" w:hanging="360"/>
      </w:pPr>
      <w:rPr>
        <w:rFonts w:hint="default"/>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4" w15:restartNumberingAfterBreak="0">
    <w:nsid w:val="5FA86920"/>
    <w:multiLevelType w:val="multilevel"/>
    <w:tmpl w:val="5FA86920"/>
    <w:lvl w:ilvl="0">
      <w:start w:val="1"/>
      <w:numFmt w:val="decimalEnclosedCircle"/>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5" w15:restartNumberingAfterBreak="0">
    <w:nsid w:val="61265DF0"/>
    <w:multiLevelType w:val="singleLevel"/>
    <w:tmpl w:val="61265DF0"/>
    <w:lvl w:ilvl="0">
      <w:start w:val="1"/>
      <w:numFmt w:val="decimal"/>
      <w:lvlText w:val="%1."/>
      <w:lvlJc w:val="left"/>
      <w:pPr>
        <w:ind w:left="425" w:hanging="425"/>
      </w:pPr>
      <w:rPr>
        <w:rFonts w:hint="default"/>
      </w:rPr>
    </w:lvl>
  </w:abstractNum>
  <w:abstractNum w:abstractNumId="26" w15:restartNumberingAfterBreak="0">
    <w:nsid w:val="71995E09"/>
    <w:multiLevelType w:val="multilevel"/>
    <w:tmpl w:val="71995E0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7C504CE7"/>
    <w:multiLevelType w:val="multilevel"/>
    <w:tmpl w:val="7C504CE7"/>
    <w:lvl w:ilvl="0">
      <w:start w:val="1"/>
      <w:numFmt w:val="decimalEnclosedCircle"/>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16cid:durableId="1016035423">
    <w:abstractNumId w:val="14"/>
  </w:num>
  <w:num w:numId="2" w16cid:durableId="2102602173">
    <w:abstractNumId w:val="8"/>
  </w:num>
  <w:num w:numId="3" w16cid:durableId="1762750064">
    <w:abstractNumId w:val="22"/>
  </w:num>
  <w:num w:numId="4" w16cid:durableId="692734276">
    <w:abstractNumId w:val="11"/>
  </w:num>
  <w:num w:numId="5" w16cid:durableId="1609462120">
    <w:abstractNumId w:val="3"/>
  </w:num>
  <w:num w:numId="6" w16cid:durableId="1721321525">
    <w:abstractNumId w:val="9"/>
  </w:num>
  <w:num w:numId="7" w16cid:durableId="1653606114">
    <w:abstractNumId w:val="10"/>
  </w:num>
  <w:num w:numId="8" w16cid:durableId="1147087338">
    <w:abstractNumId w:val="2"/>
  </w:num>
  <w:num w:numId="9" w16cid:durableId="685716150">
    <w:abstractNumId w:val="19"/>
  </w:num>
  <w:num w:numId="10" w16cid:durableId="92825592">
    <w:abstractNumId w:val="4"/>
  </w:num>
  <w:num w:numId="11" w16cid:durableId="1521777171">
    <w:abstractNumId w:val="12"/>
  </w:num>
  <w:num w:numId="12" w16cid:durableId="2064061943">
    <w:abstractNumId w:val="1"/>
  </w:num>
  <w:num w:numId="13" w16cid:durableId="1285382330">
    <w:abstractNumId w:val="13"/>
  </w:num>
  <w:num w:numId="14" w16cid:durableId="190000511">
    <w:abstractNumId w:val="18"/>
  </w:num>
  <w:num w:numId="15" w16cid:durableId="621616321">
    <w:abstractNumId w:val="25"/>
  </w:num>
  <w:num w:numId="16" w16cid:durableId="1921215610">
    <w:abstractNumId w:val="5"/>
  </w:num>
  <w:num w:numId="17" w16cid:durableId="1444377560">
    <w:abstractNumId w:val="0"/>
  </w:num>
  <w:num w:numId="18" w16cid:durableId="1737166456">
    <w:abstractNumId w:val="7"/>
  </w:num>
  <w:num w:numId="19" w16cid:durableId="883637940">
    <w:abstractNumId w:val="23"/>
  </w:num>
  <w:num w:numId="20" w16cid:durableId="1167474922">
    <w:abstractNumId w:val="21"/>
  </w:num>
  <w:num w:numId="21" w16cid:durableId="105077908">
    <w:abstractNumId w:val="27"/>
  </w:num>
  <w:num w:numId="22" w16cid:durableId="1431704425">
    <w:abstractNumId w:val="24"/>
  </w:num>
  <w:num w:numId="23" w16cid:durableId="1514496579">
    <w:abstractNumId w:val="20"/>
  </w:num>
  <w:num w:numId="24" w16cid:durableId="1864593980">
    <w:abstractNumId w:val="26"/>
  </w:num>
  <w:num w:numId="25" w16cid:durableId="1834904843">
    <w:abstractNumId w:val="16"/>
  </w:num>
  <w:num w:numId="26" w16cid:durableId="1419249657">
    <w:abstractNumId w:val="15"/>
  </w:num>
  <w:num w:numId="27" w16cid:durableId="173542647">
    <w:abstractNumId w:val="17"/>
  </w:num>
  <w:num w:numId="28" w16cid:durableId="753957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2Y2NjMTA2OGY2YzgxNDNlNTNhZjEzMjRhOTZiNTEifQ=="/>
  </w:docVars>
  <w:rsids>
    <w:rsidRoot w:val="35D02277"/>
    <w:rsid w:val="00127049"/>
    <w:rsid w:val="00133F8E"/>
    <w:rsid w:val="001778B6"/>
    <w:rsid w:val="001A51CB"/>
    <w:rsid w:val="001C385F"/>
    <w:rsid w:val="00234DB4"/>
    <w:rsid w:val="00292F3E"/>
    <w:rsid w:val="0029589A"/>
    <w:rsid w:val="002B7301"/>
    <w:rsid w:val="00320B9B"/>
    <w:rsid w:val="003402FD"/>
    <w:rsid w:val="003C10B0"/>
    <w:rsid w:val="003E04A0"/>
    <w:rsid w:val="00412AB7"/>
    <w:rsid w:val="0043443C"/>
    <w:rsid w:val="00443863"/>
    <w:rsid w:val="00452534"/>
    <w:rsid w:val="00481436"/>
    <w:rsid w:val="00485BBD"/>
    <w:rsid w:val="0050508D"/>
    <w:rsid w:val="00565BBE"/>
    <w:rsid w:val="005E0F3F"/>
    <w:rsid w:val="006313CE"/>
    <w:rsid w:val="006A37F2"/>
    <w:rsid w:val="006B1DCE"/>
    <w:rsid w:val="006C3E90"/>
    <w:rsid w:val="00704715"/>
    <w:rsid w:val="00775991"/>
    <w:rsid w:val="007C73A1"/>
    <w:rsid w:val="007E17E2"/>
    <w:rsid w:val="00820E0C"/>
    <w:rsid w:val="00887B34"/>
    <w:rsid w:val="008D1770"/>
    <w:rsid w:val="008D45EC"/>
    <w:rsid w:val="0091232F"/>
    <w:rsid w:val="00920154"/>
    <w:rsid w:val="00924555"/>
    <w:rsid w:val="009672BC"/>
    <w:rsid w:val="009B4CF0"/>
    <w:rsid w:val="009D06D5"/>
    <w:rsid w:val="009E4EAA"/>
    <w:rsid w:val="00A52388"/>
    <w:rsid w:val="00A60B42"/>
    <w:rsid w:val="00AB17A5"/>
    <w:rsid w:val="00AD3EE9"/>
    <w:rsid w:val="00B2760E"/>
    <w:rsid w:val="00B47D72"/>
    <w:rsid w:val="00BC66C5"/>
    <w:rsid w:val="00BD40B8"/>
    <w:rsid w:val="00BE1FD5"/>
    <w:rsid w:val="00D41E33"/>
    <w:rsid w:val="00D56F21"/>
    <w:rsid w:val="00D6780C"/>
    <w:rsid w:val="00DB0552"/>
    <w:rsid w:val="00DD2F73"/>
    <w:rsid w:val="00DE23A1"/>
    <w:rsid w:val="00E10BD8"/>
    <w:rsid w:val="00E260EE"/>
    <w:rsid w:val="00E8102C"/>
    <w:rsid w:val="00F24C05"/>
    <w:rsid w:val="00FC7319"/>
    <w:rsid w:val="09FD75AE"/>
    <w:rsid w:val="0C6A7E0A"/>
    <w:rsid w:val="0E581497"/>
    <w:rsid w:val="0EF26546"/>
    <w:rsid w:val="108E4939"/>
    <w:rsid w:val="16911378"/>
    <w:rsid w:val="16D17208"/>
    <w:rsid w:val="21B34857"/>
    <w:rsid w:val="23A61A52"/>
    <w:rsid w:val="28B87571"/>
    <w:rsid w:val="290872A8"/>
    <w:rsid w:val="2ACC06D1"/>
    <w:rsid w:val="2D4F0ECE"/>
    <w:rsid w:val="2E871D01"/>
    <w:rsid w:val="2F0F76ED"/>
    <w:rsid w:val="2F47535F"/>
    <w:rsid w:val="302C2998"/>
    <w:rsid w:val="32547815"/>
    <w:rsid w:val="33737E02"/>
    <w:rsid w:val="35394A23"/>
    <w:rsid w:val="35D02277"/>
    <w:rsid w:val="39111020"/>
    <w:rsid w:val="3AA0503A"/>
    <w:rsid w:val="3EF75647"/>
    <w:rsid w:val="42E73C50"/>
    <w:rsid w:val="44511A62"/>
    <w:rsid w:val="46DA56D2"/>
    <w:rsid w:val="48740D80"/>
    <w:rsid w:val="51F74E5C"/>
    <w:rsid w:val="52D93B7C"/>
    <w:rsid w:val="557B2E4B"/>
    <w:rsid w:val="58D2068E"/>
    <w:rsid w:val="5A6C6E22"/>
    <w:rsid w:val="5DA6294C"/>
    <w:rsid w:val="5DBD7190"/>
    <w:rsid w:val="5ED2769F"/>
    <w:rsid w:val="5FB67912"/>
    <w:rsid w:val="624C05D4"/>
    <w:rsid w:val="65D951D4"/>
    <w:rsid w:val="65DA349F"/>
    <w:rsid w:val="6E193E12"/>
    <w:rsid w:val="6EC304C5"/>
    <w:rsid w:val="732C4B81"/>
    <w:rsid w:val="7607073E"/>
    <w:rsid w:val="78D1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64EE7"/>
  <w15:docId w15:val="{01F1D8A2-9ED4-4536-B5D7-A72859F7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pPr>
      <w:keepNext/>
      <w:keepLines/>
      <w:numPr>
        <w:numId w:val="1"/>
      </w:numPr>
      <w:spacing w:beforeLines="50" w:before="50" w:afterLines="50" w:after="50" w:line="360" w:lineRule="auto"/>
      <w:ind w:firstLine="0"/>
      <w:jc w:val="left"/>
      <w:outlineLvl w:val="0"/>
    </w:pPr>
    <w:rPr>
      <w:rFonts w:asciiTheme="minorHAnsi" w:eastAsia="黑体" w:hAnsiTheme="minorHAnsi"/>
      <w:b/>
      <w:kern w:val="44"/>
      <w:sz w:val="36"/>
    </w:rPr>
  </w:style>
  <w:style w:type="paragraph" w:styleId="2">
    <w:name w:val="heading 2"/>
    <w:basedOn w:val="a"/>
    <w:next w:val="a"/>
    <w:autoRedefine/>
    <w:semiHidden/>
    <w:unhideWhenUsed/>
    <w:qFormat/>
    <w:pPr>
      <w:keepNext/>
      <w:keepLines/>
      <w:numPr>
        <w:numId w:val="2"/>
      </w:numPr>
      <w:spacing w:beforeLines="50" w:before="50" w:afterLines="50" w:after="50" w:line="360" w:lineRule="auto"/>
      <w:ind w:firstLine="0"/>
      <w:jc w:val="left"/>
      <w:outlineLvl w:val="1"/>
    </w:pPr>
    <w:rPr>
      <w:b/>
      <w:sz w:val="28"/>
    </w:rPr>
  </w:style>
  <w:style w:type="paragraph" w:styleId="3">
    <w:name w:val="heading 3"/>
    <w:basedOn w:val="a"/>
    <w:next w:val="a"/>
    <w:autoRedefine/>
    <w:semiHidden/>
    <w:unhideWhenUsed/>
    <w:qFormat/>
    <w:pPr>
      <w:keepNext/>
      <w:keepLines/>
      <w:numPr>
        <w:numId w:val="3"/>
      </w:numPr>
      <w:spacing w:line="360" w:lineRule="auto"/>
      <w:ind w:left="0" w:firstLine="0"/>
      <w:jc w:val="left"/>
      <w:outlineLvl w:val="2"/>
    </w:pPr>
    <w:rPr>
      <w:b/>
      <w:sz w:val="28"/>
      <w:szCs w:val="28"/>
    </w:rPr>
  </w:style>
  <w:style w:type="paragraph" w:styleId="4">
    <w:name w:val="heading 4"/>
    <w:basedOn w:val="a"/>
    <w:next w:val="a"/>
    <w:autoRedefine/>
    <w:semiHidden/>
    <w:unhideWhenUsed/>
    <w:qFormat/>
    <w:pPr>
      <w:keepNext/>
      <w:keepLines/>
      <w:numPr>
        <w:numId w:val="4"/>
      </w:numPr>
      <w:spacing w:line="360" w:lineRule="auto"/>
      <w:ind w:left="0" w:firstLineChars="200" w:firstLine="984"/>
      <w:jc w:val="left"/>
      <w:outlineLvl w:val="3"/>
    </w:pPr>
    <w:rPr>
      <w:b/>
    </w:rPr>
  </w:style>
  <w:style w:type="paragraph" w:styleId="6">
    <w:name w:val="heading 6"/>
    <w:basedOn w:val="a"/>
    <w:next w:val="a"/>
    <w:semiHidden/>
    <w:unhideWhenUsed/>
    <w:qFormat/>
    <w:pPr>
      <w:keepNext/>
      <w:keepLines/>
      <w:numPr>
        <w:numId w:val="5"/>
      </w:numPr>
      <w:spacing w:line="360" w:lineRule="auto"/>
      <w:ind w:left="0" w:firstLine="0"/>
      <w:jc w:val="left"/>
      <w:outlineLvl w:val="5"/>
    </w:pPr>
    <w:rPr>
      <w:rFonts w:ascii="Arial" w:hAnsi="Arial"/>
      <w:sz w:val="28"/>
    </w:rPr>
  </w:style>
  <w:style w:type="paragraph" w:styleId="7">
    <w:name w:val="heading 7"/>
    <w:basedOn w:val="a"/>
    <w:next w:val="a"/>
    <w:autoRedefine/>
    <w:semiHidden/>
    <w:unhideWhenUsed/>
    <w:qFormat/>
    <w:pPr>
      <w:keepNext/>
      <w:keepLines/>
      <w:spacing w:line="360" w:lineRule="auto"/>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List Paragraph"/>
    <w:basedOn w:val="a"/>
    <w:link w:val="a5"/>
    <w:autoRedefine/>
    <w:uiPriority w:val="34"/>
    <w:qFormat/>
    <w:pPr>
      <w:ind w:firstLineChars="200" w:firstLine="420"/>
    </w:pPr>
    <w:rPr>
      <w:rFonts w:ascii="Calibri" w:hAnsi="Calibri"/>
      <w:szCs w:val="22"/>
    </w:rPr>
  </w:style>
  <w:style w:type="paragraph" w:styleId="a6">
    <w:name w:val="header"/>
    <w:basedOn w:val="a"/>
    <w:link w:val="a7"/>
    <w:rsid w:val="007E17E2"/>
    <w:pPr>
      <w:tabs>
        <w:tab w:val="center" w:pos="4153"/>
        <w:tab w:val="right" w:pos="8306"/>
      </w:tabs>
      <w:snapToGrid w:val="0"/>
      <w:jc w:val="center"/>
    </w:pPr>
    <w:rPr>
      <w:sz w:val="18"/>
      <w:szCs w:val="18"/>
    </w:rPr>
  </w:style>
  <w:style w:type="character" w:customStyle="1" w:styleId="a7">
    <w:name w:val="页眉 字符"/>
    <w:basedOn w:val="a0"/>
    <w:link w:val="a6"/>
    <w:rsid w:val="007E17E2"/>
    <w:rPr>
      <w:rFonts w:ascii="Times New Roman" w:eastAsia="宋体" w:hAnsi="Times New Roman" w:cs="Times New Roman"/>
      <w:kern w:val="2"/>
      <w:sz w:val="18"/>
      <w:szCs w:val="18"/>
    </w:rPr>
  </w:style>
  <w:style w:type="paragraph" w:styleId="a8">
    <w:name w:val="footer"/>
    <w:basedOn w:val="a"/>
    <w:link w:val="a9"/>
    <w:rsid w:val="007E17E2"/>
    <w:pPr>
      <w:tabs>
        <w:tab w:val="center" w:pos="4153"/>
        <w:tab w:val="right" w:pos="8306"/>
      </w:tabs>
      <w:snapToGrid w:val="0"/>
      <w:jc w:val="left"/>
    </w:pPr>
    <w:rPr>
      <w:sz w:val="18"/>
      <w:szCs w:val="18"/>
    </w:rPr>
  </w:style>
  <w:style w:type="character" w:customStyle="1" w:styleId="a9">
    <w:name w:val="页脚 字符"/>
    <w:basedOn w:val="a0"/>
    <w:link w:val="a8"/>
    <w:rsid w:val="007E17E2"/>
    <w:rPr>
      <w:rFonts w:ascii="Times New Roman" w:eastAsia="宋体" w:hAnsi="Times New Roman" w:cs="Times New Roman"/>
      <w:kern w:val="2"/>
      <w:sz w:val="18"/>
      <w:szCs w:val="18"/>
    </w:rPr>
  </w:style>
  <w:style w:type="character" w:customStyle="1" w:styleId="a5">
    <w:name w:val="列表段落 字符"/>
    <w:link w:val="a4"/>
    <w:uiPriority w:val="34"/>
    <w:qFormat/>
    <w:rsid w:val="00DD2F73"/>
    <w:rPr>
      <w:rFonts w:ascii="Calibri" w:eastAsia="宋体" w:hAnsi="Calibri" w:cs="Times New Roman"/>
      <w:kern w:val="2"/>
      <w:sz w:val="21"/>
      <w:szCs w:val="22"/>
    </w:rPr>
  </w:style>
  <w:style w:type="paragraph" w:styleId="aa">
    <w:name w:val="Body Text"/>
    <w:basedOn w:val="a"/>
    <w:link w:val="ab"/>
    <w:qFormat/>
    <w:rsid w:val="00485BBD"/>
    <w:pPr>
      <w:tabs>
        <w:tab w:val="left" w:pos="567"/>
      </w:tabs>
      <w:spacing w:before="120" w:line="22" w:lineRule="atLeast"/>
    </w:pPr>
    <w:rPr>
      <w:rFonts w:ascii="宋体" w:hAnsi="宋体"/>
      <w:sz w:val="24"/>
    </w:rPr>
  </w:style>
  <w:style w:type="character" w:customStyle="1" w:styleId="ab">
    <w:name w:val="正文文本 字符"/>
    <w:basedOn w:val="a0"/>
    <w:link w:val="aa"/>
    <w:qFormat/>
    <w:rsid w:val="00485BBD"/>
    <w:rPr>
      <w:rFonts w:ascii="宋体" w:eastAsia="宋体" w:hAnsi="宋体" w:cs="Times New Roman"/>
      <w:kern w:val="2"/>
      <w:sz w:val="24"/>
      <w:szCs w:val="24"/>
    </w:rPr>
  </w:style>
  <w:style w:type="paragraph" w:customStyle="1" w:styleId="10">
    <w:name w:val="列出段落1"/>
    <w:basedOn w:val="a"/>
    <w:uiPriority w:val="34"/>
    <w:qFormat/>
    <w:rsid w:val="00485BBD"/>
    <w:pPr>
      <w:ind w:firstLineChars="200" w:firstLine="420"/>
    </w:pPr>
    <w:rPr>
      <w:rFonts w:ascii="Calibri" w:hAnsi="Calibri"/>
      <w:szCs w:val="22"/>
    </w:rPr>
  </w:style>
  <w:style w:type="paragraph" w:styleId="20">
    <w:name w:val="Body Text 2"/>
    <w:basedOn w:val="a"/>
    <w:link w:val="21"/>
    <w:unhideWhenUsed/>
    <w:qFormat/>
    <w:rsid w:val="00887B34"/>
    <w:pPr>
      <w:spacing w:after="120" w:line="480" w:lineRule="auto"/>
    </w:pPr>
    <w:rPr>
      <w:rFonts w:ascii="Calibri" w:hAnsi="Calibri"/>
    </w:rPr>
  </w:style>
  <w:style w:type="character" w:customStyle="1" w:styleId="21">
    <w:name w:val="正文文本 2 字符"/>
    <w:basedOn w:val="a0"/>
    <w:link w:val="20"/>
    <w:rsid w:val="00887B34"/>
    <w:rPr>
      <w:rFonts w:ascii="Calibri" w:eastAsia="宋体" w:hAnsi="Calibri" w:cs="Times New Roman"/>
      <w:kern w:val="2"/>
      <w:sz w:val="21"/>
      <w:szCs w:val="24"/>
    </w:rPr>
  </w:style>
  <w:style w:type="paragraph" w:styleId="ac">
    <w:name w:val="Body Text Indent"/>
    <w:basedOn w:val="a"/>
    <w:link w:val="ad"/>
    <w:rsid w:val="00B47D72"/>
    <w:pPr>
      <w:spacing w:after="120"/>
      <w:ind w:leftChars="200" w:left="420"/>
    </w:pPr>
  </w:style>
  <w:style w:type="character" w:customStyle="1" w:styleId="ad">
    <w:name w:val="正文文本缩进 字符"/>
    <w:basedOn w:val="a0"/>
    <w:link w:val="ac"/>
    <w:rsid w:val="00B47D72"/>
    <w:rPr>
      <w:rFonts w:ascii="Times New Roman" w:eastAsia="宋体" w:hAnsi="Times New Roman" w:cs="Times New Roman"/>
      <w:kern w:val="2"/>
      <w:sz w:val="21"/>
      <w:szCs w:val="24"/>
    </w:rPr>
  </w:style>
  <w:style w:type="paragraph" w:styleId="22">
    <w:name w:val="Body Text First Indent 2"/>
    <w:basedOn w:val="ac"/>
    <w:link w:val="23"/>
    <w:rsid w:val="00B47D72"/>
    <w:pPr>
      <w:ind w:firstLineChars="200" w:firstLine="420"/>
    </w:pPr>
  </w:style>
  <w:style w:type="character" w:customStyle="1" w:styleId="23">
    <w:name w:val="正文文本首行缩进 2 字符"/>
    <w:basedOn w:val="ad"/>
    <w:link w:val="22"/>
    <w:rsid w:val="00B47D72"/>
    <w:rPr>
      <w:rFonts w:ascii="Times New Roman" w:eastAsia="宋体" w:hAnsi="Times New Roman" w:cs="Times New Roman"/>
      <w:kern w:val="2"/>
      <w:sz w:val="21"/>
      <w:szCs w:val="24"/>
    </w:rPr>
  </w:style>
  <w:style w:type="paragraph" w:styleId="HTML">
    <w:name w:val="HTML Preformatted"/>
    <w:basedOn w:val="a"/>
    <w:link w:val="HTML0"/>
    <w:qFormat/>
    <w:rsid w:val="001270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qFormat/>
    <w:rsid w:val="00127049"/>
    <w:rPr>
      <w:rFonts w:ascii="宋体" w:eastAsia="宋体" w:hAnsi="宋体" w:cs="宋体"/>
      <w:sz w:val="24"/>
      <w:szCs w:val="24"/>
    </w:rPr>
  </w:style>
  <w:style w:type="paragraph" w:customStyle="1" w:styleId="ae">
    <w:name w:val="标准文件_段"/>
    <w:qFormat/>
    <w:rsid w:val="00127049"/>
    <w:pPr>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袁 蕊</cp:lastModifiedBy>
  <cp:revision>29</cp:revision>
  <dcterms:created xsi:type="dcterms:W3CDTF">2024-04-24T10:49:00Z</dcterms:created>
  <dcterms:modified xsi:type="dcterms:W3CDTF">2025-04-13T01:50:00Z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3E2F8139233D42F1860AA8C43604AE73_13</vt:lpwstr>
  </property>
</Properties>
</file>