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4832">
      <w:pPr>
        <w:jc w:val="center"/>
        <w:rPr>
          <w:rFonts w:hint="eastAsia" w:eastAsia="黑体"/>
          <w:sz w:val="52"/>
          <w:lang w:eastAsia="zh-CN"/>
        </w:rPr>
      </w:pPr>
      <w:r>
        <w:rPr>
          <w:rFonts w:hint="eastAsia" w:eastAsia="黑体"/>
          <w:sz w:val="52"/>
          <w:lang w:eastAsia="zh-CN"/>
        </w:rPr>
        <w:t>技术服务（测试化验加工）委托协议</w:t>
      </w:r>
    </w:p>
    <w:p w14:paraId="5BD599C7">
      <w:pPr>
        <w:adjustRightInd w:val="0"/>
        <w:snapToGrid w:val="0"/>
        <w:rPr>
          <w:rFonts w:hint="eastAsia"/>
          <w:sz w:val="28"/>
          <w:lang w:eastAsia="zh-CN"/>
        </w:rPr>
      </w:pPr>
      <w:r>
        <w:rPr>
          <w:sz w:val="28"/>
          <w:lang w:eastAsia="zh-CN"/>
        </w:rPr>
        <w:t xml:space="preserve">         </w:t>
      </w:r>
    </w:p>
    <w:p w14:paraId="2C794B8C">
      <w:pPr>
        <w:adjustRightInd w:val="0"/>
        <w:snapToGrid w:val="0"/>
        <w:rPr>
          <w:rFonts w:hint="eastAsia"/>
          <w:sz w:val="32"/>
          <w:lang w:eastAsia="zh-CN"/>
        </w:rPr>
      </w:pPr>
    </w:p>
    <w:tbl>
      <w:tblPr>
        <w:tblStyle w:val="5"/>
        <w:tblW w:w="0" w:type="auto"/>
        <w:tblInd w:w="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2340"/>
        <w:gridCol w:w="1693"/>
        <w:gridCol w:w="2826"/>
      </w:tblGrid>
      <w:tr w14:paraId="00E39D7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454150C">
            <w:pPr>
              <w:tabs>
                <w:tab w:val="left" w:pos="2208"/>
              </w:tabs>
              <w:adjustRightInd w:val="0"/>
              <w:snapToGrid w:val="0"/>
              <w:jc w:val="center"/>
              <w:rPr>
                <w:rFonts w:hint="eastAsia"/>
                <w:sz w:val="28"/>
                <w:szCs w:val="28"/>
              </w:rPr>
            </w:pPr>
            <w:r>
              <w:rPr>
                <w:rFonts w:hint="eastAsia"/>
                <w:sz w:val="28"/>
                <w:szCs w:val="28"/>
              </w:rPr>
              <w:t>委托任务名称</w:t>
            </w:r>
          </w:p>
        </w:tc>
        <w:tc>
          <w:tcPr>
            <w:tcW w:w="6859" w:type="dxa"/>
            <w:gridSpan w:val="3"/>
            <w:tcBorders>
              <w:bottom w:val="single" w:color="auto" w:sz="4" w:space="0"/>
            </w:tcBorders>
            <w:noWrap/>
            <w:vAlign w:val="bottom"/>
          </w:tcPr>
          <w:p w14:paraId="4D25DB50">
            <w:pPr>
              <w:tabs>
                <w:tab w:val="left" w:pos="2208"/>
              </w:tabs>
              <w:adjustRightInd w:val="0"/>
              <w:snapToGrid w:val="0"/>
              <w:jc w:val="center"/>
              <w:rPr>
                <w:rFonts w:hint="eastAsia"/>
                <w:sz w:val="28"/>
                <w:szCs w:val="28"/>
              </w:rPr>
            </w:pPr>
            <w:r>
              <w:rPr>
                <w:rFonts w:hint="eastAsia"/>
                <w:sz w:val="28"/>
                <w:szCs w:val="28"/>
              </w:rPr>
              <w:t>2025改革与发展测试加工服务-04包：动物实验</w:t>
            </w:r>
          </w:p>
        </w:tc>
      </w:tr>
      <w:tr w14:paraId="4B84658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71C19BF">
            <w:pPr>
              <w:tabs>
                <w:tab w:val="left" w:pos="2208"/>
              </w:tabs>
              <w:adjustRightInd w:val="0"/>
              <w:snapToGrid w:val="0"/>
              <w:jc w:val="center"/>
              <w:rPr>
                <w:rFonts w:hint="eastAsia"/>
                <w:sz w:val="28"/>
                <w:szCs w:val="28"/>
              </w:rPr>
            </w:pPr>
            <w:r>
              <w:rPr>
                <w:rFonts w:hint="eastAsia"/>
                <w:sz w:val="28"/>
                <w:szCs w:val="28"/>
              </w:rPr>
              <w:t>委托方（甲方）</w:t>
            </w:r>
          </w:p>
        </w:tc>
        <w:tc>
          <w:tcPr>
            <w:tcW w:w="6859" w:type="dxa"/>
            <w:gridSpan w:val="3"/>
            <w:tcBorders>
              <w:bottom w:val="single" w:color="auto" w:sz="4" w:space="0"/>
            </w:tcBorders>
            <w:noWrap/>
            <w:vAlign w:val="bottom"/>
          </w:tcPr>
          <w:p w14:paraId="4C148D7A">
            <w:pPr>
              <w:tabs>
                <w:tab w:val="left" w:pos="2208"/>
              </w:tabs>
              <w:adjustRightInd w:val="0"/>
              <w:snapToGrid w:val="0"/>
              <w:jc w:val="both"/>
              <w:rPr>
                <w:rFonts w:hint="eastAsia"/>
                <w:sz w:val="28"/>
                <w:szCs w:val="28"/>
              </w:rPr>
            </w:pPr>
            <w:r>
              <w:rPr>
                <w:rFonts w:hint="eastAsia"/>
                <w:sz w:val="28"/>
                <w:szCs w:val="28"/>
              </w:rPr>
              <w:t>北京市耳鼻咽喉科研究所(北京市耳鼻咽喉头颈外科研究中心)</w:t>
            </w:r>
          </w:p>
        </w:tc>
      </w:tr>
      <w:tr w14:paraId="0CE947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3136B3B8">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1A9979FB">
            <w:pPr>
              <w:tabs>
                <w:tab w:val="left" w:pos="2208"/>
              </w:tabs>
              <w:adjustRightInd w:val="0"/>
              <w:snapToGrid w:val="0"/>
              <w:jc w:val="both"/>
              <w:rPr>
                <w:rFonts w:hint="eastAsia"/>
                <w:sz w:val="28"/>
                <w:szCs w:val="28"/>
              </w:rPr>
            </w:pPr>
            <w:r>
              <w:rPr>
                <w:rFonts w:hint="eastAsia"/>
                <w:sz w:val="28"/>
                <w:szCs w:val="28"/>
              </w:rPr>
              <w:t>王成硕</w:t>
            </w:r>
          </w:p>
        </w:tc>
      </w:tr>
      <w:tr w14:paraId="638791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6C645317">
            <w:pPr>
              <w:adjustRightInd w:val="0"/>
              <w:snapToGrid w:val="0"/>
              <w:ind w:firstLine="280" w:firstLineChars="100"/>
              <w:jc w:val="both"/>
              <w:rPr>
                <w:rFonts w:hint="eastAsia"/>
                <w:sz w:val="28"/>
                <w:szCs w:val="28"/>
              </w:rPr>
            </w:pPr>
            <w:r>
              <w:rPr>
                <w:rFonts w:hint="eastAsia"/>
                <w:sz w:val="28"/>
                <w:szCs w:val="28"/>
              </w:rPr>
              <w:t>项目负责人</w:t>
            </w:r>
          </w:p>
        </w:tc>
        <w:tc>
          <w:tcPr>
            <w:tcW w:w="2340" w:type="dxa"/>
            <w:tcBorders>
              <w:bottom w:val="single" w:color="auto" w:sz="4" w:space="0"/>
            </w:tcBorders>
            <w:noWrap/>
            <w:vAlign w:val="bottom"/>
          </w:tcPr>
          <w:p w14:paraId="5FD4870D">
            <w:pPr>
              <w:adjustRightInd w:val="0"/>
              <w:snapToGrid w:val="0"/>
              <w:jc w:val="both"/>
              <w:rPr>
                <w:rFonts w:hint="eastAsia" w:eastAsia="宋体"/>
                <w:sz w:val="28"/>
                <w:szCs w:val="28"/>
                <w:lang w:val="en-US" w:eastAsia="zh-CN"/>
              </w:rPr>
            </w:pPr>
            <w:r>
              <w:rPr>
                <w:rFonts w:hint="eastAsia"/>
                <w:sz w:val="28"/>
                <w:szCs w:val="28"/>
                <w:lang w:val="en-US" w:eastAsia="zh-CN"/>
              </w:rPr>
              <w:t>蓝凤</w:t>
            </w:r>
          </w:p>
        </w:tc>
        <w:tc>
          <w:tcPr>
            <w:tcW w:w="1693" w:type="dxa"/>
            <w:tcBorders>
              <w:bottom w:val="nil"/>
            </w:tcBorders>
            <w:noWrap/>
            <w:vAlign w:val="bottom"/>
          </w:tcPr>
          <w:p w14:paraId="774DD490">
            <w:pPr>
              <w:adjustRightInd w:val="0"/>
              <w:snapToGrid w:val="0"/>
              <w:jc w:val="both"/>
              <w:rPr>
                <w:rFonts w:hint="eastAsia"/>
                <w:sz w:val="28"/>
                <w:szCs w:val="28"/>
              </w:rPr>
            </w:pPr>
            <w:r>
              <w:rPr>
                <w:rFonts w:hint="eastAsia"/>
                <w:sz w:val="28"/>
                <w:szCs w:val="28"/>
              </w:rPr>
              <w:t>联系电话</w:t>
            </w:r>
          </w:p>
        </w:tc>
        <w:tc>
          <w:tcPr>
            <w:tcW w:w="2826" w:type="dxa"/>
            <w:tcBorders>
              <w:bottom w:val="single" w:color="auto" w:sz="4" w:space="0"/>
            </w:tcBorders>
            <w:noWrap/>
            <w:vAlign w:val="bottom"/>
          </w:tcPr>
          <w:p w14:paraId="7FE08627">
            <w:pPr>
              <w:adjustRightInd w:val="0"/>
              <w:snapToGrid w:val="0"/>
              <w:jc w:val="both"/>
              <w:rPr>
                <w:rFonts w:hint="eastAsia"/>
                <w:sz w:val="28"/>
                <w:szCs w:val="28"/>
              </w:rPr>
            </w:pPr>
            <w:r>
              <w:rPr>
                <w:rFonts w:hint="eastAsia" w:ascii="Times New Roman" w:hAnsi="Times New Roman"/>
                <w:sz w:val="28"/>
                <w:szCs w:val="28"/>
                <w:lang w:eastAsia="zh-CN"/>
              </w:rPr>
              <w:t>58266832</w:t>
            </w:r>
            <w:bookmarkStart w:id="0" w:name="_GoBack"/>
            <w:bookmarkEnd w:id="0"/>
          </w:p>
        </w:tc>
      </w:tr>
      <w:tr w14:paraId="337EDB5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62E4291E">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bottom w:val="single" w:color="auto" w:sz="4" w:space="0"/>
            </w:tcBorders>
            <w:noWrap/>
            <w:vAlign w:val="bottom"/>
          </w:tcPr>
          <w:p w14:paraId="660A4827">
            <w:pPr>
              <w:adjustRightInd w:val="0"/>
              <w:snapToGrid w:val="0"/>
              <w:jc w:val="both"/>
              <w:rPr>
                <w:rFonts w:hint="eastAsia"/>
                <w:sz w:val="28"/>
                <w:szCs w:val="28"/>
                <w:lang w:eastAsia="zh-CN"/>
              </w:rPr>
            </w:pPr>
            <w:r>
              <w:rPr>
                <w:rFonts w:hint="eastAsia"/>
                <w:sz w:val="28"/>
                <w:szCs w:val="28"/>
                <w:lang w:eastAsia="zh-CN"/>
              </w:rPr>
              <w:t>北京市东城区后沟胡同17号</w:t>
            </w:r>
          </w:p>
        </w:tc>
      </w:tr>
      <w:tr w14:paraId="5DD2A47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15" w:type="dxa"/>
            <w:gridSpan w:val="4"/>
            <w:noWrap/>
            <w:vAlign w:val="bottom"/>
          </w:tcPr>
          <w:p w14:paraId="24B20E13">
            <w:pPr>
              <w:tabs>
                <w:tab w:val="left" w:pos="2208"/>
              </w:tabs>
              <w:adjustRightInd w:val="0"/>
              <w:snapToGrid w:val="0"/>
              <w:jc w:val="both"/>
              <w:rPr>
                <w:rFonts w:hint="eastAsia"/>
                <w:sz w:val="28"/>
                <w:szCs w:val="28"/>
                <w:lang w:eastAsia="zh-CN"/>
              </w:rPr>
            </w:pPr>
          </w:p>
        </w:tc>
      </w:tr>
      <w:tr w14:paraId="7871F5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74FCB149">
            <w:pPr>
              <w:tabs>
                <w:tab w:val="left" w:pos="2208"/>
              </w:tabs>
              <w:adjustRightInd w:val="0"/>
              <w:snapToGrid w:val="0"/>
              <w:jc w:val="center"/>
              <w:rPr>
                <w:rFonts w:hint="eastAsia"/>
                <w:sz w:val="28"/>
                <w:szCs w:val="28"/>
              </w:rPr>
            </w:pPr>
            <w:r>
              <w:rPr>
                <w:rFonts w:hint="eastAsia"/>
                <w:sz w:val="28"/>
                <w:szCs w:val="28"/>
              </w:rPr>
              <w:t>受委托方（乙方）</w:t>
            </w:r>
          </w:p>
        </w:tc>
        <w:tc>
          <w:tcPr>
            <w:tcW w:w="6859" w:type="dxa"/>
            <w:gridSpan w:val="3"/>
            <w:tcBorders>
              <w:bottom w:val="single" w:color="auto" w:sz="4" w:space="0"/>
            </w:tcBorders>
            <w:noWrap/>
            <w:vAlign w:val="bottom"/>
          </w:tcPr>
          <w:p w14:paraId="1D2A3CFA">
            <w:pPr>
              <w:keepNext w:val="0"/>
              <w:keepLines w:val="0"/>
              <w:widowControl/>
              <w:suppressLineNumbers w:val="0"/>
              <w:jc w:val="left"/>
              <w:rPr>
                <w:rFonts w:hint="eastAsia"/>
                <w:sz w:val="28"/>
                <w:szCs w:val="28"/>
              </w:rPr>
            </w:pPr>
            <w:r>
              <w:rPr>
                <w:rFonts w:ascii="*KSUMMSKOVO1_23_0" w:hAnsi="*KSUMMSKOVO1_23_0" w:eastAsia="*KSUMMSKOVO1_23_0" w:cs="*KSUMMSKOVO1_23_0"/>
                <w:color w:val="343434"/>
                <w:kern w:val="0"/>
                <w:sz w:val="26"/>
                <w:szCs w:val="26"/>
                <w:lang w:val="en-US" w:eastAsia="zh-CN" w:bidi="ar"/>
              </w:rPr>
              <w:t>北京药康生物科技有限公司</w:t>
            </w:r>
          </w:p>
        </w:tc>
      </w:tr>
      <w:tr w14:paraId="1B4A084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46DA5517">
            <w:pPr>
              <w:tabs>
                <w:tab w:val="left" w:pos="2208"/>
              </w:tabs>
              <w:adjustRightInd w:val="0"/>
              <w:snapToGrid w:val="0"/>
              <w:jc w:val="center"/>
              <w:rPr>
                <w:rFonts w:hint="eastAsia"/>
                <w:sz w:val="28"/>
                <w:szCs w:val="28"/>
              </w:rPr>
            </w:pPr>
            <w:r>
              <w:rPr>
                <w:rFonts w:hint="eastAsia"/>
                <w:sz w:val="28"/>
                <w:szCs w:val="28"/>
              </w:rPr>
              <w:t>单位负责人</w:t>
            </w:r>
          </w:p>
        </w:tc>
        <w:tc>
          <w:tcPr>
            <w:tcW w:w="6859" w:type="dxa"/>
            <w:gridSpan w:val="3"/>
            <w:tcBorders>
              <w:bottom w:val="single" w:color="auto" w:sz="4" w:space="0"/>
            </w:tcBorders>
            <w:noWrap/>
            <w:vAlign w:val="bottom"/>
          </w:tcPr>
          <w:p w14:paraId="40FF4014">
            <w:pPr>
              <w:tabs>
                <w:tab w:val="left" w:pos="2208"/>
              </w:tabs>
              <w:adjustRightInd w:val="0"/>
              <w:snapToGrid w:val="0"/>
              <w:jc w:val="both"/>
              <w:rPr>
                <w:rFonts w:hint="eastAsia"/>
                <w:sz w:val="28"/>
                <w:szCs w:val="28"/>
              </w:rPr>
            </w:pPr>
            <w:r>
              <w:rPr>
                <w:rFonts w:hint="eastAsia"/>
                <w:sz w:val="28"/>
                <w:szCs w:val="28"/>
              </w:rPr>
              <w:t>史培良</w:t>
            </w:r>
          </w:p>
        </w:tc>
      </w:tr>
      <w:tr w14:paraId="516B538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022B2F95">
            <w:pPr>
              <w:tabs>
                <w:tab w:val="left" w:pos="2208"/>
              </w:tabs>
              <w:adjustRightInd w:val="0"/>
              <w:snapToGrid w:val="0"/>
              <w:jc w:val="center"/>
              <w:rPr>
                <w:rFonts w:hint="eastAsia"/>
                <w:sz w:val="28"/>
                <w:szCs w:val="28"/>
              </w:rPr>
            </w:pPr>
            <w:r>
              <w:rPr>
                <w:rFonts w:hint="eastAsia"/>
                <w:sz w:val="28"/>
                <w:szCs w:val="28"/>
              </w:rPr>
              <w:t>联系人</w:t>
            </w:r>
          </w:p>
        </w:tc>
        <w:tc>
          <w:tcPr>
            <w:tcW w:w="6859" w:type="dxa"/>
            <w:gridSpan w:val="3"/>
            <w:tcBorders>
              <w:bottom w:val="single" w:color="auto" w:sz="4" w:space="0"/>
            </w:tcBorders>
            <w:noWrap/>
            <w:vAlign w:val="bottom"/>
          </w:tcPr>
          <w:p w14:paraId="4DCD20AC">
            <w:pPr>
              <w:tabs>
                <w:tab w:val="left" w:pos="2208"/>
              </w:tabs>
              <w:adjustRightInd w:val="0"/>
              <w:snapToGrid w:val="0"/>
              <w:jc w:val="both"/>
              <w:rPr>
                <w:rFonts w:hint="eastAsia"/>
                <w:sz w:val="28"/>
                <w:szCs w:val="28"/>
              </w:rPr>
            </w:pPr>
            <w:r>
              <w:rPr>
                <w:rFonts w:hint="eastAsia"/>
                <w:sz w:val="28"/>
                <w:szCs w:val="28"/>
              </w:rPr>
              <w:t>谢雨宸</w:t>
            </w:r>
          </w:p>
        </w:tc>
      </w:tr>
      <w:tr w14:paraId="2AB085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noWrap/>
            <w:vAlign w:val="bottom"/>
          </w:tcPr>
          <w:p w14:paraId="1D6F77B9">
            <w:pPr>
              <w:tabs>
                <w:tab w:val="left" w:pos="2208"/>
              </w:tabs>
              <w:adjustRightInd w:val="0"/>
              <w:snapToGrid w:val="0"/>
              <w:jc w:val="center"/>
              <w:rPr>
                <w:rFonts w:hint="eastAsia"/>
                <w:sz w:val="28"/>
                <w:szCs w:val="28"/>
              </w:rPr>
            </w:pPr>
            <w:r>
              <w:rPr>
                <w:rFonts w:hint="eastAsia"/>
                <w:sz w:val="28"/>
                <w:szCs w:val="28"/>
              </w:rPr>
              <w:t>联系电话</w:t>
            </w:r>
          </w:p>
        </w:tc>
        <w:tc>
          <w:tcPr>
            <w:tcW w:w="6859" w:type="dxa"/>
            <w:gridSpan w:val="3"/>
            <w:tcBorders>
              <w:bottom w:val="nil"/>
            </w:tcBorders>
            <w:noWrap/>
            <w:vAlign w:val="bottom"/>
          </w:tcPr>
          <w:p w14:paraId="5850B159">
            <w:pPr>
              <w:tabs>
                <w:tab w:val="left" w:pos="2208"/>
              </w:tabs>
              <w:adjustRightInd w:val="0"/>
              <w:snapToGrid w:val="0"/>
              <w:jc w:val="both"/>
              <w:rPr>
                <w:rFonts w:hint="default" w:eastAsia="宋体"/>
                <w:sz w:val="28"/>
                <w:szCs w:val="28"/>
                <w:lang w:val="en-US" w:eastAsia="zh-CN"/>
              </w:rPr>
            </w:pPr>
            <w:r>
              <w:rPr>
                <w:rFonts w:hint="eastAsia"/>
                <w:sz w:val="28"/>
                <w:szCs w:val="28"/>
                <w:lang w:val="en-US" w:eastAsia="zh-CN"/>
              </w:rPr>
              <w:t>13845909073</w:t>
            </w:r>
          </w:p>
        </w:tc>
      </w:tr>
      <w:tr w14:paraId="3A11242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56" w:type="dxa"/>
            <w:tcBorders>
              <w:bottom w:val="nil"/>
            </w:tcBorders>
            <w:noWrap/>
            <w:vAlign w:val="bottom"/>
          </w:tcPr>
          <w:p w14:paraId="5100C42C">
            <w:pPr>
              <w:adjustRightInd w:val="0"/>
              <w:snapToGrid w:val="0"/>
              <w:jc w:val="center"/>
              <w:rPr>
                <w:rFonts w:hint="eastAsia"/>
                <w:sz w:val="28"/>
                <w:szCs w:val="28"/>
                <w:u w:val="single"/>
              </w:rPr>
            </w:pPr>
            <w:r>
              <w:rPr>
                <w:rFonts w:hint="eastAsia"/>
                <w:sz w:val="28"/>
                <w:szCs w:val="28"/>
              </w:rPr>
              <w:t>单位通讯地址</w:t>
            </w:r>
          </w:p>
        </w:tc>
        <w:tc>
          <w:tcPr>
            <w:tcW w:w="6859" w:type="dxa"/>
            <w:gridSpan w:val="3"/>
            <w:tcBorders>
              <w:top w:val="single" w:color="auto" w:sz="4" w:space="0"/>
            </w:tcBorders>
            <w:noWrap/>
            <w:vAlign w:val="bottom"/>
          </w:tcPr>
          <w:p w14:paraId="2572A42D">
            <w:pPr>
              <w:adjustRightInd w:val="0"/>
              <w:snapToGrid w:val="0"/>
              <w:jc w:val="both"/>
              <w:rPr>
                <w:rFonts w:hint="eastAsia"/>
                <w:sz w:val="28"/>
                <w:szCs w:val="28"/>
                <w:u w:val="single"/>
              </w:rPr>
            </w:pPr>
            <w:r>
              <w:rPr>
                <w:rFonts w:hint="eastAsia"/>
                <w:sz w:val="28"/>
                <w:szCs w:val="28"/>
                <w:u w:val="single"/>
              </w:rPr>
              <w:t>北京市大兴区中关村科技园区大兴生物医药产业基地永大路38号1幢4层409-88室</w:t>
            </w:r>
          </w:p>
        </w:tc>
      </w:tr>
    </w:tbl>
    <w:p w14:paraId="3EA56CF3">
      <w:pPr>
        <w:adjustRightInd w:val="0"/>
        <w:snapToGrid w:val="0"/>
        <w:ind w:left="110" w:leftChars="50"/>
        <w:rPr>
          <w:rFonts w:hint="eastAsia"/>
          <w:sz w:val="28"/>
          <w:szCs w:val="28"/>
          <w:u w:val="single"/>
        </w:rPr>
      </w:pPr>
    </w:p>
    <w:p w14:paraId="6B516C42">
      <w:pPr>
        <w:adjustRightInd w:val="0"/>
        <w:snapToGrid w:val="0"/>
        <w:rPr>
          <w:rFonts w:hint="eastAsia"/>
          <w:sz w:val="28"/>
          <w:szCs w:val="28"/>
          <w:u w:val="single"/>
        </w:rPr>
      </w:pPr>
    </w:p>
    <w:p w14:paraId="2DB312D8">
      <w:pPr>
        <w:rPr>
          <w:rFonts w:hint="eastAsia"/>
        </w:rPr>
      </w:pPr>
      <w:r>
        <w:br w:type="page"/>
      </w:r>
    </w:p>
    <w:p w14:paraId="49E6AD7A">
      <w:pPr>
        <w:jc w:val="center"/>
        <w:rPr>
          <w:rFonts w:hint="eastAsia" w:eastAsia="黑体"/>
          <w:b/>
          <w:sz w:val="32"/>
        </w:rPr>
      </w:pPr>
      <w:r>
        <w:rPr>
          <w:rFonts w:hint="eastAsia" w:eastAsia="黑体"/>
          <w:b/>
          <w:sz w:val="32"/>
        </w:rPr>
        <w:t>填</w:t>
      </w:r>
      <w:r>
        <w:rPr>
          <w:rFonts w:eastAsia="黑体"/>
          <w:b/>
          <w:sz w:val="32"/>
        </w:rPr>
        <w:t xml:space="preserve"> </w:t>
      </w:r>
      <w:r>
        <w:rPr>
          <w:rFonts w:hint="eastAsia" w:eastAsia="黑体"/>
          <w:b/>
          <w:sz w:val="32"/>
        </w:rPr>
        <w:t>写</w:t>
      </w:r>
      <w:r>
        <w:rPr>
          <w:rFonts w:eastAsia="黑体"/>
          <w:b/>
          <w:sz w:val="32"/>
        </w:rPr>
        <w:t xml:space="preserve"> </w:t>
      </w:r>
      <w:r>
        <w:rPr>
          <w:rFonts w:hint="eastAsia" w:eastAsia="黑体"/>
          <w:b/>
          <w:sz w:val="32"/>
        </w:rPr>
        <w:t>说</w:t>
      </w:r>
      <w:r>
        <w:rPr>
          <w:rFonts w:eastAsia="黑体"/>
          <w:b/>
          <w:sz w:val="32"/>
        </w:rPr>
        <w:t xml:space="preserve"> </w:t>
      </w:r>
      <w:r>
        <w:rPr>
          <w:rFonts w:hint="eastAsia" w:eastAsia="黑体"/>
          <w:b/>
          <w:sz w:val="32"/>
        </w:rPr>
        <w:t>明</w:t>
      </w:r>
    </w:p>
    <w:p w14:paraId="319A0653">
      <w:pPr>
        <w:spacing w:line="360" w:lineRule="auto"/>
        <w:jc w:val="both"/>
        <w:rPr>
          <w:rFonts w:hint="eastAsia" w:eastAsia="楷体_GB2312"/>
          <w:b/>
          <w:sz w:val="28"/>
          <w:szCs w:val="28"/>
        </w:rPr>
      </w:pPr>
    </w:p>
    <w:p w14:paraId="7CF1724B">
      <w:pPr>
        <w:numPr>
          <w:ilvl w:val="0"/>
          <w:numId w:val="1"/>
        </w:numPr>
        <w:tabs>
          <w:tab w:val="left" w:pos="0"/>
          <w:tab w:val="clear" w:pos="960"/>
        </w:tabs>
        <w:spacing w:line="360" w:lineRule="auto"/>
        <w:ind w:left="700" w:hanging="700"/>
        <w:jc w:val="both"/>
        <w:rPr>
          <w:rFonts w:hint="eastAsia"/>
          <w:sz w:val="28"/>
          <w:szCs w:val="28"/>
          <w:lang w:eastAsia="zh-CN"/>
        </w:rPr>
      </w:pPr>
      <w:r>
        <w:rPr>
          <w:rFonts w:hint="eastAsia" w:eastAsia="楷体_GB2312"/>
          <w:sz w:val="28"/>
          <w:szCs w:val="28"/>
          <w:lang w:eastAsia="zh-CN"/>
        </w:rPr>
        <w:t>本协议适用于我院科研人员在项目研究过程中支付给外单位的检验、测试、化验及加工等费用时需要签署的协议。</w:t>
      </w:r>
    </w:p>
    <w:p w14:paraId="55BAA6C6">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合同封面的委托任务名称指本合同的测试加工等具体内容，应用简明规范的专业术语明确概括所要完成的服务内容。 </w:t>
      </w:r>
    </w:p>
    <w:p w14:paraId="749CD9C3">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 xml:space="preserve">本合同的委托方（甲方）和受托方（乙方）名称，须按单位公章及法人营业执照中所记载的详细名称填写，若涉及外文名称，首次出现时应写明全称及简称。 </w:t>
      </w:r>
    </w:p>
    <w:p w14:paraId="405AF3E4">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7C4B5AF3">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使用本协议书时约定无须填写的条款，应在该条款处注明“无”等字样。</w:t>
      </w:r>
    </w:p>
    <w:p w14:paraId="71ED1668">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协议书要求</w:t>
      </w:r>
      <w:r>
        <w:rPr>
          <w:rFonts w:eastAsia="楷体_GB2312"/>
          <w:sz w:val="28"/>
          <w:szCs w:val="28"/>
          <w:lang w:eastAsia="zh-CN"/>
        </w:rPr>
        <w:t>A4</w:t>
      </w:r>
      <w:r>
        <w:rPr>
          <w:rFonts w:hint="eastAsia" w:eastAsia="楷体_GB2312"/>
          <w:sz w:val="28"/>
          <w:szCs w:val="28"/>
          <w:lang w:eastAsia="zh-CN"/>
        </w:rPr>
        <w:t>纸打印，一式4份，左侧装订，正文内容所用字型应不小于</w:t>
      </w:r>
      <w:r>
        <w:rPr>
          <w:rFonts w:eastAsia="楷体_GB2312"/>
          <w:sz w:val="28"/>
          <w:szCs w:val="28"/>
          <w:lang w:eastAsia="zh-CN"/>
        </w:rPr>
        <w:t>5</w:t>
      </w:r>
      <w:r>
        <w:rPr>
          <w:rFonts w:hint="eastAsia" w:eastAsia="楷体_GB2312"/>
          <w:sz w:val="28"/>
          <w:szCs w:val="28"/>
          <w:lang w:eastAsia="zh-CN"/>
        </w:rPr>
        <w:t>号字，协议正本中所涉及与本协议约定事项有关的技术资料及其指定附件备齐后应合装成册，其规格大小应与协议书一致。</w:t>
      </w:r>
    </w:p>
    <w:p w14:paraId="2F8196FB">
      <w:pPr>
        <w:numPr>
          <w:ilvl w:val="0"/>
          <w:numId w:val="1"/>
        </w:numPr>
        <w:tabs>
          <w:tab w:val="left" w:pos="0"/>
          <w:tab w:val="clear" w:pos="960"/>
        </w:tabs>
        <w:spacing w:line="360" w:lineRule="auto"/>
        <w:ind w:left="700" w:hanging="700"/>
        <w:jc w:val="both"/>
        <w:rPr>
          <w:rFonts w:hint="eastAsia" w:eastAsia="楷体_GB2312"/>
          <w:sz w:val="28"/>
          <w:szCs w:val="28"/>
          <w:lang w:eastAsia="zh-CN"/>
        </w:rPr>
      </w:pPr>
      <w:r>
        <w:rPr>
          <w:rFonts w:hint="eastAsia" w:eastAsia="楷体_GB2312"/>
          <w:sz w:val="28"/>
          <w:szCs w:val="28"/>
          <w:lang w:eastAsia="zh-CN"/>
        </w:rPr>
        <w:t>受委托方需提供测试化验加工的原始数据，委托方务必保留原始数据10年以上以备审计抽查。</w:t>
      </w:r>
    </w:p>
    <w:p w14:paraId="1989F720">
      <w:pPr>
        <w:tabs>
          <w:tab w:val="left" w:pos="0"/>
        </w:tabs>
        <w:spacing w:line="360" w:lineRule="auto"/>
        <w:jc w:val="both"/>
        <w:rPr>
          <w:rFonts w:hint="eastAsia"/>
          <w:lang w:eastAsia="zh-CN"/>
        </w:rPr>
      </w:pPr>
      <w:r>
        <w:rPr>
          <w:lang w:eastAsia="zh-CN"/>
        </w:rPr>
        <w:br w:type="page"/>
      </w:r>
    </w:p>
    <w:p w14:paraId="5CDA353B">
      <w:pPr>
        <w:spacing w:line="360" w:lineRule="auto"/>
        <w:ind w:firstLine="480" w:firstLineChars="200"/>
        <w:rPr>
          <w:rFonts w:hint="eastAsia"/>
          <w:sz w:val="24"/>
          <w:szCs w:val="24"/>
          <w:lang w:eastAsia="zh-CN"/>
        </w:rPr>
      </w:pPr>
      <w:r>
        <w:rPr>
          <w:rFonts w:hint="eastAsia"/>
          <w:sz w:val="24"/>
          <w:szCs w:val="24"/>
          <w:lang w:eastAsia="zh-CN"/>
        </w:rPr>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3A38F186">
      <w:pPr>
        <w:spacing w:line="360" w:lineRule="auto"/>
        <w:rPr>
          <w:rFonts w:hint="eastAsia"/>
          <w:sz w:val="24"/>
          <w:szCs w:val="24"/>
          <w:u w:val="single"/>
          <w:lang w:eastAsia="zh-CN"/>
        </w:rPr>
      </w:pPr>
      <w:r>
        <w:rPr>
          <w:rFonts w:hint="eastAsia"/>
          <w:sz w:val="24"/>
          <w:szCs w:val="24"/>
          <w:u w:val="single"/>
          <w:lang w:eastAsia="zh-CN"/>
        </w:rPr>
        <w:t xml:space="preserve">                                                                         </w:t>
      </w:r>
    </w:p>
    <w:p w14:paraId="35967A65">
      <w:pPr>
        <w:pStyle w:val="8"/>
        <w:numPr>
          <w:ilvl w:val="0"/>
          <w:numId w:val="2"/>
        </w:numPr>
        <w:spacing w:line="360" w:lineRule="auto"/>
        <w:ind w:firstLineChars="0"/>
        <w:rPr>
          <w:rFonts w:hint="eastAsia" w:ascii="宋体" w:hAnsi="宋体"/>
          <w:b/>
          <w:sz w:val="24"/>
        </w:rPr>
      </w:pPr>
      <w:r>
        <w:rPr>
          <w:rFonts w:hint="eastAsia" w:ascii="宋体" w:hAnsi="宋体"/>
          <w:b/>
          <w:sz w:val="24"/>
        </w:rPr>
        <w:t xml:space="preserve"> 委托工作的主要内容、加工方式和要求</w:t>
      </w:r>
    </w:p>
    <w:p w14:paraId="3DEA2B0B">
      <w:pPr>
        <w:pStyle w:val="8"/>
        <w:numPr>
          <w:ilvl w:val="0"/>
          <w:numId w:val="3"/>
        </w:numPr>
        <w:spacing w:line="360" w:lineRule="auto"/>
        <w:ind w:left="735" w:leftChars="140" w:hanging="427" w:firstLineChars="0"/>
        <w:rPr>
          <w:rFonts w:hint="eastAsia" w:ascii="宋体" w:hAnsi="宋体" w:eastAsia="宋体"/>
          <w:sz w:val="24"/>
          <w:lang w:val="en-US" w:eastAsia="zh-CN"/>
        </w:rPr>
      </w:pPr>
      <w:r>
        <w:rPr>
          <w:rFonts w:hint="eastAsia" w:ascii="宋体" w:hAnsi="宋体"/>
          <w:sz w:val="24"/>
        </w:rPr>
        <w:t>测试加工内容</w:t>
      </w:r>
    </w:p>
    <w:p w14:paraId="372385B3">
      <w:pPr>
        <w:spacing w:before="156" w:beforeLines="50" w:afterLines="0" w:line="360" w:lineRule="auto"/>
        <w:rPr>
          <w:rFonts w:hint="eastAsia"/>
          <w:sz w:val="24"/>
          <w:szCs w:val="24"/>
          <w:lang w:eastAsia="zh-CN"/>
        </w:rPr>
      </w:pPr>
      <w:r>
        <w:rPr>
          <w:rFonts w:hint="eastAsia"/>
          <w:sz w:val="24"/>
          <w:szCs w:val="24"/>
          <w:lang w:eastAsia="zh-CN"/>
        </w:rPr>
        <w:t>1</w:t>
      </w:r>
      <w:r>
        <w:rPr>
          <w:rFonts w:hint="eastAsia"/>
          <w:sz w:val="24"/>
          <w:szCs w:val="24"/>
        </w:rPr>
        <w:t>.</w:t>
      </w:r>
      <w:r>
        <w:rPr>
          <w:rFonts w:hint="eastAsia"/>
          <w:sz w:val="24"/>
          <w:szCs w:val="24"/>
          <w:lang w:eastAsia="zh-CN"/>
        </w:rPr>
        <w:t>购买</w:t>
      </w:r>
      <w:r>
        <w:rPr>
          <w:rFonts w:hint="eastAsia"/>
          <w:sz w:val="24"/>
          <w:szCs w:val="24"/>
        </w:rPr>
        <w:t>3雄6雌TIr4-flox纯合</w:t>
      </w:r>
      <w:r>
        <w:rPr>
          <w:rFonts w:hint="eastAsia"/>
          <w:sz w:val="24"/>
          <w:szCs w:val="24"/>
          <w:lang w:eastAsia="zh-CN"/>
        </w:rPr>
        <w:t>小鼠；</w:t>
      </w:r>
      <w:r>
        <w:rPr>
          <w:rFonts w:hint="eastAsia"/>
          <w:sz w:val="24"/>
          <w:szCs w:val="24"/>
        </w:rPr>
        <w:t>3雄6雌TIr4-flox配</w:t>
      </w:r>
      <w:r>
        <w:rPr>
          <w:rFonts w:hint="eastAsia"/>
          <w:sz w:val="24"/>
          <w:szCs w:val="24"/>
          <w:lang w:eastAsia="zh-CN"/>
        </w:rPr>
        <w:t>繁</w:t>
      </w:r>
      <w:r>
        <w:rPr>
          <w:rFonts w:hint="eastAsia"/>
          <w:sz w:val="24"/>
          <w:szCs w:val="24"/>
        </w:rPr>
        <w:t>IL5-icre杂合</w:t>
      </w:r>
    </w:p>
    <w:p w14:paraId="217478C8">
      <w:pPr>
        <w:spacing w:before="156" w:beforeLines="50" w:afterLines="0" w:line="360" w:lineRule="auto"/>
        <w:rPr>
          <w:rFonts w:hint="eastAsia"/>
          <w:sz w:val="24"/>
          <w:szCs w:val="24"/>
          <w:lang w:eastAsia="zh-CN"/>
        </w:rPr>
      </w:pPr>
      <w:r>
        <w:rPr>
          <w:rFonts w:hint="eastAsia"/>
          <w:sz w:val="24"/>
          <w:szCs w:val="24"/>
          <w:lang w:eastAsia="zh-CN"/>
        </w:rPr>
        <w:t>2.生仔剪尾鉴定，预计得到10只flox纯合icre杂合、10只flox纯合 icre野生</w:t>
      </w:r>
      <w:r>
        <w:rPr>
          <w:rFonts w:hint="eastAsia"/>
          <w:sz w:val="22"/>
          <w:szCs w:val="22"/>
          <w:lang w:eastAsia="zh-CN"/>
        </w:rPr>
        <w:t>，具体以核算为准</w:t>
      </w:r>
    </w:p>
    <w:p w14:paraId="066482BB">
      <w:pPr>
        <w:pStyle w:val="8"/>
        <w:spacing w:beforeLines="0" w:afterLines="0" w:line="360" w:lineRule="auto"/>
        <w:ind w:firstLine="0" w:firstLineChars="0"/>
        <w:rPr>
          <w:rFonts w:hint="eastAsia" w:ascii="宋体" w:hAnsi="宋体" w:cs="宋体"/>
          <w:sz w:val="24"/>
          <w:szCs w:val="24"/>
        </w:rPr>
      </w:pPr>
      <w:r>
        <w:rPr>
          <w:rFonts w:hint="eastAsia" w:ascii="宋体" w:hAnsi="宋体" w:cs="宋体"/>
          <w:sz w:val="24"/>
          <w:szCs w:val="24"/>
        </w:rPr>
        <w:t>3.提供目的小鼠，保留繁殖笼，跟客户沟通后若无后续需求，供鼠后4 周内处理所有剩余活体</w:t>
      </w:r>
    </w:p>
    <w:p w14:paraId="1B0B82D8">
      <w:pPr>
        <w:spacing w:before="156" w:beforeLines="50" w:afterLines="0" w:line="360" w:lineRule="auto"/>
        <w:rPr>
          <w:rFonts w:hint="eastAsia"/>
          <w:sz w:val="24"/>
          <w:szCs w:val="24"/>
        </w:rPr>
      </w:pPr>
      <w:r>
        <w:rPr>
          <w:rFonts w:hint="eastAsia"/>
          <w:sz w:val="24"/>
          <w:szCs w:val="24"/>
          <w:lang w:eastAsia="zh-CN"/>
        </w:rPr>
        <w:t>1</w:t>
      </w:r>
      <w:r>
        <w:rPr>
          <w:rFonts w:hint="eastAsia"/>
          <w:sz w:val="24"/>
          <w:szCs w:val="24"/>
        </w:rPr>
        <w:t>.</w:t>
      </w:r>
      <w:r>
        <w:rPr>
          <w:rFonts w:hint="eastAsia"/>
          <w:sz w:val="24"/>
          <w:szCs w:val="24"/>
          <w:lang w:eastAsia="zh-CN"/>
        </w:rPr>
        <w:t>购买</w:t>
      </w:r>
      <w:r>
        <w:rPr>
          <w:rFonts w:hint="eastAsia"/>
          <w:sz w:val="24"/>
          <w:szCs w:val="24"/>
        </w:rPr>
        <w:t>3雄6雌Cd83-flox纯合</w:t>
      </w:r>
      <w:r>
        <w:rPr>
          <w:rFonts w:hint="eastAsia"/>
          <w:sz w:val="24"/>
          <w:szCs w:val="24"/>
          <w:lang w:eastAsia="zh-CN"/>
        </w:rPr>
        <w:t>；</w:t>
      </w:r>
      <w:r>
        <w:rPr>
          <w:rFonts w:hint="eastAsia"/>
          <w:sz w:val="24"/>
          <w:szCs w:val="24"/>
        </w:rPr>
        <w:t>3雄6雌Cd83-flox配</w:t>
      </w:r>
      <w:r>
        <w:rPr>
          <w:rFonts w:hint="eastAsia"/>
          <w:sz w:val="24"/>
          <w:szCs w:val="24"/>
          <w:lang w:eastAsia="zh-CN"/>
        </w:rPr>
        <w:t>繁EPX</w:t>
      </w:r>
      <w:r>
        <w:rPr>
          <w:rFonts w:hint="eastAsia"/>
          <w:sz w:val="24"/>
          <w:szCs w:val="24"/>
        </w:rPr>
        <w:t>-icre杂合</w:t>
      </w:r>
    </w:p>
    <w:p w14:paraId="73BB4BEC">
      <w:pPr>
        <w:spacing w:before="156" w:beforeLines="50" w:afterLines="0" w:line="360" w:lineRule="auto"/>
        <w:rPr>
          <w:rFonts w:hint="eastAsia" w:eastAsia="宋体"/>
          <w:sz w:val="24"/>
          <w:szCs w:val="24"/>
          <w:lang w:eastAsia="zh-CN"/>
        </w:rPr>
      </w:pPr>
      <w:r>
        <w:rPr>
          <w:rFonts w:hint="eastAsia"/>
          <w:sz w:val="24"/>
          <w:szCs w:val="24"/>
          <w:lang w:eastAsia="zh-CN"/>
        </w:rPr>
        <w:t>2</w:t>
      </w:r>
      <w:r>
        <w:rPr>
          <w:rFonts w:hint="eastAsia"/>
          <w:sz w:val="24"/>
          <w:szCs w:val="24"/>
        </w:rPr>
        <w:t>.生仔剪尾鉴定，预计得到10只flox纯合icre杂合、10只flox纯合 icre野生</w:t>
      </w:r>
      <w:r>
        <w:rPr>
          <w:rFonts w:hint="eastAsia"/>
          <w:sz w:val="24"/>
          <w:szCs w:val="24"/>
          <w:lang w:eastAsia="zh-CN"/>
        </w:rPr>
        <w:t>，</w:t>
      </w:r>
      <w:r>
        <w:rPr>
          <w:rFonts w:hint="eastAsia"/>
          <w:sz w:val="22"/>
          <w:szCs w:val="22"/>
          <w:lang w:eastAsia="zh-CN"/>
        </w:rPr>
        <w:t>具体以核算为准</w:t>
      </w:r>
    </w:p>
    <w:p w14:paraId="4BC3DA28">
      <w:pPr>
        <w:pStyle w:val="8"/>
        <w:spacing w:line="360" w:lineRule="auto"/>
        <w:ind w:left="0" w:leftChars="0" w:firstLine="0" w:firstLineChars="0"/>
        <w:rPr>
          <w:rFonts w:hint="eastAsia"/>
          <w:sz w:val="24"/>
          <w:szCs w:val="22"/>
        </w:rPr>
      </w:pPr>
      <w:r>
        <w:rPr>
          <w:rFonts w:hint="eastAsia"/>
          <w:sz w:val="24"/>
          <w:szCs w:val="22"/>
        </w:rPr>
        <w:t>3.提供目的小鼠，保留繁殖笼，跟客户沟通后若无后续需求，供鼠后4 周内处理所有剩余活体</w:t>
      </w:r>
    </w:p>
    <w:p w14:paraId="0E171B54">
      <w:pPr>
        <w:pStyle w:val="8"/>
        <w:spacing w:line="360" w:lineRule="auto"/>
        <w:ind w:left="0" w:leftChars="0" w:firstLine="0" w:firstLineChars="0"/>
        <w:rPr>
          <w:rFonts w:hint="eastAsia"/>
          <w:sz w:val="24"/>
          <w:szCs w:val="22"/>
          <w:lang w:val="en-US" w:eastAsia="zh-CN"/>
        </w:rPr>
      </w:pPr>
      <w:r>
        <w:rPr>
          <w:rFonts w:hint="eastAsia"/>
          <w:sz w:val="24"/>
          <w:szCs w:val="22"/>
          <w:lang w:val="en-US" w:eastAsia="zh-CN"/>
        </w:rPr>
        <w:t>增值服务：</w:t>
      </w:r>
    </w:p>
    <w:tbl>
      <w:tblPr>
        <w:tblStyle w:val="10"/>
        <w:tblW w:w="9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988"/>
        <w:gridCol w:w="6509"/>
      </w:tblGrid>
      <w:tr w14:paraId="3B1E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3431" w:type="dxa"/>
            <w:gridSpan w:val="2"/>
            <w:shd w:val="clear" w:color="auto" w:fill="036256"/>
            <w:vAlign w:val="top"/>
          </w:tcPr>
          <w:p w14:paraId="622A8D10">
            <w:pPr>
              <w:pStyle w:val="9"/>
              <w:spacing w:before="8" w:line="167" w:lineRule="auto"/>
              <w:ind w:left="1557"/>
            </w:pPr>
            <w:r>
              <w:rPr>
                <w:b/>
                <w:bCs/>
                <w:color w:val="687870"/>
                <w:spacing w:val="-4"/>
              </w:rPr>
              <w:t>分类</w:t>
            </w:r>
          </w:p>
        </w:tc>
        <w:tc>
          <w:tcPr>
            <w:tcW w:w="6509" w:type="dxa"/>
            <w:shd w:val="clear" w:color="auto" w:fill="046256"/>
            <w:vAlign w:val="top"/>
          </w:tcPr>
          <w:p w14:paraId="279B78DF">
            <w:pPr>
              <w:pStyle w:val="9"/>
              <w:spacing w:before="7" w:line="168" w:lineRule="auto"/>
              <w:ind w:left="3106"/>
            </w:pPr>
            <w:r>
              <w:rPr>
                <w:b/>
                <w:bCs/>
                <w:color w:val="709088"/>
                <w:spacing w:val="-4"/>
              </w:rPr>
              <w:t>单价</w:t>
            </w:r>
          </w:p>
        </w:tc>
      </w:tr>
      <w:tr w14:paraId="17EA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43" w:type="dxa"/>
            <w:vMerge w:val="restart"/>
            <w:tcBorders>
              <w:bottom w:val="nil"/>
            </w:tcBorders>
            <w:vAlign w:val="top"/>
          </w:tcPr>
          <w:p w14:paraId="12F10CE0">
            <w:pPr>
              <w:pStyle w:val="9"/>
              <w:spacing w:before="196" w:line="220" w:lineRule="auto"/>
              <w:ind w:left="505"/>
            </w:pPr>
            <w:r>
              <w:rPr>
                <w:spacing w:val="-2"/>
              </w:rPr>
              <w:t>笼位费</w:t>
            </w:r>
          </w:p>
        </w:tc>
        <w:tc>
          <w:tcPr>
            <w:tcW w:w="1988" w:type="dxa"/>
            <w:vAlign w:val="top"/>
          </w:tcPr>
          <w:p w14:paraId="4C9F776C">
            <w:pPr>
              <w:pStyle w:val="9"/>
              <w:spacing w:before="15" w:line="190" w:lineRule="auto"/>
              <w:ind w:left="771"/>
            </w:pPr>
            <w:r>
              <w:rPr>
                <w:spacing w:val="-2"/>
              </w:rPr>
              <w:t>笼位费</w:t>
            </w:r>
          </w:p>
        </w:tc>
        <w:tc>
          <w:tcPr>
            <w:tcW w:w="6509" w:type="dxa"/>
            <w:vAlign w:val="top"/>
          </w:tcPr>
          <w:p w14:paraId="25BDFE54">
            <w:pPr>
              <w:pStyle w:val="9"/>
              <w:spacing w:before="15" w:line="190" w:lineRule="auto"/>
              <w:ind w:left="2933"/>
            </w:pPr>
            <w:r>
              <w:rPr>
                <w:spacing w:val="-1"/>
              </w:rPr>
              <w:t>9元/笼/天</w:t>
            </w:r>
          </w:p>
        </w:tc>
      </w:tr>
      <w:tr w14:paraId="077FD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43" w:type="dxa"/>
            <w:vMerge w:val="continue"/>
            <w:tcBorders>
              <w:top w:val="nil"/>
              <w:bottom w:val="nil"/>
            </w:tcBorders>
            <w:vAlign w:val="top"/>
          </w:tcPr>
          <w:p w14:paraId="50219E49">
            <w:pPr>
              <w:rPr>
                <w:rFonts w:ascii="Arial"/>
                <w:sz w:val="21"/>
              </w:rPr>
            </w:pPr>
          </w:p>
        </w:tc>
        <w:tc>
          <w:tcPr>
            <w:tcW w:w="1988" w:type="dxa"/>
            <w:vAlign w:val="top"/>
          </w:tcPr>
          <w:p w14:paraId="45C20C19">
            <w:pPr>
              <w:pStyle w:val="9"/>
              <w:spacing w:before="15" w:line="190" w:lineRule="auto"/>
              <w:ind w:left="771"/>
            </w:pPr>
            <w:r>
              <w:rPr>
                <w:spacing w:val="2"/>
              </w:rPr>
              <w:t>隔离包</w:t>
            </w:r>
          </w:p>
        </w:tc>
        <w:tc>
          <w:tcPr>
            <w:tcW w:w="6509" w:type="dxa"/>
            <w:vAlign w:val="top"/>
          </w:tcPr>
          <w:p w14:paraId="33A15395">
            <w:pPr>
              <w:pStyle w:val="9"/>
              <w:spacing w:before="15" w:line="190" w:lineRule="auto"/>
              <w:ind w:left="2863"/>
            </w:pPr>
            <w:r>
              <w:rPr>
                <w:spacing w:val="-1"/>
              </w:rPr>
              <w:t>260元/包/天</w:t>
            </w:r>
          </w:p>
        </w:tc>
      </w:tr>
      <w:tr w14:paraId="2F80D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443" w:type="dxa"/>
            <w:vMerge w:val="continue"/>
            <w:tcBorders>
              <w:top w:val="nil"/>
            </w:tcBorders>
            <w:vAlign w:val="top"/>
          </w:tcPr>
          <w:p w14:paraId="4FD52F8D">
            <w:pPr>
              <w:rPr>
                <w:rFonts w:ascii="Arial"/>
                <w:sz w:val="21"/>
              </w:rPr>
            </w:pPr>
          </w:p>
        </w:tc>
        <w:tc>
          <w:tcPr>
            <w:tcW w:w="1988" w:type="dxa"/>
            <w:vAlign w:val="top"/>
          </w:tcPr>
          <w:p w14:paraId="5CBC2688">
            <w:pPr>
              <w:pStyle w:val="9"/>
              <w:spacing w:before="15" w:line="189" w:lineRule="auto"/>
              <w:ind w:left="422"/>
            </w:pPr>
            <w:r>
              <w:rPr>
                <w:spacing w:val="3"/>
              </w:rPr>
              <w:t>隔离包笼位(拼包)</w:t>
            </w:r>
          </w:p>
        </w:tc>
        <w:tc>
          <w:tcPr>
            <w:tcW w:w="6509" w:type="dxa"/>
            <w:vAlign w:val="top"/>
          </w:tcPr>
          <w:p w14:paraId="0AAEAC0E">
            <w:pPr>
              <w:pStyle w:val="9"/>
              <w:spacing w:before="16" w:line="188" w:lineRule="auto"/>
              <w:ind w:left="2893"/>
            </w:pPr>
            <w:r>
              <w:rPr>
                <w:spacing w:val="-1"/>
              </w:rPr>
              <w:t>20元/笼/天</w:t>
            </w:r>
          </w:p>
        </w:tc>
      </w:tr>
      <w:tr w14:paraId="1B63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43" w:type="dxa"/>
            <w:vMerge w:val="restart"/>
            <w:tcBorders>
              <w:bottom w:val="nil"/>
            </w:tcBorders>
            <w:vAlign w:val="top"/>
          </w:tcPr>
          <w:p w14:paraId="0B022D6A">
            <w:pPr>
              <w:spacing w:line="309" w:lineRule="auto"/>
              <w:rPr>
                <w:rFonts w:ascii="Arial"/>
                <w:sz w:val="21"/>
              </w:rPr>
            </w:pPr>
          </w:p>
          <w:p w14:paraId="095F1D44">
            <w:pPr>
              <w:pStyle w:val="9"/>
              <w:spacing w:before="46" w:line="220" w:lineRule="auto"/>
              <w:ind w:left="535"/>
            </w:pPr>
            <w:r>
              <w:t>IVF</w:t>
            </w:r>
            <w:r>
              <w:rPr>
                <w:spacing w:val="8"/>
              </w:rPr>
              <w:t>费</w:t>
            </w:r>
          </w:p>
        </w:tc>
        <w:tc>
          <w:tcPr>
            <w:tcW w:w="1988" w:type="dxa"/>
            <w:vAlign w:val="top"/>
          </w:tcPr>
          <w:p w14:paraId="1B5726E7">
            <w:pPr>
              <w:pStyle w:val="9"/>
              <w:spacing w:before="95" w:line="219" w:lineRule="auto"/>
              <w:ind w:left="462"/>
            </w:pPr>
            <w:r>
              <w:rPr>
                <w:spacing w:val="-1"/>
              </w:rPr>
              <w:t>精子复苏方式IVF</w:t>
            </w:r>
          </w:p>
        </w:tc>
        <w:tc>
          <w:tcPr>
            <w:tcW w:w="6509" w:type="dxa"/>
            <w:vAlign w:val="top"/>
          </w:tcPr>
          <w:p w14:paraId="34F72FF8">
            <w:pPr>
              <w:pStyle w:val="9"/>
              <w:spacing w:before="26" w:line="193" w:lineRule="auto"/>
              <w:ind w:left="1493" w:right="981" w:hanging="520"/>
            </w:pPr>
            <w:r>
              <w:t>单次净化/复苏/辅助生殖报价(包含2只受体)+超出移植数量*</w:t>
            </w:r>
            <w:r>
              <w:rPr>
                <w:spacing w:val="-1"/>
              </w:rPr>
              <w:t>550元/只受体</w:t>
            </w:r>
            <w:r>
              <w:t xml:space="preserve"> 特殊背景品系IVF所需的雌鼠费用另计，按</w:t>
            </w:r>
            <w:r>
              <w:rPr>
                <w:spacing w:val="-1"/>
              </w:rPr>
              <w:t>雌鼠单价*只数</w:t>
            </w:r>
          </w:p>
        </w:tc>
      </w:tr>
      <w:tr w14:paraId="5B8E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43" w:type="dxa"/>
            <w:vMerge w:val="continue"/>
            <w:tcBorders>
              <w:top w:val="nil"/>
              <w:bottom w:val="nil"/>
            </w:tcBorders>
            <w:vAlign w:val="top"/>
          </w:tcPr>
          <w:p w14:paraId="593919BD">
            <w:pPr>
              <w:rPr>
                <w:rFonts w:ascii="Arial"/>
                <w:sz w:val="21"/>
              </w:rPr>
            </w:pPr>
          </w:p>
        </w:tc>
        <w:tc>
          <w:tcPr>
            <w:tcW w:w="1988" w:type="dxa"/>
            <w:vAlign w:val="top"/>
          </w:tcPr>
          <w:p w14:paraId="014589ED">
            <w:pPr>
              <w:pStyle w:val="9"/>
              <w:spacing w:before="17" w:line="188" w:lineRule="auto"/>
              <w:ind w:left="631"/>
            </w:pPr>
            <w:r>
              <w:rPr>
                <w:spacing w:val="-1"/>
              </w:rPr>
              <w:t>本单位活体</w:t>
            </w:r>
          </w:p>
        </w:tc>
        <w:tc>
          <w:tcPr>
            <w:tcW w:w="6509" w:type="dxa"/>
            <w:vAlign w:val="top"/>
          </w:tcPr>
          <w:p w14:paraId="465E54E5">
            <w:pPr>
              <w:pStyle w:val="9"/>
              <w:spacing w:before="18" w:line="187" w:lineRule="auto"/>
              <w:ind w:left="2823"/>
            </w:pPr>
            <w:r>
              <w:rPr>
                <w:spacing w:val="-1"/>
              </w:rPr>
              <w:t>550元/只受体</w:t>
            </w:r>
          </w:p>
        </w:tc>
      </w:tr>
      <w:tr w14:paraId="3988D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43" w:type="dxa"/>
            <w:vMerge w:val="continue"/>
            <w:tcBorders>
              <w:top w:val="nil"/>
            </w:tcBorders>
            <w:vAlign w:val="top"/>
          </w:tcPr>
          <w:p w14:paraId="7F66DDE2">
            <w:pPr>
              <w:rPr>
                <w:rFonts w:ascii="Arial"/>
                <w:sz w:val="21"/>
              </w:rPr>
            </w:pPr>
          </w:p>
        </w:tc>
        <w:tc>
          <w:tcPr>
            <w:tcW w:w="1988" w:type="dxa"/>
            <w:vAlign w:val="top"/>
          </w:tcPr>
          <w:p w14:paraId="1FFCE986">
            <w:pPr>
              <w:pStyle w:val="9"/>
              <w:spacing w:before="98" w:line="220" w:lineRule="auto"/>
              <w:ind w:left="562"/>
            </w:pPr>
            <w:r>
              <w:rPr>
                <w:spacing w:val="-1"/>
              </w:rPr>
              <w:t>超级血清超排</w:t>
            </w:r>
          </w:p>
        </w:tc>
        <w:tc>
          <w:tcPr>
            <w:tcW w:w="6509" w:type="dxa"/>
            <w:vAlign w:val="top"/>
          </w:tcPr>
          <w:p w14:paraId="0526283D">
            <w:pPr>
              <w:pStyle w:val="9"/>
              <w:spacing w:before="8" w:line="205" w:lineRule="auto"/>
              <w:ind w:left="2613" w:right="2494" w:hanging="99"/>
            </w:pPr>
            <w:r>
              <w:rPr>
                <w:spacing w:val="1"/>
              </w:rPr>
              <w:t>3-4周龄雌鼠：100元/只</w:t>
            </w:r>
            <w:r>
              <w:rPr>
                <w:spacing w:val="5"/>
              </w:rPr>
              <w:t xml:space="preserve"> </w:t>
            </w:r>
            <w:r>
              <w:rPr>
                <w:spacing w:val="1"/>
              </w:rPr>
              <w:t>其它周龄：200元/只</w:t>
            </w:r>
          </w:p>
        </w:tc>
      </w:tr>
      <w:tr w14:paraId="1113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43" w:type="dxa"/>
            <w:vMerge w:val="restart"/>
            <w:tcBorders>
              <w:bottom w:val="nil"/>
            </w:tcBorders>
            <w:vAlign w:val="top"/>
          </w:tcPr>
          <w:p w14:paraId="7D19A0FC">
            <w:pPr>
              <w:spacing w:line="276" w:lineRule="auto"/>
              <w:rPr>
                <w:rFonts w:ascii="Arial"/>
                <w:sz w:val="21"/>
              </w:rPr>
            </w:pPr>
          </w:p>
          <w:p w14:paraId="2DBF1BAB">
            <w:pPr>
              <w:spacing w:line="276" w:lineRule="auto"/>
              <w:rPr>
                <w:rFonts w:ascii="Arial"/>
                <w:sz w:val="21"/>
              </w:rPr>
            </w:pPr>
          </w:p>
          <w:p w14:paraId="15910CFA">
            <w:pPr>
              <w:spacing w:line="276" w:lineRule="auto"/>
              <w:rPr>
                <w:rFonts w:ascii="Arial"/>
                <w:sz w:val="21"/>
              </w:rPr>
            </w:pPr>
          </w:p>
          <w:p w14:paraId="17F1F441">
            <w:pPr>
              <w:pStyle w:val="9"/>
              <w:spacing w:before="46" w:line="220" w:lineRule="auto"/>
              <w:ind w:left="364"/>
            </w:pPr>
            <w:r>
              <w:rPr>
                <w:spacing w:val="-1"/>
              </w:rPr>
              <w:t>基因鉴定费</w:t>
            </w:r>
          </w:p>
        </w:tc>
        <w:tc>
          <w:tcPr>
            <w:tcW w:w="1988" w:type="dxa"/>
            <w:vAlign w:val="top"/>
          </w:tcPr>
          <w:p w14:paraId="49CB3007">
            <w:pPr>
              <w:pStyle w:val="9"/>
              <w:spacing w:before="98" w:line="219" w:lineRule="auto"/>
              <w:ind w:left="741"/>
            </w:pPr>
            <w:r>
              <w:rPr>
                <w:spacing w:val="-1"/>
              </w:rPr>
              <w:t>普通PCR</w:t>
            </w:r>
          </w:p>
        </w:tc>
        <w:tc>
          <w:tcPr>
            <w:tcW w:w="6509" w:type="dxa"/>
            <w:vAlign w:val="top"/>
          </w:tcPr>
          <w:p w14:paraId="2507F549">
            <w:pPr>
              <w:pStyle w:val="9"/>
              <w:spacing w:before="7" w:line="219" w:lineRule="auto"/>
              <w:ind w:left="23"/>
            </w:pPr>
            <w:r>
              <w:t>普通PCR检测：40元样，当PCR反应数(即引物对数)&gt;4个时，70元/样，10个样本起做(同批次</w:t>
            </w:r>
            <w:r>
              <w:rPr>
                <w:spacing w:val="-1"/>
              </w:rPr>
              <w:t>送检样品数量</w:t>
            </w:r>
          </w:p>
          <w:p w14:paraId="504E60BF">
            <w:pPr>
              <w:pStyle w:val="9"/>
              <w:spacing w:before="2" w:line="188" w:lineRule="auto"/>
              <w:ind w:left="1883"/>
            </w:pPr>
            <w:r>
              <w:t>≤10,该批样品检测收费按照10个样品计算)。</w:t>
            </w:r>
          </w:p>
        </w:tc>
      </w:tr>
      <w:tr w14:paraId="7BB8F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43" w:type="dxa"/>
            <w:vMerge w:val="continue"/>
            <w:tcBorders>
              <w:top w:val="nil"/>
              <w:bottom w:val="nil"/>
            </w:tcBorders>
            <w:vAlign w:val="top"/>
          </w:tcPr>
          <w:p w14:paraId="77DF449F">
            <w:pPr>
              <w:rPr>
                <w:rFonts w:ascii="Arial"/>
                <w:sz w:val="21"/>
              </w:rPr>
            </w:pPr>
          </w:p>
        </w:tc>
        <w:tc>
          <w:tcPr>
            <w:tcW w:w="1988" w:type="dxa"/>
            <w:vAlign w:val="top"/>
          </w:tcPr>
          <w:p w14:paraId="5A9C12A6">
            <w:pPr>
              <w:pStyle w:val="9"/>
              <w:spacing w:before="99" w:line="219" w:lineRule="auto"/>
              <w:ind w:left="72"/>
            </w:pPr>
            <w:r>
              <w:rPr>
                <w:spacing w:val="2"/>
              </w:rPr>
              <w:t>普通</w:t>
            </w:r>
            <w:r>
              <w:t>PCR</w:t>
            </w:r>
            <w:r>
              <w:rPr>
                <w:spacing w:val="2"/>
              </w:rPr>
              <w:t>+测序(外接客户样品)</w:t>
            </w:r>
          </w:p>
        </w:tc>
        <w:tc>
          <w:tcPr>
            <w:tcW w:w="6509" w:type="dxa"/>
            <w:vAlign w:val="top"/>
          </w:tcPr>
          <w:p w14:paraId="0888A017">
            <w:pPr>
              <w:pStyle w:val="9"/>
              <w:spacing w:before="17" w:line="199" w:lineRule="auto"/>
              <w:ind w:left="932" w:right="694" w:hanging="169"/>
            </w:pPr>
            <w:r>
              <w:t>70元/样(1个测序反应/样品),引物：50元/对。增加的测序反应按30元/反应收费。 同批次送检样品数量小于等于10个的，该批样品检测收费按照10个样品计算</w:t>
            </w:r>
          </w:p>
        </w:tc>
      </w:tr>
      <w:tr w14:paraId="1F91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443" w:type="dxa"/>
            <w:vMerge w:val="continue"/>
            <w:tcBorders>
              <w:top w:val="nil"/>
              <w:bottom w:val="nil"/>
            </w:tcBorders>
            <w:vAlign w:val="top"/>
          </w:tcPr>
          <w:p w14:paraId="42F47980">
            <w:pPr>
              <w:rPr>
                <w:rFonts w:ascii="Arial"/>
                <w:sz w:val="21"/>
              </w:rPr>
            </w:pPr>
          </w:p>
        </w:tc>
        <w:tc>
          <w:tcPr>
            <w:tcW w:w="1988" w:type="dxa"/>
            <w:vAlign w:val="top"/>
          </w:tcPr>
          <w:p w14:paraId="5B9352CF">
            <w:pPr>
              <w:pStyle w:val="9"/>
              <w:spacing w:line="184" w:lineRule="auto"/>
              <w:ind w:left="62"/>
            </w:pPr>
            <w:r>
              <w:rPr>
                <w:spacing w:val="2"/>
              </w:rPr>
              <w:t>普通</w:t>
            </w:r>
            <w:r>
              <w:t>PCR</w:t>
            </w:r>
            <w:r>
              <w:rPr>
                <w:spacing w:val="2"/>
              </w:rPr>
              <w:t>+测序(代繁样品)</w:t>
            </w:r>
          </w:p>
        </w:tc>
        <w:tc>
          <w:tcPr>
            <w:tcW w:w="6509" w:type="dxa"/>
            <w:vAlign w:val="top"/>
          </w:tcPr>
          <w:p w14:paraId="7B367627">
            <w:pPr>
              <w:pStyle w:val="9"/>
              <w:spacing w:line="184" w:lineRule="auto"/>
              <w:ind w:left="3003"/>
            </w:pPr>
            <w:r>
              <w:rPr>
                <w:spacing w:val="-2"/>
              </w:rPr>
              <w:t>70元/样</w:t>
            </w:r>
          </w:p>
        </w:tc>
      </w:tr>
      <w:tr w14:paraId="678B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443" w:type="dxa"/>
            <w:vMerge w:val="continue"/>
            <w:tcBorders>
              <w:top w:val="nil"/>
              <w:bottom w:val="nil"/>
            </w:tcBorders>
            <w:vAlign w:val="top"/>
          </w:tcPr>
          <w:p w14:paraId="4E353E1A">
            <w:pPr>
              <w:rPr>
                <w:rFonts w:ascii="Arial"/>
                <w:sz w:val="21"/>
              </w:rPr>
            </w:pPr>
          </w:p>
        </w:tc>
        <w:tc>
          <w:tcPr>
            <w:tcW w:w="1988" w:type="dxa"/>
            <w:vAlign w:val="top"/>
          </w:tcPr>
          <w:p w14:paraId="51655E18">
            <w:pPr>
              <w:pStyle w:val="9"/>
              <w:spacing w:before="20" w:line="183" w:lineRule="auto"/>
              <w:ind w:left="741"/>
            </w:pPr>
            <w:r>
              <w:rPr>
                <w:spacing w:val="-1"/>
              </w:rPr>
              <w:t>巢式PCR</w:t>
            </w:r>
          </w:p>
        </w:tc>
        <w:tc>
          <w:tcPr>
            <w:tcW w:w="6509" w:type="dxa"/>
            <w:vAlign w:val="top"/>
          </w:tcPr>
          <w:p w14:paraId="68C0B767">
            <w:pPr>
              <w:pStyle w:val="9"/>
              <w:spacing w:before="20" w:line="183" w:lineRule="auto"/>
              <w:ind w:left="3003"/>
            </w:pPr>
            <w:r>
              <w:rPr>
                <w:spacing w:val="-2"/>
              </w:rPr>
              <w:t>70元/样</w:t>
            </w:r>
          </w:p>
        </w:tc>
      </w:tr>
      <w:tr w14:paraId="5AE2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443" w:type="dxa"/>
            <w:vMerge w:val="continue"/>
            <w:tcBorders>
              <w:top w:val="nil"/>
              <w:bottom w:val="nil"/>
            </w:tcBorders>
            <w:vAlign w:val="top"/>
          </w:tcPr>
          <w:p w14:paraId="7A261541">
            <w:pPr>
              <w:rPr>
                <w:rFonts w:ascii="Arial"/>
                <w:sz w:val="21"/>
              </w:rPr>
            </w:pPr>
          </w:p>
        </w:tc>
        <w:tc>
          <w:tcPr>
            <w:tcW w:w="1988" w:type="dxa"/>
            <w:vAlign w:val="top"/>
          </w:tcPr>
          <w:p w14:paraId="038E2C71">
            <w:pPr>
              <w:pStyle w:val="9"/>
              <w:spacing w:before="47" w:line="113" w:lineRule="exact"/>
              <w:ind w:left="841"/>
            </w:pPr>
            <w:r>
              <w:rPr>
                <w:spacing w:val="-2"/>
                <w:position w:val="-1"/>
              </w:rPr>
              <w:t>QPCR</w:t>
            </w:r>
          </w:p>
        </w:tc>
        <w:tc>
          <w:tcPr>
            <w:tcW w:w="6509" w:type="dxa"/>
            <w:vAlign w:val="top"/>
          </w:tcPr>
          <w:p w14:paraId="17F4EB03">
            <w:pPr>
              <w:pStyle w:val="9"/>
              <w:spacing w:before="21" w:line="183" w:lineRule="auto"/>
              <w:ind w:left="2444"/>
            </w:pPr>
            <w:r>
              <w:rPr>
                <w:spacing w:val="2"/>
              </w:rPr>
              <w:t>110元/样(</w:t>
            </w:r>
            <w:r>
              <w:t>DNA</w:t>
            </w:r>
            <w:r>
              <w:rPr>
                <w:spacing w:val="2"/>
              </w:rPr>
              <w:t>样品的定量)</w:t>
            </w:r>
          </w:p>
        </w:tc>
      </w:tr>
      <w:tr w14:paraId="0A4F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13891427">
            <w:pPr>
              <w:rPr>
                <w:rFonts w:ascii="Arial"/>
                <w:sz w:val="21"/>
              </w:rPr>
            </w:pPr>
          </w:p>
        </w:tc>
        <w:tc>
          <w:tcPr>
            <w:tcW w:w="1988" w:type="dxa"/>
            <w:vAlign w:val="top"/>
          </w:tcPr>
          <w:p w14:paraId="465D9352">
            <w:pPr>
              <w:pStyle w:val="9"/>
              <w:spacing w:before="31" w:line="196" w:lineRule="auto"/>
              <w:ind w:left="771"/>
            </w:pPr>
            <w:r>
              <w:rPr>
                <w:spacing w:val="-1"/>
              </w:rPr>
              <w:t>TA克隆</w:t>
            </w:r>
          </w:p>
        </w:tc>
        <w:tc>
          <w:tcPr>
            <w:tcW w:w="6509" w:type="dxa"/>
            <w:vAlign w:val="top"/>
          </w:tcPr>
          <w:p w14:paraId="1FFB0B9C">
            <w:pPr>
              <w:pStyle w:val="9"/>
              <w:spacing w:before="31" w:line="196" w:lineRule="auto"/>
              <w:ind w:left="2334"/>
            </w:pPr>
            <w:r>
              <w:rPr>
                <w:spacing w:val="1"/>
              </w:rPr>
              <w:t>350元/样(测序≤6个克隆/样)</w:t>
            </w:r>
          </w:p>
        </w:tc>
      </w:tr>
      <w:tr w14:paraId="6FDD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43" w:type="dxa"/>
            <w:vMerge w:val="continue"/>
            <w:tcBorders>
              <w:top w:val="nil"/>
            </w:tcBorders>
            <w:vAlign w:val="top"/>
          </w:tcPr>
          <w:p w14:paraId="55FE9F6A">
            <w:pPr>
              <w:rPr>
                <w:rFonts w:ascii="Arial"/>
                <w:sz w:val="21"/>
              </w:rPr>
            </w:pPr>
          </w:p>
        </w:tc>
        <w:tc>
          <w:tcPr>
            <w:tcW w:w="1988" w:type="dxa"/>
            <w:vAlign w:val="top"/>
          </w:tcPr>
          <w:p w14:paraId="4A4906AC">
            <w:pPr>
              <w:pStyle w:val="9"/>
              <w:spacing w:before="181" w:line="219" w:lineRule="auto"/>
              <w:ind w:left="741"/>
            </w:pPr>
            <w:r>
              <w:rPr>
                <w:spacing w:val="-1"/>
              </w:rPr>
              <w:t>SNP检测</w:t>
            </w:r>
          </w:p>
        </w:tc>
        <w:tc>
          <w:tcPr>
            <w:tcW w:w="6509" w:type="dxa"/>
            <w:vAlign w:val="top"/>
          </w:tcPr>
          <w:p w14:paraId="795FB298">
            <w:pPr>
              <w:pStyle w:val="9"/>
              <w:spacing w:before="9" w:line="216" w:lineRule="auto"/>
              <w:ind w:left="2234"/>
            </w:pPr>
            <w:r>
              <w:rPr>
                <w:spacing w:val="-1"/>
              </w:rPr>
              <w:t>≤25个样品：2,</w:t>
            </w:r>
            <w:r>
              <w:rPr>
                <w:b/>
                <w:bCs/>
                <w:spacing w:val="-1"/>
              </w:rPr>
              <w:t>000元/样/96位点</w:t>
            </w:r>
          </w:p>
          <w:p w14:paraId="412272F5">
            <w:pPr>
              <w:pStyle w:val="9"/>
              <w:spacing w:before="5" w:line="195" w:lineRule="auto"/>
              <w:ind w:left="94"/>
            </w:pPr>
            <w:r>
              <w:rPr>
                <w:spacing w:val="1"/>
              </w:rPr>
              <w:t>限已有引物和方案的13个品系：(C57</w:t>
            </w:r>
            <w:r>
              <w:t>BL</w:t>
            </w:r>
            <w:r>
              <w:rPr>
                <w:spacing w:val="1"/>
              </w:rPr>
              <w:t>/6N,C57</w:t>
            </w:r>
            <w:r>
              <w:t>BL</w:t>
            </w:r>
            <w:r>
              <w:rPr>
                <w:spacing w:val="1"/>
              </w:rPr>
              <w:t>/6J,</w:t>
            </w:r>
            <w:r>
              <w:t>CBA</w:t>
            </w:r>
            <w:r>
              <w:rPr>
                <w:spacing w:val="1"/>
              </w:rPr>
              <w:t>/</w:t>
            </w:r>
            <w:r>
              <w:t>CaJ</w:t>
            </w:r>
            <w:r>
              <w:rPr>
                <w:spacing w:val="1"/>
              </w:rPr>
              <w:t>,</w:t>
            </w:r>
            <w:r>
              <w:t>DBA</w:t>
            </w:r>
            <w:r>
              <w:rPr>
                <w:spacing w:val="1"/>
              </w:rPr>
              <w:t>2J,A/J,</w:t>
            </w:r>
            <w:r>
              <w:t>BALB</w:t>
            </w:r>
            <w:r>
              <w:rPr>
                <w:spacing w:val="1"/>
              </w:rPr>
              <w:t>/</w:t>
            </w:r>
            <w:r>
              <w:t>cJ</w:t>
            </w:r>
            <w:r>
              <w:rPr>
                <w:spacing w:val="1"/>
              </w:rPr>
              <w:t>,</w:t>
            </w:r>
            <w:r>
              <w:t>C57BL/10J,FVB/NJ,</w:t>
            </w:r>
          </w:p>
          <w:p w14:paraId="10E650B9">
            <w:pPr>
              <w:pStyle w:val="9"/>
              <w:spacing w:line="200" w:lineRule="auto"/>
              <w:ind w:left="1444"/>
            </w:pPr>
            <w:r>
              <w:t>C57BLKSJ,DBA/IJ,NOD/ShiLtJ,B6(Cg)-Tyre,129S1/</w:t>
            </w:r>
            <w:r>
              <w:rPr>
                <w:spacing w:val="-1"/>
              </w:rPr>
              <w:t>SvlmJ)</w:t>
            </w:r>
          </w:p>
        </w:tc>
      </w:tr>
      <w:tr w14:paraId="5C64C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restart"/>
            <w:tcBorders>
              <w:bottom w:val="nil"/>
            </w:tcBorders>
            <w:vAlign w:val="top"/>
          </w:tcPr>
          <w:p w14:paraId="76E15458">
            <w:pPr>
              <w:spacing w:line="252" w:lineRule="auto"/>
              <w:rPr>
                <w:rFonts w:ascii="Arial"/>
                <w:sz w:val="21"/>
              </w:rPr>
            </w:pPr>
          </w:p>
          <w:p w14:paraId="15D11905">
            <w:pPr>
              <w:spacing w:line="253" w:lineRule="auto"/>
              <w:rPr>
                <w:rFonts w:ascii="Arial"/>
                <w:sz w:val="21"/>
              </w:rPr>
            </w:pPr>
          </w:p>
          <w:p w14:paraId="7E1788E4">
            <w:pPr>
              <w:spacing w:line="253" w:lineRule="auto"/>
              <w:rPr>
                <w:rFonts w:ascii="Arial"/>
                <w:sz w:val="21"/>
              </w:rPr>
            </w:pPr>
          </w:p>
          <w:p w14:paraId="00ECF21C">
            <w:pPr>
              <w:spacing w:line="253" w:lineRule="auto"/>
              <w:rPr>
                <w:rFonts w:ascii="Arial"/>
                <w:sz w:val="21"/>
              </w:rPr>
            </w:pPr>
          </w:p>
          <w:p w14:paraId="5B083E00">
            <w:pPr>
              <w:pStyle w:val="9"/>
              <w:spacing w:before="45" w:line="220" w:lineRule="auto"/>
              <w:ind w:left="575"/>
            </w:pPr>
            <w:r>
              <w:rPr>
                <w:spacing w:val="-2"/>
              </w:rPr>
              <w:t>其他</w:t>
            </w:r>
          </w:p>
        </w:tc>
        <w:tc>
          <w:tcPr>
            <w:tcW w:w="1988" w:type="dxa"/>
            <w:vAlign w:val="top"/>
          </w:tcPr>
          <w:p w14:paraId="48BFDE80">
            <w:pPr>
              <w:pStyle w:val="9"/>
              <w:spacing w:before="32" w:line="194" w:lineRule="auto"/>
              <w:ind w:left="841"/>
            </w:pPr>
            <w:r>
              <w:rPr>
                <w:spacing w:val="-2"/>
              </w:rPr>
              <w:t>检栓</w:t>
            </w:r>
          </w:p>
        </w:tc>
        <w:tc>
          <w:tcPr>
            <w:tcW w:w="6509" w:type="dxa"/>
            <w:vAlign w:val="top"/>
          </w:tcPr>
          <w:p w14:paraId="1539DDFB">
            <w:pPr>
              <w:pStyle w:val="9"/>
              <w:spacing w:before="32" w:line="194" w:lineRule="auto"/>
              <w:ind w:left="2053"/>
            </w:pPr>
            <w:r>
              <w:t>12元/只/次；每次不满100元按100元收</w:t>
            </w:r>
          </w:p>
        </w:tc>
      </w:tr>
      <w:tr w14:paraId="2AFC6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0703C723">
            <w:pPr>
              <w:rPr>
                <w:rFonts w:ascii="Arial"/>
                <w:sz w:val="21"/>
              </w:rPr>
            </w:pPr>
          </w:p>
        </w:tc>
        <w:tc>
          <w:tcPr>
            <w:tcW w:w="1988" w:type="dxa"/>
            <w:vAlign w:val="top"/>
          </w:tcPr>
          <w:p w14:paraId="3D919BB6">
            <w:pPr>
              <w:pStyle w:val="9"/>
              <w:spacing w:before="32" w:line="194" w:lineRule="auto"/>
              <w:ind w:left="841"/>
            </w:pPr>
            <w:r>
              <w:rPr>
                <w:spacing w:val="-2"/>
              </w:rPr>
              <w:t>剪尾</w:t>
            </w:r>
          </w:p>
        </w:tc>
        <w:tc>
          <w:tcPr>
            <w:tcW w:w="6509" w:type="dxa"/>
            <w:vAlign w:val="top"/>
          </w:tcPr>
          <w:p w14:paraId="3958FFFD">
            <w:pPr>
              <w:pStyle w:val="9"/>
              <w:spacing w:before="32" w:line="194" w:lineRule="auto"/>
              <w:ind w:left="2053"/>
            </w:pPr>
            <w:r>
              <w:t>10元/只/次：每次不满200元按200元收</w:t>
            </w:r>
          </w:p>
        </w:tc>
      </w:tr>
      <w:tr w14:paraId="60AF8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43" w:type="dxa"/>
            <w:vMerge w:val="continue"/>
            <w:tcBorders>
              <w:top w:val="nil"/>
              <w:bottom w:val="nil"/>
            </w:tcBorders>
            <w:vAlign w:val="top"/>
          </w:tcPr>
          <w:p w14:paraId="6F6443A8">
            <w:pPr>
              <w:rPr>
                <w:rFonts w:ascii="Arial"/>
                <w:sz w:val="21"/>
              </w:rPr>
            </w:pPr>
          </w:p>
        </w:tc>
        <w:tc>
          <w:tcPr>
            <w:tcW w:w="1988" w:type="dxa"/>
            <w:vAlign w:val="top"/>
          </w:tcPr>
          <w:p w14:paraId="2E2FF6C6">
            <w:pPr>
              <w:pStyle w:val="9"/>
              <w:spacing w:before="44" w:line="205" w:lineRule="auto"/>
              <w:ind w:left="841"/>
            </w:pPr>
            <w:r>
              <w:rPr>
                <w:spacing w:val="-2"/>
              </w:rPr>
              <w:t>称重</w:t>
            </w:r>
          </w:p>
        </w:tc>
        <w:tc>
          <w:tcPr>
            <w:tcW w:w="6509" w:type="dxa"/>
            <w:vAlign w:val="top"/>
          </w:tcPr>
          <w:p w14:paraId="4346E5A4">
            <w:pPr>
              <w:pStyle w:val="9"/>
              <w:spacing w:before="42" w:line="208" w:lineRule="auto"/>
              <w:ind w:left="2164"/>
            </w:pPr>
            <w:r>
              <w:rPr>
                <w:spacing w:val="-1"/>
              </w:rPr>
              <w:t>5元/只/次：每次不满50元按50元收</w:t>
            </w:r>
          </w:p>
        </w:tc>
      </w:tr>
      <w:tr w14:paraId="327E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1443" w:type="dxa"/>
            <w:vMerge w:val="continue"/>
            <w:tcBorders>
              <w:top w:val="nil"/>
              <w:bottom w:val="nil"/>
            </w:tcBorders>
            <w:vAlign w:val="top"/>
          </w:tcPr>
          <w:p w14:paraId="61741EB1">
            <w:pPr>
              <w:rPr>
                <w:rFonts w:ascii="Arial"/>
                <w:sz w:val="21"/>
              </w:rPr>
            </w:pPr>
          </w:p>
        </w:tc>
        <w:tc>
          <w:tcPr>
            <w:tcW w:w="1988" w:type="dxa"/>
            <w:vAlign w:val="top"/>
          </w:tcPr>
          <w:p w14:paraId="7F7329D7">
            <w:pPr>
              <w:pStyle w:val="9"/>
              <w:spacing w:before="33" w:line="192" w:lineRule="auto"/>
              <w:ind w:left="841"/>
            </w:pPr>
            <w:r>
              <w:rPr>
                <w:spacing w:val="-2"/>
              </w:rPr>
              <w:t>耳标</w:t>
            </w:r>
          </w:p>
        </w:tc>
        <w:tc>
          <w:tcPr>
            <w:tcW w:w="6509" w:type="dxa"/>
            <w:vAlign w:val="top"/>
          </w:tcPr>
          <w:p w14:paraId="7609492A">
            <w:pPr>
              <w:pStyle w:val="9"/>
              <w:spacing w:before="32" w:line="193" w:lineRule="auto"/>
              <w:ind w:left="2164"/>
            </w:pPr>
            <w:r>
              <w:rPr>
                <w:spacing w:val="-1"/>
              </w:rPr>
              <w:t>5元/只/次：每次不满50元按50元收</w:t>
            </w:r>
          </w:p>
        </w:tc>
      </w:tr>
      <w:tr w14:paraId="5373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3A796028">
            <w:pPr>
              <w:rPr>
                <w:rFonts w:ascii="Arial"/>
                <w:sz w:val="21"/>
              </w:rPr>
            </w:pPr>
          </w:p>
        </w:tc>
        <w:tc>
          <w:tcPr>
            <w:tcW w:w="1988" w:type="dxa"/>
            <w:vAlign w:val="top"/>
          </w:tcPr>
          <w:p w14:paraId="4F0DC424">
            <w:pPr>
              <w:pStyle w:val="9"/>
              <w:spacing w:before="33" w:line="193" w:lineRule="auto"/>
              <w:ind w:left="631"/>
            </w:pPr>
            <w:r>
              <w:rPr>
                <w:spacing w:val="-2"/>
              </w:rPr>
              <w:t>高脂饲喂费</w:t>
            </w:r>
          </w:p>
        </w:tc>
        <w:tc>
          <w:tcPr>
            <w:tcW w:w="6509" w:type="dxa"/>
            <w:vAlign w:val="top"/>
          </w:tcPr>
          <w:p w14:paraId="66E34C75">
            <w:pPr>
              <w:pStyle w:val="9"/>
              <w:spacing w:before="33" w:line="193" w:lineRule="auto"/>
              <w:ind w:left="1074"/>
            </w:pPr>
            <w:r>
              <w:t>7元/只/天(刨花垫料，笼位费另算。已含管理费):不满</w:t>
            </w:r>
            <w:r>
              <w:rPr>
                <w:spacing w:val="-1"/>
              </w:rPr>
              <w:t>200元按200元收</w:t>
            </w:r>
          </w:p>
        </w:tc>
      </w:tr>
      <w:tr w14:paraId="7056D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43" w:type="dxa"/>
            <w:vMerge w:val="continue"/>
            <w:tcBorders>
              <w:top w:val="nil"/>
              <w:bottom w:val="nil"/>
            </w:tcBorders>
            <w:vAlign w:val="top"/>
          </w:tcPr>
          <w:p w14:paraId="0B0895B0">
            <w:pPr>
              <w:rPr>
                <w:rFonts w:ascii="Arial"/>
                <w:sz w:val="21"/>
              </w:rPr>
            </w:pPr>
          </w:p>
        </w:tc>
        <w:tc>
          <w:tcPr>
            <w:tcW w:w="1988" w:type="dxa"/>
            <w:vAlign w:val="top"/>
          </w:tcPr>
          <w:p w14:paraId="40EDF28B">
            <w:pPr>
              <w:pStyle w:val="9"/>
              <w:spacing w:before="43" w:line="206" w:lineRule="auto"/>
              <w:ind w:left="492"/>
            </w:pPr>
            <w:r>
              <w:rPr>
                <w:spacing w:val="-2"/>
              </w:rPr>
              <w:t>高脂饲喂管理费</w:t>
            </w:r>
          </w:p>
        </w:tc>
        <w:tc>
          <w:tcPr>
            <w:tcW w:w="6509" w:type="dxa"/>
            <w:vAlign w:val="top"/>
          </w:tcPr>
          <w:p w14:paraId="38D555BB">
            <w:pPr>
              <w:pStyle w:val="9"/>
              <w:spacing w:before="43" w:line="207" w:lineRule="auto"/>
              <w:ind w:left="1003"/>
            </w:pPr>
            <w:r>
              <w:t>2元/只/天(客户提供饲料，刨花垫料，笼位费另算):不满20</w:t>
            </w:r>
            <w:r>
              <w:rPr>
                <w:spacing w:val="-1"/>
              </w:rPr>
              <w:t>0元按200元收</w:t>
            </w:r>
          </w:p>
        </w:tc>
      </w:tr>
      <w:tr w14:paraId="51DF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7C23F262">
            <w:pPr>
              <w:rPr>
                <w:rFonts w:ascii="Arial"/>
                <w:sz w:val="21"/>
              </w:rPr>
            </w:pPr>
          </w:p>
        </w:tc>
        <w:tc>
          <w:tcPr>
            <w:tcW w:w="1988" w:type="dxa"/>
            <w:vAlign w:val="top"/>
          </w:tcPr>
          <w:p w14:paraId="05ECDB5C">
            <w:pPr>
              <w:pStyle w:val="9"/>
              <w:spacing w:before="34" w:line="192" w:lineRule="auto"/>
              <w:ind w:left="771"/>
            </w:pPr>
            <w:r>
              <w:rPr>
                <w:spacing w:val="-2"/>
              </w:rPr>
              <w:t>测血糖</w:t>
            </w:r>
          </w:p>
        </w:tc>
        <w:tc>
          <w:tcPr>
            <w:tcW w:w="6509" w:type="dxa"/>
            <w:vAlign w:val="top"/>
          </w:tcPr>
          <w:p w14:paraId="5E4C7E5A">
            <w:pPr>
              <w:pStyle w:val="9"/>
              <w:spacing w:before="33" w:line="193" w:lineRule="auto"/>
              <w:ind w:left="903"/>
            </w:pPr>
            <w:r>
              <w:t>12元/只/次：禁食血糖检测16元/只/次(刨花垫料):每次不满100元按100元收</w:t>
            </w:r>
          </w:p>
        </w:tc>
      </w:tr>
      <w:tr w14:paraId="26BF3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398E5B5A">
            <w:pPr>
              <w:rPr>
                <w:rFonts w:ascii="Arial"/>
                <w:sz w:val="21"/>
              </w:rPr>
            </w:pPr>
          </w:p>
        </w:tc>
        <w:tc>
          <w:tcPr>
            <w:tcW w:w="1988" w:type="dxa"/>
            <w:vAlign w:val="top"/>
          </w:tcPr>
          <w:p w14:paraId="231DAFF0">
            <w:pPr>
              <w:pStyle w:val="9"/>
              <w:spacing w:before="32" w:line="194" w:lineRule="auto"/>
              <w:ind w:left="562"/>
            </w:pPr>
            <w:r>
              <w:rPr>
                <w:spacing w:val="-1"/>
              </w:rPr>
              <w:t>颌下静脉采血</w:t>
            </w:r>
          </w:p>
        </w:tc>
        <w:tc>
          <w:tcPr>
            <w:tcW w:w="6509" w:type="dxa"/>
            <w:vAlign w:val="top"/>
          </w:tcPr>
          <w:p w14:paraId="00EC3E41">
            <w:pPr>
              <w:pStyle w:val="9"/>
              <w:spacing w:before="33" w:line="193" w:lineRule="auto"/>
              <w:ind w:left="763"/>
            </w:pPr>
            <w:r>
              <w:t>50元/只/次：成年小鼠(大于6周)取血不少于50微升：每次不满2</w:t>
            </w:r>
            <w:r>
              <w:rPr>
                <w:spacing w:val="-1"/>
              </w:rPr>
              <w:t>00元按200元收费</w:t>
            </w:r>
          </w:p>
        </w:tc>
      </w:tr>
      <w:tr w14:paraId="17AB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443" w:type="dxa"/>
            <w:vMerge w:val="continue"/>
            <w:tcBorders>
              <w:top w:val="nil"/>
              <w:bottom w:val="nil"/>
            </w:tcBorders>
            <w:vAlign w:val="top"/>
          </w:tcPr>
          <w:p w14:paraId="6C113794">
            <w:pPr>
              <w:rPr>
                <w:rFonts w:ascii="Arial"/>
                <w:sz w:val="21"/>
              </w:rPr>
            </w:pPr>
          </w:p>
        </w:tc>
        <w:tc>
          <w:tcPr>
            <w:tcW w:w="1988" w:type="dxa"/>
            <w:vAlign w:val="top"/>
          </w:tcPr>
          <w:p w14:paraId="723C5270">
            <w:pPr>
              <w:pStyle w:val="9"/>
              <w:spacing w:before="34" w:line="192" w:lineRule="auto"/>
              <w:ind w:left="701"/>
            </w:pPr>
            <w:r>
              <w:rPr>
                <w:spacing w:val="-2"/>
              </w:rPr>
              <w:t>分离血清</w:t>
            </w:r>
          </w:p>
        </w:tc>
        <w:tc>
          <w:tcPr>
            <w:tcW w:w="6509" w:type="dxa"/>
            <w:vAlign w:val="top"/>
          </w:tcPr>
          <w:p w14:paraId="1D3A36B4">
            <w:pPr>
              <w:pStyle w:val="9"/>
              <w:spacing w:before="33" w:line="193" w:lineRule="auto"/>
              <w:ind w:left="2194"/>
            </w:pPr>
            <w:r>
              <w:rPr>
                <w:spacing w:val="-1"/>
              </w:rPr>
              <w:t>5元/样：每次不满50元按50元收费</w:t>
            </w:r>
          </w:p>
        </w:tc>
      </w:tr>
      <w:tr w14:paraId="10F8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443" w:type="dxa"/>
            <w:vMerge w:val="continue"/>
            <w:tcBorders>
              <w:top w:val="nil"/>
              <w:bottom w:val="nil"/>
            </w:tcBorders>
            <w:vAlign w:val="top"/>
          </w:tcPr>
          <w:p w14:paraId="34EA6CDB">
            <w:pPr>
              <w:rPr>
                <w:rFonts w:ascii="Arial"/>
                <w:sz w:val="21"/>
              </w:rPr>
            </w:pPr>
          </w:p>
        </w:tc>
        <w:tc>
          <w:tcPr>
            <w:tcW w:w="1988" w:type="dxa"/>
            <w:vAlign w:val="top"/>
          </w:tcPr>
          <w:p w14:paraId="7AE49B3A">
            <w:pPr>
              <w:pStyle w:val="9"/>
              <w:spacing w:before="33" w:line="205" w:lineRule="auto"/>
              <w:ind w:left="701"/>
            </w:pPr>
            <w:r>
              <w:rPr>
                <w:spacing w:val="-1"/>
              </w:rPr>
              <w:t>干冰运输</w:t>
            </w:r>
          </w:p>
        </w:tc>
        <w:tc>
          <w:tcPr>
            <w:tcW w:w="6509" w:type="dxa"/>
            <w:vAlign w:val="top"/>
          </w:tcPr>
          <w:p w14:paraId="39E688C5">
            <w:pPr>
              <w:pStyle w:val="9"/>
              <w:spacing w:before="33" w:line="205" w:lineRule="auto"/>
              <w:ind w:left="2053"/>
            </w:pPr>
            <w:r>
              <w:rPr>
                <w:spacing w:val="-1"/>
              </w:rPr>
              <w:t>300元/次(1盒):超过1盒每盒加收120元</w:t>
            </w:r>
          </w:p>
        </w:tc>
      </w:tr>
      <w:tr w14:paraId="2414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443" w:type="dxa"/>
            <w:vMerge w:val="continue"/>
            <w:tcBorders>
              <w:top w:val="nil"/>
            </w:tcBorders>
            <w:vAlign w:val="top"/>
          </w:tcPr>
          <w:p w14:paraId="7D2EF9F8">
            <w:pPr>
              <w:rPr>
                <w:rFonts w:ascii="Arial"/>
                <w:sz w:val="21"/>
              </w:rPr>
            </w:pPr>
          </w:p>
        </w:tc>
        <w:tc>
          <w:tcPr>
            <w:tcW w:w="1988" w:type="dxa"/>
            <w:vAlign w:val="top"/>
          </w:tcPr>
          <w:p w14:paraId="1D8CAAC4">
            <w:pPr>
              <w:pStyle w:val="9"/>
              <w:spacing w:before="44" w:line="210" w:lineRule="auto"/>
              <w:ind w:left="701"/>
            </w:pPr>
            <w:r>
              <w:rPr>
                <w:spacing w:val="-2"/>
              </w:rPr>
              <w:t>冰袋运输</w:t>
            </w:r>
          </w:p>
        </w:tc>
        <w:tc>
          <w:tcPr>
            <w:tcW w:w="6509" w:type="dxa"/>
            <w:vAlign w:val="top"/>
          </w:tcPr>
          <w:p w14:paraId="43C47F7C">
            <w:pPr>
              <w:pStyle w:val="9"/>
              <w:spacing w:before="44" w:line="210" w:lineRule="auto"/>
              <w:ind w:left="2124"/>
            </w:pPr>
            <w:r>
              <w:rPr>
                <w:spacing w:val="-1"/>
              </w:rPr>
              <w:t>60元/次(1盒);超过1盒每盒加收40元</w:t>
            </w:r>
          </w:p>
        </w:tc>
      </w:tr>
    </w:tbl>
    <w:p w14:paraId="2F2AC5D7">
      <w:pPr>
        <w:spacing w:line="83" w:lineRule="exact"/>
        <w:rPr>
          <w:rFonts w:ascii="Arial"/>
          <w:sz w:val="7"/>
        </w:rPr>
      </w:pPr>
    </w:p>
    <w:p w14:paraId="2B1B578A">
      <w:pPr>
        <w:pStyle w:val="8"/>
        <w:spacing w:line="360" w:lineRule="auto"/>
        <w:ind w:left="0" w:leftChars="0" w:firstLine="0" w:firstLineChars="0"/>
        <w:rPr>
          <w:rFonts w:hint="eastAsia"/>
          <w:sz w:val="24"/>
          <w:szCs w:val="22"/>
          <w:lang w:val="en-US" w:eastAsia="zh-CN"/>
        </w:rPr>
      </w:pPr>
    </w:p>
    <w:p w14:paraId="33950ABF">
      <w:pPr>
        <w:pStyle w:val="8"/>
        <w:spacing w:line="360" w:lineRule="auto"/>
        <w:ind w:left="735" w:leftChars="140" w:hanging="427" w:firstLineChars="0"/>
        <w:rPr>
          <w:rFonts w:hint="eastAsia" w:ascii="宋体" w:hAnsi="宋体"/>
          <w:sz w:val="24"/>
        </w:rPr>
      </w:pPr>
      <w:r>
        <w:rPr>
          <w:rFonts w:hint="eastAsia" w:ascii="宋体" w:hAnsi="宋体"/>
          <w:sz w:val="24"/>
        </w:rPr>
        <w:t>2、测试加工方式和要求</w:t>
      </w:r>
    </w:p>
    <w:p w14:paraId="77CA0F89">
      <w:pPr>
        <w:pStyle w:val="8"/>
        <w:spacing w:line="360" w:lineRule="auto"/>
        <w:ind w:left="735" w:leftChars="140" w:hanging="427" w:firstLineChars="0"/>
        <w:rPr>
          <w:rFonts w:hint="eastAsia" w:ascii="宋体" w:hAnsi="宋体"/>
          <w:sz w:val="24"/>
        </w:rPr>
      </w:pPr>
    </w:p>
    <w:p w14:paraId="3B63563B">
      <w:pPr>
        <w:pStyle w:val="8"/>
        <w:spacing w:line="360" w:lineRule="auto"/>
        <w:ind w:left="735" w:leftChars="140" w:hanging="427" w:firstLineChars="0"/>
        <w:rPr>
          <w:rFonts w:hint="eastAsia" w:ascii="宋体" w:hAnsi="宋体"/>
          <w:sz w:val="24"/>
        </w:rPr>
      </w:pPr>
      <w:r>
        <w:rPr>
          <w:rFonts w:hint="eastAsia" w:ascii="宋体" w:hAnsi="宋体"/>
          <w:sz w:val="24"/>
        </w:rPr>
        <w:t>1、设施保证适宜的环境：小鼠需要细致的照料，舒适的居住环境有利于小鼠的健康生长；公司使用和建立了符合国际AAALAC标准的SPF级动物设施和标准化实验动物质量管控体系。掌握了小鼠模型相关领域基因编辑、辅助生殖操作、表型验证、免疫系统人源化、靶点人源化及药效筛选、动物生产控制及无菌净化等关键技术，并以此建立了基因工程小鼠模型构建平台、创新药物筛选与表型分析平台、小鼠繁育与种质保存平台、无菌小鼠与菌群定植平台。</w:t>
      </w:r>
    </w:p>
    <w:p w14:paraId="2322F3FD">
      <w:pPr>
        <w:pStyle w:val="8"/>
        <w:spacing w:line="360" w:lineRule="auto"/>
        <w:ind w:left="735" w:leftChars="140" w:hanging="427" w:firstLineChars="0"/>
        <w:rPr>
          <w:rFonts w:hint="eastAsia" w:ascii="宋体" w:hAnsi="宋体"/>
          <w:sz w:val="24"/>
        </w:rPr>
      </w:pPr>
      <w:r>
        <w:rPr>
          <w:rFonts w:hint="eastAsia" w:ascii="宋体" w:hAnsi="宋体"/>
          <w:sz w:val="24"/>
        </w:rPr>
        <w:t>2、人员丰富的繁育经验：小鼠的饲养过程中需进行合笼和分笼操作，换笼操作，根据鼠笼饲养密度调整换笼频率，繁殖笼盒在母鼠生产期前后避免惊吓母鼠及小仔，防止出现母鼠不哺乳或者食崽的情况发生；</w:t>
      </w:r>
    </w:p>
    <w:p w14:paraId="58FB389E">
      <w:pPr>
        <w:pStyle w:val="8"/>
        <w:spacing w:line="360" w:lineRule="auto"/>
        <w:ind w:left="0" w:leftChars="0" w:firstLine="0" w:firstLineChars="0"/>
        <w:rPr>
          <w:rFonts w:hint="eastAsia" w:ascii="宋体" w:hAnsi="宋体"/>
          <w:sz w:val="24"/>
        </w:rPr>
      </w:pPr>
    </w:p>
    <w:p w14:paraId="38B7F3D8">
      <w:pPr>
        <w:pStyle w:val="8"/>
        <w:spacing w:line="360" w:lineRule="auto"/>
        <w:ind w:left="735" w:leftChars="140" w:hanging="427" w:firstLineChars="0"/>
        <w:rPr>
          <w:rFonts w:hint="eastAsia" w:ascii="宋体" w:hAnsi="宋体"/>
          <w:sz w:val="24"/>
        </w:rPr>
      </w:pPr>
    </w:p>
    <w:p w14:paraId="04127545">
      <w:pPr>
        <w:pStyle w:val="8"/>
        <w:numPr>
          <w:ilvl w:val="0"/>
          <w:numId w:val="2"/>
        </w:numPr>
        <w:spacing w:line="360" w:lineRule="auto"/>
        <w:ind w:firstLineChars="0"/>
        <w:rPr>
          <w:rFonts w:hint="eastAsia" w:ascii="宋体" w:hAnsi="宋体"/>
          <w:b/>
          <w:sz w:val="24"/>
        </w:rPr>
      </w:pPr>
      <w:r>
        <w:rPr>
          <w:rFonts w:hint="eastAsia" w:ascii="宋体" w:hAnsi="宋体"/>
          <w:sz w:val="24"/>
        </w:rPr>
        <w:t xml:space="preserve"> </w:t>
      </w:r>
      <w:r>
        <w:rPr>
          <w:rFonts w:hint="eastAsia" w:ascii="宋体" w:hAnsi="宋体"/>
          <w:b/>
          <w:sz w:val="24"/>
        </w:rPr>
        <w:t>考核指标及验收标准、方式和验收时间</w:t>
      </w:r>
    </w:p>
    <w:p w14:paraId="53299CB3">
      <w:pPr>
        <w:pStyle w:val="8"/>
        <w:numPr>
          <w:ilvl w:val="0"/>
          <w:numId w:val="4"/>
        </w:numPr>
        <w:spacing w:line="360" w:lineRule="auto"/>
        <w:ind w:left="735" w:leftChars="140" w:hanging="427" w:firstLineChars="0"/>
        <w:rPr>
          <w:rFonts w:hint="eastAsia" w:ascii="宋体" w:hAnsi="宋体"/>
          <w:bCs/>
          <w:sz w:val="24"/>
        </w:rPr>
      </w:pPr>
      <w:r>
        <w:rPr>
          <w:rFonts w:hint="eastAsia" w:ascii="宋体" w:hAnsi="宋体"/>
          <w:bCs/>
          <w:sz w:val="24"/>
        </w:rPr>
        <w:t>考核指标</w:t>
      </w:r>
    </w:p>
    <w:p w14:paraId="7E6D678C">
      <w:pPr>
        <w:pStyle w:val="8"/>
        <w:spacing w:line="360" w:lineRule="auto"/>
        <w:ind w:left="308" w:leftChars="140" w:firstLine="0" w:firstLineChars="0"/>
        <w:rPr>
          <w:rFonts w:hint="default" w:ascii="宋体" w:hAnsi="宋体" w:eastAsia="宋体"/>
          <w:bCs/>
          <w:sz w:val="24"/>
          <w:lang w:val="en-US" w:eastAsia="zh-CN"/>
        </w:rPr>
      </w:pPr>
      <w:r>
        <w:rPr>
          <w:rFonts w:hint="eastAsia" w:ascii="宋体" w:hAnsi="宋体"/>
          <w:bCs/>
          <w:sz w:val="24"/>
          <w:lang w:val="en-US" w:eastAsia="zh-CN"/>
        </w:rPr>
        <w:t>目标鼠数量；基因型报告</w:t>
      </w:r>
    </w:p>
    <w:p w14:paraId="462A74F9">
      <w:pPr>
        <w:pStyle w:val="8"/>
        <w:numPr>
          <w:ilvl w:val="0"/>
          <w:numId w:val="4"/>
        </w:numPr>
        <w:spacing w:line="360" w:lineRule="auto"/>
        <w:ind w:left="735" w:leftChars="140" w:hanging="427" w:firstLineChars="0"/>
        <w:rPr>
          <w:rFonts w:hint="eastAsia" w:ascii="宋体" w:hAnsi="宋体"/>
          <w:bCs/>
          <w:sz w:val="24"/>
        </w:rPr>
      </w:pPr>
      <w:r>
        <w:rPr>
          <w:rFonts w:hint="eastAsia" w:ascii="宋体" w:hAnsi="宋体"/>
          <w:bCs/>
          <w:sz w:val="24"/>
        </w:rPr>
        <w:t>验收标准</w:t>
      </w:r>
    </w:p>
    <w:p w14:paraId="480F9F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（1）检查外包装是否完好； </w:t>
      </w:r>
    </w:p>
    <w:p w14:paraId="48B6891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（2）检查动物周龄、性别与合同约定是否相符； </w:t>
      </w:r>
    </w:p>
    <w:p w14:paraId="405E64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（3）检查动物数量是否与合同约定相符；</w:t>
      </w:r>
    </w:p>
    <w:p w14:paraId="63923B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（4）检查动物体貌是否异常(如死亡、体表损伤等)； </w:t>
      </w:r>
    </w:p>
    <w:p w14:paraId="0CFBEF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（5）如现场验收发现异常的，甲方须在收到小鼠后的 24 小时内书面反馈乙方，并提 </w:t>
      </w:r>
    </w:p>
    <w:p w14:paraId="72FE25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供照片等相关证明材料，超过期限未反馈的视为甲方已验收合格。</w:t>
      </w:r>
    </w:p>
    <w:p w14:paraId="692A8F6B">
      <w:pPr>
        <w:pStyle w:val="8"/>
        <w:numPr>
          <w:ilvl w:val="0"/>
          <w:numId w:val="4"/>
        </w:numPr>
        <w:spacing w:line="360" w:lineRule="auto"/>
        <w:ind w:left="735" w:leftChars="140" w:hanging="427" w:firstLineChars="0"/>
        <w:rPr>
          <w:rFonts w:hint="eastAsia" w:ascii="宋体" w:hAnsi="宋体"/>
          <w:bCs/>
          <w:sz w:val="24"/>
        </w:rPr>
      </w:pPr>
      <w:r>
        <w:rPr>
          <w:rFonts w:hint="eastAsia" w:ascii="宋体" w:hAnsi="宋体"/>
          <w:bCs/>
          <w:sz w:val="24"/>
        </w:rPr>
        <w:t>验收方式</w:t>
      </w:r>
    </w:p>
    <w:p w14:paraId="20CCE60C">
      <w:pPr>
        <w:pStyle w:val="8"/>
        <w:spacing w:line="360" w:lineRule="auto"/>
        <w:ind w:left="308" w:leftChars="140" w:firstLine="0" w:firstLineChars="0"/>
        <w:rPr>
          <w:rFonts w:hint="default" w:ascii="宋体" w:hAnsi="宋体" w:eastAsia="宋体"/>
          <w:bCs/>
          <w:sz w:val="24"/>
          <w:lang w:val="en-US" w:eastAsia="zh-CN"/>
        </w:rPr>
      </w:pPr>
      <w:r>
        <w:rPr>
          <w:rFonts w:hint="eastAsia" w:ascii="宋体" w:hAnsi="宋体"/>
          <w:bCs/>
          <w:sz w:val="24"/>
          <w:lang w:val="en-US" w:eastAsia="zh-CN"/>
        </w:rPr>
        <w:t>到鼠后拆箱验收；线上验收</w:t>
      </w:r>
    </w:p>
    <w:p w14:paraId="6FA21C98">
      <w:pPr>
        <w:pStyle w:val="8"/>
        <w:numPr>
          <w:ilvl w:val="0"/>
          <w:numId w:val="4"/>
        </w:numPr>
        <w:spacing w:line="360" w:lineRule="auto"/>
        <w:ind w:left="735" w:leftChars="140" w:hanging="427" w:firstLineChars="0"/>
        <w:rPr>
          <w:rFonts w:hint="eastAsia" w:ascii="宋体" w:hAnsi="宋体"/>
          <w:bCs/>
          <w:sz w:val="24"/>
        </w:rPr>
      </w:pPr>
      <w:r>
        <w:rPr>
          <w:rFonts w:hint="eastAsia" w:ascii="宋体" w:hAnsi="宋体"/>
          <w:bCs/>
          <w:sz w:val="24"/>
        </w:rPr>
        <w:t>验收时间</w:t>
      </w:r>
    </w:p>
    <w:p w14:paraId="392FE2F0">
      <w:pPr>
        <w:pStyle w:val="8"/>
        <w:spacing w:line="360" w:lineRule="auto"/>
        <w:ind w:left="735" w:leftChars="140" w:hanging="427" w:firstLineChars="0"/>
        <w:rPr>
          <w:rFonts w:hint="default" w:ascii="宋体" w:hAnsi="宋体" w:eastAsia="宋体"/>
          <w:sz w:val="24"/>
          <w:lang w:val="en-US" w:eastAsia="zh-CN"/>
        </w:rPr>
      </w:pPr>
      <w:r>
        <w:rPr>
          <w:rFonts w:hint="eastAsia" w:ascii="宋体" w:hAnsi="宋体"/>
          <w:sz w:val="24"/>
          <w:lang w:val="en-US" w:eastAsia="zh-CN"/>
        </w:rPr>
        <w:t>项目启动后3个月</w:t>
      </w:r>
    </w:p>
    <w:p w14:paraId="7D21E46E">
      <w:pPr>
        <w:pStyle w:val="8"/>
        <w:spacing w:line="360" w:lineRule="auto"/>
        <w:ind w:left="735" w:leftChars="140" w:hanging="427" w:firstLineChars="0"/>
        <w:rPr>
          <w:rFonts w:hint="eastAsia" w:ascii="宋体" w:hAnsi="宋体"/>
          <w:sz w:val="24"/>
        </w:rPr>
      </w:pPr>
    </w:p>
    <w:p w14:paraId="18454899">
      <w:pPr>
        <w:pStyle w:val="8"/>
        <w:spacing w:line="360" w:lineRule="auto"/>
        <w:ind w:left="735" w:leftChars="140" w:hanging="427" w:firstLineChars="0"/>
        <w:rPr>
          <w:rFonts w:hint="eastAsia" w:ascii="宋体" w:hAnsi="宋体"/>
          <w:sz w:val="24"/>
        </w:rPr>
      </w:pPr>
    </w:p>
    <w:p w14:paraId="34FEDA24">
      <w:pPr>
        <w:spacing w:line="360" w:lineRule="auto"/>
        <w:rPr>
          <w:rFonts w:hint="eastAsia"/>
          <w:b/>
          <w:sz w:val="24"/>
          <w:szCs w:val="24"/>
        </w:rPr>
        <w:sectPr>
          <w:footerReference r:id="rId3" w:type="default"/>
          <w:pgSz w:w="11906" w:h="16838"/>
          <w:pgMar w:top="1134" w:right="1418" w:bottom="1135" w:left="1418" w:header="851" w:footer="992" w:gutter="0"/>
          <w:cols w:space="720" w:num="1"/>
          <w:docGrid w:type="lines" w:linePitch="312" w:charSpace="0"/>
        </w:sectPr>
      </w:pPr>
    </w:p>
    <w:p w14:paraId="300378A3">
      <w:pPr>
        <w:spacing w:line="360" w:lineRule="auto"/>
        <w:rPr>
          <w:rFonts w:hint="eastAsia"/>
          <w:b/>
          <w:dstrike/>
          <w:color w:val="FF0000"/>
          <w:sz w:val="24"/>
          <w:szCs w:val="24"/>
          <w:lang w:eastAsia="zh-CN"/>
        </w:rPr>
      </w:pPr>
      <w:r>
        <w:rPr>
          <w:rFonts w:hint="eastAsia"/>
          <w:b/>
          <w:sz w:val="24"/>
          <w:szCs w:val="24"/>
          <w:lang w:eastAsia="zh-CN"/>
        </w:rPr>
        <w:t>第三条   测试化验加工细目：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063"/>
        <w:gridCol w:w="2490"/>
        <w:gridCol w:w="2410"/>
        <w:gridCol w:w="2126"/>
        <w:gridCol w:w="1254"/>
        <w:gridCol w:w="2366"/>
      </w:tblGrid>
      <w:tr w14:paraId="78EC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top w:val="single" w:color="auto" w:sz="4" w:space="0"/>
            </w:tcBorders>
            <w:vAlign w:val="center"/>
          </w:tcPr>
          <w:p w14:paraId="1037CBBA">
            <w:pPr>
              <w:spacing w:line="360" w:lineRule="auto"/>
              <w:jc w:val="center"/>
              <w:rPr>
                <w:rFonts w:hint="eastAsia" w:cs="Arial"/>
                <w:b/>
                <w:bCs/>
                <w:color w:val="000000"/>
                <w:sz w:val="24"/>
                <w:szCs w:val="24"/>
              </w:rPr>
            </w:pPr>
            <w:r>
              <w:rPr>
                <w:rFonts w:hint="eastAsia" w:cs="Arial"/>
                <w:b/>
                <w:bCs/>
                <w:color w:val="000000"/>
                <w:sz w:val="24"/>
                <w:szCs w:val="24"/>
              </w:rPr>
              <w:t>序号</w:t>
            </w:r>
          </w:p>
        </w:tc>
        <w:tc>
          <w:tcPr>
            <w:tcW w:w="3063" w:type="dxa"/>
            <w:tcBorders>
              <w:top w:val="single" w:color="auto" w:sz="4" w:space="0"/>
            </w:tcBorders>
            <w:vAlign w:val="center"/>
          </w:tcPr>
          <w:p w14:paraId="478F4F20">
            <w:pPr>
              <w:spacing w:line="360" w:lineRule="auto"/>
              <w:jc w:val="center"/>
              <w:rPr>
                <w:rFonts w:hint="eastAsia"/>
                <w:color w:val="000000"/>
                <w:spacing w:val="20"/>
                <w:sz w:val="24"/>
                <w:szCs w:val="24"/>
              </w:rPr>
            </w:pPr>
            <w:r>
              <w:rPr>
                <w:rFonts w:hint="eastAsia" w:cs="Arial"/>
                <w:b/>
                <w:bCs/>
                <w:color w:val="000000"/>
                <w:sz w:val="24"/>
                <w:szCs w:val="24"/>
              </w:rPr>
              <w:t>测试化验加工的内容</w:t>
            </w:r>
          </w:p>
        </w:tc>
        <w:tc>
          <w:tcPr>
            <w:tcW w:w="2490" w:type="dxa"/>
            <w:tcBorders>
              <w:top w:val="single" w:color="auto" w:sz="4" w:space="0"/>
            </w:tcBorders>
            <w:vAlign w:val="center"/>
          </w:tcPr>
          <w:p w14:paraId="5FDB4D13">
            <w:pPr>
              <w:spacing w:line="360" w:lineRule="auto"/>
              <w:jc w:val="center"/>
              <w:rPr>
                <w:rFonts w:hint="eastAsia"/>
                <w:color w:val="000000"/>
                <w:spacing w:val="20"/>
                <w:sz w:val="24"/>
                <w:szCs w:val="24"/>
              </w:rPr>
            </w:pPr>
            <w:r>
              <w:rPr>
                <w:rFonts w:hint="eastAsia" w:cs="Arial"/>
                <w:b/>
                <w:bCs/>
                <w:color w:val="000000"/>
                <w:sz w:val="24"/>
                <w:szCs w:val="24"/>
              </w:rPr>
              <w:t>测试结果的呈现方式</w:t>
            </w:r>
          </w:p>
        </w:tc>
        <w:tc>
          <w:tcPr>
            <w:tcW w:w="2410" w:type="dxa"/>
            <w:tcBorders>
              <w:top w:val="single" w:color="auto" w:sz="4" w:space="0"/>
            </w:tcBorders>
            <w:vAlign w:val="center"/>
          </w:tcPr>
          <w:p w14:paraId="7B28B28E">
            <w:pPr>
              <w:spacing w:line="360" w:lineRule="auto"/>
              <w:jc w:val="center"/>
              <w:rPr>
                <w:rFonts w:hint="eastAsia"/>
                <w:color w:val="000000"/>
                <w:spacing w:val="20"/>
                <w:sz w:val="24"/>
                <w:szCs w:val="24"/>
              </w:rPr>
            </w:pPr>
            <w:r>
              <w:rPr>
                <w:rFonts w:hint="eastAsia" w:cs="Arial"/>
                <w:b/>
                <w:bCs/>
                <w:color w:val="000000"/>
                <w:sz w:val="24"/>
                <w:szCs w:val="24"/>
              </w:rPr>
              <w:t>计量单位</w:t>
            </w:r>
          </w:p>
        </w:tc>
        <w:tc>
          <w:tcPr>
            <w:tcW w:w="2126" w:type="dxa"/>
            <w:tcBorders>
              <w:top w:val="single" w:color="auto" w:sz="4" w:space="0"/>
            </w:tcBorders>
            <w:vAlign w:val="center"/>
          </w:tcPr>
          <w:p w14:paraId="6356FDED">
            <w:pPr>
              <w:spacing w:line="360" w:lineRule="auto"/>
              <w:jc w:val="center"/>
              <w:rPr>
                <w:rFonts w:hint="eastAsia" w:cs="Arial"/>
                <w:sz w:val="24"/>
                <w:szCs w:val="24"/>
              </w:rPr>
            </w:pPr>
            <w:r>
              <w:rPr>
                <w:rFonts w:hint="eastAsia" w:cs="Arial"/>
                <w:b/>
                <w:bCs/>
                <w:sz w:val="24"/>
                <w:szCs w:val="24"/>
              </w:rPr>
              <w:t>单价</w:t>
            </w:r>
          </w:p>
          <w:p w14:paraId="1B584F2E">
            <w:pPr>
              <w:spacing w:line="360" w:lineRule="auto"/>
              <w:jc w:val="center"/>
              <w:rPr>
                <w:rFonts w:hint="eastAsia"/>
                <w:spacing w:val="20"/>
                <w:sz w:val="24"/>
                <w:szCs w:val="24"/>
              </w:rPr>
            </w:pPr>
            <w:r>
              <w:rPr>
                <w:rFonts w:hint="eastAsia" w:cs="Arial"/>
                <w:b/>
                <w:bCs/>
                <w:sz w:val="24"/>
                <w:szCs w:val="24"/>
              </w:rPr>
              <w:t>（万元/单位）</w:t>
            </w:r>
          </w:p>
        </w:tc>
        <w:tc>
          <w:tcPr>
            <w:tcW w:w="1254" w:type="dxa"/>
            <w:tcBorders>
              <w:top w:val="single" w:color="auto" w:sz="4" w:space="0"/>
            </w:tcBorders>
            <w:vAlign w:val="center"/>
          </w:tcPr>
          <w:p w14:paraId="25E268A3">
            <w:pPr>
              <w:spacing w:line="360" w:lineRule="auto"/>
              <w:jc w:val="center"/>
              <w:rPr>
                <w:rFonts w:hint="eastAsia"/>
                <w:spacing w:val="20"/>
                <w:sz w:val="24"/>
                <w:szCs w:val="24"/>
              </w:rPr>
            </w:pPr>
            <w:r>
              <w:rPr>
                <w:rFonts w:hint="eastAsia" w:cs="Arial"/>
                <w:b/>
                <w:bCs/>
                <w:sz w:val="24"/>
                <w:szCs w:val="24"/>
              </w:rPr>
              <w:t>数量</w:t>
            </w:r>
          </w:p>
        </w:tc>
        <w:tc>
          <w:tcPr>
            <w:tcW w:w="2366" w:type="dxa"/>
            <w:tcBorders>
              <w:top w:val="single" w:color="auto" w:sz="4" w:space="0"/>
            </w:tcBorders>
            <w:vAlign w:val="center"/>
          </w:tcPr>
          <w:p w14:paraId="79D4EF48">
            <w:pPr>
              <w:spacing w:line="360" w:lineRule="auto"/>
              <w:jc w:val="center"/>
              <w:rPr>
                <w:rFonts w:hint="eastAsia"/>
                <w:spacing w:val="20"/>
                <w:sz w:val="24"/>
                <w:szCs w:val="24"/>
              </w:rPr>
            </w:pPr>
            <w:r>
              <w:rPr>
                <w:rFonts w:hint="eastAsia" w:cs="Arial"/>
                <w:b/>
                <w:bCs/>
                <w:sz w:val="24"/>
                <w:szCs w:val="24"/>
              </w:rPr>
              <w:t>金额（万元）</w:t>
            </w:r>
          </w:p>
        </w:tc>
      </w:tr>
      <w:tr w14:paraId="58ED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76" w:type="dxa"/>
            <w:vAlign w:val="center"/>
          </w:tcPr>
          <w:p w14:paraId="270D5360">
            <w:pPr>
              <w:spacing w:line="360" w:lineRule="auto"/>
              <w:jc w:val="center"/>
              <w:rPr>
                <w:rFonts w:hint="eastAsia" w:cs="Arial"/>
                <w:b/>
                <w:bCs/>
                <w:color w:val="000000"/>
                <w:sz w:val="24"/>
                <w:szCs w:val="24"/>
              </w:rPr>
            </w:pPr>
            <w:r>
              <w:rPr>
                <w:rFonts w:hint="eastAsia" w:cs="Arial"/>
                <w:b/>
                <w:bCs/>
                <w:color w:val="000000"/>
                <w:sz w:val="24"/>
                <w:szCs w:val="24"/>
              </w:rPr>
              <w:t>1</w:t>
            </w:r>
          </w:p>
        </w:tc>
        <w:tc>
          <w:tcPr>
            <w:tcW w:w="3063" w:type="dxa"/>
            <w:vAlign w:val="center"/>
          </w:tcPr>
          <w:p w14:paraId="454460B8">
            <w:pPr>
              <w:spacing w:line="360" w:lineRule="auto"/>
              <w:jc w:val="center"/>
              <w:rPr>
                <w:rFonts w:hint="eastAsia" w:cs="Arial"/>
                <w:b/>
                <w:bCs/>
                <w:color w:val="0F1A81"/>
                <w:sz w:val="24"/>
                <w:szCs w:val="24"/>
              </w:rPr>
            </w:pPr>
            <w:r>
              <w:rPr>
                <w:rFonts w:hint="eastAsia" w:ascii="Times New Roman" w:hAnsi="Times New Roman" w:eastAsia="黑体" w:cs="Times New Roman"/>
                <w:bCs/>
                <w:szCs w:val="21"/>
              </w:rPr>
              <w:t>T006665 Tr4-flox配 IL5-icre</w:t>
            </w:r>
          </w:p>
        </w:tc>
        <w:tc>
          <w:tcPr>
            <w:tcW w:w="2490" w:type="dxa"/>
            <w:vAlign w:val="center"/>
          </w:tcPr>
          <w:p w14:paraId="6B3F3A53">
            <w:pPr>
              <w:spacing w:line="360" w:lineRule="auto"/>
              <w:jc w:val="center"/>
              <w:rPr>
                <w:rFonts w:hint="eastAsia" w:cs="Arial"/>
                <w:b/>
                <w:bCs/>
                <w:color w:val="0F1A81"/>
                <w:sz w:val="24"/>
                <w:szCs w:val="24"/>
              </w:rPr>
            </w:pPr>
            <w:r>
              <w:rPr>
                <w:rFonts w:hint="eastAsia" w:cs="Arial"/>
                <w:b/>
                <w:bCs/>
                <w:color w:val="0F1A81"/>
                <w:sz w:val="24"/>
                <w:szCs w:val="24"/>
              </w:rPr>
              <w:t>10只flox纯合icre杂合、10只flox纯合 icre野生</w:t>
            </w:r>
          </w:p>
        </w:tc>
        <w:tc>
          <w:tcPr>
            <w:tcW w:w="2410" w:type="dxa"/>
            <w:vAlign w:val="center"/>
          </w:tcPr>
          <w:p w14:paraId="73AD66EE">
            <w:pPr>
              <w:spacing w:line="360" w:lineRule="auto"/>
              <w:jc w:val="center"/>
              <w:rPr>
                <w:rFonts w:hint="eastAsia" w:eastAsia="宋体" w:cs="Arial"/>
                <w:b/>
                <w:bCs/>
                <w:color w:val="0F1A81"/>
                <w:sz w:val="24"/>
                <w:szCs w:val="24"/>
                <w:lang w:val="en-US" w:eastAsia="zh-CN"/>
              </w:rPr>
            </w:pPr>
            <w:r>
              <w:rPr>
                <w:rFonts w:hint="eastAsia" w:cs="Arial"/>
                <w:b/>
                <w:bCs/>
                <w:color w:val="0F1A81"/>
                <w:sz w:val="24"/>
                <w:szCs w:val="24"/>
                <w:lang w:val="en-US" w:eastAsia="zh-CN"/>
              </w:rPr>
              <w:t>品系</w:t>
            </w:r>
          </w:p>
        </w:tc>
        <w:tc>
          <w:tcPr>
            <w:tcW w:w="2126" w:type="dxa"/>
            <w:vAlign w:val="center"/>
          </w:tcPr>
          <w:p w14:paraId="5E529E23">
            <w:pPr>
              <w:spacing w:line="360" w:lineRule="auto"/>
              <w:jc w:val="center"/>
              <w:rPr>
                <w:rFonts w:hint="eastAsia" w:cs="Arial"/>
                <w:b/>
                <w:bCs/>
                <w:color w:val="0F1A81"/>
                <w:sz w:val="24"/>
                <w:szCs w:val="24"/>
              </w:rPr>
            </w:pPr>
            <w:r>
              <w:rPr>
                <w:rFonts w:hint="eastAsia" w:cs="Arial"/>
                <w:b/>
                <w:bCs/>
                <w:color w:val="0F1A81"/>
                <w:sz w:val="24"/>
                <w:szCs w:val="24"/>
              </w:rPr>
              <w:t>5</w:t>
            </w:r>
            <w:r>
              <w:rPr>
                <w:rFonts w:hint="eastAsia" w:cs="Arial"/>
                <w:b/>
                <w:bCs/>
                <w:color w:val="0F1A81"/>
                <w:sz w:val="24"/>
                <w:szCs w:val="24"/>
                <w:lang w:eastAsia="zh-CN"/>
              </w:rPr>
              <w:t>.</w:t>
            </w:r>
            <w:r>
              <w:rPr>
                <w:rFonts w:hint="eastAsia" w:cs="Arial"/>
                <w:b/>
                <w:bCs/>
                <w:color w:val="0F1A81"/>
                <w:sz w:val="24"/>
                <w:szCs w:val="24"/>
              </w:rPr>
              <w:t>93</w:t>
            </w:r>
          </w:p>
        </w:tc>
        <w:tc>
          <w:tcPr>
            <w:tcW w:w="1254" w:type="dxa"/>
            <w:vAlign w:val="center"/>
          </w:tcPr>
          <w:p w14:paraId="2289914A">
            <w:pPr>
              <w:spacing w:line="360" w:lineRule="auto"/>
              <w:jc w:val="center"/>
              <w:rPr>
                <w:rFonts w:hint="eastAsia" w:eastAsia="宋体" w:cs="Arial"/>
                <w:b/>
                <w:bCs/>
                <w:color w:val="0F1A81"/>
                <w:sz w:val="24"/>
                <w:szCs w:val="24"/>
                <w:lang w:val="en-US" w:eastAsia="zh-CN"/>
              </w:rPr>
            </w:pPr>
            <w:r>
              <w:rPr>
                <w:rFonts w:hint="eastAsia" w:cs="Arial"/>
                <w:b/>
                <w:bCs/>
                <w:color w:val="0F1A81"/>
                <w:sz w:val="24"/>
                <w:szCs w:val="24"/>
                <w:lang w:val="en-US" w:eastAsia="zh-CN"/>
              </w:rPr>
              <w:t>1</w:t>
            </w:r>
          </w:p>
        </w:tc>
        <w:tc>
          <w:tcPr>
            <w:tcW w:w="2366" w:type="dxa"/>
            <w:vAlign w:val="center"/>
          </w:tcPr>
          <w:p w14:paraId="12977EEE">
            <w:pPr>
              <w:spacing w:line="360" w:lineRule="auto"/>
              <w:jc w:val="center"/>
              <w:rPr>
                <w:rFonts w:hint="eastAsia" w:cs="Arial"/>
                <w:b/>
                <w:bCs/>
                <w:color w:val="0F1A81"/>
                <w:sz w:val="24"/>
                <w:szCs w:val="24"/>
              </w:rPr>
            </w:pPr>
            <w:r>
              <w:rPr>
                <w:rFonts w:hint="eastAsia" w:cs="Arial"/>
                <w:b/>
                <w:bCs/>
                <w:color w:val="0F1A81"/>
                <w:sz w:val="24"/>
                <w:szCs w:val="24"/>
              </w:rPr>
              <w:t>5</w:t>
            </w:r>
            <w:r>
              <w:rPr>
                <w:rFonts w:hint="eastAsia" w:cs="Arial"/>
                <w:b/>
                <w:bCs/>
                <w:color w:val="0F1A81"/>
                <w:sz w:val="24"/>
                <w:szCs w:val="24"/>
                <w:lang w:eastAsia="zh-CN"/>
              </w:rPr>
              <w:t>.</w:t>
            </w:r>
            <w:r>
              <w:rPr>
                <w:rFonts w:hint="eastAsia" w:cs="Arial"/>
                <w:b/>
                <w:bCs/>
                <w:color w:val="0F1A81"/>
                <w:sz w:val="24"/>
                <w:szCs w:val="24"/>
              </w:rPr>
              <w:t>93</w:t>
            </w:r>
          </w:p>
        </w:tc>
      </w:tr>
      <w:tr w14:paraId="78A0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1D4BF711">
            <w:pPr>
              <w:spacing w:line="360" w:lineRule="auto"/>
              <w:jc w:val="center"/>
              <w:rPr>
                <w:rFonts w:hint="eastAsia" w:cs="Arial"/>
                <w:b/>
                <w:bCs/>
                <w:color w:val="000000"/>
                <w:sz w:val="24"/>
                <w:szCs w:val="24"/>
              </w:rPr>
            </w:pPr>
            <w:r>
              <w:rPr>
                <w:rFonts w:hint="eastAsia" w:cs="Arial"/>
                <w:b/>
                <w:bCs/>
                <w:color w:val="000000"/>
                <w:sz w:val="24"/>
                <w:szCs w:val="24"/>
              </w:rPr>
              <w:t>2</w:t>
            </w:r>
          </w:p>
        </w:tc>
        <w:tc>
          <w:tcPr>
            <w:tcW w:w="3063" w:type="dxa"/>
            <w:vAlign w:val="center"/>
          </w:tcPr>
          <w:p w14:paraId="065214E1">
            <w:pPr>
              <w:spacing w:line="360" w:lineRule="auto"/>
              <w:jc w:val="center"/>
              <w:rPr>
                <w:rFonts w:hint="eastAsia" w:cs="Arial"/>
                <w:b/>
                <w:bCs/>
                <w:color w:val="0F1A81"/>
                <w:sz w:val="24"/>
                <w:szCs w:val="24"/>
              </w:rPr>
            </w:pPr>
            <w:r>
              <w:rPr>
                <w:rFonts w:hint="eastAsia" w:ascii="Times New Roman" w:hAnsi="Times New Roman" w:eastAsia="黑体" w:cs="Times New Roman"/>
                <w:bCs/>
                <w:szCs w:val="21"/>
              </w:rPr>
              <w:t>Cd83-flox配Epx-icre</w:t>
            </w:r>
          </w:p>
        </w:tc>
        <w:tc>
          <w:tcPr>
            <w:tcW w:w="2490" w:type="dxa"/>
            <w:vAlign w:val="center"/>
          </w:tcPr>
          <w:p w14:paraId="15F7BD14">
            <w:pPr>
              <w:spacing w:line="360" w:lineRule="auto"/>
              <w:jc w:val="center"/>
              <w:rPr>
                <w:rFonts w:hint="eastAsia" w:cs="Arial"/>
                <w:b/>
                <w:bCs/>
                <w:color w:val="0F1A81"/>
                <w:sz w:val="24"/>
                <w:szCs w:val="24"/>
              </w:rPr>
            </w:pPr>
            <w:r>
              <w:rPr>
                <w:rFonts w:hint="eastAsia" w:cs="Arial"/>
                <w:b/>
                <w:bCs/>
                <w:color w:val="0F1A81"/>
                <w:sz w:val="24"/>
                <w:szCs w:val="24"/>
              </w:rPr>
              <w:t>10只flox纯合icre杂合、10只flox纯合 icre野生</w:t>
            </w:r>
          </w:p>
        </w:tc>
        <w:tc>
          <w:tcPr>
            <w:tcW w:w="2410" w:type="dxa"/>
            <w:vAlign w:val="center"/>
          </w:tcPr>
          <w:p w14:paraId="5C1D6ABA">
            <w:pPr>
              <w:spacing w:line="360" w:lineRule="auto"/>
              <w:jc w:val="center"/>
              <w:rPr>
                <w:rFonts w:hint="eastAsia" w:cs="Arial"/>
                <w:b/>
                <w:bCs/>
                <w:color w:val="0F1A81"/>
                <w:sz w:val="24"/>
                <w:szCs w:val="24"/>
              </w:rPr>
            </w:pPr>
            <w:r>
              <w:rPr>
                <w:rFonts w:hint="eastAsia" w:cs="Arial"/>
                <w:b/>
                <w:bCs/>
                <w:color w:val="0F1A81"/>
                <w:sz w:val="24"/>
                <w:szCs w:val="24"/>
                <w:lang w:val="en-US" w:eastAsia="zh-CN"/>
              </w:rPr>
              <w:t>品系</w:t>
            </w:r>
          </w:p>
        </w:tc>
        <w:tc>
          <w:tcPr>
            <w:tcW w:w="2126" w:type="dxa"/>
            <w:vAlign w:val="center"/>
          </w:tcPr>
          <w:p w14:paraId="6F943FD4">
            <w:pPr>
              <w:spacing w:line="360" w:lineRule="auto"/>
              <w:jc w:val="center"/>
              <w:rPr>
                <w:rFonts w:hint="eastAsia" w:cs="Arial"/>
                <w:b/>
                <w:bCs/>
                <w:color w:val="0F1A81"/>
                <w:sz w:val="24"/>
                <w:szCs w:val="24"/>
              </w:rPr>
            </w:pPr>
            <w:r>
              <w:rPr>
                <w:rFonts w:hint="eastAsia" w:cs="Arial"/>
                <w:b/>
                <w:bCs/>
                <w:color w:val="0F1A81"/>
                <w:sz w:val="24"/>
                <w:szCs w:val="24"/>
              </w:rPr>
              <w:t>5</w:t>
            </w:r>
            <w:r>
              <w:rPr>
                <w:rFonts w:hint="eastAsia" w:cs="Arial"/>
                <w:b/>
                <w:bCs/>
                <w:color w:val="0F1A81"/>
                <w:sz w:val="24"/>
                <w:szCs w:val="24"/>
                <w:lang w:eastAsia="zh-CN"/>
              </w:rPr>
              <w:t>.</w:t>
            </w:r>
            <w:r>
              <w:rPr>
                <w:rFonts w:hint="eastAsia" w:cs="Arial"/>
                <w:b/>
                <w:bCs/>
                <w:color w:val="0F1A81"/>
                <w:sz w:val="24"/>
                <w:szCs w:val="24"/>
              </w:rPr>
              <w:t>93</w:t>
            </w:r>
          </w:p>
        </w:tc>
        <w:tc>
          <w:tcPr>
            <w:tcW w:w="1254" w:type="dxa"/>
            <w:vAlign w:val="center"/>
          </w:tcPr>
          <w:p w14:paraId="25619530">
            <w:pPr>
              <w:spacing w:line="360" w:lineRule="auto"/>
              <w:jc w:val="center"/>
              <w:rPr>
                <w:rFonts w:hint="eastAsia" w:eastAsia="宋体" w:cs="Arial"/>
                <w:b/>
                <w:bCs/>
                <w:color w:val="0F1A81"/>
                <w:sz w:val="24"/>
                <w:szCs w:val="24"/>
                <w:lang w:val="en-US" w:eastAsia="zh-CN"/>
              </w:rPr>
            </w:pPr>
            <w:r>
              <w:rPr>
                <w:rFonts w:hint="eastAsia" w:cs="Arial"/>
                <w:b/>
                <w:bCs/>
                <w:color w:val="0F1A81"/>
                <w:sz w:val="24"/>
                <w:szCs w:val="24"/>
                <w:lang w:val="en-US" w:eastAsia="zh-CN"/>
              </w:rPr>
              <w:t>1</w:t>
            </w:r>
          </w:p>
        </w:tc>
        <w:tc>
          <w:tcPr>
            <w:tcW w:w="2366" w:type="dxa"/>
            <w:vAlign w:val="center"/>
          </w:tcPr>
          <w:p w14:paraId="2BA51EF1">
            <w:pPr>
              <w:spacing w:line="360" w:lineRule="auto"/>
              <w:jc w:val="center"/>
              <w:rPr>
                <w:rFonts w:hint="eastAsia" w:cs="Arial"/>
                <w:b/>
                <w:bCs/>
                <w:color w:val="0F1A81"/>
                <w:sz w:val="24"/>
                <w:szCs w:val="24"/>
              </w:rPr>
            </w:pPr>
            <w:r>
              <w:rPr>
                <w:rFonts w:hint="eastAsia" w:cs="Arial"/>
                <w:b/>
                <w:bCs/>
                <w:color w:val="0F1A81"/>
                <w:sz w:val="24"/>
                <w:szCs w:val="24"/>
              </w:rPr>
              <w:t>5</w:t>
            </w:r>
            <w:r>
              <w:rPr>
                <w:rFonts w:hint="eastAsia" w:cs="Arial"/>
                <w:b/>
                <w:bCs/>
                <w:color w:val="0F1A81"/>
                <w:sz w:val="24"/>
                <w:szCs w:val="24"/>
                <w:lang w:eastAsia="zh-CN"/>
              </w:rPr>
              <w:t>.</w:t>
            </w:r>
            <w:r>
              <w:rPr>
                <w:rFonts w:hint="eastAsia" w:cs="Arial"/>
                <w:b/>
                <w:bCs/>
                <w:color w:val="0F1A81"/>
                <w:sz w:val="24"/>
                <w:szCs w:val="24"/>
              </w:rPr>
              <w:t>93</w:t>
            </w:r>
          </w:p>
        </w:tc>
      </w:tr>
      <w:tr w14:paraId="0AE8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4B381B15">
            <w:pPr>
              <w:spacing w:line="360" w:lineRule="auto"/>
              <w:jc w:val="center"/>
              <w:rPr>
                <w:rFonts w:hint="eastAsia" w:cs="Arial"/>
                <w:b/>
                <w:bCs/>
                <w:color w:val="000000"/>
                <w:sz w:val="24"/>
                <w:szCs w:val="24"/>
              </w:rPr>
            </w:pPr>
            <w:r>
              <w:rPr>
                <w:rFonts w:hint="eastAsia" w:cs="Arial"/>
                <w:b/>
                <w:bCs/>
                <w:color w:val="000000"/>
                <w:sz w:val="24"/>
                <w:szCs w:val="24"/>
              </w:rPr>
              <w:t>3</w:t>
            </w:r>
          </w:p>
        </w:tc>
        <w:tc>
          <w:tcPr>
            <w:tcW w:w="3063" w:type="dxa"/>
            <w:vAlign w:val="center"/>
          </w:tcPr>
          <w:p w14:paraId="4273CCF8">
            <w:pPr>
              <w:spacing w:line="360" w:lineRule="auto"/>
              <w:jc w:val="center"/>
              <w:rPr>
                <w:rFonts w:hint="eastAsia" w:cs="Arial"/>
                <w:b/>
                <w:bCs/>
                <w:color w:val="0F1A81"/>
                <w:sz w:val="24"/>
                <w:szCs w:val="24"/>
              </w:rPr>
            </w:pPr>
          </w:p>
        </w:tc>
        <w:tc>
          <w:tcPr>
            <w:tcW w:w="2490" w:type="dxa"/>
            <w:vAlign w:val="center"/>
          </w:tcPr>
          <w:p w14:paraId="6F8B25D9">
            <w:pPr>
              <w:spacing w:line="360" w:lineRule="auto"/>
              <w:jc w:val="center"/>
              <w:rPr>
                <w:rFonts w:hint="eastAsia" w:cs="Arial"/>
                <w:b/>
                <w:bCs/>
                <w:color w:val="0F1A81"/>
                <w:sz w:val="24"/>
                <w:szCs w:val="24"/>
              </w:rPr>
            </w:pPr>
          </w:p>
        </w:tc>
        <w:tc>
          <w:tcPr>
            <w:tcW w:w="2410" w:type="dxa"/>
            <w:vAlign w:val="center"/>
          </w:tcPr>
          <w:p w14:paraId="4837FB47">
            <w:pPr>
              <w:spacing w:line="360" w:lineRule="auto"/>
              <w:jc w:val="center"/>
              <w:rPr>
                <w:rFonts w:hint="eastAsia" w:cs="Arial"/>
                <w:b/>
                <w:bCs/>
                <w:color w:val="0F1A81"/>
                <w:sz w:val="24"/>
                <w:szCs w:val="24"/>
              </w:rPr>
            </w:pPr>
          </w:p>
        </w:tc>
        <w:tc>
          <w:tcPr>
            <w:tcW w:w="2126" w:type="dxa"/>
            <w:vAlign w:val="center"/>
          </w:tcPr>
          <w:p w14:paraId="26AFBFF7">
            <w:pPr>
              <w:spacing w:line="360" w:lineRule="auto"/>
              <w:jc w:val="center"/>
              <w:rPr>
                <w:rFonts w:hint="eastAsia" w:cs="Arial"/>
                <w:b/>
                <w:bCs/>
                <w:color w:val="0F1A81"/>
                <w:sz w:val="24"/>
                <w:szCs w:val="24"/>
              </w:rPr>
            </w:pPr>
          </w:p>
        </w:tc>
        <w:tc>
          <w:tcPr>
            <w:tcW w:w="1254" w:type="dxa"/>
            <w:vAlign w:val="center"/>
          </w:tcPr>
          <w:p w14:paraId="3F643328">
            <w:pPr>
              <w:spacing w:line="360" w:lineRule="auto"/>
              <w:jc w:val="center"/>
              <w:rPr>
                <w:rFonts w:hint="eastAsia" w:cs="Arial"/>
                <w:b/>
                <w:bCs/>
                <w:color w:val="0F1A81"/>
                <w:sz w:val="24"/>
                <w:szCs w:val="24"/>
              </w:rPr>
            </w:pPr>
          </w:p>
        </w:tc>
        <w:tc>
          <w:tcPr>
            <w:tcW w:w="2366" w:type="dxa"/>
            <w:vAlign w:val="center"/>
          </w:tcPr>
          <w:p w14:paraId="020B69DD">
            <w:pPr>
              <w:spacing w:line="360" w:lineRule="auto"/>
              <w:jc w:val="center"/>
              <w:rPr>
                <w:rFonts w:hint="eastAsia" w:cs="Arial"/>
                <w:b/>
                <w:bCs/>
                <w:color w:val="0F1A81"/>
                <w:sz w:val="24"/>
                <w:szCs w:val="24"/>
              </w:rPr>
            </w:pPr>
          </w:p>
        </w:tc>
      </w:tr>
      <w:tr w14:paraId="7C84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278E7A29">
            <w:pPr>
              <w:spacing w:line="360" w:lineRule="auto"/>
              <w:jc w:val="center"/>
              <w:rPr>
                <w:rFonts w:hint="eastAsia" w:cs="Arial"/>
                <w:b/>
                <w:bCs/>
                <w:color w:val="000000"/>
                <w:sz w:val="24"/>
                <w:szCs w:val="24"/>
              </w:rPr>
            </w:pPr>
            <w:r>
              <w:rPr>
                <w:rFonts w:hint="eastAsia" w:cs="Arial"/>
                <w:b/>
                <w:bCs/>
                <w:color w:val="000000"/>
                <w:sz w:val="24"/>
                <w:szCs w:val="24"/>
              </w:rPr>
              <w:t>4</w:t>
            </w:r>
          </w:p>
        </w:tc>
        <w:tc>
          <w:tcPr>
            <w:tcW w:w="3063" w:type="dxa"/>
            <w:vAlign w:val="center"/>
          </w:tcPr>
          <w:p w14:paraId="1FF143D7">
            <w:pPr>
              <w:spacing w:line="360" w:lineRule="auto"/>
              <w:jc w:val="center"/>
              <w:rPr>
                <w:rFonts w:hint="eastAsia" w:cs="Arial"/>
                <w:b/>
                <w:bCs/>
                <w:color w:val="0F1A81"/>
                <w:sz w:val="24"/>
                <w:szCs w:val="24"/>
              </w:rPr>
            </w:pPr>
          </w:p>
        </w:tc>
        <w:tc>
          <w:tcPr>
            <w:tcW w:w="2490" w:type="dxa"/>
            <w:vAlign w:val="center"/>
          </w:tcPr>
          <w:p w14:paraId="05C4483E">
            <w:pPr>
              <w:spacing w:line="360" w:lineRule="auto"/>
              <w:jc w:val="center"/>
              <w:rPr>
                <w:rFonts w:hint="eastAsia" w:cs="Arial"/>
                <w:b/>
                <w:bCs/>
                <w:color w:val="0F1A81"/>
                <w:sz w:val="24"/>
                <w:szCs w:val="24"/>
              </w:rPr>
            </w:pPr>
          </w:p>
        </w:tc>
        <w:tc>
          <w:tcPr>
            <w:tcW w:w="2410" w:type="dxa"/>
            <w:vAlign w:val="center"/>
          </w:tcPr>
          <w:p w14:paraId="56142609">
            <w:pPr>
              <w:spacing w:line="360" w:lineRule="auto"/>
              <w:jc w:val="center"/>
              <w:rPr>
                <w:rFonts w:hint="eastAsia" w:cs="Arial"/>
                <w:b/>
                <w:bCs/>
                <w:color w:val="0F1A81"/>
                <w:sz w:val="24"/>
                <w:szCs w:val="24"/>
              </w:rPr>
            </w:pPr>
          </w:p>
        </w:tc>
        <w:tc>
          <w:tcPr>
            <w:tcW w:w="2126" w:type="dxa"/>
            <w:vAlign w:val="center"/>
          </w:tcPr>
          <w:p w14:paraId="5E040F9B">
            <w:pPr>
              <w:spacing w:line="360" w:lineRule="auto"/>
              <w:jc w:val="center"/>
              <w:rPr>
                <w:rFonts w:hint="eastAsia" w:cs="Arial"/>
                <w:b/>
                <w:bCs/>
                <w:color w:val="0F1A81"/>
                <w:sz w:val="24"/>
                <w:szCs w:val="24"/>
              </w:rPr>
            </w:pPr>
          </w:p>
        </w:tc>
        <w:tc>
          <w:tcPr>
            <w:tcW w:w="1254" w:type="dxa"/>
            <w:vAlign w:val="center"/>
          </w:tcPr>
          <w:p w14:paraId="5CD797DB">
            <w:pPr>
              <w:spacing w:line="360" w:lineRule="auto"/>
              <w:jc w:val="center"/>
              <w:rPr>
                <w:rFonts w:hint="eastAsia" w:cs="Arial"/>
                <w:b/>
                <w:bCs/>
                <w:color w:val="0F1A81"/>
                <w:sz w:val="24"/>
                <w:szCs w:val="24"/>
              </w:rPr>
            </w:pPr>
          </w:p>
        </w:tc>
        <w:tc>
          <w:tcPr>
            <w:tcW w:w="2366" w:type="dxa"/>
            <w:vAlign w:val="center"/>
          </w:tcPr>
          <w:p w14:paraId="55E991A3">
            <w:pPr>
              <w:spacing w:line="360" w:lineRule="auto"/>
              <w:jc w:val="center"/>
              <w:rPr>
                <w:rFonts w:hint="eastAsia" w:cs="Arial"/>
                <w:b/>
                <w:bCs/>
                <w:color w:val="0F1A81"/>
                <w:sz w:val="24"/>
                <w:szCs w:val="24"/>
              </w:rPr>
            </w:pPr>
          </w:p>
        </w:tc>
      </w:tr>
      <w:tr w14:paraId="7980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13C46C90">
            <w:pPr>
              <w:spacing w:line="360" w:lineRule="auto"/>
              <w:jc w:val="center"/>
              <w:rPr>
                <w:rFonts w:hint="eastAsia" w:cs="Arial"/>
                <w:b/>
                <w:bCs/>
                <w:color w:val="000000"/>
                <w:sz w:val="24"/>
                <w:szCs w:val="24"/>
              </w:rPr>
            </w:pPr>
            <w:r>
              <w:rPr>
                <w:rFonts w:hint="eastAsia" w:cs="Arial"/>
                <w:b/>
                <w:bCs/>
                <w:color w:val="000000"/>
                <w:sz w:val="24"/>
                <w:szCs w:val="24"/>
              </w:rPr>
              <w:t>5</w:t>
            </w:r>
          </w:p>
        </w:tc>
        <w:tc>
          <w:tcPr>
            <w:tcW w:w="3063" w:type="dxa"/>
            <w:vAlign w:val="center"/>
          </w:tcPr>
          <w:p w14:paraId="71858A14">
            <w:pPr>
              <w:spacing w:line="360" w:lineRule="auto"/>
              <w:jc w:val="center"/>
              <w:rPr>
                <w:rFonts w:hint="eastAsia" w:cs="Arial"/>
                <w:b/>
                <w:bCs/>
                <w:color w:val="0F1A81"/>
                <w:sz w:val="24"/>
                <w:szCs w:val="24"/>
              </w:rPr>
            </w:pPr>
          </w:p>
        </w:tc>
        <w:tc>
          <w:tcPr>
            <w:tcW w:w="2490" w:type="dxa"/>
            <w:vAlign w:val="center"/>
          </w:tcPr>
          <w:p w14:paraId="2B0F2331">
            <w:pPr>
              <w:spacing w:line="360" w:lineRule="auto"/>
              <w:jc w:val="center"/>
              <w:rPr>
                <w:rFonts w:hint="eastAsia" w:cs="Arial"/>
                <w:b/>
                <w:bCs/>
                <w:color w:val="0F1A81"/>
                <w:sz w:val="24"/>
                <w:szCs w:val="24"/>
              </w:rPr>
            </w:pPr>
          </w:p>
        </w:tc>
        <w:tc>
          <w:tcPr>
            <w:tcW w:w="2410" w:type="dxa"/>
            <w:vAlign w:val="center"/>
          </w:tcPr>
          <w:p w14:paraId="7EC5E770">
            <w:pPr>
              <w:spacing w:line="360" w:lineRule="auto"/>
              <w:jc w:val="center"/>
              <w:rPr>
                <w:rFonts w:hint="eastAsia" w:cs="Arial"/>
                <w:b/>
                <w:bCs/>
                <w:color w:val="0F1A81"/>
                <w:sz w:val="24"/>
                <w:szCs w:val="24"/>
              </w:rPr>
            </w:pPr>
          </w:p>
        </w:tc>
        <w:tc>
          <w:tcPr>
            <w:tcW w:w="2126" w:type="dxa"/>
            <w:vAlign w:val="center"/>
          </w:tcPr>
          <w:p w14:paraId="094CAF53">
            <w:pPr>
              <w:spacing w:line="360" w:lineRule="auto"/>
              <w:jc w:val="center"/>
              <w:rPr>
                <w:rFonts w:hint="eastAsia" w:cs="Arial"/>
                <w:b/>
                <w:bCs/>
                <w:color w:val="0F1A81"/>
                <w:sz w:val="24"/>
                <w:szCs w:val="24"/>
              </w:rPr>
            </w:pPr>
          </w:p>
        </w:tc>
        <w:tc>
          <w:tcPr>
            <w:tcW w:w="1254" w:type="dxa"/>
            <w:vAlign w:val="center"/>
          </w:tcPr>
          <w:p w14:paraId="5DEEAB8A">
            <w:pPr>
              <w:spacing w:line="360" w:lineRule="auto"/>
              <w:jc w:val="center"/>
              <w:rPr>
                <w:rFonts w:hint="eastAsia" w:cs="Arial"/>
                <w:b/>
                <w:bCs/>
                <w:color w:val="0F1A81"/>
                <w:sz w:val="24"/>
                <w:szCs w:val="24"/>
              </w:rPr>
            </w:pPr>
          </w:p>
        </w:tc>
        <w:tc>
          <w:tcPr>
            <w:tcW w:w="2366" w:type="dxa"/>
            <w:vAlign w:val="center"/>
          </w:tcPr>
          <w:p w14:paraId="2837A34D">
            <w:pPr>
              <w:spacing w:line="360" w:lineRule="auto"/>
              <w:jc w:val="center"/>
              <w:rPr>
                <w:rFonts w:hint="eastAsia" w:cs="Arial"/>
                <w:b/>
                <w:bCs/>
                <w:color w:val="0F1A81"/>
                <w:sz w:val="24"/>
                <w:szCs w:val="24"/>
              </w:rPr>
            </w:pPr>
          </w:p>
        </w:tc>
      </w:tr>
      <w:tr w14:paraId="57D2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551936BC">
            <w:pPr>
              <w:spacing w:line="360" w:lineRule="auto"/>
              <w:jc w:val="center"/>
              <w:rPr>
                <w:rFonts w:hint="eastAsia" w:cs="Arial"/>
                <w:b/>
                <w:bCs/>
                <w:color w:val="000000"/>
                <w:sz w:val="24"/>
                <w:szCs w:val="24"/>
              </w:rPr>
            </w:pPr>
            <w:r>
              <w:rPr>
                <w:rFonts w:hint="eastAsia" w:cs="Arial"/>
                <w:b/>
                <w:bCs/>
                <w:color w:val="000000"/>
                <w:sz w:val="24"/>
                <w:szCs w:val="24"/>
              </w:rPr>
              <w:t>6</w:t>
            </w:r>
          </w:p>
        </w:tc>
        <w:tc>
          <w:tcPr>
            <w:tcW w:w="3063" w:type="dxa"/>
            <w:vAlign w:val="center"/>
          </w:tcPr>
          <w:p w14:paraId="4355AC87">
            <w:pPr>
              <w:spacing w:line="360" w:lineRule="auto"/>
              <w:jc w:val="center"/>
              <w:rPr>
                <w:rFonts w:hint="eastAsia" w:cs="Arial"/>
                <w:b/>
                <w:bCs/>
                <w:color w:val="0F1A81"/>
                <w:sz w:val="24"/>
                <w:szCs w:val="24"/>
              </w:rPr>
            </w:pPr>
          </w:p>
        </w:tc>
        <w:tc>
          <w:tcPr>
            <w:tcW w:w="2490" w:type="dxa"/>
            <w:vAlign w:val="center"/>
          </w:tcPr>
          <w:p w14:paraId="48C895E7">
            <w:pPr>
              <w:spacing w:line="360" w:lineRule="auto"/>
              <w:jc w:val="center"/>
              <w:rPr>
                <w:rFonts w:hint="eastAsia" w:cs="Arial"/>
                <w:b/>
                <w:bCs/>
                <w:color w:val="0F1A81"/>
                <w:sz w:val="24"/>
                <w:szCs w:val="24"/>
              </w:rPr>
            </w:pPr>
          </w:p>
        </w:tc>
        <w:tc>
          <w:tcPr>
            <w:tcW w:w="2410" w:type="dxa"/>
            <w:vAlign w:val="center"/>
          </w:tcPr>
          <w:p w14:paraId="522B971C">
            <w:pPr>
              <w:spacing w:line="360" w:lineRule="auto"/>
              <w:jc w:val="center"/>
              <w:rPr>
                <w:rFonts w:hint="eastAsia" w:cs="Arial"/>
                <w:b/>
                <w:bCs/>
                <w:color w:val="0F1A81"/>
                <w:sz w:val="24"/>
                <w:szCs w:val="24"/>
              </w:rPr>
            </w:pPr>
          </w:p>
        </w:tc>
        <w:tc>
          <w:tcPr>
            <w:tcW w:w="2126" w:type="dxa"/>
            <w:vAlign w:val="center"/>
          </w:tcPr>
          <w:p w14:paraId="6D50DEFE">
            <w:pPr>
              <w:spacing w:line="360" w:lineRule="auto"/>
              <w:jc w:val="center"/>
              <w:rPr>
                <w:rFonts w:hint="eastAsia" w:cs="Arial"/>
                <w:b/>
                <w:bCs/>
                <w:color w:val="0F1A81"/>
                <w:sz w:val="24"/>
                <w:szCs w:val="24"/>
              </w:rPr>
            </w:pPr>
          </w:p>
        </w:tc>
        <w:tc>
          <w:tcPr>
            <w:tcW w:w="1254" w:type="dxa"/>
            <w:vAlign w:val="center"/>
          </w:tcPr>
          <w:p w14:paraId="52879D99">
            <w:pPr>
              <w:spacing w:line="360" w:lineRule="auto"/>
              <w:jc w:val="center"/>
              <w:rPr>
                <w:rFonts w:hint="eastAsia" w:cs="Arial"/>
                <w:b/>
                <w:bCs/>
                <w:color w:val="0F1A81"/>
                <w:sz w:val="24"/>
                <w:szCs w:val="24"/>
              </w:rPr>
            </w:pPr>
          </w:p>
        </w:tc>
        <w:tc>
          <w:tcPr>
            <w:tcW w:w="2366" w:type="dxa"/>
            <w:vAlign w:val="center"/>
          </w:tcPr>
          <w:p w14:paraId="37B5E301">
            <w:pPr>
              <w:spacing w:line="360" w:lineRule="auto"/>
              <w:jc w:val="center"/>
              <w:rPr>
                <w:rFonts w:hint="eastAsia" w:cs="Arial"/>
                <w:b/>
                <w:bCs/>
                <w:color w:val="0F1A81"/>
                <w:sz w:val="24"/>
                <w:szCs w:val="24"/>
              </w:rPr>
            </w:pPr>
          </w:p>
        </w:tc>
      </w:tr>
      <w:tr w14:paraId="58B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3F3F828E">
            <w:pPr>
              <w:spacing w:line="360" w:lineRule="auto"/>
              <w:jc w:val="center"/>
              <w:rPr>
                <w:rFonts w:hint="eastAsia" w:cs="Arial"/>
                <w:b/>
                <w:bCs/>
                <w:color w:val="000000"/>
                <w:sz w:val="24"/>
                <w:szCs w:val="24"/>
              </w:rPr>
            </w:pPr>
            <w:r>
              <w:rPr>
                <w:rFonts w:hint="eastAsia" w:cs="Arial"/>
                <w:b/>
                <w:bCs/>
                <w:color w:val="000000"/>
                <w:sz w:val="24"/>
                <w:szCs w:val="24"/>
              </w:rPr>
              <w:t>7</w:t>
            </w:r>
          </w:p>
        </w:tc>
        <w:tc>
          <w:tcPr>
            <w:tcW w:w="3063" w:type="dxa"/>
            <w:vAlign w:val="center"/>
          </w:tcPr>
          <w:p w14:paraId="02806000">
            <w:pPr>
              <w:spacing w:line="360" w:lineRule="auto"/>
              <w:jc w:val="center"/>
              <w:rPr>
                <w:rFonts w:hint="eastAsia" w:cs="Arial"/>
                <w:b/>
                <w:bCs/>
                <w:color w:val="0F1A81"/>
                <w:sz w:val="24"/>
                <w:szCs w:val="24"/>
              </w:rPr>
            </w:pPr>
          </w:p>
        </w:tc>
        <w:tc>
          <w:tcPr>
            <w:tcW w:w="2490" w:type="dxa"/>
            <w:vAlign w:val="center"/>
          </w:tcPr>
          <w:p w14:paraId="11EF8E62">
            <w:pPr>
              <w:spacing w:line="360" w:lineRule="auto"/>
              <w:jc w:val="center"/>
              <w:rPr>
                <w:rFonts w:hint="eastAsia" w:cs="Arial"/>
                <w:b/>
                <w:bCs/>
                <w:color w:val="0F1A81"/>
                <w:sz w:val="24"/>
                <w:szCs w:val="24"/>
              </w:rPr>
            </w:pPr>
          </w:p>
        </w:tc>
        <w:tc>
          <w:tcPr>
            <w:tcW w:w="2410" w:type="dxa"/>
            <w:vAlign w:val="center"/>
          </w:tcPr>
          <w:p w14:paraId="2E3609CA">
            <w:pPr>
              <w:spacing w:line="360" w:lineRule="auto"/>
              <w:jc w:val="center"/>
              <w:rPr>
                <w:rFonts w:hint="eastAsia" w:cs="Arial"/>
                <w:b/>
                <w:bCs/>
                <w:color w:val="0F1A81"/>
                <w:sz w:val="24"/>
                <w:szCs w:val="24"/>
              </w:rPr>
            </w:pPr>
          </w:p>
        </w:tc>
        <w:tc>
          <w:tcPr>
            <w:tcW w:w="2126" w:type="dxa"/>
            <w:vAlign w:val="center"/>
          </w:tcPr>
          <w:p w14:paraId="6A226019">
            <w:pPr>
              <w:spacing w:line="360" w:lineRule="auto"/>
              <w:jc w:val="center"/>
              <w:rPr>
                <w:rFonts w:hint="eastAsia" w:cs="Arial"/>
                <w:b/>
                <w:bCs/>
                <w:color w:val="0F1A81"/>
                <w:sz w:val="24"/>
                <w:szCs w:val="24"/>
              </w:rPr>
            </w:pPr>
          </w:p>
        </w:tc>
        <w:tc>
          <w:tcPr>
            <w:tcW w:w="1254" w:type="dxa"/>
            <w:vAlign w:val="center"/>
          </w:tcPr>
          <w:p w14:paraId="43CD977E">
            <w:pPr>
              <w:spacing w:line="360" w:lineRule="auto"/>
              <w:jc w:val="center"/>
              <w:rPr>
                <w:rFonts w:hint="eastAsia" w:cs="Arial"/>
                <w:b/>
                <w:bCs/>
                <w:color w:val="0F1A81"/>
                <w:sz w:val="24"/>
                <w:szCs w:val="24"/>
              </w:rPr>
            </w:pPr>
          </w:p>
        </w:tc>
        <w:tc>
          <w:tcPr>
            <w:tcW w:w="2366" w:type="dxa"/>
            <w:vAlign w:val="center"/>
          </w:tcPr>
          <w:p w14:paraId="413992A4">
            <w:pPr>
              <w:spacing w:line="360" w:lineRule="auto"/>
              <w:jc w:val="center"/>
              <w:rPr>
                <w:rFonts w:hint="eastAsia" w:cs="Arial"/>
                <w:b/>
                <w:bCs/>
                <w:color w:val="0F1A81"/>
                <w:sz w:val="24"/>
                <w:szCs w:val="24"/>
              </w:rPr>
            </w:pPr>
          </w:p>
        </w:tc>
      </w:tr>
      <w:tr w14:paraId="2FA7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vAlign w:val="center"/>
          </w:tcPr>
          <w:p w14:paraId="2BCCCAF1">
            <w:pPr>
              <w:spacing w:line="360" w:lineRule="auto"/>
              <w:jc w:val="center"/>
              <w:rPr>
                <w:rFonts w:hint="eastAsia" w:cs="Arial"/>
                <w:b/>
                <w:bCs/>
                <w:color w:val="000000"/>
                <w:sz w:val="24"/>
                <w:szCs w:val="24"/>
              </w:rPr>
            </w:pPr>
            <w:r>
              <w:rPr>
                <w:rFonts w:hint="eastAsia" w:cs="Arial"/>
                <w:b/>
                <w:bCs/>
                <w:color w:val="000000"/>
                <w:sz w:val="24"/>
                <w:szCs w:val="24"/>
              </w:rPr>
              <w:t>8</w:t>
            </w:r>
          </w:p>
        </w:tc>
        <w:tc>
          <w:tcPr>
            <w:tcW w:w="3063" w:type="dxa"/>
            <w:vAlign w:val="center"/>
          </w:tcPr>
          <w:p w14:paraId="6A9239EB">
            <w:pPr>
              <w:spacing w:line="360" w:lineRule="auto"/>
              <w:jc w:val="center"/>
              <w:rPr>
                <w:rFonts w:hint="eastAsia" w:cs="Arial"/>
                <w:b/>
                <w:bCs/>
                <w:color w:val="0F1A81"/>
                <w:sz w:val="24"/>
                <w:szCs w:val="24"/>
              </w:rPr>
            </w:pPr>
          </w:p>
        </w:tc>
        <w:tc>
          <w:tcPr>
            <w:tcW w:w="2490" w:type="dxa"/>
            <w:vAlign w:val="center"/>
          </w:tcPr>
          <w:p w14:paraId="06C4D952">
            <w:pPr>
              <w:spacing w:line="360" w:lineRule="auto"/>
              <w:jc w:val="center"/>
              <w:rPr>
                <w:rFonts w:hint="eastAsia" w:cs="Arial"/>
                <w:b/>
                <w:bCs/>
                <w:color w:val="0F1A81"/>
                <w:sz w:val="24"/>
                <w:szCs w:val="24"/>
              </w:rPr>
            </w:pPr>
          </w:p>
        </w:tc>
        <w:tc>
          <w:tcPr>
            <w:tcW w:w="2410" w:type="dxa"/>
            <w:vAlign w:val="center"/>
          </w:tcPr>
          <w:p w14:paraId="48D1D650">
            <w:pPr>
              <w:spacing w:line="360" w:lineRule="auto"/>
              <w:jc w:val="center"/>
              <w:rPr>
                <w:rFonts w:hint="eastAsia" w:cs="Arial"/>
                <w:b/>
                <w:bCs/>
                <w:color w:val="0F1A81"/>
                <w:sz w:val="24"/>
                <w:szCs w:val="24"/>
              </w:rPr>
            </w:pPr>
          </w:p>
        </w:tc>
        <w:tc>
          <w:tcPr>
            <w:tcW w:w="2126" w:type="dxa"/>
            <w:vAlign w:val="center"/>
          </w:tcPr>
          <w:p w14:paraId="35178564">
            <w:pPr>
              <w:spacing w:line="360" w:lineRule="auto"/>
              <w:jc w:val="center"/>
              <w:rPr>
                <w:rFonts w:hint="eastAsia" w:cs="Arial"/>
                <w:b/>
                <w:bCs/>
                <w:color w:val="0F1A81"/>
                <w:sz w:val="24"/>
                <w:szCs w:val="24"/>
              </w:rPr>
            </w:pPr>
          </w:p>
        </w:tc>
        <w:tc>
          <w:tcPr>
            <w:tcW w:w="1254" w:type="dxa"/>
            <w:vAlign w:val="center"/>
          </w:tcPr>
          <w:p w14:paraId="62652E5C">
            <w:pPr>
              <w:spacing w:line="360" w:lineRule="auto"/>
              <w:jc w:val="center"/>
              <w:rPr>
                <w:rFonts w:hint="eastAsia" w:cs="Arial"/>
                <w:b/>
                <w:bCs/>
                <w:color w:val="0F1A81"/>
                <w:sz w:val="24"/>
                <w:szCs w:val="24"/>
              </w:rPr>
            </w:pPr>
          </w:p>
        </w:tc>
        <w:tc>
          <w:tcPr>
            <w:tcW w:w="2366" w:type="dxa"/>
            <w:vAlign w:val="center"/>
          </w:tcPr>
          <w:p w14:paraId="5EB061E0">
            <w:pPr>
              <w:spacing w:line="360" w:lineRule="auto"/>
              <w:jc w:val="center"/>
              <w:rPr>
                <w:rFonts w:hint="eastAsia" w:cs="Arial"/>
                <w:b/>
                <w:bCs/>
                <w:color w:val="0F1A81"/>
                <w:sz w:val="24"/>
                <w:szCs w:val="24"/>
              </w:rPr>
            </w:pPr>
          </w:p>
        </w:tc>
      </w:tr>
      <w:tr w14:paraId="3CA5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6" w:type="dxa"/>
            <w:tcBorders>
              <w:bottom w:val="single" w:color="auto" w:sz="4" w:space="0"/>
            </w:tcBorders>
          </w:tcPr>
          <w:p w14:paraId="51CFAAE8">
            <w:pPr>
              <w:spacing w:line="360" w:lineRule="auto"/>
              <w:jc w:val="center"/>
              <w:rPr>
                <w:rFonts w:hint="eastAsia" w:cs="Arial"/>
                <w:b/>
                <w:bCs/>
                <w:color w:val="000000"/>
                <w:sz w:val="24"/>
                <w:szCs w:val="24"/>
              </w:rPr>
            </w:pPr>
          </w:p>
        </w:tc>
        <w:tc>
          <w:tcPr>
            <w:tcW w:w="11343" w:type="dxa"/>
            <w:gridSpan w:val="5"/>
            <w:tcBorders>
              <w:bottom w:val="single" w:color="auto" w:sz="4" w:space="0"/>
            </w:tcBorders>
            <w:vAlign w:val="center"/>
          </w:tcPr>
          <w:p w14:paraId="26DC593B">
            <w:pPr>
              <w:spacing w:line="360" w:lineRule="auto"/>
              <w:jc w:val="center"/>
              <w:rPr>
                <w:rFonts w:hint="eastAsia" w:cs="Arial"/>
                <w:b/>
                <w:bCs/>
                <w:color w:val="0F1A81"/>
                <w:sz w:val="24"/>
                <w:szCs w:val="24"/>
              </w:rPr>
            </w:pPr>
            <w:r>
              <w:rPr>
                <w:rFonts w:hint="eastAsia" w:cs="Arial"/>
                <w:b/>
                <w:bCs/>
                <w:color w:val="0F1A81"/>
                <w:sz w:val="24"/>
                <w:szCs w:val="24"/>
              </w:rPr>
              <w:t>合计</w:t>
            </w:r>
          </w:p>
        </w:tc>
        <w:tc>
          <w:tcPr>
            <w:tcW w:w="2366" w:type="dxa"/>
            <w:tcBorders>
              <w:bottom w:val="single" w:color="auto" w:sz="4" w:space="0"/>
            </w:tcBorders>
            <w:vAlign w:val="center"/>
          </w:tcPr>
          <w:p w14:paraId="6E57E2D4">
            <w:pPr>
              <w:spacing w:line="360" w:lineRule="auto"/>
              <w:jc w:val="center"/>
              <w:rPr>
                <w:rFonts w:hint="default" w:eastAsia="宋体" w:cs="Arial"/>
                <w:b/>
                <w:bCs/>
                <w:color w:val="0F1A81"/>
                <w:sz w:val="24"/>
                <w:szCs w:val="24"/>
                <w:lang w:val="en-US" w:eastAsia="zh-CN"/>
              </w:rPr>
            </w:pPr>
            <w:r>
              <w:rPr>
                <w:rFonts w:hint="eastAsia" w:cs="Arial"/>
                <w:b/>
                <w:bCs/>
                <w:color w:val="0F1A81"/>
                <w:sz w:val="24"/>
                <w:szCs w:val="24"/>
                <w:lang w:val="en-US" w:eastAsia="zh-CN"/>
              </w:rPr>
              <w:t>11.86</w:t>
            </w:r>
          </w:p>
        </w:tc>
      </w:tr>
    </w:tbl>
    <w:p w14:paraId="41B381A0">
      <w:pPr>
        <w:pStyle w:val="8"/>
        <w:spacing w:line="360" w:lineRule="auto"/>
        <w:ind w:firstLine="0" w:firstLineChars="0"/>
        <w:rPr>
          <w:rFonts w:hint="eastAsia" w:ascii="宋体" w:hAnsi="宋体"/>
          <w:b/>
          <w:sz w:val="24"/>
        </w:rPr>
        <w:sectPr>
          <w:headerReference r:id="rId4" w:type="default"/>
          <w:pgSz w:w="16838" w:h="11906" w:orient="landscape"/>
          <w:pgMar w:top="1418" w:right="1134" w:bottom="1418" w:left="1135" w:header="851" w:footer="992" w:gutter="0"/>
          <w:cols w:space="720" w:num="1"/>
          <w:docGrid w:type="lines" w:linePitch="312" w:charSpace="0"/>
        </w:sectPr>
      </w:pPr>
    </w:p>
    <w:p w14:paraId="1E80BAEF">
      <w:pPr>
        <w:pStyle w:val="8"/>
        <w:spacing w:line="360" w:lineRule="auto"/>
        <w:ind w:firstLine="0" w:firstLineChars="0"/>
        <w:rPr>
          <w:rFonts w:hint="eastAsia" w:ascii="宋体" w:hAnsi="宋体"/>
          <w:b/>
          <w:sz w:val="24"/>
        </w:rPr>
      </w:pPr>
    </w:p>
    <w:p w14:paraId="4B901434">
      <w:pPr>
        <w:spacing w:line="360" w:lineRule="auto"/>
        <w:rPr>
          <w:rFonts w:hint="eastAsia"/>
          <w:b/>
          <w:sz w:val="24"/>
          <w:szCs w:val="24"/>
        </w:rPr>
      </w:pPr>
      <w:r>
        <w:rPr>
          <w:rFonts w:hint="eastAsia"/>
          <w:b/>
          <w:sz w:val="24"/>
          <w:szCs w:val="24"/>
        </w:rPr>
        <w:t>第四条  经费支付方式：</w:t>
      </w:r>
    </w:p>
    <w:p w14:paraId="7163DD43">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11</w:t>
      </w:r>
      <w:r>
        <w:rPr>
          <w:rFonts w:hint="eastAsia"/>
          <w:color w:val="000000"/>
          <w:sz w:val="24"/>
          <w:szCs w:val="24"/>
          <w:u w:val="single"/>
          <w:lang w:val="en-US" w:eastAsia="zh-CN" w:bidi="ar"/>
        </w:rPr>
        <w:t>.</w:t>
      </w:r>
      <w:r>
        <w:rPr>
          <w:rFonts w:hint="eastAsia"/>
          <w:color w:val="000000"/>
          <w:sz w:val="24"/>
          <w:szCs w:val="24"/>
          <w:u w:val="single"/>
          <w:lang w:eastAsia="zh-CN" w:bidi="ar"/>
        </w:rPr>
        <w:t xml:space="preserve">86 </w:t>
      </w:r>
      <w:r>
        <w:rPr>
          <w:rFonts w:hint="eastAsia"/>
          <w:color w:val="000000"/>
          <w:sz w:val="24"/>
          <w:szCs w:val="24"/>
          <w:lang w:eastAsia="zh-CN" w:bidi="ar"/>
        </w:rPr>
        <w:t xml:space="preserve">万元（包括全部费用及税费，甲方无需向乙方支付其他费用）。 </w:t>
      </w:r>
    </w:p>
    <w:p w14:paraId="1F2C5365">
      <w:pPr>
        <w:spacing w:line="360" w:lineRule="auto"/>
        <w:rPr>
          <w:rFonts w:hint="eastAsia"/>
          <w:color w:val="000000"/>
          <w:sz w:val="24"/>
          <w:szCs w:val="24"/>
          <w:lang w:bidi="ar"/>
        </w:rPr>
      </w:pPr>
      <w:r>
        <w:rPr>
          <w:rFonts w:hint="eastAsia"/>
          <w:color w:val="000000"/>
          <w:sz w:val="24"/>
          <w:szCs w:val="24"/>
          <w:lang w:bidi="ar"/>
        </w:rPr>
        <w:t xml:space="preserve">2. 支付方式：（一次或分期）支付受委托方  （按以下第   种方式）： </w:t>
      </w:r>
    </w:p>
    <w:p w14:paraId="02880D81">
      <w:pPr>
        <w:spacing w:line="360" w:lineRule="auto"/>
        <w:rPr>
          <w:rFonts w:hint="eastAsia"/>
          <w:color w:val="000000"/>
          <w:sz w:val="24"/>
          <w:szCs w:val="24"/>
          <w:lang w:eastAsia="zh-CN" w:bidi="ar"/>
        </w:rPr>
      </w:pPr>
      <w:r>
        <w:rPr>
          <w:rFonts w:hint="eastAsia"/>
          <w:color w:val="000000"/>
          <w:sz w:val="24"/>
          <w:szCs w:val="24"/>
          <w:lang w:eastAsia="zh-CN" w:bidi="ar"/>
        </w:rPr>
        <w:t>①一次总付：</w:t>
      </w:r>
      <w:r>
        <w:rPr>
          <w:rFonts w:hint="eastAsia"/>
          <w:color w:val="000000"/>
          <w:sz w:val="24"/>
          <w:szCs w:val="24"/>
          <w:u w:val="single"/>
          <w:lang w:eastAsia="zh-CN" w:bidi="ar"/>
        </w:rPr>
        <w:t xml:space="preserve"> 11</w:t>
      </w:r>
      <w:r>
        <w:rPr>
          <w:rFonts w:hint="eastAsia"/>
          <w:color w:val="000000"/>
          <w:sz w:val="24"/>
          <w:szCs w:val="24"/>
          <w:u w:val="single"/>
          <w:lang w:val="en-US" w:eastAsia="zh-CN" w:bidi="ar"/>
        </w:rPr>
        <w:t>.</w:t>
      </w:r>
      <w:r>
        <w:rPr>
          <w:rFonts w:hint="eastAsia"/>
          <w:color w:val="000000"/>
          <w:sz w:val="24"/>
          <w:szCs w:val="24"/>
          <w:u w:val="single"/>
          <w:lang w:eastAsia="zh-CN" w:bidi="ar"/>
        </w:rPr>
        <w:t xml:space="preserve">86  </w:t>
      </w:r>
      <w:r>
        <w:rPr>
          <w:rFonts w:hint="eastAsia"/>
          <w:color w:val="000000"/>
          <w:sz w:val="24"/>
          <w:szCs w:val="24"/>
          <w:lang w:eastAsia="zh-CN" w:bidi="ar"/>
        </w:rPr>
        <w:t>万元，乙方在完成测试服务通过验收且开具增值税发票后</w:t>
      </w:r>
      <w:r>
        <w:rPr>
          <w:rFonts w:hint="eastAsia"/>
          <w:color w:val="000000"/>
          <w:sz w:val="24"/>
          <w:szCs w:val="24"/>
          <w:u w:val="single"/>
          <w:lang w:val="en-US" w:eastAsia="zh-CN" w:bidi="ar"/>
        </w:rPr>
        <w:t>60</w:t>
      </w:r>
      <w:r>
        <w:rPr>
          <w:rFonts w:hint="eastAsia"/>
          <w:color w:val="000000"/>
          <w:sz w:val="24"/>
          <w:szCs w:val="24"/>
          <w:lang w:eastAsia="zh-CN" w:bidi="ar"/>
        </w:rPr>
        <w:t xml:space="preserve">个工作日内支付全部测试费。 </w:t>
      </w:r>
    </w:p>
    <w:p w14:paraId="387AD01A">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5A8E3ECD">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1E0C28A6">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53802A8A">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76ECDFD9">
      <w:pPr>
        <w:spacing w:line="360" w:lineRule="auto"/>
        <w:rPr>
          <w:rFonts w:hint="eastAsia"/>
          <w:color w:val="000000"/>
          <w:sz w:val="24"/>
          <w:szCs w:val="24"/>
          <w:lang w:eastAsia="zh-CN" w:bidi="ar"/>
        </w:rPr>
      </w:pPr>
      <w:r>
        <w:rPr>
          <w:rFonts w:hint="eastAsia"/>
          <w:color w:val="000000"/>
          <w:sz w:val="24"/>
          <w:szCs w:val="24"/>
          <w:lang w:eastAsia="zh-CN" w:bidi="ar"/>
        </w:rPr>
        <w:t>③其它方式：</w:t>
      </w:r>
    </w:p>
    <w:p w14:paraId="19844FD5">
      <w:pPr>
        <w:numPr>
          <w:ilvl w:val="0"/>
          <w:numId w:val="0"/>
        </w:numPr>
        <w:spacing w:line="360" w:lineRule="auto"/>
        <w:ind w:leftChars="0"/>
        <w:rPr>
          <w:rFonts w:hint="eastAsia"/>
          <w:color w:val="000000"/>
          <w:sz w:val="24"/>
          <w:szCs w:val="24"/>
          <w:lang w:eastAsia="zh-CN" w:bidi="ar"/>
        </w:rPr>
      </w:pPr>
      <w:r>
        <w:rPr>
          <w:rFonts w:hint="eastAsia"/>
          <w:color w:val="000000"/>
          <w:sz w:val="24"/>
          <w:szCs w:val="24"/>
          <w:lang w:val="en-US" w:eastAsia="zh-CN" w:bidi="ar"/>
        </w:rPr>
        <w:t>3.</w:t>
      </w:r>
      <w:r>
        <w:rPr>
          <w:rFonts w:hint="eastAsia"/>
          <w:color w:val="000000"/>
          <w:sz w:val="24"/>
          <w:szCs w:val="24"/>
          <w:lang w:eastAsia="zh-CN" w:bidi="ar"/>
        </w:rPr>
        <w:t>乙方账户信息：</w:t>
      </w:r>
    </w:p>
    <w:p w14:paraId="73B59CE8">
      <w:pPr>
        <w:numPr>
          <w:ilvl w:val="0"/>
          <w:numId w:val="0"/>
        </w:numPr>
        <w:spacing w:line="360" w:lineRule="auto"/>
        <w:ind w:leftChars="0"/>
        <w:rPr>
          <w:rFonts w:hint="eastAsia"/>
          <w:color w:val="000000"/>
          <w:sz w:val="24"/>
          <w:szCs w:val="24"/>
          <w:lang w:eastAsia="zh-CN" w:bidi="ar"/>
        </w:rPr>
      </w:pPr>
      <w:r>
        <w:rPr>
          <w:rFonts w:hint="eastAsia"/>
          <w:color w:val="000000"/>
          <w:sz w:val="24"/>
          <w:szCs w:val="24"/>
          <w:lang w:eastAsia="zh-CN" w:bidi="ar"/>
        </w:rPr>
        <w:t>开户行账号：中信银行股份有限公司北京大兴支行8110701013402030490</w:t>
      </w:r>
    </w:p>
    <w:p w14:paraId="7854815D">
      <w:pPr>
        <w:spacing w:line="360" w:lineRule="auto"/>
        <w:rPr>
          <w:rFonts w:hint="eastAsia"/>
          <w:color w:val="000000"/>
          <w:sz w:val="24"/>
          <w:szCs w:val="24"/>
          <w:lang w:eastAsia="zh-CN" w:bidi="ar"/>
        </w:rPr>
      </w:pPr>
      <w:r>
        <w:rPr>
          <w:rFonts w:hint="eastAsia"/>
          <w:color w:val="000000"/>
          <w:sz w:val="24"/>
          <w:szCs w:val="24"/>
          <w:lang w:eastAsia="zh-CN" w:bidi="ar"/>
        </w:rPr>
        <w:t>行号：302100011796</w:t>
      </w:r>
    </w:p>
    <w:p w14:paraId="6C522D72">
      <w:pPr>
        <w:keepNext w:val="0"/>
        <w:keepLines w:val="0"/>
        <w:widowControl/>
        <w:numPr>
          <w:ilvl w:val="0"/>
          <w:numId w:val="0"/>
        </w:numPr>
        <w:suppressLineNumbers w:val="0"/>
        <w:jc w:val="left"/>
        <w:rPr>
          <w:rFonts w:hint="eastAsia"/>
          <w:color w:val="000000"/>
          <w:sz w:val="24"/>
          <w:szCs w:val="24"/>
          <w:lang w:eastAsia="zh-CN" w:bidi="ar"/>
        </w:rPr>
      </w:pPr>
      <w:r>
        <w:rPr>
          <w:rFonts w:hint="eastAsia"/>
          <w:color w:val="000000"/>
          <w:sz w:val="24"/>
          <w:szCs w:val="24"/>
          <w:lang w:val="en-US" w:eastAsia="zh-CN" w:bidi="ar"/>
        </w:rPr>
        <w:t>4.</w:t>
      </w:r>
      <w:r>
        <w:rPr>
          <w:rFonts w:hint="eastAsia"/>
          <w:color w:val="000000"/>
          <w:sz w:val="24"/>
          <w:szCs w:val="24"/>
          <w:lang w:eastAsia="zh-CN" w:bidi="ar"/>
        </w:rPr>
        <w:t>甲方开具发票的要求及信息：</w:t>
      </w:r>
    </w:p>
    <w:p w14:paraId="1EF1D14D">
      <w:pPr>
        <w:spacing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单位开户名称：北京市耳鼻咽喉科研究所（北京市耳鼻咽喉头颈外科研究中心）</w:t>
      </w:r>
    </w:p>
    <w:p w14:paraId="3DF74B58">
      <w:pPr>
        <w:spacing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单位开户银行：北京银行前门文创支行</w:t>
      </w:r>
      <w:r>
        <w:rPr>
          <w:rFonts w:hint="eastAsia" w:ascii="宋体" w:hAnsi="宋体" w:eastAsia="宋体" w:cs="宋体"/>
          <w:color w:val="000000"/>
          <w:sz w:val="24"/>
          <w:szCs w:val="24"/>
          <w:lang w:eastAsia="zh-CN" w:bidi="ar"/>
        </w:rPr>
        <w:tab/>
      </w:r>
    </w:p>
    <w:p w14:paraId="0E56C5C1">
      <w:pPr>
        <w:spacing w:line="360" w:lineRule="auto"/>
        <w:rPr>
          <w:rFonts w:hint="eastAsia"/>
          <w:color w:val="000000"/>
          <w:sz w:val="24"/>
          <w:szCs w:val="24"/>
          <w:lang w:eastAsia="zh-CN" w:bidi="ar"/>
        </w:rPr>
      </w:pPr>
      <w:r>
        <w:rPr>
          <w:rFonts w:hint="eastAsia" w:ascii="宋体" w:hAnsi="宋体" w:eastAsia="宋体" w:cs="宋体"/>
          <w:color w:val="000000"/>
          <w:sz w:val="24"/>
          <w:szCs w:val="24"/>
          <w:lang w:eastAsia="zh-CN" w:bidi="ar"/>
        </w:rPr>
        <w:t>纳税人识别号：12110000400686363A</w:t>
      </w:r>
    </w:p>
    <w:p w14:paraId="0DE3F07E">
      <w:pPr>
        <w:pStyle w:val="8"/>
        <w:numPr>
          <w:ilvl w:val="0"/>
          <w:numId w:val="5"/>
        </w:numPr>
        <w:spacing w:line="360" w:lineRule="auto"/>
        <w:ind w:firstLine="0" w:firstLineChars="0"/>
        <w:rPr>
          <w:rFonts w:hint="eastAsia" w:ascii="宋体" w:hAnsi="宋体"/>
          <w:b/>
          <w:sz w:val="24"/>
        </w:rPr>
      </w:pPr>
      <w:r>
        <w:rPr>
          <w:rFonts w:hint="eastAsia" w:ascii="宋体" w:hAnsi="宋体"/>
          <w:b/>
          <w:sz w:val="24"/>
        </w:rPr>
        <w:t xml:space="preserve"> 知识产权归属</w:t>
      </w:r>
    </w:p>
    <w:p w14:paraId="7C8DBD61">
      <w:pPr>
        <w:numPr>
          <w:ilvl w:val="0"/>
          <w:numId w:val="6"/>
        </w:numPr>
        <w:spacing w:line="360" w:lineRule="auto"/>
        <w:rPr>
          <w:rFonts w:hint="eastAsia"/>
          <w:sz w:val="24"/>
          <w:szCs w:val="24"/>
          <w:lang w:eastAsia="zh-CN"/>
        </w:rPr>
      </w:pPr>
      <w:r>
        <w:rPr>
          <w:rFonts w:hint="eastAsia"/>
          <w:color w:val="000000"/>
          <w:sz w:val="24"/>
          <w:szCs w:val="24"/>
          <w:lang w:eastAsia="zh-CN" w:bidi="ar"/>
        </w:rPr>
        <w:t>双方在</w:t>
      </w:r>
      <w:r>
        <w:rPr>
          <w:rStyle w:val="7"/>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64A72780">
      <w:pPr>
        <w:numPr>
          <w:ilvl w:val="0"/>
          <w:numId w:val="6"/>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7BA33DAD">
      <w:pPr>
        <w:numPr>
          <w:ilvl w:val="0"/>
          <w:numId w:val="6"/>
        </w:numPr>
        <w:spacing w:line="360" w:lineRule="auto"/>
        <w:rPr>
          <w:rFonts w:hint="eastAsia"/>
          <w:lang w:eastAsia="zh-CN"/>
        </w:rPr>
      </w:pPr>
      <w:r>
        <w:rPr>
          <w:rFonts w:hint="eastAsia"/>
          <w:color w:val="000000"/>
          <w:sz w:val="24"/>
          <w:szCs w:val="24"/>
          <w:lang w:eastAsia="zh-CN" w:bidi="ar"/>
        </w:rPr>
        <w:t>在</w:t>
      </w:r>
      <w:r>
        <w:rPr>
          <w:rStyle w:val="7"/>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4082106E">
      <w:pPr>
        <w:numPr>
          <w:ilvl w:val="0"/>
          <w:numId w:val="6"/>
        </w:numPr>
        <w:spacing w:line="360" w:lineRule="auto"/>
        <w:rPr>
          <w:rFonts w:hint="eastAsia"/>
          <w:color w:val="000000"/>
          <w:sz w:val="24"/>
          <w:szCs w:val="24"/>
          <w:lang w:eastAsia="zh-CN" w:bidi="ar"/>
        </w:rPr>
      </w:pPr>
      <w:r>
        <w:rPr>
          <w:rFonts w:hint="eastAsia"/>
          <w:color w:val="000000"/>
          <w:sz w:val="24"/>
          <w:szCs w:val="24"/>
          <w:lang w:eastAsia="zh-CN" w:bidi="ar"/>
        </w:rPr>
        <w:t>本合作协议不视为委托方给受委托方相关授权，未授权受委托方可使用委托方名义对外宣传或与第三方发生关系。</w:t>
      </w:r>
    </w:p>
    <w:p w14:paraId="58BD2C18">
      <w:pPr>
        <w:spacing w:line="360" w:lineRule="auto"/>
        <w:rPr>
          <w:rFonts w:hint="eastAsia"/>
          <w:b/>
          <w:sz w:val="24"/>
          <w:szCs w:val="24"/>
        </w:rPr>
      </w:pPr>
      <w:r>
        <w:rPr>
          <w:rFonts w:hint="eastAsia"/>
          <w:b/>
          <w:sz w:val="24"/>
          <w:szCs w:val="24"/>
        </w:rPr>
        <w:t>第六条  保密条款</w:t>
      </w:r>
    </w:p>
    <w:p w14:paraId="6C517047">
      <w:pPr>
        <w:pStyle w:val="8"/>
        <w:numPr>
          <w:ilvl w:val="0"/>
          <w:numId w:val="7"/>
        </w:numPr>
        <w:tabs>
          <w:tab w:val="left" w:pos="400"/>
          <w:tab w:val="left" w:pos="600"/>
        </w:tabs>
        <w:spacing w:line="360" w:lineRule="auto"/>
        <w:ind w:left="0" w:firstLine="0" w:firstLineChars="0"/>
        <w:rPr>
          <w:rFonts w:hint="eastAsia" w:ascii="宋体" w:hAnsi="宋体"/>
          <w:sz w:val="24"/>
        </w:rPr>
      </w:pPr>
      <w:r>
        <w:rPr>
          <w:rFonts w:hint="eastAsia" w:ascii="宋体" w:hAnsi="宋体"/>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0B4D52A6">
      <w:pPr>
        <w:pStyle w:val="8"/>
        <w:numPr>
          <w:ilvl w:val="0"/>
          <w:numId w:val="7"/>
        </w:numPr>
        <w:spacing w:line="360" w:lineRule="auto"/>
        <w:ind w:firstLineChars="0"/>
        <w:rPr>
          <w:rFonts w:hint="eastAsia" w:ascii="宋体" w:hAnsi="宋体"/>
          <w:sz w:val="24"/>
        </w:rPr>
      </w:pPr>
      <w:r>
        <w:rPr>
          <w:rFonts w:hint="eastAsia" w:ascii="宋体" w:hAnsi="宋体"/>
          <w:sz w:val="24"/>
        </w:rPr>
        <w:t>双方保证采取一切合理和必要措施和方式对委托中知悉的对方商业秘密进行保密。</w:t>
      </w:r>
    </w:p>
    <w:p w14:paraId="306871B6">
      <w:pPr>
        <w:spacing w:line="360" w:lineRule="auto"/>
        <w:rPr>
          <w:rFonts w:hint="eastAsia"/>
          <w:b/>
          <w:sz w:val="24"/>
          <w:szCs w:val="24"/>
        </w:rPr>
      </w:pPr>
      <w:r>
        <w:rPr>
          <w:rFonts w:hint="eastAsia"/>
          <w:b/>
          <w:sz w:val="24"/>
          <w:szCs w:val="24"/>
        </w:rPr>
        <w:t>第七条  承诺</w:t>
      </w:r>
    </w:p>
    <w:p w14:paraId="31DF30EE">
      <w:pPr>
        <w:pStyle w:val="8"/>
        <w:numPr>
          <w:ilvl w:val="0"/>
          <w:numId w:val="8"/>
        </w:numPr>
        <w:spacing w:line="360" w:lineRule="auto"/>
        <w:ind w:firstLineChars="0"/>
        <w:rPr>
          <w:rFonts w:hint="eastAsia" w:ascii="宋体" w:hAnsi="宋体"/>
          <w:sz w:val="24"/>
        </w:rPr>
      </w:pPr>
      <w:r>
        <w:rPr>
          <w:rFonts w:hint="eastAsia" w:ascii="宋体" w:hAnsi="宋体"/>
          <w:sz w:val="24"/>
        </w:rPr>
        <w:t>如委托的任务涉及人类遗传资源采集、收集、买卖、出口、出境等，受委托方承诺遵照《人类遗传资源管理暂行办法》相关规定执行。</w:t>
      </w:r>
    </w:p>
    <w:p w14:paraId="5A64DDD2">
      <w:pPr>
        <w:pStyle w:val="8"/>
        <w:numPr>
          <w:ilvl w:val="0"/>
          <w:numId w:val="8"/>
        </w:numPr>
        <w:spacing w:line="360" w:lineRule="auto"/>
        <w:ind w:firstLineChars="0"/>
        <w:rPr>
          <w:rFonts w:hint="eastAsia" w:ascii="宋体" w:hAnsi="宋体"/>
          <w:sz w:val="24"/>
        </w:rPr>
      </w:pPr>
      <w:r>
        <w:rPr>
          <w:rFonts w:hint="eastAsia" w:ascii="宋体" w:hAnsi="宋体"/>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6A9EA671">
      <w:pPr>
        <w:pStyle w:val="8"/>
        <w:numPr>
          <w:ilvl w:val="0"/>
          <w:numId w:val="8"/>
        </w:numPr>
        <w:spacing w:line="360" w:lineRule="auto"/>
        <w:ind w:firstLineChars="0"/>
        <w:rPr>
          <w:rFonts w:hint="eastAsia" w:ascii="宋体" w:hAnsi="宋体"/>
          <w:sz w:val="24"/>
        </w:rPr>
      </w:pPr>
      <w:r>
        <w:rPr>
          <w:rFonts w:hint="eastAsia" w:ascii="宋体" w:hAnsi="宋体"/>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63641F21">
      <w:pPr>
        <w:pStyle w:val="8"/>
        <w:numPr>
          <w:ilvl w:val="0"/>
          <w:numId w:val="8"/>
        </w:numPr>
        <w:spacing w:line="360" w:lineRule="auto"/>
        <w:ind w:firstLineChars="0"/>
        <w:rPr>
          <w:rFonts w:hint="eastAsia" w:ascii="宋体" w:hAnsi="宋体"/>
          <w:sz w:val="24"/>
        </w:rPr>
      </w:pPr>
      <w:r>
        <w:rPr>
          <w:rFonts w:hint="eastAsia" w:ascii="宋体" w:hAnsi="宋体"/>
          <w:sz w:val="24"/>
        </w:rPr>
        <w:t>在受委托方从事委托事项中发生的不可归责于委托方的人身、财产损害或侵权，由受委托方自行承担，委托方不承担责任。</w:t>
      </w:r>
    </w:p>
    <w:p w14:paraId="130B2C47">
      <w:pPr>
        <w:pStyle w:val="8"/>
        <w:numPr>
          <w:ilvl w:val="0"/>
          <w:numId w:val="8"/>
        </w:numPr>
        <w:spacing w:line="360" w:lineRule="auto"/>
        <w:ind w:firstLineChars="0"/>
        <w:rPr>
          <w:rFonts w:hint="eastAsia" w:ascii="宋体" w:hAnsi="宋体"/>
          <w:sz w:val="24"/>
        </w:rPr>
      </w:pPr>
      <w:r>
        <w:rPr>
          <w:rFonts w:hint="eastAsia" w:ascii="宋体" w:hAnsi="宋体"/>
          <w:sz w:val="24"/>
        </w:rPr>
        <w:t>受委托方保证与委托方无直接经济利益关系，并保证委托关系及事项真实有效。</w:t>
      </w:r>
    </w:p>
    <w:p w14:paraId="2EAE59DD">
      <w:pPr>
        <w:pStyle w:val="8"/>
        <w:numPr>
          <w:ilvl w:val="0"/>
          <w:numId w:val="8"/>
        </w:numPr>
        <w:spacing w:line="360" w:lineRule="auto"/>
        <w:ind w:firstLineChars="0"/>
        <w:rPr>
          <w:rFonts w:hint="eastAsia" w:ascii="宋体" w:hAnsi="宋体"/>
          <w:sz w:val="24"/>
        </w:rPr>
      </w:pPr>
      <w:r>
        <w:rPr>
          <w:rFonts w:hint="eastAsia" w:ascii="宋体" w:hAnsi="宋体"/>
          <w:sz w:val="24"/>
        </w:rPr>
        <w:t>受委托方保障委托内容的真实性和合法性，实验结果无虚假信息提供，确保可溯源。</w:t>
      </w:r>
    </w:p>
    <w:p w14:paraId="71BA445B">
      <w:pPr>
        <w:spacing w:line="360" w:lineRule="auto"/>
        <w:rPr>
          <w:rFonts w:hint="eastAsia"/>
          <w:b/>
          <w:sz w:val="24"/>
          <w:szCs w:val="24"/>
        </w:rPr>
      </w:pPr>
      <w:r>
        <w:rPr>
          <w:rFonts w:hint="eastAsia"/>
          <w:b/>
          <w:sz w:val="24"/>
          <w:szCs w:val="24"/>
        </w:rPr>
        <w:t>第八条  不可抗力</w:t>
      </w:r>
    </w:p>
    <w:p w14:paraId="11DD456E">
      <w:pPr>
        <w:pStyle w:val="8"/>
        <w:numPr>
          <w:ilvl w:val="0"/>
          <w:numId w:val="9"/>
        </w:numPr>
        <w:spacing w:line="360" w:lineRule="auto"/>
        <w:ind w:firstLineChars="0"/>
        <w:rPr>
          <w:rFonts w:hint="eastAsia" w:ascii="宋体" w:hAnsi="宋体"/>
          <w:sz w:val="24"/>
        </w:rPr>
      </w:pPr>
      <w:r>
        <w:rPr>
          <w:rFonts w:hint="eastAsia" w:ascii="宋体" w:hAnsi="宋体"/>
          <w:sz w:val="24"/>
        </w:rPr>
        <w:t>本协议所指不可抗力是指不能预见、不能避免并不能克服的客观情况，包括但不限于地震、火灾、水灾、战争、政府行为等。</w:t>
      </w:r>
    </w:p>
    <w:p w14:paraId="70BD55DD">
      <w:pPr>
        <w:pStyle w:val="8"/>
        <w:numPr>
          <w:ilvl w:val="0"/>
          <w:numId w:val="9"/>
        </w:numPr>
        <w:spacing w:line="360" w:lineRule="auto"/>
        <w:ind w:firstLineChars="0"/>
        <w:rPr>
          <w:rFonts w:hint="eastAsia" w:ascii="宋体" w:hAnsi="宋体"/>
          <w:sz w:val="24"/>
        </w:rPr>
      </w:pPr>
      <w:r>
        <w:rPr>
          <w:rFonts w:hint="eastAsia" w:ascii="宋体" w:hAnsi="宋体"/>
          <w:sz w:val="24"/>
        </w:rPr>
        <w:t>受委托方因不可抗力不能履行协议的，应当在不可抗力事件发生之日起七日内将不可抗力事由以书面方式通知委托方，并应当在合理期限内提供证明。</w:t>
      </w:r>
    </w:p>
    <w:p w14:paraId="2A93F560">
      <w:pPr>
        <w:pStyle w:val="8"/>
        <w:numPr>
          <w:ilvl w:val="0"/>
          <w:numId w:val="9"/>
        </w:numPr>
        <w:spacing w:line="360" w:lineRule="auto"/>
        <w:ind w:firstLineChars="0"/>
        <w:rPr>
          <w:rFonts w:hint="eastAsia" w:ascii="宋体" w:hAnsi="宋体"/>
          <w:sz w:val="24"/>
        </w:rPr>
      </w:pPr>
      <w:r>
        <w:rPr>
          <w:rFonts w:hint="eastAsia" w:ascii="宋体" w:hAnsi="宋体"/>
          <w:sz w:val="24"/>
        </w:rPr>
        <w:t>因不可抗力不能履行本协议的，根据不可抗力的影响，部分或全部免除责任。受委托方延迟履行后发生不可抗力的，不能免除责任。</w:t>
      </w:r>
    </w:p>
    <w:p w14:paraId="0939218B">
      <w:pPr>
        <w:spacing w:line="360" w:lineRule="auto"/>
        <w:rPr>
          <w:rFonts w:hint="eastAsia"/>
          <w:b/>
          <w:sz w:val="24"/>
          <w:szCs w:val="24"/>
        </w:rPr>
      </w:pPr>
      <w:r>
        <w:rPr>
          <w:rFonts w:hint="eastAsia"/>
          <w:b/>
          <w:sz w:val="24"/>
          <w:szCs w:val="24"/>
        </w:rPr>
        <w:t>第九条  违约责任</w:t>
      </w:r>
    </w:p>
    <w:p w14:paraId="6FC897C7">
      <w:pPr>
        <w:pStyle w:val="8"/>
        <w:numPr>
          <w:ilvl w:val="0"/>
          <w:numId w:val="10"/>
        </w:numPr>
        <w:spacing w:line="360" w:lineRule="auto"/>
        <w:ind w:firstLineChars="0"/>
        <w:rPr>
          <w:rFonts w:hint="eastAsia" w:ascii="宋体" w:hAnsi="宋体"/>
          <w:sz w:val="24"/>
        </w:rPr>
      </w:pPr>
      <w:r>
        <w:rPr>
          <w:rFonts w:hint="eastAsia" w:ascii="宋体" w:hAnsi="宋体"/>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7D7395AA">
      <w:pPr>
        <w:pStyle w:val="8"/>
        <w:numPr>
          <w:ilvl w:val="0"/>
          <w:numId w:val="10"/>
        </w:numPr>
        <w:spacing w:line="360" w:lineRule="auto"/>
        <w:ind w:firstLineChars="0"/>
        <w:rPr>
          <w:rFonts w:hint="eastAsia" w:ascii="宋体" w:hAnsi="宋体"/>
          <w:sz w:val="24"/>
        </w:rPr>
      </w:pPr>
      <w:r>
        <w:rPr>
          <w:rFonts w:hint="eastAsia" w:ascii="宋体" w:hAnsi="宋体"/>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56419C02">
      <w:pPr>
        <w:pStyle w:val="8"/>
        <w:numPr>
          <w:ilvl w:val="0"/>
          <w:numId w:val="10"/>
        </w:numPr>
        <w:spacing w:line="360" w:lineRule="auto"/>
        <w:ind w:firstLineChars="0"/>
        <w:rPr>
          <w:rFonts w:hint="eastAsia" w:ascii="宋体" w:hAnsi="宋体"/>
          <w:sz w:val="24"/>
        </w:rPr>
      </w:pPr>
      <w:r>
        <w:rPr>
          <w:rFonts w:hint="eastAsia" w:ascii="宋体" w:hAnsi="宋体"/>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2E0ADF4E">
      <w:pPr>
        <w:pStyle w:val="8"/>
        <w:numPr>
          <w:ilvl w:val="0"/>
          <w:numId w:val="10"/>
        </w:numPr>
        <w:spacing w:line="360" w:lineRule="auto"/>
        <w:ind w:firstLineChars="0"/>
        <w:rPr>
          <w:rFonts w:hint="eastAsia" w:ascii="宋体" w:hAnsi="宋体"/>
          <w:sz w:val="24"/>
        </w:rPr>
      </w:pPr>
      <w:r>
        <w:rPr>
          <w:rFonts w:hint="eastAsia" w:ascii="宋体" w:hAnsi="宋体"/>
          <w:sz w:val="24"/>
        </w:rPr>
        <w:t>受委托方违反保密义务的，应当赔偿委托方所遭受的一切实际损失，委托方有权终止本协议并追回已经拨付的项目经费。</w:t>
      </w:r>
    </w:p>
    <w:p w14:paraId="7225805C">
      <w:pPr>
        <w:spacing w:line="360" w:lineRule="auto"/>
        <w:rPr>
          <w:rFonts w:hint="eastAsia"/>
          <w:b/>
          <w:sz w:val="24"/>
          <w:szCs w:val="24"/>
          <w:lang w:eastAsia="zh-CN"/>
        </w:rPr>
      </w:pPr>
      <w:r>
        <w:rPr>
          <w:rFonts w:hint="eastAsia"/>
          <w:b/>
          <w:sz w:val="24"/>
          <w:szCs w:val="24"/>
          <w:lang w:eastAsia="zh-CN"/>
        </w:rPr>
        <w:t>第十条  协议的变更、终止及解除</w:t>
      </w:r>
    </w:p>
    <w:p w14:paraId="23BA3F23">
      <w:pPr>
        <w:pStyle w:val="8"/>
        <w:numPr>
          <w:ilvl w:val="0"/>
          <w:numId w:val="11"/>
        </w:numPr>
        <w:spacing w:line="360" w:lineRule="auto"/>
        <w:ind w:firstLineChars="0"/>
        <w:rPr>
          <w:rFonts w:hint="eastAsia" w:ascii="宋体" w:hAnsi="宋体"/>
          <w:sz w:val="24"/>
        </w:rPr>
      </w:pPr>
      <w:r>
        <w:rPr>
          <w:rFonts w:hint="eastAsia" w:ascii="宋体" w:hAnsi="宋体"/>
          <w:sz w:val="24"/>
        </w:rPr>
        <w:t>本协议的变更应由双方协商一致后达成变更协议，并作为本协议的附件。</w:t>
      </w:r>
    </w:p>
    <w:p w14:paraId="3B14E2FA">
      <w:pPr>
        <w:pStyle w:val="8"/>
        <w:numPr>
          <w:ilvl w:val="0"/>
          <w:numId w:val="11"/>
        </w:numPr>
        <w:spacing w:line="360" w:lineRule="auto"/>
        <w:ind w:firstLineChars="0"/>
        <w:rPr>
          <w:rFonts w:hint="eastAsia" w:ascii="宋体" w:hAnsi="宋体"/>
          <w:sz w:val="24"/>
        </w:rPr>
      </w:pPr>
      <w:r>
        <w:rPr>
          <w:rFonts w:hint="eastAsia" w:ascii="宋体" w:hAnsi="宋体"/>
          <w:sz w:val="24"/>
        </w:rPr>
        <w:t>本协议可由双方协商一致予以终止。</w:t>
      </w:r>
    </w:p>
    <w:p w14:paraId="2B5472AE">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32FEA4C3">
      <w:pPr>
        <w:pStyle w:val="8"/>
        <w:spacing w:line="360" w:lineRule="auto"/>
        <w:ind w:firstLine="0" w:firstLineChars="0"/>
        <w:rPr>
          <w:rFonts w:hint="eastAsia" w:ascii="宋体" w:hAnsi="宋体"/>
          <w:b/>
          <w:sz w:val="24"/>
        </w:rPr>
      </w:pPr>
      <w:r>
        <w:rPr>
          <w:rFonts w:hint="eastAsia" w:ascii="宋体" w:hAnsi="宋体"/>
          <w:b/>
          <w:sz w:val="24"/>
        </w:rPr>
        <w:t>第十二条  其他约定事项</w:t>
      </w:r>
    </w:p>
    <w:p w14:paraId="266052DE">
      <w:pPr>
        <w:pStyle w:val="8"/>
        <w:spacing w:line="360" w:lineRule="auto"/>
        <w:ind w:firstLine="0" w:firstLineChars="0"/>
        <w:rPr>
          <w:rFonts w:hint="default" w:ascii="宋体" w:hAnsi="宋体" w:eastAsia="宋体"/>
          <w:b w:val="0"/>
          <w:bCs/>
          <w:sz w:val="24"/>
          <w:lang w:val="en-US" w:eastAsia="zh-CN"/>
        </w:rPr>
      </w:pPr>
      <w:r>
        <w:rPr>
          <w:rFonts w:hint="eastAsia" w:ascii="宋体" w:hAnsi="宋体"/>
          <w:b w:val="0"/>
          <w:bCs/>
          <w:sz w:val="24"/>
          <w:lang w:val="en-US" w:eastAsia="zh-CN"/>
        </w:rPr>
        <w:t>无</w:t>
      </w:r>
    </w:p>
    <w:p w14:paraId="5857DE99">
      <w:pPr>
        <w:pStyle w:val="8"/>
        <w:spacing w:line="360" w:lineRule="auto"/>
        <w:ind w:firstLine="0" w:firstLineChars="0"/>
        <w:rPr>
          <w:rFonts w:hint="eastAsia" w:ascii="宋体" w:hAnsi="宋体"/>
          <w:sz w:val="24"/>
        </w:rPr>
      </w:pPr>
      <w:r>
        <w:rPr>
          <w:rFonts w:hint="eastAsia" w:ascii="宋体" w:hAnsi="宋体"/>
          <w:b/>
          <w:sz w:val="24"/>
        </w:rPr>
        <w:t xml:space="preserve">第十三条  </w:t>
      </w:r>
      <w:r>
        <w:rPr>
          <w:rFonts w:hint="eastAsia" w:ascii="宋体" w:hAnsi="宋体"/>
          <w:sz w:val="24"/>
        </w:rPr>
        <w:t>本协议一式四份，双方各执两份，具有同等法律效力。</w:t>
      </w:r>
    </w:p>
    <w:p w14:paraId="3E036627">
      <w:pPr>
        <w:pStyle w:val="8"/>
        <w:spacing w:line="360" w:lineRule="auto"/>
        <w:ind w:firstLine="0" w:firstLineChars="0"/>
        <w:rPr>
          <w:rFonts w:hint="eastAsia" w:ascii="宋体" w:hAnsi="宋体"/>
          <w:sz w:val="24"/>
        </w:rPr>
      </w:pPr>
    </w:p>
    <w:p w14:paraId="2372C674">
      <w:pPr>
        <w:pStyle w:val="8"/>
        <w:spacing w:line="360" w:lineRule="auto"/>
        <w:ind w:firstLine="0" w:firstLineChars="0"/>
        <w:rPr>
          <w:rFonts w:hint="eastAsia" w:eastAsia="楷体_GB2312"/>
          <w:sz w:val="24"/>
          <w:lang w:val="en-US" w:eastAsia="zh-CN"/>
        </w:rPr>
      </w:pPr>
      <w:r>
        <w:rPr>
          <w:rFonts w:hint="eastAsia" w:eastAsia="楷体_GB2312"/>
          <w:sz w:val="24"/>
        </w:rPr>
        <w:t>与本协议约定事项有关的技术资料附件清单：</w:t>
      </w:r>
      <w:r>
        <w:rPr>
          <w:rFonts w:hint="eastAsia" w:ascii="宋体" w:hAnsi="宋体" w:eastAsia="楷体_GB2312"/>
          <w:b/>
          <w:sz w:val="24"/>
          <w:lang w:val="en-US" w:eastAsia="zh-CN"/>
        </w:rPr>
        <w:t>无</w:t>
      </w:r>
    </w:p>
    <w:p w14:paraId="05341348">
      <w:pPr>
        <w:rPr>
          <w:rFonts w:hint="eastAsia"/>
          <w:b/>
          <w:sz w:val="24"/>
          <w:szCs w:val="24"/>
          <w:lang w:eastAsia="zh-CN"/>
        </w:rPr>
      </w:pPr>
    </w:p>
    <w:p w14:paraId="39D45B0B">
      <w:pPr>
        <w:rPr>
          <w:rFonts w:hint="eastAsia"/>
          <w:b/>
          <w:sz w:val="24"/>
          <w:szCs w:val="24"/>
        </w:rPr>
      </w:pPr>
      <w:r>
        <w:rPr>
          <w:rFonts w:hint="eastAsia"/>
          <w:b/>
          <w:sz w:val="24"/>
          <w:szCs w:val="24"/>
          <w:lang w:eastAsia="zh-CN"/>
        </w:rPr>
        <w:br w:type="page"/>
      </w:r>
      <w:r>
        <w:rPr>
          <w:rFonts w:hint="eastAsia"/>
          <w:b/>
          <w:sz w:val="24"/>
          <w:szCs w:val="24"/>
        </w:rPr>
        <w:t>第十四条 签字盖章页</w:t>
      </w:r>
    </w:p>
    <w:p w14:paraId="22B57D14">
      <w:pPr>
        <w:rPr>
          <w:rFonts w:hint="eastAsia"/>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868"/>
        <w:gridCol w:w="1560"/>
        <w:gridCol w:w="160"/>
        <w:gridCol w:w="2216"/>
      </w:tblGrid>
      <w:tr w14:paraId="35DE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75" w:type="dxa"/>
            <w:vMerge w:val="restart"/>
            <w:textDirection w:val="tbRlV"/>
            <w:vAlign w:val="center"/>
          </w:tcPr>
          <w:p w14:paraId="278C3811">
            <w:pPr>
              <w:ind w:left="113" w:right="113"/>
              <w:jc w:val="center"/>
              <w:rPr>
                <w:rFonts w:hint="eastAsia"/>
                <w:sz w:val="24"/>
              </w:rPr>
            </w:pPr>
            <w:r>
              <w:rPr>
                <w:rFonts w:hint="eastAsia"/>
                <w:b/>
                <w:sz w:val="24"/>
              </w:rPr>
              <w:t>委   托   方（甲  方）</w:t>
            </w:r>
          </w:p>
        </w:tc>
        <w:tc>
          <w:tcPr>
            <w:tcW w:w="1560" w:type="dxa"/>
            <w:vAlign w:val="center"/>
          </w:tcPr>
          <w:p w14:paraId="494FA8CF">
            <w:pPr>
              <w:jc w:val="center"/>
              <w:rPr>
                <w:rFonts w:hint="eastAsia"/>
                <w:sz w:val="24"/>
              </w:rPr>
            </w:pPr>
            <w:r>
              <w:rPr>
                <w:rFonts w:hint="eastAsia"/>
                <w:sz w:val="24"/>
              </w:rPr>
              <w:t>单位名称</w:t>
            </w:r>
          </w:p>
        </w:tc>
        <w:tc>
          <w:tcPr>
            <w:tcW w:w="6804" w:type="dxa"/>
            <w:gridSpan w:val="4"/>
            <w:vAlign w:val="center"/>
          </w:tcPr>
          <w:p w14:paraId="100BF5BA">
            <w:pPr>
              <w:jc w:val="center"/>
              <w:rPr>
                <w:rFonts w:hint="eastAsia"/>
                <w:sz w:val="24"/>
              </w:rPr>
            </w:pPr>
            <w:r>
              <w:rPr>
                <w:rFonts w:hint="eastAsia"/>
                <w:sz w:val="28"/>
                <w:szCs w:val="28"/>
              </w:rPr>
              <w:t>北京市耳鼻咽喉科研究所(北京市耳鼻咽喉头颈外科研究中心)</w:t>
            </w:r>
            <w:r>
              <w:rPr>
                <w:rFonts w:hint="eastAsia"/>
                <w:sz w:val="24"/>
                <w:lang w:eastAsia="zh-CN"/>
              </w:rPr>
              <w:t xml:space="preserve"> </w:t>
            </w:r>
            <w:r>
              <w:rPr>
                <w:rFonts w:hint="eastAsia"/>
                <w:sz w:val="24"/>
              </w:rPr>
              <w:t xml:space="preserve">     （盖章)</w:t>
            </w:r>
          </w:p>
        </w:tc>
      </w:tr>
      <w:tr w14:paraId="1224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75" w:type="dxa"/>
            <w:vMerge w:val="continue"/>
          </w:tcPr>
          <w:p w14:paraId="391E684C">
            <w:pPr>
              <w:jc w:val="center"/>
              <w:rPr>
                <w:rFonts w:hint="eastAsia"/>
                <w:sz w:val="24"/>
              </w:rPr>
            </w:pPr>
          </w:p>
        </w:tc>
        <w:tc>
          <w:tcPr>
            <w:tcW w:w="1560" w:type="dxa"/>
            <w:vAlign w:val="center"/>
          </w:tcPr>
          <w:p w14:paraId="5E93F689">
            <w:pPr>
              <w:jc w:val="center"/>
              <w:rPr>
                <w:rFonts w:hint="eastAsia"/>
                <w:sz w:val="24"/>
                <w:lang w:eastAsia="zh-CN"/>
              </w:rPr>
            </w:pPr>
            <w:r>
              <w:rPr>
                <w:rFonts w:hint="eastAsia"/>
                <w:sz w:val="24"/>
                <w:lang w:eastAsia="zh-CN"/>
              </w:rPr>
              <w:t>法定代表人（授权人）</w:t>
            </w:r>
          </w:p>
        </w:tc>
        <w:tc>
          <w:tcPr>
            <w:tcW w:w="2868" w:type="dxa"/>
          </w:tcPr>
          <w:p w14:paraId="6D65D82F">
            <w:pPr>
              <w:jc w:val="center"/>
              <w:rPr>
                <w:rFonts w:hint="eastAsia"/>
                <w:sz w:val="24"/>
                <w:lang w:eastAsia="zh-CN"/>
              </w:rPr>
            </w:pPr>
            <w:r>
              <w:rPr>
                <w:rFonts w:hint="eastAsia"/>
                <w:sz w:val="24"/>
                <w:lang w:eastAsia="zh-CN"/>
              </w:rPr>
              <w:t xml:space="preserve">                                    </w:t>
            </w:r>
          </w:p>
          <w:p w14:paraId="77236AEC">
            <w:pPr>
              <w:rPr>
                <w:rFonts w:hint="eastAsia"/>
                <w:sz w:val="24"/>
                <w:lang w:eastAsia="zh-CN"/>
              </w:rPr>
            </w:pPr>
          </w:p>
          <w:p w14:paraId="24C9D6A6">
            <w:pPr>
              <w:jc w:val="center"/>
              <w:rPr>
                <w:rFonts w:hint="eastAsia"/>
                <w:sz w:val="24"/>
                <w:lang w:eastAsia="zh-CN"/>
              </w:rPr>
            </w:pPr>
          </w:p>
          <w:p w14:paraId="6E3C5BF8">
            <w:pPr>
              <w:jc w:val="center"/>
              <w:rPr>
                <w:rFonts w:hint="eastAsia"/>
                <w:sz w:val="24"/>
              </w:rPr>
            </w:pPr>
            <w:r>
              <w:rPr>
                <w:rFonts w:hint="eastAsia"/>
                <w:sz w:val="24"/>
                <w:lang w:eastAsia="zh-CN"/>
              </w:rPr>
              <w:t xml:space="preserve">    </w:t>
            </w:r>
            <w:r>
              <w:rPr>
                <w:rFonts w:hint="eastAsia"/>
                <w:sz w:val="24"/>
              </w:rPr>
              <w:t>（签字）</w:t>
            </w:r>
          </w:p>
        </w:tc>
        <w:tc>
          <w:tcPr>
            <w:tcW w:w="1720" w:type="dxa"/>
            <w:gridSpan w:val="2"/>
          </w:tcPr>
          <w:p w14:paraId="1CA125BE">
            <w:pPr>
              <w:jc w:val="center"/>
              <w:rPr>
                <w:rFonts w:hint="eastAsia"/>
                <w:sz w:val="24"/>
              </w:rPr>
            </w:pPr>
          </w:p>
          <w:p w14:paraId="6D31AC2F">
            <w:pPr>
              <w:jc w:val="center"/>
              <w:rPr>
                <w:rFonts w:hint="eastAsia"/>
                <w:sz w:val="24"/>
              </w:rPr>
            </w:pPr>
            <w:r>
              <w:rPr>
                <w:rFonts w:hint="eastAsia"/>
                <w:sz w:val="24"/>
              </w:rPr>
              <w:t>经办人</w:t>
            </w:r>
          </w:p>
          <w:p w14:paraId="25A76FD3">
            <w:pPr>
              <w:jc w:val="center"/>
              <w:rPr>
                <w:rFonts w:hint="eastAsia"/>
                <w:sz w:val="24"/>
              </w:rPr>
            </w:pPr>
            <w:r>
              <w:rPr>
                <w:rFonts w:hint="eastAsia"/>
                <w:sz w:val="24"/>
              </w:rPr>
              <w:t>联系电话</w:t>
            </w:r>
          </w:p>
        </w:tc>
        <w:tc>
          <w:tcPr>
            <w:tcW w:w="2216" w:type="dxa"/>
          </w:tcPr>
          <w:p w14:paraId="3ADCF35A">
            <w:pPr>
              <w:jc w:val="center"/>
              <w:rPr>
                <w:rFonts w:hint="eastAsia"/>
                <w:sz w:val="24"/>
              </w:rPr>
            </w:pPr>
          </w:p>
          <w:p w14:paraId="76B0F2C1">
            <w:pPr>
              <w:rPr>
                <w:rFonts w:hint="eastAsia"/>
                <w:sz w:val="24"/>
              </w:rPr>
            </w:pPr>
            <w:r>
              <w:rPr>
                <w:rFonts w:hint="eastAsia"/>
                <w:sz w:val="24"/>
              </w:rPr>
              <w:t xml:space="preserve">胡 </w:t>
            </w:r>
            <w:r>
              <w:rPr>
                <w:rFonts w:hint="eastAsia"/>
                <w:sz w:val="24"/>
                <w:lang w:val="en-US" w:eastAsia="zh-CN"/>
              </w:rPr>
              <w:t xml:space="preserve"> </w:t>
            </w:r>
            <w:r>
              <w:rPr>
                <w:rFonts w:hint="eastAsia"/>
                <w:sz w:val="24"/>
              </w:rPr>
              <w:t xml:space="preserve">旸 </w:t>
            </w:r>
            <w:r>
              <w:rPr>
                <w:rFonts w:hint="eastAsia"/>
                <w:sz w:val="24"/>
                <w:lang w:val="en-US" w:eastAsia="zh-CN"/>
              </w:rPr>
              <w:t xml:space="preserve"> </w:t>
            </w:r>
            <w:r>
              <w:rPr>
                <w:rFonts w:hint="eastAsia"/>
                <w:sz w:val="24"/>
              </w:rPr>
              <w:t>58265717</w:t>
            </w:r>
          </w:p>
          <w:p w14:paraId="3A86F601">
            <w:pPr>
              <w:jc w:val="both"/>
              <w:rPr>
                <w:rFonts w:hint="eastAsia"/>
                <w:sz w:val="24"/>
              </w:rPr>
            </w:pPr>
            <w:r>
              <w:rPr>
                <w:rFonts w:hint="eastAsia"/>
                <w:sz w:val="24"/>
              </w:rPr>
              <w:t>谢锦各 58265804</w:t>
            </w:r>
          </w:p>
        </w:tc>
      </w:tr>
      <w:tr w14:paraId="424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vMerge w:val="continue"/>
          </w:tcPr>
          <w:p w14:paraId="1BE61C4E">
            <w:pPr>
              <w:jc w:val="center"/>
              <w:rPr>
                <w:rFonts w:hint="eastAsia"/>
                <w:sz w:val="24"/>
              </w:rPr>
            </w:pPr>
          </w:p>
        </w:tc>
        <w:tc>
          <w:tcPr>
            <w:tcW w:w="8364" w:type="dxa"/>
            <w:gridSpan w:val="5"/>
            <w:vAlign w:val="center"/>
          </w:tcPr>
          <w:p w14:paraId="65D89E92">
            <w:pPr>
              <w:rPr>
                <w:rFonts w:hint="default"/>
                <w:sz w:val="24"/>
                <w:lang w:val="en-US"/>
              </w:rPr>
            </w:pPr>
            <w:r>
              <w:rPr>
                <w:rFonts w:hint="eastAsia"/>
                <w:sz w:val="24"/>
                <w:lang w:eastAsia="zh-CN"/>
              </w:rPr>
              <w:t>签订日期：</w:t>
            </w:r>
          </w:p>
        </w:tc>
      </w:tr>
      <w:tr w14:paraId="55EC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tcPr>
          <w:p w14:paraId="676983A5">
            <w:pPr>
              <w:jc w:val="center"/>
              <w:rPr>
                <w:rFonts w:hint="eastAsia" w:ascii="ˎ̥" w:hAnsi="ˎ̥"/>
                <w:color w:val="000000"/>
                <w:sz w:val="24"/>
                <w:szCs w:val="24"/>
              </w:rPr>
            </w:pPr>
          </w:p>
        </w:tc>
      </w:tr>
      <w:tr w14:paraId="7794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Merge w:val="restart"/>
            <w:vAlign w:val="center"/>
          </w:tcPr>
          <w:p w14:paraId="63C42333">
            <w:pPr>
              <w:jc w:val="center"/>
              <w:rPr>
                <w:rFonts w:hint="eastAsia"/>
                <w:b/>
                <w:sz w:val="24"/>
              </w:rPr>
            </w:pPr>
            <w:r>
              <w:rPr>
                <w:rFonts w:hint="eastAsia"/>
                <w:b/>
                <w:sz w:val="24"/>
              </w:rPr>
              <w:t>受委   托   方</w:t>
            </w:r>
          </w:p>
          <w:p w14:paraId="76875522">
            <w:pPr>
              <w:jc w:val="center"/>
              <w:rPr>
                <w:rFonts w:hint="eastAsia"/>
                <w:sz w:val="24"/>
              </w:rPr>
            </w:pPr>
            <w:r>
              <w:rPr>
                <w:rFonts w:hint="eastAsia"/>
                <w:b/>
                <w:sz w:val="24"/>
              </w:rPr>
              <w:t>（乙方）</w:t>
            </w:r>
          </w:p>
        </w:tc>
        <w:tc>
          <w:tcPr>
            <w:tcW w:w="1560" w:type="dxa"/>
            <w:vAlign w:val="center"/>
          </w:tcPr>
          <w:p w14:paraId="40D9F1FD">
            <w:pPr>
              <w:jc w:val="center"/>
              <w:rPr>
                <w:rFonts w:hint="eastAsia"/>
                <w:sz w:val="24"/>
              </w:rPr>
            </w:pPr>
            <w:r>
              <w:rPr>
                <w:rFonts w:hint="eastAsia"/>
                <w:sz w:val="24"/>
              </w:rPr>
              <w:t>单位名称</w:t>
            </w:r>
          </w:p>
        </w:tc>
        <w:tc>
          <w:tcPr>
            <w:tcW w:w="6804" w:type="dxa"/>
            <w:gridSpan w:val="4"/>
          </w:tcPr>
          <w:p w14:paraId="04253B79">
            <w:pPr>
              <w:jc w:val="both"/>
              <w:rPr>
                <w:rFonts w:hint="eastAsia"/>
                <w:sz w:val="24"/>
              </w:rPr>
            </w:pPr>
          </w:p>
          <w:p w14:paraId="23674C27">
            <w:pPr>
              <w:jc w:val="both"/>
              <w:rPr>
                <w:rFonts w:hint="eastAsia"/>
                <w:sz w:val="24"/>
              </w:rPr>
            </w:pPr>
            <w:r>
              <w:rPr>
                <w:rFonts w:ascii="*KSUMMSKOVO1_23_0" w:hAnsi="*KSUMMSKOVO1_23_0" w:eastAsia="*KSUMMSKOVO1_23_0" w:cs="*KSUMMSKOVO1_23_0"/>
                <w:color w:val="343434"/>
                <w:kern w:val="0"/>
                <w:sz w:val="26"/>
                <w:szCs w:val="26"/>
                <w:lang w:val="en-US" w:eastAsia="zh-CN" w:bidi="ar"/>
              </w:rPr>
              <w:t>北京药康生物科技有限公司</w:t>
            </w:r>
          </w:p>
          <w:p w14:paraId="4CE13AAD">
            <w:pPr>
              <w:jc w:val="center"/>
              <w:rPr>
                <w:rFonts w:hint="eastAsia"/>
                <w:sz w:val="24"/>
              </w:rPr>
            </w:pPr>
            <w:r>
              <w:rPr>
                <w:rFonts w:hint="eastAsia"/>
                <w:sz w:val="24"/>
              </w:rPr>
              <w:t xml:space="preserve">                             (盖章)</w:t>
            </w:r>
          </w:p>
        </w:tc>
      </w:tr>
      <w:tr w14:paraId="4DD7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75" w:type="dxa"/>
            <w:vMerge w:val="continue"/>
          </w:tcPr>
          <w:p w14:paraId="23D98EA8">
            <w:pPr>
              <w:jc w:val="center"/>
              <w:rPr>
                <w:rFonts w:hint="eastAsia"/>
                <w:sz w:val="24"/>
              </w:rPr>
            </w:pPr>
          </w:p>
        </w:tc>
        <w:tc>
          <w:tcPr>
            <w:tcW w:w="1560" w:type="dxa"/>
            <w:vAlign w:val="center"/>
          </w:tcPr>
          <w:p w14:paraId="6C427D66">
            <w:pPr>
              <w:jc w:val="center"/>
              <w:rPr>
                <w:rFonts w:hint="eastAsia"/>
                <w:sz w:val="24"/>
                <w:lang w:eastAsia="zh-CN"/>
              </w:rPr>
            </w:pPr>
            <w:r>
              <w:rPr>
                <w:rFonts w:hint="eastAsia"/>
                <w:sz w:val="24"/>
                <w:lang w:eastAsia="zh-CN"/>
              </w:rPr>
              <w:t>法定代表人（授权人）</w:t>
            </w:r>
          </w:p>
        </w:tc>
        <w:tc>
          <w:tcPr>
            <w:tcW w:w="2868" w:type="dxa"/>
          </w:tcPr>
          <w:p w14:paraId="4DD19F00">
            <w:pPr>
              <w:jc w:val="center"/>
              <w:rPr>
                <w:rFonts w:hint="eastAsia"/>
                <w:sz w:val="24"/>
                <w:lang w:eastAsia="zh-CN"/>
              </w:rPr>
            </w:pPr>
            <w:r>
              <w:rPr>
                <w:rFonts w:hint="eastAsia"/>
                <w:sz w:val="24"/>
                <w:lang w:eastAsia="zh-CN"/>
              </w:rPr>
              <w:t xml:space="preserve">                                    </w:t>
            </w:r>
          </w:p>
          <w:p w14:paraId="7DCDA108">
            <w:pPr>
              <w:jc w:val="center"/>
              <w:rPr>
                <w:rFonts w:hint="eastAsia"/>
                <w:sz w:val="24"/>
                <w:lang w:eastAsia="zh-CN"/>
              </w:rPr>
            </w:pPr>
          </w:p>
          <w:p w14:paraId="54A7AE89">
            <w:pPr>
              <w:jc w:val="center"/>
              <w:rPr>
                <w:rFonts w:hint="eastAsia"/>
                <w:sz w:val="24"/>
              </w:rPr>
            </w:pPr>
            <w:r>
              <w:rPr>
                <w:rFonts w:hint="eastAsia"/>
                <w:sz w:val="24"/>
                <w:lang w:eastAsia="zh-CN"/>
              </w:rPr>
              <w:t xml:space="preserve">    </w:t>
            </w:r>
            <w:r>
              <w:rPr>
                <w:rFonts w:hint="eastAsia"/>
                <w:sz w:val="24"/>
              </w:rPr>
              <w:t>（签字）</w:t>
            </w:r>
          </w:p>
        </w:tc>
        <w:tc>
          <w:tcPr>
            <w:tcW w:w="1560" w:type="dxa"/>
          </w:tcPr>
          <w:p w14:paraId="3FDF96B6">
            <w:pPr>
              <w:jc w:val="center"/>
              <w:rPr>
                <w:rFonts w:hint="eastAsia"/>
                <w:sz w:val="24"/>
              </w:rPr>
            </w:pPr>
          </w:p>
          <w:p w14:paraId="7FA58EE4">
            <w:pPr>
              <w:jc w:val="center"/>
              <w:rPr>
                <w:rFonts w:hint="eastAsia"/>
                <w:sz w:val="24"/>
              </w:rPr>
            </w:pPr>
            <w:r>
              <w:rPr>
                <w:rFonts w:hint="eastAsia"/>
                <w:sz w:val="24"/>
              </w:rPr>
              <w:t>经办人</w:t>
            </w:r>
          </w:p>
          <w:p w14:paraId="0D67CBAC">
            <w:pPr>
              <w:jc w:val="center"/>
              <w:rPr>
                <w:rFonts w:hint="eastAsia"/>
                <w:sz w:val="24"/>
              </w:rPr>
            </w:pPr>
            <w:r>
              <w:rPr>
                <w:rFonts w:hint="eastAsia"/>
                <w:sz w:val="24"/>
              </w:rPr>
              <w:t>联系电话</w:t>
            </w:r>
          </w:p>
        </w:tc>
        <w:tc>
          <w:tcPr>
            <w:tcW w:w="2376" w:type="dxa"/>
            <w:gridSpan w:val="2"/>
          </w:tcPr>
          <w:p w14:paraId="114C88AA">
            <w:pPr>
              <w:jc w:val="center"/>
              <w:rPr>
                <w:rFonts w:hint="eastAsia"/>
                <w:sz w:val="24"/>
              </w:rPr>
            </w:pPr>
          </w:p>
          <w:p w14:paraId="5C3C5B5A">
            <w:pPr>
              <w:jc w:val="center"/>
              <w:rPr>
                <w:rFonts w:hint="eastAsia"/>
                <w:sz w:val="24"/>
              </w:rPr>
            </w:pPr>
            <w:r>
              <w:rPr>
                <w:rFonts w:hint="eastAsia"/>
                <w:sz w:val="24"/>
              </w:rPr>
              <w:t>谢雨宸</w:t>
            </w:r>
          </w:p>
          <w:p w14:paraId="61FD4F49">
            <w:pPr>
              <w:jc w:val="center"/>
              <w:rPr>
                <w:rFonts w:hint="eastAsia"/>
                <w:sz w:val="24"/>
              </w:rPr>
            </w:pPr>
            <w:r>
              <w:rPr>
                <w:rFonts w:hint="eastAsia"/>
                <w:sz w:val="24"/>
              </w:rPr>
              <w:t>13845909073</w:t>
            </w:r>
          </w:p>
        </w:tc>
      </w:tr>
      <w:tr w14:paraId="7ED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5" w:type="dxa"/>
            <w:vMerge w:val="continue"/>
          </w:tcPr>
          <w:p w14:paraId="64352770">
            <w:pPr>
              <w:jc w:val="center"/>
              <w:rPr>
                <w:rFonts w:hint="eastAsia"/>
                <w:sz w:val="24"/>
              </w:rPr>
            </w:pPr>
          </w:p>
        </w:tc>
        <w:tc>
          <w:tcPr>
            <w:tcW w:w="1560" w:type="dxa"/>
            <w:vAlign w:val="center"/>
          </w:tcPr>
          <w:p w14:paraId="6636E4D4">
            <w:pPr>
              <w:jc w:val="center"/>
              <w:rPr>
                <w:rFonts w:hint="eastAsia"/>
                <w:sz w:val="24"/>
              </w:rPr>
            </w:pPr>
            <w:r>
              <w:rPr>
                <w:rFonts w:hint="eastAsia"/>
                <w:sz w:val="24"/>
              </w:rPr>
              <w:t>开户名称</w:t>
            </w:r>
          </w:p>
        </w:tc>
        <w:tc>
          <w:tcPr>
            <w:tcW w:w="6804" w:type="dxa"/>
            <w:gridSpan w:val="4"/>
            <w:vAlign w:val="center"/>
          </w:tcPr>
          <w:p w14:paraId="4D5CB0DE">
            <w:pPr>
              <w:jc w:val="both"/>
              <w:rPr>
                <w:rFonts w:hint="eastAsia"/>
                <w:sz w:val="24"/>
              </w:rPr>
            </w:pPr>
            <w:r>
              <w:rPr>
                <w:rFonts w:ascii="*KSUMMSKOVO1_23_0" w:hAnsi="*KSUMMSKOVO1_23_0" w:eastAsia="*KSUMMSKOVO1_23_0" w:cs="*KSUMMSKOVO1_23_0"/>
                <w:color w:val="343434"/>
                <w:kern w:val="0"/>
                <w:sz w:val="26"/>
                <w:szCs w:val="26"/>
                <w:lang w:val="en-US" w:eastAsia="zh-CN" w:bidi="ar"/>
              </w:rPr>
              <w:t>北京药康生物科技有限公司</w:t>
            </w:r>
          </w:p>
          <w:p w14:paraId="1E449300">
            <w:pPr>
              <w:jc w:val="both"/>
              <w:rPr>
                <w:rFonts w:hint="eastAsia"/>
                <w:sz w:val="24"/>
              </w:rPr>
            </w:pPr>
          </w:p>
        </w:tc>
      </w:tr>
      <w:tr w14:paraId="7DC9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tcPr>
          <w:p w14:paraId="61CB264C">
            <w:pPr>
              <w:jc w:val="center"/>
              <w:rPr>
                <w:rFonts w:hint="eastAsia"/>
                <w:sz w:val="24"/>
              </w:rPr>
            </w:pPr>
          </w:p>
        </w:tc>
        <w:tc>
          <w:tcPr>
            <w:tcW w:w="1560" w:type="dxa"/>
            <w:vAlign w:val="center"/>
          </w:tcPr>
          <w:p w14:paraId="49890EBF">
            <w:pPr>
              <w:jc w:val="center"/>
              <w:rPr>
                <w:rFonts w:hint="eastAsia"/>
                <w:sz w:val="24"/>
              </w:rPr>
            </w:pPr>
            <w:r>
              <w:rPr>
                <w:rFonts w:hint="eastAsia"/>
                <w:sz w:val="24"/>
              </w:rPr>
              <w:t>开户银行</w:t>
            </w:r>
          </w:p>
        </w:tc>
        <w:tc>
          <w:tcPr>
            <w:tcW w:w="6804" w:type="dxa"/>
            <w:gridSpan w:val="4"/>
            <w:vAlign w:val="center"/>
          </w:tcPr>
          <w:p w14:paraId="2A0786C3">
            <w:pPr>
              <w:jc w:val="both"/>
              <w:rPr>
                <w:rFonts w:hint="eastAsia"/>
                <w:sz w:val="24"/>
              </w:rPr>
            </w:pPr>
            <w:r>
              <w:rPr>
                <w:rFonts w:hint="eastAsia"/>
                <w:color w:val="000000"/>
                <w:sz w:val="24"/>
                <w:szCs w:val="24"/>
                <w:lang w:eastAsia="zh-CN" w:bidi="ar"/>
              </w:rPr>
              <w:t>中信银行股份有限公司北京大兴支行</w:t>
            </w:r>
          </w:p>
        </w:tc>
      </w:tr>
      <w:tr w14:paraId="71D2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continue"/>
          </w:tcPr>
          <w:p w14:paraId="3BB315C5">
            <w:pPr>
              <w:jc w:val="center"/>
              <w:rPr>
                <w:rFonts w:hint="eastAsia"/>
                <w:sz w:val="24"/>
              </w:rPr>
            </w:pPr>
          </w:p>
        </w:tc>
        <w:tc>
          <w:tcPr>
            <w:tcW w:w="1560" w:type="dxa"/>
            <w:vAlign w:val="center"/>
          </w:tcPr>
          <w:p w14:paraId="6056F0D2">
            <w:pPr>
              <w:jc w:val="center"/>
              <w:rPr>
                <w:rFonts w:hint="eastAsia"/>
                <w:sz w:val="24"/>
              </w:rPr>
            </w:pPr>
            <w:r>
              <w:rPr>
                <w:rFonts w:hint="eastAsia"/>
                <w:sz w:val="24"/>
              </w:rPr>
              <w:t>银行账号</w:t>
            </w:r>
          </w:p>
        </w:tc>
        <w:tc>
          <w:tcPr>
            <w:tcW w:w="6804" w:type="dxa"/>
            <w:gridSpan w:val="4"/>
            <w:vAlign w:val="center"/>
          </w:tcPr>
          <w:p w14:paraId="250414D4">
            <w:pPr>
              <w:spacing w:line="360" w:lineRule="auto"/>
              <w:rPr>
                <w:rFonts w:hint="eastAsia"/>
                <w:color w:val="000000"/>
                <w:sz w:val="24"/>
                <w:szCs w:val="24"/>
                <w:lang w:eastAsia="zh-CN" w:bidi="ar"/>
              </w:rPr>
            </w:pPr>
            <w:r>
              <w:rPr>
                <w:rFonts w:hint="eastAsia"/>
                <w:color w:val="000000"/>
                <w:sz w:val="24"/>
                <w:szCs w:val="24"/>
                <w:lang w:eastAsia="zh-CN" w:bidi="ar"/>
              </w:rPr>
              <w:t>8110701013402030490</w:t>
            </w:r>
          </w:p>
          <w:p w14:paraId="2241F176">
            <w:pPr>
              <w:jc w:val="both"/>
              <w:rPr>
                <w:rFonts w:hint="eastAsia"/>
                <w:sz w:val="24"/>
              </w:rPr>
            </w:pPr>
          </w:p>
        </w:tc>
      </w:tr>
      <w:tr w14:paraId="5142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5" w:type="dxa"/>
            <w:vMerge w:val="continue"/>
          </w:tcPr>
          <w:p w14:paraId="37E85376">
            <w:pPr>
              <w:jc w:val="center"/>
              <w:rPr>
                <w:rFonts w:hint="eastAsia"/>
                <w:sz w:val="24"/>
              </w:rPr>
            </w:pPr>
          </w:p>
        </w:tc>
        <w:tc>
          <w:tcPr>
            <w:tcW w:w="8364" w:type="dxa"/>
            <w:gridSpan w:val="5"/>
            <w:vAlign w:val="center"/>
          </w:tcPr>
          <w:p w14:paraId="66D695EE">
            <w:pPr>
              <w:jc w:val="both"/>
              <w:rPr>
                <w:rFonts w:hint="eastAsia"/>
                <w:sz w:val="24"/>
              </w:rPr>
            </w:pPr>
            <w:r>
              <w:rPr>
                <w:rFonts w:hint="eastAsia"/>
                <w:sz w:val="24"/>
                <w:lang w:eastAsia="zh-CN"/>
              </w:rPr>
              <w:t>签订日期：</w:t>
            </w:r>
          </w:p>
        </w:tc>
      </w:tr>
    </w:tbl>
    <w:p w14:paraId="51511A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SUMMSKOVO1_23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727C">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76FDA">
                          <w:pPr>
                            <w:pStyle w:val="3"/>
                            <w:rPr>
                              <w:rFonts w:hint="eastAsia"/>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2376FDA">
                    <w:pPr>
                      <w:pStyle w:val="3"/>
                      <w:rPr>
                        <w:rFonts w:hint="eastAsia"/>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13F9">
    <w:pPr>
      <w:pStyle w:val="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E082"/>
    <w:multiLevelType w:val="singleLevel"/>
    <w:tmpl w:val="887DE082"/>
    <w:lvl w:ilvl="0" w:tentative="0">
      <w:start w:val="1"/>
      <w:numFmt w:val="decimal"/>
      <w:lvlText w:val="%1."/>
      <w:lvlJc w:val="left"/>
      <w:pPr>
        <w:tabs>
          <w:tab w:val="left" w:pos="312"/>
        </w:tabs>
      </w:pPr>
    </w:lvl>
  </w:abstractNum>
  <w:abstractNum w:abstractNumId="1">
    <w:nsid w:val="9B69EE69"/>
    <w:multiLevelType w:val="singleLevel"/>
    <w:tmpl w:val="9B69EE69"/>
    <w:lvl w:ilvl="0" w:tentative="0">
      <w:start w:val="1"/>
      <w:numFmt w:val="decimal"/>
      <w:lvlText w:val="%1."/>
      <w:lvlJc w:val="left"/>
      <w:pPr>
        <w:tabs>
          <w:tab w:val="left" w:pos="312"/>
        </w:tabs>
      </w:pPr>
    </w:lvl>
  </w:abstractNum>
  <w:abstractNum w:abstractNumId="2">
    <w:nsid w:val="05CB5EDC"/>
    <w:multiLevelType w:val="multilevel"/>
    <w:tmpl w:val="05CB5EDC"/>
    <w:lvl w:ilvl="0" w:tentative="0">
      <w:start w:val="1"/>
      <w:numFmt w:val="japaneseCounting"/>
      <w:lvlText w:val="第%1条"/>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809E6"/>
    <w:multiLevelType w:val="singleLevel"/>
    <w:tmpl w:val="08D809E6"/>
    <w:lvl w:ilvl="0" w:tentative="0">
      <w:start w:val="1"/>
      <w:numFmt w:val="japaneseCounting"/>
      <w:lvlText w:val="%1、"/>
      <w:lvlJc w:val="left"/>
      <w:pPr>
        <w:tabs>
          <w:tab w:val="left" w:pos="960"/>
        </w:tabs>
        <w:ind w:left="960" w:hanging="480"/>
      </w:pPr>
      <w:rPr>
        <w:rFonts w:hint="eastAsia"/>
      </w:rPr>
    </w:lvl>
  </w:abstractNum>
  <w:abstractNum w:abstractNumId="4">
    <w:nsid w:val="172D4515"/>
    <w:multiLevelType w:val="multilevel"/>
    <w:tmpl w:val="172D4515"/>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5">
    <w:nsid w:val="179A2BFF"/>
    <w:multiLevelType w:val="multilevel"/>
    <w:tmpl w:val="179A2BFF"/>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6">
    <w:nsid w:val="4AA46585"/>
    <w:multiLevelType w:val="singleLevel"/>
    <w:tmpl w:val="4AA46585"/>
    <w:lvl w:ilvl="0" w:tentative="0">
      <w:start w:val="5"/>
      <w:numFmt w:val="chineseCounting"/>
      <w:suff w:val="space"/>
      <w:lvlText w:val="第%1条"/>
      <w:lvlJc w:val="left"/>
      <w:rPr>
        <w:rFonts w:hint="eastAsia"/>
      </w:rPr>
    </w:lvl>
  </w:abstractNum>
  <w:abstractNum w:abstractNumId="7">
    <w:nsid w:val="56442900"/>
    <w:multiLevelType w:val="multilevel"/>
    <w:tmpl w:val="56442900"/>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8">
    <w:nsid w:val="61E382B7"/>
    <w:multiLevelType w:val="singleLevel"/>
    <w:tmpl w:val="61E382B7"/>
    <w:lvl w:ilvl="0" w:tentative="0">
      <w:start w:val="1"/>
      <w:numFmt w:val="decimal"/>
      <w:suff w:val="nothing"/>
      <w:lvlText w:val="%1、"/>
      <w:lvlJc w:val="left"/>
    </w:lvl>
  </w:abstractNum>
  <w:abstractNum w:abstractNumId="9">
    <w:nsid w:val="6EEF07EA"/>
    <w:multiLevelType w:val="multilevel"/>
    <w:tmpl w:val="6EEF07EA"/>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78DC4FBD"/>
    <w:multiLevelType w:val="multilevel"/>
    <w:tmpl w:val="78DC4FBD"/>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4"/>
  </w:num>
  <w:num w:numId="8">
    <w:abstractNumId w:val="1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D5AC7"/>
    <w:rsid w:val="43D6409E"/>
    <w:rsid w:val="51182023"/>
    <w:rsid w:val="64D43AF2"/>
    <w:rsid w:val="68A8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uiPriority w:val="0"/>
    <w:pPr>
      <w:spacing w:beforeLines="0" w:afterLines="0"/>
    </w:pPr>
    <w:rPr>
      <w:rFonts w:hint="eastAsia"/>
      <w:sz w:val="22"/>
      <w:szCs w:val="2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annotation reference"/>
    <w:basedOn w:val="6"/>
    <w:qFormat/>
    <w:uiPriority w:val="0"/>
    <w:rPr>
      <w:sz w:val="21"/>
      <w:szCs w:val="21"/>
    </w:rPr>
  </w:style>
  <w:style w:type="paragraph" w:customStyle="1" w:styleId="8">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9">
    <w:name w:val="Table Text"/>
    <w:basedOn w:val="1"/>
    <w:semiHidden/>
    <w:qFormat/>
    <w:uiPriority w:val="0"/>
    <w:rPr>
      <w:rFonts w:ascii="宋体" w:hAnsi="宋体" w:eastAsia="宋体" w:cs="宋体"/>
      <w:sz w:val="14"/>
      <w:szCs w:val="1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4388</Words>
  <Characters>4923</Characters>
  <Lines>0</Lines>
  <Paragraphs>0</Paragraphs>
  <TotalTime>0</TotalTime>
  <ScaleCrop>false</ScaleCrop>
  <LinksUpToDate>false</LinksUpToDate>
  <CharactersWithSpaces>5227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2025-08-28T03:35:00Z</dcterms:created>
  <dc:creator>下弦月</dc:creator>
  <cp:lastModifiedBy>李艳</cp:lastModifiedBy>
  <dcterms:modified xsi:type="dcterms:W3CDTF">2025-09-02T01:24:37Z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77A718E87E0149C5A3AB4E9068B619B2_11</vt:lpwstr>
  </property>
  <property fmtid="{D5CDD505-2E9C-101B-9397-08002B2CF9AE}" pid="4" name="KSOTemplateDocerSaveRecord">
    <vt:lpwstr>eyJoZGlkIjoiNDMzODg3MjBiOWFlMDAxYTZmYTdkZjM3NTY1YzQ0YzYiLCJ1c2VySWQiOiIyODgyODMyNzUifQ==</vt:lpwstr>
  </property>
</Properties>
</file>