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A7CF8" w14:textId="77777777" w:rsidR="009C655D" w:rsidRDefault="009C655D">
      <w:pPr>
        <w:pStyle w:val="a5"/>
        <w:spacing w:before="140"/>
        <w:jc w:val="center"/>
        <w:rPr>
          <w:rFonts w:hint="eastAsia"/>
          <w:b/>
          <w:color w:val="000000"/>
          <w:lang w:eastAsia="zh-CN"/>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26"/>
      </w:tblGrid>
      <w:tr w:rsidR="009C655D" w14:paraId="397D2B6C" w14:textId="77777777">
        <w:tc>
          <w:tcPr>
            <w:tcW w:w="1984" w:type="dxa"/>
          </w:tcPr>
          <w:p w14:paraId="20E8DC9C" w14:textId="77777777" w:rsidR="009C655D" w:rsidRDefault="00000000">
            <w:pPr>
              <w:jc w:val="center"/>
              <w:rPr>
                <w:rFonts w:eastAsia="黑体" w:hint="eastAsia"/>
                <w:sz w:val="21"/>
                <w:szCs w:val="21"/>
              </w:rPr>
            </w:pPr>
            <w:proofErr w:type="spellStart"/>
            <w:r>
              <w:rPr>
                <w:rFonts w:eastAsia="黑体" w:hint="eastAsia"/>
                <w:sz w:val="21"/>
                <w:szCs w:val="21"/>
              </w:rPr>
              <w:t>委托协议编号</w:t>
            </w:r>
            <w:proofErr w:type="spellEnd"/>
          </w:p>
        </w:tc>
        <w:tc>
          <w:tcPr>
            <w:tcW w:w="2126" w:type="dxa"/>
          </w:tcPr>
          <w:p w14:paraId="20640E16" w14:textId="77777777" w:rsidR="009C655D" w:rsidRDefault="009C655D">
            <w:pPr>
              <w:jc w:val="center"/>
              <w:rPr>
                <w:rFonts w:eastAsia="黑体" w:hint="eastAsia"/>
                <w:sz w:val="52"/>
              </w:rPr>
            </w:pPr>
          </w:p>
        </w:tc>
      </w:tr>
    </w:tbl>
    <w:p w14:paraId="11F7A860" w14:textId="77777777" w:rsidR="009C655D" w:rsidRDefault="009C655D">
      <w:pPr>
        <w:jc w:val="center"/>
        <w:rPr>
          <w:rFonts w:eastAsia="黑体" w:hint="eastAsia"/>
          <w:sz w:val="52"/>
        </w:rPr>
      </w:pPr>
    </w:p>
    <w:p w14:paraId="6503320E" w14:textId="77777777" w:rsidR="009C655D" w:rsidRDefault="00000000">
      <w:pPr>
        <w:jc w:val="center"/>
        <w:rPr>
          <w:rFonts w:eastAsia="黑体" w:hint="eastAsia"/>
          <w:sz w:val="52"/>
          <w:lang w:eastAsia="zh-CN"/>
        </w:rPr>
      </w:pPr>
      <w:r>
        <w:rPr>
          <w:rFonts w:eastAsia="黑体" w:hint="eastAsia"/>
          <w:sz w:val="52"/>
          <w:lang w:eastAsia="zh-CN"/>
        </w:rPr>
        <w:t>技术服务（测试化验加工）委托协议</w:t>
      </w:r>
    </w:p>
    <w:p w14:paraId="46A4325B" w14:textId="77777777" w:rsidR="009C655D" w:rsidRDefault="00000000">
      <w:pPr>
        <w:adjustRightInd w:val="0"/>
        <w:snapToGrid w:val="0"/>
        <w:rPr>
          <w:rFonts w:hint="eastAsia"/>
          <w:sz w:val="28"/>
          <w:lang w:eastAsia="zh-CN"/>
        </w:rPr>
      </w:pPr>
      <w:r>
        <w:rPr>
          <w:sz w:val="28"/>
          <w:lang w:eastAsia="zh-CN"/>
        </w:rPr>
        <w:t xml:space="preserve">         </w:t>
      </w:r>
    </w:p>
    <w:p w14:paraId="242C9CC9" w14:textId="77777777" w:rsidR="009C655D" w:rsidRDefault="009C655D">
      <w:pPr>
        <w:adjustRightInd w:val="0"/>
        <w:snapToGrid w:val="0"/>
        <w:rPr>
          <w:rFonts w:hint="eastAsia"/>
          <w:sz w:val="32"/>
          <w:lang w:eastAsia="zh-CN"/>
        </w:rPr>
      </w:pPr>
    </w:p>
    <w:tbl>
      <w:tblPr>
        <w:tblW w:w="9215" w:type="dxa"/>
        <w:tblInd w:w="8" w:type="dxa"/>
        <w:tblBorders>
          <w:bottom w:val="single" w:sz="4" w:space="0" w:color="auto"/>
        </w:tblBorders>
        <w:tblLayout w:type="fixed"/>
        <w:tblLook w:val="04A0" w:firstRow="1" w:lastRow="0" w:firstColumn="1" w:lastColumn="0" w:noHBand="0" w:noVBand="1"/>
      </w:tblPr>
      <w:tblGrid>
        <w:gridCol w:w="2356"/>
        <w:gridCol w:w="2340"/>
        <w:gridCol w:w="1693"/>
        <w:gridCol w:w="2826"/>
      </w:tblGrid>
      <w:tr w:rsidR="009C655D" w14:paraId="07C3E2B9" w14:textId="77777777">
        <w:trPr>
          <w:trHeight w:val="630"/>
        </w:trPr>
        <w:tc>
          <w:tcPr>
            <w:tcW w:w="2356" w:type="dxa"/>
            <w:noWrap/>
            <w:vAlign w:val="bottom"/>
          </w:tcPr>
          <w:p w14:paraId="5E8788AF" w14:textId="77777777" w:rsidR="009C655D" w:rsidRDefault="00000000">
            <w:pPr>
              <w:tabs>
                <w:tab w:val="left" w:pos="2208"/>
              </w:tabs>
              <w:adjustRightInd w:val="0"/>
              <w:snapToGrid w:val="0"/>
              <w:jc w:val="center"/>
              <w:rPr>
                <w:rFonts w:hint="eastAsia"/>
                <w:sz w:val="24"/>
                <w:szCs w:val="24"/>
              </w:rPr>
            </w:pPr>
            <w:r>
              <w:rPr>
                <w:rFonts w:hint="eastAsia"/>
                <w:sz w:val="24"/>
                <w:szCs w:val="24"/>
              </w:rPr>
              <w:t>委托任务名称</w:t>
            </w:r>
          </w:p>
        </w:tc>
        <w:tc>
          <w:tcPr>
            <w:tcW w:w="6859" w:type="dxa"/>
            <w:gridSpan w:val="3"/>
            <w:tcBorders>
              <w:bottom w:val="single" w:sz="4" w:space="0" w:color="auto"/>
            </w:tcBorders>
            <w:noWrap/>
            <w:vAlign w:val="bottom"/>
          </w:tcPr>
          <w:p w14:paraId="10938E39" w14:textId="57EA4B75" w:rsidR="009C655D" w:rsidRDefault="00000000">
            <w:pPr>
              <w:tabs>
                <w:tab w:val="left" w:pos="2208"/>
              </w:tabs>
              <w:adjustRightInd w:val="0"/>
              <w:snapToGrid w:val="0"/>
              <w:jc w:val="both"/>
              <w:rPr>
                <w:rFonts w:hint="eastAsia"/>
                <w:sz w:val="24"/>
                <w:szCs w:val="24"/>
                <w:lang w:eastAsia="zh-CN"/>
              </w:rPr>
            </w:pPr>
            <w:r>
              <w:rPr>
                <w:rFonts w:hint="eastAsia"/>
                <w:sz w:val="24"/>
                <w:szCs w:val="24"/>
                <w:lang w:eastAsia="zh-CN"/>
              </w:rPr>
              <w:t>2025改革与发展测试加工服务-08包：单细胞转录组测序</w:t>
            </w:r>
          </w:p>
        </w:tc>
      </w:tr>
      <w:tr w:rsidR="009C655D" w14:paraId="1156DFDC" w14:textId="77777777">
        <w:trPr>
          <w:trHeight w:val="630"/>
        </w:trPr>
        <w:tc>
          <w:tcPr>
            <w:tcW w:w="2356" w:type="dxa"/>
            <w:noWrap/>
            <w:vAlign w:val="bottom"/>
          </w:tcPr>
          <w:p w14:paraId="00DD87A9" w14:textId="77777777" w:rsidR="009C655D" w:rsidRDefault="00000000">
            <w:pPr>
              <w:tabs>
                <w:tab w:val="left" w:pos="2208"/>
              </w:tabs>
              <w:adjustRightInd w:val="0"/>
              <w:snapToGrid w:val="0"/>
              <w:jc w:val="center"/>
              <w:rPr>
                <w:rFonts w:hint="eastAsia"/>
                <w:sz w:val="24"/>
                <w:szCs w:val="24"/>
              </w:rPr>
            </w:pPr>
            <w:proofErr w:type="spellStart"/>
            <w:r>
              <w:rPr>
                <w:rFonts w:hint="eastAsia"/>
                <w:sz w:val="24"/>
                <w:szCs w:val="24"/>
              </w:rPr>
              <w:t>委托方（甲方</w:t>
            </w:r>
            <w:proofErr w:type="spellEnd"/>
            <w:r>
              <w:rPr>
                <w:rFonts w:hint="eastAsia"/>
                <w:sz w:val="24"/>
                <w:szCs w:val="24"/>
              </w:rPr>
              <w:t>）</w:t>
            </w:r>
          </w:p>
        </w:tc>
        <w:tc>
          <w:tcPr>
            <w:tcW w:w="6859" w:type="dxa"/>
            <w:gridSpan w:val="3"/>
            <w:tcBorders>
              <w:bottom w:val="single" w:sz="4" w:space="0" w:color="auto"/>
            </w:tcBorders>
            <w:noWrap/>
            <w:vAlign w:val="bottom"/>
          </w:tcPr>
          <w:p w14:paraId="4DAA1790" w14:textId="77777777" w:rsidR="009C655D" w:rsidRDefault="00000000">
            <w:pPr>
              <w:tabs>
                <w:tab w:val="left" w:pos="2208"/>
              </w:tabs>
              <w:adjustRightInd w:val="0"/>
              <w:snapToGrid w:val="0"/>
              <w:jc w:val="both"/>
              <w:rPr>
                <w:rFonts w:hint="eastAsia"/>
                <w:sz w:val="24"/>
                <w:szCs w:val="24"/>
                <w:lang w:eastAsia="zh-CN"/>
              </w:rPr>
            </w:pPr>
            <w:r>
              <w:rPr>
                <w:rFonts w:hint="eastAsia"/>
                <w:sz w:val="24"/>
                <w:szCs w:val="24"/>
                <w:lang w:eastAsia="zh-CN"/>
              </w:rPr>
              <w:t>北京市耳鼻咽喉科研究所（北京市耳鼻咽喉头颈外科研究中心）</w:t>
            </w:r>
          </w:p>
        </w:tc>
      </w:tr>
      <w:tr w:rsidR="009C655D" w14:paraId="6892D812" w14:textId="77777777">
        <w:trPr>
          <w:trHeight w:val="630"/>
        </w:trPr>
        <w:tc>
          <w:tcPr>
            <w:tcW w:w="2356" w:type="dxa"/>
            <w:noWrap/>
            <w:vAlign w:val="bottom"/>
          </w:tcPr>
          <w:p w14:paraId="4CD6B31E" w14:textId="77777777" w:rsidR="009C655D" w:rsidRDefault="00000000">
            <w:pPr>
              <w:tabs>
                <w:tab w:val="left" w:pos="2208"/>
              </w:tabs>
              <w:adjustRightInd w:val="0"/>
              <w:snapToGrid w:val="0"/>
              <w:jc w:val="center"/>
              <w:rPr>
                <w:rFonts w:hint="eastAsia"/>
                <w:sz w:val="24"/>
                <w:szCs w:val="24"/>
              </w:rPr>
            </w:pPr>
            <w:proofErr w:type="spellStart"/>
            <w:r>
              <w:rPr>
                <w:rFonts w:hint="eastAsia"/>
                <w:sz w:val="24"/>
                <w:szCs w:val="24"/>
              </w:rPr>
              <w:t>单位负责人</w:t>
            </w:r>
            <w:proofErr w:type="spellEnd"/>
          </w:p>
        </w:tc>
        <w:tc>
          <w:tcPr>
            <w:tcW w:w="6859" w:type="dxa"/>
            <w:gridSpan w:val="3"/>
            <w:tcBorders>
              <w:bottom w:val="single" w:sz="4" w:space="0" w:color="auto"/>
            </w:tcBorders>
            <w:noWrap/>
            <w:vAlign w:val="bottom"/>
          </w:tcPr>
          <w:p w14:paraId="63A26894" w14:textId="77777777" w:rsidR="009C655D" w:rsidRDefault="00000000">
            <w:pPr>
              <w:tabs>
                <w:tab w:val="left" w:pos="2208"/>
              </w:tabs>
              <w:adjustRightInd w:val="0"/>
              <w:snapToGrid w:val="0"/>
              <w:jc w:val="both"/>
              <w:rPr>
                <w:rFonts w:hint="eastAsia"/>
                <w:sz w:val="24"/>
                <w:szCs w:val="24"/>
              </w:rPr>
            </w:pPr>
            <w:r>
              <w:rPr>
                <w:rFonts w:hint="eastAsia"/>
                <w:sz w:val="24"/>
                <w:szCs w:val="24"/>
                <w:lang w:eastAsia="zh-CN"/>
              </w:rPr>
              <w:t>王成硕</w:t>
            </w:r>
          </w:p>
        </w:tc>
      </w:tr>
      <w:tr w:rsidR="009C655D" w14:paraId="693C63CC" w14:textId="77777777">
        <w:trPr>
          <w:trHeight w:val="630"/>
        </w:trPr>
        <w:tc>
          <w:tcPr>
            <w:tcW w:w="2356" w:type="dxa"/>
            <w:noWrap/>
            <w:vAlign w:val="bottom"/>
          </w:tcPr>
          <w:p w14:paraId="6478105D" w14:textId="77777777" w:rsidR="009C655D" w:rsidRDefault="00000000">
            <w:pPr>
              <w:adjustRightInd w:val="0"/>
              <w:snapToGrid w:val="0"/>
              <w:ind w:firstLineChars="100" w:firstLine="240"/>
              <w:jc w:val="both"/>
              <w:rPr>
                <w:rFonts w:hint="eastAsia"/>
                <w:sz w:val="24"/>
                <w:szCs w:val="24"/>
              </w:rPr>
            </w:pPr>
            <w:r>
              <w:rPr>
                <w:rFonts w:hint="eastAsia"/>
                <w:sz w:val="24"/>
                <w:szCs w:val="24"/>
              </w:rPr>
              <w:t>项目负责人</w:t>
            </w:r>
          </w:p>
        </w:tc>
        <w:tc>
          <w:tcPr>
            <w:tcW w:w="2340" w:type="dxa"/>
            <w:tcBorders>
              <w:bottom w:val="single" w:sz="4" w:space="0" w:color="auto"/>
            </w:tcBorders>
            <w:noWrap/>
            <w:vAlign w:val="bottom"/>
          </w:tcPr>
          <w:p w14:paraId="6D18BA37" w14:textId="77777777" w:rsidR="009C655D" w:rsidRDefault="00000000">
            <w:pPr>
              <w:tabs>
                <w:tab w:val="left" w:pos="2208"/>
              </w:tabs>
              <w:adjustRightInd w:val="0"/>
              <w:snapToGrid w:val="0"/>
              <w:jc w:val="both"/>
              <w:rPr>
                <w:rFonts w:hint="eastAsia"/>
                <w:sz w:val="24"/>
                <w:szCs w:val="24"/>
              </w:rPr>
            </w:pPr>
            <w:r>
              <w:rPr>
                <w:rFonts w:hint="eastAsia"/>
                <w:sz w:val="24"/>
                <w:szCs w:val="24"/>
              </w:rPr>
              <w:t>赵妍</w:t>
            </w:r>
          </w:p>
        </w:tc>
        <w:tc>
          <w:tcPr>
            <w:tcW w:w="1693" w:type="dxa"/>
            <w:tcBorders>
              <w:bottom w:val="nil"/>
            </w:tcBorders>
            <w:noWrap/>
            <w:vAlign w:val="bottom"/>
          </w:tcPr>
          <w:p w14:paraId="68ACC88A" w14:textId="77777777" w:rsidR="009C655D" w:rsidRDefault="00000000">
            <w:pPr>
              <w:tabs>
                <w:tab w:val="left" w:pos="2208"/>
              </w:tabs>
              <w:adjustRightInd w:val="0"/>
              <w:snapToGrid w:val="0"/>
              <w:jc w:val="both"/>
              <w:rPr>
                <w:rFonts w:hint="eastAsia"/>
                <w:sz w:val="24"/>
                <w:szCs w:val="24"/>
              </w:rPr>
            </w:pPr>
            <w:r>
              <w:rPr>
                <w:rFonts w:hint="eastAsia"/>
                <w:sz w:val="24"/>
                <w:szCs w:val="24"/>
              </w:rPr>
              <w:t>联系电话</w:t>
            </w:r>
          </w:p>
        </w:tc>
        <w:tc>
          <w:tcPr>
            <w:tcW w:w="2826" w:type="dxa"/>
            <w:tcBorders>
              <w:bottom w:val="single" w:sz="4" w:space="0" w:color="auto"/>
            </w:tcBorders>
            <w:noWrap/>
            <w:vAlign w:val="bottom"/>
          </w:tcPr>
          <w:p w14:paraId="47963A03" w14:textId="77777777" w:rsidR="009C655D" w:rsidRDefault="00000000">
            <w:pPr>
              <w:tabs>
                <w:tab w:val="left" w:pos="2208"/>
              </w:tabs>
              <w:adjustRightInd w:val="0"/>
              <w:snapToGrid w:val="0"/>
              <w:jc w:val="both"/>
              <w:rPr>
                <w:rFonts w:hint="eastAsia"/>
                <w:sz w:val="24"/>
                <w:szCs w:val="24"/>
                <w:lang w:eastAsia="zh-CN"/>
              </w:rPr>
            </w:pPr>
            <w:r>
              <w:rPr>
                <w:rFonts w:hint="eastAsia"/>
                <w:sz w:val="24"/>
                <w:szCs w:val="24"/>
                <w:lang w:eastAsia="zh-CN"/>
              </w:rPr>
              <w:t>15011460676</w:t>
            </w:r>
          </w:p>
        </w:tc>
      </w:tr>
      <w:tr w:rsidR="009C655D" w14:paraId="4B0F636E" w14:textId="77777777">
        <w:trPr>
          <w:trHeight w:val="630"/>
        </w:trPr>
        <w:tc>
          <w:tcPr>
            <w:tcW w:w="2356" w:type="dxa"/>
            <w:noWrap/>
            <w:vAlign w:val="bottom"/>
          </w:tcPr>
          <w:p w14:paraId="4CCD79BA" w14:textId="77777777" w:rsidR="009C655D" w:rsidRDefault="00000000">
            <w:pPr>
              <w:adjustRightInd w:val="0"/>
              <w:snapToGrid w:val="0"/>
              <w:jc w:val="center"/>
              <w:rPr>
                <w:rFonts w:hint="eastAsia"/>
                <w:sz w:val="24"/>
                <w:szCs w:val="24"/>
                <w:u w:val="single"/>
              </w:rPr>
            </w:pPr>
            <w:r>
              <w:rPr>
                <w:rFonts w:hint="eastAsia"/>
                <w:sz w:val="24"/>
                <w:szCs w:val="24"/>
              </w:rPr>
              <w:t>单位通讯地址</w:t>
            </w:r>
          </w:p>
        </w:tc>
        <w:tc>
          <w:tcPr>
            <w:tcW w:w="6859" w:type="dxa"/>
            <w:gridSpan w:val="3"/>
            <w:tcBorders>
              <w:top w:val="single" w:sz="4" w:space="0" w:color="auto"/>
              <w:bottom w:val="single" w:sz="4" w:space="0" w:color="auto"/>
            </w:tcBorders>
            <w:noWrap/>
            <w:vAlign w:val="bottom"/>
          </w:tcPr>
          <w:p w14:paraId="01C3AEA3" w14:textId="77777777" w:rsidR="009C655D" w:rsidRDefault="00000000">
            <w:pPr>
              <w:tabs>
                <w:tab w:val="left" w:pos="2208"/>
              </w:tabs>
              <w:adjustRightInd w:val="0"/>
              <w:snapToGrid w:val="0"/>
              <w:jc w:val="both"/>
              <w:rPr>
                <w:rFonts w:hint="eastAsia"/>
                <w:sz w:val="24"/>
                <w:szCs w:val="24"/>
                <w:lang w:eastAsia="zh-CN"/>
              </w:rPr>
            </w:pPr>
            <w:r>
              <w:rPr>
                <w:rFonts w:hint="eastAsia"/>
                <w:sz w:val="24"/>
                <w:szCs w:val="24"/>
                <w:lang w:eastAsia="zh-CN"/>
              </w:rPr>
              <w:t>北京市东城区后沟胡同17号</w:t>
            </w:r>
          </w:p>
        </w:tc>
      </w:tr>
      <w:tr w:rsidR="009C655D" w14:paraId="75B1B342" w14:textId="77777777">
        <w:trPr>
          <w:trHeight w:val="630"/>
        </w:trPr>
        <w:tc>
          <w:tcPr>
            <w:tcW w:w="9215" w:type="dxa"/>
            <w:gridSpan w:val="4"/>
            <w:noWrap/>
            <w:vAlign w:val="bottom"/>
          </w:tcPr>
          <w:p w14:paraId="28663FFE" w14:textId="77777777" w:rsidR="009C655D" w:rsidRDefault="009C655D">
            <w:pPr>
              <w:tabs>
                <w:tab w:val="left" w:pos="2208"/>
              </w:tabs>
              <w:adjustRightInd w:val="0"/>
              <w:snapToGrid w:val="0"/>
              <w:jc w:val="both"/>
              <w:rPr>
                <w:rFonts w:hint="eastAsia"/>
                <w:sz w:val="24"/>
                <w:szCs w:val="24"/>
                <w:lang w:eastAsia="zh-CN"/>
              </w:rPr>
            </w:pPr>
          </w:p>
        </w:tc>
      </w:tr>
      <w:tr w:rsidR="009C655D" w14:paraId="03F6AF16" w14:textId="77777777">
        <w:trPr>
          <w:trHeight w:val="630"/>
        </w:trPr>
        <w:tc>
          <w:tcPr>
            <w:tcW w:w="2356" w:type="dxa"/>
            <w:noWrap/>
            <w:vAlign w:val="bottom"/>
          </w:tcPr>
          <w:p w14:paraId="3D36EFD3" w14:textId="77777777" w:rsidR="009C655D" w:rsidRDefault="00000000">
            <w:pPr>
              <w:tabs>
                <w:tab w:val="left" w:pos="2208"/>
              </w:tabs>
              <w:adjustRightInd w:val="0"/>
              <w:snapToGrid w:val="0"/>
              <w:jc w:val="center"/>
              <w:rPr>
                <w:rFonts w:hint="eastAsia"/>
                <w:sz w:val="24"/>
                <w:szCs w:val="24"/>
              </w:rPr>
            </w:pPr>
            <w:r>
              <w:rPr>
                <w:rFonts w:hint="eastAsia"/>
                <w:sz w:val="24"/>
                <w:szCs w:val="24"/>
              </w:rPr>
              <w:t>受委托方（乙方）</w:t>
            </w:r>
          </w:p>
        </w:tc>
        <w:tc>
          <w:tcPr>
            <w:tcW w:w="6859" w:type="dxa"/>
            <w:gridSpan w:val="3"/>
            <w:tcBorders>
              <w:bottom w:val="single" w:sz="4" w:space="0" w:color="auto"/>
            </w:tcBorders>
            <w:noWrap/>
            <w:vAlign w:val="bottom"/>
          </w:tcPr>
          <w:p w14:paraId="7F9B4D70" w14:textId="77777777" w:rsidR="009C655D" w:rsidRDefault="00000000">
            <w:pPr>
              <w:tabs>
                <w:tab w:val="left" w:pos="2208"/>
              </w:tabs>
              <w:adjustRightInd w:val="0"/>
              <w:snapToGrid w:val="0"/>
              <w:jc w:val="both"/>
              <w:rPr>
                <w:rFonts w:hint="eastAsia"/>
                <w:sz w:val="24"/>
                <w:szCs w:val="24"/>
                <w:lang w:eastAsia="zh-CN"/>
              </w:rPr>
            </w:pPr>
            <w:r>
              <w:rPr>
                <w:rFonts w:hint="eastAsia"/>
                <w:sz w:val="24"/>
                <w:szCs w:val="24"/>
                <w:lang w:eastAsia="zh-CN"/>
              </w:rPr>
              <w:t>北京诺禾致源科技股份有限公司</w:t>
            </w:r>
          </w:p>
        </w:tc>
      </w:tr>
      <w:tr w:rsidR="009C655D" w14:paraId="74928228" w14:textId="77777777">
        <w:trPr>
          <w:trHeight w:val="630"/>
        </w:trPr>
        <w:tc>
          <w:tcPr>
            <w:tcW w:w="2356" w:type="dxa"/>
            <w:noWrap/>
            <w:vAlign w:val="bottom"/>
          </w:tcPr>
          <w:p w14:paraId="29A799F6" w14:textId="77777777" w:rsidR="009C655D" w:rsidRDefault="00000000">
            <w:pPr>
              <w:tabs>
                <w:tab w:val="left" w:pos="2208"/>
              </w:tabs>
              <w:adjustRightInd w:val="0"/>
              <w:snapToGrid w:val="0"/>
              <w:jc w:val="center"/>
              <w:rPr>
                <w:rFonts w:hint="eastAsia"/>
                <w:sz w:val="24"/>
                <w:szCs w:val="24"/>
              </w:rPr>
            </w:pPr>
            <w:proofErr w:type="spellStart"/>
            <w:r>
              <w:rPr>
                <w:rFonts w:hint="eastAsia"/>
                <w:sz w:val="24"/>
                <w:szCs w:val="24"/>
              </w:rPr>
              <w:t>单位负责人</w:t>
            </w:r>
            <w:proofErr w:type="spellEnd"/>
          </w:p>
        </w:tc>
        <w:tc>
          <w:tcPr>
            <w:tcW w:w="6859" w:type="dxa"/>
            <w:gridSpan w:val="3"/>
            <w:tcBorders>
              <w:bottom w:val="single" w:sz="4" w:space="0" w:color="auto"/>
            </w:tcBorders>
            <w:noWrap/>
            <w:vAlign w:val="bottom"/>
          </w:tcPr>
          <w:p w14:paraId="1DCA4A56" w14:textId="77777777" w:rsidR="009C655D" w:rsidRDefault="00000000">
            <w:pPr>
              <w:tabs>
                <w:tab w:val="left" w:pos="2208"/>
              </w:tabs>
              <w:adjustRightInd w:val="0"/>
              <w:snapToGrid w:val="0"/>
              <w:jc w:val="both"/>
              <w:rPr>
                <w:rFonts w:hint="eastAsia"/>
                <w:sz w:val="24"/>
                <w:szCs w:val="24"/>
              </w:rPr>
            </w:pPr>
            <w:r>
              <w:rPr>
                <w:rFonts w:hint="eastAsia"/>
                <w:sz w:val="24"/>
                <w:szCs w:val="24"/>
              </w:rPr>
              <w:t>李瑞强</w:t>
            </w:r>
          </w:p>
        </w:tc>
      </w:tr>
      <w:tr w:rsidR="009C655D" w14:paraId="4A90D0BE" w14:textId="77777777">
        <w:trPr>
          <w:trHeight w:val="630"/>
        </w:trPr>
        <w:tc>
          <w:tcPr>
            <w:tcW w:w="2356" w:type="dxa"/>
            <w:noWrap/>
            <w:vAlign w:val="bottom"/>
          </w:tcPr>
          <w:p w14:paraId="33982C39" w14:textId="77777777" w:rsidR="009C655D" w:rsidRDefault="00000000">
            <w:pPr>
              <w:tabs>
                <w:tab w:val="left" w:pos="2208"/>
              </w:tabs>
              <w:adjustRightInd w:val="0"/>
              <w:snapToGrid w:val="0"/>
              <w:jc w:val="center"/>
              <w:rPr>
                <w:rFonts w:hint="eastAsia"/>
                <w:sz w:val="24"/>
                <w:szCs w:val="24"/>
              </w:rPr>
            </w:pPr>
            <w:r>
              <w:rPr>
                <w:rFonts w:hint="eastAsia"/>
                <w:sz w:val="24"/>
                <w:szCs w:val="24"/>
              </w:rPr>
              <w:t>联系人</w:t>
            </w:r>
          </w:p>
        </w:tc>
        <w:tc>
          <w:tcPr>
            <w:tcW w:w="6859" w:type="dxa"/>
            <w:gridSpan w:val="3"/>
            <w:tcBorders>
              <w:bottom w:val="single" w:sz="4" w:space="0" w:color="auto"/>
            </w:tcBorders>
            <w:noWrap/>
            <w:vAlign w:val="bottom"/>
          </w:tcPr>
          <w:p w14:paraId="6FE54B90" w14:textId="77777777" w:rsidR="009C655D" w:rsidRDefault="00000000">
            <w:pPr>
              <w:tabs>
                <w:tab w:val="left" w:pos="2208"/>
              </w:tabs>
              <w:adjustRightInd w:val="0"/>
              <w:snapToGrid w:val="0"/>
              <w:jc w:val="both"/>
              <w:rPr>
                <w:rFonts w:hint="eastAsia"/>
                <w:sz w:val="24"/>
                <w:szCs w:val="24"/>
              </w:rPr>
            </w:pPr>
            <w:r>
              <w:rPr>
                <w:rFonts w:hint="eastAsia"/>
                <w:sz w:val="24"/>
                <w:szCs w:val="24"/>
              </w:rPr>
              <w:t>许洋</w:t>
            </w:r>
          </w:p>
        </w:tc>
      </w:tr>
      <w:tr w:rsidR="009C655D" w14:paraId="5891B975" w14:textId="77777777">
        <w:trPr>
          <w:trHeight w:val="630"/>
        </w:trPr>
        <w:tc>
          <w:tcPr>
            <w:tcW w:w="2356" w:type="dxa"/>
            <w:noWrap/>
            <w:vAlign w:val="bottom"/>
          </w:tcPr>
          <w:p w14:paraId="30A4E590" w14:textId="77777777" w:rsidR="009C655D" w:rsidRDefault="00000000">
            <w:pPr>
              <w:tabs>
                <w:tab w:val="left" w:pos="2208"/>
              </w:tabs>
              <w:adjustRightInd w:val="0"/>
              <w:snapToGrid w:val="0"/>
              <w:jc w:val="center"/>
              <w:rPr>
                <w:rFonts w:hint="eastAsia"/>
                <w:sz w:val="24"/>
                <w:szCs w:val="24"/>
              </w:rPr>
            </w:pPr>
            <w:r>
              <w:rPr>
                <w:rFonts w:hint="eastAsia"/>
                <w:sz w:val="24"/>
                <w:szCs w:val="24"/>
              </w:rPr>
              <w:t>联系电话</w:t>
            </w:r>
          </w:p>
        </w:tc>
        <w:tc>
          <w:tcPr>
            <w:tcW w:w="6859" w:type="dxa"/>
            <w:gridSpan w:val="3"/>
            <w:tcBorders>
              <w:bottom w:val="nil"/>
            </w:tcBorders>
            <w:noWrap/>
            <w:vAlign w:val="bottom"/>
          </w:tcPr>
          <w:p w14:paraId="4107854D" w14:textId="77777777" w:rsidR="009C655D" w:rsidRDefault="00000000">
            <w:pPr>
              <w:tabs>
                <w:tab w:val="left" w:pos="2208"/>
              </w:tabs>
              <w:adjustRightInd w:val="0"/>
              <w:snapToGrid w:val="0"/>
              <w:jc w:val="both"/>
              <w:rPr>
                <w:rFonts w:hint="eastAsia"/>
                <w:sz w:val="24"/>
                <w:szCs w:val="24"/>
              </w:rPr>
            </w:pPr>
            <w:r>
              <w:rPr>
                <w:rFonts w:hint="eastAsia"/>
                <w:sz w:val="24"/>
                <w:szCs w:val="24"/>
              </w:rPr>
              <w:t>17326821802</w:t>
            </w:r>
          </w:p>
        </w:tc>
      </w:tr>
      <w:tr w:rsidR="009C655D" w14:paraId="7A33B03B" w14:textId="77777777">
        <w:trPr>
          <w:trHeight w:val="630"/>
        </w:trPr>
        <w:tc>
          <w:tcPr>
            <w:tcW w:w="2356" w:type="dxa"/>
            <w:tcBorders>
              <w:bottom w:val="nil"/>
            </w:tcBorders>
            <w:noWrap/>
            <w:vAlign w:val="bottom"/>
          </w:tcPr>
          <w:p w14:paraId="69849937" w14:textId="77777777" w:rsidR="009C655D" w:rsidRDefault="00000000">
            <w:pPr>
              <w:adjustRightInd w:val="0"/>
              <w:snapToGrid w:val="0"/>
              <w:jc w:val="center"/>
              <w:rPr>
                <w:rFonts w:hint="eastAsia"/>
                <w:sz w:val="24"/>
                <w:szCs w:val="24"/>
                <w:u w:val="single"/>
              </w:rPr>
            </w:pPr>
            <w:r>
              <w:rPr>
                <w:rFonts w:hint="eastAsia"/>
                <w:sz w:val="24"/>
                <w:szCs w:val="24"/>
              </w:rPr>
              <w:t>单位通讯地址</w:t>
            </w:r>
          </w:p>
        </w:tc>
        <w:tc>
          <w:tcPr>
            <w:tcW w:w="6859" w:type="dxa"/>
            <w:gridSpan w:val="3"/>
            <w:tcBorders>
              <w:top w:val="single" w:sz="4" w:space="0" w:color="auto"/>
            </w:tcBorders>
            <w:noWrap/>
            <w:vAlign w:val="bottom"/>
          </w:tcPr>
          <w:p w14:paraId="1EF6B969" w14:textId="77777777" w:rsidR="009C655D" w:rsidRDefault="00000000">
            <w:pPr>
              <w:tabs>
                <w:tab w:val="left" w:pos="2208"/>
              </w:tabs>
              <w:adjustRightInd w:val="0"/>
              <w:snapToGrid w:val="0"/>
              <w:jc w:val="both"/>
              <w:rPr>
                <w:rFonts w:hint="eastAsia"/>
                <w:sz w:val="24"/>
                <w:szCs w:val="24"/>
                <w:lang w:eastAsia="zh-CN"/>
              </w:rPr>
            </w:pPr>
            <w:r>
              <w:rPr>
                <w:sz w:val="24"/>
                <w:szCs w:val="24"/>
                <w:lang w:eastAsia="zh-CN"/>
              </w:rPr>
              <w:t>北京市朝阳区酒仙桥北路甲10号院301号楼101栋 </w:t>
            </w:r>
          </w:p>
        </w:tc>
      </w:tr>
    </w:tbl>
    <w:p w14:paraId="2BFCC564" w14:textId="77777777" w:rsidR="009C655D" w:rsidRDefault="009C655D">
      <w:pPr>
        <w:adjustRightInd w:val="0"/>
        <w:snapToGrid w:val="0"/>
        <w:ind w:leftChars="50" w:left="110"/>
        <w:rPr>
          <w:rFonts w:hint="eastAsia"/>
          <w:sz w:val="24"/>
          <w:szCs w:val="24"/>
          <w:u w:val="single"/>
          <w:lang w:eastAsia="zh-CN"/>
        </w:rPr>
      </w:pPr>
    </w:p>
    <w:p w14:paraId="1B2D4DD8" w14:textId="77777777" w:rsidR="009C655D" w:rsidRDefault="009C655D">
      <w:pPr>
        <w:adjustRightInd w:val="0"/>
        <w:snapToGrid w:val="0"/>
        <w:rPr>
          <w:rFonts w:hint="eastAsia"/>
          <w:sz w:val="28"/>
          <w:szCs w:val="28"/>
          <w:u w:val="single"/>
          <w:lang w:eastAsia="zh-CN"/>
        </w:rPr>
      </w:pPr>
    </w:p>
    <w:p w14:paraId="34101A02" w14:textId="77777777" w:rsidR="009C655D" w:rsidRDefault="00000000">
      <w:pPr>
        <w:rPr>
          <w:rFonts w:hint="eastAsia"/>
          <w:lang w:eastAsia="zh-CN"/>
        </w:rPr>
      </w:pPr>
      <w:r>
        <w:rPr>
          <w:lang w:eastAsia="zh-CN"/>
        </w:rPr>
        <w:br w:type="page"/>
      </w:r>
    </w:p>
    <w:p w14:paraId="68C27D97" w14:textId="77777777" w:rsidR="009C655D" w:rsidRDefault="00000000">
      <w:pPr>
        <w:jc w:val="center"/>
        <w:rPr>
          <w:rFonts w:eastAsia="黑体" w:hint="eastAsia"/>
          <w:b/>
          <w:sz w:val="32"/>
        </w:rPr>
      </w:pPr>
      <w:r>
        <w:rPr>
          <w:rFonts w:eastAsia="黑体" w:hint="eastAsia"/>
          <w:b/>
          <w:sz w:val="32"/>
        </w:rPr>
        <w:lastRenderedPageBreak/>
        <w:t>填</w:t>
      </w:r>
      <w:r>
        <w:rPr>
          <w:rFonts w:eastAsia="黑体"/>
          <w:b/>
          <w:sz w:val="32"/>
        </w:rPr>
        <w:t xml:space="preserve"> </w:t>
      </w:r>
      <w:r>
        <w:rPr>
          <w:rFonts w:eastAsia="黑体" w:hint="eastAsia"/>
          <w:b/>
          <w:sz w:val="32"/>
        </w:rPr>
        <w:t>写</w:t>
      </w:r>
      <w:r>
        <w:rPr>
          <w:rFonts w:eastAsia="黑体"/>
          <w:b/>
          <w:sz w:val="32"/>
        </w:rPr>
        <w:t xml:space="preserve"> </w:t>
      </w:r>
      <w:r>
        <w:rPr>
          <w:rFonts w:eastAsia="黑体" w:hint="eastAsia"/>
          <w:b/>
          <w:sz w:val="32"/>
        </w:rPr>
        <w:t>说</w:t>
      </w:r>
      <w:r>
        <w:rPr>
          <w:rFonts w:eastAsia="黑体"/>
          <w:b/>
          <w:sz w:val="32"/>
        </w:rPr>
        <w:t xml:space="preserve"> </w:t>
      </w:r>
      <w:r>
        <w:rPr>
          <w:rFonts w:eastAsia="黑体" w:hint="eastAsia"/>
          <w:b/>
          <w:sz w:val="32"/>
        </w:rPr>
        <w:t>明</w:t>
      </w:r>
    </w:p>
    <w:p w14:paraId="0858F2E9" w14:textId="77777777" w:rsidR="009C655D" w:rsidRDefault="009C655D">
      <w:pPr>
        <w:spacing w:line="360" w:lineRule="auto"/>
        <w:jc w:val="both"/>
        <w:rPr>
          <w:rFonts w:eastAsia="楷体_GB2312" w:hint="eastAsia"/>
          <w:b/>
          <w:sz w:val="28"/>
          <w:szCs w:val="28"/>
        </w:rPr>
      </w:pPr>
    </w:p>
    <w:p w14:paraId="576B7B15" w14:textId="77777777" w:rsidR="009C655D" w:rsidRDefault="00000000">
      <w:pPr>
        <w:numPr>
          <w:ilvl w:val="0"/>
          <w:numId w:val="1"/>
        </w:numPr>
        <w:tabs>
          <w:tab w:val="clear" w:pos="960"/>
          <w:tab w:val="left" w:pos="0"/>
        </w:tabs>
        <w:spacing w:line="360" w:lineRule="auto"/>
        <w:ind w:left="700" w:hanging="700"/>
        <w:jc w:val="both"/>
        <w:rPr>
          <w:rFonts w:hint="eastAsia"/>
          <w:sz w:val="28"/>
          <w:szCs w:val="28"/>
          <w:lang w:eastAsia="zh-CN"/>
        </w:rPr>
      </w:pPr>
      <w:r>
        <w:rPr>
          <w:rFonts w:eastAsia="楷体_GB2312" w:hint="eastAsia"/>
          <w:sz w:val="28"/>
          <w:szCs w:val="28"/>
          <w:lang w:eastAsia="zh-CN"/>
        </w:rPr>
        <w:t>本协议适用于我院科研人员在项目研究过程中支付给外单位的检验、测试、化验及加工等费用时需要签署的协议。</w:t>
      </w:r>
    </w:p>
    <w:p w14:paraId="515DB56F" w14:textId="77777777" w:rsidR="009C655D"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合同封面的委托任务名称指本合同的测试加工等具体内容，应用简明规范的专业术语明确概括所要完成的服务内容。</w:t>
      </w:r>
      <w:r>
        <w:rPr>
          <w:rFonts w:eastAsia="楷体_GB2312" w:hint="eastAsia"/>
          <w:sz w:val="28"/>
          <w:szCs w:val="28"/>
          <w:lang w:eastAsia="zh-CN"/>
        </w:rPr>
        <w:t xml:space="preserve"> </w:t>
      </w:r>
    </w:p>
    <w:p w14:paraId="1306573E" w14:textId="77777777" w:rsidR="009C655D"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本合同的委托方（甲方）和受托方（乙方）名称，须按单位公章及法人营业执照中所记载的详细名称填写，若涉及外文名称，首次出现时应写明全称及简称。</w:t>
      </w:r>
      <w:r>
        <w:rPr>
          <w:rFonts w:eastAsia="楷体_GB2312" w:hint="eastAsia"/>
          <w:sz w:val="28"/>
          <w:szCs w:val="28"/>
          <w:lang w:eastAsia="zh-CN"/>
        </w:rPr>
        <w:t xml:space="preserve"> </w:t>
      </w:r>
    </w:p>
    <w:p w14:paraId="754D98EC" w14:textId="77777777" w:rsidR="009C655D"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本协议书未尽事项，可由当事人附页另行约定，并可作为本协议的组成部分。如协议研究内容涉及国家秘密或重大商业秘密的，双方应另行签署保密协议，承担保密义务。</w:t>
      </w:r>
    </w:p>
    <w:p w14:paraId="3CF086CD" w14:textId="77777777" w:rsidR="009C655D"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使用本协议书时约定无须填写的条款，应在该条款处注明“无”等字样。</w:t>
      </w:r>
    </w:p>
    <w:p w14:paraId="7270440E" w14:textId="77777777" w:rsidR="009C655D"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协议书要求</w:t>
      </w:r>
      <w:r>
        <w:rPr>
          <w:rFonts w:eastAsia="楷体_GB2312"/>
          <w:sz w:val="28"/>
          <w:szCs w:val="28"/>
          <w:lang w:eastAsia="zh-CN"/>
        </w:rPr>
        <w:t>A4</w:t>
      </w:r>
      <w:r>
        <w:rPr>
          <w:rFonts w:eastAsia="楷体_GB2312" w:hint="eastAsia"/>
          <w:sz w:val="28"/>
          <w:szCs w:val="28"/>
          <w:lang w:eastAsia="zh-CN"/>
        </w:rPr>
        <w:t>纸打印，一式</w:t>
      </w:r>
      <w:r>
        <w:rPr>
          <w:rFonts w:eastAsia="楷体_GB2312" w:hint="eastAsia"/>
          <w:sz w:val="28"/>
          <w:szCs w:val="28"/>
          <w:lang w:eastAsia="zh-CN"/>
        </w:rPr>
        <w:t>4</w:t>
      </w:r>
      <w:r>
        <w:rPr>
          <w:rFonts w:eastAsia="楷体_GB2312" w:hint="eastAsia"/>
          <w:sz w:val="28"/>
          <w:szCs w:val="28"/>
          <w:lang w:eastAsia="zh-CN"/>
        </w:rPr>
        <w:t>份，左侧装订，正文内容所用字型应不小于</w:t>
      </w:r>
      <w:r>
        <w:rPr>
          <w:rFonts w:eastAsia="楷体_GB2312"/>
          <w:sz w:val="28"/>
          <w:szCs w:val="28"/>
          <w:lang w:eastAsia="zh-CN"/>
        </w:rPr>
        <w:t>5</w:t>
      </w:r>
      <w:r>
        <w:rPr>
          <w:rFonts w:eastAsia="楷体_GB2312" w:hint="eastAsia"/>
          <w:sz w:val="28"/>
          <w:szCs w:val="28"/>
          <w:lang w:eastAsia="zh-CN"/>
        </w:rPr>
        <w:t>号字，协议正本中所涉及与本协议约定事项有关的技术资料及其指定附件备齐后应合装成册，其规格大小应与协议书一致。</w:t>
      </w:r>
    </w:p>
    <w:p w14:paraId="57EFC844" w14:textId="77777777" w:rsidR="009C655D"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受委托方需提供测试化验加工的原始数据，委托方务必保留原始数据</w:t>
      </w:r>
      <w:r>
        <w:rPr>
          <w:rFonts w:eastAsia="楷体_GB2312" w:hint="eastAsia"/>
          <w:sz w:val="28"/>
          <w:szCs w:val="28"/>
          <w:lang w:eastAsia="zh-CN"/>
        </w:rPr>
        <w:t>10</w:t>
      </w:r>
      <w:r>
        <w:rPr>
          <w:rFonts w:eastAsia="楷体_GB2312" w:hint="eastAsia"/>
          <w:sz w:val="28"/>
          <w:szCs w:val="28"/>
          <w:lang w:eastAsia="zh-CN"/>
        </w:rPr>
        <w:t>年以上以备审计抽查。</w:t>
      </w:r>
    </w:p>
    <w:p w14:paraId="24E2CA39" w14:textId="77777777" w:rsidR="009C655D" w:rsidRDefault="00000000">
      <w:pPr>
        <w:tabs>
          <w:tab w:val="left" w:pos="0"/>
        </w:tabs>
        <w:spacing w:line="360" w:lineRule="auto"/>
        <w:jc w:val="both"/>
        <w:rPr>
          <w:rFonts w:hint="eastAsia"/>
          <w:lang w:eastAsia="zh-CN"/>
        </w:rPr>
      </w:pPr>
      <w:r>
        <w:rPr>
          <w:lang w:eastAsia="zh-CN"/>
        </w:rPr>
        <w:br w:type="page"/>
      </w:r>
    </w:p>
    <w:p w14:paraId="2B74A74D" w14:textId="77777777" w:rsidR="009C655D" w:rsidRDefault="00000000">
      <w:pPr>
        <w:spacing w:line="360" w:lineRule="auto"/>
        <w:ind w:firstLineChars="200" w:firstLine="480"/>
        <w:rPr>
          <w:rFonts w:hint="eastAsia"/>
          <w:sz w:val="24"/>
          <w:szCs w:val="24"/>
          <w:lang w:eastAsia="zh-CN"/>
        </w:rPr>
      </w:pPr>
      <w:r>
        <w:rPr>
          <w:rFonts w:hint="eastAsia"/>
          <w:sz w:val="24"/>
          <w:szCs w:val="24"/>
          <w:lang w:eastAsia="zh-CN"/>
        </w:rPr>
        <w:lastRenderedPageBreak/>
        <w:t>依据《中华人民共和国民法典》及本协议书相关的科研项目、经费管理办法规定，</w:t>
      </w:r>
      <w:r>
        <w:rPr>
          <w:rFonts w:hint="eastAsia"/>
          <w:color w:val="000000"/>
          <w:sz w:val="24"/>
          <w:szCs w:val="24"/>
          <w:lang w:eastAsia="zh-CN" w:bidi="ar"/>
        </w:rPr>
        <w:t>为完成甲方承担的研究任务，经双方协商一致，各方</w:t>
      </w:r>
      <w:r>
        <w:rPr>
          <w:rFonts w:hint="eastAsia"/>
          <w:sz w:val="24"/>
          <w:szCs w:val="24"/>
          <w:lang w:eastAsia="zh-CN"/>
        </w:rPr>
        <w:t>在真实、充分地表达各自意愿的基础上，就本协议书中所描述的委托内容、经费支付、保密内容、知识产权等问题达成如下协议，</w:t>
      </w:r>
      <w:r>
        <w:rPr>
          <w:rFonts w:hint="eastAsia"/>
          <w:color w:val="000000"/>
          <w:sz w:val="24"/>
          <w:szCs w:val="24"/>
          <w:lang w:eastAsia="zh-CN" w:bidi="ar"/>
        </w:rPr>
        <w:t>签订本合同</w:t>
      </w:r>
      <w:r>
        <w:rPr>
          <w:rFonts w:hint="eastAsia"/>
          <w:sz w:val="24"/>
          <w:szCs w:val="24"/>
          <w:lang w:eastAsia="zh-CN"/>
        </w:rPr>
        <w:t>并由签约双方共同恪守。</w:t>
      </w:r>
    </w:p>
    <w:p w14:paraId="35431076" w14:textId="77777777" w:rsidR="009C655D" w:rsidRDefault="00000000">
      <w:pPr>
        <w:spacing w:line="360" w:lineRule="auto"/>
        <w:rPr>
          <w:rFonts w:hint="eastAsia"/>
          <w:sz w:val="24"/>
          <w:szCs w:val="24"/>
          <w:u w:val="single"/>
          <w:lang w:eastAsia="zh-CN"/>
        </w:rPr>
      </w:pPr>
      <w:r>
        <w:rPr>
          <w:rFonts w:hint="eastAsia"/>
          <w:sz w:val="24"/>
          <w:szCs w:val="24"/>
          <w:u w:val="single"/>
          <w:lang w:eastAsia="zh-CN"/>
        </w:rPr>
        <w:t xml:space="preserve">                                                                         </w:t>
      </w:r>
    </w:p>
    <w:p w14:paraId="68DB5063" w14:textId="77777777" w:rsidR="009C655D" w:rsidRDefault="00000000">
      <w:pPr>
        <w:pStyle w:val="13"/>
        <w:numPr>
          <w:ilvl w:val="0"/>
          <w:numId w:val="2"/>
        </w:numPr>
        <w:spacing w:line="360" w:lineRule="auto"/>
        <w:ind w:firstLineChars="0"/>
        <w:rPr>
          <w:rFonts w:ascii="宋体" w:hAnsi="宋体" w:hint="eastAsia"/>
          <w:b/>
          <w:sz w:val="24"/>
        </w:rPr>
      </w:pPr>
      <w:r>
        <w:rPr>
          <w:rFonts w:ascii="宋体" w:hAnsi="宋体" w:hint="eastAsia"/>
          <w:b/>
          <w:sz w:val="24"/>
        </w:rPr>
        <w:t xml:space="preserve"> 委托工作的主要内容、加工方式和要求</w:t>
      </w:r>
    </w:p>
    <w:p w14:paraId="40A7D7C8" w14:textId="77777777" w:rsidR="009C655D" w:rsidRDefault="00000000">
      <w:pPr>
        <w:pStyle w:val="13"/>
        <w:spacing w:line="360" w:lineRule="auto"/>
        <w:ind w:leftChars="140" w:left="735" w:firstLineChars="0" w:hanging="427"/>
        <w:rPr>
          <w:rFonts w:ascii="宋体" w:hAnsi="宋体" w:hint="eastAsia"/>
          <w:sz w:val="24"/>
        </w:rPr>
      </w:pPr>
      <w:r>
        <w:rPr>
          <w:rFonts w:ascii="宋体" w:hAnsi="宋体" w:hint="eastAsia"/>
          <w:sz w:val="24"/>
        </w:rPr>
        <w:t>1、测试加工内容</w:t>
      </w:r>
    </w:p>
    <w:p w14:paraId="020DEA21" w14:textId="77777777" w:rsidR="009C655D" w:rsidRDefault="00000000">
      <w:pPr>
        <w:pStyle w:val="13"/>
        <w:spacing w:line="360" w:lineRule="auto"/>
        <w:ind w:leftChars="240" w:left="528" w:firstLine="480"/>
        <w:jc w:val="left"/>
        <w:rPr>
          <w:rFonts w:ascii="宋体" w:hAnsi="宋体" w:hint="eastAsia"/>
          <w:sz w:val="24"/>
        </w:rPr>
      </w:pPr>
      <w:r>
        <w:rPr>
          <w:rFonts w:ascii="宋体" w:hAnsi="宋体" w:hint="eastAsia"/>
          <w:bCs/>
          <w:sz w:val="24"/>
        </w:rPr>
        <w:t>依托10x Genomics微流控系统，通过对16例鼻粘膜组织进行单细胞转录组测序，分析单个细胞的组织异质性，进而研究细胞层次的转录调控机制。</w:t>
      </w:r>
    </w:p>
    <w:p w14:paraId="6ADB98A0" w14:textId="77777777" w:rsidR="009C655D" w:rsidRDefault="009C655D">
      <w:pPr>
        <w:pStyle w:val="13"/>
        <w:spacing w:line="360" w:lineRule="auto"/>
        <w:ind w:leftChars="140" w:left="735" w:firstLineChars="0" w:hanging="427"/>
        <w:rPr>
          <w:rFonts w:ascii="宋体" w:hAnsi="宋体" w:hint="eastAsia"/>
          <w:sz w:val="24"/>
        </w:rPr>
      </w:pPr>
    </w:p>
    <w:p w14:paraId="057B2B84" w14:textId="77777777" w:rsidR="009C655D" w:rsidRDefault="00000000">
      <w:pPr>
        <w:pStyle w:val="13"/>
        <w:spacing w:line="360" w:lineRule="auto"/>
        <w:ind w:leftChars="140" w:left="735" w:firstLineChars="0" w:hanging="427"/>
        <w:rPr>
          <w:rFonts w:ascii="宋体" w:hAnsi="宋体" w:hint="eastAsia"/>
          <w:sz w:val="24"/>
        </w:rPr>
      </w:pPr>
      <w:r>
        <w:rPr>
          <w:rFonts w:ascii="宋体" w:hAnsi="宋体" w:hint="eastAsia"/>
          <w:sz w:val="24"/>
        </w:rPr>
        <w:t>2、测试加工方式和要求</w:t>
      </w:r>
    </w:p>
    <w:p w14:paraId="7AADE07E" w14:textId="77777777" w:rsidR="009C655D" w:rsidRDefault="00000000">
      <w:pPr>
        <w:pStyle w:val="13"/>
        <w:spacing w:line="360" w:lineRule="auto"/>
        <w:ind w:leftChars="240" w:left="528" w:firstLineChars="0" w:firstLine="0"/>
        <w:jc w:val="left"/>
        <w:rPr>
          <w:rFonts w:ascii="宋体" w:hAnsi="宋体" w:hint="eastAsia"/>
          <w:sz w:val="24"/>
        </w:rPr>
      </w:pPr>
      <w:r>
        <w:rPr>
          <w:rFonts w:ascii="宋体" w:hAnsi="宋体" w:hint="eastAsia"/>
          <w:bCs/>
          <w:sz w:val="24"/>
        </w:rPr>
        <w:t>单细胞测序使用illumina平台，测序数据量100～150G/样本(1w cells)，测序策略PE150。对测序数据进行质控/分析。</w:t>
      </w:r>
    </w:p>
    <w:p w14:paraId="1C4C2127" w14:textId="77777777" w:rsidR="009C655D" w:rsidRDefault="009C655D">
      <w:pPr>
        <w:pStyle w:val="13"/>
        <w:spacing w:line="360" w:lineRule="auto"/>
        <w:ind w:firstLineChars="0" w:firstLine="0"/>
        <w:rPr>
          <w:rFonts w:ascii="宋体" w:hAnsi="宋体" w:hint="eastAsia"/>
          <w:sz w:val="24"/>
        </w:rPr>
      </w:pPr>
    </w:p>
    <w:p w14:paraId="2FA091F0" w14:textId="77777777" w:rsidR="009C655D" w:rsidRDefault="00000000">
      <w:pPr>
        <w:pStyle w:val="13"/>
        <w:numPr>
          <w:ilvl w:val="0"/>
          <w:numId w:val="2"/>
        </w:numPr>
        <w:spacing w:line="360" w:lineRule="auto"/>
        <w:ind w:firstLineChars="0"/>
        <w:rPr>
          <w:rFonts w:ascii="宋体" w:hAnsi="宋体" w:hint="eastAsia"/>
          <w:b/>
          <w:sz w:val="24"/>
        </w:rPr>
      </w:pPr>
      <w:r>
        <w:rPr>
          <w:rFonts w:ascii="宋体" w:hAnsi="宋体" w:hint="eastAsia"/>
          <w:sz w:val="24"/>
        </w:rPr>
        <w:t xml:space="preserve"> </w:t>
      </w:r>
      <w:r>
        <w:rPr>
          <w:rFonts w:ascii="宋体" w:hAnsi="宋体" w:hint="eastAsia"/>
          <w:b/>
          <w:sz w:val="24"/>
        </w:rPr>
        <w:t>考核指标及验收标准、方式和验收时间</w:t>
      </w:r>
    </w:p>
    <w:p w14:paraId="3E0B6394" w14:textId="77777777" w:rsidR="009C655D" w:rsidRDefault="00000000">
      <w:pPr>
        <w:pStyle w:val="13"/>
        <w:numPr>
          <w:ilvl w:val="0"/>
          <w:numId w:val="3"/>
        </w:numPr>
        <w:spacing w:line="360" w:lineRule="auto"/>
        <w:ind w:leftChars="140" w:left="735" w:firstLineChars="0" w:hanging="427"/>
        <w:rPr>
          <w:rFonts w:ascii="宋体" w:hAnsi="宋体" w:hint="eastAsia"/>
          <w:bCs/>
          <w:sz w:val="24"/>
        </w:rPr>
      </w:pPr>
      <w:r>
        <w:rPr>
          <w:rFonts w:ascii="宋体" w:hAnsi="宋体" w:hint="eastAsia"/>
          <w:bCs/>
          <w:sz w:val="24"/>
        </w:rPr>
        <w:t>考核指标</w:t>
      </w:r>
    </w:p>
    <w:p w14:paraId="2717A98F" w14:textId="77777777" w:rsidR="009C655D" w:rsidRDefault="00000000">
      <w:pPr>
        <w:pStyle w:val="13"/>
        <w:tabs>
          <w:tab w:val="left" w:pos="312"/>
        </w:tabs>
        <w:spacing w:line="360" w:lineRule="auto"/>
        <w:ind w:left="735" w:firstLineChars="0" w:firstLine="0"/>
        <w:rPr>
          <w:rFonts w:ascii="宋体" w:hAnsi="宋体" w:hint="eastAsia"/>
          <w:bCs/>
          <w:sz w:val="24"/>
        </w:rPr>
      </w:pPr>
      <w:r>
        <w:rPr>
          <w:rFonts w:ascii="宋体" w:hAnsi="宋体" w:hint="eastAsia"/>
          <w:bCs/>
          <w:sz w:val="24"/>
        </w:rPr>
        <w:t>从单细胞层面对于转录组数据进行生信分析，提供如cellranger,降维聚类，热图，差异基因功能富集分析等结果。</w:t>
      </w:r>
    </w:p>
    <w:p w14:paraId="2406A7F8" w14:textId="77777777" w:rsidR="009C655D" w:rsidRDefault="00000000">
      <w:pPr>
        <w:pStyle w:val="13"/>
        <w:numPr>
          <w:ilvl w:val="0"/>
          <w:numId w:val="3"/>
        </w:numPr>
        <w:spacing w:line="360" w:lineRule="auto"/>
        <w:ind w:leftChars="140" w:left="735" w:firstLineChars="0" w:hanging="427"/>
        <w:rPr>
          <w:rFonts w:ascii="宋体" w:hAnsi="宋体" w:hint="eastAsia"/>
          <w:bCs/>
          <w:sz w:val="24"/>
        </w:rPr>
      </w:pPr>
      <w:r>
        <w:rPr>
          <w:rFonts w:ascii="宋体" w:hAnsi="宋体" w:hint="eastAsia"/>
          <w:bCs/>
          <w:sz w:val="24"/>
        </w:rPr>
        <w:t>验收标准</w:t>
      </w:r>
    </w:p>
    <w:p w14:paraId="2E669229" w14:textId="77777777" w:rsidR="009C655D" w:rsidRDefault="00000000">
      <w:pPr>
        <w:pStyle w:val="13"/>
        <w:spacing w:line="360" w:lineRule="auto"/>
        <w:ind w:leftChars="140" w:left="308" w:firstLineChars="0" w:firstLine="0"/>
        <w:rPr>
          <w:rFonts w:ascii="宋体" w:hAnsi="宋体" w:hint="eastAsia"/>
          <w:bCs/>
          <w:sz w:val="24"/>
        </w:rPr>
      </w:pPr>
      <w:r>
        <w:rPr>
          <w:rFonts w:ascii="宋体" w:hAnsi="宋体" w:hint="eastAsia"/>
          <w:bCs/>
          <w:sz w:val="24"/>
        </w:rPr>
        <w:t xml:space="preserve">    单细胞检测数据量不少于承诺数据量的98%。并且提供不少于12个月数据保存服务以及样本储存服务。</w:t>
      </w:r>
    </w:p>
    <w:p w14:paraId="30020A29" w14:textId="77777777" w:rsidR="009C655D" w:rsidRDefault="00000000">
      <w:pPr>
        <w:pStyle w:val="13"/>
        <w:numPr>
          <w:ilvl w:val="0"/>
          <w:numId w:val="3"/>
        </w:numPr>
        <w:spacing w:line="360" w:lineRule="auto"/>
        <w:ind w:leftChars="140" w:left="735" w:firstLineChars="0" w:hanging="427"/>
        <w:rPr>
          <w:rFonts w:ascii="宋体" w:hAnsi="宋体" w:hint="eastAsia"/>
          <w:bCs/>
          <w:sz w:val="24"/>
        </w:rPr>
      </w:pPr>
      <w:r>
        <w:rPr>
          <w:rFonts w:ascii="宋体" w:hAnsi="宋体" w:hint="eastAsia"/>
          <w:bCs/>
          <w:sz w:val="24"/>
        </w:rPr>
        <w:t>验收方式</w:t>
      </w:r>
    </w:p>
    <w:p w14:paraId="594C8383" w14:textId="77777777" w:rsidR="009C655D" w:rsidRDefault="00000000">
      <w:pPr>
        <w:pStyle w:val="13"/>
        <w:spacing w:line="360" w:lineRule="auto"/>
        <w:ind w:left="308" w:firstLineChars="0" w:firstLine="0"/>
        <w:rPr>
          <w:rFonts w:ascii="宋体" w:hAnsi="宋体" w:hint="eastAsia"/>
          <w:bCs/>
          <w:sz w:val="24"/>
        </w:rPr>
      </w:pPr>
      <w:r>
        <w:rPr>
          <w:rFonts w:ascii="宋体" w:hAnsi="宋体" w:hint="eastAsia"/>
          <w:bCs/>
          <w:sz w:val="24"/>
        </w:rPr>
        <w:t>需要提供测序的结题报告，结果文件以及原始数据。原始数据以网盘或者硬盘形式递交。</w:t>
      </w:r>
    </w:p>
    <w:p w14:paraId="675E1067" w14:textId="77777777" w:rsidR="009C655D" w:rsidRDefault="00000000">
      <w:pPr>
        <w:pStyle w:val="13"/>
        <w:numPr>
          <w:ilvl w:val="0"/>
          <w:numId w:val="3"/>
        </w:numPr>
        <w:spacing w:line="360" w:lineRule="auto"/>
        <w:ind w:leftChars="140" w:left="735" w:firstLineChars="0" w:hanging="427"/>
        <w:rPr>
          <w:rFonts w:ascii="宋体" w:hAnsi="宋体" w:hint="eastAsia"/>
          <w:bCs/>
          <w:sz w:val="24"/>
        </w:rPr>
      </w:pPr>
      <w:r>
        <w:rPr>
          <w:rFonts w:ascii="宋体" w:hAnsi="宋体" w:hint="eastAsia"/>
          <w:bCs/>
          <w:sz w:val="24"/>
        </w:rPr>
        <w:t>验收时间</w:t>
      </w:r>
    </w:p>
    <w:p w14:paraId="1EA83B20" w14:textId="77777777" w:rsidR="009C655D" w:rsidRDefault="00000000">
      <w:pPr>
        <w:pStyle w:val="13"/>
        <w:spacing w:line="360" w:lineRule="auto"/>
        <w:ind w:leftChars="140" w:left="735" w:firstLineChars="0" w:hanging="427"/>
        <w:rPr>
          <w:rFonts w:ascii="宋体" w:hAnsi="宋体" w:hint="eastAsia"/>
          <w:sz w:val="24"/>
        </w:rPr>
      </w:pPr>
      <w:r>
        <w:rPr>
          <w:rFonts w:ascii="宋体" w:hAnsi="宋体" w:hint="eastAsia"/>
          <w:sz w:val="24"/>
        </w:rPr>
        <w:t>样品送测质检合格后25个工作日内。</w:t>
      </w:r>
    </w:p>
    <w:p w14:paraId="36F11032" w14:textId="77777777" w:rsidR="009C655D" w:rsidRDefault="009C655D">
      <w:pPr>
        <w:pStyle w:val="13"/>
        <w:spacing w:line="360" w:lineRule="auto"/>
        <w:ind w:leftChars="140" w:left="735" w:firstLineChars="0" w:hanging="427"/>
        <w:rPr>
          <w:rFonts w:ascii="宋体" w:hAnsi="宋体" w:hint="eastAsia"/>
          <w:sz w:val="24"/>
        </w:rPr>
      </w:pPr>
    </w:p>
    <w:p w14:paraId="59071246" w14:textId="77777777" w:rsidR="009C655D" w:rsidRDefault="009C655D">
      <w:pPr>
        <w:pStyle w:val="13"/>
        <w:spacing w:line="360" w:lineRule="auto"/>
        <w:ind w:leftChars="140" w:left="735" w:firstLineChars="0" w:hanging="427"/>
        <w:rPr>
          <w:rFonts w:ascii="宋体" w:hAnsi="宋体" w:hint="eastAsia"/>
          <w:sz w:val="24"/>
        </w:rPr>
      </w:pPr>
    </w:p>
    <w:p w14:paraId="743EFC33" w14:textId="77777777" w:rsidR="009C655D" w:rsidRDefault="009C655D">
      <w:pPr>
        <w:spacing w:line="360" w:lineRule="auto"/>
        <w:rPr>
          <w:rFonts w:hint="eastAsia"/>
          <w:b/>
          <w:sz w:val="24"/>
          <w:szCs w:val="24"/>
          <w:lang w:eastAsia="zh-CN"/>
        </w:rPr>
        <w:sectPr w:rsidR="009C655D">
          <w:footerReference w:type="default" r:id="rId7"/>
          <w:pgSz w:w="11906" w:h="16838"/>
          <w:pgMar w:top="1134" w:right="1418" w:bottom="1135" w:left="1418" w:header="851" w:footer="992" w:gutter="0"/>
          <w:cols w:space="720"/>
          <w:docGrid w:type="lines" w:linePitch="312"/>
        </w:sectPr>
      </w:pPr>
    </w:p>
    <w:p w14:paraId="76F6BE5D" w14:textId="77777777" w:rsidR="009C655D" w:rsidRDefault="00000000">
      <w:pPr>
        <w:spacing w:line="360" w:lineRule="auto"/>
        <w:rPr>
          <w:rFonts w:hint="eastAsia"/>
          <w:b/>
          <w:dstrike/>
          <w:color w:val="FF0000"/>
          <w:sz w:val="24"/>
          <w:szCs w:val="24"/>
          <w:lang w:eastAsia="zh-CN"/>
        </w:rPr>
      </w:pPr>
      <w:r>
        <w:rPr>
          <w:rFonts w:hint="eastAsia"/>
          <w:b/>
          <w:sz w:val="24"/>
          <w:szCs w:val="24"/>
          <w:lang w:eastAsia="zh-CN"/>
        </w:rPr>
        <w:lastRenderedPageBreak/>
        <w:t>第三条   测试化验加工细目：</w:t>
      </w: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172"/>
        <w:gridCol w:w="2381"/>
        <w:gridCol w:w="2410"/>
        <w:gridCol w:w="2126"/>
        <w:gridCol w:w="1254"/>
        <w:gridCol w:w="2366"/>
      </w:tblGrid>
      <w:tr w:rsidR="009C655D" w14:paraId="5530535D" w14:textId="77777777">
        <w:trPr>
          <w:trHeight w:val="488"/>
        </w:trPr>
        <w:tc>
          <w:tcPr>
            <w:tcW w:w="1076" w:type="dxa"/>
            <w:tcBorders>
              <w:top w:val="single" w:sz="4" w:space="0" w:color="auto"/>
            </w:tcBorders>
            <w:vAlign w:val="center"/>
          </w:tcPr>
          <w:p w14:paraId="72F1F0E4" w14:textId="77777777" w:rsidR="009C655D" w:rsidRDefault="00000000">
            <w:pPr>
              <w:spacing w:line="360" w:lineRule="auto"/>
              <w:jc w:val="center"/>
              <w:rPr>
                <w:rFonts w:cs="Arial" w:hint="eastAsia"/>
                <w:b/>
                <w:bCs/>
                <w:color w:val="000000"/>
                <w:sz w:val="24"/>
                <w:szCs w:val="24"/>
              </w:rPr>
            </w:pPr>
            <w:r>
              <w:rPr>
                <w:rFonts w:cs="Arial" w:hint="eastAsia"/>
                <w:b/>
                <w:bCs/>
                <w:color w:val="000000"/>
                <w:sz w:val="24"/>
                <w:szCs w:val="24"/>
              </w:rPr>
              <w:t>序号</w:t>
            </w:r>
          </w:p>
        </w:tc>
        <w:tc>
          <w:tcPr>
            <w:tcW w:w="3172" w:type="dxa"/>
            <w:tcBorders>
              <w:top w:val="single" w:sz="4" w:space="0" w:color="auto"/>
            </w:tcBorders>
            <w:vAlign w:val="center"/>
          </w:tcPr>
          <w:p w14:paraId="46B34573" w14:textId="77777777" w:rsidR="009C655D" w:rsidRDefault="00000000">
            <w:pPr>
              <w:spacing w:line="360" w:lineRule="auto"/>
              <w:jc w:val="center"/>
              <w:rPr>
                <w:rFonts w:hint="eastAsia"/>
                <w:color w:val="000000"/>
                <w:spacing w:val="20"/>
                <w:sz w:val="24"/>
                <w:szCs w:val="24"/>
              </w:rPr>
            </w:pPr>
            <w:r>
              <w:rPr>
                <w:rFonts w:cs="Arial" w:hint="eastAsia"/>
                <w:b/>
                <w:bCs/>
                <w:color w:val="000000"/>
                <w:sz w:val="24"/>
                <w:szCs w:val="24"/>
              </w:rPr>
              <w:t>测试化验加工的内容</w:t>
            </w:r>
          </w:p>
        </w:tc>
        <w:tc>
          <w:tcPr>
            <w:tcW w:w="2381" w:type="dxa"/>
            <w:tcBorders>
              <w:top w:val="single" w:sz="4" w:space="0" w:color="auto"/>
            </w:tcBorders>
            <w:vAlign w:val="center"/>
          </w:tcPr>
          <w:p w14:paraId="667C38E6" w14:textId="77777777" w:rsidR="009C655D" w:rsidRDefault="00000000">
            <w:pPr>
              <w:spacing w:line="360" w:lineRule="auto"/>
              <w:jc w:val="center"/>
              <w:rPr>
                <w:rFonts w:hint="eastAsia"/>
                <w:color w:val="000000"/>
                <w:spacing w:val="20"/>
                <w:sz w:val="24"/>
                <w:szCs w:val="24"/>
              </w:rPr>
            </w:pPr>
            <w:r>
              <w:rPr>
                <w:rFonts w:cs="Arial" w:hint="eastAsia"/>
                <w:b/>
                <w:bCs/>
                <w:color w:val="000000"/>
                <w:sz w:val="24"/>
                <w:szCs w:val="24"/>
              </w:rPr>
              <w:t>测试结果的呈现方式</w:t>
            </w:r>
          </w:p>
        </w:tc>
        <w:tc>
          <w:tcPr>
            <w:tcW w:w="2410" w:type="dxa"/>
            <w:tcBorders>
              <w:top w:val="single" w:sz="4" w:space="0" w:color="auto"/>
            </w:tcBorders>
            <w:vAlign w:val="center"/>
          </w:tcPr>
          <w:p w14:paraId="469FAD84" w14:textId="77777777" w:rsidR="009C655D" w:rsidRDefault="00000000">
            <w:pPr>
              <w:spacing w:line="360" w:lineRule="auto"/>
              <w:jc w:val="center"/>
              <w:rPr>
                <w:rFonts w:hint="eastAsia"/>
                <w:color w:val="000000"/>
                <w:spacing w:val="20"/>
                <w:sz w:val="24"/>
                <w:szCs w:val="24"/>
              </w:rPr>
            </w:pPr>
            <w:r>
              <w:rPr>
                <w:rFonts w:cs="Arial" w:hint="eastAsia"/>
                <w:b/>
                <w:bCs/>
                <w:color w:val="000000"/>
                <w:sz w:val="24"/>
                <w:szCs w:val="24"/>
              </w:rPr>
              <w:t>计量单位</w:t>
            </w:r>
          </w:p>
        </w:tc>
        <w:tc>
          <w:tcPr>
            <w:tcW w:w="2126" w:type="dxa"/>
            <w:tcBorders>
              <w:top w:val="single" w:sz="4" w:space="0" w:color="auto"/>
            </w:tcBorders>
            <w:vAlign w:val="center"/>
          </w:tcPr>
          <w:p w14:paraId="76D0723F" w14:textId="77777777" w:rsidR="009C655D" w:rsidRDefault="00000000">
            <w:pPr>
              <w:spacing w:line="360" w:lineRule="auto"/>
              <w:jc w:val="center"/>
              <w:rPr>
                <w:rFonts w:cs="Arial" w:hint="eastAsia"/>
                <w:sz w:val="24"/>
                <w:szCs w:val="24"/>
              </w:rPr>
            </w:pPr>
            <w:r>
              <w:rPr>
                <w:rFonts w:cs="Arial" w:hint="eastAsia"/>
                <w:b/>
                <w:bCs/>
                <w:sz w:val="24"/>
                <w:szCs w:val="24"/>
              </w:rPr>
              <w:t>单价</w:t>
            </w:r>
          </w:p>
          <w:p w14:paraId="35BBDE29" w14:textId="77777777" w:rsidR="009C655D" w:rsidRDefault="00000000">
            <w:pPr>
              <w:spacing w:line="360" w:lineRule="auto"/>
              <w:jc w:val="center"/>
              <w:rPr>
                <w:rFonts w:hint="eastAsia"/>
                <w:spacing w:val="20"/>
                <w:sz w:val="24"/>
                <w:szCs w:val="24"/>
              </w:rPr>
            </w:pPr>
            <w:r>
              <w:rPr>
                <w:rFonts w:cs="Arial" w:hint="eastAsia"/>
                <w:b/>
                <w:bCs/>
                <w:sz w:val="24"/>
                <w:szCs w:val="24"/>
              </w:rPr>
              <w:t>（万元/单位）</w:t>
            </w:r>
          </w:p>
        </w:tc>
        <w:tc>
          <w:tcPr>
            <w:tcW w:w="1254" w:type="dxa"/>
            <w:tcBorders>
              <w:top w:val="single" w:sz="4" w:space="0" w:color="auto"/>
            </w:tcBorders>
            <w:vAlign w:val="center"/>
          </w:tcPr>
          <w:p w14:paraId="0346ADBB" w14:textId="77777777" w:rsidR="009C655D" w:rsidRDefault="00000000">
            <w:pPr>
              <w:spacing w:line="360" w:lineRule="auto"/>
              <w:jc w:val="center"/>
              <w:rPr>
                <w:rFonts w:hint="eastAsia"/>
                <w:spacing w:val="20"/>
                <w:sz w:val="24"/>
                <w:szCs w:val="24"/>
              </w:rPr>
            </w:pPr>
            <w:r>
              <w:rPr>
                <w:rFonts w:cs="Arial" w:hint="eastAsia"/>
                <w:b/>
                <w:bCs/>
                <w:sz w:val="24"/>
                <w:szCs w:val="24"/>
              </w:rPr>
              <w:t>数量</w:t>
            </w:r>
          </w:p>
        </w:tc>
        <w:tc>
          <w:tcPr>
            <w:tcW w:w="2366" w:type="dxa"/>
            <w:tcBorders>
              <w:top w:val="single" w:sz="4" w:space="0" w:color="auto"/>
            </w:tcBorders>
            <w:vAlign w:val="center"/>
          </w:tcPr>
          <w:p w14:paraId="49838273" w14:textId="77777777" w:rsidR="009C655D" w:rsidRDefault="00000000">
            <w:pPr>
              <w:spacing w:line="360" w:lineRule="auto"/>
              <w:jc w:val="center"/>
              <w:rPr>
                <w:rFonts w:hint="eastAsia"/>
                <w:spacing w:val="20"/>
                <w:sz w:val="24"/>
                <w:szCs w:val="24"/>
              </w:rPr>
            </w:pPr>
            <w:r>
              <w:rPr>
                <w:rFonts w:cs="Arial" w:hint="eastAsia"/>
                <w:b/>
                <w:bCs/>
                <w:sz w:val="24"/>
                <w:szCs w:val="24"/>
              </w:rPr>
              <w:t>金额（万元）</w:t>
            </w:r>
          </w:p>
        </w:tc>
      </w:tr>
      <w:tr w:rsidR="009C655D" w14:paraId="611A3F71" w14:textId="77777777">
        <w:trPr>
          <w:trHeight w:val="557"/>
        </w:trPr>
        <w:tc>
          <w:tcPr>
            <w:tcW w:w="1076" w:type="dxa"/>
            <w:vAlign w:val="center"/>
          </w:tcPr>
          <w:p w14:paraId="39FB029C" w14:textId="77777777" w:rsidR="009C655D" w:rsidRDefault="00000000">
            <w:pPr>
              <w:spacing w:line="360" w:lineRule="auto"/>
              <w:jc w:val="center"/>
              <w:rPr>
                <w:rFonts w:cs="Arial" w:hint="eastAsia"/>
                <w:b/>
                <w:bCs/>
                <w:color w:val="000000"/>
                <w:sz w:val="24"/>
                <w:szCs w:val="24"/>
              </w:rPr>
            </w:pPr>
            <w:r>
              <w:rPr>
                <w:rFonts w:cs="Arial" w:hint="eastAsia"/>
                <w:b/>
                <w:bCs/>
                <w:color w:val="000000"/>
                <w:sz w:val="24"/>
                <w:szCs w:val="24"/>
              </w:rPr>
              <w:t>1</w:t>
            </w:r>
          </w:p>
        </w:tc>
        <w:tc>
          <w:tcPr>
            <w:tcW w:w="3172" w:type="dxa"/>
            <w:vAlign w:val="center"/>
          </w:tcPr>
          <w:p w14:paraId="6D9FDCC2" w14:textId="77777777" w:rsidR="009C655D" w:rsidRDefault="00000000">
            <w:pPr>
              <w:spacing w:line="360" w:lineRule="auto"/>
              <w:jc w:val="center"/>
              <w:rPr>
                <w:rFonts w:cs="Arial" w:hint="eastAsia"/>
                <w:b/>
                <w:bCs/>
                <w:sz w:val="21"/>
                <w:szCs w:val="21"/>
                <w:lang w:eastAsia="zh-CN"/>
              </w:rPr>
            </w:pPr>
            <w:r>
              <w:rPr>
                <w:rFonts w:cs="Arial" w:hint="eastAsia"/>
                <w:b/>
                <w:bCs/>
                <w:sz w:val="21"/>
                <w:szCs w:val="21"/>
                <w:lang w:eastAsia="zh-CN"/>
              </w:rPr>
              <w:t>10x 3</w:t>
            </w:r>
            <w:r>
              <w:rPr>
                <w:rFonts w:cs="Arial"/>
                <w:b/>
                <w:bCs/>
                <w:sz w:val="21"/>
                <w:szCs w:val="21"/>
                <w:lang w:eastAsia="zh-CN"/>
              </w:rPr>
              <w:t>’</w:t>
            </w:r>
            <w:r>
              <w:rPr>
                <w:rFonts w:cs="Arial" w:hint="eastAsia"/>
                <w:b/>
                <w:bCs/>
                <w:sz w:val="21"/>
                <w:szCs w:val="21"/>
                <w:lang w:eastAsia="zh-CN"/>
              </w:rPr>
              <w:t>单细胞转录组检测分析</w:t>
            </w:r>
          </w:p>
        </w:tc>
        <w:tc>
          <w:tcPr>
            <w:tcW w:w="2381" w:type="dxa"/>
            <w:vAlign w:val="center"/>
          </w:tcPr>
          <w:p w14:paraId="28E4E042" w14:textId="77777777" w:rsidR="009C655D" w:rsidRDefault="00000000">
            <w:pPr>
              <w:spacing w:line="360" w:lineRule="auto"/>
              <w:jc w:val="center"/>
              <w:rPr>
                <w:rFonts w:cs="Arial" w:hint="eastAsia"/>
                <w:b/>
                <w:bCs/>
                <w:sz w:val="21"/>
                <w:szCs w:val="21"/>
                <w:lang w:eastAsia="zh-CN"/>
              </w:rPr>
            </w:pPr>
            <w:r>
              <w:rPr>
                <w:rFonts w:cs="Arial" w:hint="eastAsia"/>
                <w:b/>
                <w:bCs/>
                <w:sz w:val="21"/>
                <w:szCs w:val="21"/>
                <w:lang w:eastAsia="zh-CN"/>
              </w:rPr>
              <w:t>原始数据，结果文件，结题报告</w:t>
            </w:r>
          </w:p>
        </w:tc>
        <w:tc>
          <w:tcPr>
            <w:tcW w:w="2410" w:type="dxa"/>
            <w:vAlign w:val="center"/>
          </w:tcPr>
          <w:p w14:paraId="6F7C1F76" w14:textId="77777777" w:rsidR="009C655D" w:rsidRDefault="00000000">
            <w:pPr>
              <w:spacing w:line="360" w:lineRule="auto"/>
              <w:jc w:val="center"/>
              <w:rPr>
                <w:rFonts w:cs="Arial" w:hint="eastAsia"/>
                <w:b/>
                <w:bCs/>
                <w:sz w:val="21"/>
                <w:szCs w:val="21"/>
                <w:lang w:eastAsia="zh-CN"/>
              </w:rPr>
            </w:pPr>
            <w:r>
              <w:rPr>
                <w:rFonts w:cs="Arial" w:hint="eastAsia"/>
                <w:b/>
                <w:bCs/>
                <w:sz w:val="21"/>
                <w:szCs w:val="21"/>
                <w:lang w:eastAsia="zh-CN"/>
              </w:rPr>
              <w:t>个</w:t>
            </w:r>
          </w:p>
        </w:tc>
        <w:tc>
          <w:tcPr>
            <w:tcW w:w="2126" w:type="dxa"/>
            <w:vAlign w:val="center"/>
          </w:tcPr>
          <w:p w14:paraId="07CFE9C2" w14:textId="77777777" w:rsidR="009C655D" w:rsidRDefault="00000000">
            <w:pPr>
              <w:spacing w:line="360" w:lineRule="auto"/>
              <w:jc w:val="center"/>
              <w:rPr>
                <w:rFonts w:cs="Arial" w:hint="eastAsia"/>
                <w:b/>
                <w:bCs/>
                <w:sz w:val="21"/>
                <w:szCs w:val="21"/>
                <w:lang w:eastAsia="zh-CN"/>
              </w:rPr>
            </w:pPr>
            <w:r>
              <w:rPr>
                <w:rFonts w:cs="Arial" w:hint="eastAsia"/>
                <w:b/>
                <w:bCs/>
                <w:sz w:val="21"/>
                <w:szCs w:val="21"/>
                <w:lang w:eastAsia="zh-CN"/>
              </w:rPr>
              <w:t>0.875</w:t>
            </w:r>
          </w:p>
        </w:tc>
        <w:tc>
          <w:tcPr>
            <w:tcW w:w="1254" w:type="dxa"/>
            <w:vAlign w:val="center"/>
          </w:tcPr>
          <w:p w14:paraId="4E475C91" w14:textId="77777777" w:rsidR="009C655D" w:rsidRDefault="00000000">
            <w:pPr>
              <w:spacing w:line="360" w:lineRule="auto"/>
              <w:jc w:val="center"/>
              <w:rPr>
                <w:rFonts w:cs="Arial" w:hint="eastAsia"/>
                <w:b/>
                <w:bCs/>
                <w:sz w:val="21"/>
                <w:szCs w:val="21"/>
                <w:lang w:eastAsia="zh-CN"/>
              </w:rPr>
            </w:pPr>
            <w:r>
              <w:rPr>
                <w:rFonts w:cs="Arial" w:hint="eastAsia"/>
                <w:b/>
                <w:bCs/>
                <w:sz w:val="21"/>
                <w:szCs w:val="21"/>
                <w:lang w:eastAsia="zh-CN"/>
              </w:rPr>
              <w:t>16</w:t>
            </w:r>
          </w:p>
        </w:tc>
        <w:tc>
          <w:tcPr>
            <w:tcW w:w="2366" w:type="dxa"/>
            <w:vAlign w:val="center"/>
          </w:tcPr>
          <w:p w14:paraId="22B6FD25" w14:textId="77777777" w:rsidR="009C655D" w:rsidRDefault="00000000">
            <w:pPr>
              <w:spacing w:line="360" w:lineRule="auto"/>
              <w:jc w:val="center"/>
              <w:rPr>
                <w:rFonts w:cs="Arial" w:hint="eastAsia"/>
                <w:b/>
                <w:bCs/>
                <w:sz w:val="21"/>
                <w:szCs w:val="21"/>
                <w:lang w:eastAsia="zh-CN"/>
              </w:rPr>
            </w:pPr>
            <w:r>
              <w:rPr>
                <w:rFonts w:cs="Arial" w:hint="eastAsia"/>
                <w:b/>
                <w:bCs/>
                <w:sz w:val="21"/>
                <w:szCs w:val="21"/>
                <w:lang w:eastAsia="zh-CN"/>
              </w:rPr>
              <w:t>14</w:t>
            </w:r>
          </w:p>
        </w:tc>
      </w:tr>
      <w:tr w:rsidR="009C655D" w14:paraId="48D103BC" w14:textId="77777777">
        <w:trPr>
          <w:trHeight w:val="488"/>
        </w:trPr>
        <w:tc>
          <w:tcPr>
            <w:tcW w:w="1076" w:type="dxa"/>
            <w:vAlign w:val="center"/>
          </w:tcPr>
          <w:p w14:paraId="4700CB6F" w14:textId="77777777" w:rsidR="009C655D" w:rsidRDefault="00000000">
            <w:pPr>
              <w:spacing w:line="360" w:lineRule="auto"/>
              <w:jc w:val="center"/>
              <w:rPr>
                <w:rFonts w:cs="Arial" w:hint="eastAsia"/>
                <w:b/>
                <w:bCs/>
                <w:color w:val="000000"/>
                <w:sz w:val="24"/>
                <w:szCs w:val="24"/>
              </w:rPr>
            </w:pPr>
            <w:r>
              <w:rPr>
                <w:rFonts w:cs="Arial" w:hint="eastAsia"/>
                <w:b/>
                <w:bCs/>
                <w:color w:val="000000"/>
                <w:sz w:val="24"/>
                <w:szCs w:val="24"/>
              </w:rPr>
              <w:t>2</w:t>
            </w:r>
          </w:p>
        </w:tc>
        <w:tc>
          <w:tcPr>
            <w:tcW w:w="3172" w:type="dxa"/>
            <w:vAlign w:val="center"/>
          </w:tcPr>
          <w:p w14:paraId="0489450F" w14:textId="77777777" w:rsidR="009C655D" w:rsidRDefault="009C655D">
            <w:pPr>
              <w:spacing w:line="360" w:lineRule="auto"/>
              <w:jc w:val="center"/>
              <w:rPr>
                <w:rFonts w:cs="Arial" w:hint="eastAsia"/>
                <w:b/>
                <w:bCs/>
                <w:sz w:val="24"/>
                <w:szCs w:val="24"/>
              </w:rPr>
            </w:pPr>
          </w:p>
        </w:tc>
        <w:tc>
          <w:tcPr>
            <w:tcW w:w="2381" w:type="dxa"/>
            <w:vAlign w:val="center"/>
          </w:tcPr>
          <w:p w14:paraId="212AFADC" w14:textId="77777777" w:rsidR="009C655D" w:rsidRDefault="009C655D">
            <w:pPr>
              <w:spacing w:line="360" w:lineRule="auto"/>
              <w:jc w:val="center"/>
              <w:rPr>
                <w:rFonts w:cs="Arial" w:hint="eastAsia"/>
                <w:b/>
                <w:bCs/>
                <w:sz w:val="24"/>
                <w:szCs w:val="24"/>
              </w:rPr>
            </w:pPr>
          </w:p>
        </w:tc>
        <w:tc>
          <w:tcPr>
            <w:tcW w:w="2410" w:type="dxa"/>
            <w:vAlign w:val="center"/>
          </w:tcPr>
          <w:p w14:paraId="08E69C6C" w14:textId="77777777" w:rsidR="009C655D" w:rsidRDefault="009C655D">
            <w:pPr>
              <w:spacing w:line="360" w:lineRule="auto"/>
              <w:jc w:val="center"/>
              <w:rPr>
                <w:rFonts w:cs="Arial" w:hint="eastAsia"/>
                <w:b/>
                <w:bCs/>
                <w:sz w:val="24"/>
                <w:szCs w:val="24"/>
              </w:rPr>
            </w:pPr>
          </w:p>
        </w:tc>
        <w:tc>
          <w:tcPr>
            <w:tcW w:w="2126" w:type="dxa"/>
            <w:vAlign w:val="center"/>
          </w:tcPr>
          <w:p w14:paraId="120B8E30" w14:textId="77777777" w:rsidR="009C655D" w:rsidRDefault="009C655D">
            <w:pPr>
              <w:spacing w:line="360" w:lineRule="auto"/>
              <w:jc w:val="center"/>
              <w:rPr>
                <w:rFonts w:cs="Arial" w:hint="eastAsia"/>
                <w:b/>
                <w:bCs/>
                <w:sz w:val="24"/>
                <w:szCs w:val="24"/>
              </w:rPr>
            </w:pPr>
          </w:p>
        </w:tc>
        <w:tc>
          <w:tcPr>
            <w:tcW w:w="1254" w:type="dxa"/>
            <w:vAlign w:val="center"/>
          </w:tcPr>
          <w:p w14:paraId="605A8EB1" w14:textId="77777777" w:rsidR="009C655D" w:rsidRDefault="009C655D">
            <w:pPr>
              <w:spacing w:line="360" w:lineRule="auto"/>
              <w:jc w:val="center"/>
              <w:rPr>
                <w:rFonts w:cs="Arial" w:hint="eastAsia"/>
                <w:b/>
                <w:bCs/>
                <w:sz w:val="24"/>
                <w:szCs w:val="24"/>
              </w:rPr>
            </w:pPr>
          </w:p>
        </w:tc>
        <w:tc>
          <w:tcPr>
            <w:tcW w:w="2366" w:type="dxa"/>
            <w:vAlign w:val="center"/>
          </w:tcPr>
          <w:p w14:paraId="0D21128B" w14:textId="77777777" w:rsidR="009C655D" w:rsidRDefault="009C655D">
            <w:pPr>
              <w:spacing w:line="360" w:lineRule="auto"/>
              <w:jc w:val="center"/>
              <w:rPr>
                <w:rFonts w:cs="Arial" w:hint="eastAsia"/>
                <w:b/>
                <w:bCs/>
                <w:sz w:val="24"/>
                <w:szCs w:val="24"/>
              </w:rPr>
            </w:pPr>
          </w:p>
        </w:tc>
      </w:tr>
      <w:tr w:rsidR="009C655D" w14:paraId="724F9C6F" w14:textId="77777777">
        <w:trPr>
          <w:trHeight w:val="488"/>
        </w:trPr>
        <w:tc>
          <w:tcPr>
            <w:tcW w:w="1076" w:type="dxa"/>
            <w:vAlign w:val="center"/>
          </w:tcPr>
          <w:p w14:paraId="158927B4" w14:textId="77777777" w:rsidR="009C655D" w:rsidRDefault="00000000">
            <w:pPr>
              <w:spacing w:line="360" w:lineRule="auto"/>
              <w:jc w:val="center"/>
              <w:rPr>
                <w:rFonts w:cs="Arial" w:hint="eastAsia"/>
                <w:b/>
                <w:bCs/>
                <w:color w:val="000000"/>
                <w:sz w:val="24"/>
                <w:szCs w:val="24"/>
              </w:rPr>
            </w:pPr>
            <w:r>
              <w:rPr>
                <w:rFonts w:cs="Arial" w:hint="eastAsia"/>
                <w:b/>
                <w:bCs/>
                <w:color w:val="000000"/>
                <w:sz w:val="24"/>
                <w:szCs w:val="24"/>
              </w:rPr>
              <w:t>3</w:t>
            </w:r>
          </w:p>
        </w:tc>
        <w:tc>
          <w:tcPr>
            <w:tcW w:w="3172" w:type="dxa"/>
            <w:vAlign w:val="center"/>
          </w:tcPr>
          <w:p w14:paraId="49C4E727" w14:textId="77777777" w:rsidR="009C655D" w:rsidRDefault="009C655D">
            <w:pPr>
              <w:spacing w:line="360" w:lineRule="auto"/>
              <w:jc w:val="center"/>
              <w:rPr>
                <w:rFonts w:cs="Arial" w:hint="eastAsia"/>
                <w:b/>
                <w:bCs/>
                <w:sz w:val="24"/>
                <w:szCs w:val="24"/>
              </w:rPr>
            </w:pPr>
          </w:p>
        </w:tc>
        <w:tc>
          <w:tcPr>
            <w:tcW w:w="2381" w:type="dxa"/>
            <w:vAlign w:val="center"/>
          </w:tcPr>
          <w:p w14:paraId="21E496F1" w14:textId="77777777" w:rsidR="009C655D" w:rsidRDefault="009C655D">
            <w:pPr>
              <w:spacing w:line="360" w:lineRule="auto"/>
              <w:jc w:val="center"/>
              <w:rPr>
                <w:rFonts w:cs="Arial" w:hint="eastAsia"/>
                <w:b/>
                <w:bCs/>
                <w:sz w:val="24"/>
                <w:szCs w:val="24"/>
              </w:rPr>
            </w:pPr>
          </w:p>
        </w:tc>
        <w:tc>
          <w:tcPr>
            <w:tcW w:w="2410" w:type="dxa"/>
            <w:vAlign w:val="center"/>
          </w:tcPr>
          <w:p w14:paraId="597F51DF" w14:textId="77777777" w:rsidR="009C655D" w:rsidRDefault="009C655D">
            <w:pPr>
              <w:spacing w:line="360" w:lineRule="auto"/>
              <w:jc w:val="center"/>
              <w:rPr>
                <w:rFonts w:cs="Arial" w:hint="eastAsia"/>
                <w:b/>
                <w:bCs/>
                <w:sz w:val="24"/>
                <w:szCs w:val="24"/>
              </w:rPr>
            </w:pPr>
          </w:p>
        </w:tc>
        <w:tc>
          <w:tcPr>
            <w:tcW w:w="2126" w:type="dxa"/>
            <w:vAlign w:val="center"/>
          </w:tcPr>
          <w:p w14:paraId="0474CC4E" w14:textId="77777777" w:rsidR="009C655D" w:rsidRDefault="009C655D">
            <w:pPr>
              <w:spacing w:line="360" w:lineRule="auto"/>
              <w:jc w:val="center"/>
              <w:rPr>
                <w:rFonts w:cs="Arial" w:hint="eastAsia"/>
                <w:b/>
                <w:bCs/>
                <w:sz w:val="24"/>
                <w:szCs w:val="24"/>
              </w:rPr>
            </w:pPr>
          </w:p>
        </w:tc>
        <w:tc>
          <w:tcPr>
            <w:tcW w:w="1254" w:type="dxa"/>
            <w:vAlign w:val="center"/>
          </w:tcPr>
          <w:p w14:paraId="0FCE7C38" w14:textId="77777777" w:rsidR="009C655D" w:rsidRDefault="009C655D">
            <w:pPr>
              <w:spacing w:line="360" w:lineRule="auto"/>
              <w:jc w:val="center"/>
              <w:rPr>
                <w:rFonts w:cs="Arial" w:hint="eastAsia"/>
                <w:b/>
                <w:bCs/>
                <w:sz w:val="24"/>
                <w:szCs w:val="24"/>
              </w:rPr>
            </w:pPr>
          </w:p>
        </w:tc>
        <w:tc>
          <w:tcPr>
            <w:tcW w:w="2366" w:type="dxa"/>
            <w:vAlign w:val="center"/>
          </w:tcPr>
          <w:p w14:paraId="7F802670" w14:textId="77777777" w:rsidR="009C655D" w:rsidRDefault="009C655D">
            <w:pPr>
              <w:spacing w:line="360" w:lineRule="auto"/>
              <w:jc w:val="center"/>
              <w:rPr>
                <w:rFonts w:cs="Arial" w:hint="eastAsia"/>
                <w:b/>
                <w:bCs/>
                <w:sz w:val="24"/>
                <w:szCs w:val="24"/>
              </w:rPr>
            </w:pPr>
          </w:p>
        </w:tc>
      </w:tr>
      <w:tr w:rsidR="009C655D" w14:paraId="2417E6A8" w14:textId="77777777">
        <w:trPr>
          <w:trHeight w:val="488"/>
        </w:trPr>
        <w:tc>
          <w:tcPr>
            <w:tcW w:w="1076" w:type="dxa"/>
            <w:vAlign w:val="center"/>
          </w:tcPr>
          <w:p w14:paraId="73313101" w14:textId="77777777" w:rsidR="009C655D" w:rsidRDefault="00000000">
            <w:pPr>
              <w:spacing w:line="360" w:lineRule="auto"/>
              <w:jc w:val="center"/>
              <w:rPr>
                <w:rFonts w:cs="Arial" w:hint="eastAsia"/>
                <w:b/>
                <w:bCs/>
                <w:color w:val="000000"/>
                <w:sz w:val="24"/>
                <w:szCs w:val="24"/>
              </w:rPr>
            </w:pPr>
            <w:r>
              <w:rPr>
                <w:rFonts w:cs="Arial" w:hint="eastAsia"/>
                <w:b/>
                <w:bCs/>
                <w:color w:val="000000"/>
                <w:sz w:val="24"/>
                <w:szCs w:val="24"/>
              </w:rPr>
              <w:t>4</w:t>
            </w:r>
          </w:p>
        </w:tc>
        <w:tc>
          <w:tcPr>
            <w:tcW w:w="3172" w:type="dxa"/>
            <w:vAlign w:val="center"/>
          </w:tcPr>
          <w:p w14:paraId="4131D5BF" w14:textId="77777777" w:rsidR="009C655D" w:rsidRDefault="009C655D">
            <w:pPr>
              <w:spacing w:line="360" w:lineRule="auto"/>
              <w:jc w:val="center"/>
              <w:rPr>
                <w:rFonts w:cs="Arial" w:hint="eastAsia"/>
                <w:b/>
                <w:bCs/>
                <w:sz w:val="24"/>
                <w:szCs w:val="24"/>
              </w:rPr>
            </w:pPr>
          </w:p>
        </w:tc>
        <w:tc>
          <w:tcPr>
            <w:tcW w:w="2381" w:type="dxa"/>
            <w:vAlign w:val="center"/>
          </w:tcPr>
          <w:p w14:paraId="2FE1C6E5" w14:textId="77777777" w:rsidR="009C655D" w:rsidRDefault="009C655D">
            <w:pPr>
              <w:spacing w:line="360" w:lineRule="auto"/>
              <w:jc w:val="center"/>
              <w:rPr>
                <w:rFonts w:cs="Arial" w:hint="eastAsia"/>
                <w:b/>
                <w:bCs/>
                <w:sz w:val="24"/>
                <w:szCs w:val="24"/>
              </w:rPr>
            </w:pPr>
          </w:p>
        </w:tc>
        <w:tc>
          <w:tcPr>
            <w:tcW w:w="2410" w:type="dxa"/>
            <w:vAlign w:val="center"/>
          </w:tcPr>
          <w:p w14:paraId="0398161D" w14:textId="77777777" w:rsidR="009C655D" w:rsidRDefault="009C655D">
            <w:pPr>
              <w:spacing w:line="360" w:lineRule="auto"/>
              <w:jc w:val="center"/>
              <w:rPr>
                <w:rFonts w:cs="Arial" w:hint="eastAsia"/>
                <w:b/>
                <w:bCs/>
                <w:sz w:val="24"/>
                <w:szCs w:val="24"/>
              </w:rPr>
            </w:pPr>
          </w:p>
        </w:tc>
        <w:tc>
          <w:tcPr>
            <w:tcW w:w="2126" w:type="dxa"/>
            <w:vAlign w:val="center"/>
          </w:tcPr>
          <w:p w14:paraId="7C94FE9E" w14:textId="77777777" w:rsidR="009C655D" w:rsidRDefault="009C655D">
            <w:pPr>
              <w:spacing w:line="360" w:lineRule="auto"/>
              <w:jc w:val="center"/>
              <w:rPr>
                <w:rFonts w:cs="Arial" w:hint="eastAsia"/>
                <w:b/>
                <w:bCs/>
                <w:sz w:val="24"/>
                <w:szCs w:val="24"/>
              </w:rPr>
            </w:pPr>
          </w:p>
        </w:tc>
        <w:tc>
          <w:tcPr>
            <w:tcW w:w="1254" w:type="dxa"/>
            <w:vAlign w:val="center"/>
          </w:tcPr>
          <w:p w14:paraId="7AF8FA6A" w14:textId="77777777" w:rsidR="009C655D" w:rsidRDefault="009C655D">
            <w:pPr>
              <w:spacing w:line="360" w:lineRule="auto"/>
              <w:jc w:val="center"/>
              <w:rPr>
                <w:rFonts w:cs="Arial" w:hint="eastAsia"/>
                <w:b/>
                <w:bCs/>
                <w:sz w:val="24"/>
                <w:szCs w:val="24"/>
              </w:rPr>
            </w:pPr>
          </w:p>
        </w:tc>
        <w:tc>
          <w:tcPr>
            <w:tcW w:w="2366" w:type="dxa"/>
            <w:vAlign w:val="center"/>
          </w:tcPr>
          <w:p w14:paraId="3CABC100" w14:textId="77777777" w:rsidR="009C655D" w:rsidRDefault="009C655D">
            <w:pPr>
              <w:spacing w:line="360" w:lineRule="auto"/>
              <w:jc w:val="center"/>
              <w:rPr>
                <w:rFonts w:cs="Arial" w:hint="eastAsia"/>
                <w:b/>
                <w:bCs/>
                <w:sz w:val="24"/>
                <w:szCs w:val="24"/>
              </w:rPr>
            </w:pPr>
          </w:p>
        </w:tc>
      </w:tr>
      <w:tr w:rsidR="009C655D" w14:paraId="633081BD" w14:textId="77777777">
        <w:trPr>
          <w:trHeight w:val="488"/>
        </w:trPr>
        <w:tc>
          <w:tcPr>
            <w:tcW w:w="1076" w:type="dxa"/>
            <w:vAlign w:val="center"/>
          </w:tcPr>
          <w:p w14:paraId="43F883B6" w14:textId="77777777" w:rsidR="009C655D" w:rsidRDefault="00000000">
            <w:pPr>
              <w:spacing w:line="360" w:lineRule="auto"/>
              <w:jc w:val="center"/>
              <w:rPr>
                <w:rFonts w:cs="Arial" w:hint="eastAsia"/>
                <w:b/>
                <w:bCs/>
                <w:color w:val="000000"/>
                <w:sz w:val="24"/>
                <w:szCs w:val="24"/>
              </w:rPr>
            </w:pPr>
            <w:r>
              <w:rPr>
                <w:rFonts w:cs="Arial" w:hint="eastAsia"/>
                <w:b/>
                <w:bCs/>
                <w:color w:val="000000"/>
                <w:sz w:val="24"/>
                <w:szCs w:val="24"/>
              </w:rPr>
              <w:t>5</w:t>
            </w:r>
          </w:p>
        </w:tc>
        <w:tc>
          <w:tcPr>
            <w:tcW w:w="3172" w:type="dxa"/>
            <w:vAlign w:val="center"/>
          </w:tcPr>
          <w:p w14:paraId="2FE1BE4D" w14:textId="77777777" w:rsidR="009C655D" w:rsidRDefault="009C655D">
            <w:pPr>
              <w:spacing w:line="360" w:lineRule="auto"/>
              <w:jc w:val="center"/>
              <w:rPr>
                <w:rFonts w:cs="Arial" w:hint="eastAsia"/>
                <w:b/>
                <w:bCs/>
                <w:sz w:val="24"/>
                <w:szCs w:val="24"/>
              </w:rPr>
            </w:pPr>
          </w:p>
        </w:tc>
        <w:tc>
          <w:tcPr>
            <w:tcW w:w="2381" w:type="dxa"/>
            <w:vAlign w:val="center"/>
          </w:tcPr>
          <w:p w14:paraId="024E5A02" w14:textId="77777777" w:rsidR="009C655D" w:rsidRDefault="009C655D">
            <w:pPr>
              <w:spacing w:line="360" w:lineRule="auto"/>
              <w:jc w:val="center"/>
              <w:rPr>
                <w:rFonts w:cs="Arial" w:hint="eastAsia"/>
                <w:b/>
                <w:bCs/>
                <w:sz w:val="24"/>
                <w:szCs w:val="24"/>
              </w:rPr>
            </w:pPr>
          </w:p>
        </w:tc>
        <w:tc>
          <w:tcPr>
            <w:tcW w:w="2410" w:type="dxa"/>
            <w:vAlign w:val="center"/>
          </w:tcPr>
          <w:p w14:paraId="12DF9D86" w14:textId="77777777" w:rsidR="009C655D" w:rsidRDefault="009C655D">
            <w:pPr>
              <w:spacing w:line="360" w:lineRule="auto"/>
              <w:jc w:val="center"/>
              <w:rPr>
                <w:rFonts w:cs="Arial" w:hint="eastAsia"/>
                <w:b/>
                <w:bCs/>
                <w:sz w:val="24"/>
                <w:szCs w:val="24"/>
              </w:rPr>
            </w:pPr>
          </w:p>
        </w:tc>
        <w:tc>
          <w:tcPr>
            <w:tcW w:w="2126" w:type="dxa"/>
            <w:vAlign w:val="center"/>
          </w:tcPr>
          <w:p w14:paraId="27AAEA43" w14:textId="77777777" w:rsidR="009C655D" w:rsidRDefault="009C655D">
            <w:pPr>
              <w:spacing w:line="360" w:lineRule="auto"/>
              <w:jc w:val="center"/>
              <w:rPr>
                <w:rFonts w:cs="Arial" w:hint="eastAsia"/>
                <w:b/>
                <w:bCs/>
                <w:sz w:val="24"/>
                <w:szCs w:val="24"/>
              </w:rPr>
            </w:pPr>
          </w:p>
        </w:tc>
        <w:tc>
          <w:tcPr>
            <w:tcW w:w="1254" w:type="dxa"/>
            <w:vAlign w:val="center"/>
          </w:tcPr>
          <w:p w14:paraId="62E9C8E1" w14:textId="77777777" w:rsidR="009C655D" w:rsidRDefault="009C655D">
            <w:pPr>
              <w:spacing w:line="360" w:lineRule="auto"/>
              <w:jc w:val="center"/>
              <w:rPr>
                <w:rFonts w:cs="Arial" w:hint="eastAsia"/>
                <w:b/>
                <w:bCs/>
                <w:sz w:val="24"/>
                <w:szCs w:val="24"/>
              </w:rPr>
            </w:pPr>
          </w:p>
        </w:tc>
        <w:tc>
          <w:tcPr>
            <w:tcW w:w="2366" w:type="dxa"/>
            <w:vAlign w:val="center"/>
          </w:tcPr>
          <w:p w14:paraId="3DCC56F3" w14:textId="77777777" w:rsidR="009C655D" w:rsidRDefault="009C655D">
            <w:pPr>
              <w:spacing w:line="360" w:lineRule="auto"/>
              <w:jc w:val="center"/>
              <w:rPr>
                <w:rFonts w:cs="Arial" w:hint="eastAsia"/>
                <w:b/>
                <w:bCs/>
                <w:sz w:val="24"/>
                <w:szCs w:val="24"/>
              </w:rPr>
            </w:pPr>
          </w:p>
        </w:tc>
      </w:tr>
      <w:tr w:rsidR="009C655D" w14:paraId="21F36C4E" w14:textId="77777777">
        <w:trPr>
          <w:trHeight w:val="488"/>
        </w:trPr>
        <w:tc>
          <w:tcPr>
            <w:tcW w:w="1076" w:type="dxa"/>
            <w:vAlign w:val="center"/>
          </w:tcPr>
          <w:p w14:paraId="56EE2B37" w14:textId="77777777" w:rsidR="009C655D" w:rsidRDefault="00000000">
            <w:pPr>
              <w:spacing w:line="360" w:lineRule="auto"/>
              <w:jc w:val="center"/>
              <w:rPr>
                <w:rFonts w:cs="Arial" w:hint="eastAsia"/>
                <w:b/>
                <w:bCs/>
                <w:color w:val="000000"/>
                <w:sz w:val="24"/>
                <w:szCs w:val="24"/>
              </w:rPr>
            </w:pPr>
            <w:r>
              <w:rPr>
                <w:rFonts w:cs="Arial" w:hint="eastAsia"/>
                <w:b/>
                <w:bCs/>
                <w:color w:val="000000"/>
                <w:sz w:val="24"/>
                <w:szCs w:val="24"/>
              </w:rPr>
              <w:t>6</w:t>
            </w:r>
          </w:p>
        </w:tc>
        <w:tc>
          <w:tcPr>
            <w:tcW w:w="3172" w:type="dxa"/>
            <w:vAlign w:val="center"/>
          </w:tcPr>
          <w:p w14:paraId="09FCCAFB" w14:textId="77777777" w:rsidR="009C655D" w:rsidRDefault="009C655D">
            <w:pPr>
              <w:spacing w:line="360" w:lineRule="auto"/>
              <w:jc w:val="center"/>
              <w:rPr>
                <w:rFonts w:cs="Arial" w:hint="eastAsia"/>
                <w:b/>
                <w:bCs/>
                <w:sz w:val="24"/>
                <w:szCs w:val="24"/>
              </w:rPr>
            </w:pPr>
          </w:p>
        </w:tc>
        <w:tc>
          <w:tcPr>
            <w:tcW w:w="2381" w:type="dxa"/>
            <w:vAlign w:val="center"/>
          </w:tcPr>
          <w:p w14:paraId="4203A52C" w14:textId="77777777" w:rsidR="009C655D" w:rsidRDefault="009C655D">
            <w:pPr>
              <w:spacing w:line="360" w:lineRule="auto"/>
              <w:jc w:val="center"/>
              <w:rPr>
                <w:rFonts w:cs="Arial" w:hint="eastAsia"/>
                <w:b/>
                <w:bCs/>
                <w:sz w:val="24"/>
                <w:szCs w:val="24"/>
              </w:rPr>
            </w:pPr>
          </w:p>
        </w:tc>
        <w:tc>
          <w:tcPr>
            <w:tcW w:w="2410" w:type="dxa"/>
            <w:vAlign w:val="center"/>
          </w:tcPr>
          <w:p w14:paraId="20E46659" w14:textId="77777777" w:rsidR="009C655D" w:rsidRDefault="009C655D">
            <w:pPr>
              <w:spacing w:line="360" w:lineRule="auto"/>
              <w:jc w:val="center"/>
              <w:rPr>
                <w:rFonts w:cs="Arial" w:hint="eastAsia"/>
                <w:b/>
                <w:bCs/>
                <w:sz w:val="24"/>
                <w:szCs w:val="24"/>
              </w:rPr>
            </w:pPr>
          </w:p>
        </w:tc>
        <w:tc>
          <w:tcPr>
            <w:tcW w:w="2126" w:type="dxa"/>
            <w:vAlign w:val="center"/>
          </w:tcPr>
          <w:p w14:paraId="7537243E" w14:textId="77777777" w:rsidR="009C655D" w:rsidRDefault="009C655D">
            <w:pPr>
              <w:spacing w:line="360" w:lineRule="auto"/>
              <w:jc w:val="center"/>
              <w:rPr>
                <w:rFonts w:cs="Arial" w:hint="eastAsia"/>
                <w:b/>
                <w:bCs/>
                <w:sz w:val="24"/>
                <w:szCs w:val="24"/>
              </w:rPr>
            </w:pPr>
          </w:p>
        </w:tc>
        <w:tc>
          <w:tcPr>
            <w:tcW w:w="1254" w:type="dxa"/>
            <w:vAlign w:val="center"/>
          </w:tcPr>
          <w:p w14:paraId="5F765C67" w14:textId="77777777" w:rsidR="009C655D" w:rsidRDefault="009C655D">
            <w:pPr>
              <w:spacing w:line="360" w:lineRule="auto"/>
              <w:jc w:val="center"/>
              <w:rPr>
                <w:rFonts w:cs="Arial" w:hint="eastAsia"/>
                <w:b/>
                <w:bCs/>
                <w:sz w:val="24"/>
                <w:szCs w:val="24"/>
              </w:rPr>
            </w:pPr>
          </w:p>
        </w:tc>
        <w:tc>
          <w:tcPr>
            <w:tcW w:w="2366" w:type="dxa"/>
            <w:vAlign w:val="center"/>
          </w:tcPr>
          <w:p w14:paraId="5AC3BB40" w14:textId="77777777" w:rsidR="009C655D" w:rsidRDefault="009C655D">
            <w:pPr>
              <w:spacing w:line="360" w:lineRule="auto"/>
              <w:jc w:val="center"/>
              <w:rPr>
                <w:rFonts w:cs="Arial" w:hint="eastAsia"/>
                <w:b/>
                <w:bCs/>
                <w:sz w:val="24"/>
                <w:szCs w:val="24"/>
              </w:rPr>
            </w:pPr>
          </w:p>
        </w:tc>
      </w:tr>
      <w:tr w:rsidR="009C655D" w14:paraId="5552EBEF" w14:textId="77777777">
        <w:trPr>
          <w:trHeight w:val="488"/>
        </w:trPr>
        <w:tc>
          <w:tcPr>
            <w:tcW w:w="1076" w:type="dxa"/>
            <w:vAlign w:val="center"/>
          </w:tcPr>
          <w:p w14:paraId="128EAEF3" w14:textId="77777777" w:rsidR="009C655D" w:rsidRDefault="00000000">
            <w:pPr>
              <w:spacing w:line="360" w:lineRule="auto"/>
              <w:jc w:val="center"/>
              <w:rPr>
                <w:rFonts w:cs="Arial" w:hint="eastAsia"/>
                <w:b/>
                <w:bCs/>
                <w:color w:val="000000"/>
                <w:sz w:val="24"/>
                <w:szCs w:val="24"/>
              </w:rPr>
            </w:pPr>
            <w:r>
              <w:rPr>
                <w:rFonts w:cs="Arial" w:hint="eastAsia"/>
                <w:b/>
                <w:bCs/>
                <w:color w:val="000000"/>
                <w:sz w:val="24"/>
                <w:szCs w:val="24"/>
              </w:rPr>
              <w:t>7</w:t>
            </w:r>
          </w:p>
        </w:tc>
        <w:tc>
          <w:tcPr>
            <w:tcW w:w="3172" w:type="dxa"/>
            <w:vAlign w:val="center"/>
          </w:tcPr>
          <w:p w14:paraId="06DA661D" w14:textId="77777777" w:rsidR="009C655D" w:rsidRDefault="009C655D">
            <w:pPr>
              <w:spacing w:line="360" w:lineRule="auto"/>
              <w:jc w:val="center"/>
              <w:rPr>
                <w:rFonts w:cs="Arial" w:hint="eastAsia"/>
                <w:b/>
                <w:bCs/>
                <w:sz w:val="24"/>
                <w:szCs w:val="24"/>
              </w:rPr>
            </w:pPr>
          </w:p>
        </w:tc>
        <w:tc>
          <w:tcPr>
            <w:tcW w:w="2381" w:type="dxa"/>
            <w:vAlign w:val="center"/>
          </w:tcPr>
          <w:p w14:paraId="038C251B" w14:textId="77777777" w:rsidR="009C655D" w:rsidRDefault="009C655D">
            <w:pPr>
              <w:spacing w:line="360" w:lineRule="auto"/>
              <w:jc w:val="center"/>
              <w:rPr>
                <w:rFonts w:cs="Arial" w:hint="eastAsia"/>
                <w:b/>
                <w:bCs/>
                <w:sz w:val="24"/>
                <w:szCs w:val="24"/>
              </w:rPr>
            </w:pPr>
          </w:p>
        </w:tc>
        <w:tc>
          <w:tcPr>
            <w:tcW w:w="2410" w:type="dxa"/>
            <w:vAlign w:val="center"/>
          </w:tcPr>
          <w:p w14:paraId="3278239F" w14:textId="77777777" w:rsidR="009C655D" w:rsidRDefault="009C655D">
            <w:pPr>
              <w:spacing w:line="360" w:lineRule="auto"/>
              <w:jc w:val="center"/>
              <w:rPr>
                <w:rFonts w:cs="Arial" w:hint="eastAsia"/>
                <w:b/>
                <w:bCs/>
                <w:sz w:val="24"/>
                <w:szCs w:val="24"/>
              </w:rPr>
            </w:pPr>
          </w:p>
        </w:tc>
        <w:tc>
          <w:tcPr>
            <w:tcW w:w="2126" w:type="dxa"/>
            <w:vAlign w:val="center"/>
          </w:tcPr>
          <w:p w14:paraId="45FB680C" w14:textId="77777777" w:rsidR="009C655D" w:rsidRDefault="009C655D">
            <w:pPr>
              <w:spacing w:line="360" w:lineRule="auto"/>
              <w:jc w:val="center"/>
              <w:rPr>
                <w:rFonts w:cs="Arial" w:hint="eastAsia"/>
                <w:b/>
                <w:bCs/>
                <w:sz w:val="24"/>
                <w:szCs w:val="24"/>
              </w:rPr>
            </w:pPr>
          </w:p>
        </w:tc>
        <w:tc>
          <w:tcPr>
            <w:tcW w:w="1254" w:type="dxa"/>
            <w:vAlign w:val="center"/>
          </w:tcPr>
          <w:p w14:paraId="58D373AB" w14:textId="77777777" w:rsidR="009C655D" w:rsidRDefault="009C655D">
            <w:pPr>
              <w:spacing w:line="360" w:lineRule="auto"/>
              <w:jc w:val="center"/>
              <w:rPr>
                <w:rFonts w:cs="Arial" w:hint="eastAsia"/>
                <w:b/>
                <w:bCs/>
                <w:sz w:val="24"/>
                <w:szCs w:val="24"/>
              </w:rPr>
            </w:pPr>
          </w:p>
        </w:tc>
        <w:tc>
          <w:tcPr>
            <w:tcW w:w="2366" w:type="dxa"/>
            <w:vAlign w:val="center"/>
          </w:tcPr>
          <w:p w14:paraId="430942C2" w14:textId="77777777" w:rsidR="009C655D" w:rsidRDefault="009C655D">
            <w:pPr>
              <w:spacing w:line="360" w:lineRule="auto"/>
              <w:jc w:val="center"/>
              <w:rPr>
                <w:rFonts w:cs="Arial" w:hint="eastAsia"/>
                <w:b/>
                <w:bCs/>
                <w:sz w:val="24"/>
                <w:szCs w:val="24"/>
              </w:rPr>
            </w:pPr>
          </w:p>
        </w:tc>
      </w:tr>
      <w:tr w:rsidR="009C655D" w14:paraId="0DE24835" w14:textId="77777777">
        <w:trPr>
          <w:trHeight w:val="488"/>
        </w:trPr>
        <w:tc>
          <w:tcPr>
            <w:tcW w:w="1076" w:type="dxa"/>
            <w:vAlign w:val="center"/>
          </w:tcPr>
          <w:p w14:paraId="69321965" w14:textId="77777777" w:rsidR="009C655D" w:rsidRDefault="00000000">
            <w:pPr>
              <w:spacing w:line="360" w:lineRule="auto"/>
              <w:jc w:val="center"/>
              <w:rPr>
                <w:rFonts w:cs="Arial" w:hint="eastAsia"/>
                <w:b/>
                <w:bCs/>
                <w:color w:val="000000"/>
                <w:sz w:val="24"/>
                <w:szCs w:val="24"/>
              </w:rPr>
            </w:pPr>
            <w:r>
              <w:rPr>
                <w:rFonts w:cs="Arial" w:hint="eastAsia"/>
                <w:b/>
                <w:bCs/>
                <w:color w:val="000000"/>
                <w:sz w:val="24"/>
                <w:szCs w:val="24"/>
              </w:rPr>
              <w:t>8</w:t>
            </w:r>
          </w:p>
        </w:tc>
        <w:tc>
          <w:tcPr>
            <w:tcW w:w="3172" w:type="dxa"/>
            <w:vAlign w:val="center"/>
          </w:tcPr>
          <w:p w14:paraId="42053545" w14:textId="77777777" w:rsidR="009C655D" w:rsidRDefault="009C655D">
            <w:pPr>
              <w:spacing w:line="360" w:lineRule="auto"/>
              <w:jc w:val="center"/>
              <w:rPr>
                <w:rFonts w:cs="Arial" w:hint="eastAsia"/>
                <w:b/>
                <w:bCs/>
                <w:sz w:val="24"/>
                <w:szCs w:val="24"/>
              </w:rPr>
            </w:pPr>
          </w:p>
        </w:tc>
        <w:tc>
          <w:tcPr>
            <w:tcW w:w="2381" w:type="dxa"/>
            <w:vAlign w:val="center"/>
          </w:tcPr>
          <w:p w14:paraId="5CD98263" w14:textId="77777777" w:rsidR="009C655D" w:rsidRDefault="009C655D">
            <w:pPr>
              <w:spacing w:line="360" w:lineRule="auto"/>
              <w:jc w:val="center"/>
              <w:rPr>
                <w:rFonts w:cs="Arial" w:hint="eastAsia"/>
                <w:b/>
                <w:bCs/>
                <w:sz w:val="24"/>
                <w:szCs w:val="24"/>
              </w:rPr>
            </w:pPr>
          </w:p>
        </w:tc>
        <w:tc>
          <w:tcPr>
            <w:tcW w:w="2410" w:type="dxa"/>
            <w:vAlign w:val="center"/>
          </w:tcPr>
          <w:p w14:paraId="1F6C0681" w14:textId="77777777" w:rsidR="009C655D" w:rsidRDefault="009C655D">
            <w:pPr>
              <w:spacing w:line="360" w:lineRule="auto"/>
              <w:jc w:val="center"/>
              <w:rPr>
                <w:rFonts w:cs="Arial" w:hint="eastAsia"/>
                <w:b/>
                <w:bCs/>
                <w:sz w:val="24"/>
                <w:szCs w:val="24"/>
              </w:rPr>
            </w:pPr>
          </w:p>
        </w:tc>
        <w:tc>
          <w:tcPr>
            <w:tcW w:w="2126" w:type="dxa"/>
            <w:vAlign w:val="center"/>
          </w:tcPr>
          <w:p w14:paraId="0E4243FB" w14:textId="77777777" w:rsidR="009C655D" w:rsidRDefault="009C655D">
            <w:pPr>
              <w:spacing w:line="360" w:lineRule="auto"/>
              <w:jc w:val="center"/>
              <w:rPr>
                <w:rFonts w:cs="Arial" w:hint="eastAsia"/>
                <w:b/>
                <w:bCs/>
                <w:sz w:val="24"/>
                <w:szCs w:val="24"/>
              </w:rPr>
            </w:pPr>
          </w:p>
        </w:tc>
        <w:tc>
          <w:tcPr>
            <w:tcW w:w="1254" w:type="dxa"/>
            <w:vAlign w:val="center"/>
          </w:tcPr>
          <w:p w14:paraId="1F36A1BE" w14:textId="77777777" w:rsidR="009C655D" w:rsidRDefault="009C655D">
            <w:pPr>
              <w:spacing w:line="360" w:lineRule="auto"/>
              <w:jc w:val="center"/>
              <w:rPr>
                <w:rFonts w:cs="Arial" w:hint="eastAsia"/>
                <w:b/>
                <w:bCs/>
                <w:sz w:val="24"/>
                <w:szCs w:val="24"/>
              </w:rPr>
            </w:pPr>
          </w:p>
        </w:tc>
        <w:tc>
          <w:tcPr>
            <w:tcW w:w="2366" w:type="dxa"/>
            <w:vAlign w:val="center"/>
          </w:tcPr>
          <w:p w14:paraId="0DE7BA49" w14:textId="77777777" w:rsidR="009C655D" w:rsidRDefault="009C655D">
            <w:pPr>
              <w:spacing w:line="360" w:lineRule="auto"/>
              <w:jc w:val="center"/>
              <w:rPr>
                <w:rFonts w:cs="Arial" w:hint="eastAsia"/>
                <w:b/>
                <w:bCs/>
                <w:sz w:val="24"/>
                <w:szCs w:val="24"/>
              </w:rPr>
            </w:pPr>
          </w:p>
        </w:tc>
      </w:tr>
      <w:tr w:rsidR="009C655D" w14:paraId="6BC86B8C" w14:textId="77777777">
        <w:trPr>
          <w:trHeight w:val="488"/>
        </w:trPr>
        <w:tc>
          <w:tcPr>
            <w:tcW w:w="1076" w:type="dxa"/>
            <w:tcBorders>
              <w:bottom w:val="single" w:sz="4" w:space="0" w:color="auto"/>
            </w:tcBorders>
          </w:tcPr>
          <w:p w14:paraId="3CF8C9E2" w14:textId="77777777" w:rsidR="009C655D" w:rsidRDefault="009C655D">
            <w:pPr>
              <w:spacing w:line="360" w:lineRule="auto"/>
              <w:jc w:val="center"/>
              <w:rPr>
                <w:rFonts w:cs="Arial" w:hint="eastAsia"/>
                <w:b/>
                <w:bCs/>
                <w:color w:val="000000"/>
                <w:sz w:val="24"/>
                <w:szCs w:val="24"/>
              </w:rPr>
            </w:pPr>
          </w:p>
        </w:tc>
        <w:tc>
          <w:tcPr>
            <w:tcW w:w="11343" w:type="dxa"/>
            <w:gridSpan w:val="5"/>
            <w:tcBorders>
              <w:bottom w:val="single" w:sz="4" w:space="0" w:color="auto"/>
            </w:tcBorders>
            <w:vAlign w:val="center"/>
          </w:tcPr>
          <w:p w14:paraId="2F65B885" w14:textId="77777777" w:rsidR="009C655D" w:rsidRDefault="00000000">
            <w:pPr>
              <w:spacing w:line="360" w:lineRule="auto"/>
              <w:jc w:val="center"/>
              <w:rPr>
                <w:rFonts w:cs="Arial" w:hint="eastAsia"/>
                <w:b/>
                <w:bCs/>
                <w:sz w:val="24"/>
                <w:szCs w:val="24"/>
              </w:rPr>
            </w:pPr>
            <w:r>
              <w:rPr>
                <w:rFonts w:cs="Arial" w:hint="eastAsia"/>
                <w:b/>
                <w:bCs/>
                <w:sz w:val="24"/>
                <w:szCs w:val="24"/>
              </w:rPr>
              <w:t>合计</w:t>
            </w:r>
          </w:p>
        </w:tc>
        <w:tc>
          <w:tcPr>
            <w:tcW w:w="2366" w:type="dxa"/>
            <w:tcBorders>
              <w:bottom w:val="single" w:sz="4" w:space="0" w:color="auto"/>
            </w:tcBorders>
            <w:vAlign w:val="center"/>
          </w:tcPr>
          <w:p w14:paraId="6C64A2DA" w14:textId="77777777" w:rsidR="009C655D" w:rsidRDefault="00000000">
            <w:pPr>
              <w:spacing w:line="360" w:lineRule="auto"/>
              <w:jc w:val="center"/>
              <w:rPr>
                <w:rFonts w:cs="Arial" w:hint="eastAsia"/>
                <w:b/>
                <w:bCs/>
                <w:sz w:val="24"/>
                <w:szCs w:val="24"/>
                <w:lang w:eastAsia="zh-CN"/>
              </w:rPr>
            </w:pPr>
            <w:r>
              <w:rPr>
                <w:rFonts w:cs="Arial" w:hint="eastAsia"/>
                <w:b/>
                <w:bCs/>
                <w:sz w:val="24"/>
                <w:szCs w:val="24"/>
                <w:lang w:eastAsia="zh-CN"/>
              </w:rPr>
              <w:t>14</w:t>
            </w:r>
          </w:p>
        </w:tc>
      </w:tr>
    </w:tbl>
    <w:p w14:paraId="3443DEFE" w14:textId="77777777" w:rsidR="009C655D" w:rsidRDefault="009C655D">
      <w:pPr>
        <w:pStyle w:val="13"/>
        <w:spacing w:line="360" w:lineRule="auto"/>
        <w:ind w:firstLineChars="0" w:firstLine="0"/>
        <w:rPr>
          <w:rFonts w:ascii="宋体" w:hAnsi="宋体" w:hint="eastAsia"/>
          <w:b/>
          <w:sz w:val="24"/>
        </w:rPr>
        <w:sectPr w:rsidR="009C655D">
          <w:headerReference w:type="default" r:id="rId8"/>
          <w:pgSz w:w="16838" w:h="11906" w:orient="landscape"/>
          <w:pgMar w:top="1418" w:right="1134" w:bottom="1418" w:left="1135" w:header="851" w:footer="992" w:gutter="0"/>
          <w:cols w:space="720"/>
          <w:docGrid w:type="lines" w:linePitch="312"/>
        </w:sectPr>
      </w:pPr>
    </w:p>
    <w:p w14:paraId="68FCA37F" w14:textId="77777777" w:rsidR="009C655D" w:rsidRDefault="009C655D">
      <w:pPr>
        <w:pStyle w:val="13"/>
        <w:spacing w:line="360" w:lineRule="auto"/>
        <w:ind w:firstLineChars="0" w:firstLine="0"/>
        <w:rPr>
          <w:rFonts w:ascii="宋体" w:hAnsi="宋体" w:hint="eastAsia"/>
          <w:b/>
          <w:sz w:val="24"/>
        </w:rPr>
      </w:pPr>
    </w:p>
    <w:p w14:paraId="3F19244B" w14:textId="77777777" w:rsidR="009C655D" w:rsidRDefault="00000000">
      <w:pPr>
        <w:spacing w:line="360" w:lineRule="auto"/>
        <w:rPr>
          <w:rFonts w:hint="eastAsia"/>
          <w:b/>
          <w:sz w:val="24"/>
          <w:szCs w:val="24"/>
        </w:rPr>
      </w:pPr>
      <w:r>
        <w:rPr>
          <w:rFonts w:hint="eastAsia"/>
          <w:b/>
          <w:sz w:val="24"/>
          <w:szCs w:val="24"/>
        </w:rPr>
        <w:t>第四条  经费支付方式：</w:t>
      </w:r>
    </w:p>
    <w:p w14:paraId="429223F8" w14:textId="77777777" w:rsidR="009C655D" w:rsidRDefault="00000000">
      <w:pPr>
        <w:spacing w:line="360" w:lineRule="auto"/>
        <w:rPr>
          <w:rFonts w:hint="eastAsia"/>
          <w:color w:val="000000"/>
          <w:sz w:val="24"/>
          <w:szCs w:val="24"/>
          <w:lang w:eastAsia="zh-CN" w:bidi="ar"/>
        </w:rPr>
      </w:pPr>
      <w:r>
        <w:rPr>
          <w:rFonts w:hint="eastAsia"/>
          <w:color w:val="000000"/>
          <w:sz w:val="24"/>
          <w:szCs w:val="24"/>
          <w:lang w:eastAsia="zh-CN" w:bidi="ar"/>
        </w:rPr>
        <w:t xml:space="preserve">1. 甲方应支付委托费用共计 </w:t>
      </w:r>
      <w:r>
        <w:rPr>
          <w:rFonts w:hint="eastAsia"/>
          <w:color w:val="000000"/>
          <w:sz w:val="24"/>
          <w:szCs w:val="24"/>
          <w:u w:val="single"/>
          <w:lang w:eastAsia="zh-CN" w:bidi="ar"/>
        </w:rPr>
        <w:t xml:space="preserve">  14     </w:t>
      </w:r>
      <w:r>
        <w:rPr>
          <w:rFonts w:hint="eastAsia"/>
          <w:color w:val="000000"/>
          <w:sz w:val="24"/>
          <w:szCs w:val="24"/>
          <w:lang w:eastAsia="zh-CN" w:bidi="ar"/>
        </w:rPr>
        <w:t xml:space="preserve">万元（包括全部费用及税费，甲方无需向乙方支付其他费用）。 </w:t>
      </w:r>
    </w:p>
    <w:p w14:paraId="7B7AA8F2" w14:textId="00468E31" w:rsidR="009C655D" w:rsidRDefault="00000000">
      <w:pPr>
        <w:spacing w:line="360" w:lineRule="auto"/>
        <w:rPr>
          <w:rFonts w:hint="eastAsia"/>
          <w:color w:val="000000"/>
          <w:sz w:val="24"/>
          <w:szCs w:val="24"/>
          <w:lang w:bidi="ar"/>
        </w:rPr>
      </w:pPr>
      <w:r>
        <w:rPr>
          <w:rFonts w:hint="eastAsia"/>
          <w:color w:val="000000"/>
          <w:sz w:val="24"/>
          <w:szCs w:val="24"/>
          <w:lang w:bidi="ar"/>
        </w:rPr>
        <w:t xml:space="preserve">2. </w:t>
      </w:r>
      <w:proofErr w:type="spellStart"/>
      <w:r>
        <w:rPr>
          <w:rFonts w:hint="eastAsia"/>
          <w:color w:val="000000"/>
          <w:sz w:val="24"/>
          <w:szCs w:val="24"/>
          <w:lang w:bidi="ar"/>
        </w:rPr>
        <w:t>支付方式</w:t>
      </w:r>
      <w:proofErr w:type="spellEnd"/>
      <w:r>
        <w:rPr>
          <w:rFonts w:hint="eastAsia"/>
          <w:color w:val="000000"/>
          <w:sz w:val="24"/>
          <w:szCs w:val="24"/>
          <w:lang w:bidi="ar"/>
        </w:rPr>
        <w:t>：</w:t>
      </w:r>
      <w:r>
        <w:rPr>
          <w:rFonts w:hint="eastAsia"/>
          <w:color w:val="000000"/>
          <w:sz w:val="24"/>
          <w:szCs w:val="24"/>
          <w:lang w:eastAsia="zh-CN" w:bidi="ar"/>
        </w:rPr>
        <w:t>（一次或分期）</w:t>
      </w:r>
      <w:proofErr w:type="spellStart"/>
      <w:proofErr w:type="gramStart"/>
      <w:r>
        <w:rPr>
          <w:rFonts w:hint="eastAsia"/>
          <w:color w:val="000000"/>
          <w:sz w:val="24"/>
          <w:szCs w:val="24"/>
          <w:lang w:bidi="ar"/>
        </w:rPr>
        <w:t>支付受委托方</w:t>
      </w:r>
      <w:proofErr w:type="spellEnd"/>
      <w:r>
        <w:rPr>
          <w:rFonts w:hint="eastAsia"/>
          <w:color w:val="000000"/>
          <w:sz w:val="24"/>
          <w:szCs w:val="24"/>
          <w:lang w:bidi="ar"/>
        </w:rPr>
        <w:t xml:space="preserve">  （</w:t>
      </w:r>
      <w:proofErr w:type="spellStart"/>
      <w:proofErr w:type="gramEnd"/>
      <w:r>
        <w:rPr>
          <w:rFonts w:hint="eastAsia"/>
          <w:color w:val="000000"/>
          <w:sz w:val="24"/>
          <w:szCs w:val="24"/>
          <w:lang w:bidi="ar"/>
        </w:rPr>
        <w:t>按以下第</w:t>
      </w:r>
      <w:proofErr w:type="spellEnd"/>
      <w:r>
        <w:rPr>
          <w:rFonts w:hint="eastAsia"/>
          <w:color w:val="000000"/>
          <w:sz w:val="24"/>
          <w:szCs w:val="24"/>
          <w:lang w:bidi="ar"/>
        </w:rPr>
        <w:t xml:space="preserve"> ① </w:t>
      </w:r>
      <w:proofErr w:type="spellStart"/>
      <w:r>
        <w:rPr>
          <w:rFonts w:hint="eastAsia"/>
          <w:color w:val="000000"/>
          <w:sz w:val="24"/>
          <w:szCs w:val="24"/>
          <w:lang w:bidi="ar"/>
        </w:rPr>
        <w:t>种方式</w:t>
      </w:r>
      <w:proofErr w:type="spellEnd"/>
      <w:r>
        <w:rPr>
          <w:rFonts w:hint="eastAsia"/>
          <w:color w:val="000000"/>
          <w:sz w:val="24"/>
          <w:szCs w:val="24"/>
          <w:lang w:bidi="ar"/>
        </w:rPr>
        <w:t xml:space="preserve">）： </w:t>
      </w:r>
    </w:p>
    <w:p w14:paraId="2BB05389" w14:textId="30BF0976" w:rsidR="009C655D" w:rsidRDefault="00000000">
      <w:pPr>
        <w:spacing w:line="360" w:lineRule="auto"/>
        <w:rPr>
          <w:rFonts w:hint="eastAsia"/>
          <w:color w:val="000000"/>
          <w:sz w:val="24"/>
          <w:szCs w:val="24"/>
          <w:lang w:eastAsia="zh-CN" w:bidi="ar"/>
        </w:rPr>
      </w:pPr>
      <w:bookmarkStart w:id="0" w:name="OLE_LINK4"/>
      <w:r>
        <w:rPr>
          <w:rFonts w:hint="eastAsia"/>
          <w:color w:val="000000"/>
          <w:sz w:val="24"/>
          <w:szCs w:val="24"/>
          <w:lang w:eastAsia="zh-CN" w:bidi="ar"/>
        </w:rPr>
        <w:t>①</w:t>
      </w:r>
      <w:bookmarkEnd w:id="0"/>
      <w:r>
        <w:rPr>
          <w:rFonts w:hint="eastAsia"/>
          <w:color w:val="000000"/>
          <w:sz w:val="24"/>
          <w:szCs w:val="24"/>
          <w:lang w:eastAsia="zh-CN" w:bidi="ar"/>
        </w:rPr>
        <w:t>一次总付：</w:t>
      </w:r>
      <w:r>
        <w:rPr>
          <w:rFonts w:hint="eastAsia"/>
          <w:color w:val="000000"/>
          <w:sz w:val="24"/>
          <w:szCs w:val="24"/>
          <w:u w:val="single"/>
          <w:lang w:eastAsia="zh-CN" w:bidi="ar"/>
        </w:rPr>
        <w:t xml:space="preserve">  14    </w:t>
      </w:r>
      <w:r>
        <w:rPr>
          <w:rFonts w:hint="eastAsia"/>
          <w:color w:val="000000"/>
          <w:sz w:val="24"/>
          <w:szCs w:val="24"/>
          <w:lang w:eastAsia="zh-CN" w:bidi="ar"/>
        </w:rPr>
        <w:t xml:space="preserve">万元，时间：乙方在完成测试服务通过验收且开具增值税发票后__60__个工作日内支付全部测试费。 </w:t>
      </w:r>
    </w:p>
    <w:p w14:paraId="26817FEB" w14:textId="77777777" w:rsidR="009C655D" w:rsidRDefault="00000000">
      <w:pPr>
        <w:spacing w:line="360" w:lineRule="auto"/>
        <w:rPr>
          <w:rFonts w:hint="eastAsia"/>
          <w:color w:val="000000"/>
          <w:sz w:val="24"/>
          <w:szCs w:val="24"/>
          <w:lang w:eastAsia="zh-CN" w:bidi="ar"/>
        </w:rPr>
      </w:pPr>
      <w:r>
        <w:rPr>
          <w:rFonts w:hint="eastAsia"/>
          <w:color w:val="000000"/>
          <w:sz w:val="24"/>
          <w:szCs w:val="24"/>
          <w:lang w:eastAsia="zh-CN" w:bidi="ar"/>
        </w:rPr>
        <w:t xml:space="preserve">②分期支付： </w:t>
      </w:r>
    </w:p>
    <w:p w14:paraId="51152958" w14:textId="77777777" w:rsidR="009C655D" w:rsidRDefault="00000000">
      <w:pPr>
        <w:spacing w:line="360" w:lineRule="auto"/>
        <w:rPr>
          <w:rFonts w:hint="eastAsia"/>
          <w:color w:val="000000"/>
          <w:sz w:val="24"/>
          <w:szCs w:val="24"/>
          <w:lang w:eastAsia="zh-CN" w:bidi="ar"/>
        </w:rPr>
      </w:pPr>
      <w:r>
        <w:rPr>
          <w:rFonts w:hint="eastAsia"/>
          <w:color w:val="000000"/>
          <w:sz w:val="24"/>
          <w:szCs w:val="24"/>
          <w:lang w:eastAsia="zh-CN" w:bidi="ar"/>
        </w:rPr>
        <w:t>第一次支付</w:t>
      </w:r>
      <w:r>
        <w:rPr>
          <w:rFonts w:hint="eastAsia"/>
          <w:color w:val="000000"/>
          <w:sz w:val="24"/>
          <w:szCs w:val="24"/>
          <w:u w:val="single"/>
          <w:lang w:eastAsia="zh-CN" w:bidi="ar"/>
        </w:rPr>
        <w:t xml:space="preserve">      </w:t>
      </w:r>
      <w:r>
        <w:rPr>
          <w:rFonts w:hint="eastAsia"/>
          <w:color w:val="000000"/>
          <w:sz w:val="24"/>
          <w:szCs w:val="24"/>
          <w:lang w:eastAsia="zh-CN" w:bidi="ar"/>
        </w:rPr>
        <w:t xml:space="preserve">万元，甲方在本合同签订后且乙方开具当期金额增值税发票后的         </w:t>
      </w:r>
    </w:p>
    <w:p w14:paraId="33E0000B" w14:textId="77777777" w:rsidR="009C655D" w:rsidRDefault="00000000">
      <w:pPr>
        <w:spacing w:line="360" w:lineRule="auto"/>
        <w:rPr>
          <w:rFonts w:hint="eastAsia"/>
          <w:lang w:eastAsia="zh-CN"/>
        </w:rPr>
      </w:pPr>
      <w:r>
        <w:rPr>
          <w:rFonts w:hint="eastAsia"/>
          <w:color w:val="000000"/>
          <w:sz w:val="24"/>
          <w:szCs w:val="24"/>
          <w:lang w:eastAsia="zh-CN" w:bidi="ar"/>
        </w:rPr>
        <w:t xml:space="preserve"> </w:t>
      </w:r>
      <w:r>
        <w:rPr>
          <w:rFonts w:hint="eastAsia"/>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336E6F21" w14:textId="77777777" w:rsidR="009C655D" w:rsidRDefault="00000000">
      <w:pPr>
        <w:spacing w:line="360" w:lineRule="auto"/>
        <w:rPr>
          <w:rFonts w:hint="eastAsia"/>
          <w:color w:val="000000"/>
          <w:sz w:val="24"/>
          <w:szCs w:val="24"/>
          <w:lang w:eastAsia="zh-CN" w:bidi="ar"/>
        </w:rPr>
      </w:pPr>
      <w:r>
        <w:rPr>
          <w:rFonts w:hint="eastAsia"/>
          <w:color w:val="000000"/>
          <w:sz w:val="24"/>
          <w:szCs w:val="24"/>
          <w:lang w:eastAsia="zh-CN" w:bidi="ar"/>
        </w:rPr>
        <w:t>第二次支付</w:t>
      </w:r>
      <w:r>
        <w:rPr>
          <w:rFonts w:hint="eastAsia"/>
          <w:color w:val="000000"/>
          <w:sz w:val="24"/>
          <w:szCs w:val="24"/>
          <w:u w:val="single"/>
          <w:lang w:eastAsia="zh-CN" w:bidi="ar"/>
        </w:rPr>
        <w:t xml:space="preserve">      </w:t>
      </w:r>
      <w:r>
        <w:rPr>
          <w:rFonts w:hint="eastAsia"/>
          <w:color w:val="000000"/>
          <w:sz w:val="24"/>
          <w:szCs w:val="24"/>
          <w:lang w:eastAsia="zh-CN" w:bidi="ar"/>
        </w:rPr>
        <w:t>万元，甲方在乙方通过全部测试技术服务验收且开具当期金额增值税发票后的</w:t>
      </w:r>
      <w:r>
        <w:rPr>
          <w:rFonts w:hint="eastAsia"/>
          <w:color w:val="000000"/>
          <w:sz w:val="24"/>
          <w:szCs w:val="24"/>
          <w:u w:val="single"/>
          <w:lang w:eastAsia="zh-CN" w:bidi="ar"/>
        </w:rPr>
        <w:t xml:space="preserve">    </w:t>
      </w:r>
      <w:r>
        <w:rPr>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2EAA0341" w14:textId="77777777" w:rsidR="009C655D" w:rsidRDefault="00000000">
      <w:pPr>
        <w:spacing w:line="360" w:lineRule="auto"/>
        <w:rPr>
          <w:rFonts w:hint="eastAsia"/>
          <w:color w:val="000000"/>
          <w:sz w:val="24"/>
          <w:szCs w:val="24"/>
          <w:lang w:eastAsia="zh-CN" w:bidi="ar"/>
        </w:rPr>
      </w:pPr>
      <w:r>
        <w:rPr>
          <w:rFonts w:hint="eastAsia"/>
          <w:color w:val="000000"/>
          <w:sz w:val="24"/>
          <w:szCs w:val="24"/>
          <w:lang w:eastAsia="zh-CN" w:bidi="ar"/>
        </w:rPr>
        <w:t>③其它方式：</w:t>
      </w:r>
    </w:p>
    <w:p w14:paraId="4B4BAC47" w14:textId="77777777" w:rsidR="009C655D" w:rsidRDefault="00000000">
      <w:pPr>
        <w:spacing w:line="360" w:lineRule="auto"/>
        <w:rPr>
          <w:rFonts w:hint="eastAsia"/>
          <w:color w:val="000000"/>
          <w:sz w:val="24"/>
          <w:szCs w:val="24"/>
          <w:lang w:eastAsia="zh-CN" w:bidi="ar"/>
        </w:rPr>
      </w:pPr>
      <w:r>
        <w:rPr>
          <w:rFonts w:hint="eastAsia"/>
          <w:color w:val="000000"/>
          <w:sz w:val="24"/>
          <w:szCs w:val="24"/>
          <w:lang w:eastAsia="zh-CN" w:bidi="ar"/>
        </w:rPr>
        <w:t>3.乙方账户信息：</w:t>
      </w:r>
    </w:p>
    <w:p w14:paraId="3EE45102" w14:textId="77777777" w:rsidR="004E2B75" w:rsidRDefault="004E2B75" w:rsidP="004E2B75">
      <w:pPr>
        <w:jc w:val="both"/>
        <w:rPr>
          <w:rFonts w:hint="eastAsia"/>
          <w:sz w:val="24"/>
          <w:lang w:eastAsia="zh-CN"/>
        </w:rPr>
      </w:pPr>
      <w:r>
        <w:rPr>
          <w:rFonts w:hint="eastAsia"/>
          <w:color w:val="000000"/>
          <w:sz w:val="24"/>
          <w:szCs w:val="24"/>
          <w:lang w:eastAsia="zh-CN" w:bidi="ar"/>
        </w:rPr>
        <w:t>单位开户名称：</w:t>
      </w:r>
      <w:r>
        <w:rPr>
          <w:rFonts w:hint="eastAsia"/>
          <w:sz w:val="24"/>
          <w:lang w:eastAsia="zh-CN"/>
        </w:rPr>
        <w:t>北京诺禾致源科技股份有限公司</w:t>
      </w:r>
    </w:p>
    <w:p w14:paraId="60C68631" w14:textId="7EBFF407" w:rsidR="004E2B75" w:rsidRDefault="004E2B75">
      <w:pPr>
        <w:spacing w:line="360" w:lineRule="auto"/>
        <w:rPr>
          <w:rFonts w:hint="eastAsia"/>
          <w:sz w:val="24"/>
          <w:lang w:eastAsia="zh-CN"/>
        </w:rPr>
      </w:pPr>
      <w:r>
        <w:rPr>
          <w:rFonts w:hint="eastAsia"/>
          <w:color w:val="000000"/>
          <w:sz w:val="24"/>
          <w:szCs w:val="24"/>
          <w:lang w:eastAsia="zh-CN" w:bidi="ar"/>
        </w:rPr>
        <w:t>单位开户银行：</w:t>
      </w:r>
      <w:r>
        <w:rPr>
          <w:rFonts w:hint="eastAsia"/>
          <w:sz w:val="24"/>
          <w:lang w:eastAsia="zh-CN"/>
        </w:rPr>
        <w:t>北京银行西三旗支行</w:t>
      </w:r>
    </w:p>
    <w:p w14:paraId="311D0D90" w14:textId="67DC2749" w:rsidR="009C655D" w:rsidRDefault="004E2B75">
      <w:pPr>
        <w:spacing w:line="360" w:lineRule="auto"/>
        <w:rPr>
          <w:rFonts w:hint="eastAsia"/>
          <w:color w:val="000000"/>
          <w:sz w:val="24"/>
          <w:szCs w:val="24"/>
          <w:lang w:eastAsia="zh-CN" w:bidi="ar"/>
        </w:rPr>
      </w:pPr>
      <w:r>
        <w:rPr>
          <w:rFonts w:hint="eastAsia"/>
          <w:sz w:val="24"/>
          <w:lang w:eastAsia="zh-CN"/>
        </w:rPr>
        <w:t>银行账号：</w:t>
      </w:r>
      <w:r>
        <w:rPr>
          <w:sz w:val="24"/>
          <w:lang w:eastAsia="zh-CN"/>
        </w:rPr>
        <w:t>20000016684400006493627</w:t>
      </w:r>
      <w:r>
        <w:rPr>
          <w:rFonts w:hint="eastAsia"/>
          <w:color w:val="000000"/>
          <w:sz w:val="24"/>
          <w:szCs w:val="24"/>
          <w:lang w:eastAsia="zh-CN" w:bidi="ar"/>
        </w:rPr>
        <w:t>4.甲方开具发票的要求及信息：</w:t>
      </w:r>
    </w:p>
    <w:p w14:paraId="13873045" w14:textId="77777777" w:rsidR="009C655D" w:rsidRDefault="00000000">
      <w:pPr>
        <w:spacing w:line="360" w:lineRule="auto"/>
        <w:rPr>
          <w:rFonts w:hint="eastAsia"/>
          <w:color w:val="000000"/>
          <w:sz w:val="24"/>
          <w:szCs w:val="24"/>
          <w:lang w:eastAsia="zh-CN" w:bidi="ar"/>
        </w:rPr>
      </w:pPr>
      <w:r>
        <w:rPr>
          <w:rFonts w:hint="eastAsia"/>
          <w:color w:val="000000"/>
          <w:sz w:val="24"/>
          <w:szCs w:val="24"/>
          <w:lang w:eastAsia="zh-CN" w:bidi="ar"/>
        </w:rPr>
        <w:t>单位开户名称：北京市耳鼻咽喉科研究所（北京市耳鼻咽喉头颈外科研究中心）</w:t>
      </w:r>
    </w:p>
    <w:p w14:paraId="44537107" w14:textId="77777777" w:rsidR="009C655D" w:rsidRDefault="00000000">
      <w:pPr>
        <w:spacing w:line="360" w:lineRule="auto"/>
        <w:rPr>
          <w:rFonts w:hint="eastAsia"/>
          <w:color w:val="000000"/>
          <w:sz w:val="24"/>
          <w:szCs w:val="24"/>
          <w:lang w:eastAsia="zh-CN" w:bidi="ar"/>
        </w:rPr>
      </w:pPr>
      <w:r>
        <w:rPr>
          <w:rFonts w:hint="eastAsia"/>
          <w:color w:val="000000"/>
          <w:sz w:val="24"/>
          <w:szCs w:val="24"/>
          <w:lang w:eastAsia="zh-CN" w:bidi="ar"/>
        </w:rPr>
        <w:t>单位开户银行：北京银行前门文创支行</w:t>
      </w:r>
      <w:r>
        <w:rPr>
          <w:rFonts w:hint="eastAsia"/>
          <w:color w:val="000000"/>
          <w:sz w:val="24"/>
          <w:szCs w:val="24"/>
          <w:lang w:eastAsia="zh-CN" w:bidi="ar"/>
        </w:rPr>
        <w:tab/>
      </w:r>
    </w:p>
    <w:p w14:paraId="5DB1FCDD" w14:textId="77777777" w:rsidR="009C655D" w:rsidRDefault="00000000">
      <w:pPr>
        <w:spacing w:line="360" w:lineRule="auto"/>
        <w:rPr>
          <w:rFonts w:hint="eastAsia"/>
          <w:color w:val="000000"/>
          <w:sz w:val="24"/>
          <w:szCs w:val="24"/>
          <w:lang w:eastAsia="zh-CN" w:bidi="ar"/>
        </w:rPr>
      </w:pPr>
      <w:r>
        <w:rPr>
          <w:rFonts w:hint="eastAsia"/>
          <w:color w:val="000000"/>
          <w:sz w:val="24"/>
          <w:szCs w:val="24"/>
          <w:lang w:eastAsia="zh-CN" w:bidi="ar"/>
        </w:rPr>
        <w:t>纳税人识别号：12110000400686363A</w:t>
      </w:r>
    </w:p>
    <w:p w14:paraId="429E2B1F" w14:textId="77777777" w:rsidR="009C655D" w:rsidRDefault="00000000">
      <w:pPr>
        <w:pStyle w:val="13"/>
        <w:numPr>
          <w:ilvl w:val="0"/>
          <w:numId w:val="4"/>
        </w:numPr>
        <w:spacing w:line="360" w:lineRule="auto"/>
        <w:ind w:firstLineChars="0" w:firstLine="0"/>
        <w:rPr>
          <w:rFonts w:ascii="宋体" w:hAnsi="宋体" w:hint="eastAsia"/>
          <w:b/>
          <w:sz w:val="24"/>
        </w:rPr>
      </w:pPr>
      <w:r>
        <w:rPr>
          <w:rFonts w:ascii="宋体" w:hAnsi="宋体" w:hint="eastAsia"/>
          <w:b/>
          <w:sz w:val="24"/>
        </w:rPr>
        <w:t xml:space="preserve"> 知识产权归属</w:t>
      </w:r>
    </w:p>
    <w:p w14:paraId="48E92DFC" w14:textId="77777777" w:rsidR="009C655D" w:rsidRDefault="00000000">
      <w:pPr>
        <w:numPr>
          <w:ilvl w:val="0"/>
          <w:numId w:val="5"/>
        </w:numPr>
        <w:spacing w:line="360" w:lineRule="auto"/>
        <w:rPr>
          <w:rFonts w:hint="eastAsia"/>
          <w:sz w:val="24"/>
          <w:szCs w:val="24"/>
          <w:lang w:eastAsia="zh-CN"/>
        </w:rPr>
      </w:pPr>
      <w:r>
        <w:rPr>
          <w:rFonts w:hint="eastAsia"/>
          <w:color w:val="000000"/>
          <w:sz w:val="24"/>
          <w:szCs w:val="24"/>
          <w:lang w:eastAsia="zh-CN" w:bidi="ar"/>
        </w:rPr>
        <w:t>双方在</w:t>
      </w:r>
      <w:r>
        <w:rPr>
          <w:rStyle w:val="af1"/>
          <w:rFonts w:hint="eastAsia"/>
          <w:lang w:eastAsia="zh-CN"/>
        </w:rPr>
        <w:t>履行本协议</w:t>
      </w:r>
      <w:r>
        <w:rPr>
          <w:rFonts w:hint="eastAsia"/>
          <w:color w:val="000000"/>
          <w:sz w:val="24"/>
          <w:szCs w:val="24"/>
          <w:lang w:eastAsia="zh-CN" w:bidi="ar"/>
        </w:rPr>
        <w:t xml:space="preserve">之前各自所获得的知识产权及相应权益均归各自所有，不因共同申请本课题而改变。 </w:t>
      </w:r>
    </w:p>
    <w:p w14:paraId="349601B3" w14:textId="77777777" w:rsidR="009C655D" w:rsidRDefault="00000000">
      <w:pPr>
        <w:numPr>
          <w:ilvl w:val="0"/>
          <w:numId w:val="5"/>
        </w:numPr>
        <w:spacing w:line="360" w:lineRule="auto"/>
        <w:rPr>
          <w:rFonts w:hint="eastAsia"/>
          <w:lang w:eastAsia="zh-CN"/>
        </w:rPr>
      </w:pPr>
      <w:r>
        <w:rPr>
          <w:rFonts w:hint="eastAsia"/>
          <w:sz w:val="24"/>
          <w:szCs w:val="24"/>
          <w:lang w:eastAsia="zh-CN"/>
        </w:rPr>
        <w:t>本协议所产生的所有成果的知识产权全部归属于委托方（甲方），受委托方（乙方）不得利用测试结果单独申报任何形式的成果。</w:t>
      </w:r>
    </w:p>
    <w:p w14:paraId="79CC121B" w14:textId="77777777" w:rsidR="009C655D" w:rsidRDefault="00000000">
      <w:pPr>
        <w:numPr>
          <w:ilvl w:val="0"/>
          <w:numId w:val="5"/>
        </w:numPr>
        <w:spacing w:line="360" w:lineRule="auto"/>
        <w:rPr>
          <w:rFonts w:hint="eastAsia"/>
          <w:lang w:eastAsia="zh-CN"/>
        </w:rPr>
      </w:pPr>
      <w:r>
        <w:rPr>
          <w:rFonts w:hint="eastAsia"/>
          <w:color w:val="000000"/>
          <w:sz w:val="24"/>
          <w:szCs w:val="24"/>
          <w:lang w:eastAsia="zh-CN" w:bidi="ar"/>
        </w:rPr>
        <w:t>在</w:t>
      </w:r>
      <w:r>
        <w:rPr>
          <w:rStyle w:val="af1"/>
          <w:rFonts w:hint="eastAsia"/>
          <w:lang w:eastAsia="zh-CN"/>
        </w:rPr>
        <w:t>履行本协议</w:t>
      </w:r>
      <w:r>
        <w:rPr>
          <w:rFonts w:hint="eastAsia"/>
          <w:color w:val="000000"/>
          <w:sz w:val="24"/>
          <w:szCs w:val="24"/>
          <w:lang w:eastAsia="zh-CN" w:bidi="ar"/>
        </w:rPr>
        <w:t>过程中各自向对方提供的相关信息</w:t>
      </w:r>
      <w:r>
        <w:rPr>
          <w:color w:val="000000"/>
          <w:sz w:val="24"/>
          <w:szCs w:val="24"/>
          <w:lang w:eastAsia="zh-CN" w:bidi="ar"/>
        </w:rPr>
        <w:t>,</w:t>
      </w:r>
      <w:r>
        <w:rPr>
          <w:rFonts w:hint="eastAsia"/>
          <w:color w:val="000000"/>
          <w:sz w:val="24"/>
          <w:szCs w:val="24"/>
          <w:lang w:eastAsia="zh-CN" w:bidi="ar"/>
        </w:rPr>
        <w:t>不构成向对方授予任何关于知识产权的许可行为。</w:t>
      </w:r>
    </w:p>
    <w:p w14:paraId="24DF8D19" w14:textId="77777777" w:rsidR="009C655D" w:rsidRDefault="00000000">
      <w:pPr>
        <w:numPr>
          <w:ilvl w:val="0"/>
          <w:numId w:val="5"/>
        </w:numPr>
        <w:spacing w:line="360" w:lineRule="auto"/>
        <w:rPr>
          <w:rFonts w:hint="eastAsia"/>
          <w:color w:val="000000"/>
          <w:sz w:val="24"/>
          <w:szCs w:val="24"/>
          <w:lang w:eastAsia="zh-CN" w:bidi="ar"/>
        </w:rPr>
      </w:pPr>
      <w:r>
        <w:rPr>
          <w:rFonts w:hint="eastAsia"/>
          <w:color w:val="000000"/>
          <w:sz w:val="24"/>
          <w:szCs w:val="24"/>
          <w:lang w:eastAsia="zh-CN" w:bidi="ar"/>
        </w:rPr>
        <w:t>本合作协议不视为委托方给受委托方相关授权，未授权受委托方可使用委托</w:t>
      </w:r>
      <w:r>
        <w:rPr>
          <w:rFonts w:hint="eastAsia"/>
          <w:color w:val="000000"/>
          <w:sz w:val="24"/>
          <w:szCs w:val="24"/>
          <w:lang w:eastAsia="zh-CN" w:bidi="ar"/>
        </w:rPr>
        <w:lastRenderedPageBreak/>
        <w:t>方名义对外宣传或与第三方发生关系。</w:t>
      </w:r>
    </w:p>
    <w:p w14:paraId="2F34B227" w14:textId="77777777" w:rsidR="009C655D" w:rsidRDefault="00000000">
      <w:pPr>
        <w:spacing w:line="360" w:lineRule="auto"/>
        <w:rPr>
          <w:rFonts w:hint="eastAsia"/>
          <w:b/>
          <w:sz w:val="24"/>
          <w:szCs w:val="24"/>
        </w:rPr>
      </w:pPr>
      <w:r>
        <w:rPr>
          <w:rFonts w:hint="eastAsia"/>
          <w:b/>
          <w:sz w:val="24"/>
          <w:szCs w:val="24"/>
        </w:rPr>
        <w:t>第六条  保密条款</w:t>
      </w:r>
    </w:p>
    <w:p w14:paraId="13A3533E" w14:textId="77777777" w:rsidR="009C655D" w:rsidRDefault="00000000">
      <w:pPr>
        <w:pStyle w:val="13"/>
        <w:numPr>
          <w:ilvl w:val="0"/>
          <w:numId w:val="6"/>
        </w:numPr>
        <w:tabs>
          <w:tab w:val="left" w:pos="400"/>
          <w:tab w:val="left" w:pos="600"/>
        </w:tabs>
        <w:spacing w:line="360" w:lineRule="auto"/>
        <w:ind w:left="0" w:firstLineChars="0" w:firstLine="0"/>
        <w:rPr>
          <w:rFonts w:ascii="宋体" w:hAnsi="宋体" w:hint="eastAsia"/>
          <w:sz w:val="24"/>
        </w:rPr>
      </w:pPr>
      <w:r>
        <w:rPr>
          <w:rFonts w:ascii="宋体" w:hAnsi="宋体" w:hint="eastAsia"/>
          <w:sz w:val="24"/>
        </w:rPr>
        <w:t>受委托方保证不向委托方以外的人员提供或披露本合同的委托内容及未公开的信息和资料，包括但不限于本协议的委托内容及结果，保密人员范围为乙方全体知悉或可能知悉的相关人员。保密期限自本合同生效之日起至约定的保密内容依法成为公开信息之日或双方确认的解密之日止。本保密条款不因本协议的无效、终止、解除、撤销而失去效力。</w:t>
      </w:r>
    </w:p>
    <w:p w14:paraId="7BBD3987" w14:textId="77777777" w:rsidR="009C655D" w:rsidRDefault="00000000">
      <w:pPr>
        <w:pStyle w:val="13"/>
        <w:numPr>
          <w:ilvl w:val="0"/>
          <w:numId w:val="6"/>
        </w:numPr>
        <w:spacing w:line="360" w:lineRule="auto"/>
        <w:ind w:firstLineChars="0"/>
        <w:rPr>
          <w:rFonts w:ascii="宋体" w:hAnsi="宋体" w:hint="eastAsia"/>
          <w:sz w:val="24"/>
        </w:rPr>
      </w:pPr>
      <w:r>
        <w:rPr>
          <w:rFonts w:ascii="宋体" w:hAnsi="宋体" w:hint="eastAsia"/>
          <w:sz w:val="24"/>
        </w:rPr>
        <w:t>双方保证采取一切合理和必要措施和方式对委托中知悉的对方商业秘密进行保密。</w:t>
      </w:r>
    </w:p>
    <w:p w14:paraId="2554DF3D" w14:textId="77777777" w:rsidR="009C655D" w:rsidRDefault="00000000">
      <w:pPr>
        <w:spacing w:line="360" w:lineRule="auto"/>
        <w:rPr>
          <w:rFonts w:hint="eastAsia"/>
          <w:b/>
          <w:sz w:val="24"/>
          <w:szCs w:val="24"/>
        </w:rPr>
      </w:pPr>
      <w:r>
        <w:rPr>
          <w:rFonts w:hint="eastAsia"/>
          <w:b/>
          <w:sz w:val="24"/>
          <w:szCs w:val="24"/>
        </w:rPr>
        <w:t>第七条  承诺</w:t>
      </w:r>
    </w:p>
    <w:p w14:paraId="4404EFEA" w14:textId="77777777" w:rsidR="009C655D" w:rsidRDefault="00000000">
      <w:pPr>
        <w:pStyle w:val="13"/>
        <w:numPr>
          <w:ilvl w:val="0"/>
          <w:numId w:val="7"/>
        </w:numPr>
        <w:spacing w:line="360" w:lineRule="auto"/>
        <w:ind w:firstLineChars="0"/>
        <w:rPr>
          <w:rFonts w:ascii="宋体" w:hAnsi="宋体" w:hint="eastAsia"/>
          <w:sz w:val="24"/>
        </w:rPr>
      </w:pPr>
      <w:r>
        <w:rPr>
          <w:rFonts w:ascii="宋体" w:hAnsi="宋体" w:hint="eastAsia"/>
          <w:sz w:val="24"/>
        </w:rPr>
        <w:t>如委托的任务涉及人类遗传资源采集、收集、买卖、出口、出境等，受委托方承诺遵照《人类遗传资源管理暂行办法》相关规定执行。</w:t>
      </w:r>
    </w:p>
    <w:p w14:paraId="0C74CC29" w14:textId="77777777" w:rsidR="009C655D" w:rsidRDefault="00000000">
      <w:pPr>
        <w:pStyle w:val="13"/>
        <w:numPr>
          <w:ilvl w:val="0"/>
          <w:numId w:val="7"/>
        </w:numPr>
        <w:spacing w:line="360" w:lineRule="auto"/>
        <w:ind w:firstLineChars="0"/>
        <w:rPr>
          <w:rFonts w:ascii="宋体" w:hAnsi="宋体" w:hint="eastAsia"/>
          <w:sz w:val="24"/>
        </w:rPr>
      </w:pPr>
      <w:r>
        <w:rPr>
          <w:rFonts w:ascii="宋体" w:hAnsi="宋体" w:hint="eastAsia"/>
          <w:sz w:val="24"/>
        </w:rPr>
        <w:t>如委托任务涉及动物实验，受委托方承诺自觉遵守《实验动物管理条例》，须具有动物生产和使用许可证，并严格选用符合要求的合格动物进行实验，保障动物福利</w:t>
      </w:r>
      <w:r>
        <w:rPr>
          <w:rFonts w:ascii="宋体" w:hAnsi="宋体"/>
          <w:sz w:val="24"/>
        </w:rPr>
        <w:t>。</w:t>
      </w:r>
    </w:p>
    <w:p w14:paraId="77C906CD" w14:textId="77777777" w:rsidR="009C655D" w:rsidRDefault="00000000">
      <w:pPr>
        <w:pStyle w:val="13"/>
        <w:numPr>
          <w:ilvl w:val="0"/>
          <w:numId w:val="7"/>
        </w:numPr>
        <w:spacing w:line="360" w:lineRule="auto"/>
        <w:ind w:firstLineChars="0"/>
        <w:rPr>
          <w:rFonts w:ascii="宋体" w:hAnsi="宋体" w:hint="eastAsia"/>
          <w:sz w:val="24"/>
        </w:rPr>
      </w:pPr>
      <w:r>
        <w:rPr>
          <w:rFonts w:ascii="宋体" w:hAnsi="宋体" w:hint="eastAsia"/>
          <w:sz w:val="24"/>
        </w:rPr>
        <w:t xml:space="preserve">如委托任务的研究对象涉及人类受试者，受委托方承诺在签署协议前已经将委托任务的实施方案呈交受委托方伦理委员会讨论，并获得了伦理委员会批准。委托方也应在完成委托任务的过程中，自觉遵守国内外相关的医学伦理准则，保障保护受试者的安全和权益。 </w:t>
      </w:r>
    </w:p>
    <w:p w14:paraId="7616D25E" w14:textId="77777777" w:rsidR="009C655D" w:rsidRDefault="00000000">
      <w:pPr>
        <w:pStyle w:val="13"/>
        <w:numPr>
          <w:ilvl w:val="0"/>
          <w:numId w:val="7"/>
        </w:numPr>
        <w:spacing w:line="360" w:lineRule="auto"/>
        <w:ind w:firstLineChars="0"/>
        <w:rPr>
          <w:rFonts w:ascii="宋体" w:hAnsi="宋体" w:hint="eastAsia"/>
          <w:sz w:val="24"/>
        </w:rPr>
      </w:pPr>
      <w:r>
        <w:rPr>
          <w:rFonts w:ascii="宋体" w:hAnsi="宋体" w:hint="eastAsia"/>
          <w:sz w:val="24"/>
        </w:rPr>
        <w:t>在受委托方从事委托事项中发生的不可归责于委托方的人身、财产损害或侵权，由受委托方自行承担，委托方不承担责任。</w:t>
      </w:r>
    </w:p>
    <w:p w14:paraId="64914F91" w14:textId="77777777" w:rsidR="009C655D" w:rsidRDefault="00000000">
      <w:pPr>
        <w:pStyle w:val="13"/>
        <w:numPr>
          <w:ilvl w:val="0"/>
          <w:numId w:val="7"/>
        </w:numPr>
        <w:spacing w:line="360" w:lineRule="auto"/>
        <w:ind w:firstLineChars="0"/>
        <w:rPr>
          <w:rFonts w:ascii="宋体" w:hAnsi="宋体" w:hint="eastAsia"/>
          <w:sz w:val="24"/>
        </w:rPr>
      </w:pPr>
      <w:r>
        <w:rPr>
          <w:rFonts w:ascii="宋体" w:hAnsi="宋体" w:hint="eastAsia"/>
          <w:sz w:val="24"/>
        </w:rPr>
        <w:t>受委托方保证与委托方无直接经济利益关系，并保证委托关系及事项真实有效。</w:t>
      </w:r>
    </w:p>
    <w:p w14:paraId="35A64B69" w14:textId="77777777" w:rsidR="009C655D" w:rsidRDefault="00000000">
      <w:pPr>
        <w:pStyle w:val="13"/>
        <w:numPr>
          <w:ilvl w:val="0"/>
          <w:numId w:val="7"/>
        </w:numPr>
        <w:spacing w:line="360" w:lineRule="auto"/>
        <w:ind w:firstLineChars="0"/>
        <w:rPr>
          <w:rFonts w:ascii="宋体" w:hAnsi="宋体" w:hint="eastAsia"/>
          <w:sz w:val="24"/>
        </w:rPr>
      </w:pPr>
      <w:r>
        <w:rPr>
          <w:rFonts w:ascii="宋体" w:hAnsi="宋体" w:hint="eastAsia"/>
          <w:sz w:val="24"/>
        </w:rPr>
        <w:t>受委托方保障委托内容的真实性和合法性，实验结果无虚假信息提供，确保可溯源。</w:t>
      </w:r>
    </w:p>
    <w:p w14:paraId="47A7DDE6" w14:textId="77777777" w:rsidR="009C655D" w:rsidRDefault="00000000">
      <w:pPr>
        <w:spacing w:line="360" w:lineRule="auto"/>
        <w:rPr>
          <w:rFonts w:hint="eastAsia"/>
          <w:b/>
          <w:sz w:val="24"/>
          <w:szCs w:val="24"/>
        </w:rPr>
      </w:pPr>
      <w:r>
        <w:rPr>
          <w:rFonts w:hint="eastAsia"/>
          <w:b/>
          <w:sz w:val="24"/>
          <w:szCs w:val="24"/>
        </w:rPr>
        <w:t>第八条  不可抗力</w:t>
      </w:r>
    </w:p>
    <w:p w14:paraId="0DF8A9D5" w14:textId="77777777" w:rsidR="009C655D" w:rsidRDefault="00000000">
      <w:pPr>
        <w:pStyle w:val="13"/>
        <w:numPr>
          <w:ilvl w:val="0"/>
          <w:numId w:val="8"/>
        </w:numPr>
        <w:spacing w:line="360" w:lineRule="auto"/>
        <w:ind w:firstLineChars="0"/>
        <w:rPr>
          <w:rFonts w:ascii="宋体" w:hAnsi="宋体" w:hint="eastAsia"/>
          <w:sz w:val="24"/>
        </w:rPr>
      </w:pPr>
      <w:r>
        <w:rPr>
          <w:rFonts w:ascii="宋体" w:hAnsi="宋体" w:hint="eastAsia"/>
          <w:sz w:val="24"/>
        </w:rPr>
        <w:t>本协议所指不可抗力是指不能预见、不能避免并不能克服的客观情况，包括但不限于地震、火灾、水灾、战争、政府行为等。</w:t>
      </w:r>
    </w:p>
    <w:p w14:paraId="17980BBA" w14:textId="77777777" w:rsidR="009C655D" w:rsidRDefault="00000000">
      <w:pPr>
        <w:pStyle w:val="13"/>
        <w:numPr>
          <w:ilvl w:val="0"/>
          <w:numId w:val="8"/>
        </w:numPr>
        <w:spacing w:line="360" w:lineRule="auto"/>
        <w:ind w:firstLineChars="0"/>
        <w:rPr>
          <w:rFonts w:ascii="宋体" w:hAnsi="宋体" w:hint="eastAsia"/>
          <w:sz w:val="24"/>
        </w:rPr>
      </w:pPr>
      <w:r>
        <w:rPr>
          <w:rFonts w:ascii="宋体" w:hAnsi="宋体" w:hint="eastAsia"/>
          <w:sz w:val="24"/>
        </w:rPr>
        <w:t>受委托方因不可抗力不能履行协议的，应当在不可抗力事件发生之日起七</w:t>
      </w:r>
      <w:r>
        <w:rPr>
          <w:rFonts w:ascii="宋体" w:hAnsi="宋体" w:hint="eastAsia"/>
          <w:sz w:val="24"/>
        </w:rPr>
        <w:lastRenderedPageBreak/>
        <w:t>日内将不可抗力事由以书面方式通知委托方，并应当在合理期限内提供证明。</w:t>
      </w:r>
    </w:p>
    <w:p w14:paraId="3F068CA7" w14:textId="77777777" w:rsidR="009C655D" w:rsidRDefault="00000000">
      <w:pPr>
        <w:pStyle w:val="13"/>
        <w:numPr>
          <w:ilvl w:val="0"/>
          <w:numId w:val="8"/>
        </w:numPr>
        <w:spacing w:line="360" w:lineRule="auto"/>
        <w:ind w:firstLineChars="0"/>
        <w:rPr>
          <w:rFonts w:ascii="宋体" w:hAnsi="宋体" w:hint="eastAsia"/>
          <w:sz w:val="24"/>
        </w:rPr>
      </w:pPr>
      <w:r>
        <w:rPr>
          <w:rFonts w:ascii="宋体" w:hAnsi="宋体" w:hint="eastAsia"/>
          <w:sz w:val="24"/>
        </w:rPr>
        <w:t>因不可抗力不能履行本协议的，根据不可抗力的影响，部分或全部免除责任。受委托方延迟履行后发生不可抗力的，不能免除责任。</w:t>
      </w:r>
    </w:p>
    <w:p w14:paraId="794EB157" w14:textId="77777777" w:rsidR="009C655D" w:rsidRDefault="00000000">
      <w:pPr>
        <w:spacing w:line="360" w:lineRule="auto"/>
        <w:rPr>
          <w:rFonts w:hint="eastAsia"/>
          <w:b/>
          <w:sz w:val="24"/>
          <w:szCs w:val="24"/>
        </w:rPr>
      </w:pPr>
      <w:r>
        <w:rPr>
          <w:rFonts w:hint="eastAsia"/>
          <w:b/>
          <w:sz w:val="24"/>
          <w:szCs w:val="24"/>
        </w:rPr>
        <w:t>第九条  违约责任</w:t>
      </w:r>
    </w:p>
    <w:p w14:paraId="5AF64C2B" w14:textId="77777777" w:rsidR="009C655D" w:rsidRDefault="00000000">
      <w:pPr>
        <w:pStyle w:val="13"/>
        <w:numPr>
          <w:ilvl w:val="0"/>
          <w:numId w:val="9"/>
        </w:numPr>
        <w:spacing w:line="360" w:lineRule="auto"/>
        <w:ind w:firstLineChars="0"/>
        <w:rPr>
          <w:rFonts w:ascii="宋体" w:hAnsi="宋体" w:hint="eastAsia"/>
          <w:sz w:val="24"/>
        </w:rPr>
      </w:pPr>
      <w:r>
        <w:rPr>
          <w:rFonts w:ascii="宋体" w:hAnsi="宋体" w:hint="eastAsia"/>
          <w:sz w:val="24"/>
        </w:rPr>
        <w:t>如无正当理由，委托方未能按期拨付工作经费，且经受委托方催促仍不能拨付或不能给出合理解释的，受委托方有权暂停履行受托任务。如委托方违约行为给受委托方造成损失的，委托方还应承担相应赔偿责任。</w:t>
      </w:r>
    </w:p>
    <w:p w14:paraId="35D4E750" w14:textId="77777777" w:rsidR="009C655D" w:rsidRDefault="00000000">
      <w:pPr>
        <w:pStyle w:val="13"/>
        <w:numPr>
          <w:ilvl w:val="0"/>
          <w:numId w:val="9"/>
        </w:numPr>
        <w:spacing w:line="360" w:lineRule="auto"/>
        <w:ind w:firstLineChars="0"/>
        <w:rPr>
          <w:rFonts w:ascii="宋体" w:hAnsi="宋体" w:hint="eastAsia"/>
          <w:sz w:val="24"/>
        </w:rPr>
      </w:pPr>
      <w:r>
        <w:rPr>
          <w:rFonts w:ascii="宋体" w:hAnsi="宋体" w:hint="eastAsia"/>
          <w:sz w:val="24"/>
        </w:rPr>
        <w:t>如受委托方收到委托方拨款后，未能按时间和任务要求完成委托内容，或受委托方在完成委托工作时出现弄虚作假情况、不履行本协议或履行义务不符合要求的，委托方有权追回全部已拨经费。如受委托方违约行为造成委托方损失的，包括已发生的损失和可预见的损失，委托方有权要求赔偿并追究受委托方相关责任人员的法律责任。</w:t>
      </w:r>
    </w:p>
    <w:p w14:paraId="43BAABCC" w14:textId="77777777" w:rsidR="009C655D" w:rsidRDefault="00000000">
      <w:pPr>
        <w:pStyle w:val="13"/>
        <w:numPr>
          <w:ilvl w:val="0"/>
          <w:numId w:val="9"/>
        </w:numPr>
        <w:spacing w:line="360" w:lineRule="auto"/>
        <w:ind w:firstLineChars="0"/>
        <w:rPr>
          <w:rFonts w:ascii="宋体" w:hAnsi="宋体" w:hint="eastAsia"/>
          <w:sz w:val="24"/>
        </w:rPr>
      </w:pPr>
      <w:r>
        <w:rPr>
          <w:rFonts w:ascii="宋体" w:hAnsi="宋体" w:hint="eastAsia"/>
          <w:sz w:val="24"/>
        </w:rPr>
        <w:t>非因委托方违约或非因不可抗力，受委托方不能完成受托任务或受委托方逾期不能提交全部产出成果的，委托方有权解除本委托。委托解除后，受委托方应返还委托方已经拨付的项目经费。如受委托方的违约行为给委托方造成损失的，包括已发生的损失和可预见的损失，受委托方还应承担相应的赔偿责任。</w:t>
      </w:r>
    </w:p>
    <w:p w14:paraId="6B5D92BD" w14:textId="77777777" w:rsidR="009C655D" w:rsidRDefault="00000000">
      <w:pPr>
        <w:pStyle w:val="13"/>
        <w:numPr>
          <w:ilvl w:val="0"/>
          <w:numId w:val="9"/>
        </w:numPr>
        <w:spacing w:line="360" w:lineRule="auto"/>
        <w:ind w:firstLineChars="0"/>
        <w:rPr>
          <w:rFonts w:ascii="宋体" w:hAnsi="宋体" w:hint="eastAsia"/>
          <w:sz w:val="24"/>
        </w:rPr>
      </w:pPr>
      <w:r>
        <w:rPr>
          <w:rFonts w:ascii="宋体" w:hAnsi="宋体" w:hint="eastAsia"/>
          <w:sz w:val="24"/>
        </w:rPr>
        <w:t>受委托方违反保密义务的，应当赔偿委托方所遭受的一切实际损失，委托方有权终止本协议并追回已经拨付的项目经费。</w:t>
      </w:r>
    </w:p>
    <w:p w14:paraId="7FD3507F" w14:textId="77777777" w:rsidR="009C655D" w:rsidRDefault="00000000">
      <w:pPr>
        <w:spacing w:line="360" w:lineRule="auto"/>
        <w:rPr>
          <w:rFonts w:hint="eastAsia"/>
          <w:b/>
          <w:sz w:val="24"/>
          <w:szCs w:val="24"/>
          <w:lang w:eastAsia="zh-CN"/>
        </w:rPr>
      </w:pPr>
      <w:r>
        <w:rPr>
          <w:rFonts w:hint="eastAsia"/>
          <w:b/>
          <w:sz w:val="24"/>
          <w:szCs w:val="24"/>
          <w:lang w:eastAsia="zh-CN"/>
        </w:rPr>
        <w:t>第十条  协议的变更、终止及解除</w:t>
      </w:r>
    </w:p>
    <w:p w14:paraId="68C41172" w14:textId="77777777" w:rsidR="009C655D" w:rsidRDefault="00000000">
      <w:pPr>
        <w:pStyle w:val="13"/>
        <w:numPr>
          <w:ilvl w:val="0"/>
          <w:numId w:val="10"/>
        </w:numPr>
        <w:spacing w:line="360" w:lineRule="auto"/>
        <w:ind w:firstLineChars="0"/>
        <w:rPr>
          <w:rFonts w:ascii="宋体" w:hAnsi="宋体" w:hint="eastAsia"/>
          <w:sz w:val="24"/>
        </w:rPr>
      </w:pPr>
      <w:r>
        <w:rPr>
          <w:rFonts w:ascii="宋体" w:hAnsi="宋体" w:hint="eastAsia"/>
          <w:sz w:val="24"/>
        </w:rPr>
        <w:t>本协议的变更应由双方协商一致后达成变更协议，并作为本协议的附件。</w:t>
      </w:r>
    </w:p>
    <w:p w14:paraId="44DE1F40" w14:textId="77777777" w:rsidR="009C655D" w:rsidRDefault="00000000">
      <w:pPr>
        <w:pStyle w:val="13"/>
        <w:numPr>
          <w:ilvl w:val="0"/>
          <w:numId w:val="10"/>
        </w:numPr>
        <w:spacing w:line="360" w:lineRule="auto"/>
        <w:ind w:firstLineChars="0"/>
        <w:rPr>
          <w:rFonts w:ascii="宋体" w:hAnsi="宋体" w:hint="eastAsia"/>
          <w:sz w:val="24"/>
        </w:rPr>
      </w:pPr>
      <w:r>
        <w:rPr>
          <w:rFonts w:ascii="宋体" w:hAnsi="宋体" w:hint="eastAsia"/>
          <w:sz w:val="24"/>
        </w:rPr>
        <w:t>本协议可由双方协商一致予以终止。</w:t>
      </w:r>
    </w:p>
    <w:p w14:paraId="1861B61D" w14:textId="77777777" w:rsidR="009C655D" w:rsidRDefault="00000000">
      <w:pPr>
        <w:spacing w:line="360" w:lineRule="auto"/>
        <w:rPr>
          <w:rFonts w:hint="eastAsia"/>
          <w:b/>
          <w:sz w:val="24"/>
          <w:szCs w:val="24"/>
          <w:lang w:eastAsia="zh-CN"/>
        </w:rPr>
      </w:pPr>
      <w:r>
        <w:rPr>
          <w:rFonts w:hint="eastAsia"/>
          <w:b/>
          <w:sz w:val="24"/>
          <w:szCs w:val="24"/>
          <w:lang w:eastAsia="zh-CN"/>
        </w:rPr>
        <w:t>第十一条  争议解决：</w:t>
      </w:r>
      <w:r>
        <w:rPr>
          <w:rFonts w:hint="eastAsia"/>
          <w:sz w:val="24"/>
          <w:szCs w:val="24"/>
          <w:lang w:eastAsia="zh-CN"/>
        </w:rPr>
        <w:t>如在履行本协议的过程中发生争执，双方当事人应友好协商解决，如协商不成，任何一方可向委托方签署地（委托方所在地）有管辖权的人民法院提起诉讼。</w:t>
      </w:r>
    </w:p>
    <w:p w14:paraId="77944488" w14:textId="77777777" w:rsidR="009C655D" w:rsidRDefault="00000000">
      <w:pPr>
        <w:pStyle w:val="13"/>
        <w:spacing w:line="360" w:lineRule="auto"/>
        <w:ind w:firstLineChars="0" w:firstLine="0"/>
        <w:rPr>
          <w:rFonts w:ascii="宋体" w:hAnsi="宋体" w:hint="eastAsia"/>
          <w:b/>
          <w:sz w:val="24"/>
        </w:rPr>
      </w:pPr>
      <w:r>
        <w:rPr>
          <w:rFonts w:ascii="宋体" w:hAnsi="宋体" w:hint="eastAsia"/>
          <w:b/>
          <w:sz w:val="24"/>
        </w:rPr>
        <w:t>第十二条  其他约定事项（如无其他事项，请填“无”）</w:t>
      </w:r>
    </w:p>
    <w:p w14:paraId="0E1618FC" w14:textId="77777777" w:rsidR="009C655D" w:rsidRDefault="00000000">
      <w:pPr>
        <w:pStyle w:val="13"/>
        <w:spacing w:line="360" w:lineRule="auto"/>
        <w:ind w:firstLineChars="0" w:firstLine="0"/>
        <w:rPr>
          <w:rFonts w:ascii="宋体" w:hAnsi="宋体" w:hint="eastAsia"/>
          <w:b/>
          <w:sz w:val="24"/>
        </w:rPr>
      </w:pPr>
      <w:r>
        <w:rPr>
          <w:rFonts w:ascii="宋体" w:hAnsi="宋体" w:hint="eastAsia"/>
          <w:b/>
          <w:sz w:val="24"/>
        </w:rPr>
        <w:t>无</w:t>
      </w:r>
    </w:p>
    <w:p w14:paraId="00C92D87" w14:textId="77777777" w:rsidR="009C655D" w:rsidRDefault="00000000">
      <w:pPr>
        <w:pStyle w:val="13"/>
        <w:spacing w:line="360" w:lineRule="auto"/>
        <w:ind w:firstLineChars="0" w:firstLine="0"/>
        <w:rPr>
          <w:rFonts w:ascii="宋体" w:hAnsi="宋体" w:hint="eastAsia"/>
          <w:sz w:val="24"/>
        </w:rPr>
      </w:pPr>
      <w:r>
        <w:rPr>
          <w:rFonts w:ascii="宋体" w:hAnsi="宋体" w:hint="eastAsia"/>
          <w:b/>
          <w:sz w:val="24"/>
        </w:rPr>
        <w:t xml:space="preserve">第十三条  </w:t>
      </w:r>
      <w:r>
        <w:rPr>
          <w:rFonts w:ascii="宋体" w:hAnsi="宋体" w:hint="eastAsia"/>
          <w:sz w:val="24"/>
        </w:rPr>
        <w:t>本协议一式四份，双方各执两份，具有同等法律效力。</w:t>
      </w:r>
    </w:p>
    <w:p w14:paraId="40E44D70" w14:textId="77777777" w:rsidR="009C655D" w:rsidRDefault="009C655D">
      <w:pPr>
        <w:pStyle w:val="13"/>
        <w:spacing w:line="360" w:lineRule="auto"/>
        <w:ind w:firstLineChars="0" w:firstLine="0"/>
        <w:rPr>
          <w:rFonts w:ascii="宋体" w:hAnsi="宋体" w:hint="eastAsia"/>
          <w:sz w:val="24"/>
        </w:rPr>
      </w:pPr>
    </w:p>
    <w:p w14:paraId="117BA0C7" w14:textId="77777777" w:rsidR="009C655D" w:rsidRDefault="00000000">
      <w:pPr>
        <w:pStyle w:val="13"/>
        <w:spacing w:line="360" w:lineRule="auto"/>
        <w:ind w:firstLineChars="0" w:firstLine="0"/>
        <w:rPr>
          <w:rFonts w:eastAsia="楷体_GB2312"/>
          <w:sz w:val="24"/>
        </w:rPr>
      </w:pPr>
      <w:r>
        <w:rPr>
          <w:rFonts w:eastAsia="楷体_GB2312" w:hint="eastAsia"/>
          <w:sz w:val="24"/>
        </w:rPr>
        <w:t>与本协议约定事项有关的技术资料附件清单：</w:t>
      </w:r>
      <w:r>
        <w:rPr>
          <w:rFonts w:ascii="宋体" w:hAnsi="宋体" w:hint="eastAsia"/>
          <w:b/>
          <w:sz w:val="24"/>
        </w:rPr>
        <w:t>（如无其他附件，请填“无”）</w:t>
      </w:r>
    </w:p>
    <w:p w14:paraId="4ED39E20" w14:textId="77777777" w:rsidR="009C655D" w:rsidRDefault="00000000">
      <w:pPr>
        <w:rPr>
          <w:rFonts w:hint="eastAsia"/>
          <w:b/>
          <w:sz w:val="24"/>
          <w:szCs w:val="24"/>
          <w:lang w:eastAsia="zh-CN"/>
        </w:rPr>
      </w:pPr>
      <w:r>
        <w:rPr>
          <w:rFonts w:hint="eastAsia"/>
          <w:b/>
          <w:sz w:val="24"/>
          <w:szCs w:val="24"/>
          <w:lang w:eastAsia="zh-CN"/>
        </w:rPr>
        <w:t>无</w:t>
      </w:r>
    </w:p>
    <w:p w14:paraId="6114A91F" w14:textId="77777777" w:rsidR="009C655D" w:rsidRDefault="009C655D">
      <w:pPr>
        <w:rPr>
          <w:rFonts w:hint="eastAsia"/>
          <w:b/>
          <w:sz w:val="24"/>
          <w:szCs w:val="24"/>
          <w:lang w:eastAsia="zh-CN"/>
        </w:rPr>
      </w:pPr>
    </w:p>
    <w:p w14:paraId="2766156E" w14:textId="77777777" w:rsidR="009C655D" w:rsidRDefault="00000000">
      <w:pPr>
        <w:rPr>
          <w:rFonts w:hint="eastAsia"/>
          <w:b/>
          <w:sz w:val="24"/>
          <w:szCs w:val="24"/>
        </w:rPr>
      </w:pPr>
      <w:r>
        <w:rPr>
          <w:rFonts w:hint="eastAsia"/>
          <w:b/>
          <w:sz w:val="24"/>
          <w:szCs w:val="24"/>
        </w:rPr>
        <w:t>第十四条 签字盖章页</w:t>
      </w:r>
    </w:p>
    <w:p w14:paraId="1250F4B5" w14:textId="77777777" w:rsidR="009C655D" w:rsidRDefault="009C655D">
      <w:pPr>
        <w:rPr>
          <w:rFonts w:hint="eastAsia"/>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868"/>
        <w:gridCol w:w="1560"/>
        <w:gridCol w:w="160"/>
        <w:gridCol w:w="2386"/>
      </w:tblGrid>
      <w:tr w:rsidR="009C655D" w14:paraId="6642B8BA" w14:textId="77777777">
        <w:trPr>
          <w:trHeight w:val="1357"/>
        </w:trPr>
        <w:tc>
          <w:tcPr>
            <w:tcW w:w="675" w:type="dxa"/>
            <w:vMerge w:val="restart"/>
            <w:textDirection w:val="tbRlV"/>
            <w:vAlign w:val="center"/>
          </w:tcPr>
          <w:p w14:paraId="46C86BC4" w14:textId="77777777" w:rsidR="009C655D" w:rsidRDefault="00000000">
            <w:pPr>
              <w:ind w:left="113" w:right="113"/>
              <w:jc w:val="center"/>
              <w:rPr>
                <w:rFonts w:hint="eastAsia"/>
                <w:sz w:val="24"/>
              </w:rPr>
            </w:pPr>
            <w:r>
              <w:rPr>
                <w:rFonts w:hint="eastAsia"/>
                <w:b/>
                <w:sz w:val="24"/>
              </w:rPr>
              <w:t>委   托   方（甲  方）</w:t>
            </w:r>
          </w:p>
        </w:tc>
        <w:tc>
          <w:tcPr>
            <w:tcW w:w="1560" w:type="dxa"/>
            <w:vAlign w:val="center"/>
          </w:tcPr>
          <w:p w14:paraId="11DB17E5" w14:textId="77777777" w:rsidR="009C655D" w:rsidRDefault="00000000">
            <w:pPr>
              <w:jc w:val="center"/>
              <w:rPr>
                <w:rFonts w:hint="eastAsia"/>
                <w:sz w:val="24"/>
              </w:rPr>
            </w:pPr>
            <w:r>
              <w:rPr>
                <w:rFonts w:hint="eastAsia"/>
                <w:sz w:val="24"/>
              </w:rPr>
              <w:t>单位名称</w:t>
            </w:r>
          </w:p>
        </w:tc>
        <w:tc>
          <w:tcPr>
            <w:tcW w:w="6974" w:type="dxa"/>
            <w:gridSpan w:val="4"/>
            <w:vAlign w:val="center"/>
          </w:tcPr>
          <w:p w14:paraId="1D306FEE" w14:textId="77777777" w:rsidR="009C655D" w:rsidRDefault="00000000">
            <w:pPr>
              <w:ind w:left="2640" w:hangingChars="1100" w:hanging="2640"/>
              <w:rPr>
                <w:rFonts w:hint="eastAsia"/>
                <w:sz w:val="24"/>
                <w:lang w:eastAsia="zh-CN"/>
              </w:rPr>
            </w:pPr>
            <w:r>
              <w:rPr>
                <w:rFonts w:hint="eastAsia"/>
                <w:sz w:val="24"/>
                <w:szCs w:val="24"/>
                <w:lang w:eastAsia="zh-CN"/>
              </w:rPr>
              <w:t>北京市耳鼻咽喉科研究所（北京市耳鼻咽喉头颈外科研究中心）</w:t>
            </w:r>
            <w:r>
              <w:rPr>
                <w:rFonts w:hint="eastAsia"/>
                <w:sz w:val="21"/>
                <w:szCs w:val="21"/>
                <w:lang w:eastAsia="zh-CN"/>
              </w:rPr>
              <w:t xml:space="preserve"> </w:t>
            </w:r>
            <w:r>
              <w:rPr>
                <w:rFonts w:hint="eastAsia"/>
                <w:sz w:val="24"/>
                <w:lang w:eastAsia="zh-CN"/>
              </w:rPr>
              <w:t xml:space="preserve">     （盖章)</w:t>
            </w:r>
          </w:p>
        </w:tc>
      </w:tr>
      <w:tr w:rsidR="009C655D" w14:paraId="7019FEC6" w14:textId="77777777">
        <w:trPr>
          <w:trHeight w:val="1385"/>
        </w:trPr>
        <w:tc>
          <w:tcPr>
            <w:tcW w:w="675" w:type="dxa"/>
            <w:vMerge/>
          </w:tcPr>
          <w:p w14:paraId="28B5AB69" w14:textId="77777777" w:rsidR="009C655D" w:rsidRDefault="009C655D">
            <w:pPr>
              <w:jc w:val="center"/>
              <w:rPr>
                <w:rFonts w:hint="eastAsia"/>
                <w:sz w:val="24"/>
                <w:lang w:eastAsia="zh-CN"/>
              </w:rPr>
            </w:pPr>
          </w:p>
        </w:tc>
        <w:tc>
          <w:tcPr>
            <w:tcW w:w="1560" w:type="dxa"/>
            <w:vAlign w:val="center"/>
          </w:tcPr>
          <w:p w14:paraId="5C7DADF0" w14:textId="77777777" w:rsidR="009C655D" w:rsidRDefault="00000000">
            <w:pPr>
              <w:jc w:val="center"/>
              <w:rPr>
                <w:rFonts w:hint="eastAsia"/>
                <w:sz w:val="24"/>
                <w:lang w:eastAsia="zh-CN"/>
              </w:rPr>
            </w:pPr>
            <w:r>
              <w:rPr>
                <w:rFonts w:hint="eastAsia"/>
                <w:sz w:val="24"/>
                <w:lang w:eastAsia="zh-CN"/>
              </w:rPr>
              <w:t>法定代表人（授权人）</w:t>
            </w:r>
          </w:p>
        </w:tc>
        <w:tc>
          <w:tcPr>
            <w:tcW w:w="2868" w:type="dxa"/>
          </w:tcPr>
          <w:p w14:paraId="5C86C560" w14:textId="77777777" w:rsidR="009C655D" w:rsidRDefault="00000000">
            <w:pPr>
              <w:jc w:val="center"/>
              <w:rPr>
                <w:rFonts w:hint="eastAsia"/>
                <w:sz w:val="24"/>
                <w:lang w:eastAsia="zh-CN"/>
              </w:rPr>
            </w:pPr>
            <w:r>
              <w:rPr>
                <w:rFonts w:hint="eastAsia"/>
                <w:sz w:val="24"/>
                <w:lang w:eastAsia="zh-CN"/>
              </w:rPr>
              <w:t xml:space="preserve">                                    </w:t>
            </w:r>
          </w:p>
          <w:p w14:paraId="394ED103" w14:textId="77777777" w:rsidR="009C655D" w:rsidRDefault="009C655D">
            <w:pPr>
              <w:rPr>
                <w:rFonts w:hint="eastAsia"/>
                <w:sz w:val="24"/>
                <w:lang w:eastAsia="zh-CN"/>
              </w:rPr>
            </w:pPr>
          </w:p>
          <w:p w14:paraId="1FB53177" w14:textId="77777777" w:rsidR="009C655D" w:rsidRDefault="009C655D">
            <w:pPr>
              <w:jc w:val="center"/>
              <w:rPr>
                <w:rFonts w:hint="eastAsia"/>
                <w:sz w:val="24"/>
                <w:lang w:eastAsia="zh-CN"/>
              </w:rPr>
            </w:pPr>
          </w:p>
          <w:p w14:paraId="05375FC0" w14:textId="77777777" w:rsidR="009C655D" w:rsidRDefault="00000000">
            <w:pPr>
              <w:jc w:val="center"/>
              <w:rPr>
                <w:rFonts w:hint="eastAsia"/>
                <w:sz w:val="24"/>
              </w:rPr>
            </w:pPr>
            <w:r>
              <w:rPr>
                <w:rFonts w:hint="eastAsia"/>
                <w:sz w:val="24"/>
                <w:lang w:eastAsia="zh-CN"/>
              </w:rPr>
              <w:t xml:space="preserve">    </w:t>
            </w:r>
            <w:r>
              <w:rPr>
                <w:rFonts w:hint="eastAsia"/>
                <w:sz w:val="24"/>
              </w:rPr>
              <w:t>（签字）</w:t>
            </w:r>
          </w:p>
        </w:tc>
        <w:tc>
          <w:tcPr>
            <w:tcW w:w="1720" w:type="dxa"/>
            <w:gridSpan w:val="2"/>
          </w:tcPr>
          <w:p w14:paraId="38610119" w14:textId="77777777" w:rsidR="009C655D" w:rsidRDefault="009C655D">
            <w:pPr>
              <w:jc w:val="center"/>
              <w:rPr>
                <w:rFonts w:hint="eastAsia"/>
                <w:sz w:val="24"/>
              </w:rPr>
            </w:pPr>
          </w:p>
          <w:p w14:paraId="7C73E655" w14:textId="77777777" w:rsidR="009C655D" w:rsidRDefault="00000000">
            <w:pPr>
              <w:jc w:val="center"/>
              <w:rPr>
                <w:rFonts w:hint="eastAsia"/>
                <w:sz w:val="24"/>
              </w:rPr>
            </w:pPr>
            <w:r>
              <w:rPr>
                <w:rFonts w:hint="eastAsia"/>
                <w:sz w:val="24"/>
              </w:rPr>
              <w:t>经办人</w:t>
            </w:r>
          </w:p>
          <w:p w14:paraId="05584B4F" w14:textId="77777777" w:rsidR="009C655D" w:rsidRDefault="00000000">
            <w:pPr>
              <w:jc w:val="center"/>
              <w:rPr>
                <w:rFonts w:hint="eastAsia"/>
                <w:sz w:val="24"/>
              </w:rPr>
            </w:pPr>
            <w:r>
              <w:rPr>
                <w:rFonts w:hint="eastAsia"/>
                <w:sz w:val="24"/>
              </w:rPr>
              <w:t>联系电话</w:t>
            </w:r>
          </w:p>
        </w:tc>
        <w:tc>
          <w:tcPr>
            <w:tcW w:w="2386" w:type="dxa"/>
          </w:tcPr>
          <w:p w14:paraId="30DEC66A" w14:textId="77777777" w:rsidR="009C655D" w:rsidRDefault="009C655D">
            <w:pPr>
              <w:jc w:val="center"/>
              <w:rPr>
                <w:rFonts w:hint="eastAsia"/>
                <w:sz w:val="24"/>
                <w:lang w:eastAsia="zh-CN"/>
              </w:rPr>
            </w:pPr>
          </w:p>
          <w:p w14:paraId="6D6E961D" w14:textId="77777777" w:rsidR="009C655D" w:rsidRDefault="00000000">
            <w:pPr>
              <w:rPr>
                <w:rFonts w:hint="eastAsia"/>
                <w:sz w:val="24"/>
              </w:rPr>
            </w:pPr>
            <w:r>
              <w:rPr>
                <w:rFonts w:hint="eastAsia"/>
                <w:sz w:val="24"/>
              </w:rPr>
              <w:t>胡  旸 58265717</w:t>
            </w:r>
          </w:p>
          <w:p w14:paraId="274DD611" w14:textId="77777777" w:rsidR="009C655D" w:rsidRDefault="00000000">
            <w:pPr>
              <w:rPr>
                <w:rFonts w:hint="eastAsia"/>
                <w:sz w:val="24"/>
                <w:lang w:eastAsia="zh-CN"/>
              </w:rPr>
            </w:pPr>
            <w:r>
              <w:rPr>
                <w:rFonts w:hint="eastAsia"/>
                <w:sz w:val="24"/>
              </w:rPr>
              <w:t>谢锦各 58265804</w:t>
            </w:r>
          </w:p>
        </w:tc>
      </w:tr>
      <w:tr w:rsidR="009C655D" w14:paraId="6AFA3AC6" w14:textId="77777777">
        <w:trPr>
          <w:trHeight w:val="828"/>
        </w:trPr>
        <w:tc>
          <w:tcPr>
            <w:tcW w:w="675" w:type="dxa"/>
            <w:vMerge/>
          </w:tcPr>
          <w:p w14:paraId="304FDF67" w14:textId="77777777" w:rsidR="009C655D" w:rsidRDefault="009C655D">
            <w:pPr>
              <w:jc w:val="center"/>
              <w:rPr>
                <w:rFonts w:hint="eastAsia"/>
                <w:sz w:val="24"/>
              </w:rPr>
            </w:pPr>
          </w:p>
        </w:tc>
        <w:tc>
          <w:tcPr>
            <w:tcW w:w="8534" w:type="dxa"/>
            <w:gridSpan w:val="5"/>
            <w:vAlign w:val="center"/>
          </w:tcPr>
          <w:p w14:paraId="033A346F" w14:textId="77777777" w:rsidR="009C655D" w:rsidRDefault="00000000">
            <w:pPr>
              <w:rPr>
                <w:rFonts w:hint="eastAsia"/>
                <w:sz w:val="24"/>
              </w:rPr>
            </w:pPr>
            <w:r>
              <w:rPr>
                <w:rFonts w:hint="eastAsia"/>
                <w:sz w:val="24"/>
                <w:lang w:eastAsia="zh-CN"/>
              </w:rPr>
              <w:t>签订日期：</w:t>
            </w:r>
          </w:p>
        </w:tc>
      </w:tr>
      <w:tr w:rsidR="009C655D" w14:paraId="4B7EBF69" w14:textId="77777777">
        <w:tc>
          <w:tcPr>
            <w:tcW w:w="9209" w:type="dxa"/>
            <w:gridSpan w:val="6"/>
          </w:tcPr>
          <w:p w14:paraId="1CAD9D78" w14:textId="77777777" w:rsidR="009C655D" w:rsidRDefault="009C655D">
            <w:pPr>
              <w:jc w:val="center"/>
              <w:rPr>
                <w:rFonts w:ascii="ˎ̥" w:hAnsi="ˎ̥" w:hint="eastAsia"/>
                <w:color w:val="000000"/>
                <w:sz w:val="24"/>
                <w:szCs w:val="24"/>
              </w:rPr>
            </w:pPr>
          </w:p>
        </w:tc>
      </w:tr>
      <w:tr w:rsidR="009C655D" w14:paraId="4D230759" w14:textId="77777777">
        <w:trPr>
          <w:trHeight w:val="1115"/>
        </w:trPr>
        <w:tc>
          <w:tcPr>
            <w:tcW w:w="675" w:type="dxa"/>
            <w:vMerge w:val="restart"/>
            <w:vAlign w:val="center"/>
          </w:tcPr>
          <w:p w14:paraId="58820F89" w14:textId="77777777" w:rsidR="009C655D" w:rsidRDefault="00000000">
            <w:pPr>
              <w:jc w:val="center"/>
              <w:rPr>
                <w:rFonts w:hint="eastAsia"/>
                <w:b/>
                <w:sz w:val="24"/>
              </w:rPr>
            </w:pPr>
            <w:r>
              <w:rPr>
                <w:rFonts w:hint="eastAsia"/>
                <w:b/>
                <w:sz w:val="24"/>
              </w:rPr>
              <w:t>受委   托   方</w:t>
            </w:r>
          </w:p>
          <w:p w14:paraId="109AE64B" w14:textId="77777777" w:rsidR="009C655D" w:rsidRDefault="00000000">
            <w:pPr>
              <w:jc w:val="center"/>
              <w:rPr>
                <w:rFonts w:hint="eastAsia"/>
                <w:sz w:val="24"/>
              </w:rPr>
            </w:pPr>
            <w:r>
              <w:rPr>
                <w:rFonts w:hint="eastAsia"/>
                <w:b/>
                <w:sz w:val="24"/>
              </w:rPr>
              <w:t>（乙方）</w:t>
            </w:r>
          </w:p>
        </w:tc>
        <w:tc>
          <w:tcPr>
            <w:tcW w:w="1560" w:type="dxa"/>
            <w:vAlign w:val="center"/>
          </w:tcPr>
          <w:p w14:paraId="218197D3" w14:textId="77777777" w:rsidR="009C655D" w:rsidRDefault="00000000">
            <w:pPr>
              <w:jc w:val="center"/>
              <w:rPr>
                <w:rFonts w:hint="eastAsia"/>
                <w:sz w:val="24"/>
              </w:rPr>
            </w:pPr>
            <w:r>
              <w:rPr>
                <w:rFonts w:hint="eastAsia"/>
                <w:sz w:val="24"/>
              </w:rPr>
              <w:t>单位名称</w:t>
            </w:r>
          </w:p>
        </w:tc>
        <w:tc>
          <w:tcPr>
            <w:tcW w:w="6974" w:type="dxa"/>
            <w:gridSpan w:val="4"/>
          </w:tcPr>
          <w:p w14:paraId="42D6B528" w14:textId="77777777" w:rsidR="009C655D" w:rsidRDefault="009C655D">
            <w:pPr>
              <w:jc w:val="both"/>
              <w:rPr>
                <w:rFonts w:hint="eastAsia"/>
                <w:sz w:val="24"/>
                <w:lang w:eastAsia="zh-CN"/>
              </w:rPr>
            </w:pPr>
          </w:p>
          <w:p w14:paraId="03AA458F" w14:textId="77777777" w:rsidR="009C655D" w:rsidRDefault="00000000">
            <w:pPr>
              <w:jc w:val="both"/>
              <w:rPr>
                <w:rFonts w:hint="eastAsia"/>
                <w:sz w:val="24"/>
                <w:lang w:eastAsia="zh-CN"/>
              </w:rPr>
            </w:pPr>
            <w:r>
              <w:rPr>
                <w:rFonts w:hint="eastAsia"/>
                <w:sz w:val="24"/>
                <w:lang w:eastAsia="zh-CN"/>
              </w:rPr>
              <w:t>北京诺禾致源科技股份有限公司</w:t>
            </w:r>
          </w:p>
          <w:p w14:paraId="363B3280" w14:textId="77777777" w:rsidR="009C655D" w:rsidRDefault="009C655D">
            <w:pPr>
              <w:jc w:val="both"/>
              <w:rPr>
                <w:rFonts w:hint="eastAsia"/>
                <w:sz w:val="24"/>
                <w:lang w:eastAsia="zh-CN"/>
              </w:rPr>
            </w:pPr>
          </w:p>
          <w:p w14:paraId="180D3125" w14:textId="77777777" w:rsidR="009C655D" w:rsidRDefault="00000000">
            <w:pPr>
              <w:jc w:val="center"/>
              <w:rPr>
                <w:rFonts w:hint="eastAsia"/>
                <w:sz w:val="24"/>
              </w:rPr>
            </w:pPr>
            <w:r>
              <w:rPr>
                <w:rFonts w:hint="eastAsia"/>
                <w:sz w:val="24"/>
                <w:lang w:eastAsia="zh-CN"/>
              </w:rPr>
              <w:t xml:space="preserve">                             </w:t>
            </w:r>
            <w:r>
              <w:rPr>
                <w:rFonts w:hint="eastAsia"/>
                <w:sz w:val="24"/>
              </w:rPr>
              <w:t>(盖章)</w:t>
            </w:r>
          </w:p>
        </w:tc>
      </w:tr>
      <w:tr w:rsidR="009C655D" w14:paraId="78B3CA00" w14:textId="77777777">
        <w:trPr>
          <w:trHeight w:val="918"/>
        </w:trPr>
        <w:tc>
          <w:tcPr>
            <w:tcW w:w="675" w:type="dxa"/>
            <w:vMerge/>
          </w:tcPr>
          <w:p w14:paraId="53DDAFEE" w14:textId="77777777" w:rsidR="009C655D" w:rsidRDefault="009C655D">
            <w:pPr>
              <w:jc w:val="center"/>
              <w:rPr>
                <w:rFonts w:hint="eastAsia"/>
                <w:sz w:val="24"/>
              </w:rPr>
            </w:pPr>
          </w:p>
        </w:tc>
        <w:tc>
          <w:tcPr>
            <w:tcW w:w="1560" w:type="dxa"/>
            <w:vAlign w:val="center"/>
          </w:tcPr>
          <w:p w14:paraId="7AB32C0D" w14:textId="77777777" w:rsidR="009C655D" w:rsidRDefault="00000000">
            <w:pPr>
              <w:jc w:val="center"/>
              <w:rPr>
                <w:rFonts w:hint="eastAsia"/>
                <w:sz w:val="24"/>
                <w:lang w:eastAsia="zh-CN"/>
              </w:rPr>
            </w:pPr>
            <w:r>
              <w:rPr>
                <w:rFonts w:hint="eastAsia"/>
                <w:sz w:val="24"/>
                <w:lang w:eastAsia="zh-CN"/>
              </w:rPr>
              <w:t>法定代表人（授权人）</w:t>
            </w:r>
          </w:p>
        </w:tc>
        <w:tc>
          <w:tcPr>
            <w:tcW w:w="2868" w:type="dxa"/>
          </w:tcPr>
          <w:p w14:paraId="46ADF2D2" w14:textId="77777777" w:rsidR="009C655D" w:rsidRDefault="00000000">
            <w:pPr>
              <w:jc w:val="center"/>
              <w:rPr>
                <w:rFonts w:hint="eastAsia"/>
                <w:sz w:val="24"/>
                <w:lang w:eastAsia="zh-CN"/>
              </w:rPr>
            </w:pPr>
            <w:r>
              <w:rPr>
                <w:rFonts w:hint="eastAsia"/>
                <w:sz w:val="24"/>
                <w:lang w:eastAsia="zh-CN"/>
              </w:rPr>
              <w:t xml:space="preserve">                                    </w:t>
            </w:r>
          </w:p>
          <w:p w14:paraId="1A49451F" w14:textId="77777777" w:rsidR="009C655D" w:rsidRDefault="009C655D">
            <w:pPr>
              <w:jc w:val="center"/>
              <w:rPr>
                <w:rFonts w:hint="eastAsia"/>
                <w:sz w:val="24"/>
                <w:lang w:eastAsia="zh-CN"/>
              </w:rPr>
            </w:pPr>
          </w:p>
          <w:p w14:paraId="07ED8025" w14:textId="77777777" w:rsidR="009C655D" w:rsidRDefault="00000000">
            <w:pPr>
              <w:jc w:val="center"/>
              <w:rPr>
                <w:rFonts w:hint="eastAsia"/>
                <w:sz w:val="24"/>
              </w:rPr>
            </w:pPr>
            <w:r>
              <w:rPr>
                <w:rFonts w:hint="eastAsia"/>
                <w:sz w:val="24"/>
                <w:lang w:eastAsia="zh-CN"/>
              </w:rPr>
              <w:t xml:space="preserve">    </w:t>
            </w:r>
            <w:r>
              <w:rPr>
                <w:rFonts w:hint="eastAsia"/>
                <w:sz w:val="24"/>
              </w:rPr>
              <w:t>（签字）</w:t>
            </w:r>
          </w:p>
        </w:tc>
        <w:tc>
          <w:tcPr>
            <w:tcW w:w="1560" w:type="dxa"/>
          </w:tcPr>
          <w:p w14:paraId="3D59C2AA" w14:textId="77777777" w:rsidR="009C655D" w:rsidRDefault="009C655D">
            <w:pPr>
              <w:jc w:val="center"/>
              <w:rPr>
                <w:rFonts w:hint="eastAsia"/>
                <w:sz w:val="24"/>
              </w:rPr>
            </w:pPr>
          </w:p>
          <w:p w14:paraId="378DC894" w14:textId="77777777" w:rsidR="009C655D" w:rsidRDefault="00000000">
            <w:pPr>
              <w:jc w:val="center"/>
              <w:rPr>
                <w:rFonts w:hint="eastAsia"/>
                <w:sz w:val="24"/>
              </w:rPr>
            </w:pPr>
            <w:r>
              <w:rPr>
                <w:rFonts w:hint="eastAsia"/>
                <w:sz w:val="24"/>
              </w:rPr>
              <w:t>经办人</w:t>
            </w:r>
          </w:p>
          <w:p w14:paraId="5554A0EB" w14:textId="77777777" w:rsidR="009C655D" w:rsidRDefault="00000000">
            <w:pPr>
              <w:jc w:val="center"/>
              <w:rPr>
                <w:rFonts w:hint="eastAsia"/>
                <w:sz w:val="24"/>
              </w:rPr>
            </w:pPr>
            <w:r>
              <w:rPr>
                <w:rFonts w:hint="eastAsia"/>
                <w:sz w:val="24"/>
              </w:rPr>
              <w:t>联系电话</w:t>
            </w:r>
          </w:p>
        </w:tc>
        <w:tc>
          <w:tcPr>
            <w:tcW w:w="2546" w:type="dxa"/>
            <w:gridSpan w:val="2"/>
          </w:tcPr>
          <w:p w14:paraId="2AAE3854" w14:textId="3ED75BC0" w:rsidR="009C655D" w:rsidRDefault="004E2B75">
            <w:pPr>
              <w:jc w:val="center"/>
              <w:rPr>
                <w:rFonts w:hint="eastAsia"/>
                <w:sz w:val="24"/>
                <w:lang w:eastAsia="zh-CN"/>
              </w:rPr>
            </w:pPr>
            <w:r>
              <w:rPr>
                <w:rFonts w:hint="eastAsia"/>
                <w:sz w:val="24"/>
                <w:lang w:eastAsia="zh-CN"/>
              </w:rPr>
              <w:t>许洋 17326821802</w:t>
            </w:r>
          </w:p>
        </w:tc>
      </w:tr>
      <w:tr w:rsidR="009C655D" w14:paraId="536A001C" w14:textId="77777777">
        <w:trPr>
          <w:trHeight w:val="734"/>
        </w:trPr>
        <w:tc>
          <w:tcPr>
            <w:tcW w:w="675" w:type="dxa"/>
            <w:vMerge/>
          </w:tcPr>
          <w:p w14:paraId="245959E3" w14:textId="77777777" w:rsidR="009C655D" w:rsidRDefault="009C655D">
            <w:pPr>
              <w:jc w:val="center"/>
              <w:rPr>
                <w:rFonts w:hint="eastAsia"/>
                <w:sz w:val="24"/>
                <w:lang w:eastAsia="zh-CN"/>
              </w:rPr>
            </w:pPr>
          </w:p>
        </w:tc>
        <w:tc>
          <w:tcPr>
            <w:tcW w:w="1560" w:type="dxa"/>
            <w:vAlign w:val="center"/>
          </w:tcPr>
          <w:p w14:paraId="12DA24EC" w14:textId="77777777" w:rsidR="009C655D" w:rsidRDefault="00000000">
            <w:pPr>
              <w:jc w:val="center"/>
              <w:rPr>
                <w:rFonts w:hint="eastAsia"/>
                <w:sz w:val="24"/>
              </w:rPr>
            </w:pPr>
            <w:r>
              <w:rPr>
                <w:rFonts w:hint="eastAsia"/>
                <w:sz w:val="24"/>
              </w:rPr>
              <w:t>开户名称</w:t>
            </w:r>
          </w:p>
        </w:tc>
        <w:tc>
          <w:tcPr>
            <w:tcW w:w="6974" w:type="dxa"/>
            <w:gridSpan w:val="4"/>
            <w:vAlign w:val="center"/>
          </w:tcPr>
          <w:p w14:paraId="0DEAB73F" w14:textId="77777777" w:rsidR="009C655D" w:rsidRDefault="00000000">
            <w:pPr>
              <w:jc w:val="both"/>
              <w:rPr>
                <w:rFonts w:ascii="Times New Roman" w:hAnsi="Times New Roman" w:cs="Times New Roman"/>
                <w:sz w:val="24"/>
                <w:szCs w:val="20"/>
                <w:lang w:eastAsia="zh-CN"/>
              </w:rPr>
            </w:pPr>
            <w:r>
              <w:rPr>
                <w:rFonts w:hint="eastAsia"/>
                <w:sz w:val="24"/>
                <w:lang w:eastAsia="zh-CN"/>
              </w:rPr>
              <w:t>北京诺禾致源科技股份有限公司</w:t>
            </w:r>
          </w:p>
          <w:p w14:paraId="55C721D6" w14:textId="77777777" w:rsidR="009C655D" w:rsidRDefault="009C655D">
            <w:pPr>
              <w:jc w:val="both"/>
              <w:rPr>
                <w:rFonts w:hint="eastAsia"/>
                <w:sz w:val="24"/>
                <w:lang w:eastAsia="zh-CN"/>
              </w:rPr>
            </w:pPr>
          </w:p>
        </w:tc>
      </w:tr>
      <w:tr w:rsidR="009C655D" w14:paraId="4CC74D35" w14:textId="77777777">
        <w:trPr>
          <w:trHeight w:val="702"/>
        </w:trPr>
        <w:tc>
          <w:tcPr>
            <w:tcW w:w="675" w:type="dxa"/>
            <w:vMerge/>
          </w:tcPr>
          <w:p w14:paraId="24930532" w14:textId="77777777" w:rsidR="009C655D" w:rsidRDefault="009C655D">
            <w:pPr>
              <w:jc w:val="center"/>
              <w:rPr>
                <w:rFonts w:hint="eastAsia"/>
                <w:sz w:val="24"/>
                <w:lang w:eastAsia="zh-CN"/>
              </w:rPr>
            </w:pPr>
          </w:p>
        </w:tc>
        <w:tc>
          <w:tcPr>
            <w:tcW w:w="1560" w:type="dxa"/>
            <w:vAlign w:val="center"/>
          </w:tcPr>
          <w:p w14:paraId="373B0C88" w14:textId="77777777" w:rsidR="009C655D" w:rsidRDefault="00000000">
            <w:pPr>
              <w:jc w:val="center"/>
              <w:rPr>
                <w:rFonts w:hint="eastAsia"/>
                <w:sz w:val="24"/>
              </w:rPr>
            </w:pPr>
            <w:r>
              <w:rPr>
                <w:rFonts w:hint="eastAsia"/>
                <w:sz w:val="24"/>
              </w:rPr>
              <w:t>开户银行</w:t>
            </w:r>
          </w:p>
        </w:tc>
        <w:tc>
          <w:tcPr>
            <w:tcW w:w="6974" w:type="dxa"/>
            <w:gridSpan w:val="4"/>
            <w:vAlign w:val="center"/>
          </w:tcPr>
          <w:p w14:paraId="6F5C8E2D" w14:textId="77777777" w:rsidR="009C655D" w:rsidRDefault="00000000">
            <w:pPr>
              <w:jc w:val="both"/>
              <w:rPr>
                <w:rFonts w:hint="eastAsia"/>
                <w:sz w:val="24"/>
              </w:rPr>
            </w:pPr>
            <w:r>
              <w:rPr>
                <w:rFonts w:hint="eastAsia"/>
                <w:sz w:val="24"/>
              </w:rPr>
              <w:t>北京银行西三旗支行</w:t>
            </w:r>
          </w:p>
        </w:tc>
      </w:tr>
      <w:tr w:rsidR="009C655D" w14:paraId="0BEEEEDB" w14:textId="77777777">
        <w:trPr>
          <w:trHeight w:val="682"/>
        </w:trPr>
        <w:tc>
          <w:tcPr>
            <w:tcW w:w="675" w:type="dxa"/>
            <w:vMerge/>
          </w:tcPr>
          <w:p w14:paraId="14E9C3A5" w14:textId="77777777" w:rsidR="009C655D" w:rsidRDefault="009C655D">
            <w:pPr>
              <w:jc w:val="center"/>
              <w:rPr>
                <w:rFonts w:hint="eastAsia"/>
                <w:sz w:val="24"/>
              </w:rPr>
            </w:pPr>
          </w:p>
        </w:tc>
        <w:tc>
          <w:tcPr>
            <w:tcW w:w="1560" w:type="dxa"/>
            <w:vAlign w:val="center"/>
          </w:tcPr>
          <w:p w14:paraId="67035F2A" w14:textId="77777777" w:rsidR="009C655D" w:rsidRDefault="00000000">
            <w:pPr>
              <w:jc w:val="center"/>
              <w:rPr>
                <w:rFonts w:hint="eastAsia"/>
                <w:sz w:val="24"/>
              </w:rPr>
            </w:pPr>
            <w:r>
              <w:rPr>
                <w:rFonts w:hint="eastAsia"/>
                <w:sz w:val="24"/>
              </w:rPr>
              <w:t>银行账号</w:t>
            </w:r>
          </w:p>
        </w:tc>
        <w:tc>
          <w:tcPr>
            <w:tcW w:w="6974" w:type="dxa"/>
            <w:gridSpan w:val="4"/>
            <w:vAlign w:val="center"/>
          </w:tcPr>
          <w:p w14:paraId="0766C061" w14:textId="77777777" w:rsidR="009C655D" w:rsidRDefault="00000000">
            <w:pPr>
              <w:jc w:val="both"/>
              <w:rPr>
                <w:rFonts w:hint="eastAsia"/>
                <w:sz w:val="24"/>
              </w:rPr>
            </w:pPr>
            <w:r>
              <w:rPr>
                <w:sz w:val="24"/>
              </w:rPr>
              <w:t>20000016684400006493627</w:t>
            </w:r>
          </w:p>
        </w:tc>
      </w:tr>
      <w:tr w:rsidR="009C655D" w14:paraId="43F62DAA" w14:textId="77777777">
        <w:trPr>
          <w:trHeight w:val="682"/>
        </w:trPr>
        <w:tc>
          <w:tcPr>
            <w:tcW w:w="675" w:type="dxa"/>
            <w:vMerge/>
          </w:tcPr>
          <w:p w14:paraId="684E0213" w14:textId="77777777" w:rsidR="009C655D" w:rsidRDefault="009C655D">
            <w:pPr>
              <w:jc w:val="center"/>
              <w:rPr>
                <w:rFonts w:hint="eastAsia"/>
                <w:sz w:val="24"/>
              </w:rPr>
            </w:pPr>
          </w:p>
        </w:tc>
        <w:tc>
          <w:tcPr>
            <w:tcW w:w="8534" w:type="dxa"/>
            <w:gridSpan w:val="5"/>
            <w:vAlign w:val="center"/>
          </w:tcPr>
          <w:p w14:paraId="13B28DCA" w14:textId="77777777" w:rsidR="009C655D" w:rsidRDefault="00000000">
            <w:pPr>
              <w:jc w:val="both"/>
              <w:rPr>
                <w:rFonts w:hint="eastAsia"/>
                <w:sz w:val="24"/>
              </w:rPr>
            </w:pPr>
            <w:r>
              <w:rPr>
                <w:rFonts w:hint="eastAsia"/>
                <w:sz w:val="24"/>
                <w:lang w:eastAsia="zh-CN"/>
              </w:rPr>
              <w:t>签订日期：</w:t>
            </w:r>
          </w:p>
        </w:tc>
      </w:tr>
    </w:tbl>
    <w:p w14:paraId="56429DD6" w14:textId="77777777" w:rsidR="009C655D" w:rsidRDefault="009C655D">
      <w:pPr>
        <w:adjustRightInd w:val="0"/>
        <w:rPr>
          <w:rFonts w:hint="eastAsia"/>
          <w:color w:val="000000"/>
          <w:sz w:val="24"/>
          <w:szCs w:val="24"/>
          <w:lang w:eastAsia="zh-CN"/>
        </w:rPr>
      </w:pPr>
    </w:p>
    <w:p w14:paraId="70C3C02F" w14:textId="77777777" w:rsidR="009C655D" w:rsidRDefault="009C655D">
      <w:pPr>
        <w:adjustRightInd w:val="0"/>
        <w:rPr>
          <w:rFonts w:ascii="Symbol" w:hAnsi="Symbol" w:cs="Symbol" w:hint="eastAsia"/>
          <w:color w:val="000000"/>
          <w:sz w:val="24"/>
          <w:szCs w:val="24"/>
          <w:lang w:eastAsia="zh-CN"/>
        </w:rPr>
      </w:pPr>
    </w:p>
    <w:sectPr w:rsidR="009C6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0A136" w14:textId="77777777" w:rsidR="002A0CA3" w:rsidRDefault="002A0CA3">
      <w:pPr>
        <w:rPr>
          <w:rFonts w:hint="eastAsia"/>
        </w:rPr>
      </w:pPr>
      <w:r>
        <w:separator/>
      </w:r>
    </w:p>
  </w:endnote>
  <w:endnote w:type="continuationSeparator" w:id="0">
    <w:p w14:paraId="33C8916A" w14:textId="77777777" w:rsidR="002A0CA3" w:rsidRDefault="002A0C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ˎ̥">
    <w:altName w:val="宋体"/>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728075"/>
    </w:sdtPr>
    <w:sdtContent>
      <w:sdt>
        <w:sdtPr>
          <w:id w:val="1728636285"/>
        </w:sdtPr>
        <w:sdtContent>
          <w:p w14:paraId="6B6C6E6E" w14:textId="77777777" w:rsidR="009C655D" w:rsidRDefault="00000000">
            <w:pPr>
              <w:pStyle w:val="a7"/>
              <w:jc w:val="center"/>
              <w:rPr>
                <w:rFonts w:hint="eastAsia"/>
              </w:rP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7E0F0AEA" w14:textId="77777777" w:rsidR="009C655D" w:rsidRDefault="009C655D">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1D5B8" w14:textId="77777777" w:rsidR="002A0CA3" w:rsidRDefault="002A0CA3">
      <w:pPr>
        <w:rPr>
          <w:rFonts w:hint="eastAsia"/>
        </w:rPr>
      </w:pPr>
      <w:r>
        <w:separator/>
      </w:r>
    </w:p>
  </w:footnote>
  <w:footnote w:type="continuationSeparator" w:id="0">
    <w:p w14:paraId="2E76878A" w14:textId="77777777" w:rsidR="002A0CA3" w:rsidRDefault="002A0CA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6060" w14:textId="77777777" w:rsidR="009C655D" w:rsidRDefault="009C655D">
    <w:pPr>
      <w:pStyle w:val="a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7DE082"/>
    <w:multiLevelType w:val="singleLevel"/>
    <w:tmpl w:val="887DE082"/>
    <w:lvl w:ilvl="0">
      <w:start w:val="1"/>
      <w:numFmt w:val="decimal"/>
      <w:lvlText w:val="%1."/>
      <w:lvlJc w:val="left"/>
      <w:pPr>
        <w:tabs>
          <w:tab w:val="left" w:pos="312"/>
        </w:tabs>
      </w:pPr>
    </w:lvl>
  </w:abstractNum>
  <w:abstractNum w:abstractNumId="1" w15:restartNumberingAfterBreak="0">
    <w:nsid w:val="9B69EE69"/>
    <w:multiLevelType w:val="singleLevel"/>
    <w:tmpl w:val="9B69EE69"/>
    <w:lvl w:ilvl="0">
      <w:start w:val="1"/>
      <w:numFmt w:val="decimal"/>
      <w:lvlText w:val="%1."/>
      <w:lvlJc w:val="left"/>
      <w:pPr>
        <w:tabs>
          <w:tab w:val="left" w:pos="312"/>
        </w:tabs>
      </w:pPr>
    </w:lvl>
  </w:abstractNum>
  <w:abstractNum w:abstractNumId="2" w15:restartNumberingAfterBreak="0">
    <w:nsid w:val="05CB5EDC"/>
    <w:multiLevelType w:val="multilevel"/>
    <w:tmpl w:val="05CB5EDC"/>
    <w:lvl w:ilvl="0">
      <w:start w:val="1"/>
      <w:numFmt w:val="japaneseCounting"/>
      <w:lvlText w:val="第%1条"/>
      <w:lvlJc w:val="left"/>
      <w:pPr>
        <w:ind w:left="756" w:hanging="7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D809E6"/>
    <w:multiLevelType w:val="singleLevel"/>
    <w:tmpl w:val="08D809E6"/>
    <w:lvl w:ilvl="0">
      <w:start w:val="1"/>
      <w:numFmt w:val="japaneseCounting"/>
      <w:lvlText w:val="%1、"/>
      <w:lvlJc w:val="left"/>
      <w:pPr>
        <w:tabs>
          <w:tab w:val="left" w:pos="960"/>
        </w:tabs>
        <w:ind w:left="960" w:hanging="480"/>
      </w:pPr>
      <w:rPr>
        <w:rFonts w:hint="eastAsia"/>
      </w:rPr>
    </w:lvl>
  </w:abstractNum>
  <w:abstractNum w:abstractNumId="4" w15:restartNumberingAfterBreak="0">
    <w:nsid w:val="172D4515"/>
    <w:multiLevelType w:val="multilevel"/>
    <w:tmpl w:val="172D4515"/>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5" w15:restartNumberingAfterBreak="0">
    <w:nsid w:val="179A2BFF"/>
    <w:multiLevelType w:val="multilevel"/>
    <w:tmpl w:val="179A2BFF"/>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6" w15:restartNumberingAfterBreak="0">
    <w:nsid w:val="4AA46585"/>
    <w:multiLevelType w:val="singleLevel"/>
    <w:tmpl w:val="4AA46585"/>
    <w:lvl w:ilvl="0">
      <w:start w:val="5"/>
      <w:numFmt w:val="chineseCounting"/>
      <w:suff w:val="space"/>
      <w:lvlText w:val="第%1条"/>
      <w:lvlJc w:val="left"/>
      <w:rPr>
        <w:rFonts w:hint="eastAsia"/>
      </w:rPr>
    </w:lvl>
  </w:abstractNum>
  <w:abstractNum w:abstractNumId="7" w15:restartNumberingAfterBreak="0">
    <w:nsid w:val="56442900"/>
    <w:multiLevelType w:val="multilevel"/>
    <w:tmpl w:val="56442900"/>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8" w15:restartNumberingAfterBreak="0">
    <w:nsid w:val="6EEF07EA"/>
    <w:multiLevelType w:val="multilevel"/>
    <w:tmpl w:val="6EEF07EA"/>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9" w15:restartNumberingAfterBreak="0">
    <w:nsid w:val="78DC4FBD"/>
    <w:multiLevelType w:val="multilevel"/>
    <w:tmpl w:val="78DC4FBD"/>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num w:numId="1" w16cid:durableId="877546508">
    <w:abstractNumId w:val="3"/>
  </w:num>
  <w:num w:numId="2" w16cid:durableId="91711459">
    <w:abstractNumId w:val="2"/>
  </w:num>
  <w:num w:numId="3" w16cid:durableId="1123962723">
    <w:abstractNumId w:val="1"/>
  </w:num>
  <w:num w:numId="4" w16cid:durableId="616253893">
    <w:abstractNumId w:val="6"/>
  </w:num>
  <w:num w:numId="5" w16cid:durableId="132069399">
    <w:abstractNumId w:val="0"/>
  </w:num>
  <w:num w:numId="6" w16cid:durableId="429089259">
    <w:abstractNumId w:val="4"/>
  </w:num>
  <w:num w:numId="7" w16cid:durableId="998845473">
    <w:abstractNumId w:val="9"/>
  </w:num>
  <w:num w:numId="8" w16cid:durableId="2086537007">
    <w:abstractNumId w:val="5"/>
  </w:num>
  <w:num w:numId="9" w16cid:durableId="1686861707">
    <w:abstractNumId w:val="7"/>
  </w:num>
  <w:num w:numId="10" w16cid:durableId="1007052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NmZDM4Mzk3OWFkNDA3MTg5YjlhYzM2NTdkZTA5MDEifQ=="/>
  </w:docVars>
  <w:rsids>
    <w:rsidRoot w:val="008965D3"/>
    <w:rsid w:val="000C34BB"/>
    <w:rsid w:val="000C5F6C"/>
    <w:rsid w:val="00126499"/>
    <w:rsid w:val="0014043E"/>
    <w:rsid w:val="001B5B9A"/>
    <w:rsid w:val="002309C2"/>
    <w:rsid w:val="002917A4"/>
    <w:rsid w:val="002A0CA3"/>
    <w:rsid w:val="003004EB"/>
    <w:rsid w:val="00314F4E"/>
    <w:rsid w:val="0041731F"/>
    <w:rsid w:val="004E2B75"/>
    <w:rsid w:val="00505311"/>
    <w:rsid w:val="005E1368"/>
    <w:rsid w:val="00637F1C"/>
    <w:rsid w:val="006827BC"/>
    <w:rsid w:val="008965D3"/>
    <w:rsid w:val="00933F17"/>
    <w:rsid w:val="009C655D"/>
    <w:rsid w:val="00A04DA4"/>
    <w:rsid w:val="00B565EC"/>
    <w:rsid w:val="00BA3868"/>
    <w:rsid w:val="00BF100F"/>
    <w:rsid w:val="00C613DB"/>
    <w:rsid w:val="00C95D13"/>
    <w:rsid w:val="00DB0A49"/>
    <w:rsid w:val="00E66B7B"/>
    <w:rsid w:val="00E76E30"/>
    <w:rsid w:val="00F7717E"/>
    <w:rsid w:val="00FD6B59"/>
    <w:rsid w:val="577F54F0"/>
    <w:rsid w:val="71DC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9A9A7"/>
  <w15:docId w15:val="{AEED4646-060C-4DF5-9878-CBF9FA7B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0"/>
    <w:uiPriority w:val="1"/>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next w:val="a"/>
    <w:link w:val="a6"/>
    <w:uiPriority w:val="1"/>
    <w:qFormat/>
    <w:rPr>
      <w:sz w:val="24"/>
      <w:szCs w:val="24"/>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link w:val="a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Title"/>
    <w:basedOn w:val="a"/>
    <w:next w:val="a"/>
    <w:link w:val="ae"/>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
    <w:name w:val="annotation subject"/>
    <w:basedOn w:val="a3"/>
    <w:next w:val="a3"/>
    <w:link w:val="af0"/>
    <w:uiPriority w:val="99"/>
    <w:semiHidden/>
    <w:unhideWhenUsed/>
    <w:qFormat/>
    <w:rPr>
      <w:b/>
      <w:bCs/>
    </w:rPr>
  </w:style>
  <w:style w:type="character" w:styleId="af1">
    <w:name w:val="annotation reference"/>
    <w:basedOn w:val="a0"/>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e">
    <w:name w:val="标题 字符"/>
    <w:basedOn w:val="a0"/>
    <w:link w:val="ad"/>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2">
    <w:name w:val="Quote"/>
    <w:basedOn w:val="a"/>
    <w:next w:val="a"/>
    <w:link w:val="af3"/>
    <w:uiPriority w:val="29"/>
    <w:qFormat/>
    <w:pPr>
      <w:spacing w:before="160"/>
      <w:jc w:val="center"/>
    </w:pPr>
    <w:rPr>
      <w:i/>
      <w:iCs/>
      <w:color w:val="404040" w:themeColor="text1" w:themeTint="BF"/>
    </w:rPr>
  </w:style>
  <w:style w:type="character" w:customStyle="1" w:styleId="af3">
    <w:name w:val="引用 字符"/>
    <w:basedOn w:val="a0"/>
    <w:link w:val="af2"/>
    <w:uiPriority w:val="29"/>
    <w:qFormat/>
    <w:rPr>
      <w:i/>
      <w:iCs/>
      <w:color w:val="404040" w:themeColor="text1" w:themeTint="BF"/>
    </w:rPr>
  </w:style>
  <w:style w:type="paragraph" w:styleId="af4">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5">
    <w:name w:val="Intense Quote"/>
    <w:basedOn w:val="a"/>
    <w:next w:val="a"/>
    <w:link w:val="af6"/>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6">
    <w:name w:val="明显引用 字符"/>
    <w:basedOn w:val="a0"/>
    <w:link w:val="af5"/>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正文文本 字符"/>
    <w:basedOn w:val="a0"/>
    <w:link w:val="a5"/>
    <w:uiPriority w:val="1"/>
    <w:qFormat/>
    <w:rPr>
      <w:rFonts w:ascii="宋体" w:eastAsia="宋体" w:hAnsi="宋体" w:cs="宋体"/>
      <w:kern w:val="0"/>
      <w:sz w:val="24"/>
      <w:lang w:eastAsia="en-US"/>
      <w14:ligatures w14:val="none"/>
    </w:rPr>
  </w:style>
  <w:style w:type="character" w:customStyle="1" w:styleId="a8">
    <w:name w:val="页脚 字符"/>
    <w:basedOn w:val="a0"/>
    <w:link w:val="a7"/>
    <w:uiPriority w:val="99"/>
    <w:qFormat/>
    <w:rPr>
      <w:rFonts w:ascii="宋体" w:eastAsia="宋体" w:hAnsi="宋体" w:cs="宋体"/>
      <w:kern w:val="0"/>
      <w:sz w:val="18"/>
      <w:szCs w:val="22"/>
      <w:lang w:eastAsia="en-US"/>
      <w14:ligatures w14:val="none"/>
    </w:rPr>
  </w:style>
  <w:style w:type="character" w:customStyle="1" w:styleId="aa">
    <w:name w:val="页眉 字符"/>
    <w:basedOn w:val="a0"/>
    <w:link w:val="a9"/>
    <w:qFormat/>
    <w:rPr>
      <w:rFonts w:ascii="宋体" w:eastAsia="宋体" w:hAnsi="宋体" w:cs="宋体"/>
      <w:kern w:val="0"/>
      <w:sz w:val="18"/>
      <w:szCs w:val="22"/>
      <w:lang w:eastAsia="en-US"/>
      <w14:ligatures w14:val="none"/>
    </w:rPr>
  </w:style>
  <w:style w:type="paragraph" w:customStyle="1" w:styleId="13">
    <w:name w:val="列表段落1"/>
    <w:basedOn w:val="a"/>
    <w:uiPriority w:val="99"/>
    <w:unhideWhenUsed/>
    <w:qFormat/>
    <w:pPr>
      <w:ind w:firstLineChars="200" w:firstLine="420"/>
      <w:jc w:val="both"/>
    </w:pPr>
    <w:rPr>
      <w:rFonts w:ascii="Times New Roman" w:hAnsi="Times New Roman" w:cs="Times New Roman"/>
      <w:kern w:val="2"/>
      <w:sz w:val="21"/>
      <w:szCs w:val="24"/>
      <w:lang w:eastAsia="zh-CN"/>
    </w:rPr>
  </w:style>
  <w:style w:type="paragraph" w:customStyle="1" w:styleId="14">
    <w:name w:val="修订1"/>
    <w:hidden/>
    <w:uiPriority w:val="99"/>
    <w:semiHidden/>
    <w:qFormat/>
    <w:rPr>
      <w:rFonts w:ascii="宋体" w:eastAsia="宋体" w:hAnsi="宋体" w:cs="宋体"/>
      <w:sz w:val="22"/>
      <w:szCs w:val="22"/>
      <w:lang w:eastAsia="en-US"/>
    </w:rPr>
  </w:style>
  <w:style w:type="character" w:customStyle="1" w:styleId="a4">
    <w:name w:val="批注文字 字符"/>
    <w:basedOn w:val="a0"/>
    <w:link w:val="a3"/>
    <w:uiPriority w:val="99"/>
    <w:semiHidden/>
    <w:qFormat/>
    <w:rPr>
      <w:rFonts w:ascii="宋体" w:eastAsia="宋体" w:hAnsi="宋体" w:cs="宋体"/>
      <w:kern w:val="0"/>
      <w:szCs w:val="22"/>
      <w:lang w:eastAsia="en-US"/>
      <w14:ligatures w14:val="none"/>
    </w:rPr>
  </w:style>
  <w:style w:type="character" w:customStyle="1" w:styleId="af0">
    <w:name w:val="批注主题 字符"/>
    <w:basedOn w:val="a4"/>
    <w:link w:val="af"/>
    <w:uiPriority w:val="99"/>
    <w:semiHidden/>
    <w:qFormat/>
    <w:rPr>
      <w:rFonts w:ascii="宋体" w:eastAsia="宋体" w:hAnsi="宋体" w:cs="宋体"/>
      <w:b/>
      <w:bCs/>
      <w:kern w:val="0"/>
      <w:szCs w:val="22"/>
      <w:lang w:eastAsia="en-US"/>
      <w14:ligatures w14:val="none"/>
    </w:rPr>
  </w:style>
  <w:style w:type="paragraph" w:styleId="af7">
    <w:name w:val="Revision"/>
    <w:hidden/>
    <w:uiPriority w:val="99"/>
    <w:unhideWhenUsed/>
    <w:rsid w:val="004E2B75"/>
    <w:rPr>
      <w:rFonts w:ascii="宋体" w:eastAsia="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洋 许</dc:creator>
  <cp:lastModifiedBy>Administrator</cp:lastModifiedBy>
  <cp:revision>4</cp:revision>
  <dcterms:created xsi:type="dcterms:W3CDTF">2025-09-01T01:34:00Z</dcterms:created>
  <dcterms:modified xsi:type="dcterms:W3CDTF">2025-09-02T01:05:00Z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17E19BAF634E4C4DAD8B2374F491A6A5_12</vt:lpwstr>
  </property>
</Properties>
</file>