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A4" w:rsidRDefault="0067700E" w:rsidP="00C82E0E">
      <w:pPr>
        <w:spacing w:line="440" w:lineRule="exact"/>
        <w:contextualSpacing/>
        <w:jc w:val="center"/>
        <w:rPr>
          <w:b/>
          <w:sz w:val="36"/>
          <w:szCs w:val="36"/>
        </w:rPr>
      </w:pPr>
      <w:r>
        <w:rPr>
          <w:rFonts w:hint="eastAsia"/>
          <w:b/>
          <w:sz w:val="36"/>
          <w:szCs w:val="36"/>
        </w:rPr>
        <w:t>北京城市图书馆食堂服务采购需求</w:t>
      </w:r>
    </w:p>
    <w:p w:rsidR="00C82E0E" w:rsidRDefault="00C82E0E" w:rsidP="00C82E0E">
      <w:pPr>
        <w:spacing w:line="440" w:lineRule="exact"/>
        <w:contextualSpacing/>
        <w:rPr>
          <w:rFonts w:ascii="宋体" w:hAnsi="宋体" w:cs="宋体"/>
          <w:b/>
          <w:sz w:val="24"/>
        </w:rPr>
      </w:pPr>
    </w:p>
    <w:p w:rsidR="00F616A4" w:rsidRDefault="0067700E" w:rsidP="00C82E0E">
      <w:pPr>
        <w:spacing w:line="440" w:lineRule="exact"/>
        <w:contextualSpacing/>
        <w:rPr>
          <w:rFonts w:ascii="宋体" w:hAnsi="宋体" w:cs="宋体"/>
          <w:b/>
          <w:color w:val="121212"/>
          <w:sz w:val="24"/>
        </w:rPr>
      </w:pPr>
      <w:r>
        <w:rPr>
          <w:rFonts w:ascii="宋体" w:hAnsi="宋体" w:cs="宋体" w:hint="eastAsia"/>
          <w:b/>
          <w:sz w:val="24"/>
        </w:rPr>
        <w:t>一</w:t>
      </w:r>
      <w:r>
        <w:rPr>
          <w:rFonts w:ascii="宋体" w:hAnsi="宋体" w:cs="宋体" w:hint="eastAsia"/>
          <w:b/>
          <w:color w:val="121212"/>
          <w:sz w:val="24"/>
        </w:rPr>
        <w:t>、项目名称</w:t>
      </w:r>
    </w:p>
    <w:p w:rsidR="00F616A4" w:rsidRDefault="0067700E" w:rsidP="00C82E0E">
      <w:pPr>
        <w:spacing w:line="440" w:lineRule="exact"/>
        <w:ind w:firstLineChars="176" w:firstLine="422"/>
        <w:contextualSpacing/>
        <w:rPr>
          <w:rFonts w:ascii="宋体" w:hAnsi="宋体" w:cs="宋体"/>
          <w:color w:val="121212"/>
          <w:sz w:val="24"/>
        </w:rPr>
      </w:pPr>
      <w:r>
        <w:rPr>
          <w:rFonts w:ascii="宋体" w:hAnsi="宋体" w:cs="宋体" w:hint="eastAsia"/>
          <w:color w:val="121212"/>
          <w:sz w:val="24"/>
        </w:rPr>
        <w:t>北京城市图书馆食堂服务项目。</w:t>
      </w:r>
    </w:p>
    <w:p w:rsidR="00F616A4" w:rsidRDefault="0067700E" w:rsidP="00C82E0E">
      <w:pPr>
        <w:spacing w:line="440" w:lineRule="exact"/>
        <w:contextualSpacing/>
        <w:rPr>
          <w:rFonts w:ascii="宋体" w:hAnsi="宋体" w:cs="宋体"/>
          <w:b/>
          <w:sz w:val="24"/>
        </w:rPr>
      </w:pPr>
      <w:r>
        <w:rPr>
          <w:rFonts w:ascii="宋体" w:hAnsi="宋体" w:cs="宋体" w:hint="eastAsia"/>
          <w:b/>
          <w:sz w:val="24"/>
        </w:rPr>
        <w:t>二、项目金额</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本项目预算金额为：376.4932万元（</w:t>
      </w:r>
      <w:r w:rsidR="0015740F">
        <w:rPr>
          <w:rFonts w:ascii="宋体" w:hAnsi="宋体" w:cs="宋体" w:hint="eastAsia"/>
          <w:color w:val="121212"/>
          <w:sz w:val="24"/>
        </w:rPr>
        <w:t>其中人员费用198.6262元，</w:t>
      </w:r>
      <w:r>
        <w:rPr>
          <w:rFonts w:ascii="宋体" w:hAnsi="宋体" w:cs="宋体" w:hint="eastAsia"/>
          <w:color w:val="121212"/>
          <w:sz w:val="24"/>
        </w:rPr>
        <w:t>食材费用177.867万元为不可竞争项），其中2025年176.464万元（内含食材费用83.367万元为不可竞争项），2026年200.0292万元（内含食材费用94.5万元为不可竞争项）。</w:t>
      </w:r>
    </w:p>
    <w:p w:rsidR="00F616A4" w:rsidRDefault="0067700E" w:rsidP="00C82E0E">
      <w:pPr>
        <w:spacing w:line="440" w:lineRule="exact"/>
        <w:contextualSpacing/>
        <w:rPr>
          <w:rFonts w:ascii="宋体" w:hAnsi="宋体" w:cs="宋体"/>
          <w:b/>
          <w:color w:val="121212"/>
          <w:sz w:val="24"/>
        </w:rPr>
      </w:pPr>
      <w:r>
        <w:rPr>
          <w:rFonts w:ascii="宋体" w:hAnsi="宋体" w:cs="宋体" w:hint="eastAsia"/>
          <w:b/>
          <w:color w:val="121212"/>
          <w:sz w:val="24"/>
        </w:rPr>
        <w:t>三、服务期限</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服务期限为：2025年2月12日至2026年12月31日（合同履行期限以实际签订日期为准）。</w:t>
      </w:r>
    </w:p>
    <w:p w:rsidR="00F616A4" w:rsidRDefault="0067700E" w:rsidP="00C82E0E">
      <w:pPr>
        <w:spacing w:line="440" w:lineRule="exact"/>
        <w:contextualSpacing/>
        <w:jc w:val="left"/>
        <w:rPr>
          <w:rFonts w:ascii="宋体" w:hAnsi="宋体" w:cs="宋体"/>
          <w:b/>
          <w:bCs/>
          <w:sz w:val="24"/>
        </w:rPr>
      </w:pPr>
      <w:r>
        <w:rPr>
          <w:rFonts w:ascii="宋体" w:hAnsi="宋体" w:cs="宋体" w:hint="eastAsia"/>
          <w:b/>
          <w:bCs/>
          <w:sz w:val="24"/>
        </w:rPr>
        <w:t>四、项目概况</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北京城市图书馆位于北京市通州区绿心路1号院3号楼，建筑面积为75221平方米。其中食堂位于地下一层西南区域，餐厅总面积约550平米，</w:t>
      </w:r>
      <w:r w:rsidR="0004570B">
        <w:rPr>
          <w:rFonts w:ascii="宋体" w:hAnsi="宋体" w:cs="宋体" w:hint="eastAsia"/>
          <w:color w:val="121212"/>
          <w:sz w:val="24"/>
        </w:rPr>
        <w:t>全年运行，</w:t>
      </w:r>
      <w:r>
        <w:rPr>
          <w:rFonts w:ascii="宋体" w:hAnsi="宋体" w:cs="宋体" w:hint="eastAsia"/>
          <w:color w:val="121212"/>
          <w:sz w:val="24"/>
        </w:rPr>
        <w:t>就餐员工约</w:t>
      </w:r>
      <w:r w:rsidR="0004570B">
        <w:rPr>
          <w:rFonts w:ascii="宋体" w:hAnsi="宋体" w:cs="宋体" w:hint="eastAsia"/>
          <w:color w:val="121212"/>
          <w:sz w:val="24"/>
        </w:rPr>
        <w:t>2</w:t>
      </w:r>
      <w:r>
        <w:rPr>
          <w:rFonts w:ascii="宋体" w:hAnsi="宋体" w:cs="宋体" w:hint="eastAsia"/>
          <w:color w:val="121212"/>
          <w:sz w:val="24"/>
        </w:rPr>
        <w:t>00人，</w:t>
      </w:r>
      <w:r w:rsidR="0004570B">
        <w:rPr>
          <w:rFonts w:ascii="宋体" w:hAnsi="宋体" w:cs="宋体" w:hint="eastAsia"/>
          <w:color w:val="121212"/>
          <w:sz w:val="24"/>
        </w:rPr>
        <w:t>供餐为自助形式，</w:t>
      </w:r>
      <w:r>
        <w:rPr>
          <w:rFonts w:ascii="宋体" w:hAnsi="宋体" w:cs="宋体" w:hint="eastAsia"/>
          <w:color w:val="121212"/>
          <w:sz w:val="24"/>
        </w:rPr>
        <w:t>需要满足每日早、中、晚三餐以及必要的</w:t>
      </w:r>
      <w:r w:rsidR="0004570B">
        <w:rPr>
          <w:rFonts w:ascii="宋体" w:hAnsi="宋体" w:cs="宋体" w:hint="eastAsia"/>
          <w:color w:val="121212"/>
          <w:sz w:val="24"/>
        </w:rPr>
        <w:t>工作用餐</w:t>
      </w:r>
      <w:r>
        <w:rPr>
          <w:rFonts w:ascii="宋体" w:hAnsi="宋体" w:cs="宋体" w:hint="eastAsia"/>
          <w:color w:val="121212"/>
          <w:sz w:val="24"/>
        </w:rPr>
        <w:t>。</w:t>
      </w:r>
    </w:p>
    <w:p w:rsidR="0004570B" w:rsidRDefault="0067700E" w:rsidP="00C82E0E">
      <w:pPr>
        <w:spacing w:line="440" w:lineRule="exact"/>
        <w:contextualSpacing/>
        <w:rPr>
          <w:rFonts w:ascii="宋体" w:hAnsi="宋体" w:cs="宋体"/>
          <w:b/>
          <w:color w:val="121212"/>
          <w:sz w:val="24"/>
        </w:rPr>
      </w:pPr>
      <w:r>
        <w:rPr>
          <w:rFonts w:ascii="宋体" w:hAnsi="宋体" w:cs="宋体" w:hint="eastAsia"/>
          <w:b/>
          <w:color w:val="121212"/>
          <w:sz w:val="24"/>
        </w:rPr>
        <w:t>五、</w:t>
      </w:r>
      <w:r w:rsidR="0004570B">
        <w:rPr>
          <w:rFonts w:ascii="宋体" w:hAnsi="宋体" w:cs="宋体" w:hint="eastAsia"/>
          <w:b/>
          <w:color w:val="121212"/>
          <w:sz w:val="24"/>
        </w:rPr>
        <w:t>运营模式</w:t>
      </w:r>
    </w:p>
    <w:p w:rsidR="0004570B" w:rsidRPr="00C82E0E" w:rsidRDefault="0004570B" w:rsidP="00C82E0E">
      <w:pPr>
        <w:spacing w:line="440" w:lineRule="exact"/>
        <w:contextualSpacing/>
        <w:rPr>
          <w:rFonts w:ascii="宋体" w:hAnsi="宋体" w:cs="宋体"/>
          <w:color w:val="121212"/>
          <w:sz w:val="24"/>
        </w:rPr>
      </w:pPr>
      <w:r>
        <w:rPr>
          <w:rFonts w:ascii="宋体" w:hAnsi="宋体" w:cs="宋体" w:hint="eastAsia"/>
          <w:b/>
          <w:color w:val="121212"/>
          <w:sz w:val="24"/>
        </w:rPr>
        <w:t xml:space="preserve">    </w:t>
      </w:r>
      <w:r w:rsidRPr="00C82E0E">
        <w:rPr>
          <w:rFonts w:ascii="宋体" w:hAnsi="宋体" w:cs="宋体" w:hint="eastAsia"/>
          <w:color w:val="121212"/>
          <w:sz w:val="24"/>
        </w:rPr>
        <w:t>本项目</w:t>
      </w:r>
      <w:r w:rsidR="00D603BE" w:rsidRPr="00C82E0E">
        <w:rPr>
          <w:rFonts w:ascii="宋体" w:hAnsi="宋体" w:cs="宋体" w:hint="eastAsia"/>
          <w:color w:val="121212"/>
          <w:sz w:val="24"/>
        </w:rPr>
        <w:t>为图书馆内部食堂</w:t>
      </w:r>
      <w:r w:rsidRPr="00C82E0E">
        <w:rPr>
          <w:rFonts w:ascii="宋体" w:hAnsi="宋体" w:cs="宋体" w:hint="eastAsia"/>
          <w:color w:val="121212"/>
          <w:sz w:val="24"/>
        </w:rPr>
        <w:t>以外包形式进行运营管理</w:t>
      </w:r>
      <w:r w:rsidR="006D208C" w:rsidRPr="00C82E0E">
        <w:rPr>
          <w:rFonts w:ascii="宋体" w:hAnsi="宋体" w:cs="宋体" w:hint="eastAsia"/>
          <w:color w:val="121212"/>
          <w:sz w:val="24"/>
        </w:rPr>
        <w:t>为员工提供餐饮服务</w:t>
      </w:r>
      <w:r w:rsidRPr="00C82E0E">
        <w:rPr>
          <w:rFonts w:ascii="宋体" w:hAnsi="宋体" w:cs="宋体" w:hint="eastAsia"/>
          <w:color w:val="121212"/>
          <w:sz w:val="24"/>
        </w:rPr>
        <w:t>，</w:t>
      </w:r>
      <w:r w:rsidR="00D603BE" w:rsidRPr="00C82E0E">
        <w:rPr>
          <w:rFonts w:ascii="宋体" w:hAnsi="宋体" w:cs="宋体" w:hint="eastAsia"/>
          <w:color w:val="121212"/>
          <w:sz w:val="24"/>
        </w:rPr>
        <w:t>非盈利目的，</w:t>
      </w:r>
      <w:r w:rsidRPr="00C82E0E">
        <w:rPr>
          <w:rFonts w:ascii="宋体" w:hAnsi="宋体" w:cs="宋体" w:hint="eastAsia"/>
          <w:color w:val="121212"/>
          <w:sz w:val="24"/>
        </w:rPr>
        <w:t>即餐饮公司负责运营团队组建，按采购人要求进行食材的代采购、加工、制作等日常管理服务工作</w:t>
      </w:r>
      <w:r w:rsidR="00D603BE" w:rsidRPr="00C82E0E">
        <w:rPr>
          <w:rFonts w:ascii="宋体" w:hAnsi="宋体" w:cs="宋体" w:hint="eastAsia"/>
          <w:color w:val="121212"/>
          <w:sz w:val="24"/>
        </w:rPr>
        <w:t>，</w:t>
      </w:r>
      <w:r w:rsidR="006D208C" w:rsidRPr="00C82E0E">
        <w:rPr>
          <w:rFonts w:ascii="宋体" w:hAnsi="宋体" w:cs="宋体" w:hint="eastAsia"/>
          <w:color w:val="121212"/>
          <w:sz w:val="24"/>
        </w:rPr>
        <w:t>食材费部分通过成本核算来保证员工利益</w:t>
      </w:r>
      <w:r w:rsidRPr="00C82E0E">
        <w:rPr>
          <w:rFonts w:ascii="宋体" w:hAnsi="宋体" w:cs="宋体" w:hint="eastAsia"/>
          <w:color w:val="121212"/>
          <w:sz w:val="24"/>
        </w:rPr>
        <w:t>。</w:t>
      </w:r>
    </w:p>
    <w:p w:rsidR="00325105" w:rsidRDefault="0004570B" w:rsidP="00C82E0E">
      <w:pPr>
        <w:spacing w:line="440" w:lineRule="exact"/>
        <w:contextualSpacing/>
        <w:rPr>
          <w:rFonts w:ascii="宋体" w:hAnsi="宋体" w:cs="宋体"/>
          <w:b/>
          <w:color w:val="121212"/>
          <w:sz w:val="24"/>
        </w:rPr>
      </w:pPr>
      <w:r>
        <w:rPr>
          <w:rFonts w:ascii="宋体" w:hAnsi="宋体" w:cs="宋体" w:hint="eastAsia"/>
          <w:b/>
          <w:color w:val="121212"/>
          <w:sz w:val="24"/>
        </w:rPr>
        <w:t>六、</w:t>
      </w:r>
      <w:r w:rsidR="00325105">
        <w:rPr>
          <w:rFonts w:ascii="宋体" w:hAnsi="宋体" w:cs="宋体" w:hint="eastAsia"/>
          <w:b/>
          <w:color w:val="121212"/>
          <w:sz w:val="24"/>
        </w:rPr>
        <w:t>服务</w:t>
      </w:r>
      <w:r w:rsidR="0067700E">
        <w:rPr>
          <w:rFonts w:ascii="宋体" w:hAnsi="宋体" w:cs="宋体" w:hint="eastAsia"/>
          <w:b/>
          <w:color w:val="121212"/>
          <w:sz w:val="24"/>
        </w:rPr>
        <w:t>人员</w:t>
      </w:r>
    </w:p>
    <w:p w:rsidR="00F616A4" w:rsidRDefault="00325105" w:rsidP="00C82E0E">
      <w:pPr>
        <w:spacing w:line="440" w:lineRule="exact"/>
        <w:contextualSpacing/>
        <w:rPr>
          <w:rFonts w:ascii="宋体" w:hAnsi="宋体" w:cs="宋体"/>
          <w:b/>
          <w:color w:val="121212"/>
          <w:sz w:val="24"/>
        </w:rPr>
      </w:pPr>
      <w:r>
        <w:rPr>
          <w:rFonts w:ascii="宋体" w:hAnsi="宋体" w:cs="宋体" w:hint="eastAsia"/>
          <w:b/>
          <w:color w:val="121212"/>
          <w:sz w:val="24"/>
        </w:rPr>
        <w:t>（一）人员</w:t>
      </w:r>
      <w:r w:rsidR="0067700E">
        <w:rPr>
          <w:rFonts w:ascii="宋体" w:hAnsi="宋体" w:cs="宋体" w:hint="eastAsia"/>
          <w:b/>
          <w:color w:val="121212"/>
          <w:sz w:val="24"/>
        </w:rPr>
        <w:t>配备</w:t>
      </w:r>
    </w:p>
    <w:p w:rsidR="00F616A4" w:rsidRDefault="00295B18"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服务团队</w:t>
      </w:r>
      <w:r w:rsidR="0067700E">
        <w:rPr>
          <w:rFonts w:ascii="宋体" w:hAnsi="宋体" w:cs="宋体" w:hint="eastAsia"/>
          <w:color w:val="121212"/>
          <w:sz w:val="24"/>
        </w:rPr>
        <w:t>配置</w:t>
      </w:r>
      <w:r>
        <w:rPr>
          <w:rFonts w:ascii="宋体" w:hAnsi="宋体" w:cs="宋体" w:hint="eastAsia"/>
          <w:color w:val="121212"/>
          <w:sz w:val="24"/>
        </w:rPr>
        <w:t>不少于</w:t>
      </w:r>
      <w:r w:rsidR="0067700E">
        <w:rPr>
          <w:rFonts w:ascii="宋体" w:hAnsi="宋体" w:cs="宋体" w:hint="eastAsia"/>
          <w:color w:val="121212"/>
          <w:sz w:val="24"/>
        </w:rPr>
        <w:t>15名员工</w:t>
      </w:r>
      <w:r>
        <w:rPr>
          <w:rFonts w:ascii="宋体" w:hAnsi="宋体" w:cs="宋体" w:hint="eastAsia"/>
          <w:color w:val="121212"/>
          <w:sz w:val="24"/>
        </w:rPr>
        <w:t>，要求如下：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0"/>
        <w:gridCol w:w="1491"/>
        <w:gridCol w:w="1823"/>
        <w:gridCol w:w="4366"/>
      </w:tblGrid>
      <w:tr w:rsidR="00F616A4" w:rsidTr="006D208C">
        <w:trPr>
          <w:trHeight w:val="980"/>
          <w:jc w:val="center"/>
        </w:trPr>
        <w:tc>
          <w:tcPr>
            <w:tcW w:w="1144"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jc w:val="center"/>
              <w:rPr>
                <w:rFonts w:ascii="Times New Roman" w:hAnsi="Times New Roman"/>
                <w:szCs w:val="21"/>
              </w:rPr>
            </w:pPr>
            <w:r>
              <w:rPr>
                <w:rFonts w:ascii="宋体" w:hAnsi="宋体"/>
                <w:szCs w:val="21"/>
              </w:rPr>
              <w:t>单位名称</w:t>
            </w:r>
          </w:p>
        </w:tc>
        <w:tc>
          <w:tcPr>
            <w:tcW w:w="748"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jc w:val="center"/>
              <w:rPr>
                <w:rFonts w:ascii="Times New Roman" w:hAnsi="Times New Roman"/>
                <w:szCs w:val="21"/>
              </w:rPr>
            </w:pPr>
            <w:r>
              <w:rPr>
                <w:rFonts w:ascii="宋体" w:hAnsi="宋体"/>
                <w:szCs w:val="21"/>
              </w:rPr>
              <w:t>就餐人数</w:t>
            </w:r>
          </w:p>
        </w:tc>
        <w:tc>
          <w:tcPr>
            <w:tcW w:w="915"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jc w:val="center"/>
              <w:rPr>
                <w:rFonts w:ascii="Times New Roman" w:hAnsi="Times New Roman"/>
                <w:szCs w:val="21"/>
              </w:rPr>
            </w:pPr>
            <w:r>
              <w:rPr>
                <w:rFonts w:ascii="宋体" w:hAnsi="宋体"/>
                <w:szCs w:val="21"/>
              </w:rPr>
              <w:t>服务人员数量</w:t>
            </w:r>
          </w:p>
        </w:tc>
        <w:tc>
          <w:tcPr>
            <w:tcW w:w="2192"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jc w:val="center"/>
              <w:rPr>
                <w:rFonts w:ascii="Times New Roman" w:hAnsi="Times New Roman"/>
                <w:szCs w:val="21"/>
              </w:rPr>
            </w:pPr>
            <w:r>
              <w:rPr>
                <w:rFonts w:ascii="宋体" w:hAnsi="宋体"/>
                <w:szCs w:val="21"/>
              </w:rPr>
              <w:t>各岗位需求</w:t>
            </w:r>
          </w:p>
        </w:tc>
      </w:tr>
      <w:tr w:rsidR="00F616A4" w:rsidTr="006D208C">
        <w:trPr>
          <w:jc w:val="center"/>
        </w:trPr>
        <w:tc>
          <w:tcPr>
            <w:tcW w:w="1144"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rPr>
                <w:rFonts w:ascii="宋体" w:hAnsi="宋体" w:cs="宋体"/>
                <w:color w:val="121212"/>
                <w:sz w:val="24"/>
              </w:rPr>
            </w:pPr>
            <w:r>
              <w:rPr>
                <w:rFonts w:ascii="宋体" w:hAnsi="宋体" w:cs="宋体" w:hint="eastAsia"/>
                <w:color w:val="121212"/>
                <w:sz w:val="24"/>
              </w:rPr>
              <w:t>北京城市图书馆</w:t>
            </w:r>
          </w:p>
        </w:tc>
        <w:tc>
          <w:tcPr>
            <w:tcW w:w="748" w:type="pct"/>
            <w:tcBorders>
              <w:top w:val="single" w:sz="4" w:space="0" w:color="auto"/>
              <w:left w:val="single" w:sz="4" w:space="0" w:color="auto"/>
              <w:bottom w:val="single" w:sz="4" w:space="0" w:color="auto"/>
              <w:right w:val="single" w:sz="4" w:space="0" w:color="auto"/>
            </w:tcBorders>
            <w:vAlign w:val="center"/>
          </w:tcPr>
          <w:p w:rsidR="00F616A4" w:rsidRDefault="006D208C" w:rsidP="00C82E0E">
            <w:pPr>
              <w:spacing w:line="440" w:lineRule="exact"/>
              <w:contextualSpacing/>
              <w:rPr>
                <w:rFonts w:ascii="宋体" w:hAnsi="宋体" w:cs="宋体"/>
                <w:color w:val="121212"/>
                <w:sz w:val="24"/>
              </w:rPr>
            </w:pPr>
            <w:r>
              <w:rPr>
                <w:rFonts w:ascii="宋体" w:hAnsi="宋体" w:cs="宋体" w:hint="eastAsia"/>
                <w:color w:val="121212"/>
                <w:sz w:val="24"/>
              </w:rPr>
              <w:t>约</w:t>
            </w:r>
            <w:r w:rsidR="00295B18">
              <w:rPr>
                <w:rFonts w:ascii="宋体" w:hAnsi="宋体" w:cs="宋体" w:hint="eastAsia"/>
                <w:color w:val="121212"/>
                <w:sz w:val="24"/>
              </w:rPr>
              <w:t>2</w:t>
            </w:r>
            <w:r w:rsidR="0067700E">
              <w:rPr>
                <w:rFonts w:ascii="宋体" w:hAnsi="宋体" w:cs="宋体" w:hint="eastAsia"/>
                <w:color w:val="121212"/>
                <w:sz w:val="24"/>
              </w:rPr>
              <w:t>00人</w:t>
            </w:r>
          </w:p>
        </w:tc>
        <w:tc>
          <w:tcPr>
            <w:tcW w:w="915" w:type="pct"/>
            <w:tcBorders>
              <w:top w:val="single" w:sz="4" w:space="0" w:color="auto"/>
              <w:left w:val="single" w:sz="4" w:space="0" w:color="auto"/>
              <w:bottom w:val="single" w:sz="4" w:space="0" w:color="auto"/>
              <w:right w:val="single" w:sz="4" w:space="0" w:color="auto"/>
            </w:tcBorders>
            <w:vAlign w:val="center"/>
          </w:tcPr>
          <w:p w:rsidR="00F616A4" w:rsidRDefault="00295B18" w:rsidP="00C82E0E">
            <w:pPr>
              <w:spacing w:line="440" w:lineRule="exact"/>
              <w:contextualSpacing/>
              <w:rPr>
                <w:rFonts w:ascii="宋体" w:hAnsi="宋体" w:cs="宋体"/>
                <w:color w:val="121212"/>
                <w:sz w:val="24"/>
              </w:rPr>
            </w:pPr>
            <w:r>
              <w:rPr>
                <w:rFonts w:ascii="宋体" w:hAnsi="宋体" w:cs="宋体" w:hint="eastAsia"/>
                <w:color w:val="121212"/>
                <w:sz w:val="24"/>
              </w:rPr>
              <w:t>不少于</w:t>
            </w:r>
            <w:r w:rsidR="0067700E">
              <w:rPr>
                <w:rFonts w:ascii="宋体" w:hAnsi="宋体" w:cs="宋体" w:hint="eastAsia"/>
                <w:color w:val="121212"/>
                <w:sz w:val="24"/>
              </w:rPr>
              <w:t>15人</w:t>
            </w:r>
          </w:p>
        </w:tc>
        <w:tc>
          <w:tcPr>
            <w:tcW w:w="2192" w:type="pct"/>
            <w:tcBorders>
              <w:top w:val="single" w:sz="4" w:space="0" w:color="auto"/>
              <w:left w:val="single" w:sz="4" w:space="0" w:color="auto"/>
              <w:bottom w:val="single" w:sz="4" w:space="0" w:color="auto"/>
              <w:right w:val="single" w:sz="4" w:space="0" w:color="auto"/>
            </w:tcBorders>
            <w:vAlign w:val="center"/>
          </w:tcPr>
          <w:p w:rsidR="00F616A4" w:rsidRDefault="0067700E" w:rsidP="00C82E0E">
            <w:pPr>
              <w:spacing w:line="440" w:lineRule="exact"/>
              <w:contextualSpacing/>
              <w:rPr>
                <w:rFonts w:ascii="宋体" w:hAnsi="宋体" w:cs="宋体"/>
                <w:color w:val="121212"/>
                <w:sz w:val="24"/>
              </w:rPr>
            </w:pPr>
            <w:r>
              <w:rPr>
                <w:rFonts w:ascii="宋体" w:hAnsi="宋体" w:cs="宋体" w:hint="eastAsia"/>
                <w:color w:val="121212"/>
                <w:sz w:val="24"/>
              </w:rPr>
              <w:t>项目经理1</w:t>
            </w:r>
            <w:r w:rsidR="00295B18">
              <w:rPr>
                <w:rFonts w:ascii="宋体" w:hAnsi="宋体" w:cs="宋体" w:hint="eastAsia"/>
                <w:color w:val="121212"/>
                <w:sz w:val="24"/>
              </w:rPr>
              <w:t>人</w:t>
            </w:r>
            <w:r>
              <w:rPr>
                <w:rFonts w:ascii="宋体" w:hAnsi="宋体" w:cs="宋体" w:hint="eastAsia"/>
                <w:color w:val="121212"/>
                <w:sz w:val="24"/>
              </w:rPr>
              <w:t>、厨师长1</w:t>
            </w:r>
            <w:r w:rsidR="00295B18">
              <w:rPr>
                <w:rFonts w:ascii="宋体" w:hAnsi="宋体" w:cs="宋体" w:hint="eastAsia"/>
                <w:color w:val="121212"/>
                <w:sz w:val="24"/>
              </w:rPr>
              <w:t>人、厨师7人、面点师2人、服务员4人</w:t>
            </w:r>
          </w:p>
        </w:tc>
      </w:tr>
    </w:tbl>
    <w:p w:rsidR="00295B18" w:rsidRDefault="00325105" w:rsidP="00C82E0E">
      <w:pPr>
        <w:spacing w:line="440" w:lineRule="exact"/>
        <w:contextualSpacing/>
        <w:rPr>
          <w:rFonts w:ascii="宋体" w:hAnsi="宋体" w:cs="宋体"/>
          <w:color w:val="121212"/>
          <w:sz w:val="24"/>
        </w:rPr>
      </w:pPr>
      <w:r>
        <w:rPr>
          <w:rFonts w:ascii="宋体" w:hAnsi="宋体" w:cs="宋体" w:hint="eastAsia"/>
          <w:b/>
          <w:color w:val="121212"/>
          <w:sz w:val="24"/>
        </w:rPr>
        <w:t>（二）</w:t>
      </w:r>
      <w:r w:rsidR="00295B18">
        <w:rPr>
          <w:rFonts w:ascii="宋体" w:hAnsi="宋体" w:cs="宋体" w:hint="eastAsia"/>
          <w:b/>
          <w:color w:val="121212"/>
          <w:sz w:val="24"/>
        </w:rPr>
        <w:t>人员要求</w:t>
      </w:r>
    </w:p>
    <w:p w:rsidR="0015740F" w:rsidRDefault="0015740F"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服务团队</w:t>
      </w:r>
      <w:r w:rsidRPr="0015740F">
        <w:rPr>
          <w:rFonts w:ascii="宋体" w:hAnsi="宋体" w:cs="宋体" w:hint="eastAsia"/>
          <w:color w:val="121212"/>
          <w:sz w:val="24"/>
        </w:rPr>
        <w:t>人员应具备相应岗位能力，并持有有效的《从业人员健康证明》上岗</w:t>
      </w:r>
      <w:r w:rsidR="00C82E0E">
        <w:rPr>
          <w:rFonts w:ascii="宋体" w:hAnsi="宋体" w:cs="宋体" w:hint="eastAsia"/>
          <w:color w:val="121212"/>
          <w:sz w:val="24"/>
        </w:rPr>
        <w:t>，精通餐饮成本核算和营养学知识,能够合理配餐,保障厨房正常运行,为就餐者提供物美价廉、营养安全的食品。</w:t>
      </w:r>
      <w:r w:rsidRPr="0015740F">
        <w:rPr>
          <w:rFonts w:ascii="宋体" w:hAnsi="宋体" w:cs="宋体" w:hint="eastAsia"/>
          <w:color w:val="121212"/>
          <w:sz w:val="24"/>
        </w:rPr>
        <w:t>。</w:t>
      </w:r>
    </w:p>
    <w:p w:rsidR="00E17DE7" w:rsidRDefault="0015740F" w:rsidP="00C82E0E">
      <w:pPr>
        <w:spacing w:line="440" w:lineRule="exact"/>
        <w:ind w:firstLineChars="200" w:firstLine="480"/>
        <w:contextualSpacing/>
        <w:rPr>
          <w:rFonts w:ascii="宋体" w:hAnsi="宋体" w:cs="宋体"/>
          <w:color w:val="121212"/>
          <w:sz w:val="24"/>
        </w:rPr>
      </w:pPr>
      <w:r>
        <w:rPr>
          <w:rFonts w:ascii="宋体" w:hAnsi="宋体" w:cs="宋体" w:hint="eastAsia"/>
          <w:color w:val="121212"/>
          <w:sz w:val="24"/>
        </w:rPr>
        <w:t>1.</w:t>
      </w:r>
      <w:r w:rsidR="0067700E">
        <w:rPr>
          <w:rFonts w:ascii="宋体" w:hAnsi="宋体" w:cs="宋体" w:hint="eastAsia"/>
          <w:color w:val="121212"/>
          <w:sz w:val="24"/>
        </w:rPr>
        <w:t>项目经理</w:t>
      </w:r>
      <w:r>
        <w:rPr>
          <w:rFonts w:ascii="宋体" w:hAnsi="宋体" w:cs="宋体" w:hint="eastAsia"/>
          <w:color w:val="121212"/>
          <w:sz w:val="24"/>
        </w:rPr>
        <w:t>，年龄25-50岁，大专及以上学历，</w:t>
      </w:r>
      <w:r w:rsidR="0067700E">
        <w:rPr>
          <w:rFonts w:ascii="宋体" w:hAnsi="宋体" w:cs="宋体" w:hint="eastAsia"/>
          <w:color w:val="121212"/>
          <w:sz w:val="24"/>
        </w:rPr>
        <w:t>具有5年以上同类相关管理经验</w:t>
      </w:r>
      <w:r>
        <w:rPr>
          <w:rFonts w:ascii="宋体" w:hAnsi="宋体" w:cs="宋体" w:hint="eastAsia"/>
          <w:color w:val="121212"/>
          <w:sz w:val="24"/>
        </w:rPr>
        <w:t>，</w:t>
      </w:r>
      <w:r w:rsidRPr="0015740F">
        <w:rPr>
          <w:rFonts w:ascii="宋体" w:hAnsi="宋体" w:cs="宋体" w:hint="eastAsia"/>
          <w:color w:val="121212"/>
          <w:sz w:val="24"/>
        </w:rPr>
        <w:t>熟悉</w:t>
      </w:r>
      <w:r w:rsidR="00E17DE7">
        <w:rPr>
          <w:rFonts w:ascii="宋体" w:hAnsi="宋体" w:cs="宋体" w:hint="eastAsia"/>
          <w:color w:val="121212"/>
          <w:sz w:val="24"/>
        </w:rPr>
        <w:t>饮</w:t>
      </w:r>
      <w:r w:rsidR="00E17DE7">
        <w:rPr>
          <w:rFonts w:ascii="宋体" w:hAnsi="宋体" w:cs="宋体" w:hint="eastAsia"/>
          <w:color w:val="121212"/>
          <w:sz w:val="24"/>
        </w:rPr>
        <w:lastRenderedPageBreak/>
        <w:t>食</w:t>
      </w:r>
      <w:r>
        <w:rPr>
          <w:rFonts w:ascii="宋体" w:hAnsi="宋体" w:cs="宋体" w:hint="eastAsia"/>
          <w:color w:val="121212"/>
          <w:sz w:val="24"/>
        </w:rPr>
        <w:t>加工</w:t>
      </w:r>
      <w:r w:rsidRPr="0015740F">
        <w:rPr>
          <w:rFonts w:ascii="宋体" w:hAnsi="宋体" w:cs="宋体" w:hint="eastAsia"/>
          <w:color w:val="121212"/>
          <w:sz w:val="24"/>
        </w:rPr>
        <w:t>生产过程，可合理</w:t>
      </w:r>
      <w:r>
        <w:rPr>
          <w:rFonts w:ascii="宋体" w:hAnsi="宋体" w:cs="宋体" w:hint="eastAsia"/>
          <w:color w:val="121212"/>
          <w:sz w:val="24"/>
        </w:rPr>
        <w:t>调配日常</w:t>
      </w:r>
      <w:r w:rsidRPr="0015740F">
        <w:rPr>
          <w:rFonts w:ascii="宋体" w:hAnsi="宋体" w:cs="宋体" w:hint="eastAsia"/>
          <w:color w:val="121212"/>
          <w:sz w:val="24"/>
        </w:rPr>
        <w:t>工作，</w:t>
      </w:r>
      <w:r w:rsidR="00E17DE7">
        <w:rPr>
          <w:rFonts w:ascii="宋体" w:hAnsi="宋体" w:cs="宋体" w:hint="eastAsia"/>
          <w:color w:val="121212"/>
          <w:sz w:val="24"/>
        </w:rPr>
        <w:t>了解</w:t>
      </w:r>
      <w:r w:rsidR="00E17DE7" w:rsidRPr="0015740F">
        <w:rPr>
          <w:rFonts w:ascii="宋体" w:hAnsi="宋体" w:cs="宋体" w:hint="eastAsia"/>
          <w:color w:val="121212"/>
          <w:sz w:val="24"/>
        </w:rPr>
        <w:t>食材市场价格行情</w:t>
      </w:r>
      <w:r w:rsidR="00E17DE7">
        <w:rPr>
          <w:rFonts w:ascii="宋体" w:hAnsi="宋体" w:cs="宋体" w:hint="eastAsia"/>
          <w:color w:val="121212"/>
          <w:sz w:val="24"/>
        </w:rPr>
        <w:t>，做好</w:t>
      </w:r>
      <w:r w:rsidRPr="0015740F">
        <w:rPr>
          <w:rFonts w:ascii="宋体" w:hAnsi="宋体" w:cs="宋体" w:hint="eastAsia"/>
          <w:color w:val="121212"/>
          <w:sz w:val="24"/>
        </w:rPr>
        <w:t>成本核算及预算控制，熟悉国家有关食品安全及卫生的相关法律法规。</w:t>
      </w:r>
    </w:p>
    <w:p w:rsidR="00F616A4" w:rsidRDefault="0015740F" w:rsidP="00C82E0E">
      <w:pPr>
        <w:spacing w:line="440" w:lineRule="exact"/>
        <w:ind w:firstLineChars="200" w:firstLine="480"/>
        <w:contextualSpacing/>
        <w:rPr>
          <w:rFonts w:ascii="宋体" w:hAnsi="宋体" w:cs="宋体"/>
          <w:color w:val="121212"/>
          <w:sz w:val="24"/>
        </w:rPr>
      </w:pPr>
      <w:r>
        <w:rPr>
          <w:rFonts w:ascii="宋体" w:hAnsi="宋体" w:cs="宋体" w:hint="eastAsia"/>
          <w:color w:val="121212"/>
          <w:sz w:val="24"/>
        </w:rPr>
        <w:t>2.</w:t>
      </w:r>
      <w:r w:rsidR="0067700E">
        <w:rPr>
          <w:rFonts w:ascii="宋体" w:hAnsi="宋体" w:cs="宋体" w:hint="eastAsia"/>
          <w:color w:val="121212"/>
          <w:sz w:val="24"/>
        </w:rPr>
        <w:t>厨师长</w:t>
      </w:r>
      <w:r w:rsidR="00E17DE7">
        <w:rPr>
          <w:rFonts w:ascii="宋体" w:hAnsi="宋体" w:cs="宋体" w:hint="eastAsia"/>
          <w:color w:val="121212"/>
          <w:sz w:val="24"/>
        </w:rPr>
        <w:t>，年龄25-55岁，</w:t>
      </w:r>
      <w:r w:rsidR="0067700E">
        <w:rPr>
          <w:rFonts w:ascii="宋体" w:hAnsi="宋体" w:cs="宋体" w:hint="eastAsia"/>
          <w:color w:val="121212"/>
          <w:sz w:val="24"/>
        </w:rPr>
        <w:t>具有高级</w:t>
      </w:r>
      <w:r w:rsidR="00E17DE7">
        <w:rPr>
          <w:rFonts w:ascii="宋体" w:hAnsi="宋体" w:cs="宋体" w:hint="eastAsia"/>
          <w:color w:val="121212"/>
          <w:sz w:val="24"/>
        </w:rPr>
        <w:t>及</w:t>
      </w:r>
      <w:r w:rsidR="0067700E">
        <w:rPr>
          <w:rFonts w:ascii="宋体" w:hAnsi="宋体" w:cs="宋体" w:hint="eastAsia"/>
          <w:color w:val="121212"/>
          <w:sz w:val="24"/>
        </w:rPr>
        <w:t>以上</w:t>
      </w:r>
      <w:r w:rsidR="00E17DE7">
        <w:rPr>
          <w:rFonts w:ascii="宋体" w:hAnsi="宋体" w:cs="宋体" w:hint="eastAsia"/>
          <w:color w:val="121212"/>
          <w:sz w:val="24"/>
        </w:rPr>
        <w:t>厨师职业</w:t>
      </w:r>
      <w:r w:rsidR="0067700E">
        <w:rPr>
          <w:rFonts w:ascii="宋体" w:hAnsi="宋体" w:cs="宋体" w:hint="eastAsia"/>
          <w:color w:val="121212"/>
          <w:sz w:val="24"/>
        </w:rPr>
        <w:t>资格证书，</w:t>
      </w:r>
      <w:r w:rsidR="00E17DE7">
        <w:rPr>
          <w:rFonts w:ascii="宋体" w:hAnsi="宋体" w:cs="宋体" w:hint="eastAsia"/>
          <w:color w:val="121212"/>
          <w:sz w:val="24"/>
        </w:rPr>
        <w:t>具有5年以上同类相关管理经验，</w:t>
      </w:r>
      <w:r w:rsidR="00E17DE7" w:rsidRPr="0015740F">
        <w:rPr>
          <w:rFonts w:ascii="宋体" w:hAnsi="宋体" w:cs="宋体" w:hint="eastAsia"/>
          <w:color w:val="121212"/>
          <w:sz w:val="24"/>
        </w:rPr>
        <w:t>熟悉</w:t>
      </w:r>
      <w:r w:rsidR="00E17DE7">
        <w:rPr>
          <w:rFonts w:ascii="宋体" w:hAnsi="宋体" w:cs="宋体" w:hint="eastAsia"/>
          <w:color w:val="121212"/>
          <w:sz w:val="24"/>
        </w:rPr>
        <w:t>饮食加工</w:t>
      </w:r>
      <w:r w:rsidR="00E17DE7" w:rsidRPr="0015740F">
        <w:rPr>
          <w:rFonts w:ascii="宋体" w:hAnsi="宋体" w:cs="宋体" w:hint="eastAsia"/>
          <w:color w:val="121212"/>
          <w:sz w:val="24"/>
        </w:rPr>
        <w:t>生产过程，可合理</w:t>
      </w:r>
      <w:r w:rsidR="00E17DE7">
        <w:rPr>
          <w:rFonts w:ascii="宋体" w:hAnsi="宋体" w:cs="宋体" w:hint="eastAsia"/>
          <w:color w:val="121212"/>
          <w:sz w:val="24"/>
        </w:rPr>
        <w:t>调配日常</w:t>
      </w:r>
      <w:r w:rsidR="00E17DE7" w:rsidRPr="0015740F">
        <w:rPr>
          <w:rFonts w:ascii="宋体" w:hAnsi="宋体" w:cs="宋体" w:hint="eastAsia"/>
          <w:color w:val="121212"/>
          <w:sz w:val="24"/>
        </w:rPr>
        <w:t>工作</w:t>
      </w:r>
      <w:r w:rsidR="0067700E">
        <w:rPr>
          <w:rFonts w:ascii="宋体" w:hAnsi="宋体" w:cs="宋体" w:hint="eastAsia"/>
          <w:color w:val="121212"/>
          <w:sz w:val="24"/>
        </w:rPr>
        <w:t>。</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3.</w:t>
      </w:r>
      <w:r w:rsidR="00E17DE7">
        <w:rPr>
          <w:rFonts w:ascii="宋体" w:hAnsi="宋体" w:cs="宋体" w:hint="eastAsia"/>
          <w:color w:val="121212"/>
          <w:sz w:val="24"/>
        </w:rPr>
        <w:t>厨师</w:t>
      </w:r>
      <w:r>
        <w:rPr>
          <w:rFonts w:ascii="宋体" w:hAnsi="宋体" w:cs="宋体" w:hint="eastAsia"/>
          <w:color w:val="121212"/>
          <w:sz w:val="24"/>
        </w:rPr>
        <w:t>：</w:t>
      </w:r>
      <w:r w:rsidR="00E17DE7">
        <w:rPr>
          <w:rFonts w:ascii="宋体" w:hAnsi="宋体" w:cs="宋体" w:hint="eastAsia"/>
          <w:color w:val="121212"/>
          <w:sz w:val="24"/>
        </w:rPr>
        <w:t>年龄25-55岁，具有中级及以上厨师职业资格证书，</w:t>
      </w:r>
      <w:r>
        <w:rPr>
          <w:rFonts w:ascii="宋体" w:hAnsi="宋体" w:cs="宋体" w:hint="eastAsia"/>
          <w:color w:val="121212"/>
          <w:sz w:val="24"/>
        </w:rPr>
        <w:t>具有</w:t>
      </w:r>
      <w:r w:rsidR="00E17DE7">
        <w:rPr>
          <w:rFonts w:ascii="宋体" w:hAnsi="宋体" w:cs="宋体" w:hint="eastAsia"/>
          <w:color w:val="121212"/>
          <w:sz w:val="24"/>
        </w:rPr>
        <w:t>3</w:t>
      </w:r>
      <w:r>
        <w:rPr>
          <w:rFonts w:ascii="宋体" w:hAnsi="宋体" w:cs="宋体" w:hint="eastAsia"/>
          <w:color w:val="121212"/>
          <w:sz w:val="24"/>
        </w:rPr>
        <w:t>年以上的工作经验</w:t>
      </w:r>
      <w:r w:rsidR="00E17DE7">
        <w:rPr>
          <w:rFonts w:ascii="宋体" w:hAnsi="宋体" w:cs="宋体" w:hint="eastAsia"/>
          <w:color w:val="121212"/>
          <w:sz w:val="24"/>
        </w:rPr>
        <w:t>，</w:t>
      </w:r>
      <w:r w:rsidR="00E17DE7" w:rsidRPr="0015740F">
        <w:rPr>
          <w:rFonts w:ascii="宋体" w:hAnsi="宋体" w:cs="宋体" w:hint="eastAsia"/>
          <w:color w:val="121212"/>
          <w:sz w:val="24"/>
        </w:rPr>
        <w:t>熟悉</w:t>
      </w:r>
      <w:r w:rsidR="00E17DE7">
        <w:rPr>
          <w:rFonts w:ascii="宋体" w:hAnsi="宋体" w:cs="宋体" w:hint="eastAsia"/>
          <w:color w:val="121212"/>
          <w:sz w:val="24"/>
        </w:rPr>
        <w:t>饮食加工生产过程</w:t>
      </w:r>
      <w:r>
        <w:rPr>
          <w:rFonts w:ascii="宋体" w:hAnsi="宋体" w:cs="宋体" w:hint="eastAsia"/>
          <w:color w:val="121212"/>
          <w:sz w:val="24"/>
        </w:rPr>
        <w:t>；</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4.</w:t>
      </w:r>
      <w:r w:rsidR="00E17DE7">
        <w:rPr>
          <w:rFonts w:ascii="宋体" w:hAnsi="宋体" w:cs="宋体" w:hint="eastAsia"/>
          <w:color w:val="121212"/>
          <w:sz w:val="24"/>
        </w:rPr>
        <w:t>面点师</w:t>
      </w:r>
      <w:r>
        <w:rPr>
          <w:rFonts w:ascii="宋体" w:hAnsi="宋体" w:cs="宋体" w:hint="eastAsia"/>
          <w:color w:val="121212"/>
          <w:sz w:val="24"/>
        </w:rPr>
        <w:t>：</w:t>
      </w:r>
      <w:r w:rsidR="00E17DE7">
        <w:rPr>
          <w:rFonts w:ascii="宋体" w:hAnsi="宋体" w:cs="宋体" w:hint="eastAsia"/>
          <w:color w:val="121212"/>
          <w:sz w:val="24"/>
        </w:rPr>
        <w:t>年龄25-55岁，具有中级及以上厨师职业资格证书，具有3年以上的工作经验，</w:t>
      </w:r>
      <w:r w:rsidR="00E17DE7" w:rsidRPr="0015740F">
        <w:rPr>
          <w:rFonts w:ascii="宋体" w:hAnsi="宋体" w:cs="宋体" w:hint="eastAsia"/>
          <w:color w:val="121212"/>
          <w:sz w:val="24"/>
        </w:rPr>
        <w:t>熟悉</w:t>
      </w:r>
      <w:r w:rsidR="00E17DE7">
        <w:rPr>
          <w:rFonts w:ascii="宋体" w:hAnsi="宋体" w:cs="宋体" w:hint="eastAsia"/>
          <w:color w:val="121212"/>
          <w:sz w:val="24"/>
        </w:rPr>
        <w:t>饮食加工生产过程；</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5.服务人员</w:t>
      </w:r>
      <w:r w:rsidR="00E17DE7">
        <w:rPr>
          <w:rFonts w:ascii="宋体" w:hAnsi="宋体" w:cs="宋体" w:hint="eastAsia"/>
          <w:color w:val="121212"/>
          <w:sz w:val="24"/>
        </w:rPr>
        <w:t>：年龄20-50岁，具有3年以上的工作经验，</w:t>
      </w:r>
      <w:r>
        <w:rPr>
          <w:rFonts w:ascii="宋体" w:hAnsi="宋体" w:cs="宋体" w:hint="eastAsia"/>
          <w:color w:val="121212"/>
          <w:sz w:val="24"/>
        </w:rPr>
        <w:t>体貌端正、口齿清楚,懂得基本</w:t>
      </w:r>
      <w:r w:rsidR="00E17DE7">
        <w:rPr>
          <w:rFonts w:ascii="宋体" w:hAnsi="宋体" w:cs="宋体" w:hint="eastAsia"/>
          <w:color w:val="121212"/>
          <w:sz w:val="24"/>
        </w:rPr>
        <w:t>礼仪</w:t>
      </w:r>
      <w:r>
        <w:rPr>
          <w:rFonts w:ascii="宋体" w:hAnsi="宋体" w:cs="宋体" w:hint="eastAsia"/>
          <w:color w:val="121212"/>
          <w:sz w:val="24"/>
        </w:rPr>
        <w:t>要求</w:t>
      </w:r>
      <w:r w:rsidR="00E17DE7">
        <w:rPr>
          <w:rFonts w:ascii="宋体" w:hAnsi="宋体" w:cs="宋体" w:hint="eastAsia"/>
          <w:color w:val="121212"/>
          <w:sz w:val="24"/>
        </w:rPr>
        <w:t xml:space="preserve">； </w:t>
      </w:r>
    </w:p>
    <w:p w:rsidR="00F616A4" w:rsidRDefault="00325105" w:rsidP="00C82E0E">
      <w:pPr>
        <w:spacing w:line="440" w:lineRule="exact"/>
        <w:contextualSpacing/>
        <w:rPr>
          <w:rFonts w:ascii="宋体" w:hAnsi="宋体" w:cs="宋体"/>
          <w:color w:val="121212"/>
          <w:sz w:val="24"/>
        </w:rPr>
      </w:pPr>
      <w:r>
        <w:rPr>
          <w:rFonts w:ascii="宋体" w:hAnsi="宋体" w:cs="宋体" w:hint="eastAsia"/>
          <w:color w:val="121212"/>
          <w:sz w:val="24"/>
        </w:rPr>
        <w:t>（三）</w:t>
      </w:r>
      <w:r w:rsidR="0067700E">
        <w:rPr>
          <w:rFonts w:ascii="宋体" w:hAnsi="宋体" w:cs="宋体" w:hint="eastAsia"/>
          <w:color w:val="121212"/>
          <w:sz w:val="24"/>
        </w:rPr>
        <w:t>服务要求</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1.严格按照国家有关政策法规，在从业资格、管理资质许可范围内，实行高标准、高质量目标管理。所有上岗人员必须具备国家承认的相应的从业资格持证上岗。</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2.严格遵守《中华人民共和国食品卫生法》、《餐饮业食品卫生管理办法》等相关规章制度。</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3.</w:t>
      </w:r>
      <w:r w:rsidR="00C73FBD">
        <w:rPr>
          <w:rFonts w:ascii="宋体" w:hAnsi="宋体" w:cs="宋体" w:hint="eastAsia"/>
          <w:color w:val="121212"/>
          <w:sz w:val="24"/>
        </w:rPr>
        <w:t>按实际需求</w:t>
      </w:r>
      <w:r>
        <w:rPr>
          <w:rFonts w:ascii="宋体" w:hAnsi="宋体" w:cs="宋体" w:hint="eastAsia"/>
          <w:color w:val="121212"/>
          <w:sz w:val="24"/>
        </w:rPr>
        <w:t>为</w:t>
      </w:r>
      <w:r w:rsidR="00C73FBD">
        <w:rPr>
          <w:rFonts w:ascii="宋体" w:hAnsi="宋体" w:cs="宋体" w:hint="eastAsia"/>
          <w:color w:val="121212"/>
          <w:sz w:val="24"/>
        </w:rPr>
        <w:t>员工提供健康营养的</w:t>
      </w:r>
      <w:r>
        <w:rPr>
          <w:rFonts w:ascii="宋体" w:hAnsi="宋体" w:cs="宋体" w:hint="eastAsia"/>
          <w:color w:val="121212"/>
          <w:sz w:val="24"/>
        </w:rPr>
        <w:t>餐饮服务，满足</w:t>
      </w:r>
      <w:r w:rsidR="00C73FBD">
        <w:rPr>
          <w:rFonts w:ascii="宋体" w:hAnsi="宋体" w:cs="宋体" w:hint="eastAsia"/>
          <w:color w:val="121212"/>
          <w:sz w:val="24"/>
        </w:rPr>
        <w:t>2</w:t>
      </w:r>
      <w:r>
        <w:rPr>
          <w:rFonts w:ascii="宋体" w:hAnsi="宋体" w:cs="宋体" w:hint="eastAsia"/>
          <w:color w:val="121212"/>
          <w:sz w:val="24"/>
        </w:rPr>
        <w:t>00人集中就餐需求，餐饮形式为自助式（含早餐、午餐和晚餐），并根据需要提供</w:t>
      </w:r>
      <w:r w:rsidR="00C73FBD">
        <w:rPr>
          <w:rFonts w:ascii="宋体" w:hAnsi="宋体" w:cs="宋体" w:hint="eastAsia"/>
          <w:color w:val="121212"/>
          <w:sz w:val="24"/>
        </w:rPr>
        <w:t>工作用餐</w:t>
      </w:r>
      <w:r w:rsidR="00325105">
        <w:rPr>
          <w:rFonts w:ascii="宋体" w:hAnsi="宋体" w:cs="宋体" w:hint="eastAsia"/>
          <w:color w:val="121212"/>
          <w:sz w:val="24"/>
        </w:rPr>
        <w:t>，用餐人员刷卡就餐</w:t>
      </w:r>
      <w:r>
        <w:rPr>
          <w:rFonts w:ascii="宋体" w:hAnsi="宋体" w:cs="宋体" w:hint="eastAsia"/>
          <w:color w:val="121212"/>
          <w:sz w:val="24"/>
        </w:rPr>
        <w:t>。</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4.应按照国家有关规定进行管理和服务，</w:t>
      </w:r>
      <w:r w:rsidR="00C73FBD">
        <w:rPr>
          <w:rFonts w:ascii="宋体" w:hAnsi="宋体" w:cs="宋体" w:hint="eastAsia"/>
          <w:color w:val="121212"/>
          <w:sz w:val="24"/>
        </w:rPr>
        <w:t>结合甲方实际情况</w:t>
      </w:r>
      <w:r>
        <w:rPr>
          <w:rFonts w:ascii="宋体" w:hAnsi="宋体" w:cs="宋体" w:hint="eastAsia"/>
          <w:color w:val="121212"/>
          <w:sz w:val="24"/>
        </w:rPr>
        <w:t>制定完善的管理制度。</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5.做好安全防范工作，确保用电、用气等的安全，设专人负责。</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6.所有工作人员必须遵守相关管理规定及规章制度，持有健康证，统一着装，走专用通道。操作前必须按照相关要求佩戴口罩、发网、一次性口罩等防护用具进行操作。</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7.保证向采购单位提供高水平的专业服务，保证食品质量，进货渠道正规，肉制品要有合格的检疫证明。本着安全卫生，营养配餐，量身定做，新鲜可口，花样翻新的供餐原则。</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8.实行留餐制度，每餐样品保存期为48小时，以便进行相关的卫生检查程序。</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9.每餐后必须对后厨及餐厅内外（含后厨排水沟）进行全面清扫，保持好后厨及餐厅内外环境的整洁卫生，不留死角。</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10.严格落实执行垃圾分类要求，后厨及餐厅的餐余和垃圾按要求放置在指定地点，不得乱倒。</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11.必须在每个周末提供下个星期的菜谱。</w:t>
      </w:r>
    </w:p>
    <w:p w:rsidR="00F453B8" w:rsidRPr="00F453B8" w:rsidRDefault="0067700E" w:rsidP="00F453B8">
      <w:pPr>
        <w:spacing w:line="440" w:lineRule="exact"/>
        <w:ind w:firstLine="495"/>
        <w:contextualSpacing/>
        <w:rPr>
          <w:rFonts w:ascii="宋体" w:hAnsi="宋体" w:cs="宋体" w:hint="eastAsia"/>
          <w:color w:val="121212"/>
          <w:sz w:val="24"/>
        </w:rPr>
      </w:pPr>
      <w:r>
        <w:rPr>
          <w:rFonts w:ascii="宋体" w:hAnsi="宋体" w:cs="宋体" w:hint="eastAsia"/>
          <w:color w:val="121212"/>
          <w:sz w:val="24"/>
        </w:rPr>
        <w:t>12.</w:t>
      </w:r>
      <w:r w:rsidR="00F453B8" w:rsidRPr="00F453B8">
        <w:rPr>
          <w:rFonts w:ascii="宋体" w:hAnsi="宋体" w:cs="宋体" w:hint="eastAsia"/>
          <w:color w:val="121212"/>
          <w:sz w:val="24"/>
        </w:rPr>
        <w:t>依照采购人要求，接收全部食堂设备、设施并按照固定资产的管理办法进行登记管理</w:t>
      </w:r>
    </w:p>
    <w:p w:rsidR="00F616A4" w:rsidRDefault="00F453B8" w:rsidP="00C82E0E">
      <w:pPr>
        <w:spacing w:line="440" w:lineRule="exact"/>
        <w:ind w:firstLine="495"/>
        <w:contextualSpacing/>
        <w:rPr>
          <w:rFonts w:ascii="宋体" w:hAnsi="宋体" w:cs="宋体"/>
          <w:color w:val="121212"/>
          <w:sz w:val="24"/>
        </w:rPr>
      </w:pPr>
      <w:r w:rsidRPr="00F453B8">
        <w:rPr>
          <w:rFonts w:ascii="宋体" w:hAnsi="宋体" w:cs="宋体" w:hint="eastAsia"/>
          <w:color w:val="121212"/>
          <w:sz w:val="24"/>
        </w:rPr>
        <w:t>，确保资产安全。对厨房使用的水、电、气等相关设备、设施开展日常检查与保养，确保</w:t>
      </w:r>
      <w:r w:rsidRPr="00F453B8">
        <w:rPr>
          <w:rFonts w:ascii="宋体" w:hAnsi="宋体" w:cs="宋体" w:hint="eastAsia"/>
          <w:color w:val="121212"/>
          <w:sz w:val="24"/>
        </w:rPr>
        <w:lastRenderedPageBreak/>
        <w:t>安全运行。</w:t>
      </w:r>
      <w:r w:rsidR="0067700E">
        <w:rPr>
          <w:rFonts w:ascii="宋体" w:hAnsi="宋体" w:cs="宋体" w:hint="eastAsia"/>
          <w:color w:val="121212"/>
          <w:sz w:val="24"/>
        </w:rPr>
        <w:t>严格遵守相关操作规程，正常使用和爱护需求方餐厅的设备设施，不得私自改变设备设施的用途，做好日常的检查工作，出现问题及时报修。严禁带采购方物品离开餐厅。</w:t>
      </w:r>
    </w:p>
    <w:p w:rsidR="00F616A4" w:rsidRPr="00F453B8" w:rsidRDefault="0067700E" w:rsidP="00C82E0E">
      <w:pPr>
        <w:spacing w:line="440" w:lineRule="exact"/>
        <w:ind w:firstLine="495"/>
        <w:contextualSpacing/>
        <w:rPr>
          <w:rFonts w:ascii="宋体" w:hAnsi="宋体" w:cs="宋体"/>
          <w:sz w:val="24"/>
        </w:rPr>
      </w:pPr>
      <w:r w:rsidRPr="00ED4473">
        <w:rPr>
          <w:rFonts w:ascii="宋体" w:hAnsi="宋体" w:cs="宋体" w:hint="eastAsia"/>
          <w:color w:val="121212"/>
          <w:sz w:val="24"/>
        </w:rPr>
        <w:t>13.早餐</w:t>
      </w:r>
      <w:r w:rsidR="00325105" w:rsidRPr="00ED4473">
        <w:rPr>
          <w:rFonts w:ascii="宋体" w:hAnsi="宋体" w:cs="宋体" w:hint="eastAsia"/>
          <w:color w:val="121212"/>
          <w:sz w:val="24"/>
        </w:rPr>
        <w:t>标准</w:t>
      </w:r>
      <w:r w:rsidRPr="00ED4473">
        <w:rPr>
          <w:rFonts w:ascii="宋体" w:hAnsi="宋体" w:cs="宋体" w:hint="eastAsia"/>
          <w:color w:val="121212"/>
          <w:sz w:val="24"/>
        </w:rPr>
        <w:t>：</w:t>
      </w:r>
      <w:r w:rsidRPr="00F453B8">
        <w:rPr>
          <w:rFonts w:ascii="宋体" w:hAnsi="宋体" w:cs="宋体" w:hint="eastAsia"/>
          <w:sz w:val="24"/>
        </w:rPr>
        <w:t>鸡蛋1种，主食</w:t>
      </w:r>
      <w:r w:rsidR="00961FE7" w:rsidRPr="00F453B8">
        <w:rPr>
          <w:rFonts w:ascii="宋体" w:hAnsi="宋体" w:cs="宋体" w:hint="eastAsia"/>
          <w:sz w:val="24"/>
        </w:rPr>
        <w:t>不少于</w:t>
      </w:r>
      <w:r w:rsidRPr="00F453B8">
        <w:rPr>
          <w:rFonts w:ascii="宋体" w:hAnsi="宋体" w:cs="宋体" w:hint="eastAsia"/>
          <w:sz w:val="24"/>
        </w:rPr>
        <w:t>4种，小菜</w:t>
      </w:r>
      <w:r w:rsidR="00961FE7" w:rsidRPr="00F453B8">
        <w:rPr>
          <w:rFonts w:ascii="宋体" w:hAnsi="宋体" w:cs="宋体" w:hint="eastAsia"/>
          <w:sz w:val="24"/>
        </w:rPr>
        <w:t>不少于</w:t>
      </w:r>
      <w:r w:rsidRPr="00F453B8">
        <w:rPr>
          <w:rFonts w:ascii="宋体" w:hAnsi="宋体" w:cs="宋体" w:hint="eastAsia"/>
          <w:sz w:val="24"/>
        </w:rPr>
        <w:t>3种，汤粥类</w:t>
      </w:r>
      <w:r w:rsidR="00961FE7" w:rsidRPr="00F453B8">
        <w:rPr>
          <w:rFonts w:ascii="宋体" w:hAnsi="宋体" w:cs="宋体" w:hint="eastAsia"/>
          <w:sz w:val="24"/>
        </w:rPr>
        <w:t>不少于</w:t>
      </w:r>
      <w:r w:rsidRPr="00F453B8">
        <w:rPr>
          <w:rFonts w:ascii="宋体" w:hAnsi="宋体" w:cs="宋体" w:hint="eastAsia"/>
          <w:sz w:val="24"/>
        </w:rPr>
        <w:t>2种</w:t>
      </w:r>
      <w:r w:rsidR="00325105" w:rsidRPr="00F453B8">
        <w:rPr>
          <w:rFonts w:ascii="宋体" w:hAnsi="宋体" w:cs="宋体" w:hint="eastAsia"/>
          <w:sz w:val="24"/>
        </w:rPr>
        <w:t>酱菜2种</w:t>
      </w:r>
      <w:r w:rsidRPr="00F453B8">
        <w:rPr>
          <w:rFonts w:ascii="宋体" w:hAnsi="宋体" w:cs="宋体" w:hint="eastAsia"/>
          <w:sz w:val="24"/>
        </w:rPr>
        <w:t>。</w:t>
      </w:r>
    </w:p>
    <w:p w:rsidR="00F616A4" w:rsidRPr="00ED4473" w:rsidRDefault="00325105" w:rsidP="00C82E0E">
      <w:pPr>
        <w:spacing w:line="440" w:lineRule="exact"/>
        <w:ind w:firstLine="495"/>
        <w:contextualSpacing/>
        <w:rPr>
          <w:rFonts w:ascii="宋体" w:hAnsi="宋体" w:cs="宋体"/>
          <w:color w:val="121212"/>
          <w:sz w:val="24"/>
        </w:rPr>
      </w:pPr>
      <w:r w:rsidRPr="00F453B8">
        <w:rPr>
          <w:rFonts w:ascii="宋体" w:hAnsi="宋体" w:cs="宋体" w:hint="eastAsia"/>
          <w:sz w:val="24"/>
        </w:rPr>
        <w:t>14.</w:t>
      </w:r>
      <w:r w:rsidR="0067700E" w:rsidRPr="00F453B8">
        <w:rPr>
          <w:rFonts w:ascii="宋体" w:hAnsi="宋体" w:cs="宋体" w:hint="eastAsia"/>
          <w:sz w:val="24"/>
        </w:rPr>
        <w:t>中餐</w:t>
      </w:r>
      <w:r w:rsidRPr="00F453B8">
        <w:rPr>
          <w:rFonts w:ascii="宋体" w:hAnsi="宋体" w:cs="宋体" w:hint="eastAsia"/>
          <w:sz w:val="24"/>
        </w:rPr>
        <w:t>标准</w:t>
      </w:r>
      <w:r w:rsidR="0067700E" w:rsidRPr="00F453B8">
        <w:rPr>
          <w:rFonts w:ascii="宋体" w:hAnsi="宋体" w:cs="宋体" w:hint="eastAsia"/>
          <w:sz w:val="24"/>
        </w:rPr>
        <w:t>：主荤菜</w:t>
      </w:r>
      <w:r w:rsidR="00961FE7" w:rsidRPr="00F453B8">
        <w:rPr>
          <w:rFonts w:ascii="宋体" w:hAnsi="宋体" w:cs="宋体" w:hint="eastAsia"/>
          <w:sz w:val="24"/>
        </w:rPr>
        <w:t>不少于2</w:t>
      </w:r>
      <w:r w:rsidR="0067700E" w:rsidRPr="00F453B8">
        <w:rPr>
          <w:rFonts w:ascii="宋体" w:hAnsi="宋体" w:cs="宋体" w:hint="eastAsia"/>
          <w:sz w:val="24"/>
        </w:rPr>
        <w:t>种，半荤菜</w:t>
      </w:r>
      <w:r w:rsidR="00961FE7" w:rsidRPr="00F453B8">
        <w:rPr>
          <w:rFonts w:ascii="宋体" w:hAnsi="宋体" w:cs="宋体" w:hint="eastAsia"/>
          <w:sz w:val="24"/>
        </w:rPr>
        <w:t>不少于</w:t>
      </w:r>
      <w:r w:rsidR="0067700E" w:rsidRPr="00F453B8">
        <w:rPr>
          <w:rFonts w:ascii="宋体" w:hAnsi="宋体" w:cs="宋体" w:hint="eastAsia"/>
          <w:sz w:val="24"/>
        </w:rPr>
        <w:t>2种，素菜</w:t>
      </w:r>
      <w:r w:rsidR="00961FE7" w:rsidRPr="00F453B8">
        <w:rPr>
          <w:rFonts w:ascii="宋体" w:hAnsi="宋体" w:cs="宋体" w:hint="eastAsia"/>
          <w:sz w:val="24"/>
        </w:rPr>
        <w:t>不少于</w:t>
      </w:r>
      <w:r w:rsidR="0067700E" w:rsidRPr="00F453B8">
        <w:rPr>
          <w:rFonts w:ascii="宋体" w:hAnsi="宋体" w:cs="宋体" w:hint="eastAsia"/>
          <w:sz w:val="24"/>
        </w:rPr>
        <w:t>2种，凉菜</w:t>
      </w:r>
      <w:r w:rsidR="00961FE7" w:rsidRPr="00F453B8">
        <w:rPr>
          <w:rFonts w:ascii="宋体" w:hAnsi="宋体" w:cs="宋体" w:hint="eastAsia"/>
          <w:sz w:val="24"/>
        </w:rPr>
        <w:t>不少于</w:t>
      </w:r>
      <w:r w:rsidR="0067700E" w:rsidRPr="00F453B8">
        <w:rPr>
          <w:rFonts w:ascii="宋体" w:hAnsi="宋体" w:cs="宋体" w:hint="eastAsia"/>
          <w:sz w:val="24"/>
        </w:rPr>
        <w:t>2种，汤粥类各1种，</w:t>
      </w:r>
      <w:r w:rsidRPr="00F453B8">
        <w:rPr>
          <w:rFonts w:ascii="宋体" w:hAnsi="宋体" w:cs="宋体" w:hint="eastAsia"/>
          <w:sz w:val="24"/>
        </w:rPr>
        <w:t>酱菜2种，</w:t>
      </w:r>
      <w:r w:rsidR="0067700E" w:rsidRPr="00F453B8">
        <w:rPr>
          <w:rFonts w:ascii="宋体" w:hAnsi="宋体" w:cs="宋体" w:hint="eastAsia"/>
          <w:sz w:val="24"/>
        </w:rPr>
        <w:t>4</w:t>
      </w:r>
      <w:r w:rsidRPr="00F453B8">
        <w:rPr>
          <w:rFonts w:ascii="宋体" w:hAnsi="宋体" w:cs="宋体" w:hint="eastAsia"/>
          <w:sz w:val="24"/>
        </w:rPr>
        <w:t>样</w:t>
      </w:r>
      <w:r w:rsidR="0067700E" w:rsidRPr="00F453B8">
        <w:rPr>
          <w:rFonts w:ascii="宋体" w:hAnsi="宋体" w:cs="宋体" w:hint="eastAsia"/>
          <w:sz w:val="24"/>
        </w:rPr>
        <w:t>主食(</w:t>
      </w:r>
      <w:r w:rsidR="0067700E" w:rsidRPr="00ED4473">
        <w:rPr>
          <w:rFonts w:ascii="宋体" w:hAnsi="宋体" w:cs="宋体" w:hint="eastAsia"/>
          <w:color w:val="121212"/>
          <w:sz w:val="24"/>
        </w:rPr>
        <w:t>含1道点心)、粗粮1种、小吃</w:t>
      </w:r>
      <w:r w:rsidRPr="00ED4473">
        <w:rPr>
          <w:rFonts w:ascii="宋体" w:hAnsi="宋体" w:cs="宋体" w:hint="eastAsia"/>
          <w:color w:val="121212"/>
          <w:sz w:val="24"/>
        </w:rPr>
        <w:t>1种</w:t>
      </w:r>
      <w:r w:rsidR="0067700E" w:rsidRPr="00ED4473">
        <w:rPr>
          <w:rFonts w:ascii="宋体" w:hAnsi="宋体" w:cs="宋体" w:hint="eastAsia"/>
          <w:color w:val="121212"/>
          <w:sz w:val="24"/>
        </w:rPr>
        <w:t>、水果</w:t>
      </w:r>
      <w:r w:rsidRPr="00ED4473">
        <w:rPr>
          <w:rFonts w:ascii="宋体" w:hAnsi="宋体" w:cs="宋体" w:hint="eastAsia"/>
          <w:color w:val="121212"/>
          <w:sz w:val="24"/>
        </w:rPr>
        <w:t>1个</w:t>
      </w:r>
      <w:r w:rsidR="0067700E" w:rsidRPr="00ED4473">
        <w:rPr>
          <w:rFonts w:ascii="宋体" w:hAnsi="宋体" w:cs="宋体" w:hint="eastAsia"/>
          <w:color w:val="121212"/>
          <w:sz w:val="24"/>
        </w:rPr>
        <w:t>、酸奶</w:t>
      </w:r>
      <w:r w:rsidRPr="00ED4473">
        <w:rPr>
          <w:rFonts w:ascii="宋体" w:hAnsi="宋体" w:cs="宋体" w:hint="eastAsia"/>
          <w:color w:val="121212"/>
          <w:sz w:val="24"/>
        </w:rPr>
        <w:t>1个</w:t>
      </w:r>
      <w:r w:rsidR="0067700E" w:rsidRPr="00ED4473">
        <w:rPr>
          <w:rFonts w:ascii="宋体" w:hAnsi="宋体" w:cs="宋体" w:hint="eastAsia"/>
          <w:color w:val="121212"/>
          <w:sz w:val="24"/>
        </w:rPr>
        <w:t>。</w:t>
      </w:r>
    </w:p>
    <w:p w:rsidR="00F616A4" w:rsidRDefault="00325105" w:rsidP="00C82E0E">
      <w:pPr>
        <w:spacing w:line="440" w:lineRule="exact"/>
        <w:ind w:firstLine="495"/>
        <w:contextualSpacing/>
        <w:rPr>
          <w:rFonts w:ascii="宋体" w:hAnsi="宋体" w:cs="宋体"/>
          <w:color w:val="121212"/>
          <w:sz w:val="24"/>
        </w:rPr>
      </w:pPr>
      <w:r w:rsidRPr="00ED4473">
        <w:rPr>
          <w:rFonts w:ascii="宋体" w:hAnsi="宋体" w:cs="宋体" w:hint="eastAsia"/>
          <w:color w:val="121212"/>
          <w:sz w:val="24"/>
        </w:rPr>
        <w:t>15.</w:t>
      </w:r>
      <w:r w:rsidR="0067700E" w:rsidRPr="00ED4473">
        <w:rPr>
          <w:rFonts w:ascii="宋体" w:hAnsi="宋体" w:cs="宋体" w:hint="eastAsia"/>
          <w:color w:val="121212"/>
          <w:sz w:val="24"/>
        </w:rPr>
        <w:t>晚餐：主食</w:t>
      </w:r>
      <w:r w:rsidR="00961FE7" w:rsidRPr="00ED4473">
        <w:rPr>
          <w:rFonts w:ascii="宋体" w:hAnsi="宋体" w:cs="宋体" w:hint="eastAsia"/>
          <w:color w:val="121212"/>
          <w:sz w:val="24"/>
        </w:rPr>
        <w:t>不少于</w:t>
      </w:r>
      <w:r w:rsidR="0067700E" w:rsidRPr="00ED4473">
        <w:rPr>
          <w:rFonts w:ascii="宋体" w:hAnsi="宋体" w:cs="宋体" w:hint="eastAsia"/>
          <w:color w:val="121212"/>
          <w:sz w:val="24"/>
        </w:rPr>
        <w:t>2种，荤菜</w:t>
      </w:r>
      <w:r w:rsidR="00961FE7" w:rsidRPr="00ED4473">
        <w:rPr>
          <w:rFonts w:ascii="宋体" w:hAnsi="宋体" w:cs="宋体" w:hint="eastAsia"/>
          <w:color w:val="121212"/>
          <w:sz w:val="24"/>
        </w:rPr>
        <w:t>不少</w:t>
      </w:r>
      <w:r w:rsidR="00961FE7" w:rsidRPr="00F453B8">
        <w:rPr>
          <w:rFonts w:ascii="宋体" w:hAnsi="宋体" w:cs="宋体" w:hint="eastAsia"/>
          <w:sz w:val="24"/>
        </w:rPr>
        <w:t>于2</w:t>
      </w:r>
      <w:r w:rsidR="0067700E" w:rsidRPr="00F453B8">
        <w:rPr>
          <w:rFonts w:ascii="宋体" w:hAnsi="宋体" w:cs="宋体" w:hint="eastAsia"/>
          <w:sz w:val="24"/>
        </w:rPr>
        <w:t>种</w:t>
      </w:r>
      <w:r w:rsidR="0067700E" w:rsidRPr="00ED4473">
        <w:rPr>
          <w:rFonts w:ascii="宋体" w:hAnsi="宋体" w:cs="宋体" w:hint="eastAsia"/>
          <w:color w:val="121212"/>
          <w:sz w:val="24"/>
        </w:rPr>
        <w:t>，</w:t>
      </w:r>
      <w:r w:rsidRPr="00ED4473">
        <w:rPr>
          <w:rFonts w:ascii="宋体" w:hAnsi="宋体" w:cs="宋体" w:hint="eastAsia"/>
          <w:color w:val="121212"/>
          <w:sz w:val="24"/>
        </w:rPr>
        <w:t>半荤菜</w:t>
      </w:r>
      <w:r w:rsidR="00961FE7" w:rsidRPr="00ED4473">
        <w:rPr>
          <w:rFonts w:ascii="宋体" w:hAnsi="宋体" w:cs="宋体" w:hint="eastAsia"/>
          <w:color w:val="121212"/>
          <w:sz w:val="24"/>
        </w:rPr>
        <w:t>不少于</w:t>
      </w:r>
      <w:r w:rsidRPr="00ED4473">
        <w:rPr>
          <w:rFonts w:ascii="宋体" w:hAnsi="宋体" w:cs="宋体" w:hint="eastAsia"/>
          <w:color w:val="121212"/>
          <w:sz w:val="24"/>
        </w:rPr>
        <w:t>2种，</w:t>
      </w:r>
      <w:r w:rsidR="0067700E" w:rsidRPr="00ED4473">
        <w:rPr>
          <w:rFonts w:ascii="宋体" w:hAnsi="宋体" w:cs="宋体" w:hint="eastAsia"/>
          <w:color w:val="121212"/>
          <w:sz w:val="24"/>
        </w:rPr>
        <w:t>素菜</w:t>
      </w:r>
      <w:r w:rsidR="00961FE7" w:rsidRPr="00ED4473">
        <w:rPr>
          <w:rFonts w:ascii="宋体" w:hAnsi="宋体" w:cs="宋体" w:hint="eastAsia"/>
          <w:color w:val="121212"/>
          <w:sz w:val="24"/>
        </w:rPr>
        <w:t>不少于</w:t>
      </w:r>
      <w:r w:rsidR="00961FE7" w:rsidRPr="00ED4473">
        <w:rPr>
          <w:rFonts w:ascii="宋体" w:hAnsi="宋体" w:cs="宋体" w:hint="eastAsia"/>
          <w:color w:val="FF0000"/>
          <w:sz w:val="24"/>
        </w:rPr>
        <w:t>1</w:t>
      </w:r>
      <w:r w:rsidR="0067700E" w:rsidRPr="00ED4473">
        <w:rPr>
          <w:rFonts w:ascii="宋体" w:hAnsi="宋体" w:cs="宋体" w:hint="eastAsia"/>
          <w:color w:val="121212"/>
          <w:sz w:val="24"/>
        </w:rPr>
        <w:t>种，</w:t>
      </w:r>
      <w:r w:rsidRPr="00ED4473">
        <w:rPr>
          <w:rFonts w:ascii="宋体" w:hAnsi="宋体" w:cs="宋体" w:hint="eastAsia"/>
          <w:color w:val="121212"/>
          <w:sz w:val="24"/>
        </w:rPr>
        <w:t>酱菜2种，</w:t>
      </w:r>
      <w:r w:rsidR="0067700E" w:rsidRPr="00ED4473">
        <w:rPr>
          <w:rFonts w:ascii="宋体" w:hAnsi="宋体" w:cs="宋体" w:hint="eastAsia"/>
          <w:color w:val="121212"/>
          <w:sz w:val="24"/>
        </w:rPr>
        <w:t>汤粥类1种。</w:t>
      </w:r>
    </w:p>
    <w:p w:rsidR="00F616A4" w:rsidRDefault="005C0844" w:rsidP="00C82E0E">
      <w:pPr>
        <w:spacing w:line="440" w:lineRule="exact"/>
        <w:contextualSpacing/>
        <w:rPr>
          <w:rFonts w:ascii="宋体" w:hAnsi="宋体" w:cs="宋体"/>
          <w:b/>
          <w:color w:val="121212"/>
          <w:sz w:val="24"/>
        </w:rPr>
      </w:pPr>
      <w:r>
        <w:rPr>
          <w:rFonts w:ascii="宋体" w:hAnsi="宋体" w:cs="宋体" w:hint="eastAsia"/>
          <w:b/>
          <w:color w:val="121212"/>
          <w:sz w:val="24"/>
        </w:rPr>
        <w:t>七</w:t>
      </w:r>
      <w:r w:rsidR="0067700E">
        <w:rPr>
          <w:rFonts w:ascii="宋体" w:hAnsi="宋体" w:cs="宋体" w:hint="eastAsia"/>
          <w:b/>
          <w:color w:val="121212"/>
          <w:sz w:val="24"/>
        </w:rPr>
        <w:t>、食材配备及采购要求</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（一）食材配备要求</w:t>
      </w:r>
    </w:p>
    <w:p w:rsidR="00F616A4" w:rsidRDefault="00F06C93" w:rsidP="00F06C93">
      <w:pPr>
        <w:spacing w:line="440" w:lineRule="exact"/>
        <w:ind w:firstLine="495"/>
        <w:contextualSpacing/>
        <w:rPr>
          <w:rFonts w:ascii="宋体" w:hAnsi="宋体" w:cs="宋体"/>
          <w:color w:val="121212"/>
          <w:sz w:val="24"/>
        </w:rPr>
      </w:pPr>
      <w:r w:rsidRPr="00F06C93">
        <w:rPr>
          <w:rFonts w:ascii="宋体" w:hAnsi="宋体" w:cs="宋体" w:hint="eastAsia"/>
          <w:color w:val="121212"/>
          <w:sz w:val="24"/>
        </w:rPr>
        <w:t>食材种类包含但不限于采购人食堂日常运行所需</w:t>
      </w:r>
      <w:r>
        <w:rPr>
          <w:rFonts w:ascii="宋体" w:hAnsi="宋体" w:cs="宋体" w:hint="eastAsia"/>
          <w:color w:val="121212"/>
          <w:sz w:val="24"/>
        </w:rPr>
        <w:t>米面粮油、</w:t>
      </w:r>
      <w:r w:rsidRPr="00F06C93">
        <w:rPr>
          <w:rFonts w:ascii="宋体" w:hAnsi="宋体" w:cs="宋体" w:hint="eastAsia"/>
          <w:color w:val="121212"/>
          <w:sz w:val="24"/>
        </w:rPr>
        <w:t>蔬菜、水产、鲜果、鲜肉、</w:t>
      </w:r>
      <w:r>
        <w:rPr>
          <w:rFonts w:ascii="宋体" w:hAnsi="宋体" w:cs="宋体" w:hint="eastAsia"/>
          <w:color w:val="121212"/>
          <w:sz w:val="24"/>
        </w:rPr>
        <w:t>奶制品、禽蛋类、冻货、调料</w:t>
      </w:r>
      <w:r w:rsidRPr="00F06C93">
        <w:rPr>
          <w:rFonts w:ascii="宋体" w:hAnsi="宋体" w:cs="宋体" w:hint="eastAsia"/>
          <w:color w:val="121212"/>
          <w:sz w:val="24"/>
        </w:rPr>
        <w:t>等。</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1.米面粮油类：大米、小米、紫米、玉米面、玉米渣、红小豆、绿豆、黄豆、芸豆、青豆、富强粉、挂面、色拉油、食用油等。</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2.猪肉（含腊肉）：前腿肉、后腿肉、排骨、大排、里脊肉、五花肉、大骨头、猪肝、猪腰、猪蹄、猪肠等。</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3.牛羊肉：牛肉、牛腩、羊肉、羊排等。</w:t>
      </w:r>
    </w:p>
    <w:p w:rsidR="00F616A4"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4.水果类：苹果、香蕉、橘子、鸭梨、西瓜、哈密瓜等。</w:t>
      </w:r>
    </w:p>
    <w:p w:rsidR="00F616A4" w:rsidRPr="00BD3837" w:rsidRDefault="0067700E"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5.蔬菜类：萝卜、胡萝卜等根菜类；马铃薯、生姜、毛芋山药、甘薯、地瓜等薯芋类；韭菜、大葱、大蒜、洋葱等葱蒜类；大白菜、小白菜、青菜、油菜、菜</w:t>
      </w:r>
      <w:r w:rsidRPr="00BD3837">
        <w:rPr>
          <w:rFonts w:ascii="宋体" w:hAnsi="宋体" w:cs="宋体" w:hint="eastAsia"/>
          <w:color w:val="121212"/>
          <w:sz w:val="24"/>
        </w:rPr>
        <w:t>心等白菜类；包心菜、西兰花等甘蓝类；菠菜、莴苣、芹菜、香菜等叶菜类；黄瓜、冬瓜、南瓜、西葫芦、丝瓜、苦瓜、葫芦等瓜类；番茄、茄子、辣椒、青椒等茄果类；菜豆、毛豆、豌豆、蚕豆、扁豆等豆类；莲藕、茭白、水芹、荸荠、菱角、紫菜、竹笋、芦笋等水生蔬菜；黄花菜、百合、香椿、枸杞、玉米笋、嫩玉米等多年生及杂类蔬菜；香菇、蘑菇、平菇、金针菇、草菇等菌类；绿豆芽、黄豆芽等芽苗类等。</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6.奶制品：牛奶、酸奶、饮料等。</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7.禽蛋类：鸡蛋、鸭蛋、鹅蛋、鹌鹑蛋、咸鸭蛋、皮蛋等。</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8.冻货：鳕鱼、黄花鱼、罗非鱼、草鱼、虾仁、鸡翅、鸡腿、鸡柳、骨肉相连等。</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9.调料类：食盐、味精、鸡精、酱油、酒、醋、酱、糖、淀粉、麻油、花椒、大料、八角、茴香、辣椒粉等。</w:t>
      </w:r>
    </w:p>
    <w:p w:rsidR="00F616A4" w:rsidRPr="00BD3837" w:rsidRDefault="0067700E" w:rsidP="00C82E0E">
      <w:pPr>
        <w:spacing w:line="440" w:lineRule="exact"/>
        <w:ind w:firstLineChars="200" w:firstLine="480"/>
        <w:contextualSpacing/>
        <w:rPr>
          <w:rFonts w:ascii="宋体" w:hAnsi="宋体" w:cs="宋体"/>
          <w:bCs/>
          <w:color w:val="121212"/>
          <w:sz w:val="24"/>
        </w:rPr>
      </w:pPr>
      <w:r w:rsidRPr="00BD3837">
        <w:rPr>
          <w:rFonts w:ascii="宋体" w:hAnsi="宋体" w:cs="宋体" w:hint="eastAsia"/>
          <w:bCs/>
          <w:color w:val="121212"/>
          <w:sz w:val="24"/>
        </w:rPr>
        <w:lastRenderedPageBreak/>
        <w:t>（二）采购要求</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1.投标人每天的供应按采购人提出的品种要求和计划数量进行供应。属季节问题，若出现品种不能满足采购人需求的情况，可向采购人申请调换同类别品种。</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2.投标人所提供产品质量必须要符合行业标准要求，不得有掺假、变质、变味、过期等现象出现，严禁伪劣、假冒、无证不合格物品进入仓库。</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3.投标人所提供产品必须价格合理，应按照响应报价供给，否则需方有权不用。</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4.米面粮油等需要三证（营业执照、食品安全生产许可证、产品合格证）齐全，保质期符合国家规定，明确产地、批次。</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5.调料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采购人有权拒绝接受。</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6.所供货物应保持较好的外观和质量等级，符合国家食品部门的有关标准，保证无异味、无霉烂变质，每批鲜肉必须是来源于正规肉屠宰场，每次交货时提供本批次产品的出厂（库）检验合格证明（随车同行）：《产品合格证》、《卫生检疫报告》。</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7.新鲜肉确保每日新鲜，为当天正规屠宰场宰杀的新鲜肉。每批鲜肉是指定肉联厂发出的鲜肉并提供动物检疫合格证复印件（原件备查），并注明保鲜期。</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8.所有食品的来源必须清晰，严禁使用无品牌非正规产品。投标人应当参考市面上大众品牌，提供的货物相当于或高于市面大众品牌的标准。严禁以次充好。</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9.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rsidR="00F616A4" w:rsidRPr="00BD3837" w:rsidRDefault="005C0844" w:rsidP="00C82E0E">
      <w:pPr>
        <w:spacing w:line="440" w:lineRule="exact"/>
        <w:contextualSpacing/>
        <w:rPr>
          <w:rFonts w:ascii="宋体" w:hAnsi="宋体" w:cs="宋体"/>
          <w:b/>
          <w:bCs/>
          <w:color w:val="121212"/>
          <w:sz w:val="24"/>
        </w:rPr>
      </w:pPr>
      <w:r w:rsidRPr="00BD3837">
        <w:rPr>
          <w:rFonts w:ascii="宋体" w:hAnsi="宋体" w:cs="宋体" w:hint="eastAsia"/>
          <w:b/>
          <w:bCs/>
          <w:color w:val="121212"/>
          <w:sz w:val="24"/>
        </w:rPr>
        <w:t>（三）</w:t>
      </w:r>
      <w:r w:rsidR="0067700E" w:rsidRPr="00BD3837">
        <w:rPr>
          <w:rFonts w:ascii="宋体" w:hAnsi="宋体" w:cs="宋体" w:hint="eastAsia"/>
          <w:b/>
          <w:bCs/>
          <w:color w:val="121212"/>
          <w:sz w:val="24"/>
        </w:rPr>
        <w:t>配送及</w:t>
      </w:r>
      <w:r w:rsidRPr="00BD3837">
        <w:rPr>
          <w:rFonts w:ascii="宋体" w:hAnsi="宋体" w:cs="宋体" w:hint="eastAsia"/>
          <w:b/>
          <w:bCs/>
          <w:color w:val="121212"/>
          <w:sz w:val="24"/>
        </w:rPr>
        <w:t>交货</w:t>
      </w:r>
      <w:r w:rsidR="0067700E" w:rsidRPr="00BD3837">
        <w:rPr>
          <w:rFonts w:ascii="宋体" w:hAnsi="宋体" w:cs="宋体" w:hint="eastAsia"/>
          <w:b/>
          <w:bCs/>
          <w:color w:val="121212"/>
          <w:sz w:val="24"/>
        </w:rPr>
        <w:t>验收需求</w:t>
      </w:r>
    </w:p>
    <w:p w:rsidR="00F616A4" w:rsidRPr="00BD3837" w:rsidRDefault="0067700E" w:rsidP="00201DDB">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1.</w:t>
      </w:r>
      <w:r w:rsidR="003B50E6" w:rsidRPr="003B50E6">
        <w:rPr>
          <w:rFonts w:hint="eastAsia"/>
        </w:rPr>
        <w:t xml:space="preserve"> </w:t>
      </w:r>
      <w:r w:rsidR="003B50E6" w:rsidRPr="003B50E6">
        <w:rPr>
          <w:rFonts w:ascii="宋体" w:hAnsi="宋体" w:cs="宋体" w:hint="eastAsia"/>
          <w:color w:val="121212"/>
          <w:sz w:val="24"/>
        </w:rPr>
        <w:t>中标人</w:t>
      </w:r>
      <w:r w:rsidR="00201DDB" w:rsidRPr="00201DDB">
        <w:rPr>
          <w:rFonts w:ascii="宋体" w:hAnsi="宋体" w:cs="宋体" w:hint="eastAsia"/>
          <w:color w:val="121212"/>
          <w:sz w:val="24"/>
        </w:rPr>
        <w:t>应为资质完备、信誉良好的守法公司，不得有任何关于食品安全、涉贿违法、服务恶劣的不良记录。</w:t>
      </w:r>
      <w:r w:rsidR="003B50E6" w:rsidRPr="003B50E6">
        <w:rPr>
          <w:rFonts w:ascii="宋体" w:hAnsi="宋体" w:cs="宋体" w:hint="eastAsia"/>
          <w:color w:val="121212"/>
          <w:sz w:val="24"/>
        </w:rPr>
        <w:t>应管理正规、承接过国家机关、企事业单位等部门的配送任务，具备丰富的配送服务经验，熟悉采购人配送要求，有能力高质量的按需配送采购人所需食材。</w:t>
      </w:r>
      <w:r w:rsidRPr="00BD3837">
        <w:rPr>
          <w:rFonts w:ascii="宋体" w:hAnsi="宋体" w:cs="宋体" w:hint="eastAsia"/>
          <w:color w:val="121212"/>
          <w:sz w:val="24"/>
        </w:rPr>
        <w:t>交货期：供货周期根据用餐实际需求，由采购人约定，一般情况采购人提前一天通知，接到通知后第二天进行配送，如有重大勤务、大型活动或临时会议等特殊情况，以采购人通知的配送数量和时间地址为准执行配送任务。</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lastRenderedPageBreak/>
        <w:t>2.固定配送人员需具有健康证明，如更换配送人员需提前通知采购人，并且把新更换人员的健康证复印件留存采购人备案。</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3.</w:t>
      </w:r>
      <w:r w:rsidR="00201DDB" w:rsidRPr="00201DDB">
        <w:rPr>
          <w:rFonts w:hint="eastAsia"/>
        </w:rPr>
        <w:t xml:space="preserve"> </w:t>
      </w:r>
      <w:r w:rsidR="00201DDB" w:rsidRPr="00201DDB">
        <w:rPr>
          <w:rFonts w:ascii="宋体" w:hAnsi="宋体" w:cs="宋体" w:hint="eastAsia"/>
          <w:color w:val="121212"/>
          <w:sz w:val="24"/>
        </w:rPr>
        <w:t>中标人须保证能够对采购人安排专车配送</w:t>
      </w:r>
      <w:r w:rsidR="00201DDB">
        <w:rPr>
          <w:rFonts w:ascii="宋体" w:hAnsi="宋体" w:cs="宋体" w:hint="eastAsia"/>
          <w:color w:val="121212"/>
          <w:sz w:val="24"/>
        </w:rPr>
        <w:t>，</w:t>
      </w:r>
      <w:r w:rsidRPr="00BD3837">
        <w:rPr>
          <w:rFonts w:ascii="宋体" w:hAnsi="宋体" w:cs="宋体" w:hint="eastAsia"/>
          <w:color w:val="121212"/>
          <w:sz w:val="24"/>
        </w:rPr>
        <w:t>整个运输过程应科学合理，运输必须采用符合卫生要求的外包装和运载工具，并且要保持清洁和定期消毒，车厢内无不良气味、异味。</w:t>
      </w:r>
    </w:p>
    <w:p w:rsidR="00F616A4" w:rsidRPr="00BD3837" w:rsidRDefault="0067700E" w:rsidP="00C82E0E">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4.</w:t>
      </w:r>
      <w:r w:rsidR="00B12898" w:rsidRPr="00B12898">
        <w:rPr>
          <w:rFonts w:hint="eastAsia"/>
        </w:rPr>
        <w:t xml:space="preserve"> </w:t>
      </w:r>
      <w:r w:rsidR="00B12898" w:rsidRPr="00B12898">
        <w:rPr>
          <w:rFonts w:ascii="宋体" w:hAnsi="宋体" w:cs="宋体" w:hint="eastAsia"/>
          <w:color w:val="121212"/>
          <w:sz w:val="24"/>
        </w:rPr>
        <w:t>卸货前的检查，验收人员（包含采购人相应管理的人员和餐饮服务单位相应业务人员）卸货前将对场地和验收设备做好准备，并对食材的外观质量进行初步了解。按照订购食材的品名、规格、产地、数量、包装、生产日期、保质期、检验（检疫）报告之规定进行初步验收，并出具收货凭证。如食材不符合订单要求的，中标人应按照本项目采购要求及时调整更换，采购人也可以拒绝接收。</w:t>
      </w:r>
      <w:r w:rsidRPr="00BD3837">
        <w:rPr>
          <w:rFonts w:ascii="宋体" w:hAnsi="宋体" w:cs="宋体" w:hint="eastAsia"/>
          <w:color w:val="121212"/>
          <w:sz w:val="24"/>
        </w:rPr>
        <w:t>保证配送品种斤两的准确性，以采购人的验货数量为准，</w:t>
      </w:r>
      <w:r w:rsidR="00C82E0E" w:rsidRPr="00BD3837">
        <w:rPr>
          <w:rFonts w:ascii="宋体" w:hAnsi="宋体" w:cs="宋体" w:hint="eastAsia"/>
          <w:color w:val="121212"/>
          <w:sz w:val="24"/>
        </w:rPr>
        <w:t>送货单一式三</w:t>
      </w:r>
      <w:r w:rsidR="003B50E6">
        <w:rPr>
          <w:rFonts w:ascii="宋体" w:hAnsi="宋体" w:cs="宋体" w:hint="eastAsia"/>
          <w:color w:val="121212"/>
          <w:sz w:val="24"/>
        </w:rPr>
        <w:t>份</w:t>
      </w:r>
      <w:r w:rsidR="00C82E0E" w:rsidRPr="00BD3837">
        <w:rPr>
          <w:rFonts w:ascii="宋体" w:hAnsi="宋体" w:cs="宋体" w:hint="eastAsia"/>
          <w:color w:val="121212"/>
          <w:sz w:val="24"/>
        </w:rPr>
        <w:t>，确认无误后双方在送货单上签字确认，其中两联交给采购人留存</w:t>
      </w:r>
      <w:r w:rsidR="00C82E0E">
        <w:rPr>
          <w:rFonts w:ascii="宋体" w:hAnsi="宋体" w:cs="宋体" w:hint="eastAsia"/>
          <w:color w:val="121212"/>
          <w:sz w:val="24"/>
        </w:rPr>
        <w:t>，</w:t>
      </w:r>
      <w:r w:rsidRPr="00BD3837">
        <w:rPr>
          <w:rFonts w:ascii="宋体" w:hAnsi="宋体" w:cs="宋体" w:hint="eastAsia"/>
          <w:color w:val="121212"/>
          <w:sz w:val="24"/>
        </w:rPr>
        <w:t>作为送、收货的凭证。</w:t>
      </w:r>
    </w:p>
    <w:p w:rsidR="00F616A4" w:rsidRPr="00BD3837" w:rsidRDefault="0067700E" w:rsidP="003B50E6">
      <w:pPr>
        <w:spacing w:line="440" w:lineRule="exact"/>
        <w:ind w:firstLine="495"/>
        <w:contextualSpacing/>
        <w:rPr>
          <w:rFonts w:ascii="宋体" w:hAnsi="宋体" w:cs="宋体"/>
          <w:color w:val="121212"/>
          <w:sz w:val="24"/>
        </w:rPr>
      </w:pPr>
      <w:r w:rsidRPr="00BD3837">
        <w:rPr>
          <w:rFonts w:ascii="宋体" w:hAnsi="宋体" w:cs="宋体" w:hint="eastAsia"/>
          <w:color w:val="121212"/>
          <w:sz w:val="24"/>
        </w:rPr>
        <w:t>5.对质量有争议的货物，双方共同争议货物交国家认可的检测部门进行质量确认，检测费用由中标人负责。</w:t>
      </w:r>
    </w:p>
    <w:p w:rsidR="00F616A4" w:rsidRPr="00BD3837" w:rsidRDefault="003B50E6" w:rsidP="00C82E0E">
      <w:pPr>
        <w:spacing w:line="440" w:lineRule="exact"/>
        <w:ind w:firstLineChars="196" w:firstLine="470"/>
        <w:contextualSpacing/>
        <w:rPr>
          <w:rFonts w:ascii="宋体" w:hAnsi="宋体" w:cs="宋体"/>
          <w:color w:val="121212"/>
          <w:sz w:val="24"/>
        </w:rPr>
      </w:pPr>
      <w:r>
        <w:rPr>
          <w:rFonts w:ascii="宋体" w:hAnsi="宋体" w:cs="宋体" w:hint="eastAsia"/>
          <w:color w:val="121212"/>
          <w:sz w:val="24"/>
        </w:rPr>
        <w:t>6</w:t>
      </w:r>
      <w:r w:rsidR="0067700E" w:rsidRPr="00BD3837">
        <w:rPr>
          <w:rFonts w:ascii="宋体" w:hAnsi="宋体" w:cs="宋体" w:hint="eastAsia"/>
          <w:color w:val="121212"/>
          <w:sz w:val="24"/>
        </w:rPr>
        <w:t>.若发现中标人存在欺诈行为，采购人可要求其暂停供货，待整改结束后再恢复供货，情节严重或中标人未在采购人限定期限内整改的，采购人均有权解除合同。</w:t>
      </w:r>
    </w:p>
    <w:p w:rsidR="00F616A4" w:rsidRPr="00BD3837" w:rsidRDefault="003B50E6" w:rsidP="00C82E0E">
      <w:pPr>
        <w:spacing w:line="440" w:lineRule="exact"/>
        <w:ind w:firstLineChars="196" w:firstLine="470"/>
        <w:contextualSpacing/>
        <w:rPr>
          <w:rFonts w:ascii="宋体" w:hAnsi="宋体" w:cs="宋体"/>
          <w:color w:val="121212"/>
          <w:sz w:val="24"/>
        </w:rPr>
      </w:pPr>
      <w:r>
        <w:rPr>
          <w:rFonts w:ascii="宋体" w:hAnsi="宋体" w:cs="宋体" w:hint="eastAsia"/>
          <w:color w:val="121212"/>
          <w:sz w:val="24"/>
        </w:rPr>
        <w:t>7</w:t>
      </w:r>
      <w:r w:rsidR="0067700E" w:rsidRPr="00BD3837">
        <w:rPr>
          <w:rFonts w:ascii="宋体" w:hAnsi="宋体" w:cs="宋体" w:hint="eastAsia"/>
          <w:color w:val="121212"/>
          <w:sz w:val="24"/>
        </w:rPr>
        <w:t>.采购人根据自身实际需要，要求投标人提供拟供货样品，留样备查。采购人对样品检视同意后，后续所供货品必须与样品一致。未经采购人批准，不得擅自调换。</w:t>
      </w:r>
    </w:p>
    <w:p w:rsidR="00F616A4" w:rsidRPr="00BD3837" w:rsidRDefault="003B50E6" w:rsidP="00C82E0E">
      <w:pPr>
        <w:spacing w:line="440" w:lineRule="exact"/>
        <w:ind w:firstLineChars="196" w:firstLine="470"/>
        <w:contextualSpacing/>
        <w:rPr>
          <w:rFonts w:ascii="宋体" w:hAnsi="宋体" w:cs="宋体"/>
          <w:color w:val="121212"/>
          <w:sz w:val="24"/>
        </w:rPr>
      </w:pPr>
      <w:r>
        <w:rPr>
          <w:rFonts w:ascii="宋体" w:hAnsi="宋体" w:cs="宋体" w:hint="eastAsia"/>
          <w:color w:val="121212"/>
          <w:sz w:val="24"/>
        </w:rPr>
        <w:t>8</w:t>
      </w:r>
      <w:r w:rsidR="0067700E" w:rsidRPr="00BD3837">
        <w:rPr>
          <w:rFonts w:ascii="宋体" w:hAnsi="宋体" w:cs="宋体" w:hint="eastAsia"/>
          <w:color w:val="121212"/>
          <w:sz w:val="24"/>
        </w:rPr>
        <w:t>.投标人应充分理解并严格遵循招标文件要求，所提供货物须是满足或优于本项目招标文件要求，且满足或优于国家卫生、质量、包装和保质标准。确保所供物品无异味、无霉烂变质，如不符合投标文件所描述的质量标准，须退货并承担全部责任。确保货品均为正规生产的新鲜（冰鲜除外）、检验合格、无毒、诚实、无辐射、无侵权货品。使用有效期的货品，其剩余有效期不得少于标注有效期的三分之二。</w:t>
      </w:r>
    </w:p>
    <w:p w:rsidR="00F616A4" w:rsidRPr="00BD3837" w:rsidRDefault="003B50E6" w:rsidP="00C82E0E">
      <w:pPr>
        <w:spacing w:line="440" w:lineRule="exact"/>
        <w:ind w:firstLineChars="196" w:firstLine="470"/>
        <w:contextualSpacing/>
        <w:rPr>
          <w:rFonts w:ascii="宋体" w:hAnsi="宋体" w:cs="宋体"/>
          <w:color w:val="121212"/>
          <w:sz w:val="24"/>
        </w:rPr>
      </w:pPr>
      <w:r>
        <w:rPr>
          <w:rFonts w:ascii="宋体" w:hAnsi="宋体" w:cs="宋体" w:hint="eastAsia"/>
          <w:color w:val="121212"/>
          <w:sz w:val="24"/>
        </w:rPr>
        <w:t>9</w:t>
      </w:r>
      <w:r w:rsidR="0067700E" w:rsidRPr="00BD3837">
        <w:rPr>
          <w:rFonts w:ascii="宋体" w:hAnsi="宋体" w:cs="宋体" w:hint="eastAsia"/>
          <w:color w:val="121212"/>
          <w:sz w:val="24"/>
        </w:rPr>
        <w:t>.投标人必须依据国家有关法律法规要求建立健全各项管理制度，保证食品安全；有明确的食品安全责任人。</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1</w:t>
      </w:r>
      <w:r w:rsidR="003B50E6">
        <w:rPr>
          <w:rFonts w:ascii="宋体" w:hAnsi="宋体" w:cs="宋体" w:hint="eastAsia"/>
          <w:color w:val="121212"/>
          <w:sz w:val="24"/>
        </w:rPr>
        <w:t>0</w:t>
      </w:r>
      <w:r w:rsidRPr="00BD3837">
        <w:rPr>
          <w:rFonts w:ascii="宋体" w:hAnsi="宋体" w:cs="宋体" w:hint="eastAsia"/>
          <w:color w:val="121212"/>
          <w:sz w:val="24"/>
        </w:rPr>
        <w:t>.根据采购人需要，食品须为非转基因食品，投标人应在投标时在投标文件中提供相关承诺，格式自拟。</w:t>
      </w:r>
    </w:p>
    <w:p w:rsidR="00F616A4" w:rsidRPr="00BD3837" w:rsidRDefault="005C0844" w:rsidP="00C82E0E">
      <w:pPr>
        <w:spacing w:line="440" w:lineRule="exact"/>
        <w:contextualSpacing/>
        <w:rPr>
          <w:rFonts w:ascii="宋体" w:hAnsi="宋体" w:cs="宋体"/>
          <w:b/>
          <w:color w:val="121212"/>
          <w:sz w:val="24"/>
        </w:rPr>
      </w:pPr>
      <w:r w:rsidRPr="00BD3837">
        <w:rPr>
          <w:rFonts w:ascii="宋体" w:hAnsi="宋体" w:cs="宋体" w:hint="eastAsia"/>
          <w:b/>
          <w:color w:val="121212"/>
          <w:sz w:val="24"/>
        </w:rPr>
        <w:t>（四）</w:t>
      </w:r>
      <w:r w:rsidR="0067700E" w:rsidRPr="00BD3837">
        <w:rPr>
          <w:rFonts w:ascii="宋体" w:hAnsi="宋体" w:cs="宋体" w:hint="eastAsia"/>
          <w:b/>
          <w:color w:val="121212"/>
          <w:sz w:val="24"/>
        </w:rPr>
        <w:t>价格执行规定</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1</w:t>
      </w:r>
      <w:r w:rsidR="005C0844" w:rsidRPr="00BD3837">
        <w:rPr>
          <w:rFonts w:ascii="宋体" w:hAnsi="宋体" w:cs="宋体" w:hint="eastAsia"/>
          <w:color w:val="121212"/>
          <w:sz w:val="24"/>
        </w:rPr>
        <w:t>．</w:t>
      </w:r>
      <w:r w:rsidRPr="00BD3837">
        <w:rPr>
          <w:rFonts w:ascii="宋体" w:hAnsi="宋体" w:cs="宋体" w:hint="eastAsia"/>
          <w:color w:val="121212"/>
          <w:sz w:val="24"/>
        </w:rPr>
        <w:t>物品价格清单仅作为采购人选购的价格参考，实际价格以当天配送物品时提供的验收清单为准。</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2</w:t>
      </w:r>
      <w:r w:rsidR="005C0844" w:rsidRPr="00BD3837">
        <w:rPr>
          <w:rFonts w:ascii="宋体" w:hAnsi="宋体" w:cs="宋体" w:hint="eastAsia"/>
          <w:color w:val="121212"/>
          <w:sz w:val="24"/>
        </w:rPr>
        <w:t>．</w:t>
      </w:r>
      <w:r w:rsidRPr="00BD3837">
        <w:rPr>
          <w:rFonts w:ascii="宋体" w:hAnsi="宋体" w:cs="宋体" w:hint="eastAsia"/>
          <w:color w:val="121212"/>
          <w:sz w:val="24"/>
        </w:rPr>
        <w:t>因特殊原因，某些物品价格大幅浮动时，中标人应提前48小时通知采购人。以便采购人做出相应调整。</w:t>
      </w:r>
    </w:p>
    <w:p w:rsidR="00F616A4" w:rsidRPr="00BD3837" w:rsidRDefault="0067700E" w:rsidP="00C82E0E">
      <w:pPr>
        <w:spacing w:line="440" w:lineRule="exact"/>
        <w:ind w:firstLineChars="200" w:firstLine="480"/>
        <w:contextualSpacing/>
        <w:rPr>
          <w:rFonts w:ascii="宋体" w:hAnsi="宋体" w:cs="宋体"/>
          <w:color w:val="121212"/>
          <w:sz w:val="24"/>
        </w:rPr>
      </w:pPr>
      <w:r w:rsidRPr="00BD3837">
        <w:rPr>
          <w:rFonts w:ascii="宋体" w:hAnsi="宋体" w:cs="宋体" w:hint="eastAsia"/>
          <w:color w:val="121212"/>
          <w:sz w:val="24"/>
        </w:rPr>
        <w:t>3</w:t>
      </w:r>
      <w:r w:rsidR="005C0844" w:rsidRPr="00BD3837">
        <w:rPr>
          <w:rFonts w:ascii="宋体" w:hAnsi="宋体" w:cs="宋体" w:hint="eastAsia"/>
          <w:color w:val="121212"/>
          <w:sz w:val="24"/>
        </w:rPr>
        <w:t>．</w:t>
      </w:r>
      <w:r w:rsidRPr="00BD3837">
        <w:rPr>
          <w:rFonts w:ascii="宋体" w:hAnsi="宋体" w:cs="宋体" w:hint="eastAsia"/>
          <w:color w:val="121212"/>
          <w:sz w:val="24"/>
        </w:rPr>
        <w:t>中标人须严格按照采购人确定的</w:t>
      </w:r>
      <w:r w:rsidR="00C82E0E">
        <w:rPr>
          <w:rFonts w:ascii="宋体" w:hAnsi="宋体" w:cs="宋体" w:hint="eastAsia"/>
          <w:color w:val="121212"/>
          <w:sz w:val="24"/>
        </w:rPr>
        <w:t>供餐</w:t>
      </w:r>
      <w:r w:rsidRPr="00BD3837">
        <w:rPr>
          <w:rFonts w:ascii="宋体" w:hAnsi="宋体" w:cs="宋体" w:hint="eastAsia"/>
          <w:color w:val="121212"/>
          <w:sz w:val="24"/>
        </w:rPr>
        <w:t>标准和就餐人数提供原材料采购服务，做好成本</w:t>
      </w:r>
      <w:r w:rsidRPr="00BD3837">
        <w:rPr>
          <w:rFonts w:ascii="宋体" w:hAnsi="宋体" w:cs="宋体" w:hint="eastAsia"/>
          <w:color w:val="121212"/>
          <w:sz w:val="24"/>
        </w:rPr>
        <w:lastRenderedPageBreak/>
        <w:t>核算。供货价格以北京大型农副产品批发市场同期同类产品的平均价格为基准价格。采购人每月组织一次食材采购价格抽查。</w:t>
      </w:r>
    </w:p>
    <w:p w:rsidR="00F616A4" w:rsidRPr="00BD3837" w:rsidRDefault="005C0844" w:rsidP="00C82E0E">
      <w:pPr>
        <w:spacing w:line="440" w:lineRule="exact"/>
        <w:contextualSpacing/>
        <w:rPr>
          <w:rFonts w:ascii="宋体" w:hAnsi="宋体" w:cs="宋体"/>
          <w:b/>
          <w:color w:val="121212"/>
          <w:sz w:val="24"/>
        </w:rPr>
      </w:pPr>
      <w:r w:rsidRPr="00BD3837">
        <w:rPr>
          <w:rFonts w:ascii="宋体" w:hAnsi="宋体" w:cs="宋体" w:hint="eastAsia"/>
          <w:b/>
          <w:color w:val="121212"/>
          <w:sz w:val="24"/>
        </w:rPr>
        <w:t>（五）</w:t>
      </w:r>
      <w:r w:rsidR="0067700E" w:rsidRPr="00BD3837">
        <w:rPr>
          <w:rFonts w:ascii="宋体" w:hAnsi="宋体" w:cs="宋体" w:hint="eastAsia"/>
          <w:b/>
          <w:color w:val="121212"/>
          <w:sz w:val="24"/>
        </w:rPr>
        <w:t>违约责任</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1</w:t>
      </w:r>
      <w:r w:rsidR="005C0844" w:rsidRPr="00BD3837">
        <w:rPr>
          <w:rFonts w:ascii="宋体" w:hAnsi="宋体" w:cs="宋体" w:hint="eastAsia"/>
          <w:color w:val="121212"/>
          <w:sz w:val="24"/>
        </w:rPr>
        <w:t>．</w:t>
      </w:r>
      <w:r w:rsidRPr="00BD3837">
        <w:rPr>
          <w:rFonts w:ascii="宋体" w:hAnsi="宋体" w:cs="宋体" w:hint="eastAsia"/>
          <w:color w:val="121212"/>
          <w:sz w:val="24"/>
        </w:rPr>
        <w:t>如合同执行过程中发现入围投标人以弄虚作假，提供虚假材料取得中标供应资格的，采购人有权解除合同，所有损失由中标人承担；</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2</w:t>
      </w:r>
      <w:r w:rsidR="005C0844" w:rsidRPr="00BD3837">
        <w:rPr>
          <w:rFonts w:ascii="宋体" w:hAnsi="宋体" w:cs="宋体" w:hint="eastAsia"/>
          <w:color w:val="121212"/>
          <w:sz w:val="24"/>
        </w:rPr>
        <w:t>．</w:t>
      </w:r>
      <w:r w:rsidRPr="00BD3837">
        <w:rPr>
          <w:rFonts w:ascii="宋体" w:hAnsi="宋体" w:cs="宋体" w:hint="eastAsia"/>
          <w:color w:val="121212"/>
          <w:sz w:val="24"/>
        </w:rPr>
        <w:t>因中标人供应货物出现假冒伪劣产品、以次充好的商品，采购人可终止合同，中标人负责赔偿采购人因此支付的一切费用。</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3</w:t>
      </w:r>
      <w:r w:rsidR="005C0844" w:rsidRPr="00BD3837">
        <w:rPr>
          <w:rFonts w:ascii="宋体" w:hAnsi="宋体" w:cs="宋体" w:hint="eastAsia"/>
          <w:color w:val="121212"/>
          <w:sz w:val="24"/>
        </w:rPr>
        <w:t>．</w:t>
      </w:r>
      <w:r w:rsidRPr="00BD3837">
        <w:rPr>
          <w:rFonts w:ascii="宋体" w:hAnsi="宋体" w:cs="宋体" w:hint="eastAsia"/>
          <w:color w:val="121212"/>
          <w:sz w:val="24"/>
        </w:rPr>
        <w:t>按合同约定的标的供货，中标人不得转包、分包，否则采购人有权单方面终止合同，项目另行处理，中标人承担由此造成的经济损失，并承担赔偿责任。</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4</w:t>
      </w:r>
      <w:r w:rsidR="005C0844" w:rsidRPr="00BD3837">
        <w:rPr>
          <w:rFonts w:ascii="宋体" w:hAnsi="宋体" w:cs="宋体" w:hint="eastAsia"/>
          <w:color w:val="121212"/>
          <w:sz w:val="24"/>
        </w:rPr>
        <w:t>．</w:t>
      </w:r>
      <w:r w:rsidRPr="00BD3837">
        <w:rPr>
          <w:rFonts w:ascii="宋体" w:hAnsi="宋体" w:cs="宋体" w:hint="eastAsia"/>
          <w:color w:val="121212"/>
          <w:sz w:val="24"/>
        </w:rPr>
        <w:t>中标人在服务期间应秉着负责的态度和严格的工作作风，积极响应采购人合理工作要求，如出现不配合、不汇报、不响应的，情节严重且造成恶劣影响的将予以解除合同。</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5</w:t>
      </w:r>
      <w:r w:rsidR="005C0844" w:rsidRPr="00BD3837">
        <w:rPr>
          <w:rFonts w:ascii="宋体" w:hAnsi="宋体" w:cs="宋体" w:hint="eastAsia"/>
          <w:color w:val="121212"/>
          <w:sz w:val="24"/>
        </w:rPr>
        <w:t>．</w:t>
      </w:r>
      <w:r w:rsidRPr="00BD3837">
        <w:rPr>
          <w:rFonts w:ascii="宋体" w:hAnsi="宋体" w:cs="宋体" w:hint="eastAsia"/>
          <w:color w:val="121212"/>
          <w:sz w:val="24"/>
        </w:rPr>
        <w:t>中标人在服务期间因自身原因出现重大质量及安全事故的，合同解除,所有损失由中标人承担。</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6</w:t>
      </w:r>
      <w:r w:rsidR="005C0844" w:rsidRPr="00BD3837">
        <w:rPr>
          <w:rFonts w:ascii="宋体" w:hAnsi="宋体" w:cs="宋体" w:hint="eastAsia"/>
          <w:color w:val="121212"/>
          <w:sz w:val="24"/>
        </w:rPr>
        <w:t>．</w:t>
      </w:r>
      <w:r w:rsidRPr="00BD3837">
        <w:rPr>
          <w:rFonts w:ascii="宋体" w:hAnsi="宋体" w:cs="宋体" w:hint="eastAsia"/>
          <w:color w:val="121212"/>
          <w:sz w:val="24"/>
        </w:rPr>
        <w:t>供应商提供的原材料价格高于投标时承诺的当地市场实时平均价格的比例，采购人可根据情况终止合同。</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7</w:t>
      </w:r>
      <w:r w:rsidR="005C0844" w:rsidRPr="00BD3837">
        <w:rPr>
          <w:rFonts w:ascii="宋体" w:hAnsi="宋体" w:cs="宋体" w:hint="eastAsia"/>
          <w:color w:val="121212"/>
          <w:sz w:val="24"/>
        </w:rPr>
        <w:t>．</w:t>
      </w:r>
      <w:r w:rsidRPr="00BD3837">
        <w:rPr>
          <w:rFonts w:ascii="宋体" w:hAnsi="宋体" w:cs="宋体" w:hint="eastAsia"/>
          <w:color w:val="121212"/>
          <w:sz w:val="24"/>
        </w:rPr>
        <w:t>采购人有权对所供食材进行实时监测，抽样进行检测，超过国家标准的采购人有权终止合同并且要求赔偿损失。</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8</w:t>
      </w:r>
      <w:r w:rsidR="005C0844" w:rsidRPr="00BD3837">
        <w:rPr>
          <w:rFonts w:ascii="宋体" w:hAnsi="宋体" w:cs="宋体" w:hint="eastAsia"/>
          <w:color w:val="121212"/>
          <w:sz w:val="24"/>
        </w:rPr>
        <w:t>．</w:t>
      </w:r>
      <w:r w:rsidRPr="00BD3837">
        <w:rPr>
          <w:rFonts w:ascii="宋体" w:hAnsi="宋体" w:cs="宋体" w:hint="eastAsia"/>
          <w:color w:val="121212"/>
          <w:sz w:val="24"/>
        </w:rPr>
        <w:t>中标人所提供货品的质量不符合合同的规定，按不能交货处理。如因中标人供货不合格导致采购人受到有关部门罚款或造成采购人其他损失、承担相关责任的，中标人应向采购人支付罚款额或实际损失30%的违约金，同时采购人有权单方解除本合同。</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9</w:t>
      </w:r>
      <w:r w:rsidR="005C0844" w:rsidRPr="00BD3837">
        <w:rPr>
          <w:rFonts w:ascii="宋体" w:hAnsi="宋体" w:cs="宋体" w:hint="eastAsia"/>
          <w:color w:val="121212"/>
          <w:sz w:val="24"/>
        </w:rPr>
        <w:t>．</w:t>
      </w:r>
      <w:r w:rsidRPr="00BD3837">
        <w:rPr>
          <w:rFonts w:ascii="宋体" w:hAnsi="宋体" w:cs="宋体" w:hint="eastAsia"/>
          <w:color w:val="121212"/>
          <w:sz w:val="24"/>
        </w:rPr>
        <w:t>中标人不能按期交货的，应提前1日书面通知采购人，并设法通过其他途径保证采购人食品原材料需要;若导致采购人食品原材料中断，影响到采购人的正常工作，中标人承担由此引发的一切经济损失，并另向采购人赔付余货货款10%的违约金，同时采购人有权解除合同和赔偿采购人损失。</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10</w:t>
      </w:r>
      <w:r w:rsidR="005C0844" w:rsidRPr="00BD3837">
        <w:rPr>
          <w:rFonts w:ascii="宋体" w:hAnsi="宋体" w:cs="宋体" w:hint="eastAsia"/>
          <w:color w:val="121212"/>
          <w:sz w:val="24"/>
        </w:rPr>
        <w:t>．</w:t>
      </w:r>
      <w:r w:rsidRPr="00BD3837">
        <w:rPr>
          <w:rFonts w:ascii="宋体" w:hAnsi="宋体" w:cs="宋体" w:hint="eastAsia"/>
          <w:color w:val="121212"/>
          <w:sz w:val="24"/>
        </w:rPr>
        <w:t>有关主管部门对所供食品进行抽样检测时，如达不到国家行业主管部门规定的标准，因导致采购人受到罚款、经济或名誉损害的，采购人有权从中标人货款中扣除相当于罚款或实际损失30%的违约金，并有权采购人解除合同。</w:t>
      </w:r>
    </w:p>
    <w:p w:rsidR="00F616A4" w:rsidRPr="00BD3837" w:rsidRDefault="0067700E" w:rsidP="00C82E0E">
      <w:pPr>
        <w:spacing w:line="440" w:lineRule="exact"/>
        <w:ind w:firstLineChars="196" w:firstLine="470"/>
        <w:contextualSpacing/>
        <w:rPr>
          <w:rFonts w:ascii="宋体" w:hAnsi="宋体" w:cs="宋体"/>
          <w:color w:val="121212"/>
          <w:sz w:val="24"/>
        </w:rPr>
      </w:pPr>
      <w:r w:rsidRPr="00BD3837">
        <w:rPr>
          <w:rFonts w:ascii="宋体" w:hAnsi="宋体" w:cs="宋体" w:hint="eastAsia"/>
          <w:color w:val="121212"/>
          <w:sz w:val="24"/>
        </w:rPr>
        <w:t>11</w:t>
      </w:r>
      <w:r w:rsidR="005C0844" w:rsidRPr="00BD3837">
        <w:rPr>
          <w:rFonts w:ascii="宋体" w:hAnsi="宋体" w:cs="宋体" w:hint="eastAsia"/>
          <w:color w:val="121212"/>
          <w:sz w:val="24"/>
        </w:rPr>
        <w:t>．</w:t>
      </w:r>
      <w:r w:rsidRPr="00BD3837">
        <w:rPr>
          <w:rFonts w:ascii="宋体" w:hAnsi="宋体" w:cs="宋体" w:hint="eastAsia"/>
          <w:color w:val="121212"/>
          <w:sz w:val="24"/>
        </w:rPr>
        <w:t>如中标人供应的货物在食用过程中如出现质量或安全问题，即便采购人初步检查和表面验收未提出异议，那么采购人仍有权对中标人的货物质量问题提出异议并主张权利。因中标人提供货物质量问题，导致就餐人员食物中毒等食品安全重大事故，除采购人有权单方解除本合同外，中标人应立即无条件垫付和支付抢救等各种费用，并赔偿给采购人及相关人员造成的</w:t>
      </w:r>
      <w:r w:rsidRPr="00BD3837">
        <w:rPr>
          <w:rFonts w:ascii="宋体" w:hAnsi="宋体" w:cs="宋体" w:hint="eastAsia"/>
          <w:color w:val="121212"/>
          <w:sz w:val="24"/>
        </w:rPr>
        <w:lastRenderedPageBreak/>
        <w:t>直接损失和间接损失以及生产经营性损失等全部损失，而且由中标人承担由此发生的法律责任。</w:t>
      </w:r>
    </w:p>
    <w:p w:rsidR="005C0844" w:rsidRPr="00BD3837" w:rsidRDefault="005C0844" w:rsidP="00C82E0E">
      <w:pPr>
        <w:spacing w:line="440" w:lineRule="exact"/>
        <w:contextualSpacing/>
        <w:rPr>
          <w:rFonts w:ascii="宋体" w:hAnsi="宋体" w:cs="宋体"/>
          <w:b/>
          <w:color w:val="121212"/>
          <w:sz w:val="24"/>
        </w:rPr>
      </w:pPr>
      <w:r w:rsidRPr="00BD3837">
        <w:rPr>
          <w:rFonts w:ascii="宋体" w:hAnsi="宋体" w:cs="宋体" w:hint="eastAsia"/>
          <w:b/>
          <w:color w:val="121212"/>
          <w:sz w:val="24"/>
        </w:rPr>
        <w:t>八</w:t>
      </w:r>
      <w:r w:rsidR="0067700E" w:rsidRPr="00BD3837">
        <w:rPr>
          <w:rFonts w:ascii="宋体" w:hAnsi="宋体" w:cs="宋体" w:hint="eastAsia"/>
          <w:b/>
          <w:color w:val="121212"/>
          <w:sz w:val="24"/>
        </w:rPr>
        <w:t>、</w:t>
      </w:r>
      <w:r w:rsidRPr="00BD3837">
        <w:rPr>
          <w:rFonts w:ascii="宋体" w:hAnsi="宋体" w:cs="宋体" w:hint="eastAsia"/>
          <w:b/>
          <w:color w:val="121212"/>
          <w:sz w:val="24"/>
        </w:rPr>
        <w:t>服务费用及有关要求</w:t>
      </w:r>
    </w:p>
    <w:p w:rsidR="00732D57" w:rsidRPr="00F06C93" w:rsidRDefault="00732D57" w:rsidP="00C82E0E">
      <w:pPr>
        <w:spacing w:line="440" w:lineRule="exact"/>
        <w:ind w:firstLine="495"/>
        <w:contextualSpacing/>
        <w:rPr>
          <w:rFonts w:ascii="宋体" w:hAnsi="宋体" w:cs="宋体"/>
          <w:color w:val="121212"/>
          <w:sz w:val="24"/>
        </w:rPr>
      </w:pPr>
      <w:r>
        <w:rPr>
          <w:rFonts w:ascii="宋体" w:hAnsi="宋体" w:cs="宋体" w:hint="eastAsia"/>
          <w:color w:val="121212"/>
          <w:sz w:val="24"/>
        </w:rPr>
        <w:t>1.</w:t>
      </w:r>
      <w:r w:rsidRPr="00295B18">
        <w:rPr>
          <w:rFonts w:ascii="宋体" w:hAnsi="宋体" w:cs="宋体" w:hint="eastAsia"/>
          <w:color w:val="121212"/>
          <w:sz w:val="24"/>
        </w:rPr>
        <w:t>项目人员费用包括但不限于以下费用：因本项目产生的办公、交通、员工工资、各类加班费用（含法定</w:t>
      </w:r>
      <w:r w:rsidRPr="00F06C93">
        <w:rPr>
          <w:rFonts w:ascii="宋体" w:hAnsi="宋体" w:cs="宋体" w:hint="eastAsia"/>
          <w:color w:val="121212"/>
          <w:sz w:val="24"/>
        </w:rPr>
        <w:t>节假日）、食宿、劳保、福利、工装制作及符合法律要求的各类保险等为完成本项目的全部费用。</w:t>
      </w:r>
    </w:p>
    <w:p w:rsidR="00732D57" w:rsidRPr="00F06C93" w:rsidRDefault="00732D57" w:rsidP="00C82E0E">
      <w:pPr>
        <w:spacing w:line="440" w:lineRule="exact"/>
        <w:ind w:firstLine="495"/>
        <w:contextualSpacing/>
        <w:rPr>
          <w:rFonts w:ascii="宋体" w:hAnsi="宋体" w:cs="宋体"/>
          <w:color w:val="121212"/>
          <w:sz w:val="24"/>
        </w:rPr>
      </w:pPr>
      <w:r w:rsidRPr="00F06C93">
        <w:rPr>
          <w:rFonts w:ascii="宋体" w:hAnsi="宋体" w:cs="宋体" w:hint="eastAsia"/>
          <w:color w:val="121212"/>
          <w:sz w:val="24"/>
        </w:rPr>
        <w:t>2.采购</w:t>
      </w:r>
      <w:r w:rsidR="00201DDB" w:rsidRPr="00F06C93">
        <w:rPr>
          <w:rFonts w:ascii="宋体" w:hAnsi="宋体" w:cs="宋体" w:hint="eastAsia"/>
          <w:color w:val="121212"/>
          <w:sz w:val="24"/>
        </w:rPr>
        <w:t>人</w:t>
      </w:r>
      <w:r w:rsidRPr="00F06C93">
        <w:rPr>
          <w:rFonts w:ascii="宋体" w:hAnsi="宋体" w:cs="宋体" w:hint="eastAsia"/>
          <w:color w:val="121212"/>
          <w:sz w:val="24"/>
        </w:rPr>
        <w:t>负责提供厨房及厨房设备、餐厅及就餐桌椅等相关物品，负责水、电、气等能源消耗费用，负责开展日常烟道清洗工作及相关费用。</w:t>
      </w:r>
    </w:p>
    <w:p w:rsidR="00732D57" w:rsidRPr="00F06C93" w:rsidRDefault="00732D57" w:rsidP="00C82E0E">
      <w:pPr>
        <w:spacing w:line="440" w:lineRule="exact"/>
        <w:ind w:firstLine="495"/>
        <w:contextualSpacing/>
        <w:rPr>
          <w:rFonts w:ascii="宋体" w:hAnsi="宋体" w:cs="宋体"/>
          <w:color w:val="121212"/>
          <w:sz w:val="24"/>
        </w:rPr>
      </w:pPr>
      <w:r w:rsidRPr="00F06C93">
        <w:rPr>
          <w:rFonts w:ascii="宋体" w:hAnsi="宋体" w:cs="宋体" w:hint="eastAsia"/>
          <w:color w:val="121212"/>
          <w:sz w:val="24"/>
        </w:rPr>
        <w:t>3.</w:t>
      </w:r>
      <w:r w:rsidR="00201DDB" w:rsidRPr="00F06C93">
        <w:rPr>
          <w:rFonts w:ascii="宋体" w:hAnsi="宋体" w:cs="宋体" w:hint="eastAsia"/>
          <w:color w:val="121212"/>
          <w:sz w:val="24"/>
        </w:rPr>
        <w:t>中标人</w:t>
      </w:r>
      <w:r w:rsidRPr="00F06C93">
        <w:rPr>
          <w:rFonts w:ascii="宋体" w:hAnsi="宋体" w:cs="宋体" w:hint="eastAsia"/>
          <w:color w:val="121212"/>
          <w:sz w:val="24"/>
        </w:rPr>
        <w:t>负责日常餐厨垃圾的清运及相关费用、隔油池清理及相关费用，负责按规定更新员工用餐餐具（碗、筷、勺、托盘等），负责日常清洁及相关低值易耗品的费用（如洗碗机洗碗液、洗涤灵、消杀用品、纸巾、牙签、垃圾袋等），负责提供餐厅日常灭虫、灭鼠、灭蟑等物品，并按相关规定开展消杀等工作。</w:t>
      </w:r>
    </w:p>
    <w:p w:rsidR="00732D57" w:rsidRPr="00F06C93" w:rsidRDefault="00BD3837" w:rsidP="00C82E0E">
      <w:pPr>
        <w:spacing w:line="440" w:lineRule="exact"/>
        <w:ind w:firstLine="495"/>
        <w:contextualSpacing/>
        <w:rPr>
          <w:rFonts w:ascii="宋体" w:hAnsi="宋体" w:cs="宋体"/>
          <w:color w:val="121212"/>
          <w:sz w:val="24"/>
        </w:rPr>
      </w:pPr>
      <w:r w:rsidRPr="00F06C93">
        <w:rPr>
          <w:rFonts w:ascii="宋体" w:hAnsi="宋体" w:cs="宋体" w:hint="eastAsia"/>
          <w:color w:val="121212"/>
          <w:sz w:val="24"/>
        </w:rPr>
        <w:t>4.</w:t>
      </w:r>
      <w:r w:rsidR="00732D57" w:rsidRPr="00F06C93">
        <w:rPr>
          <w:rFonts w:ascii="宋体" w:hAnsi="宋体" w:cs="宋体" w:hint="eastAsia"/>
          <w:color w:val="121212"/>
          <w:sz w:val="24"/>
        </w:rPr>
        <w:t>食材费用</w:t>
      </w:r>
      <w:r w:rsidR="00F453B8">
        <w:rPr>
          <w:rFonts w:ascii="宋体" w:hAnsi="宋体" w:cs="宋体" w:hint="eastAsia"/>
          <w:color w:val="121212"/>
          <w:sz w:val="24"/>
        </w:rPr>
        <w:t>按供货凭证和相应票据</w:t>
      </w:r>
      <w:r w:rsidR="003B50E6" w:rsidRPr="00F06C93">
        <w:rPr>
          <w:rFonts w:ascii="宋体" w:hAnsi="宋体" w:cs="宋体" w:hint="eastAsia"/>
          <w:color w:val="121212"/>
          <w:sz w:val="24"/>
        </w:rPr>
        <w:t>定期进行结算，</w:t>
      </w:r>
      <w:r w:rsidR="00201DDB" w:rsidRPr="00F06C93">
        <w:rPr>
          <w:rFonts w:ascii="宋体" w:hAnsi="宋体" w:cs="宋体" w:hint="eastAsia"/>
          <w:color w:val="121212"/>
          <w:sz w:val="24"/>
        </w:rPr>
        <w:t>中标人向采购人提供真实有效的增值税专用发票，</w:t>
      </w:r>
      <w:r w:rsidR="003B50E6" w:rsidRPr="00F06C93">
        <w:rPr>
          <w:rFonts w:ascii="宋体" w:hAnsi="宋体" w:cs="宋体" w:hint="eastAsia"/>
          <w:color w:val="121212"/>
          <w:sz w:val="24"/>
        </w:rPr>
        <w:t>以实际发生费用为准。</w:t>
      </w:r>
      <w:r w:rsidR="00F453B8">
        <w:rPr>
          <w:rFonts w:ascii="宋体" w:hAnsi="宋体" w:cs="宋体" w:hint="eastAsia"/>
          <w:color w:val="121212"/>
          <w:sz w:val="24"/>
        </w:rPr>
        <w:t>员工刷卡就餐（早餐1元，午餐2元，晚餐2元。）单独计入食材费用。工作用餐单独计入食材费用。</w:t>
      </w:r>
    </w:p>
    <w:p w:rsidR="00F616A4" w:rsidRPr="00F06C93" w:rsidRDefault="005C0844" w:rsidP="00C82E0E">
      <w:pPr>
        <w:spacing w:line="440" w:lineRule="exact"/>
        <w:contextualSpacing/>
        <w:rPr>
          <w:rFonts w:ascii="宋体" w:hAnsi="宋体" w:cs="宋体"/>
          <w:b/>
          <w:color w:val="121212"/>
          <w:sz w:val="24"/>
        </w:rPr>
      </w:pPr>
      <w:r w:rsidRPr="00F06C93">
        <w:rPr>
          <w:rFonts w:ascii="宋体" w:hAnsi="宋体" w:cs="宋体" w:hint="eastAsia"/>
          <w:b/>
          <w:color w:val="121212"/>
          <w:sz w:val="24"/>
        </w:rPr>
        <w:t>九、</w:t>
      </w:r>
      <w:r w:rsidR="0067700E" w:rsidRPr="00F06C93">
        <w:rPr>
          <w:rFonts w:ascii="宋体" w:hAnsi="宋体" w:cs="宋体" w:hint="eastAsia"/>
          <w:b/>
          <w:color w:val="121212"/>
          <w:sz w:val="24"/>
        </w:rPr>
        <w:t>考核标准及要求</w:t>
      </w:r>
    </w:p>
    <w:p w:rsidR="00987380" w:rsidRPr="00F06C93" w:rsidRDefault="00201DDB" w:rsidP="00C82E0E">
      <w:pPr>
        <w:spacing w:line="440" w:lineRule="exact"/>
        <w:ind w:firstLineChars="196" w:firstLine="470"/>
        <w:contextualSpacing/>
        <w:rPr>
          <w:rFonts w:ascii="宋体" w:hAnsi="宋体" w:cs="宋体"/>
          <w:sz w:val="24"/>
        </w:rPr>
      </w:pPr>
      <w:r w:rsidRPr="00F06C93">
        <w:rPr>
          <w:rFonts w:ascii="宋体" w:hAnsi="宋体" w:cs="宋体" w:hint="eastAsia"/>
          <w:color w:val="121212"/>
          <w:sz w:val="24"/>
        </w:rPr>
        <w:t>采购人</w:t>
      </w:r>
      <w:r w:rsidR="0067700E" w:rsidRPr="00F06C93">
        <w:rPr>
          <w:rFonts w:ascii="宋体" w:hAnsi="宋体" w:cs="宋体" w:hint="eastAsia"/>
          <w:color w:val="121212"/>
          <w:sz w:val="24"/>
        </w:rPr>
        <w:t>按照</w:t>
      </w:r>
      <w:r w:rsidR="00ED4473" w:rsidRPr="00F06C93">
        <w:rPr>
          <w:rFonts w:ascii="宋体" w:hAnsi="宋体" w:cs="宋体" w:hint="eastAsia"/>
          <w:color w:val="121212"/>
          <w:sz w:val="24"/>
        </w:rPr>
        <w:t>中标人</w:t>
      </w:r>
      <w:r w:rsidR="0067700E" w:rsidRPr="00F06C93">
        <w:rPr>
          <w:rFonts w:ascii="宋体" w:hAnsi="宋体" w:cs="宋体" w:hint="eastAsia"/>
          <w:color w:val="121212"/>
          <w:sz w:val="24"/>
        </w:rPr>
        <w:t>承诺及约定的餐饮服务质量标准、安全管理标准、设备管理标准、人员管理标准等方面进行监管，</w:t>
      </w:r>
      <w:r w:rsidR="00987380" w:rsidRPr="00F06C93">
        <w:rPr>
          <w:rFonts w:ascii="宋体" w:hAnsi="宋体" w:cs="宋体" w:hint="eastAsia"/>
          <w:sz w:val="24"/>
        </w:rPr>
        <w:t>每月对中标人进行考评，根据检查情况填写考评表(见附件一)，考评表作为维保费的付款依据。</w:t>
      </w:r>
    </w:p>
    <w:p w:rsidR="00F616A4" w:rsidRPr="00F06C93" w:rsidRDefault="00F616A4">
      <w:pPr>
        <w:spacing w:line="440" w:lineRule="exact"/>
        <w:ind w:firstLineChars="196" w:firstLine="470"/>
        <w:contextualSpacing/>
        <w:rPr>
          <w:rFonts w:ascii="宋体" w:hAnsi="宋体" w:cs="宋体"/>
          <w:color w:val="121212"/>
          <w:sz w:val="24"/>
        </w:rPr>
      </w:pPr>
    </w:p>
    <w:p w:rsidR="0067700E" w:rsidRPr="00F06C93" w:rsidRDefault="0067700E">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pPr>
        <w:spacing w:line="440" w:lineRule="exact"/>
        <w:contextualSpacing/>
        <w:rPr>
          <w:rFonts w:ascii="宋体" w:hAnsi="宋体" w:cs="宋体"/>
          <w:color w:val="121212"/>
          <w:sz w:val="24"/>
        </w:rPr>
      </w:pPr>
    </w:p>
    <w:p w:rsidR="00987380" w:rsidRPr="00F06C93" w:rsidRDefault="00987380" w:rsidP="00987380">
      <w:pPr>
        <w:spacing w:line="440" w:lineRule="exact"/>
        <w:contextualSpacing/>
        <w:rPr>
          <w:rFonts w:ascii="宋体" w:hAnsi="宋体" w:cs="宋体"/>
          <w:sz w:val="24"/>
        </w:rPr>
      </w:pPr>
      <w:r w:rsidRPr="00F06C93">
        <w:rPr>
          <w:rFonts w:ascii="宋体" w:hAnsi="宋体" w:cs="宋体" w:hint="eastAsia"/>
          <w:sz w:val="24"/>
        </w:rPr>
        <w:t>附件一：</w:t>
      </w:r>
    </w:p>
    <w:p w:rsidR="00987380" w:rsidRPr="00F06C93" w:rsidRDefault="00987380" w:rsidP="00987380">
      <w:pPr>
        <w:spacing w:line="440" w:lineRule="exact"/>
        <w:contextualSpacing/>
        <w:jc w:val="center"/>
        <w:rPr>
          <w:rFonts w:ascii="宋体" w:hAnsi="宋体" w:cs="宋体"/>
          <w:sz w:val="24"/>
        </w:rPr>
      </w:pPr>
      <w:r w:rsidRPr="00F06C93">
        <w:rPr>
          <w:rFonts w:ascii="宋体" w:hAnsi="宋体" w:cs="宋体" w:hint="eastAsia"/>
          <w:sz w:val="20"/>
          <w:szCs w:val="20"/>
        </w:rPr>
        <w:t>北京城市图书馆食堂服务考评表</w:t>
      </w:r>
    </w:p>
    <w:tbl>
      <w:tblPr>
        <w:tblW w:w="9720" w:type="dxa"/>
        <w:tblInd w:w="93" w:type="dxa"/>
        <w:tblLook w:val="04A0"/>
      </w:tblPr>
      <w:tblGrid>
        <w:gridCol w:w="540"/>
        <w:gridCol w:w="1080"/>
        <w:gridCol w:w="1080"/>
        <w:gridCol w:w="3780"/>
        <w:gridCol w:w="1080"/>
        <w:gridCol w:w="1080"/>
        <w:gridCol w:w="1080"/>
      </w:tblGrid>
      <w:tr w:rsidR="00987380" w:rsidRPr="00F06C93" w:rsidTr="004A0DF7">
        <w:trPr>
          <w:trHeight w:val="2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项目</w:t>
            </w:r>
          </w:p>
        </w:tc>
        <w:tc>
          <w:tcPr>
            <w:tcW w:w="10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权重</w:t>
            </w:r>
          </w:p>
        </w:tc>
        <w:tc>
          <w:tcPr>
            <w:tcW w:w="37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检查标准</w:t>
            </w:r>
          </w:p>
        </w:tc>
        <w:tc>
          <w:tcPr>
            <w:tcW w:w="10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分值</w:t>
            </w:r>
          </w:p>
        </w:tc>
        <w:tc>
          <w:tcPr>
            <w:tcW w:w="10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扣分</w:t>
            </w:r>
          </w:p>
        </w:tc>
        <w:tc>
          <w:tcPr>
            <w:tcW w:w="1080" w:type="dxa"/>
            <w:tcBorders>
              <w:top w:val="single" w:sz="4" w:space="0" w:color="auto"/>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得分</w:t>
            </w:r>
          </w:p>
        </w:tc>
      </w:tr>
      <w:tr w:rsidR="00987380" w:rsidRPr="00F06C93" w:rsidTr="004A0DF7">
        <w:trPr>
          <w:trHeight w:val="510"/>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r w:rsidRPr="00F06C93">
              <w:rPr>
                <w:rFonts w:cs="Calibri"/>
                <w:kern w:val="0"/>
                <w:szCs w:val="21"/>
              </w:rPr>
              <w:t>1</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基础管理</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D0292" w:rsidP="004A0DF7">
            <w:pPr>
              <w:widowControl/>
              <w:jc w:val="center"/>
              <w:rPr>
                <w:rFonts w:cs="Calibri"/>
                <w:kern w:val="0"/>
                <w:sz w:val="18"/>
                <w:szCs w:val="18"/>
              </w:rPr>
            </w:pPr>
            <w:r w:rsidRPr="00F06C93">
              <w:rPr>
                <w:rFonts w:cs="Calibri" w:hint="eastAsia"/>
                <w:kern w:val="0"/>
                <w:sz w:val="18"/>
                <w:szCs w:val="18"/>
              </w:rPr>
              <w:t>17</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员工统一着装，明显工作牌标志，岗姿规范，文明服务，举止行为规范</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285"/>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食堂服务人员须有国家认可的资格证</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285"/>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sz w:val="20"/>
                <w:szCs w:val="20"/>
              </w:rPr>
              <w:t>考勤记录真实满足服务需求</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795"/>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cs="Calibri"/>
                <w:kern w:val="0"/>
                <w:sz w:val="18"/>
                <w:szCs w:val="18"/>
              </w:rPr>
            </w:pPr>
            <w:r w:rsidRPr="00F06C93">
              <w:rPr>
                <w:rFonts w:ascii="宋体" w:hAnsi="宋体" w:cs="Calibri" w:hint="eastAsia"/>
                <w:kern w:val="0"/>
                <w:sz w:val="18"/>
                <w:szCs w:val="18"/>
              </w:rPr>
              <w:t>项目有明确的作业标准书制度、流程等，相关职员都熟悉并掌握作业标准内容</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4</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r w:rsidRPr="00F06C93">
              <w:rPr>
                <w:rFonts w:cs="Calibri"/>
                <w:kern w:val="0"/>
                <w:szCs w:val="21"/>
              </w:rPr>
              <w:t>2</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62AB9" w:rsidP="004A0DF7">
            <w:pPr>
              <w:widowControl/>
              <w:jc w:val="center"/>
              <w:rPr>
                <w:rFonts w:ascii="宋体" w:hAnsi="宋体" w:cs="宋体"/>
                <w:kern w:val="0"/>
                <w:szCs w:val="21"/>
              </w:rPr>
            </w:pPr>
            <w:r w:rsidRPr="00F06C93">
              <w:rPr>
                <w:rFonts w:ascii="宋体" w:hAnsi="宋体" w:cs="宋体" w:hint="eastAsia"/>
                <w:kern w:val="0"/>
                <w:szCs w:val="21"/>
              </w:rPr>
              <w:t>食品安全</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D0292" w:rsidP="004A0DF7">
            <w:pPr>
              <w:widowControl/>
              <w:jc w:val="center"/>
              <w:rPr>
                <w:rFonts w:cs="Calibri"/>
                <w:kern w:val="0"/>
                <w:sz w:val="18"/>
                <w:szCs w:val="18"/>
              </w:rPr>
            </w:pPr>
            <w:r w:rsidRPr="00F06C93">
              <w:rPr>
                <w:rFonts w:cs="Calibri" w:hint="eastAsia"/>
                <w:kern w:val="0"/>
                <w:sz w:val="18"/>
                <w:szCs w:val="18"/>
              </w:rPr>
              <w:t>23</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362AB9" w:rsidP="00362AB9">
            <w:pPr>
              <w:widowControl/>
              <w:jc w:val="left"/>
              <w:rPr>
                <w:rFonts w:ascii="宋体" w:hAnsi="宋体" w:cs="宋体"/>
                <w:kern w:val="0"/>
                <w:sz w:val="18"/>
                <w:szCs w:val="18"/>
              </w:rPr>
            </w:pPr>
            <w:r w:rsidRPr="00F06C93">
              <w:rPr>
                <w:rFonts w:ascii="宋体" w:hAnsi="宋体" w:cs="宋体" w:hint="eastAsia"/>
                <w:kern w:val="0"/>
                <w:sz w:val="18"/>
                <w:szCs w:val="18"/>
              </w:rPr>
              <w:t>严格进货渠道，杜绝腐烂、霉变、污染食品。</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51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2D1FE3" w:rsidP="004A0DF7">
            <w:pPr>
              <w:widowControl/>
              <w:jc w:val="left"/>
              <w:rPr>
                <w:rFonts w:ascii="宋体" w:hAnsi="宋体" w:cs="宋体"/>
                <w:kern w:val="0"/>
                <w:sz w:val="18"/>
                <w:szCs w:val="18"/>
              </w:rPr>
            </w:pPr>
            <w:r w:rsidRPr="00F06C93">
              <w:rPr>
                <w:rFonts w:ascii="宋体" w:hAnsi="宋体" w:cs="宋体" w:hint="eastAsia"/>
                <w:kern w:val="0"/>
                <w:sz w:val="18"/>
                <w:szCs w:val="18"/>
              </w:rPr>
              <w:t>杜绝腐烂变质原材料下锅</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54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4A0DF7">
            <w:pPr>
              <w:widowControl/>
              <w:jc w:val="left"/>
              <w:rPr>
                <w:rFonts w:cs="Calibri"/>
                <w:kern w:val="0"/>
                <w:sz w:val="18"/>
                <w:szCs w:val="18"/>
              </w:rPr>
            </w:pPr>
            <w:r w:rsidRPr="00F06C93">
              <w:rPr>
                <w:rFonts w:cs="Calibri" w:hint="eastAsia"/>
                <w:kern w:val="0"/>
                <w:sz w:val="18"/>
                <w:szCs w:val="18"/>
              </w:rPr>
              <w:t>严格食品管理，生熟食品级刀、案、容器严格分开，不造成交叉污染。</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2"/>
              </w:rPr>
            </w:pPr>
          </w:p>
        </w:tc>
      </w:tr>
      <w:tr w:rsidR="00987380" w:rsidRPr="00F06C93" w:rsidTr="004A0DF7">
        <w:trPr>
          <w:trHeight w:val="57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4A0DF7">
            <w:pPr>
              <w:widowControl/>
              <w:jc w:val="left"/>
              <w:rPr>
                <w:rFonts w:cs="Calibri"/>
                <w:kern w:val="0"/>
                <w:sz w:val="18"/>
                <w:szCs w:val="18"/>
              </w:rPr>
            </w:pPr>
            <w:r w:rsidRPr="00F06C93">
              <w:rPr>
                <w:rFonts w:cs="Calibri" w:hint="eastAsia"/>
                <w:kern w:val="0"/>
                <w:sz w:val="18"/>
                <w:szCs w:val="18"/>
              </w:rPr>
              <w:t>食物必须煮熟透方可食用。</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285"/>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严格执行</w:t>
            </w:r>
            <w:r w:rsidRPr="00F06C93">
              <w:rPr>
                <w:rFonts w:cs="Calibri" w:hint="eastAsia"/>
                <w:kern w:val="0"/>
                <w:sz w:val="18"/>
                <w:szCs w:val="18"/>
              </w:rPr>
              <w:t>留餐制度，每餐样品保存期为</w:t>
            </w:r>
            <w:r w:rsidRPr="00F06C93">
              <w:rPr>
                <w:rFonts w:cs="Calibri" w:hint="eastAsia"/>
                <w:kern w:val="0"/>
                <w:sz w:val="18"/>
                <w:szCs w:val="18"/>
              </w:rPr>
              <w:t>48</w:t>
            </w:r>
            <w:r w:rsidRPr="00F06C93">
              <w:rPr>
                <w:rFonts w:cs="Calibri" w:hint="eastAsia"/>
                <w:kern w:val="0"/>
                <w:sz w:val="18"/>
                <w:szCs w:val="18"/>
              </w:rPr>
              <w:t>小时</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DD3D4F" w:rsidRPr="00F06C93" w:rsidTr="00985499">
        <w:trPr>
          <w:trHeight w:val="285"/>
        </w:trPr>
        <w:tc>
          <w:tcPr>
            <w:tcW w:w="540" w:type="dxa"/>
            <w:vMerge w:val="restart"/>
            <w:tcBorders>
              <w:top w:val="nil"/>
              <w:left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r w:rsidRPr="00F06C93">
              <w:rPr>
                <w:rFonts w:cs="Calibri"/>
                <w:kern w:val="0"/>
                <w:szCs w:val="21"/>
              </w:rPr>
              <w:t>3</w:t>
            </w:r>
          </w:p>
        </w:tc>
        <w:tc>
          <w:tcPr>
            <w:tcW w:w="1080" w:type="dxa"/>
            <w:vMerge w:val="restart"/>
            <w:tcBorders>
              <w:top w:val="nil"/>
              <w:left w:val="single" w:sz="4" w:space="0" w:color="auto"/>
              <w:right w:val="single" w:sz="4" w:space="0" w:color="auto"/>
            </w:tcBorders>
            <w:shd w:val="clear" w:color="auto" w:fill="auto"/>
            <w:vAlign w:val="center"/>
          </w:tcPr>
          <w:p w:rsidR="00DD3D4F" w:rsidRPr="00F06C93" w:rsidRDefault="00DD3D4F" w:rsidP="004A0DF7">
            <w:pPr>
              <w:widowControl/>
              <w:jc w:val="center"/>
              <w:rPr>
                <w:rFonts w:ascii="宋体" w:hAnsi="宋体" w:cs="宋体"/>
                <w:kern w:val="0"/>
                <w:szCs w:val="21"/>
              </w:rPr>
            </w:pPr>
            <w:r w:rsidRPr="00F06C93">
              <w:rPr>
                <w:rFonts w:ascii="宋体" w:hAnsi="宋体" w:cs="宋体" w:hint="eastAsia"/>
                <w:kern w:val="0"/>
                <w:szCs w:val="21"/>
              </w:rPr>
              <w:t>卫生要求</w:t>
            </w:r>
          </w:p>
        </w:tc>
        <w:tc>
          <w:tcPr>
            <w:tcW w:w="1080" w:type="dxa"/>
            <w:vMerge w:val="restart"/>
            <w:tcBorders>
              <w:top w:val="nil"/>
              <w:left w:val="single" w:sz="4" w:space="0" w:color="auto"/>
              <w:right w:val="single" w:sz="4" w:space="0" w:color="auto"/>
            </w:tcBorders>
            <w:shd w:val="clear" w:color="auto" w:fill="auto"/>
            <w:vAlign w:val="center"/>
          </w:tcPr>
          <w:p w:rsidR="00DD3D4F" w:rsidRPr="00F06C93" w:rsidRDefault="003D0292" w:rsidP="001F2EAB">
            <w:pPr>
              <w:widowControl/>
              <w:jc w:val="center"/>
              <w:rPr>
                <w:rFonts w:cs="Calibri"/>
                <w:kern w:val="0"/>
                <w:sz w:val="18"/>
                <w:szCs w:val="18"/>
              </w:rPr>
            </w:pPr>
            <w:r w:rsidRPr="00F06C93">
              <w:rPr>
                <w:rFonts w:cs="Calibri" w:hint="eastAsia"/>
                <w:kern w:val="0"/>
                <w:sz w:val="18"/>
                <w:szCs w:val="18"/>
              </w:rPr>
              <w:t>2</w:t>
            </w:r>
            <w:r w:rsidR="001F2EAB">
              <w:rPr>
                <w:rFonts w:cs="Calibri" w:hint="eastAsia"/>
                <w:kern w:val="0"/>
                <w:sz w:val="18"/>
                <w:szCs w:val="18"/>
              </w:rPr>
              <w:t>7</w:t>
            </w: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2D1FE3">
            <w:pPr>
              <w:widowControl/>
              <w:jc w:val="left"/>
              <w:rPr>
                <w:rFonts w:ascii="宋体" w:hAnsi="宋体" w:cs="宋体"/>
                <w:kern w:val="0"/>
                <w:sz w:val="18"/>
                <w:szCs w:val="18"/>
              </w:rPr>
            </w:pPr>
            <w:r w:rsidRPr="00F06C93">
              <w:rPr>
                <w:rFonts w:ascii="宋体" w:hAnsi="宋体" w:cs="宋体" w:hint="eastAsia"/>
                <w:kern w:val="0"/>
                <w:sz w:val="18"/>
                <w:szCs w:val="18"/>
              </w:rPr>
              <w:t>加工经营场所应保持内外环境整洁，消除老鼠、蟑螂、苍蝇等有害昆虫及其孽生条件。</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510"/>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2D1FE3">
            <w:pPr>
              <w:widowControl/>
              <w:jc w:val="left"/>
              <w:rPr>
                <w:rFonts w:ascii="宋体" w:hAnsi="宋体" w:cs="宋体"/>
                <w:kern w:val="0"/>
                <w:sz w:val="18"/>
                <w:szCs w:val="18"/>
              </w:rPr>
            </w:pPr>
            <w:r w:rsidRPr="00F06C93">
              <w:rPr>
                <w:rFonts w:ascii="宋体" w:hAnsi="宋体" w:cs="宋体" w:hint="eastAsia"/>
                <w:kern w:val="0"/>
                <w:sz w:val="18"/>
                <w:szCs w:val="18"/>
              </w:rPr>
              <w:t>冷藏、冷冻及保温设施应当定期清洗、除臭，温度指示装置应当定期检验，确保正常运转和使用。</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510"/>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B12898">
            <w:pPr>
              <w:widowControl/>
              <w:jc w:val="left"/>
              <w:rPr>
                <w:rFonts w:ascii="宋体" w:hAnsi="宋体" w:cs="宋体"/>
                <w:kern w:val="0"/>
                <w:sz w:val="18"/>
                <w:szCs w:val="18"/>
              </w:rPr>
            </w:pPr>
            <w:r w:rsidRPr="00F06C93">
              <w:rPr>
                <w:rFonts w:ascii="宋体" w:hAnsi="宋体" w:cs="宋体" w:hint="eastAsia"/>
                <w:kern w:val="0"/>
                <w:sz w:val="18"/>
                <w:szCs w:val="18"/>
              </w:rPr>
              <w:t>食品的场所、设备应当保持清洁，无霉斑、鼠迹、苍蝇、蟑螂；仓库禁止存放有毒、有害物品及个人生活物品。</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510"/>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库房应当分类、分架、隔墙。离地存放，并定期检查、处理编制或超过保质期限的食品。</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285"/>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3D0292">
            <w:pPr>
              <w:widowControl/>
              <w:jc w:val="left"/>
              <w:rPr>
                <w:rFonts w:ascii="宋体" w:hAnsi="宋体" w:cs="宋体"/>
                <w:kern w:val="0"/>
                <w:sz w:val="18"/>
                <w:szCs w:val="18"/>
              </w:rPr>
            </w:pPr>
            <w:r w:rsidRPr="00F06C93">
              <w:rPr>
                <w:rFonts w:ascii="宋体" w:hAnsi="宋体" w:cs="宋体" w:hint="eastAsia"/>
                <w:kern w:val="0"/>
                <w:sz w:val="18"/>
                <w:szCs w:val="18"/>
              </w:rPr>
              <w:t>加工人员工作</w:t>
            </w:r>
            <w:r w:rsidR="003D0292" w:rsidRPr="00F06C93">
              <w:rPr>
                <w:rFonts w:ascii="宋体" w:hAnsi="宋体" w:cs="宋体" w:hint="eastAsia"/>
                <w:kern w:val="0"/>
                <w:sz w:val="18"/>
                <w:szCs w:val="18"/>
              </w:rPr>
              <w:t>前</w:t>
            </w:r>
            <w:r w:rsidRPr="00F06C93">
              <w:rPr>
                <w:rFonts w:ascii="宋体" w:hAnsi="宋体" w:cs="宋体" w:hint="eastAsia"/>
                <w:kern w:val="0"/>
                <w:sz w:val="18"/>
                <w:szCs w:val="18"/>
              </w:rPr>
              <w:t>、处理食品原材料后或接触直接入口食品之前都应用流动清水洗手。</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540"/>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left"/>
              <w:rPr>
                <w:rFonts w:cs="Calibri"/>
                <w:kern w:val="0"/>
                <w:sz w:val="18"/>
                <w:szCs w:val="18"/>
              </w:rPr>
            </w:pPr>
            <w:r w:rsidRPr="00F06C93">
              <w:rPr>
                <w:rFonts w:cs="Calibri" w:hint="eastAsia"/>
                <w:kern w:val="0"/>
                <w:sz w:val="18"/>
                <w:szCs w:val="18"/>
              </w:rPr>
              <w:t>食堂工作人员需佩戴厨师帽、发网、挡嘴等用具。</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1F2EAB" w:rsidP="004A0DF7">
            <w:pPr>
              <w:widowControl/>
              <w:jc w:val="center"/>
              <w:rPr>
                <w:rFonts w:cs="Calibri"/>
                <w:kern w:val="0"/>
                <w:szCs w:val="21"/>
              </w:rPr>
            </w:pPr>
            <w:r>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985499">
        <w:trPr>
          <w:trHeight w:val="285"/>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操作间无脏水、污物、油腻，卫生无死角。</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DD3D4F">
        <w:trPr>
          <w:trHeight w:val="352"/>
        </w:trPr>
        <w:tc>
          <w:tcPr>
            <w:tcW w:w="54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及时清运厨余垃圾，定期清洗隔油池。</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DD3D4F" w:rsidRPr="00F06C93" w:rsidTr="00DD3D4F">
        <w:trPr>
          <w:trHeight w:val="401"/>
        </w:trPr>
        <w:tc>
          <w:tcPr>
            <w:tcW w:w="540" w:type="dxa"/>
            <w:vMerge/>
            <w:tcBorders>
              <w:left w:val="single" w:sz="4" w:space="0" w:color="auto"/>
              <w:bottom w:val="single" w:sz="4" w:space="0" w:color="000000"/>
              <w:right w:val="single" w:sz="4" w:space="0" w:color="auto"/>
            </w:tcBorders>
            <w:vAlign w:val="center"/>
          </w:tcPr>
          <w:p w:rsidR="00DD3D4F" w:rsidRPr="00F06C93" w:rsidRDefault="00DD3D4F" w:rsidP="004A0DF7">
            <w:pPr>
              <w:widowControl/>
              <w:jc w:val="center"/>
              <w:rPr>
                <w:rFonts w:cs="Calibri"/>
                <w:kern w:val="0"/>
                <w:szCs w:val="21"/>
              </w:rPr>
            </w:pPr>
          </w:p>
        </w:tc>
        <w:tc>
          <w:tcPr>
            <w:tcW w:w="1080" w:type="dxa"/>
            <w:vMerge/>
            <w:tcBorders>
              <w:left w:val="single" w:sz="4" w:space="0" w:color="auto"/>
              <w:bottom w:val="single" w:sz="4" w:space="0" w:color="000000"/>
              <w:right w:val="single" w:sz="4" w:space="0" w:color="auto"/>
            </w:tcBorders>
            <w:vAlign w:val="center"/>
          </w:tcPr>
          <w:p w:rsidR="00DD3D4F" w:rsidRPr="00F06C93" w:rsidRDefault="00DD3D4F" w:rsidP="004A0DF7">
            <w:pPr>
              <w:widowControl/>
              <w:jc w:val="center"/>
              <w:rPr>
                <w:rFonts w:ascii="宋体" w:hAnsi="宋体" w:cs="宋体"/>
                <w:kern w:val="0"/>
                <w:szCs w:val="21"/>
              </w:rPr>
            </w:pPr>
          </w:p>
        </w:tc>
        <w:tc>
          <w:tcPr>
            <w:tcW w:w="1080" w:type="dxa"/>
            <w:vMerge/>
            <w:tcBorders>
              <w:left w:val="single" w:sz="4" w:space="0" w:color="auto"/>
              <w:bottom w:val="single" w:sz="4" w:space="0" w:color="000000"/>
              <w:right w:val="single" w:sz="4" w:space="0" w:color="auto"/>
            </w:tcBorders>
            <w:vAlign w:val="center"/>
          </w:tcPr>
          <w:p w:rsidR="00DD3D4F" w:rsidRPr="00F06C93" w:rsidRDefault="00DD3D4F"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地面、桌面、电器、门无尘土、杂物、油渍。</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D3D4F" w:rsidRPr="00F06C93" w:rsidRDefault="00DD3D4F" w:rsidP="004A0DF7">
            <w:pPr>
              <w:widowControl/>
              <w:jc w:val="center"/>
              <w:rPr>
                <w:rFonts w:cs="Calibri"/>
                <w:kern w:val="0"/>
                <w:szCs w:val="21"/>
              </w:rPr>
            </w:pPr>
          </w:p>
        </w:tc>
      </w:tr>
      <w:tr w:rsidR="00987380" w:rsidRPr="00F06C93" w:rsidTr="004A0DF7">
        <w:trPr>
          <w:trHeight w:val="510"/>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r w:rsidRPr="00F06C93">
              <w:rPr>
                <w:rFonts w:cs="Calibri"/>
                <w:kern w:val="0"/>
                <w:szCs w:val="21"/>
              </w:rPr>
              <w:t>4</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DD3D4F" w:rsidP="004A0DF7">
            <w:pPr>
              <w:widowControl/>
              <w:jc w:val="center"/>
              <w:rPr>
                <w:rFonts w:ascii="宋体" w:hAnsi="宋体" w:cs="宋体"/>
                <w:kern w:val="0"/>
                <w:szCs w:val="21"/>
              </w:rPr>
            </w:pPr>
            <w:r w:rsidRPr="00F06C93">
              <w:rPr>
                <w:rFonts w:ascii="宋体" w:hAnsi="宋体" w:cs="宋体" w:hint="eastAsia"/>
                <w:kern w:val="0"/>
                <w:szCs w:val="21"/>
              </w:rPr>
              <w:t>服务态度</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D0292" w:rsidP="004A0DF7">
            <w:pPr>
              <w:widowControl/>
              <w:jc w:val="center"/>
              <w:rPr>
                <w:rFonts w:cs="Calibri"/>
                <w:kern w:val="0"/>
                <w:sz w:val="18"/>
                <w:szCs w:val="18"/>
              </w:rPr>
            </w:pPr>
            <w:r w:rsidRPr="00F06C93">
              <w:rPr>
                <w:rFonts w:cs="Calibri" w:hint="eastAsia"/>
                <w:kern w:val="0"/>
                <w:sz w:val="18"/>
                <w:szCs w:val="18"/>
              </w:rPr>
              <w:t>11</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DD3D4F">
            <w:pPr>
              <w:widowControl/>
              <w:jc w:val="left"/>
              <w:rPr>
                <w:rFonts w:ascii="宋体" w:hAnsi="宋体" w:cs="宋体"/>
                <w:kern w:val="0"/>
                <w:sz w:val="18"/>
                <w:szCs w:val="18"/>
              </w:rPr>
            </w:pPr>
            <w:r w:rsidRPr="00F06C93">
              <w:rPr>
                <w:rFonts w:ascii="宋体" w:hAnsi="宋体" w:cs="宋体" w:hint="eastAsia"/>
                <w:kern w:val="0"/>
                <w:sz w:val="18"/>
                <w:szCs w:val="18"/>
              </w:rPr>
              <w:t>优质服务，做到文明礼貌，主动热情，避免同就餐人员发生矛盾。</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51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B12898">
            <w:pPr>
              <w:widowControl/>
              <w:jc w:val="left"/>
              <w:rPr>
                <w:rFonts w:ascii="宋体" w:hAnsi="宋体" w:cs="宋体"/>
                <w:kern w:val="0"/>
                <w:sz w:val="18"/>
                <w:szCs w:val="18"/>
              </w:rPr>
            </w:pPr>
            <w:r w:rsidRPr="00F06C93">
              <w:rPr>
                <w:rFonts w:ascii="宋体" w:hAnsi="宋体" w:cs="宋体" w:hint="eastAsia"/>
                <w:kern w:val="0"/>
                <w:sz w:val="18"/>
                <w:szCs w:val="18"/>
              </w:rPr>
              <w:t>职工满意度不低于</w:t>
            </w:r>
            <w:r w:rsidR="00B12898" w:rsidRPr="00F06C93">
              <w:rPr>
                <w:rFonts w:ascii="宋体" w:hAnsi="宋体" w:cs="宋体" w:hint="eastAsia"/>
                <w:kern w:val="0"/>
                <w:sz w:val="18"/>
                <w:szCs w:val="18"/>
              </w:rPr>
              <w:t>9</w:t>
            </w:r>
            <w:r w:rsidRPr="00F06C93">
              <w:rPr>
                <w:rFonts w:ascii="宋体" w:hAnsi="宋体" w:cs="宋体" w:hint="eastAsia"/>
                <w:kern w:val="0"/>
                <w:sz w:val="18"/>
                <w:szCs w:val="18"/>
              </w:rPr>
              <w:t>0%</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51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D3D4F" w:rsidP="004A0DF7">
            <w:pPr>
              <w:widowControl/>
              <w:jc w:val="left"/>
              <w:rPr>
                <w:rFonts w:ascii="宋体" w:hAnsi="宋体" w:cs="宋体"/>
                <w:kern w:val="0"/>
                <w:sz w:val="18"/>
                <w:szCs w:val="18"/>
              </w:rPr>
            </w:pPr>
            <w:r w:rsidRPr="00F06C93">
              <w:rPr>
                <w:rFonts w:ascii="宋体" w:hAnsi="宋体" w:cs="宋体" w:hint="eastAsia"/>
                <w:kern w:val="0"/>
                <w:sz w:val="18"/>
                <w:szCs w:val="18"/>
              </w:rPr>
              <w:t>对馆内提出的意见和建议认真听取，迅速整改</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3D0292" w:rsidP="004A0DF7">
            <w:pPr>
              <w:widowControl/>
              <w:jc w:val="center"/>
              <w:rPr>
                <w:rFonts w:cs="Calibri"/>
                <w:kern w:val="0"/>
                <w:szCs w:val="21"/>
              </w:rPr>
            </w:pPr>
            <w:r w:rsidRPr="00F06C93">
              <w:rPr>
                <w:rFonts w:cs="Calibri" w:hint="eastAsia"/>
                <w:kern w:val="0"/>
                <w:szCs w:val="21"/>
              </w:rPr>
              <w:t>3</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795"/>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r w:rsidRPr="00F06C93">
              <w:rPr>
                <w:rFonts w:cs="Calibri"/>
                <w:kern w:val="0"/>
                <w:szCs w:val="21"/>
              </w:rPr>
              <w:t>5</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DD3D4F" w:rsidP="004A0DF7">
            <w:pPr>
              <w:widowControl/>
              <w:jc w:val="center"/>
              <w:rPr>
                <w:rFonts w:ascii="宋体" w:hAnsi="宋体" w:cs="宋体"/>
                <w:kern w:val="0"/>
                <w:szCs w:val="21"/>
              </w:rPr>
            </w:pPr>
            <w:r w:rsidRPr="00F06C93">
              <w:rPr>
                <w:rFonts w:ascii="宋体" w:hAnsi="宋体" w:cs="宋体" w:hint="eastAsia"/>
                <w:kern w:val="0"/>
                <w:szCs w:val="21"/>
              </w:rPr>
              <w:t>科学</w:t>
            </w:r>
            <w:r w:rsidR="00DB7239" w:rsidRPr="00F06C93">
              <w:rPr>
                <w:rFonts w:ascii="宋体" w:hAnsi="宋体" w:cs="宋体" w:hint="eastAsia"/>
                <w:kern w:val="0"/>
                <w:szCs w:val="21"/>
              </w:rPr>
              <w:t>餐饮</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1F2EAB" w:rsidP="004A0DF7">
            <w:pPr>
              <w:widowControl/>
              <w:jc w:val="center"/>
              <w:rPr>
                <w:rFonts w:cs="Calibri"/>
                <w:kern w:val="0"/>
                <w:sz w:val="18"/>
                <w:szCs w:val="18"/>
              </w:rPr>
            </w:pPr>
            <w:r>
              <w:rPr>
                <w:rFonts w:cs="Calibri" w:hint="eastAsia"/>
                <w:kern w:val="0"/>
                <w:sz w:val="18"/>
                <w:szCs w:val="18"/>
              </w:rPr>
              <w:t>10</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B7239" w:rsidP="00CA388C">
            <w:pPr>
              <w:widowControl/>
              <w:jc w:val="left"/>
              <w:rPr>
                <w:rFonts w:cs="Calibri"/>
                <w:kern w:val="0"/>
                <w:sz w:val="18"/>
                <w:szCs w:val="18"/>
              </w:rPr>
            </w:pPr>
            <w:r w:rsidRPr="00F06C93">
              <w:rPr>
                <w:rFonts w:cs="Calibri" w:hint="eastAsia"/>
                <w:kern w:val="0"/>
                <w:sz w:val="18"/>
                <w:szCs w:val="18"/>
              </w:rPr>
              <w:t>三餐搭配合理、营养结构均衡</w:t>
            </w:r>
            <w:r w:rsidR="00CA388C">
              <w:rPr>
                <w:rFonts w:cs="Calibri" w:hint="eastAsia"/>
                <w:kern w:val="0"/>
                <w:sz w:val="18"/>
                <w:szCs w:val="18"/>
              </w:rPr>
              <w:t>，及时</w:t>
            </w:r>
            <w:r w:rsidRPr="00F06C93">
              <w:rPr>
                <w:rFonts w:cs="Calibri" w:hint="eastAsia"/>
                <w:kern w:val="0"/>
                <w:sz w:val="18"/>
                <w:szCs w:val="18"/>
              </w:rPr>
              <w:t>更新食谱。</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1F2EAB" w:rsidP="004A0DF7">
            <w:pPr>
              <w:widowControl/>
              <w:jc w:val="center"/>
              <w:rPr>
                <w:rFonts w:cs="Calibri"/>
                <w:kern w:val="0"/>
                <w:szCs w:val="21"/>
              </w:rPr>
            </w:pPr>
            <w:r>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765"/>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cs="Calibri"/>
                <w:kern w:val="0"/>
                <w:sz w:val="18"/>
                <w:szCs w:val="18"/>
              </w:rPr>
            </w:pP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DB7239" w:rsidP="004A0DF7">
            <w:pPr>
              <w:widowControl/>
              <w:jc w:val="left"/>
              <w:rPr>
                <w:rFonts w:ascii="宋体" w:hAnsi="宋体" w:cs="宋体"/>
                <w:kern w:val="0"/>
                <w:sz w:val="18"/>
                <w:szCs w:val="18"/>
              </w:rPr>
            </w:pPr>
            <w:r w:rsidRPr="00F06C93">
              <w:rPr>
                <w:rFonts w:ascii="宋体" w:hAnsi="宋体" w:cs="宋体" w:hint="eastAsia"/>
                <w:kern w:val="0"/>
                <w:sz w:val="18"/>
                <w:szCs w:val="18"/>
              </w:rPr>
              <w:t>饭菜做到色、香、味俱全。</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1F2EAB" w:rsidP="004A0DF7">
            <w:pPr>
              <w:widowControl/>
              <w:jc w:val="center"/>
              <w:rPr>
                <w:rFonts w:cs="Calibri"/>
                <w:kern w:val="0"/>
                <w:szCs w:val="21"/>
              </w:rPr>
            </w:pPr>
            <w:r>
              <w:rPr>
                <w:rFonts w:cs="Calibri" w:hint="eastAsia"/>
                <w:kern w:val="0"/>
                <w:szCs w:val="21"/>
              </w:rPr>
              <w:t>5</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cs="Calibri"/>
                <w:kern w:val="0"/>
                <w:szCs w:val="21"/>
              </w:rPr>
            </w:pPr>
          </w:p>
        </w:tc>
      </w:tr>
      <w:tr w:rsidR="00987380" w:rsidRPr="00F06C93" w:rsidTr="004A0DF7">
        <w:trPr>
          <w:trHeight w:val="270"/>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D0292" w:rsidP="004A0DF7">
            <w:pPr>
              <w:widowControl/>
              <w:jc w:val="center"/>
              <w:rPr>
                <w:rFonts w:ascii="宋体" w:hAnsi="宋体" w:cs="宋体"/>
                <w:kern w:val="0"/>
                <w:szCs w:val="21"/>
              </w:rPr>
            </w:pPr>
            <w:r w:rsidRPr="00F06C93">
              <w:rPr>
                <w:rFonts w:ascii="宋体" w:hAnsi="宋体" w:cs="宋体" w:hint="eastAsia"/>
                <w:kern w:val="0"/>
                <w:szCs w:val="21"/>
              </w:rPr>
              <w:t>6</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r w:rsidRPr="00F06C93">
              <w:rPr>
                <w:rFonts w:ascii="宋体" w:hAnsi="宋体" w:cs="宋体" w:hint="eastAsia"/>
                <w:kern w:val="0"/>
                <w:szCs w:val="21"/>
              </w:rPr>
              <w:t>投诉</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987380" w:rsidRPr="00F06C93" w:rsidRDefault="003D0292" w:rsidP="001F2EAB">
            <w:pPr>
              <w:widowControl/>
              <w:jc w:val="center"/>
              <w:rPr>
                <w:rFonts w:ascii="宋体" w:hAnsi="宋体" w:cs="宋体"/>
                <w:kern w:val="0"/>
                <w:sz w:val="18"/>
                <w:szCs w:val="18"/>
              </w:rPr>
            </w:pPr>
            <w:r w:rsidRPr="00F06C93">
              <w:rPr>
                <w:rFonts w:ascii="宋体" w:hAnsi="宋体" w:cs="宋体" w:hint="eastAsia"/>
                <w:kern w:val="0"/>
                <w:sz w:val="18"/>
                <w:szCs w:val="18"/>
              </w:rPr>
              <w:t>1</w:t>
            </w:r>
            <w:r w:rsidR="001F2EAB">
              <w:rPr>
                <w:rFonts w:ascii="宋体" w:hAnsi="宋体" w:cs="宋体" w:hint="eastAsia"/>
                <w:kern w:val="0"/>
                <w:sz w:val="18"/>
                <w:szCs w:val="18"/>
              </w:rPr>
              <w:t>2</w:t>
            </w:r>
          </w:p>
        </w:tc>
        <w:tc>
          <w:tcPr>
            <w:tcW w:w="3780" w:type="dxa"/>
            <w:tcBorders>
              <w:top w:val="nil"/>
              <w:left w:val="nil"/>
              <w:bottom w:val="single" w:sz="8" w:space="0" w:color="auto"/>
              <w:right w:val="single" w:sz="8" w:space="0" w:color="auto"/>
            </w:tcBorders>
            <w:shd w:val="clear" w:color="auto" w:fill="auto"/>
            <w:noWrap/>
            <w:vAlign w:val="center"/>
          </w:tcPr>
          <w:p w:rsidR="00987380" w:rsidRPr="00F06C93" w:rsidRDefault="00987380" w:rsidP="00F06C93">
            <w:pPr>
              <w:widowControl/>
              <w:jc w:val="left"/>
              <w:rPr>
                <w:rFonts w:ascii="宋体" w:hAnsi="宋体" w:cs="宋体"/>
                <w:kern w:val="0"/>
                <w:sz w:val="18"/>
                <w:szCs w:val="18"/>
              </w:rPr>
            </w:pPr>
            <w:r w:rsidRPr="00F06C93">
              <w:rPr>
                <w:rFonts w:ascii="宋体" w:hAnsi="宋体" w:cs="宋体" w:hint="eastAsia"/>
                <w:kern w:val="0"/>
                <w:sz w:val="18"/>
                <w:szCs w:val="18"/>
              </w:rPr>
              <w:t>员工投诉</w:t>
            </w:r>
          </w:p>
        </w:tc>
        <w:tc>
          <w:tcPr>
            <w:tcW w:w="1080" w:type="dxa"/>
            <w:tcBorders>
              <w:top w:val="nil"/>
              <w:left w:val="single" w:sz="4" w:space="0" w:color="auto"/>
              <w:bottom w:val="single" w:sz="4" w:space="0" w:color="auto"/>
              <w:right w:val="single" w:sz="4" w:space="0" w:color="auto"/>
            </w:tcBorders>
            <w:shd w:val="clear" w:color="auto" w:fill="auto"/>
            <w:vAlign w:val="center"/>
          </w:tcPr>
          <w:p w:rsidR="00987380" w:rsidRPr="00F06C93" w:rsidRDefault="001F2EAB" w:rsidP="004A0DF7">
            <w:pPr>
              <w:widowControl/>
              <w:jc w:val="center"/>
              <w:rPr>
                <w:rFonts w:ascii="宋体" w:hAnsi="宋体" w:cs="宋体"/>
                <w:kern w:val="0"/>
                <w:szCs w:val="21"/>
              </w:rPr>
            </w:pPr>
            <w:r>
              <w:rPr>
                <w:rFonts w:ascii="宋体" w:hAnsi="宋体" w:cs="宋体" w:hint="eastAsia"/>
                <w:kern w:val="0"/>
                <w:szCs w:val="21"/>
              </w:rPr>
              <w:t>4</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p>
        </w:tc>
      </w:tr>
      <w:tr w:rsidR="00987380" w:rsidRPr="00F06C93" w:rsidTr="004A0DF7">
        <w:trPr>
          <w:trHeight w:val="270"/>
        </w:trPr>
        <w:tc>
          <w:tcPr>
            <w:tcW w:w="54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Cs w:val="21"/>
              </w:rPr>
            </w:pPr>
          </w:p>
        </w:tc>
        <w:tc>
          <w:tcPr>
            <w:tcW w:w="1080" w:type="dxa"/>
            <w:vMerge/>
            <w:tcBorders>
              <w:top w:val="nil"/>
              <w:left w:val="single" w:sz="4" w:space="0" w:color="auto"/>
              <w:bottom w:val="single" w:sz="4" w:space="0" w:color="000000"/>
              <w:right w:val="single" w:sz="4" w:space="0" w:color="auto"/>
            </w:tcBorders>
            <w:vAlign w:val="center"/>
          </w:tcPr>
          <w:p w:rsidR="00987380" w:rsidRPr="00F06C93" w:rsidRDefault="00987380" w:rsidP="004A0DF7">
            <w:pPr>
              <w:widowControl/>
              <w:jc w:val="center"/>
              <w:rPr>
                <w:rFonts w:ascii="宋体" w:hAnsi="宋体" w:cs="宋体"/>
                <w:kern w:val="0"/>
                <w:sz w:val="18"/>
                <w:szCs w:val="18"/>
              </w:rPr>
            </w:pPr>
          </w:p>
        </w:tc>
        <w:tc>
          <w:tcPr>
            <w:tcW w:w="3780" w:type="dxa"/>
            <w:tcBorders>
              <w:top w:val="single" w:sz="8" w:space="0" w:color="auto"/>
              <w:left w:val="nil"/>
              <w:bottom w:val="single" w:sz="8" w:space="0" w:color="auto"/>
              <w:right w:val="single" w:sz="8" w:space="0" w:color="auto"/>
            </w:tcBorders>
            <w:shd w:val="clear" w:color="auto" w:fill="auto"/>
            <w:noWrap/>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12345投诉</w:t>
            </w:r>
          </w:p>
        </w:tc>
        <w:tc>
          <w:tcPr>
            <w:tcW w:w="1080" w:type="dxa"/>
            <w:tcBorders>
              <w:top w:val="nil"/>
              <w:left w:val="single" w:sz="4" w:space="0" w:color="auto"/>
              <w:bottom w:val="single" w:sz="4" w:space="0" w:color="auto"/>
              <w:right w:val="single" w:sz="4" w:space="0" w:color="auto"/>
            </w:tcBorders>
            <w:shd w:val="clear" w:color="auto" w:fill="auto"/>
            <w:vAlign w:val="center"/>
          </w:tcPr>
          <w:p w:rsidR="00987380" w:rsidRPr="00F06C93" w:rsidRDefault="001F2EAB" w:rsidP="004A0DF7">
            <w:pPr>
              <w:widowControl/>
              <w:jc w:val="center"/>
              <w:rPr>
                <w:rFonts w:ascii="宋体" w:hAnsi="宋体" w:cs="宋体"/>
                <w:kern w:val="0"/>
                <w:szCs w:val="21"/>
              </w:rPr>
            </w:pPr>
            <w:r>
              <w:rPr>
                <w:rFonts w:ascii="宋体" w:hAnsi="宋体" w:cs="宋体" w:hint="eastAsia"/>
                <w:kern w:val="0"/>
                <w:szCs w:val="21"/>
              </w:rPr>
              <w:t>8</w:t>
            </w: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center"/>
              <w:rPr>
                <w:rFonts w:ascii="宋体" w:hAnsi="宋体" w:cs="宋体"/>
                <w:kern w:val="0"/>
                <w:szCs w:val="21"/>
              </w:rPr>
            </w:pPr>
          </w:p>
        </w:tc>
      </w:tr>
      <w:tr w:rsidR="00987380" w:rsidRPr="00F06C93" w:rsidTr="004A0DF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3D0292" w:rsidP="004A0DF7">
            <w:pPr>
              <w:widowControl/>
              <w:jc w:val="center"/>
              <w:rPr>
                <w:rFonts w:ascii="宋体" w:hAnsi="宋体" w:cs="宋体"/>
                <w:kern w:val="0"/>
                <w:sz w:val="20"/>
                <w:szCs w:val="20"/>
              </w:rPr>
            </w:pPr>
            <w:r w:rsidRPr="00F06C93">
              <w:rPr>
                <w:rFonts w:ascii="宋体" w:hAnsi="宋体" w:cs="宋体" w:hint="eastAsia"/>
                <w:kern w:val="0"/>
                <w:sz w:val="20"/>
                <w:szCs w:val="20"/>
              </w:rPr>
              <w:t>7</w:t>
            </w: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合计</w:t>
            </w: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18"/>
                <w:szCs w:val="18"/>
              </w:rPr>
            </w:pPr>
            <w:r w:rsidRPr="00F06C93">
              <w:rPr>
                <w:rFonts w:ascii="宋体" w:hAnsi="宋体" w:cs="宋体" w:hint="eastAsia"/>
                <w:kern w:val="0"/>
                <w:sz w:val="18"/>
                <w:szCs w:val="18"/>
              </w:rPr>
              <w:t>100</w:t>
            </w:r>
          </w:p>
        </w:tc>
        <w:tc>
          <w:tcPr>
            <w:tcW w:w="3780" w:type="dxa"/>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left"/>
              <w:rPr>
                <w:rFonts w:ascii="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100</w:t>
            </w: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p>
        </w:tc>
      </w:tr>
      <w:tr w:rsidR="00987380" w:rsidRPr="00F06C93" w:rsidTr="004A0DF7">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3D0292" w:rsidP="004A0DF7">
            <w:pPr>
              <w:widowControl/>
              <w:jc w:val="center"/>
              <w:rPr>
                <w:rFonts w:ascii="宋体" w:hAnsi="宋体" w:cs="宋体"/>
                <w:kern w:val="0"/>
                <w:sz w:val="20"/>
                <w:szCs w:val="20"/>
              </w:rPr>
            </w:pPr>
            <w:r w:rsidRPr="00F06C93">
              <w:rPr>
                <w:rFonts w:ascii="宋体" w:hAnsi="宋体" w:cs="宋体" w:hint="eastAsia"/>
                <w:kern w:val="0"/>
                <w:sz w:val="20"/>
                <w:szCs w:val="20"/>
              </w:rPr>
              <w:t>8</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18"/>
                <w:szCs w:val="18"/>
              </w:rPr>
            </w:pPr>
            <w:r w:rsidRPr="00F06C93">
              <w:rPr>
                <w:rFonts w:ascii="宋体" w:hAnsi="宋体" w:cs="宋体" w:hint="eastAsia"/>
                <w:kern w:val="0"/>
                <w:sz w:val="18"/>
                <w:szCs w:val="18"/>
              </w:rPr>
              <w:t>特别事项</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特被事项可加分或减分（1-10），附情况说明</w:t>
            </w: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加分</w:t>
            </w: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减分</w:t>
            </w:r>
          </w:p>
        </w:tc>
      </w:tr>
      <w:tr w:rsidR="00987380" w:rsidRPr="00F06C93" w:rsidTr="004A0DF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3D0292" w:rsidP="004A0DF7">
            <w:pPr>
              <w:widowControl/>
              <w:jc w:val="center"/>
              <w:rPr>
                <w:rFonts w:ascii="宋体" w:hAnsi="宋体" w:cs="宋体"/>
                <w:kern w:val="0"/>
                <w:sz w:val="20"/>
                <w:szCs w:val="20"/>
              </w:rPr>
            </w:pPr>
            <w:r w:rsidRPr="00F06C93">
              <w:rPr>
                <w:rFonts w:ascii="宋体" w:hAnsi="宋体" w:cs="宋体" w:hint="eastAsia"/>
                <w:kern w:val="0"/>
                <w:sz w:val="20"/>
                <w:szCs w:val="20"/>
              </w:rPr>
              <w:t>9</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总得分</w:t>
            </w:r>
          </w:p>
        </w:tc>
        <w:tc>
          <w:tcPr>
            <w:tcW w:w="7020" w:type="dxa"/>
            <w:gridSpan w:val="4"/>
            <w:tcBorders>
              <w:top w:val="single" w:sz="4" w:space="0" w:color="auto"/>
              <w:left w:val="nil"/>
              <w:bottom w:val="single" w:sz="4" w:space="0" w:color="auto"/>
              <w:right w:val="single" w:sz="4" w:space="0" w:color="000000"/>
            </w:tcBorders>
            <w:shd w:val="clear" w:color="auto" w:fill="auto"/>
            <w:noWrap/>
            <w:vAlign w:val="center"/>
          </w:tcPr>
          <w:p w:rsidR="00987380" w:rsidRPr="00F06C93" w:rsidRDefault="00987380" w:rsidP="004A0DF7">
            <w:pPr>
              <w:widowControl/>
              <w:jc w:val="left"/>
              <w:rPr>
                <w:rFonts w:ascii="宋体" w:hAnsi="宋体" w:cs="宋体"/>
                <w:kern w:val="0"/>
                <w:sz w:val="20"/>
                <w:szCs w:val="20"/>
              </w:rPr>
            </w:pPr>
          </w:p>
        </w:tc>
      </w:tr>
      <w:tr w:rsidR="00987380" w:rsidRPr="00F06C93" w:rsidTr="004A0DF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987380" w:rsidP="003D0292">
            <w:pPr>
              <w:widowControl/>
              <w:jc w:val="center"/>
              <w:rPr>
                <w:rFonts w:ascii="宋体" w:hAnsi="宋体" w:cs="宋体"/>
                <w:kern w:val="0"/>
                <w:sz w:val="20"/>
                <w:szCs w:val="20"/>
              </w:rPr>
            </w:pPr>
            <w:r w:rsidRPr="00F06C93">
              <w:rPr>
                <w:rFonts w:ascii="宋体" w:hAnsi="宋体" w:cs="宋体" w:hint="eastAsia"/>
                <w:kern w:val="0"/>
                <w:sz w:val="20"/>
                <w:szCs w:val="20"/>
              </w:rPr>
              <w:t>1</w:t>
            </w:r>
            <w:r w:rsidR="003D0292" w:rsidRPr="00F06C93">
              <w:rPr>
                <w:rFonts w:ascii="宋体" w:hAnsi="宋体" w:cs="宋体" w:hint="eastAsia"/>
                <w:kern w:val="0"/>
                <w:sz w:val="20"/>
                <w:szCs w:val="20"/>
              </w:rPr>
              <w:t>0</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考核人意见</w:t>
            </w:r>
          </w:p>
        </w:tc>
        <w:tc>
          <w:tcPr>
            <w:tcW w:w="7020" w:type="dxa"/>
            <w:gridSpan w:val="4"/>
            <w:tcBorders>
              <w:top w:val="single" w:sz="4" w:space="0" w:color="auto"/>
              <w:left w:val="nil"/>
              <w:bottom w:val="single" w:sz="4" w:space="0" w:color="auto"/>
              <w:right w:val="single" w:sz="4" w:space="0" w:color="000000"/>
            </w:tcBorders>
            <w:shd w:val="clear" w:color="auto" w:fill="auto"/>
            <w:noWrap/>
            <w:vAlign w:val="center"/>
          </w:tcPr>
          <w:p w:rsidR="00987380" w:rsidRPr="00F06C93" w:rsidRDefault="00987380" w:rsidP="004A0DF7">
            <w:pPr>
              <w:widowControl/>
              <w:jc w:val="left"/>
              <w:rPr>
                <w:rFonts w:ascii="宋体" w:hAnsi="宋体" w:cs="宋体"/>
                <w:kern w:val="0"/>
                <w:sz w:val="20"/>
                <w:szCs w:val="20"/>
              </w:rPr>
            </w:pPr>
          </w:p>
        </w:tc>
      </w:tr>
      <w:tr w:rsidR="00987380" w:rsidRPr="00F06C93" w:rsidTr="004A0DF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987380" w:rsidP="003D0292">
            <w:pPr>
              <w:widowControl/>
              <w:jc w:val="center"/>
              <w:rPr>
                <w:rFonts w:ascii="宋体" w:hAnsi="宋体" w:cs="宋体"/>
                <w:kern w:val="0"/>
                <w:sz w:val="20"/>
                <w:szCs w:val="20"/>
              </w:rPr>
            </w:pPr>
            <w:r w:rsidRPr="00F06C93">
              <w:rPr>
                <w:rFonts w:ascii="宋体" w:hAnsi="宋体" w:cs="宋体" w:hint="eastAsia"/>
                <w:kern w:val="0"/>
                <w:sz w:val="20"/>
                <w:szCs w:val="20"/>
              </w:rPr>
              <w:t>1</w:t>
            </w:r>
            <w:r w:rsidR="003D0292" w:rsidRPr="00F06C93">
              <w:rPr>
                <w:rFonts w:ascii="宋体" w:hAnsi="宋体" w:cs="宋体" w:hint="eastAsia"/>
                <w:kern w:val="0"/>
                <w:sz w:val="20"/>
                <w:szCs w:val="20"/>
              </w:rPr>
              <w:t>1</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服务单位意见</w:t>
            </w:r>
          </w:p>
        </w:tc>
        <w:tc>
          <w:tcPr>
            <w:tcW w:w="7020" w:type="dxa"/>
            <w:gridSpan w:val="4"/>
            <w:tcBorders>
              <w:top w:val="single" w:sz="4" w:space="0" w:color="auto"/>
              <w:left w:val="nil"/>
              <w:bottom w:val="single" w:sz="4" w:space="0" w:color="auto"/>
              <w:right w:val="single" w:sz="4" w:space="0" w:color="000000"/>
            </w:tcBorders>
            <w:shd w:val="clear" w:color="auto" w:fill="auto"/>
            <w:noWrap/>
            <w:vAlign w:val="center"/>
          </w:tcPr>
          <w:p w:rsidR="00987380" w:rsidRPr="00F06C93" w:rsidRDefault="00987380" w:rsidP="004A0DF7">
            <w:pPr>
              <w:widowControl/>
              <w:jc w:val="left"/>
              <w:rPr>
                <w:rFonts w:ascii="宋体" w:hAnsi="宋体" w:cs="宋体"/>
                <w:kern w:val="0"/>
                <w:sz w:val="20"/>
                <w:szCs w:val="20"/>
              </w:rPr>
            </w:pPr>
          </w:p>
        </w:tc>
      </w:tr>
      <w:tr w:rsidR="00987380" w:rsidRPr="00F06C93" w:rsidTr="004A0DF7">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987380" w:rsidP="003D0292">
            <w:pPr>
              <w:widowControl/>
              <w:jc w:val="center"/>
              <w:rPr>
                <w:rFonts w:ascii="宋体" w:hAnsi="宋体" w:cs="宋体"/>
                <w:kern w:val="0"/>
                <w:sz w:val="20"/>
                <w:szCs w:val="20"/>
              </w:rPr>
            </w:pPr>
            <w:r w:rsidRPr="00F06C93">
              <w:rPr>
                <w:rFonts w:ascii="宋体" w:hAnsi="宋体" w:cs="宋体" w:hint="eastAsia"/>
                <w:kern w:val="0"/>
                <w:sz w:val="20"/>
                <w:szCs w:val="20"/>
              </w:rPr>
              <w:t>1</w:t>
            </w:r>
            <w:r w:rsidR="003D0292" w:rsidRPr="00F06C93">
              <w:rPr>
                <w:rFonts w:ascii="宋体" w:hAnsi="宋体" w:cs="宋体" w:hint="eastAsia"/>
                <w:kern w:val="0"/>
                <w:sz w:val="20"/>
                <w:szCs w:val="20"/>
              </w:rPr>
              <w:t>2</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管理部门意见</w:t>
            </w:r>
          </w:p>
        </w:tc>
        <w:tc>
          <w:tcPr>
            <w:tcW w:w="7020" w:type="dxa"/>
            <w:gridSpan w:val="4"/>
            <w:tcBorders>
              <w:top w:val="single" w:sz="4" w:space="0" w:color="auto"/>
              <w:left w:val="nil"/>
              <w:bottom w:val="single" w:sz="4" w:space="0" w:color="auto"/>
              <w:right w:val="single" w:sz="4" w:space="0" w:color="000000"/>
            </w:tcBorders>
            <w:shd w:val="clear" w:color="auto" w:fill="auto"/>
            <w:noWrap/>
            <w:vAlign w:val="center"/>
          </w:tcPr>
          <w:p w:rsidR="00987380" w:rsidRPr="00F06C93" w:rsidRDefault="00987380" w:rsidP="004A0DF7">
            <w:pPr>
              <w:widowControl/>
              <w:jc w:val="left"/>
              <w:rPr>
                <w:rFonts w:ascii="宋体" w:hAnsi="宋体" w:cs="宋体"/>
                <w:kern w:val="0"/>
                <w:sz w:val="20"/>
                <w:szCs w:val="20"/>
              </w:rPr>
            </w:pPr>
          </w:p>
        </w:tc>
      </w:tr>
      <w:tr w:rsidR="00987380" w:rsidTr="004A0DF7">
        <w:trPr>
          <w:trHeight w:val="15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987380" w:rsidRPr="00F06C93" w:rsidRDefault="00987380" w:rsidP="003D0292">
            <w:pPr>
              <w:widowControl/>
              <w:jc w:val="center"/>
              <w:rPr>
                <w:rFonts w:ascii="宋体" w:hAnsi="宋体" w:cs="宋体"/>
                <w:kern w:val="0"/>
                <w:sz w:val="20"/>
                <w:szCs w:val="20"/>
              </w:rPr>
            </w:pPr>
            <w:r w:rsidRPr="00F06C93">
              <w:rPr>
                <w:rFonts w:ascii="宋体" w:hAnsi="宋体" w:cs="宋体" w:hint="eastAsia"/>
                <w:kern w:val="0"/>
                <w:sz w:val="20"/>
                <w:szCs w:val="20"/>
              </w:rPr>
              <w:t>1</w:t>
            </w:r>
            <w:r w:rsidR="003D0292" w:rsidRPr="00F06C93">
              <w:rPr>
                <w:rFonts w:ascii="宋体" w:hAnsi="宋体" w:cs="宋体" w:hint="eastAsia"/>
                <w:kern w:val="0"/>
                <w:sz w:val="20"/>
                <w:szCs w:val="20"/>
              </w:rPr>
              <w:t>3</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987380" w:rsidRPr="00F06C93" w:rsidRDefault="00987380" w:rsidP="004A0DF7">
            <w:pPr>
              <w:widowControl/>
              <w:jc w:val="center"/>
              <w:rPr>
                <w:rFonts w:ascii="宋体" w:hAnsi="宋体" w:cs="宋体"/>
                <w:kern w:val="0"/>
                <w:sz w:val="20"/>
                <w:szCs w:val="20"/>
              </w:rPr>
            </w:pPr>
            <w:r w:rsidRPr="00F06C93">
              <w:rPr>
                <w:rFonts w:ascii="宋体" w:hAnsi="宋体" w:cs="宋体" w:hint="eastAsia"/>
                <w:kern w:val="0"/>
                <w:sz w:val="20"/>
                <w:szCs w:val="20"/>
              </w:rPr>
              <w:t>备注</w:t>
            </w:r>
          </w:p>
        </w:tc>
        <w:tc>
          <w:tcPr>
            <w:tcW w:w="3780" w:type="dxa"/>
            <w:tcBorders>
              <w:top w:val="nil"/>
              <w:left w:val="nil"/>
              <w:bottom w:val="single" w:sz="4" w:space="0" w:color="auto"/>
              <w:right w:val="single" w:sz="4" w:space="0" w:color="auto"/>
            </w:tcBorders>
            <w:shd w:val="clear" w:color="auto" w:fill="auto"/>
            <w:vAlign w:val="center"/>
          </w:tcPr>
          <w:p w:rsidR="00987380" w:rsidRPr="00F06C93"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每月考评1次，本表为付款依据。每次考评平均分80(含80)分以上不扣款;平均分80(不含80)至60(含60)分，按照每比80分少1分扣除当月服务费额度的1%标准扣款；平均分不足60(不含60)，扣除月服务费额度的50%，并有权无偿解除合同。</w:t>
            </w:r>
          </w:p>
          <w:p w:rsidR="00987380" w:rsidRDefault="00987380" w:rsidP="004A0DF7">
            <w:pPr>
              <w:widowControl/>
              <w:jc w:val="left"/>
              <w:rPr>
                <w:rFonts w:ascii="宋体" w:hAnsi="宋体" w:cs="宋体"/>
                <w:kern w:val="0"/>
                <w:sz w:val="18"/>
                <w:szCs w:val="18"/>
              </w:rPr>
            </w:pPr>
            <w:r w:rsidRPr="00F06C93">
              <w:rPr>
                <w:rFonts w:ascii="宋体" w:hAnsi="宋体" w:cs="宋体" w:hint="eastAsia"/>
                <w:kern w:val="0"/>
                <w:sz w:val="18"/>
                <w:szCs w:val="18"/>
              </w:rPr>
              <w:t>在日常工作监管过程中发现服务单位员工存在相关违规违纪行为，将视情节处以500-5000元不同额度的罚款。</w:t>
            </w:r>
          </w:p>
        </w:tc>
        <w:tc>
          <w:tcPr>
            <w:tcW w:w="1080" w:type="dxa"/>
            <w:tcBorders>
              <w:top w:val="nil"/>
              <w:left w:val="nil"/>
              <w:bottom w:val="single" w:sz="4" w:space="0" w:color="auto"/>
              <w:right w:val="single" w:sz="4" w:space="0" w:color="auto"/>
            </w:tcBorders>
            <w:shd w:val="clear" w:color="auto" w:fill="auto"/>
            <w:vAlign w:val="center"/>
          </w:tcPr>
          <w:p w:rsidR="00987380" w:rsidRDefault="00987380" w:rsidP="004A0DF7">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987380" w:rsidRDefault="00987380" w:rsidP="004A0DF7">
            <w:pPr>
              <w:widowControl/>
              <w:jc w:val="center"/>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987380" w:rsidRDefault="00987380" w:rsidP="004A0DF7">
            <w:pPr>
              <w:widowControl/>
              <w:jc w:val="center"/>
              <w:rPr>
                <w:rFonts w:ascii="宋体" w:hAnsi="宋体" w:cs="宋体"/>
                <w:kern w:val="0"/>
                <w:sz w:val="20"/>
                <w:szCs w:val="20"/>
              </w:rPr>
            </w:pPr>
          </w:p>
        </w:tc>
      </w:tr>
    </w:tbl>
    <w:p w:rsidR="00987380" w:rsidRDefault="00987380" w:rsidP="00987380">
      <w:pPr>
        <w:spacing w:line="440" w:lineRule="exact"/>
        <w:contextualSpacing/>
        <w:rPr>
          <w:rFonts w:ascii="宋体" w:hAnsi="宋体" w:cs="宋体"/>
          <w:sz w:val="24"/>
        </w:rPr>
      </w:pPr>
    </w:p>
    <w:p w:rsidR="00987380" w:rsidRPr="00987380" w:rsidRDefault="00987380">
      <w:pPr>
        <w:spacing w:line="440" w:lineRule="exact"/>
        <w:contextualSpacing/>
        <w:rPr>
          <w:rFonts w:ascii="宋体" w:hAnsi="宋体" w:cs="宋体"/>
          <w:color w:val="121212"/>
          <w:sz w:val="24"/>
          <w:highlight w:val="yellow"/>
        </w:rPr>
      </w:pPr>
    </w:p>
    <w:sectPr w:rsidR="00987380" w:rsidRPr="00987380" w:rsidSect="009250BA">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4A2" w:rsidRDefault="00C644A2">
      <w:r>
        <w:separator/>
      </w:r>
    </w:p>
  </w:endnote>
  <w:endnote w:type="continuationSeparator" w:id="1">
    <w:p w:rsidR="00C644A2" w:rsidRDefault="00C64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A4" w:rsidRDefault="00555535">
    <w:pPr>
      <w:pStyle w:val="a4"/>
      <w:jc w:val="center"/>
    </w:pPr>
    <w:r w:rsidRPr="00555535">
      <w:fldChar w:fldCharType="begin"/>
    </w:r>
    <w:r w:rsidR="0067700E">
      <w:instrText xml:space="preserve"> PAGE   \* MERGEFORMAT </w:instrText>
    </w:r>
    <w:r w:rsidRPr="00555535">
      <w:fldChar w:fldCharType="separate"/>
    </w:r>
    <w:r w:rsidR="00F453B8" w:rsidRPr="00F453B8">
      <w:rPr>
        <w:noProof/>
        <w:lang w:val="zh-CN"/>
      </w:rPr>
      <w:t>7</w:t>
    </w:r>
    <w:r>
      <w:rPr>
        <w:lang w:val="zh-CN"/>
      </w:rPr>
      <w:fldChar w:fldCharType="end"/>
    </w:r>
  </w:p>
  <w:p w:rsidR="00F616A4" w:rsidRDefault="00F616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4A2" w:rsidRDefault="00C644A2">
      <w:r>
        <w:separator/>
      </w:r>
    </w:p>
  </w:footnote>
  <w:footnote w:type="continuationSeparator" w:id="1">
    <w:p w:rsidR="00C644A2" w:rsidRDefault="00C64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5537D"/>
    <w:multiLevelType w:val="hybridMultilevel"/>
    <w:tmpl w:val="3E664514"/>
    <w:lvl w:ilvl="0" w:tplc="48C40A66">
      <w:start w:val="1"/>
      <w:numFmt w:val="decimal"/>
      <w:lvlText w:val="%1."/>
      <w:lvlJc w:val="left"/>
      <w:pPr>
        <w:ind w:left="1235" w:hanging="74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CFFC4A14"/>
    <w:rsid w:val="CFFC4A14"/>
    <w:rsid w:val="E3CB6721"/>
    <w:rsid w:val="F69D3CDC"/>
    <w:rsid w:val="0004570B"/>
    <w:rsid w:val="0015740F"/>
    <w:rsid w:val="001F2EAB"/>
    <w:rsid w:val="00201DDB"/>
    <w:rsid w:val="00295B18"/>
    <w:rsid w:val="002D1FE3"/>
    <w:rsid w:val="00325105"/>
    <w:rsid w:val="00362AB9"/>
    <w:rsid w:val="003B50E6"/>
    <w:rsid w:val="003D0292"/>
    <w:rsid w:val="0048154A"/>
    <w:rsid w:val="00555535"/>
    <w:rsid w:val="005C0844"/>
    <w:rsid w:val="0067700E"/>
    <w:rsid w:val="0069783F"/>
    <w:rsid w:val="006D208C"/>
    <w:rsid w:val="00724411"/>
    <w:rsid w:val="00732D57"/>
    <w:rsid w:val="00762A75"/>
    <w:rsid w:val="007B5168"/>
    <w:rsid w:val="007B57CA"/>
    <w:rsid w:val="008E5F15"/>
    <w:rsid w:val="009250BA"/>
    <w:rsid w:val="00961FE7"/>
    <w:rsid w:val="00987380"/>
    <w:rsid w:val="00B12898"/>
    <w:rsid w:val="00B84BD8"/>
    <w:rsid w:val="00BD3837"/>
    <w:rsid w:val="00C644A2"/>
    <w:rsid w:val="00C73FBD"/>
    <w:rsid w:val="00C82E0E"/>
    <w:rsid w:val="00CA388C"/>
    <w:rsid w:val="00D603BE"/>
    <w:rsid w:val="00DB7239"/>
    <w:rsid w:val="00DD3D4F"/>
    <w:rsid w:val="00E17DE7"/>
    <w:rsid w:val="00E61213"/>
    <w:rsid w:val="00ED4473"/>
    <w:rsid w:val="00F06C93"/>
    <w:rsid w:val="00F453B8"/>
    <w:rsid w:val="00F61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6A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F616A4"/>
    <w:pPr>
      <w:ind w:firstLine="570"/>
    </w:pPr>
  </w:style>
  <w:style w:type="paragraph" w:styleId="2">
    <w:name w:val="Body Text First Indent 2"/>
    <w:basedOn w:val="a3"/>
    <w:uiPriority w:val="99"/>
    <w:unhideWhenUsed/>
    <w:qFormat/>
    <w:rsid w:val="00F616A4"/>
    <w:pPr>
      <w:ind w:firstLine="420"/>
    </w:pPr>
  </w:style>
  <w:style w:type="paragraph" w:styleId="a4">
    <w:name w:val="footer"/>
    <w:basedOn w:val="a"/>
    <w:uiPriority w:val="99"/>
    <w:unhideWhenUsed/>
    <w:qFormat/>
    <w:rsid w:val="00F616A4"/>
    <w:pPr>
      <w:tabs>
        <w:tab w:val="center" w:pos="4153"/>
        <w:tab w:val="right" w:pos="8306"/>
      </w:tabs>
      <w:snapToGrid w:val="0"/>
      <w:jc w:val="left"/>
    </w:pPr>
    <w:rPr>
      <w:sz w:val="18"/>
      <w:szCs w:val="18"/>
    </w:rPr>
  </w:style>
  <w:style w:type="character" w:styleId="a5">
    <w:name w:val="Hyperlink"/>
    <w:basedOn w:val="a0"/>
    <w:rsid w:val="00F616A4"/>
    <w:rPr>
      <w:color w:val="0000FF"/>
      <w:u w:val="single"/>
    </w:rPr>
  </w:style>
  <w:style w:type="paragraph" w:customStyle="1" w:styleId="a6">
    <w:name w:val="引言二级条标题"/>
    <w:basedOn w:val="a7"/>
    <w:next w:val="a8"/>
    <w:qFormat/>
    <w:rsid w:val="00F616A4"/>
    <w:pPr>
      <w:ind w:firstLine="360"/>
    </w:pPr>
    <w:rPr>
      <w:rFonts w:eastAsia="宋体"/>
      <w:sz w:val="22"/>
      <w:lang w:bidi="en-US"/>
    </w:rPr>
  </w:style>
  <w:style w:type="paragraph" w:customStyle="1" w:styleId="a7">
    <w:name w:val="引言一级条标题"/>
    <w:basedOn w:val="a"/>
    <w:next w:val="a8"/>
    <w:qFormat/>
    <w:rsid w:val="00F616A4"/>
    <w:pPr>
      <w:tabs>
        <w:tab w:val="left" w:pos="1140"/>
      </w:tabs>
    </w:pPr>
    <w:rPr>
      <w:rFonts w:eastAsia="黑体"/>
      <w:b/>
      <w:bCs/>
      <w:szCs w:val="21"/>
    </w:rPr>
  </w:style>
  <w:style w:type="paragraph" w:customStyle="1" w:styleId="a8">
    <w:name w:val="段"/>
    <w:qFormat/>
    <w:rsid w:val="00F616A4"/>
    <w:pPr>
      <w:tabs>
        <w:tab w:val="center" w:pos="4201"/>
        <w:tab w:val="right" w:leader="dot" w:pos="9298"/>
      </w:tabs>
      <w:autoSpaceDE w:val="0"/>
      <w:autoSpaceDN w:val="0"/>
      <w:ind w:firstLineChars="200" w:firstLine="420"/>
      <w:jc w:val="both"/>
    </w:pPr>
    <w:rPr>
      <w:rFonts w:ascii="宋体"/>
      <w:sz w:val="21"/>
    </w:rPr>
  </w:style>
  <w:style w:type="paragraph" w:styleId="a9">
    <w:name w:val="header"/>
    <w:basedOn w:val="a"/>
    <w:link w:val="Char"/>
    <w:rsid w:val="00045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04570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2024-12-12T09:07:00Z</cp:lastPrinted>
  <dcterms:created xsi:type="dcterms:W3CDTF">2024-12-12T08:56:00Z</dcterms:created>
  <dcterms:modified xsi:type="dcterms:W3CDTF">2024-12-12T16:41:00Z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C48CC2B49C930D44863B5A67047AEEEF</vt:lpwstr>
  </property>
</Properties>
</file>