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京东朗正体 正道" w:hAnsi="京东朗正体 正道" w:eastAsia="京东朗正体 正道"/>
          <w:b/>
          <w:sz w:val="36"/>
          <w:szCs w:val="24"/>
        </w:rPr>
      </w:pPr>
      <w:r>
        <w:rPr>
          <w:rFonts w:hint="eastAsia" w:ascii="京东朗正体 正道" w:hAnsi="京东朗正体 正道" w:eastAsia="京东朗正体 正道"/>
          <w:b/>
          <w:sz w:val="36"/>
          <w:szCs w:val="24"/>
        </w:rPr>
        <w:t>会议服务发布及交易指南</w:t>
      </w:r>
    </w:p>
    <w:p>
      <w:pPr>
        <w:rPr>
          <w:rFonts w:ascii="京东朗正体 正道" w:hAnsi="京东朗正体 正道" w:eastAsia="京东朗正体 正道"/>
          <w:sz w:val="24"/>
          <w:szCs w:val="24"/>
        </w:rPr>
      </w:pPr>
    </w:p>
    <w:p>
      <w:pPr>
        <w:rPr>
          <w:rFonts w:ascii="京东朗正体 正道" w:hAnsi="京东朗正体 正道" w:eastAsia="京东朗正体 正道"/>
          <w:b/>
          <w:sz w:val="28"/>
          <w:szCs w:val="24"/>
        </w:rPr>
      </w:pPr>
      <w:r>
        <w:rPr>
          <w:rFonts w:hint="eastAsia" w:ascii="京东朗正体 正道" w:hAnsi="京东朗正体 正道" w:eastAsia="京东朗正体 正道"/>
          <w:b/>
          <w:sz w:val="28"/>
          <w:szCs w:val="24"/>
        </w:rPr>
        <w:t>一、本指南适用范围</w:t>
      </w:r>
    </w:p>
    <w:p>
      <w:pPr>
        <w:ind w:firstLine="420"/>
        <w:rPr>
          <w:rFonts w:ascii="京东朗正体 正道" w:hAnsi="京东朗正体 正道" w:eastAsia="京东朗正体 正道"/>
          <w:sz w:val="24"/>
          <w:szCs w:val="24"/>
        </w:rPr>
      </w:pPr>
      <w:r>
        <w:rPr>
          <w:rFonts w:hint="eastAsia" w:ascii="京东朗正体 正道" w:hAnsi="京东朗正体 正道" w:eastAsia="京东朗正体 正道"/>
          <w:sz w:val="24"/>
          <w:szCs w:val="24"/>
        </w:rPr>
        <w:t>适用于入围</w:t>
      </w:r>
      <w:r>
        <w:rPr>
          <w:rFonts w:ascii="京东朗正体 正道" w:hAnsi="京东朗正体 正道" w:eastAsia="京东朗正体 正道"/>
          <w:sz w:val="24"/>
          <w:szCs w:val="24"/>
        </w:rPr>
        <w:t>北京市市级行政事业单位会议服务框架协议采购项目</w:t>
      </w:r>
      <w:r>
        <w:rPr>
          <w:rFonts w:hint="eastAsia" w:ascii="京东朗正体 正道" w:hAnsi="京东朗正体 正道" w:eastAsia="京东朗正体 正道"/>
          <w:sz w:val="24"/>
          <w:szCs w:val="24"/>
        </w:rPr>
        <w:t>的会议服务供应商。建议您认真阅读以下内容，可以消除很多疑问。</w:t>
      </w:r>
    </w:p>
    <w:p>
      <w:pPr>
        <w:rPr>
          <w:rFonts w:ascii="京东朗正体 正道" w:hAnsi="京东朗正体 正道" w:eastAsia="京东朗正体 正道"/>
          <w:b/>
          <w:sz w:val="28"/>
          <w:szCs w:val="24"/>
        </w:rPr>
      </w:pPr>
      <w:r>
        <w:rPr>
          <w:rFonts w:hint="eastAsia" w:ascii="京东朗正体 正道" w:hAnsi="京东朗正体 正道" w:eastAsia="京东朗正体 正道"/>
          <w:b/>
          <w:sz w:val="28"/>
          <w:szCs w:val="24"/>
        </w:rPr>
        <w:t>二、入围后的主要事项</w:t>
      </w:r>
    </w:p>
    <w:p>
      <w:pPr>
        <w:ind w:firstLine="420"/>
        <w:rPr>
          <w:rFonts w:hint="eastAsia" w:ascii="京东朗正体 正道" w:hAnsi="京东朗正体 正道" w:eastAsia="京东朗正体 正道"/>
          <w:sz w:val="24"/>
          <w:szCs w:val="24"/>
        </w:rPr>
      </w:pPr>
      <w:r>
        <w:rPr>
          <w:rFonts w:hint="eastAsia" w:ascii="京东朗正体 正道" w:hAnsi="京东朗正体 正道" w:eastAsia="京东朗正体 正道"/>
          <w:sz w:val="24"/>
          <w:szCs w:val="24"/>
        </w:rPr>
        <w:t>在您收到入围结果后，您有以下2件主要事项，其中第1件，需要在规定的时间内完成。</w:t>
      </w:r>
    </w:p>
    <w:p>
      <w:pPr>
        <w:ind w:firstLine="420"/>
        <w:rPr>
          <w:rFonts w:ascii="京东朗正体 正道" w:hAnsi="京东朗正体 正道" w:eastAsia="京东朗正体 正道"/>
          <w:sz w:val="24"/>
          <w:szCs w:val="24"/>
        </w:rPr>
      </w:pPr>
      <w:r>
        <w:rPr>
          <w:rFonts w:hint="eastAsia" w:ascii="京东朗正体 正道" w:hAnsi="京东朗正体 正道" w:eastAsia="京东朗正体 正道"/>
          <w:sz w:val="24"/>
          <w:szCs w:val="24"/>
        </w:rPr>
        <w:t>1、完成会议服务商品信息发布</w:t>
      </w:r>
    </w:p>
    <w:p>
      <w:pPr>
        <w:ind w:firstLine="420"/>
        <w:rPr>
          <w:rFonts w:ascii="京东朗正体 正道" w:hAnsi="京东朗正体 正道" w:eastAsia="京东朗正体 正道"/>
          <w:sz w:val="24"/>
          <w:szCs w:val="24"/>
        </w:rPr>
      </w:pPr>
      <w:r>
        <w:rPr>
          <w:rFonts w:hint="eastAsia" w:ascii="京东朗正体 正道" w:hAnsi="京东朗正体 正道" w:eastAsia="京东朗正体 正道"/>
          <w:sz w:val="24"/>
          <w:szCs w:val="24"/>
        </w:rPr>
        <w:t>按照服务商品信息模板，完成会议服务商品信息填写，通过审核后完成服务商品上架后，会议服务信息会即可在北京市政府采购电子卖场中向采购人展示，可参与后续实际政府采购业务。</w:t>
      </w:r>
    </w:p>
    <w:p>
      <w:pPr>
        <w:ind w:firstLine="420"/>
        <w:rPr>
          <w:rFonts w:ascii="京东朗正体 正道" w:hAnsi="京东朗正体 正道" w:eastAsia="京东朗正体 正道"/>
          <w:sz w:val="24"/>
          <w:szCs w:val="24"/>
        </w:rPr>
      </w:pPr>
      <w:r>
        <w:rPr>
          <w:rFonts w:hint="eastAsia" w:ascii="京东朗正体 正道" w:hAnsi="京东朗正体 正道" w:eastAsia="京东朗正体 正道"/>
          <w:sz w:val="24"/>
          <w:szCs w:val="24"/>
        </w:rPr>
        <w:t>2、响应政府采购需求，参与政府采购交易</w:t>
      </w:r>
    </w:p>
    <w:p>
      <w:pPr>
        <w:ind w:firstLine="420"/>
        <w:rPr>
          <w:rFonts w:ascii="京东朗正体 正道" w:hAnsi="京东朗正体 正道" w:eastAsia="京东朗正体 正道"/>
          <w:sz w:val="24"/>
          <w:szCs w:val="24"/>
        </w:rPr>
      </w:pPr>
      <w:r>
        <w:rPr>
          <w:rFonts w:hint="eastAsia" w:ascii="京东朗正体 正道" w:hAnsi="京东朗正体 正道" w:eastAsia="京东朗正体 正道"/>
          <w:sz w:val="24"/>
          <w:szCs w:val="24"/>
        </w:rPr>
        <w:t>供应商通过工作台响应采购人下达的需求单，完善需求单信息，经采购人确认后完成履约过程。</w:t>
      </w:r>
    </w:p>
    <w:p>
      <w:pPr>
        <w:rPr>
          <w:rFonts w:ascii="京东朗正体 正道" w:hAnsi="京东朗正体 正道" w:eastAsia="京东朗正体 正道"/>
          <w:b/>
          <w:sz w:val="28"/>
          <w:szCs w:val="24"/>
        </w:rPr>
      </w:pPr>
      <w:r>
        <w:rPr>
          <w:rFonts w:hint="eastAsia" w:ascii="京东朗正体 正道" w:hAnsi="京东朗正体 正道" w:eastAsia="京东朗正体 正道"/>
          <w:b/>
          <w:sz w:val="28"/>
          <w:szCs w:val="24"/>
        </w:rPr>
        <w:t>三、主要事项操作指南</w:t>
      </w:r>
    </w:p>
    <w:p>
      <w:pPr>
        <w:ind w:firstLine="420"/>
        <w:rPr>
          <w:rFonts w:ascii="京东朗正体 正道" w:hAnsi="京东朗正体 正道" w:eastAsia="京东朗正体 正道"/>
          <w:sz w:val="24"/>
          <w:szCs w:val="24"/>
        </w:rPr>
      </w:pPr>
      <w:r>
        <w:rPr>
          <w:rFonts w:hint="eastAsia" w:ascii="京东朗正体 正道" w:hAnsi="京东朗正体 正道" w:eastAsia="京东朗正体 正道"/>
          <w:sz w:val="24"/>
          <w:szCs w:val="24"/>
        </w:rPr>
        <w:t>1、完成会议服务商品信息发布</w:t>
      </w:r>
    </w:p>
    <w:p>
      <w:pPr>
        <w:ind w:firstLine="420"/>
        <w:rPr>
          <w:rFonts w:ascii="京东朗正体 正道" w:hAnsi="京东朗正体 正道" w:eastAsia="京东朗正体 正道"/>
          <w:sz w:val="24"/>
          <w:szCs w:val="24"/>
        </w:rPr>
      </w:pPr>
      <w:r>
        <w:rPr>
          <w:rFonts w:hint="eastAsia" w:ascii="京东朗正体 正道" w:hAnsi="京东朗正体 正道" w:eastAsia="京东朗正体 正道"/>
          <w:sz w:val="24"/>
          <w:szCs w:val="24"/>
        </w:rPr>
        <w:t>（1）供应商访问北京市政府采购电子卖场（京华云采），使用C</w:t>
      </w:r>
      <w:r>
        <w:rPr>
          <w:rFonts w:ascii="京东朗正体 正道" w:hAnsi="京东朗正体 正道" w:eastAsia="京东朗正体 正道"/>
          <w:sz w:val="24"/>
          <w:szCs w:val="24"/>
        </w:rPr>
        <w:t>A</w:t>
      </w:r>
      <w:r>
        <w:rPr>
          <w:rFonts w:hint="eastAsia" w:ascii="京东朗正体 正道" w:hAnsi="京东朗正体 正道" w:eastAsia="京东朗正体 正道"/>
          <w:sz w:val="24"/>
          <w:szCs w:val="24"/>
        </w:rPr>
        <w:t>或电子营业执照登录平台，点击右上【工作台】进入供应商工作台。</w:t>
      </w:r>
    </w:p>
    <w:p>
      <w:pPr>
        <w:ind w:firstLine="420"/>
        <w:rPr>
          <w:rFonts w:ascii="京东朗正体 正道" w:hAnsi="京东朗正体 正道" w:eastAsia="京东朗正体 正道"/>
          <w:sz w:val="24"/>
          <w:szCs w:val="24"/>
        </w:rPr>
      </w:pPr>
      <w:r>
        <w:rPr>
          <w:rFonts w:hint="eastAsia" w:ascii="京东朗正体 正道" w:hAnsi="京东朗正体 正道" w:eastAsia="京东朗正体 正道"/>
          <w:sz w:val="24"/>
          <w:szCs w:val="24"/>
        </w:rPr>
        <w:t>北京市政府采购电子卖场（京华云采）网址为：</w:t>
      </w:r>
      <w:r>
        <w:fldChar w:fldCharType="begin"/>
      </w:r>
      <w:r>
        <w:instrText xml:space="preserve"> HYPERLINK "http://mkt-bjzc.zhongcy.com/mall-view/" </w:instrText>
      </w:r>
      <w:r>
        <w:fldChar w:fldCharType="separate"/>
      </w:r>
      <w:r>
        <w:rPr>
          <w:rStyle w:val="8"/>
          <w:rFonts w:ascii="京东朗正体 正道" w:hAnsi="京东朗正体 正道" w:eastAsia="京东朗正体 正道"/>
          <w:sz w:val="24"/>
          <w:szCs w:val="24"/>
        </w:rPr>
        <w:t>http://mkt-bjzc.zhongcy.com/mall-view/</w:t>
      </w:r>
      <w:r>
        <w:rPr>
          <w:rStyle w:val="8"/>
          <w:rFonts w:ascii="京东朗正体 正道" w:hAnsi="京东朗正体 正道" w:eastAsia="京东朗正体 正道"/>
          <w:sz w:val="24"/>
          <w:szCs w:val="24"/>
        </w:rPr>
        <w:fldChar w:fldCharType="end"/>
      </w:r>
      <w:r>
        <w:rPr>
          <w:rStyle w:val="8"/>
          <w:rFonts w:hint="eastAsia" w:ascii="京东朗正体 正道" w:hAnsi="京东朗正体 正道" w:eastAsia="京东朗正体 正道"/>
          <w:sz w:val="24"/>
          <w:szCs w:val="24"/>
        </w:rPr>
        <w:t>；</w:t>
      </w:r>
      <w:r>
        <w:rPr>
          <w:rFonts w:ascii="京东朗正体 正道" w:hAnsi="京东朗正体 正道" w:eastAsia="京东朗正体 正道"/>
          <w:sz w:val="24"/>
          <w:szCs w:val="24"/>
        </w:rPr>
        <w:t>或者搜索北京市政府采购网，点击右侧</w:t>
      </w:r>
      <w:r>
        <w:rPr>
          <w:rFonts w:hint="eastAsia" w:ascii="京东朗正体 正道" w:hAnsi="京东朗正体 正道" w:eastAsia="京东朗正体 正道"/>
          <w:sz w:val="24"/>
          <w:szCs w:val="24"/>
        </w:rPr>
        <w:t>政府采购</w:t>
      </w:r>
      <w:r>
        <w:rPr>
          <w:rFonts w:ascii="京东朗正体 正道" w:hAnsi="京东朗正体 正道" w:eastAsia="京东朗正体 正道"/>
          <w:sz w:val="24"/>
          <w:szCs w:val="24"/>
        </w:rPr>
        <w:t>电子卖场入口进入。</w:t>
      </w:r>
    </w:p>
    <w:p>
      <w:pPr>
        <w:ind w:firstLine="420"/>
        <w:rPr>
          <w:rFonts w:ascii="京东朗正体 正道" w:hAnsi="京东朗正体 正道" w:eastAsia="京东朗正体 正道"/>
          <w:sz w:val="24"/>
          <w:szCs w:val="24"/>
        </w:rPr>
      </w:pPr>
      <w:r>
        <w:rPr>
          <w:rFonts w:hint="eastAsia" w:ascii="京东朗正体 正道" w:hAnsi="京东朗正体 正道" w:eastAsia="京东朗正体 正道"/>
          <w:sz w:val="24"/>
          <w:szCs w:val="24"/>
        </w:rPr>
        <w:t>（2）进入【工作台】后，在左侧菜单中点击【商品管理】-【协议服务商品发布】，即可打开服务商品发布页面，主要信息填写分别说明如下：</w:t>
      </w:r>
    </w:p>
    <w:p>
      <w:pPr>
        <w:ind w:firstLine="420"/>
        <w:rPr>
          <w:rFonts w:ascii="京东朗正体 正道" w:hAnsi="京东朗正体 正道" w:eastAsia="京东朗正体 正道"/>
          <w:sz w:val="24"/>
          <w:szCs w:val="24"/>
        </w:rPr>
      </w:pPr>
      <w:r>
        <w:rPr>
          <w:rFonts w:hint="eastAsia" w:ascii="京东朗正体 正道" w:hAnsi="京东朗正体 正道" w:eastAsia="京东朗正体 正道"/>
          <w:sz w:val="24"/>
          <w:szCs w:val="24"/>
        </w:rPr>
        <w:t>① 基础信息：“框架协议”，请选择自己入围的框架协议，请注意分清楚入围的包号；其他字段请按要求补充完整，确保信息真实、准确。</w:t>
      </w:r>
    </w:p>
    <w:p>
      <w:pPr>
        <w:ind w:firstLine="420"/>
        <w:rPr>
          <w:rFonts w:ascii="京东朗正体 正道" w:hAnsi="京东朗正体 正道" w:eastAsia="京东朗正体 正道"/>
          <w:sz w:val="24"/>
          <w:szCs w:val="24"/>
        </w:rPr>
      </w:pPr>
      <w:r>
        <w:rPr>
          <w:rFonts w:hint="eastAsia" w:ascii="京东朗正体 正道" w:hAnsi="京东朗正体 正道" w:eastAsia="京东朗正体 正道"/>
          <w:sz w:val="24"/>
          <w:szCs w:val="24"/>
        </w:rPr>
        <w:t>② 分类信息：空，请忽略。</w:t>
      </w:r>
    </w:p>
    <w:p>
      <w:pPr>
        <w:ind w:firstLine="420"/>
        <w:rPr>
          <w:rFonts w:ascii="京东朗正体 正道" w:hAnsi="京东朗正体 正道" w:eastAsia="京东朗正体 正道"/>
          <w:sz w:val="24"/>
          <w:szCs w:val="24"/>
        </w:rPr>
      </w:pPr>
      <w:r>
        <w:rPr>
          <w:rFonts w:hint="eastAsia" w:ascii="京东朗正体 正道" w:hAnsi="京东朗正体 正道" w:eastAsia="京东朗正体 正道"/>
          <w:sz w:val="24"/>
          <w:szCs w:val="24"/>
        </w:rPr>
        <w:t>③ 报价信息：</w:t>
      </w:r>
    </w:p>
    <w:p>
      <w:pPr>
        <w:ind w:firstLine="420"/>
        <w:rPr>
          <w:rFonts w:ascii="京东朗正体 正道" w:hAnsi="京东朗正体 正道" w:eastAsia="京东朗正体 正道"/>
          <w:b/>
          <w:sz w:val="24"/>
          <w:szCs w:val="24"/>
        </w:rPr>
      </w:pPr>
      <w:r>
        <w:rPr>
          <w:rFonts w:hint="eastAsia" w:ascii="京东朗正体 正道" w:hAnsi="京东朗正体 正道" w:eastAsia="京东朗正体 正道"/>
          <w:b/>
          <w:sz w:val="24"/>
          <w:szCs w:val="24"/>
        </w:rPr>
        <w:t>分项报价填写</w:t>
      </w:r>
    </w:p>
    <w:p>
      <w:pPr>
        <w:ind w:firstLine="420"/>
        <w:rPr>
          <w:rFonts w:ascii="京东朗正体 正道" w:hAnsi="京东朗正体 正道" w:eastAsia="京东朗正体 正道"/>
          <w:sz w:val="24"/>
          <w:szCs w:val="24"/>
        </w:rPr>
      </w:pPr>
      <w:r>
        <w:rPr>
          <w:rFonts w:hint="eastAsia" w:ascii="京东朗正体 正道" w:hAnsi="京东朗正体 正道" w:eastAsia="京东朗正体 正道"/>
          <w:sz w:val="24"/>
          <w:szCs w:val="24"/>
        </w:rPr>
        <w:t>首先根据会议服务征集报价要求，请选择“分项协议单价”；然后根据报价单，通过点击【新增分项】录入自己的分项报价单。具体说明如下：</w:t>
      </w:r>
    </w:p>
    <w:p>
      <w:pPr>
        <w:ind w:firstLine="420"/>
        <w:rPr>
          <w:rFonts w:ascii="京东朗正体 正道" w:hAnsi="京东朗正体 正道" w:eastAsia="京东朗正体 正道"/>
          <w:sz w:val="24"/>
          <w:szCs w:val="24"/>
        </w:rPr>
      </w:pPr>
      <w:r>
        <w:rPr>
          <w:rFonts w:hint="eastAsia" w:ascii="京东朗正体 正道" w:hAnsi="京东朗正体 正道" w:eastAsia="京东朗正体 正道"/>
          <w:sz w:val="24"/>
          <w:szCs w:val="24"/>
        </w:rPr>
        <w:t>入围第1包、第2包、第4包的，对照自己的报价表，以前2列作为自己的分项报价名称，举例如下（服务分项名称可直接从这里复制）：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5103"/>
        <w:gridCol w:w="2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rPr>
                <w:rFonts w:hint="eastAsia" w:ascii="京东朗正体 正道" w:hAnsi="京东朗正体 正道" w:eastAsia="京东朗正体 正道"/>
                <w:sz w:val="24"/>
                <w:szCs w:val="24"/>
              </w:rPr>
            </w:pPr>
            <w:r>
              <w:rPr>
                <w:rFonts w:hint="eastAsia" w:ascii="京东朗正体 正道" w:hAnsi="京东朗正体 正道" w:eastAsia="京东朗正体 正道"/>
                <w:sz w:val="24"/>
                <w:szCs w:val="24"/>
              </w:rPr>
              <w:t>序号</w:t>
            </w:r>
          </w:p>
        </w:tc>
        <w:tc>
          <w:tcPr>
            <w:tcW w:w="5103" w:type="dxa"/>
          </w:tcPr>
          <w:p>
            <w:pPr>
              <w:rPr>
                <w:rFonts w:hint="eastAsia" w:ascii="京东朗正体 正道" w:hAnsi="京东朗正体 正道" w:eastAsia="京东朗正体 正道"/>
                <w:sz w:val="24"/>
                <w:szCs w:val="24"/>
              </w:rPr>
            </w:pPr>
            <w:r>
              <w:rPr>
                <w:rFonts w:hint="eastAsia" w:ascii="京东朗正体 正道" w:hAnsi="京东朗正体 正道" w:eastAsia="京东朗正体 正道"/>
                <w:sz w:val="24"/>
                <w:szCs w:val="24"/>
              </w:rPr>
              <w:t>服务分项名称</w:t>
            </w:r>
          </w:p>
        </w:tc>
        <w:tc>
          <w:tcPr>
            <w:tcW w:w="2347" w:type="dxa"/>
          </w:tcPr>
          <w:p>
            <w:pPr>
              <w:rPr>
                <w:rFonts w:hint="eastAsia" w:ascii="京东朗正体 正道" w:hAnsi="京东朗正体 正道" w:eastAsia="京东朗正体 正道"/>
                <w:sz w:val="24"/>
                <w:szCs w:val="24"/>
              </w:rPr>
            </w:pPr>
            <w:r>
              <w:rPr>
                <w:rFonts w:hint="eastAsia" w:ascii="京东朗正体 正道" w:hAnsi="京东朗正体 正道" w:eastAsia="京东朗正体 正道"/>
                <w:sz w:val="24"/>
                <w:szCs w:val="24"/>
              </w:rPr>
              <w:t>分项协议单价（元）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rPr>
                <w:rFonts w:hint="eastAsia" w:ascii="京东朗正体 正道" w:hAnsi="京东朗正体 正道" w:eastAsia="京东朗正体 正道"/>
                <w:sz w:val="24"/>
                <w:szCs w:val="24"/>
              </w:rPr>
            </w:pPr>
            <w:r>
              <w:rPr>
                <w:rFonts w:hint="eastAsia" w:ascii="京东朗正体 正道" w:hAnsi="京东朗正体 正道" w:eastAsia="京东朗正体 正道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>
            <w:pPr>
              <w:rPr>
                <w:rFonts w:hint="eastAsia" w:ascii="京东朗正体 正道" w:hAnsi="京东朗正体 正道" w:eastAsia="京东朗正体 正道"/>
                <w:sz w:val="24"/>
                <w:szCs w:val="24"/>
              </w:rPr>
            </w:pPr>
            <w:r>
              <w:rPr>
                <w:rFonts w:hint="eastAsia" w:ascii="京东朗正体 正道" w:hAnsi="京东朗正体 正道" w:eastAsia="京东朗正体 正道"/>
                <w:sz w:val="24"/>
                <w:szCs w:val="24"/>
              </w:rPr>
              <w:t>一、二类会议-人均每日住宿费</w:t>
            </w:r>
          </w:p>
        </w:tc>
        <w:tc>
          <w:tcPr>
            <w:tcW w:w="2347" w:type="dxa"/>
          </w:tcPr>
          <w:p>
            <w:pPr>
              <w:rPr>
                <w:rFonts w:hint="eastAsia" w:ascii="京东朗正体 正道" w:hAnsi="京东朗正体 正道" w:eastAsia="京东朗正体 正道"/>
                <w:sz w:val="24"/>
                <w:szCs w:val="24"/>
              </w:rPr>
            </w:pPr>
            <w:r>
              <w:rPr>
                <w:rFonts w:hint="eastAsia" w:ascii="京东朗正体 正道" w:hAnsi="京东朗正体 正道" w:eastAsia="京东朗正体 正道"/>
                <w:sz w:val="24"/>
                <w:szCs w:val="24"/>
              </w:rPr>
              <w:t>4</w:t>
            </w:r>
            <w:r>
              <w:rPr>
                <w:rFonts w:ascii="京东朗正体 正道" w:hAnsi="京东朗正体 正道" w:eastAsia="京东朗正体 正道"/>
                <w:sz w:val="24"/>
                <w:szCs w:val="24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rPr>
                <w:rFonts w:hint="eastAsia" w:ascii="京东朗正体 正道" w:hAnsi="京东朗正体 正道" w:eastAsia="京东朗正体 正道"/>
                <w:sz w:val="24"/>
                <w:szCs w:val="24"/>
              </w:rPr>
            </w:pPr>
            <w:r>
              <w:rPr>
                <w:rFonts w:hint="eastAsia" w:ascii="京东朗正体 正道" w:hAnsi="京东朗正体 正道" w:eastAsia="京东朗正体 正道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>
            <w:pPr>
              <w:rPr>
                <w:rFonts w:hint="eastAsia" w:ascii="京东朗正体 正道" w:hAnsi="京东朗正体 正道" w:eastAsia="京东朗正体 正道"/>
                <w:sz w:val="24"/>
                <w:szCs w:val="24"/>
              </w:rPr>
            </w:pPr>
            <w:r>
              <w:rPr>
                <w:rFonts w:hint="eastAsia" w:ascii="京东朗正体 正道" w:hAnsi="京东朗正体 正道" w:eastAsia="京东朗正体 正道"/>
                <w:sz w:val="24"/>
                <w:szCs w:val="24"/>
              </w:rPr>
              <w:t>一、二类会议-人均每日伙食费（自助餐）</w:t>
            </w:r>
          </w:p>
        </w:tc>
        <w:tc>
          <w:tcPr>
            <w:tcW w:w="2347" w:type="dxa"/>
          </w:tcPr>
          <w:p>
            <w:pPr>
              <w:rPr>
                <w:rFonts w:hint="eastAsia" w:ascii="京东朗正体 正道" w:hAnsi="京东朗正体 正道" w:eastAsia="京东朗正体 正道"/>
                <w:sz w:val="24"/>
                <w:szCs w:val="24"/>
              </w:rPr>
            </w:pPr>
            <w:r>
              <w:rPr>
                <w:rFonts w:hint="eastAsia" w:ascii="京东朗正体 正道" w:hAnsi="京东朗正体 正道" w:eastAsia="京东朗正体 正道"/>
                <w:sz w:val="24"/>
                <w:szCs w:val="24"/>
              </w:rPr>
              <w:t>1</w:t>
            </w:r>
            <w:r>
              <w:rPr>
                <w:rFonts w:ascii="京东朗正体 正道" w:hAnsi="京东朗正体 正道" w:eastAsia="京东朗正体 正道"/>
                <w:sz w:val="24"/>
                <w:szCs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rPr>
                <w:rFonts w:hint="eastAsia" w:ascii="京东朗正体 正道" w:hAnsi="京东朗正体 正道" w:eastAsia="京东朗正体 正道"/>
                <w:sz w:val="24"/>
                <w:szCs w:val="24"/>
              </w:rPr>
            </w:pPr>
            <w:r>
              <w:rPr>
                <w:rFonts w:hint="eastAsia" w:ascii="京东朗正体 正道" w:hAnsi="京东朗正体 正道" w:eastAsia="京东朗正体 正道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>
            <w:pPr>
              <w:rPr>
                <w:rFonts w:hint="eastAsia" w:ascii="京东朗正体 正道" w:hAnsi="京东朗正体 正道" w:eastAsia="京东朗正体 正道"/>
                <w:sz w:val="24"/>
                <w:szCs w:val="24"/>
              </w:rPr>
            </w:pPr>
            <w:r>
              <w:rPr>
                <w:rFonts w:hint="eastAsia" w:ascii="京东朗正体 正道" w:hAnsi="京东朗正体 正道" w:eastAsia="京东朗正体 正道"/>
                <w:sz w:val="24"/>
                <w:szCs w:val="24"/>
              </w:rPr>
              <w:t>一、二类会议-人均每日会议场地租金</w:t>
            </w:r>
            <w:r>
              <w:rPr>
                <w:rFonts w:hint="eastAsia" w:ascii="京东朗正体 正道" w:hAnsi="京东朗正体 正道" w:eastAsia="京东朗正体 正道"/>
                <w:sz w:val="24"/>
                <w:szCs w:val="24"/>
                <w:highlight w:val="yellow"/>
              </w:rPr>
              <w:t>及其他</w:t>
            </w:r>
          </w:p>
        </w:tc>
        <w:tc>
          <w:tcPr>
            <w:tcW w:w="2347" w:type="dxa"/>
          </w:tcPr>
          <w:p>
            <w:pPr>
              <w:rPr>
                <w:rFonts w:hint="eastAsia" w:ascii="京东朗正体 正道" w:hAnsi="京东朗正体 正道" w:eastAsia="京东朗正体 正道"/>
                <w:sz w:val="24"/>
                <w:szCs w:val="24"/>
              </w:rPr>
            </w:pPr>
            <w:r>
              <w:rPr>
                <w:rFonts w:hint="eastAsia" w:ascii="京东朗正体 正道" w:hAnsi="京东朗正体 正道" w:eastAsia="京东朗正体 正道"/>
                <w:sz w:val="24"/>
                <w:szCs w:val="24"/>
              </w:rPr>
              <w:t>1</w:t>
            </w:r>
            <w:r>
              <w:rPr>
                <w:rFonts w:ascii="京东朗正体 正道" w:hAnsi="京东朗正体 正道" w:eastAsia="京东朗正体 正道"/>
                <w:sz w:val="24"/>
                <w:szCs w:val="24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rPr>
                <w:rFonts w:hint="eastAsia" w:ascii="京东朗正体 正道" w:hAnsi="京东朗正体 正道" w:eastAsia="京东朗正体 正道"/>
                <w:sz w:val="24"/>
                <w:szCs w:val="24"/>
              </w:rPr>
            </w:pPr>
            <w:r>
              <w:rPr>
                <w:rFonts w:hint="eastAsia" w:ascii="京东朗正体 正道" w:hAnsi="京东朗正体 正道" w:eastAsia="京东朗正体 正道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>
            <w:pPr>
              <w:rPr>
                <w:rFonts w:hint="eastAsia" w:ascii="京东朗正体 正道" w:hAnsi="京东朗正体 正道" w:eastAsia="京东朗正体 正道"/>
                <w:sz w:val="24"/>
                <w:szCs w:val="24"/>
              </w:rPr>
            </w:pPr>
            <w:r>
              <w:rPr>
                <w:rFonts w:hint="eastAsia" w:ascii="京东朗正体 正道" w:hAnsi="京东朗正体 正道" w:eastAsia="京东朗正体 正道"/>
                <w:sz w:val="24"/>
                <w:szCs w:val="24"/>
              </w:rPr>
              <w:t>三类会议-人均每日住宿费</w:t>
            </w:r>
          </w:p>
        </w:tc>
        <w:tc>
          <w:tcPr>
            <w:tcW w:w="2347" w:type="dxa"/>
          </w:tcPr>
          <w:p>
            <w:pPr>
              <w:rPr>
                <w:rFonts w:hint="eastAsia" w:ascii="京东朗正体 正道" w:hAnsi="京东朗正体 正道" w:eastAsia="京东朗正体 正道"/>
                <w:sz w:val="24"/>
                <w:szCs w:val="24"/>
              </w:rPr>
            </w:pPr>
            <w:r>
              <w:rPr>
                <w:rFonts w:hint="eastAsia" w:ascii="京东朗正体 正道" w:hAnsi="京东朗正体 正道" w:eastAsia="京东朗正体 正道"/>
                <w:sz w:val="24"/>
                <w:szCs w:val="24"/>
              </w:rPr>
              <w:t>3</w:t>
            </w:r>
            <w:r>
              <w:rPr>
                <w:rFonts w:ascii="京东朗正体 正道" w:hAnsi="京东朗正体 正道" w:eastAsia="京东朗正体 正道"/>
                <w:sz w:val="24"/>
                <w:szCs w:val="24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rPr>
                <w:rFonts w:hint="eastAsia" w:ascii="京东朗正体 正道" w:hAnsi="京东朗正体 正道" w:eastAsia="京东朗正体 正道"/>
                <w:sz w:val="24"/>
                <w:szCs w:val="24"/>
              </w:rPr>
            </w:pPr>
            <w:r>
              <w:rPr>
                <w:rFonts w:hint="eastAsia" w:ascii="京东朗正体 正道" w:hAnsi="京东朗正体 正道" w:eastAsia="京东朗正体 正道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>
            <w:pPr>
              <w:rPr>
                <w:rFonts w:hint="eastAsia" w:ascii="京东朗正体 正道" w:hAnsi="京东朗正体 正道" w:eastAsia="京东朗正体 正道"/>
                <w:sz w:val="24"/>
                <w:szCs w:val="24"/>
              </w:rPr>
            </w:pPr>
            <w:r>
              <w:rPr>
                <w:rFonts w:hint="eastAsia" w:ascii="京东朗正体 正道" w:hAnsi="京东朗正体 正道" w:eastAsia="京东朗正体 正道"/>
                <w:sz w:val="24"/>
                <w:szCs w:val="24"/>
              </w:rPr>
              <w:t>三类会议-人均每日伙食费（自助餐）</w:t>
            </w:r>
          </w:p>
        </w:tc>
        <w:tc>
          <w:tcPr>
            <w:tcW w:w="2347" w:type="dxa"/>
          </w:tcPr>
          <w:p>
            <w:pPr>
              <w:rPr>
                <w:rFonts w:hint="eastAsia" w:ascii="京东朗正体 正道" w:hAnsi="京东朗正体 正道" w:eastAsia="京东朗正体 正道"/>
                <w:sz w:val="24"/>
                <w:szCs w:val="24"/>
              </w:rPr>
            </w:pPr>
            <w:r>
              <w:rPr>
                <w:rFonts w:hint="eastAsia" w:ascii="京东朗正体 正道" w:hAnsi="京东朗正体 正道" w:eastAsia="京东朗正体 正道"/>
                <w:sz w:val="24"/>
                <w:szCs w:val="24"/>
              </w:rPr>
              <w:t>1</w:t>
            </w:r>
            <w:r>
              <w:rPr>
                <w:rFonts w:ascii="京东朗正体 正道" w:hAnsi="京东朗正体 正道" w:eastAsia="京东朗正体 正道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rPr>
                <w:rFonts w:hint="eastAsia" w:ascii="京东朗正体 正道" w:hAnsi="京东朗正体 正道" w:eastAsia="京东朗正体 正道"/>
                <w:sz w:val="24"/>
                <w:szCs w:val="24"/>
              </w:rPr>
            </w:pPr>
            <w:r>
              <w:rPr>
                <w:rFonts w:hint="eastAsia" w:ascii="京东朗正体 正道" w:hAnsi="京东朗正体 正道" w:eastAsia="京东朗正体 正道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>
            <w:pPr>
              <w:rPr>
                <w:rFonts w:hint="eastAsia" w:ascii="京东朗正体 正道" w:hAnsi="京东朗正体 正道" w:eastAsia="京东朗正体 正道"/>
                <w:sz w:val="24"/>
                <w:szCs w:val="24"/>
              </w:rPr>
            </w:pPr>
            <w:r>
              <w:rPr>
                <w:rFonts w:hint="eastAsia" w:ascii="京东朗正体 正道" w:hAnsi="京东朗正体 正道" w:eastAsia="京东朗正体 正道"/>
                <w:sz w:val="24"/>
                <w:szCs w:val="24"/>
              </w:rPr>
              <w:t>三类会议-人均每日会议场地租金</w:t>
            </w:r>
            <w:r>
              <w:rPr>
                <w:rFonts w:hint="eastAsia" w:ascii="京东朗正体 正道" w:hAnsi="京东朗正体 正道" w:eastAsia="京东朗正体 正道"/>
                <w:sz w:val="24"/>
                <w:szCs w:val="24"/>
                <w:highlight w:val="yellow"/>
              </w:rPr>
              <w:t>及其他</w:t>
            </w:r>
          </w:p>
        </w:tc>
        <w:tc>
          <w:tcPr>
            <w:tcW w:w="2347" w:type="dxa"/>
          </w:tcPr>
          <w:p>
            <w:pPr>
              <w:rPr>
                <w:rFonts w:hint="eastAsia" w:ascii="京东朗正体 正道" w:hAnsi="京东朗正体 正道" w:eastAsia="京东朗正体 正道"/>
                <w:sz w:val="24"/>
                <w:szCs w:val="24"/>
              </w:rPr>
            </w:pPr>
            <w:r>
              <w:rPr>
                <w:rFonts w:hint="eastAsia" w:ascii="京东朗正体 正道" w:hAnsi="京东朗正体 正道" w:eastAsia="京东朗正体 正道"/>
                <w:sz w:val="24"/>
                <w:szCs w:val="24"/>
              </w:rPr>
              <w:t>8</w:t>
            </w:r>
            <w:r>
              <w:rPr>
                <w:rFonts w:ascii="京东朗正体 正道" w:hAnsi="京东朗正体 正道" w:eastAsia="京东朗正体 正道"/>
                <w:sz w:val="24"/>
                <w:szCs w:val="24"/>
              </w:rPr>
              <w:t>0</w:t>
            </w:r>
          </w:p>
        </w:tc>
      </w:tr>
    </w:tbl>
    <w:p>
      <w:pPr>
        <w:ind w:firstLine="420"/>
        <w:rPr>
          <w:rFonts w:ascii="京东朗正体 正道" w:hAnsi="京东朗正体 正道" w:eastAsia="京东朗正体 正道"/>
          <w:sz w:val="24"/>
          <w:szCs w:val="24"/>
        </w:rPr>
      </w:pPr>
      <w:r>
        <w:rPr>
          <w:rFonts w:hint="eastAsia" w:ascii="京东朗正体 正道" w:hAnsi="京东朗正体 正道" w:eastAsia="京东朗正体 正道"/>
          <w:sz w:val="24"/>
          <w:szCs w:val="24"/>
        </w:rPr>
        <w:t>如果只报了三类会议，则只填写三类会议的对应分项即可。</w:t>
      </w:r>
    </w:p>
    <w:p>
      <w:pPr>
        <w:ind w:firstLine="420"/>
        <w:rPr>
          <w:rFonts w:hint="eastAsia" w:ascii="京东朗正体 正道" w:hAnsi="京东朗正体 正道" w:eastAsia="京东朗正体 正道"/>
          <w:sz w:val="24"/>
          <w:szCs w:val="24"/>
        </w:rPr>
      </w:pPr>
      <w:r>
        <w:rPr>
          <w:rFonts w:hint="eastAsia" w:ascii="京东朗正体 正道" w:hAnsi="京东朗正体 正道" w:eastAsia="京东朗正体 正道"/>
          <w:sz w:val="24"/>
          <w:szCs w:val="24"/>
        </w:rPr>
        <w:t>入围第3包的，对照自己的报价表，举例如下（服务分项名称可直接从这里复制）：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5103"/>
        <w:gridCol w:w="2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rPr>
                <w:rFonts w:hint="eastAsia" w:ascii="京东朗正体 正道" w:hAnsi="京东朗正体 正道" w:eastAsia="京东朗正体 正道"/>
                <w:sz w:val="24"/>
                <w:szCs w:val="24"/>
              </w:rPr>
            </w:pPr>
            <w:r>
              <w:rPr>
                <w:rFonts w:hint="eastAsia" w:ascii="京东朗正体 正道" w:hAnsi="京东朗正体 正道" w:eastAsia="京东朗正体 正道"/>
                <w:sz w:val="24"/>
                <w:szCs w:val="24"/>
              </w:rPr>
              <w:t>序号</w:t>
            </w:r>
          </w:p>
        </w:tc>
        <w:tc>
          <w:tcPr>
            <w:tcW w:w="5103" w:type="dxa"/>
          </w:tcPr>
          <w:p>
            <w:pPr>
              <w:rPr>
                <w:rFonts w:hint="eastAsia" w:ascii="京东朗正体 正道" w:hAnsi="京东朗正体 正道" w:eastAsia="京东朗正体 正道"/>
                <w:sz w:val="24"/>
                <w:szCs w:val="24"/>
              </w:rPr>
            </w:pPr>
            <w:r>
              <w:rPr>
                <w:rFonts w:hint="eastAsia" w:ascii="京东朗正体 正道" w:hAnsi="京东朗正体 正道" w:eastAsia="京东朗正体 正道"/>
                <w:sz w:val="24"/>
                <w:szCs w:val="24"/>
              </w:rPr>
              <w:t>服务分项名称</w:t>
            </w:r>
          </w:p>
        </w:tc>
        <w:tc>
          <w:tcPr>
            <w:tcW w:w="2347" w:type="dxa"/>
          </w:tcPr>
          <w:p>
            <w:pPr>
              <w:rPr>
                <w:rFonts w:hint="eastAsia" w:ascii="京东朗正体 正道" w:hAnsi="京东朗正体 正道" w:eastAsia="京东朗正体 正道"/>
                <w:sz w:val="24"/>
                <w:szCs w:val="24"/>
              </w:rPr>
            </w:pPr>
            <w:r>
              <w:rPr>
                <w:rFonts w:hint="eastAsia" w:ascii="京东朗正体 正道" w:hAnsi="京东朗正体 正道" w:eastAsia="京东朗正体 正道"/>
                <w:sz w:val="24"/>
                <w:szCs w:val="24"/>
              </w:rPr>
              <w:t>分项协议单价（元）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rPr>
                <w:rFonts w:hint="eastAsia" w:ascii="京东朗正体 正道" w:hAnsi="京东朗正体 正道" w:eastAsia="京东朗正体 正道"/>
                <w:sz w:val="24"/>
                <w:szCs w:val="24"/>
              </w:rPr>
            </w:pPr>
            <w:r>
              <w:rPr>
                <w:rFonts w:ascii="京东朗正体 正道" w:hAnsi="京东朗正体 正道" w:eastAsia="京东朗正体 正道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>
            <w:pPr>
              <w:rPr>
                <w:rFonts w:hint="eastAsia" w:ascii="京东朗正体 正道" w:hAnsi="京东朗正体 正道" w:eastAsia="京东朗正体 正道"/>
                <w:sz w:val="24"/>
                <w:szCs w:val="24"/>
              </w:rPr>
            </w:pPr>
            <w:r>
              <w:rPr>
                <w:rFonts w:hint="eastAsia" w:ascii="京东朗正体 正道" w:hAnsi="京东朗正体 正道" w:eastAsia="京东朗正体 正道"/>
                <w:sz w:val="24"/>
                <w:szCs w:val="24"/>
              </w:rPr>
              <w:t>人均每日会议场地租金</w:t>
            </w:r>
            <w:r>
              <w:rPr>
                <w:rFonts w:hint="eastAsia" w:ascii="京东朗正体 正道" w:hAnsi="京东朗正体 正道" w:eastAsia="京东朗正体 正道"/>
                <w:sz w:val="24"/>
                <w:szCs w:val="24"/>
                <w:highlight w:val="yellow"/>
              </w:rPr>
              <w:t>及其他</w:t>
            </w:r>
          </w:p>
        </w:tc>
        <w:tc>
          <w:tcPr>
            <w:tcW w:w="2347" w:type="dxa"/>
          </w:tcPr>
          <w:p>
            <w:pPr>
              <w:rPr>
                <w:rFonts w:hint="eastAsia" w:ascii="京东朗正体 正道" w:hAnsi="京东朗正体 正道" w:eastAsia="京东朗正体 正道"/>
                <w:sz w:val="24"/>
                <w:szCs w:val="24"/>
              </w:rPr>
            </w:pPr>
            <w:r>
              <w:rPr>
                <w:rFonts w:ascii="京东朗正体 正道" w:hAnsi="京东朗正体 正道" w:eastAsia="京东朗正体 正道"/>
                <w:sz w:val="24"/>
                <w:szCs w:val="24"/>
              </w:rPr>
              <w:t>80</w:t>
            </w:r>
          </w:p>
        </w:tc>
      </w:tr>
    </w:tbl>
    <w:p>
      <w:pPr>
        <w:rPr>
          <w:rFonts w:ascii="京东朗正体 正道" w:hAnsi="京东朗正体 正道" w:eastAsia="京东朗正体 正道"/>
          <w:color w:val="FF0000"/>
          <w:sz w:val="24"/>
          <w:szCs w:val="24"/>
        </w:rPr>
      </w:pPr>
      <w:r>
        <w:rPr>
          <w:rFonts w:hint="eastAsia" w:ascii="京东朗正体 正道" w:hAnsi="京东朗正体 正道" w:eastAsia="京东朗正体 正道"/>
          <w:color w:val="FF0000"/>
          <w:sz w:val="24"/>
          <w:szCs w:val="24"/>
        </w:rPr>
        <w:t>注意：</w:t>
      </w:r>
    </w:p>
    <w:p>
      <w:pPr>
        <w:rPr>
          <w:rFonts w:hint="eastAsia" w:ascii="京东朗正体 正道" w:hAnsi="京东朗正体 正道" w:eastAsia="京东朗正体 正道"/>
          <w:color w:val="FF0000"/>
          <w:sz w:val="24"/>
          <w:szCs w:val="24"/>
        </w:rPr>
      </w:pPr>
      <w:r>
        <w:rPr>
          <w:rFonts w:hint="eastAsia" w:ascii="京东朗正体 正道" w:hAnsi="京东朗正体 正道" w:eastAsia="京东朗正体 正道"/>
          <w:color w:val="FF0000"/>
          <w:sz w:val="24"/>
          <w:szCs w:val="24"/>
        </w:rPr>
        <w:t>人均每日会议场地租金分项，名称填作“人均每日会议场地租金及其他”。</w:t>
      </w:r>
    </w:p>
    <w:p>
      <w:pPr>
        <w:rPr>
          <w:rFonts w:hint="eastAsia" w:ascii="京东朗正体 正道" w:hAnsi="京东朗正体 正道" w:eastAsia="京东朗正体 正道"/>
          <w:color w:val="FF0000"/>
          <w:sz w:val="24"/>
          <w:szCs w:val="24"/>
        </w:rPr>
      </w:pPr>
      <w:r>
        <w:rPr>
          <w:rFonts w:hint="eastAsia" w:ascii="京东朗正体 正道" w:hAnsi="京东朗正体 正道" w:eastAsia="京东朗正体 正道"/>
          <w:color w:val="FF0000"/>
          <w:sz w:val="24"/>
          <w:szCs w:val="24"/>
        </w:rPr>
        <w:t>以上表格中金额数字，均为示例，请一定按自己的报价表填写。恶意篡改报价表，一经发现，将依法依规严肃处理。</w:t>
      </w:r>
    </w:p>
    <w:p>
      <w:pPr>
        <w:ind w:firstLine="420"/>
        <w:rPr>
          <w:rFonts w:ascii="京东朗正体 正道" w:hAnsi="京东朗正体 正道" w:eastAsia="京东朗正体 正道"/>
          <w:b/>
          <w:sz w:val="24"/>
          <w:szCs w:val="24"/>
        </w:rPr>
      </w:pPr>
      <w:r>
        <w:rPr>
          <w:rFonts w:hint="eastAsia" w:ascii="京东朗正体 正道" w:hAnsi="京东朗正体 正道" w:eastAsia="京东朗正体 正道"/>
          <w:b/>
          <w:sz w:val="24"/>
          <w:szCs w:val="24"/>
        </w:rPr>
        <w:t>完整报价信息填写</w:t>
      </w:r>
    </w:p>
    <w:p>
      <w:pPr>
        <w:rPr>
          <w:rFonts w:hint="eastAsia" w:ascii="京东朗正体 正道" w:hAnsi="京东朗正体 正道" w:eastAsia="京东朗正体 正道"/>
          <w:sz w:val="24"/>
          <w:szCs w:val="24"/>
        </w:rPr>
      </w:pPr>
      <w:r>
        <w:rPr>
          <w:rFonts w:ascii="京东朗正体 正道" w:hAnsi="京东朗正体 正道" w:eastAsia="京东朗正体 正道"/>
          <w:sz w:val="24"/>
          <w:szCs w:val="24"/>
        </w:rPr>
        <w:tab/>
      </w:r>
      <w:r>
        <w:rPr>
          <w:rFonts w:hint="eastAsia" w:ascii="京东朗正体 正道" w:hAnsi="京东朗正体 正道" w:eastAsia="京东朗正体 正道"/>
          <w:sz w:val="24"/>
          <w:szCs w:val="24"/>
        </w:rPr>
        <w:t>在当前页面下半部分的富文本框中，请将自己带盖章的报价表贴上。</w:t>
      </w:r>
    </w:p>
    <w:p>
      <w:pPr>
        <w:rPr>
          <w:rFonts w:ascii="京东朗正体 正道" w:hAnsi="京东朗正体 正道" w:eastAsia="京东朗正体 正道"/>
          <w:sz w:val="24"/>
          <w:szCs w:val="24"/>
        </w:rPr>
      </w:pPr>
      <w:r>
        <w:rPr>
          <w:rFonts w:ascii="京东朗正体 正道" w:hAnsi="京东朗正体 正道" w:eastAsia="京东朗正体 正道"/>
          <w:sz w:val="24"/>
          <w:szCs w:val="24"/>
        </w:rPr>
        <w:tab/>
      </w:r>
      <w:r>
        <w:rPr>
          <w:rFonts w:hint="eastAsia" w:ascii="京东朗正体 正道" w:hAnsi="京东朗正体 正道" w:eastAsia="京东朗正体 正道"/>
          <w:sz w:val="24"/>
          <w:szCs w:val="24"/>
        </w:rPr>
        <w:t>④</w:t>
      </w:r>
      <w:r>
        <w:rPr>
          <w:rFonts w:ascii="京东朗正体 正道" w:hAnsi="京东朗正体 正道" w:eastAsia="京东朗正体 正道"/>
          <w:sz w:val="24"/>
          <w:szCs w:val="24"/>
        </w:rPr>
        <w:t xml:space="preserve"> </w:t>
      </w:r>
      <w:r>
        <w:rPr>
          <w:rFonts w:hint="eastAsia" w:ascii="京东朗正体 正道" w:hAnsi="京东朗正体 正道" w:eastAsia="京东朗正体 正道"/>
          <w:sz w:val="24"/>
          <w:szCs w:val="24"/>
        </w:rPr>
        <w:t>企业简介：结合供应商单位实际情况填写。既可以填写文本描述，也可以图文并茂。</w:t>
      </w:r>
      <w:r>
        <w:rPr>
          <w:rFonts w:hint="eastAsia" w:ascii="京东朗正体 正道" w:hAnsi="京东朗正体 正道" w:eastAsia="京东朗正体 正道"/>
          <w:b/>
          <w:sz w:val="24"/>
          <w:szCs w:val="24"/>
        </w:rPr>
        <w:t>需要注意的是：</w:t>
      </w:r>
      <w:r>
        <w:rPr>
          <w:rFonts w:hint="eastAsia" w:ascii="京东朗正体 正道" w:hAnsi="京东朗正体 正道" w:eastAsia="京东朗正体 正道"/>
          <w:b/>
          <w:color w:val="FF0000"/>
          <w:sz w:val="24"/>
          <w:szCs w:val="24"/>
        </w:rPr>
        <w:t>必须</w:t>
      </w:r>
      <w:r>
        <w:rPr>
          <w:rFonts w:hint="eastAsia" w:ascii="京东朗正体 正道" w:hAnsi="京东朗正体 正道" w:eastAsia="京东朗正体 正道"/>
          <w:b/>
          <w:sz w:val="24"/>
          <w:szCs w:val="24"/>
        </w:rPr>
        <w:t>张贴入围申请中带盖章的【申请人情况表】。</w:t>
      </w:r>
    </w:p>
    <w:p>
      <w:pPr>
        <w:ind w:firstLine="420"/>
        <w:rPr>
          <w:rFonts w:ascii="京东朗正体 正道" w:hAnsi="京东朗正体 正道" w:eastAsia="京东朗正体 正道"/>
          <w:sz w:val="24"/>
          <w:szCs w:val="24"/>
        </w:rPr>
      </w:pPr>
      <w:r>
        <w:rPr>
          <w:rFonts w:hint="eastAsia" w:ascii="京东朗正体 正道" w:hAnsi="京东朗正体 正道" w:eastAsia="京东朗正体 正道"/>
          <w:sz w:val="24"/>
          <w:szCs w:val="24"/>
        </w:rPr>
        <w:t>⑤ 经营情况、证书、认证及专利等情况、专项承诺等：结合供应商单位实际情况填写。既可以填写文本描述，也可以图文并茂。</w:t>
      </w:r>
    </w:p>
    <w:p>
      <w:pPr>
        <w:rPr>
          <w:rFonts w:hint="eastAsia" w:ascii="京东朗正体 正道" w:hAnsi="京东朗正体 正道" w:eastAsia="京东朗正体 正道"/>
          <w:sz w:val="24"/>
          <w:szCs w:val="24"/>
        </w:rPr>
      </w:pPr>
      <w:r>
        <w:rPr>
          <w:rFonts w:ascii="京东朗正体 正道" w:hAnsi="京东朗正体 正道" w:eastAsia="京东朗正体 正道"/>
          <w:sz w:val="24"/>
          <w:szCs w:val="24"/>
        </w:rPr>
        <w:tab/>
      </w:r>
      <w:r>
        <w:rPr>
          <w:rFonts w:hint="eastAsia" w:ascii="京东朗正体 正道" w:hAnsi="京东朗正体 正道" w:eastAsia="京东朗正体 正道"/>
          <w:sz w:val="24"/>
          <w:szCs w:val="24"/>
        </w:rPr>
        <w:t>⑥ 图片：请按提示要求，必须上传。</w:t>
      </w:r>
      <w:r>
        <w:rPr>
          <w:rFonts w:ascii="京东朗正体 正道" w:hAnsi="京东朗正体 正道" w:eastAsia="京东朗正体 正道"/>
          <w:sz w:val="24"/>
          <w:szCs w:val="24"/>
        </w:rPr>
        <w:t>第一张上传公司logo，第二张上传</w:t>
      </w:r>
      <w:r>
        <w:rPr>
          <w:rFonts w:hint="eastAsia" w:ascii="京东朗正体 正道" w:hAnsi="京东朗正体 正道" w:eastAsia="京东朗正体 正道"/>
          <w:sz w:val="24"/>
          <w:szCs w:val="24"/>
        </w:rPr>
        <w:t>环境、</w:t>
      </w:r>
      <w:r>
        <w:rPr>
          <w:rFonts w:ascii="京东朗正体 正道" w:hAnsi="京东朗正体 正道" w:eastAsia="京东朗正体 正道"/>
          <w:sz w:val="24"/>
          <w:szCs w:val="24"/>
        </w:rPr>
        <w:t>场地图片。两张图片推荐为正方形图片</w:t>
      </w:r>
      <w:r>
        <w:rPr>
          <w:rFonts w:hint="eastAsia" w:ascii="京东朗正体 正道" w:hAnsi="京东朗正体 正道" w:eastAsia="京东朗正体 正道"/>
          <w:sz w:val="24"/>
          <w:szCs w:val="24"/>
        </w:rPr>
        <w:t>，尺寸为5</w:t>
      </w:r>
      <w:r>
        <w:rPr>
          <w:rFonts w:ascii="京东朗正体 正道" w:hAnsi="京东朗正体 正道" w:eastAsia="京东朗正体 正道"/>
          <w:sz w:val="24"/>
          <w:szCs w:val="24"/>
        </w:rPr>
        <w:t>00</w:t>
      </w:r>
      <w:r>
        <w:rPr>
          <w:rFonts w:hint="eastAsia" w:ascii="京东朗正体 正道" w:hAnsi="京东朗正体 正道" w:eastAsia="京东朗正体 正道"/>
          <w:sz w:val="24"/>
          <w:szCs w:val="24"/>
        </w:rPr>
        <w:t>x</w:t>
      </w:r>
      <w:r>
        <w:rPr>
          <w:rFonts w:ascii="京东朗正体 正道" w:hAnsi="京东朗正体 正道" w:eastAsia="京东朗正体 正道"/>
          <w:sz w:val="24"/>
          <w:szCs w:val="24"/>
        </w:rPr>
        <w:t>500</w:t>
      </w:r>
      <w:r>
        <w:rPr>
          <w:rFonts w:hint="eastAsia" w:ascii="京东朗正体 正道" w:hAnsi="京东朗正体 正道" w:eastAsia="京东朗正体 正道"/>
          <w:sz w:val="24"/>
          <w:szCs w:val="24"/>
        </w:rPr>
        <w:t>或8</w:t>
      </w:r>
      <w:r>
        <w:rPr>
          <w:rFonts w:ascii="京东朗正体 正道" w:hAnsi="京东朗正体 正道" w:eastAsia="京东朗正体 正道"/>
          <w:sz w:val="24"/>
          <w:szCs w:val="24"/>
        </w:rPr>
        <w:t>00</w:t>
      </w:r>
      <w:r>
        <w:rPr>
          <w:rFonts w:hint="eastAsia" w:ascii="京东朗正体 正道" w:hAnsi="京东朗正体 正道" w:eastAsia="京东朗正体 正道"/>
          <w:sz w:val="24"/>
          <w:szCs w:val="24"/>
        </w:rPr>
        <w:t>x</w:t>
      </w:r>
      <w:r>
        <w:rPr>
          <w:rFonts w:ascii="京东朗正体 正道" w:hAnsi="京东朗正体 正道" w:eastAsia="京东朗正体 正道"/>
          <w:sz w:val="24"/>
          <w:szCs w:val="24"/>
        </w:rPr>
        <w:t>800，图片必须清晰</w:t>
      </w:r>
      <w:r>
        <w:rPr>
          <w:rFonts w:hint="eastAsia" w:ascii="京东朗正体 正道" w:hAnsi="京东朗正体 正道" w:eastAsia="京东朗正体 正道"/>
          <w:sz w:val="24"/>
          <w:szCs w:val="24"/>
        </w:rPr>
        <w:t>。</w:t>
      </w:r>
    </w:p>
    <w:p>
      <w:pPr>
        <w:rPr>
          <w:rFonts w:ascii="京东朗正体 正道" w:hAnsi="京东朗正体 正道" w:eastAsia="京东朗正体 正道"/>
          <w:sz w:val="24"/>
          <w:szCs w:val="24"/>
        </w:rPr>
      </w:pPr>
      <w:r>
        <w:rPr>
          <w:rFonts w:ascii="京东朗正体 正道" w:hAnsi="京东朗正体 正道" w:eastAsia="京东朗正体 正道"/>
          <w:sz w:val="24"/>
          <w:szCs w:val="24"/>
        </w:rPr>
        <w:tab/>
      </w:r>
      <w:r>
        <w:rPr>
          <w:rFonts w:hint="eastAsia" w:ascii="京东朗正体 正道" w:hAnsi="京东朗正体 正道" w:eastAsia="京东朗正体 正道"/>
          <w:sz w:val="24"/>
          <w:szCs w:val="24"/>
        </w:rPr>
        <w:t>（3）填写过程可以点击【保存】按钮进行暂存，若填写完成，可点击【提交】按钮，将进入审核环节。需要注意的是，系统暂时不支持提交后撤回，请自行检查后提交，避免被退回后影响服务发布和上架。</w:t>
      </w:r>
    </w:p>
    <w:p>
      <w:pPr>
        <w:rPr>
          <w:rFonts w:ascii="京东朗正体 正道" w:hAnsi="京东朗正体 正道" w:eastAsia="京东朗正体 正道"/>
          <w:sz w:val="24"/>
          <w:szCs w:val="24"/>
        </w:rPr>
      </w:pPr>
      <w:r>
        <w:rPr>
          <w:rFonts w:ascii="京东朗正体 正道" w:hAnsi="京东朗正体 正道" w:eastAsia="京东朗正体 正道"/>
          <w:sz w:val="24"/>
          <w:szCs w:val="24"/>
        </w:rPr>
        <w:tab/>
      </w:r>
      <w:r>
        <w:rPr>
          <w:rFonts w:hint="eastAsia" w:ascii="京东朗正体 正道" w:hAnsi="京东朗正体 正道" w:eastAsia="京东朗正体 正道"/>
          <w:sz w:val="24"/>
          <w:szCs w:val="24"/>
        </w:rPr>
        <w:t>若有暂存的服务，请点击【商品管理】-【我发布的商品】，在列表中查找。一般会看到商品名称以“单位名称”开头的服务商品。可点击【编辑】继续信息填写环节。</w:t>
      </w:r>
    </w:p>
    <w:p>
      <w:pPr>
        <w:rPr>
          <w:rFonts w:ascii="京东朗正体 正道" w:hAnsi="京东朗正体 正道" w:eastAsia="京东朗正体 正道"/>
          <w:sz w:val="24"/>
          <w:szCs w:val="24"/>
        </w:rPr>
      </w:pPr>
      <w:r>
        <w:rPr>
          <w:rFonts w:ascii="京东朗正体 正道" w:hAnsi="京东朗正体 正道" w:eastAsia="京东朗正体 正道"/>
          <w:sz w:val="24"/>
          <w:szCs w:val="24"/>
        </w:rPr>
        <w:tab/>
      </w:r>
      <w:r>
        <w:rPr>
          <w:rFonts w:hint="eastAsia" w:ascii="京东朗正体 正道" w:hAnsi="京东朗正体 正道" w:eastAsia="京东朗正体 正道"/>
          <w:sz w:val="24"/>
          <w:szCs w:val="24"/>
        </w:rPr>
        <w:t>（4）服务商品发布提交后，可等待审核过程。服务商品信息审核通过后，可按以下操作完成商品上架展示过程：</w:t>
      </w:r>
    </w:p>
    <w:p>
      <w:pPr>
        <w:ind w:firstLine="420"/>
        <w:rPr>
          <w:rFonts w:ascii="京东朗正体 正道" w:hAnsi="京东朗正体 正道" w:eastAsia="京东朗正体 正道"/>
          <w:sz w:val="24"/>
          <w:szCs w:val="24"/>
        </w:rPr>
      </w:pPr>
      <w:r>
        <w:rPr>
          <w:rFonts w:hint="eastAsia" w:ascii="京东朗正体 正道" w:hAnsi="京东朗正体 正道" w:eastAsia="京东朗正体 正道"/>
          <w:sz w:val="24"/>
          <w:szCs w:val="24"/>
        </w:rPr>
        <w:t>① 在供应商工作台左侧，点击【代理商管理】-【我的代理商】，如果已经添加过自己为代理商，则跳过该步骤。若没有，点击【新增代理商】，添加自己，具体操作如下：点击【新增代理商】-【选择代理商】-搜索选择自己单位-勾选后点击【确定】-依次选择要授权代理的类别、地区，点击【保存】即可。</w:t>
      </w:r>
    </w:p>
    <w:p>
      <w:pPr>
        <w:rPr>
          <w:rFonts w:ascii="京东朗正体 正道" w:hAnsi="京东朗正体 正道" w:eastAsia="京东朗正体 正道"/>
          <w:sz w:val="24"/>
          <w:szCs w:val="24"/>
        </w:rPr>
      </w:pPr>
      <w:r>
        <w:rPr>
          <w:rFonts w:ascii="京东朗正体 正道" w:hAnsi="京东朗正体 正道" w:eastAsia="京东朗正体 正道"/>
          <w:sz w:val="24"/>
          <w:szCs w:val="24"/>
        </w:rPr>
        <w:tab/>
      </w:r>
      <w:r>
        <w:rPr>
          <w:rFonts w:hint="eastAsia" w:ascii="京东朗正体 正道" w:hAnsi="京东朗正体 正道" w:eastAsia="京东朗正体 正道"/>
          <w:sz w:val="24"/>
          <w:szCs w:val="24"/>
        </w:rPr>
        <w:t>②</w:t>
      </w:r>
      <w:r>
        <w:rPr>
          <w:rFonts w:ascii="京东朗正体 正道" w:hAnsi="京东朗正体 正道" w:eastAsia="京东朗正体 正道"/>
          <w:sz w:val="24"/>
          <w:szCs w:val="24"/>
        </w:rPr>
        <w:t xml:space="preserve"> </w:t>
      </w:r>
      <w:r>
        <w:rPr>
          <w:rFonts w:hint="eastAsia" w:ascii="京东朗正体 正道" w:hAnsi="京东朗正体 正道" w:eastAsia="京东朗正体 正道"/>
          <w:sz w:val="24"/>
          <w:szCs w:val="24"/>
        </w:rPr>
        <w:t>点击【商品管理】-【我代理的商品】-【选择供货商品】，在打开的界面中选择自己单位，下面展示的S</w:t>
      </w:r>
      <w:r>
        <w:rPr>
          <w:rFonts w:ascii="京东朗正体 正道" w:hAnsi="京东朗正体 正道" w:eastAsia="京东朗正体 正道"/>
          <w:sz w:val="24"/>
          <w:szCs w:val="24"/>
        </w:rPr>
        <w:t>KU</w:t>
      </w:r>
      <w:r>
        <w:rPr>
          <w:rFonts w:hint="eastAsia" w:ascii="京东朗正体 正道" w:hAnsi="京东朗正体 正道" w:eastAsia="京东朗正体 正道"/>
          <w:sz w:val="24"/>
          <w:szCs w:val="24"/>
        </w:rPr>
        <w:t>编码及商品信息，勾选要代理上架的商品，点击【确定】。</w:t>
      </w:r>
    </w:p>
    <w:p>
      <w:pPr>
        <w:rPr>
          <w:rFonts w:hint="eastAsia" w:ascii="京东朗正体 正道" w:hAnsi="京东朗正体 正道" w:eastAsia="京东朗正体 正道"/>
          <w:sz w:val="24"/>
          <w:szCs w:val="24"/>
        </w:rPr>
      </w:pPr>
      <w:r>
        <w:rPr>
          <w:rFonts w:ascii="京东朗正体 正道" w:hAnsi="京东朗正体 正道" w:eastAsia="京东朗正体 正道"/>
          <w:sz w:val="24"/>
          <w:szCs w:val="24"/>
        </w:rPr>
        <w:tab/>
      </w:r>
      <w:r>
        <w:rPr>
          <w:rFonts w:hint="eastAsia" w:ascii="京东朗正体 正道" w:hAnsi="京东朗正体 正道" w:eastAsia="京东朗正体 正道"/>
          <w:sz w:val="24"/>
          <w:szCs w:val="24"/>
        </w:rPr>
        <w:t>③</w:t>
      </w:r>
      <w:r>
        <w:rPr>
          <w:rFonts w:ascii="京东朗正体 正道" w:hAnsi="京东朗正体 正道" w:eastAsia="京东朗正体 正道"/>
          <w:sz w:val="24"/>
          <w:szCs w:val="24"/>
        </w:rPr>
        <w:t xml:space="preserve"> </w:t>
      </w:r>
      <w:r>
        <w:rPr>
          <w:rFonts w:hint="eastAsia" w:ascii="京东朗正体 正道" w:hAnsi="京东朗正体 正道" w:eastAsia="京东朗正体 正道"/>
          <w:sz w:val="24"/>
          <w:szCs w:val="24"/>
        </w:rPr>
        <w:t>完成上架的服务商品，将在北京市政府采购电子卖场【首页】-【服务采购】-【框架协议服务】专区下展示。需要说明的是，若协议未到生效日期，服务不会对外展示；到达生效日期后，之前已完成代理上架的服务商品信息会自动展示。</w:t>
      </w:r>
    </w:p>
    <w:p>
      <w:pPr>
        <w:ind w:firstLine="420"/>
        <w:rPr>
          <w:rFonts w:ascii="京东朗正体 正道" w:hAnsi="京东朗正体 正道" w:eastAsia="京东朗正体 正道"/>
          <w:sz w:val="24"/>
          <w:szCs w:val="24"/>
        </w:rPr>
      </w:pPr>
      <w:r>
        <w:rPr>
          <w:rFonts w:hint="eastAsia" w:ascii="京东朗正体 正道" w:hAnsi="京东朗正体 正道" w:eastAsia="京东朗正体 正道"/>
          <w:sz w:val="24"/>
          <w:szCs w:val="24"/>
        </w:rPr>
        <w:t>2、响应政府采购需求，参与政府采购交易</w:t>
      </w:r>
    </w:p>
    <w:p>
      <w:pPr>
        <w:rPr>
          <w:rFonts w:ascii="京东朗正体 正道" w:hAnsi="京东朗正体 正道" w:eastAsia="京东朗正体 正道"/>
          <w:sz w:val="24"/>
          <w:szCs w:val="24"/>
        </w:rPr>
      </w:pPr>
      <w:r>
        <w:rPr>
          <w:rFonts w:ascii="京东朗正体 正道" w:hAnsi="京东朗正体 正道" w:eastAsia="京东朗正体 正道"/>
          <w:sz w:val="24"/>
          <w:szCs w:val="24"/>
        </w:rPr>
        <w:tab/>
      </w:r>
      <w:r>
        <w:rPr>
          <w:rFonts w:hint="eastAsia" w:ascii="京东朗正体 正道" w:hAnsi="京东朗正体 正道" w:eastAsia="京东朗正体 正道"/>
          <w:sz w:val="24"/>
          <w:szCs w:val="24"/>
        </w:rPr>
        <w:t>（1）供应商进入供应商【工作台】后，点击【交易管理】-【协议服务需求响应】菜单，可打开需求列表。采购人向当前供应商下达的需求单都展示在这里。</w:t>
      </w:r>
    </w:p>
    <w:p>
      <w:pPr>
        <w:rPr>
          <w:rFonts w:ascii="京东朗正体 正道" w:hAnsi="京东朗正体 正道" w:eastAsia="京东朗正体 正道"/>
          <w:sz w:val="24"/>
          <w:szCs w:val="24"/>
        </w:rPr>
      </w:pPr>
      <w:r>
        <w:rPr>
          <w:rFonts w:ascii="京东朗正体 正道" w:hAnsi="京东朗正体 正道" w:eastAsia="京东朗正体 正道"/>
          <w:sz w:val="24"/>
          <w:szCs w:val="24"/>
        </w:rPr>
        <w:tab/>
      </w:r>
      <w:r>
        <w:rPr>
          <w:rFonts w:hint="eastAsia" w:ascii="京东朗正体 正道" w:hAnsi="京东朗正体 正道" w:eastAsia="京东朗正体 正道"/>
          <w:sz w:val="24"/>
          <w:szCs w:val="24"/>
        </w:rPr>
        <w:t>（2）点击【响应】，可进入需求详情查看需求情况，可根据实际情况，点击【接收】或【无法履约】。</w:t>
      </w:r>
    </w:p>
    <w:p>
      <w:pPr>
        <w:rPr>
          <w:rFonts w:hint="eastAsia" w:ascii="京东朗正体 正道" w:hAnsi="京东朗正体 正道" w:eastAsia="京东朗正体 正道"/>
          <w:sz w:val="24"/>
          <w:szCs w:val="24"/>
        </w:rPr>
      </w:pPr>
      <w:r>
        <w:rPr>
          <w:rFonts w:ascii="京东朗正体 正道" w:hAnsi="京东朗正体 正道" w:eastAsia="京东朗正体 正道"/>
          <w:sz w:val="24"/>
          <w:szCs w:val="24"/>
        </w:rPr>
        <w:tab/>
      </w:r>
      <w:r>
        <w:rPr>
          <w:rFonts w:hint="eastAsia" w:ascii="京东朗正体 正道" w:hAnsi="京东朗正体 正道" w:eastAsia="京东朗正体 正道"/>
          <w:sz w:val="24"/>
          <w:szCs w:val="24"/>
        </w:rPr>
        <w:t>（3）点击【接受】后，将进入供应商完善需求单环节，可根据实际情况，调整交易单价，并提交。提交后将会有采购人做确认，采购人确认后，系统将生成交易订单，并出具电子卖场结算单。</w:t>
      </w:r>
    </w:p>
    <w:p>
      <w:pPr>
        <w:rPr>
          <w:rFonts w:ascii="京东朗正体 正道" w:hAnsi="京东朗正体 正道" w:eastAsia="京东朗正体 正道"/>
          <w:sz w:val="24"/>
          <w:szCs w:val="24"/>
        </w:rPr>
      </w:pPr>
    </w:p>
    <w:p>
      <w:pPr>
        <w:rPr>
          <w:rFonts w:ascii="京东朗正体 正道" w:hAnsi="京东朗正体 正道" w:eastAsia="京东朗正体 正道"/>
          <w:b/>
          <w:sz w:val="28"/>
          <w:szCs w:val="24"/>
        </w:rPr>
      </w:pPr>
      <w:r>
        <w:rPr>
          <w:rFonts w:hint="eastAsia" w:ascii="京东朗正体 正道" w:hAnsi="京东朗正体 正道" w:eastAsia="京东朗正体 正道"/>
          <w:b/>
          <w:sz w:val="28"/>
          <w:szCs w:val="24"/>
        </w:rPr>
        <w:t>三、技术支持联系方式</w:t>
      </w:r>
    </w:p>
    <w:p>
      <w:pPr>
        <w:ind w:firstLine="420"/>
        <w:rPr>
          <w:rFonts w:ascii="京东朗正体 正道" w:hAnsi="京东朗正体 正道" w:eastAsia="京东朗正体 正道"/>
          <w:sz w:val="24"/>
          <w:szCs w:val="24"/>
        </w:rPr>
      </w:pPr>
      <w:r>
        <w:rPr>
          <w:rFonts w:hint="eastAsia" w:ascii="京东朗正体 正道" w:hAnsi="京东朗正体 正道" w:eastAsia="京东朗正体 正道"/>
          <w:sz w:val="24"/>
          <w:szCs w:val="24"/>
        </w:rPr>
        <w:t>1、若有北京市政府采购电子卖场系统使用问题，请在工作时间联系：</w:t>
      </w:r>
    </w:p>
    <w:p>
      <w:pPr>
        <w:ind w:firstLine="420"/>
        <w:rPr>
          <w:rFonts w:ascii="京东朗正体 正道" w:hAnsi="京东朗正体 正道" w:eastAsia="京东朗正体 正道"/>
          <w:sz w:val="24"/>
          <w:szCs w:val="24"/>
        </w:rPr>
      </w:pPr>
      <w:r>
        <w:rPr>
          <w:rFonts w:hint="eastAsia" w:ascii="京东朗正体 正道" w:hAnsi="京东朗正体 正道" w:eastAsia="京东朗正体 正道"/>
          <w:sz w:val="24"/>
          <w:szCs w:val="24"/>
        </w:rPr>
        <w:t>电话：</w:t>
      </w:r>
    </w:p>
    <w:p>
      <w:pPr>
        <w:ind w:firstLine="420"/>
        <w:rPr>
          <w:rFonts w:ascii="京东朗正体 正道" w:hAnsi="京东朗正体 正道" w:eastAsia="京东朗正体 正道"/>
          <w:sz w:val="24"/>
          <w:szCs w:val="24"/>
        </w:rPr>
      </w:pPr>
      <w:r>
        <w:rPr>
          <w:rFonts w:hint="eastAsia" w:ascii="京东朗正体 正道" w:hAnsi="京东朗正体 正道" w:eastAsia="京东朗正体 正道"/>
          <w:sz w:val="24"/>
          <w:szCs w:val="24"/>
        </w:rPr>
        <w:t>0</w:t>
      </w:r>
      <w:r>
        <w:rPr>
          <w:rFonts w:ascii="京东朗正体 正道" w:hAnsi="京东朗正体 正道" w:eastAsia="京东朗正体 正道"/>
          <w:sz w:val="24"/>
          <w:szCs w:val="24"/>
        </w:rPr>
        <w:t>10-55593065</w:t>
      </w:r>
    </w:p>
    <w:p>
      <w:pPr>
        <w:ind w:firstLine="420"/>
        <w:rPr>
          <w:rFonts w:ascii="京东朗正体 正道" w:hAnsi="京东朗正体 正道" w:eastAsia="京东朗正体 正道"/>
          <w:sz w:val="24"/>
          <w:szCs w:val="24"/>
        </w:rPr>
      </w:pPr>
      <w:r>
        <w:rPr>
          <w:rFonts w:hint="eastAsia" w:ascii="京东朗正体 正道" w:hAnsi="京东朗正体 正道" w:eastAsia="京东朗正体 正道"/>
          <w:sz w:val="24"/>
          <w:szCs w:val="24"/>
        </w:rPr>
        <w:t>0</w:t>
      </w:r>
      <w:r>
        <w:rPr>
          <w:rFonts w:ascii="京东朗正体 正道" w:hAnsi="京东朗正体 正道" w:eastAsia="京东朗正体 正道"/>
          <w:sz w:val="24"/>
          <w:szCs w:val="24"/>
        </w:rPr>
        <w:t>10-55592932</w:t>
      </w:r>
    </w:p>
    <w:p>
      <w:pPr>
        <w:ind w:firstLine="420"/>
        <w:rPr>
          <w:rFonts w:ascii="京东朗正体 正道" w:hAnsi="京东朗正体 正道" w:eastAsia="京东朗正体 正道"/>
          <w:sz w:val="24"/>
          <w:szCs w:val="24"/>
        </w:rPr>
      </w:pPr>
      <w:r>
        <w:rPr>
          <w:rFonts w:hint="eastAsia" w:ascii="京东朗正体 正道" w:hAnsi="京东朗正体 正道" w:eastAsia="京东朗正体 正道"/>
          <w:sz w:val="24"/>
          <w:szCs w:val="24"/>
        </w:rPr>
        <w:t>邮件：</w:t>
      </w:r>
    </w:p>
    <w:p>
      <w:pPr>
        <w:ind w:firstLine="420"/>
        <w:rPr>
          <w:rFonts w:ascii="京东朗正体 正道" w:hAnsi="京东朗正体 正道" w:eastAsia="京东朗正体 正道"/>
          <w:sz w:val="24"/>
          <w:szCs w:val="24"/>
        </w:rPr>
      </w:pPr>
      <w:r>
        <w:rPr>
          <w:rFonts w:hint="eastAsia" w:ascii="京东朗正体 正道" w:hAnsi="京东朗正体 正道" w:eastAsia="京东朗正体 正道"/>
          <w:sz w:val="24"/>
          <w:szCs w:val="24"/>
        </w:rPr>
        <w:t>若遇电话忙时，可发送邮件至：</w:t>
      </w:r>
      <w:r>
        <w:fldChar w:fldCharType="begin"/>
      </w:r>
      <w:r>
        <w:instrText xml:space="preserve"> HYPERLINK "mailto:bjdzmc01@163.com" </w:instrText>
      </w:r>
      <w:r>
        <w:fldChar w:fldCharType="separate"/>
      </w:r>
      <w:r>
        <w:rPr>
          <w:rStyle w:val="8"/>
          <w:rFonts w:hint="eastAsia" w:ascii="京东朗正体 正道" w:hAnsi="京东朗正体 正道" w:eastAsia="京东朗正体 正道"/>
          <w:sz w:val="24"/>
          <w:szCs w:val="24"/>
        </w:rPr>
        <w:t>b</w:t>
      </w:r>
      <w:r>
        <w:rPr>
          <w:rStyle w:val="8"/>
          <w:rFonts w:ascii="京东朗正体 正道" w:hAnsi="京东朗正体 正道" w:eastAsia="京东朗正体 正道"/>
          <w:sz w:val="24"/>
          <w:szCs w:val="24"/>
        </w:rPr>
        <w:t>jdzmc01@163.com</w:t>
      </w:r>
      <w:r>
        <w:rPr>
          <w:rStyle w:val="8"/>
          <w:rFonts w:ascii="京东朗正体 正道" w:hAnsi="京东朗正体 正道" w:eastAsia="京东朗正体 正道"/>
          <w:sz w:val="24"/>
          <w:szCs w:val="24"/>
        </w:rPr>
        <w:fldChar w:fldCharType="end"/>
      </w:r>
    </w:p>
    <w:p>
      <w:pPr>
        <w:ind w:firstLine="420"/>
        <w:rPr>
          <w:rFonts w:ascii="京东朗正体 正道" w:hAnsi="京东朗正体 正道" w:eastAsia="京东朗正体 正道"/>
          <w:sz w:val="24"/>
          <w:szCs w:val="24"/>
        </w:rPr>
      </w:pPr>
      <w:bookmarkStart w:id="0" w:name="_GoBack"/>
      <w:bookmarkEnd w:id="0"/>
      <w:r>
        <w:rPr>
          <w:rFonts w:ascii="京东朗正体 正道" w:hAnsi="京东朗正体 正道" w:eastAsia="京东朗正体 正道"/>
          <w:sz w:val="24"/>
          <w:szCs w:val="24"/>
        </w:rPr>
        <w:t>2</w:t>
      </w:r>
      <w:r>
        <w:rPr>
          <w:rFonts w:hint="eastAsia" w:ascii="京东朗正体 正道" w:hAnsi="京东朗正体 正道" w:eastAsia="京东朗正体 正道"/>
          <w:sz w:val="24"/>
          <w:szCs w:val="24"/>
        </w:rPr>
        <w:t>、若有北京C</w:t>
      </w:r>
      <w:r>
        <w:rPr>
          <w:rFonts w:ascii="京东朗正体 正道" w:hAnsi="京东朗正体 正道" w:eastAsia="京东朗正体 正道"/>
          <w:sz w:val="24"/>
          <w:szCs w:val="24"/>
        </w:rPr>
        <w:t>A</w:t>
      </w:r>
      <w:r>
        <w:rPr>
          <w:rFonts w:hint="eastAsia" w:ascii="京东朗正体 正道" w:hAnsi="京东朗正体 正道" w:eastAsia="京东朗正体 正道"/>
          <w:sz w:val="24"/>
          <w:szCs w:val="24"/>
        </w:rPr>
        <w:t>登录使用问题，请咨询CA认证证书服务热线： 010-58511086</w:t>
      </w:r>
    </w:p>
    <w:p>
      <w:pPr>
        <w:ind w:firstLine="420"/>
        <w:jc w:val="left"/>
        <w:rPr>
          <w:rFonts w:hint="eastAsia" w:ascii="京东朗正体 正道" w:hAnsi="京东朗正体 正道" w:eastAsia="京东朗正体 正道"/>
          <w:sz w:val="24"/>
          <w:szCs w:val="24"/>
        </w:rPr>
      </w:pPr>
      <w:r>
        <w:rPr>
          <w:rFonts w:ascii="京东朗正体 正道" w:hAnsi="京东朗正体 正道" w:eastAsia="京东朗正体 正道"/>
          <w:sz w:val="24"/>
          <w:szCs w:val="24"/>
        </w:rPr>
        <w:t>3</w:t>
      </w:r>
      <w:r>
        <w:rPr>
          <w:rFonts w:hint="eastAsia" w:ascii="京东朗正体 正道" w:hAnsi="京东朗正体 正道" w:eastAsia="京东朗正体 正道"/>
          <w:sz w:val="24"/>
          <w:szCs w:val="24"/>
        </w:rPr>
        <w:t>、电子营业执照问题，请访问：</w:t>
      </w:r>
      <w:r>
        <w:fldChar w:fldCharType="begin"/>
      </w:r>
      <w:r>
        <w:instrText xml:space="preserve"> HYPERLINK "https://zzapp.gsxt.gov.cn/" \l "/userguide/downloadlicense" </w:instrText>
      </w:r>
      <w:r>
        <w:fldChar w:fldCharType="separate"/>
      </w:r>
      <w:r>
        <w:rPr>
          <w:rStyle w:val="8"/>
          <w:rFonts w:ascii="京东朗正体 正道" w:hAnsi="京东朗正体 正道" w:eastAsia="京东朗正体 正道"/>
          <w:sz w:val="24"/>
          <w:szCs w:val="24"/>
        </w:rPr>
        <w:t>https://zzapp.gsxt.gov.cn/#/userguide/downloadlicense</w:t>
      </w:r>
      <w:r>
        <w:rPr>
          <w:rStyle w:val="8"/>
          <w:rFonts w:ascii="京东朗正体 正道" w:hAnsi="京东朗正体 正道" w:eastAsia="京东朗正体 正道"/>
          <w:sz w:val="24"/>
          <w:szCs w:val="24"/>
        </w:rPr>
        <w:fldChar w:fldCharType="end"/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京东朗正体 正道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 xml:space="preserve">PAGE  \* Arabic  \* MERGEFORMAT</w:instrText>
    </w:r>
    <w:r>
      <w:rPr>
        <w:b/>
        <w:bCs/>
      </w:rPr>
      <w:fldChar w:fldCharType="separate"/>
    </w:r>
    <w:r>
      <w:rPr>
        <w:b/>
        <w:bCs/>
        <w:lang w:val="zh-CN"/>
      </w:rPr>
      <w:t>1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 xml:space="preserve">NUMPAGES  \* Arabic  \* MERGEFORMAT</w:instrText>
    </w:r>
    <w:r>
      <w:rPr>
        <w:b/>
        <w:bCs/>
      </w:rPr>
      <w:fldChar w:fldCharType="separate"/>
    </w:r>
    <w:r>
      <w:rPr>
        <w:b/>
        <w:bCs/>
        <w:lang w:val="zh-CN"/>
      </w:rPr>
      <w:t>1</w:t>
    </w:r>
    <w:r>
      <w:rPr>
        <w:b/>
        <w:bCs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0N2YxN2NiN2NlN2IzZjljNDZiOTNmZjMxZWI3ZmMifQ=="/>
  </w:docVars>
  <w:rsids>
    <w:rsidRoot w:val="001D71E4"/>
    <w:rsid w:val="00011913"/>
    <w:rsid w:val="00012DAB"/>
    <w:rsid w:val="00014DAE"/>
    <w:rsid w:val="0002441E"/>
    <w:rsid w:val="0002708F"/>
    <w:rsid w:val="000270D7"/>
    <w:rsid w:val="00030E59"/>
    <w:rsid w:val="000315AC"/>
    <w:rsid w:val="0003795B"/>
    <w:rsid w:val="00037ABA"/>
    <w:rsid w:val="0004496A"/>
    <w:rsid w:val="00062CBF"/>
    <w:rsid w:val="00085C90"/>
    <w:rsid w:val="000A07A5"/>
    <w:rsid w:val="000C6AE0"/>
    <w:rsid w:val="000F166E"/>
    <w:rsid w:val="00120E7A"/>
    <w:rsid w:val="00137013"/>
    <w:rsid w:val="00137AA0"/>
    <w:rsid w:val="001546DB"/>
    <w:rsid w:val="00170D5B"/>
    <w:rsid w:val="00190545"/>
    <w:rsid w:val="0019065E"/>
    <w:rsid w:val="001B3C22"/>
    <w:rsid w:val="001B671E"/>
    <w:rsid w:val="001B6FA2"/>
    <w:rsid w:val="001D3F2D"/>
    <w:rsid w:val="001D71E4"/>
    <w:rsid w:val="001E18C9"/>
    <w:rsid w:val="001F17FD"/>
    <w:rsid w:val="002113F6"/>
    <w:rsid w:val="00236835"/>
    <w:rsid w:val="00245EFC"/>
    <w:rsid w:val="002466DE"/>
    <w:rsid w:val="00255240"/>
    <w:rsid w:val="00261CCF"/>
    <w:rsid w:val="002644BA"/>
    <w:rsid w:val="00264DDB"/>
    <w:rsid w:val="00267710"/>
    <w:rsid w:val="00276F55"/>
    <w:rsid w:val="00284110"/>
    <w:rsid w:val="00294F17"/>
    <w:rsid w:val="002B56F0"/>
    <w:rsid w:val="002B7848"/>
    <w:rsid w:val="002C37F4"/>
    <w:rsid w:val="002C5553"/>
    <w:rsid w:val="002D266B"/>
    <w:rsid w:val="002D2FA2"/>
    <w:rsid w:val="002D3F5C"/>
    <w:rsid w:val="00300D14"/>
    <w:rsid w:val="00300E2E"/>
    <w:rsid w:val="003051B7"/>
    <w:rsid w:val="00324925"/>
    <w:rsid w:val="0032545D"/>
    <w:rsid w:val="00331D92"/>
    <w:rsid w:val="00350C71"/>
    <w:rsid w:val="00354DF5"/>
    <w:rsid w:val="00377D02"/>
    <w:rsid w:val="00393F9C"/>
    <w:rsid w:val="003A4ECD"/>
    <w:rsid w:val="003B1C12"/>
    <w:rsid w:val="003B24D1"/>
    <w:rsid w:val="003C5EFC"/>
    <w:rsid w:val="003D140B"/>
    <w:rsid w:val="003D73E3"/>
    <w:rsid w:val="003E39CF"/>
    <w:rsid w:val="003E5EA7"/>
    <w:rsid w:val="003F1C94"/>
    <w:rsid w:val="004026CB"/>
    <w:rsid w:val="00403F28"/>
    <w:rsid w:val="004123C6"/>
    <w:rsid w:val="0041781C"/>
    <w:rsid w:val="0042376E"/>
    <w:rsid w:val="004238A8"/>
    <w:rsid w:val="00423F61"/>
    <w:rsid w:val="00454F52"/>
    <w:rsid w:val="00463E34"/>
    <w:rsid w:val="0046776E"/>
    <w:rsid w:val="00482B8E"/>
    <w:rsid w:val="004A34B2"/>
    <w:rsid w:val="004A4E4F"/>
    <w:rsid w:val="004B0131"/>
    <w:rsid w:val="004B3541"/>
    <w:rsid w:val="004C4B56"/>
    <w:rsid w:val="004D38EA"/>
    <w:rsid w:val="004D4402"/>
    <w:rsid w:val="004D66CF"/>
    <w:rsid w:val="0050208D"/>
    <w:rsid w:val="005047D9"/>
    <w:rsid w:val="00507358"/>
    <w:rsid w:val="00514730"/>
    <w:rsid w:val="00525C45"/>
    <w:rsid w:val="00531C64"/>
    <w:rsid w:val="00535993"/>
    <w:rsid w:val="00546D96"/>
    <w:rsid w:val="00562B27"/>
    <w:rsid w:val="00575829"/>
    <w:rsid w:val="005A6A10"/>
    <w:rsid w:val="005C53A1"/>
    <w:rsid w:val="005E0C49"/>
    <w:rsid w:val="005F4A8D"/>
    <w:rsid w:val="00602F24"/>
    <w:rsid w:val="00625CDC"/>
    <w:rsid w:val="006303C6"/>
    <w:rsid w:val="00641F82"/>
    <w:rsid w:val="00645875"/>
    <w:rsid w:val="0064704B"/>
    <w:rsid w:val="00656B29"/>
    <w:rsid w:val="0068698A"/>
    <w:rsid w:val="006C28B6"/>
    <w:rsid w:val="006D29E5"/>
    <w:rsid w:val="006F0E10"/>
    <w:rsid w:val="006F3BB6"/>
    <w:rsid w:val="00710EA2"/>
    <w:rsid w:val="0072301A"/>
    <w:rsid w:val="00767483"/>
    <w:rsid w:val="00767554"/>
    <w:rsid w:val="00776AFE"/>
    <w:rsid w:val="00782B7B"/>
    <w:rsid w:val="007A66F7"/>
    <w:rsid w:val="007B0AAA"/>
    <w:rsid w:val="007B0CDD"/>
    <w:rsid w:val="007C2F56"/>
    <w:rsid w:val="007E47E7"/>
    <w:rsid w:val="007E5EC8"/>
    <w:rsid w:val="00810D91"/>
    <w:rsid w:val="008159A8"/>
    <w:rsid w:val="00844CAD"/>
    <w:rsid w:val="008475CB"/>
    <w:rsid w:val="00850963"/>
    <w:rsid w:val="008628BB"/>
    <w:rsid w:val="00880330"/>
    <w:rsid w:val="00894C64"/>
    <w:rsid w:val="00897707"/>
    <w:rsid w:val="00897988"/>
    <w:rsid w:val="008A23D2"/>
    <w:rsid w:val="008B4F2E"/>
    <w:rsid w:val="008C13CD"/>
    <w:rsid w:val="008D0A96"/>
    <w:rsid w:val="008D79D0"/>
    <w:rsid w:val="008E0538"/>
    <w:rsid w:val="00903A57"/>
    <w:rsid w:val="00935641"/>
    <w:rsid w:val="00942BA1"/>
    <w:rsid w:val="00952B5F"/>
    <w:rsid w:val="0095398C"/>
    <w:rsid w:val="00954A1A"/>
    <w:rsid w:val="00987872"/>
    <w:rsid w:val="00996D28"/>
    <w:rsid w:val="009A04BC"/>
    <w:rsid w:val="009A394C"/>
    <w:rsid w:val="009B6A80"/>
    <w:rsid w:val="009C0828"/>
    <w:rsid w:val="009C59FC"/>
    <w:rsid w:val="009D106C"/>
    <w:rsid w:val="009E63A3"/>
    <w:rsid w:val="00A021F1"/>
    <w:rsid w:val="00A04417"/>
    <w:rsid w:val="00A04F43"/>
    <w:rsid w:val="00A259B8"/>
    <w:rsid w:val="00A2670E"/>
    <w:rsid w:val="00A41116"/>
    <w:rsid w:val="00A63AF8"/>
    <w:rsid w:val="00AB50F1"/>
    <w:rsid w:val="00AC2BF5"/>
    <w:rsid w:val="00AD2CFB"/>
    <w:rsid w:val="00B10BE7"/>
    <w:rsid w:val="00B114C7"/>
    <w:rsid w:val="00B121D1"/>
    <w:rsid w:val="00B132A1"/>
    <w:rsid w:val="00B25C2C"/>
    <w:rsid w:val="00B36953"/>
    <w:rsid w:val="00B403CC"/>
    <w:rsid w:val="00B4469C"/>
    <w:rsid w:val="00B46154"/>
    <w:rsid w:val="00B47212"/>
    <w:rsid w:val="00B576E2"/>
    <w:rsid w:val="00BA39DE"/>
    <w:rsid w:val="00BA77B7"/>
    <w:rsid w:val="00BB02E2"/>
    <w:rsid w:val="00BE542B"/>
    <w:rsid w:val="00BF13E5"/>
    <w:rsid w:val="00C15387"/>
    <w:rsid w:val="00C256C6"/>
    <w:rsid w:val="00C62C43"/>
    <w:rsid w:val="00C63F7C"/>
    <w:rsid w:val="00C8443E"/>
    <w:rsid w:val="00C877CC"/>
    <w:rsid w:val="00C90313"/>
    <w:rsid w:val="00CA0D90"/>
    <w:rsid w:val="00CB7A8F"/>
    <w:rsid w:val="00D0268C"/>
    <w:rsid w:val="00D0648D"/>
    <w:rsid w:val="00D06FF3"/>
    <w:rsid w:val="00D101EF"/>
    <w:rsid w:val="00D16945"/>
    <w:rsid w:val="00D33198"/>
    <w:rsid w:val="00D34A96"/>
    <w:rsid w:val="00D54C0E"/>
    <w:rsid w:val="00D70944"/>
    <w:rsid w:val="00D76AB4"/>
    <w:rsid w:val="00D92F3A"/>
    <w:rsid w:val="00DD4F92"/>
    <w:rsid w:val="00DE1836"/>
    <w:rsid w:val="00DE3743"/>
    <w:rsid w:val="00DE665A"/>
    <w:rsid w:val="00DF51D2"/>
    <w:rsid w:val="00E24428"/>
    <w:rsid w:val="00E25FFC"/>
    <w:rsid w:val="00E26D4F"/>
    <w:rsid w:val="00E42CE0"/>
    <w:rsid w:val="00E430D0"/>
    <w:rsid w:val="00E65E9B"/>
    <w:rsid w:val="00E671E0"/>
    <w:rsid w:val="00E82633"/>
    <w:rsid w:val="00E914BE"/>
    <w:rsid w:val="00E9768E"/>
    <w:rsid w:val="00E97EEB"/>
    <w:rsid w:val="00EA2AA1"/>
    <w:rsid w:val="00F0463D"/>
    <w:rsid w:val="00F12DA7"/>
    <w:rsid w:val="00F351BC"/>
    <w:rsid w:val="00F5064B"/>
    <w:rsid w:val="00F50AD6"/>
    <w:rsid w:val="00F50E04"/>
    <w:rsid w:val="00F61BC8"/>
    <w:rsid w:val="00F73749"/>
    <w:rsid w:val="00F7483C"/>
    <w:rsid w:val="00F9013B"/>
    <w:rsid w:val="00F923B3"/>
    <w:rsid w:val="00FB4124"/>
    <w:rsid w:val="00FF3D09"/>
    <w:rsid w:val="00FF6647"/>
    <w:rsid w:val="00FF6724"/>
    <w:rsid w:val="5938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389</Words>
  <Characters>2218</Characters>
  <Lines>18</Lines>
  <Paragraphs>5</Paragraphs>
  <TotalTime>1211</TotalTime>
  <ScaleCrop>false</ScaleCrop>
  <LinksUpToDate>false</LinksUpToDate>
  <CharactersWithSpaces>2602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2023-12-20T06:18:00Z</dcterms:created>
  <dc:creator>P-Admin</dc:creator>
  <cp:lastModifiedBy>梦梦周</cp:lastModifiedBy>
  <dcterms:modified xsi:type="dcterms:W3CDTF">2023-12-21T06:58:31Z</dcterms:modified>
  <cp:revision>152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8321C01C4FB74C0AB50320D4842377EE_12</vt:lpwstr>
  </property>
</Properties>
</file>