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00" w:rsidRDefault="003A4D00" w:rsidP="003A4D00">
      <w:pPr>
        <w:snapToGrid w:val="0"/>
        <w:spacing w:line="540" w:lineRule="exact"/>
        <w:jc w:val="center"/>
        <w:outlineLvl w:val="0"/>
        <w:rPr>
          <w:b/>
          <w:sz w:val="36"/>
          <w:szCs w:val="36"/>
        </w:rPr>
      </w:pPr>
      <w:bookmarkStart w:id="0" w:name="_Toc119569274"/>
      <w:bookmarkStart w:id="1" w:name="OLE_LINK3"/>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3A4D00" w:rsidRDefault="003A4D00" w:rsidP="003A4D00">
      <w:pPr>
        <w:snapToGrid w:val="0"/>
        <w:spacing w:line="540" w:lineRule="exact"/>
        <w:jc w:val="center"/>
        <w:outlineLvl w:val="0"/>
        <w:rPr>
          <w:b/>
          <w:sz w:val="36"/>
          <w:szCs w:val="36"/>
        </w:rPr>
      </w:pPr>
    </w:p>
    <w:p w:rsidR="003A4D00" w:rsidRDefault="003A4D00" w:rsidP="003A4D00">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w:t>
      </w:r>
      <w:bookmarkStart w:id="2" w:name="_GoBack"/>
      <w:bookmarkEnd w:id="2"/>
      <w:r>
        <w:rPr>
          <w:rFonts w:ascii="仿宋" w:eastAsia="仿宋" w:hAnsi="仿宋" w:hint="eastAsia"/>
          <w:b/>
          <w:szCs w:val="24"/>
        </w:rPr>
        <w:t>政府采购政策需满足的要求</w:t>
      </w:r>
    </w:p>
    <w:p w:rsidR="003A4D00" w:rsidRDefault="003A4D00" w:rsidP="003A4D00">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3A4D00" w:rsidRDefault="003A4D00" w:rsidP="003A4D00">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自有资金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3A4D00" w:rsidRDefault="003A4D00" w:rsidP="003A4D00">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3A4D00" w:rsidRDefault="003A4D00" w:rsidP="003A4D00">
      <w:pPr>
        <w:numPr>
          <w:ilvl w:val="0"/>
          <w:numId w:val="9"/>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3A4D00" w:rsidRDefault="003A4D00" w:rsidP="003A4D00">
      <w:pPr>
        <w:pStyle w:val="SOW"/>
        <w:numPr>
          <w:ilvl w:val="0"/>
          <w:numId w:val="9"/>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3A4D00" w:rsidRDefault="003A4D00" w:rsidP="003A4D00">
      <w:pPr>
        <w:pStyle w:val="SOW"/>
        <w:numPr>
          <w:ilvl w:val="0"/>
          <w:numId w:val="9"/>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3A4D00" w:rsidRDefault="003A4D00" w:rsidP="003A4D00">
      <w:pPr>
        <w:numPr>
          <w:ilvl w:val="0"/>
          <w:numId w:val="9"/>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3A4D00" w:rsidRDefault="003A4D00" w:rsidP="003A4D00">
      <w:pPr>
        <w:numPr>
          <w:ilvl w:val="0"/>
          <w:numId w:val="9"/>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3A4D00" w:rsidRDefault="003A4D00" w:rsidP="003A4D00">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3A4D00" w:rsidRDefault="003A4D00" w:rsidP="003A4D00">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（医疗器械注册证书上的型号必须与所投型号一致，否则将导致投标无效）</w:t>
      </w:r>
    </w:p>
    <w:p w:rsidR="003A4D00" w:rsidRDefault="003A4D00" w:rsidP="003A4D00">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3A4D00" w:rsidRDefault="003A4D00" w:rsidP="003A4D00">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3A4D00" w:rsidRDefault="003A4D00" w:rsidP="003A4D00">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w:t>
      </w:r>
      <w:r>
        <w:rPr>
          <w:rFonts w:ascii="仿宋" w:eastAsia="仿宋" w:hAnsi="仿宋" w:hint="eastAsia"/>
          <w:sz w:val="24"/>
        </w:rPr>
        <w:lastRenderedPageBreak/>
        <w:t>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3A4D00" w:rsidRDefault="003A4D00" w:rsidP="003A4D00">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3A4D00" w:rsidRDefault="003A4D00" w:rsidP="003A4D00">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3A4D00" w:rsidRDefault="003A4D00" w:rsidP="003A4D00">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Look w:val="04A0" w:firstRow="1" w:lastRow="0" w:firstColumn="1" w:lastColumn="0" w:noHBand="0" w:noVBand="1"/>
      </w:tblPr>
      <w:tblGrid>
        <w:gridCol w:w="1013"/>
        <w:gridCol w:w="1013"/>
        <w:gridCol w:w="3373"/>
        <w:gridCol w:w="1047"/>
        <w:gridCol w:w="2076"/>
      </w:tblGrid>
      <w:tr w:rsidR="003A4D00" w:rsidTr="00253136">
        <w:trPr>
          <w:trHeight w:val="558"/>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594" w:type="pct"/>
            <w:tcBorders>
              <w:top w:val="single" w:sz="4" w:space="0" w:color="auto"/>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品目号</w:t>
            </w:r>
          </w:p>
        </w:tc>
        <w:tc>
          <w:tcPr>
            <w:tcW w:w="1979" w:type="pct"/>
            <w:tcBorders>
              <w:top w:val="single" w:sz="4" w:space="0" w:color="auto"/>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标的名称</w:t>
            </w:r>
          </w:p>
        </w:tc>
        <w:tc>
          <w:tcPr>
            <w:tcW w:w="614" w:type="pct"/>
            <w:tcBorders>
              <w:top w:val="single" w:sz="4" w:space="0" w:color="auto"/>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数量（台/套）</w:t>
            </w:r>
          </w:p>
        </w:tc>
        <w:tc>
          <w:tcPr>
            <w:tcW w:w="1218" w:type="pct"/>
            <w:tcBorders>
              <w:top w:val="single" w:sz="4" w:space="0" w:color="auto"/>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是否接受进口产品</w:t>
            </w:r>
          </w:p>
        </w:tc>
      </w:tr>
      <w:tr w:rsidR="003A4D00" w:rsidTr="00253136">
        <w:trPr>
          <w:trHeight w:val="275"/>
        </w:trPr>
        <w:tc>
          <w:tcPr>
            <w:tcW w:w="594" w:type="pct"/>
            <w:vMerge w:val="restart"/>
            <w:tcBorders>
              <w:top w:val="nil"/>
              <w:left w:val="single" w:sz="4" w:space="0" w:color="auto"/>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磁导</w:t>
            </w:r>
            <w:proofErr w:type="gramStart"/>
            <w:r>
              <w:rPr>
                <w:rFonts w:ascii="仿宋" w:eastAsia="仿宋" w:hAnsi="仿宋" w:cs="宋体" w:hint="eastAsia"/>
                <w:color w:val="000000"/>
                <w:kern w:val="0"/>
                <w:sz w:val="22"/>
                <w:szCs w:val="22"/>
              </w:rPr>
              <w:t>航系统</w:t>
            </w:r>
            <w:proofErr w:type="gramEnd"/>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双极电凝设备</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hint="eastAsia"/>
                <w:color w:val="000000"/>
                <w:kern w:val="0"/>
                <w:sz w:val="22"/>
                <w:szCs w:val="22"/>
              </w:rPr>
              <w:t>是</w:t>
            </w:r>
          </w:p>
        </w:tc>
      </w:tr>
      <w:tr w:rsidR="003A4D00" w:rsidTr="00253136">
        <w:trPr>
          <w:trHeight w:val="550"/>
        </w:trPr>
        <w:tc>
          <w:tcPr>
            <w:tcW w:w="594" w:type="pct"/>
            <w:vMerge w:val="restart"/>
            <w:tcBorders>
              <w:top w:val="nil"/>
              <w:left w:val="single" w:sz="4" w:space="0" w:color="auto"/>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口腔颌面锥形</w:t>
            </w:r>
            <w:proofErr w:type="gramStart"/>
            <w:r>
              <w:rPr>
                <w:rFonts w:ascii="仿宋" w:eastAsia="仿宋" w:hAnsi="仿宋" w:cs="宋体" w:hint="eastAsia"/>
                <w:color w:val="000000"/>
                <w:kern w:val="0"/>
                <w:sz w:val="22"/>
                <w:szCs w:val="22"/>
              </w:rPr>
              <w:t>束计算</w:t>
            </w:r>
            <w:proofErr w:type="gramEnd"/>
            <w:r>
              <w:rPr>
                <w:rFonts w:ascii="仿宋" w:eastAsia="仿宋" w:hAnsi="仿宋" w:cs="宋体" w:hint="eastAsia"/>
                <w:color w:val="000000"/>
                <w:kern w:val="0"/>
                <w:sz w:val="22"/>
                <w:szCs w:val="22"/>
              </w:rPr>
              <w:t>机体层摄影设备（CBCT）</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X射线质量评估系统</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hint="eastAsia"/>
                <w:color w:val="000000"/>
                <w:kern w:val="0"/>
                <w:sz w:val="22"/>
                <w:szCs w:val="22"/>
              </w:rPr>
              <w:t>是</w:t>
            </w:r>
          </w:p>
        </w:tc>
      </w:tr>
      <w:tr w:rsidR="003A4D00" w:rsidTr="00253136">
        <w:trPr>
          <w:trHeight w:val="275"/>
        </w:trPr>
        <w:tc>
          <w:tcPr>
            <w:tcW w:w="594" w:type="pct"/>
            <w:vMerge w:val="restart"/>
            <w:tcBorders>
              <w:top w:val="nil"/>
              <w:left w:val="single" w:sz="4" w:space="0" w:color="auto"/>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新生儿</w:t>
            </w:r>
            <w:proofErr w:type="gramStart"/>
            <w:r>
              <w:rPr>
                <w:rFonts w:ascii="仿宋" w:eastAsia="仿宋" w:hAnsi="仿宋" w:cs="宋体" w:hint="eastAsia"/>
                <w:color w:val="000000"/>
                <w:kern w:val="0"/>
                <w:sz w:val="22"/>
                <w:szCs w:val="22"/>
              </w:rPr>
              <w:t>复苏台</w:t>
            </w:r>
            <w:proofErr w:type="gramEnd"/>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经皮黄疸仪</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val="restart"/>
            <w:tcBorders>
              <w:top w:val="nil"/>
              <w:left w:val="single" w:sz="4" w:space="0" w:color="auto"/>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多关节主被动训练仪</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中医封包热敷治疗仪</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红光治疗仪</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sidRPr="00FD5448">
              <w:rPr>
                <w:rFonts w:ascii="宋体" w:hAnsi="宋体" w:cs="宋体" w:hint="eastAsia"/>
                <w:kern w:val="0"/>
                <w:sz w:val="22"/>
                <w:szCs w:val="22"/>
              </w:rPr>
              <w:t>13</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多导睡眠监测仪</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550"/>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便携式彩色多普勒超声系统</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人体成分分析仪</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空气波压力治疗仪</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val="restart"/>
            <w:tcBorders>
              <w:top w:val="nil"/>
              <w:left w:val="single" w:sz="4" w:space="0" w:color="auto"/>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5-1</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电生理刺激仪</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5-2</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手术床</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无影灯</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5-4</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中央监护系统</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血压计</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5-6</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雾化泵</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5-7</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血气分析仪</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r w:rsidR="003A4D00" w:rsidTr="00253136">
        <w:trPr>
          <w:trHeight w:val="275"/>
        </w:trPr>
        <w:tc>
          <w:tcPr>
            <w:tcW w:w="594" w:type="pct"/>
            <w:vMerge/>
            <w:tcBorders>
              <w:top w:val="nil"/>
              <w:left w:val="single" w:sz="4" w:space="0" w:color="auto"/>
              <w:bottom w:val="single" w:sz="4" w:space="0" w:color="auto"/>
              <w:right w:val="single" w:sz="4" w:space="0" w:color="auto"/>
            </w:tcBorders>
            <w:vAlign w:val="center"/>
          </w:tcPr>
          <w:p w:rsidR="003A4D00" w:rsidRDefault="003A4D00" w:rsidP="00253136">
            <w:pPr>
              <w:widowControl/>
              <w:jc w:val="center"/>
              <w:rPr>
                <w:rFonts w:ascii="宋体" w:hAnsi="宋体" w:cs="宋体"/>
                <w:color w:val="000000"/>
                <w:kern w:val="0"/>
                <w:sz w:val="22"/>
                <w:szCs w:val="22"/>
              </w:rPr>
            </w:pPr>
          </w:p>
        </w:tc>
        <w:tc>
          <w:tcPr>
            <w:tcW w:w="59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5-8</w:t>
            </w:r>
          </w:p>
        </w:tc>
        <w:tc>
          <w:tcPr>
            <w:tcW w:w="1979" w:type="pct"/>
            <w:tcBorders>
              <w:top w:val="nil"/>
              <w:left w:val="nil"/>
              <w:bottom w:val="single" w:sz="4" w:space="0" w:color="auto"/>
              <w:right w:val="single" w:sz="4" w:space="0" w:color="auto"/>
            </w:tcBorders>
            <w:shd w:val="clear" w:color="auto" w:fill="auto"/>
            <w:vAlign w:val="center"/>
          </w:tcPr>
          <w:p w:rsidR="003A4D00" w:rsidRDefault="003A4D00" w:rsidP="00253136">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全自动核酸扩增分析仪</w:t>
            </w:r>
          </w:p>
        </w:tc>
        <w:tc>
          <w:tcPr>
            <w:tcW w:w="614" w:type="pct"/>
            <w:tcBorders>
              <w:top w:val="nil"/>
              <w:left w:val="nil"/>
              <w:bottom w:val="single" w:sz="4" w:space="0" w:color="auto"/>
              <w:right w:val="single" w:sz="4" w:space="0" w:color="auto"/>
            </w:tcBorders>
            <w:shd w:val="clear" w:color="auto" w:fill="auto"/>
            <w:noWrap/>
            <w:vAlign w:val="center"/>
          </w:tcPr>
          <w:p w:rsidR="003A4D00" w:rsidRDefault="003A4D00" w:rsidP="00253136">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218" w:type="pct"/>
            <w:tcBorders>
              <w:top w:val="nil"/>
              <w:left w:val="nil"/>
              <w:bottom w:val="single" w:sz="4" w:space="0" w:color="auto"/>
              <w:right w:val="single" w:sz="4" w:space="0" w:color="auto"/>
            </w:tcBorders>
            <w:shd w:val="clear" w:color="auto" w:fill="auto"/>
            <w:vAlign w:val="center"/>
          </w:tcPr>
          <w:p w:rsidR="003A4D00" w:rsidRDefault="003A4D00" w:rsidP="00253136">
            <w:pPr>
              <w:jc w:val="center"/>
            </w:pPr>
            <w:r>
              <w:rPr>
                <w:rFonts w:ascii="仿宋" w:eastAsia="仿宋" w:hAnsi="仿宋" w:cs="宋体"/>
                <w:color w:val="000000"/>
                <w:kern w:val="0"/>
                <w:sz w:val="22"/>
                <w:szCs w:val="22"/>
              </w:rPr>
              <w:t>否</w:t>
            </w:r>
          </w:p>
        </w:tc>
      </w:tr>
    </w:tbl>
    <w:p w:rsidR="003A4D00" w:rsidRDefault="003A4D00" w:rsidP="003A4D00">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3A4D00" w:rsidRDefault="003A4D00" w:rsidP="003A4D00">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采购项目（标的）交付的时间：合同签订后90天内</w:t>
      </w:r>
    </w:p>
    <w:p w:rsidR="003A4D00" w:rsidRDefault="003A4D00" w:rsidP="003A4D00">
      <w:pPr>
        <w:spacing w:beforeLines="50" w:before="156"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3A4D00" w:rsidRDefault="003A4D00" w:rsidP="003A4D00">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3A4D00" w:rsidRDefault="003A4D00" w:rsidP="003A4D00">
      <w:pPr>
        <w:tabs>
          <w:tab w:val="left" w:pos="900"/>
        </w:tabs>
        <w:spacing w:beforeLines="50" w:before="156" w:line="360" w:lineRule="auto"/>
        <w:rPr>
          <w:rFonts w:ascii="仿宋" w:eastAsia="仿宋" w:hAnsi="仿宋"/>
          <w:b/>
          <w:sz w:val="24"/>
        </w:rPr>
      </w:pPr>
      <w:r>
        <w:rPr>
          <w:rFonts w:ascii="仿宋" w:eastAsia="仿宋" w:hAnsi="仿宋" w:hint="eastAsia"/>
          <w:b/>
          <w:sz w:val="24"/>
        </w:rPr>
        <w:lastRenderedPageBreak/>
        <w:t>（一）采购标的需满足的服务标准、效率要求</w:t>
      </w:r>
    </w:p>
    <w:p w:rsidR="003A4D00" w:rsidRDefault="003A4D00" w:rsidP="003A4D00">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3A4D00" w:rsidRDefault="003A4D00" w:rsidP="003A4D00">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3A4D00" w:rsidRDefault="003A4D00" w:rsidP="003A4D00">
      <w:pPr>
        <w:pStyle w:val="af3"/>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3A4D00" w:rsidRDefault="003A4D00" w:rsidP="003A4D00">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3A4D00" w:rsidRDefault="003A4D00" w:rsidP="003A4D00">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1.质量保证期（免费保修期）及服务要求：本项目所供设备的质量保证期为调试验收合格后5年。保修期后，配件费用按成本价收取费用，免人工费。</w:t>
      </w:r>
    </w:p>
    <w:p w:rsidR="003A4D00" w:rsidRDefault="003A4D00" w:rsidP="003A4D00">
      <w:pPr>
        <w:tabs>
          <w:tab w:val="left" w:pos="900"/>
        </w:tabs>
        <w:spacing w:beforeLines="50" w:before="156" w:line="360" w:lineRule="auto"/>
        <w:jc w:val="left"/>
        <w:rPr>
          <w:rFonts w:ascii="仿宋" w:eastAsia="仿宋" w:hAnsi="仿宋"/>
          <w:sz w:val="24"/>
        </w:rPr>
      </w:pPr>
      <w:r>
        <w:rPr>
          <w:rFonts w:ascii="仿宋" w:eastAsia="仿宋" w:hAnsi="仿宋" w:hint="eastAsia"/>
          <w:sz w:val="24"/>
        </w:rPr>
        <w:t>2.本项目由投标人或设备原厂负责售后服务并做出售后服务承诺，提供原厂售后服务承诺函并加盖原厂公章。</w:t>
      </w:r>
    </w:p>
    <w:p w:rsidR="003A4D00" w:rsidRDefault="003A4D00" w:rsidP="003A4D00">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3A4D00" w:rsidRDefault="003A4D00" w:rsidP="003A4D00">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w:t>
      </w:r>
      <w:r>
        <w:rPr>
          <w:rFonts w:ascii="仿宋" w:eastAsia="仿宋" w:hAnsi="仿宋" w:hint="eastAsia"/>
          <w:bCs/>
          <w:sz w:val="24"/>
        </w:rPr>
        <w:lastRenderedPageBreak/>
        <w:t>按要求在项目所在地设立维修机构或网点。</w:t>
      </w:r>
    </w:p>
    <w:p w:rsidR="003A4D00" w:rsidRDefault="003A4D00" w:rsidP="003A4D00">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3A4D00" w:rsidRDefault="003A4D00" w:rsidP="003A4D00">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3A4D00" w:rsidRDefault="003A4D00" w:rsidP="003A4D00">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3A4D00" w:rsidRDefault="003A4D00" w:rsidP="003A4D00">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如2小时内无法通过电话解决问题，维修人员必须在接到故障报告后24小时内到达医院；</w:t>
      </w:r>
      <w:r>
        <w:rPr>
          <w:rFonts w:ascii="仿宋" w:eastAsia="仿宋" w:hAnsi="仿宋"/>
          <w:sz w:val="24"/>
        </w:rPr>
        <w:t>出现故障时，如48小时无法排除故障，免费提供备用设备。</w:t>
      </w:r>
    </w:p>
    <w:p w:rsidR="003A4D00" w:rsidRDefault="003A4D00" w:rsidP="003A4D00">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3A4D00" w:rsidRDefault="003A4D00" w:rsidP="003A4D00">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（6）保修期内，每季度对设备提供巡检、保养或预防性维护，每年对设备进行质控检测≥1次。</w:t>
      </w:r>
    </w:p>
    <w:p w:rsidR="003A4D00" w:rsidRDefault="003A4D00" w:rsidP="003A4D00">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3A4D00" w:rsidRDefault="003A4D00" w:rsidP="003A4D00">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3A4D00" w:rsidRDefault="003A4D00" w:rsidP="003A4D00">
      <w:pPr>
        <w:spacing w:beforeLines="50" w:before="156"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备件及技术服务。</w:t>
      </w:r>
    </w:p>
    <w:p w:rsidR="003A4D00" w:rsidRDefault="003A4D00" w:rsidP="003A4D00">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3A4D00" w:rsidRDefault="003A4D00" w:rsidP="003A4D00">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3A4D00" w:rsidRDefault="003A4D00" w:rsidP="003A4D00">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3A4D00" w:rsidRDefault="003A4D00" w:rsidP="003A4D00">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w:t>
      </w:r>
      <w:r>
        <w:rPr>
          <w:rFonts w:ascii="仿宋" w:eastAsia="仿宋" w:hAnsi="仿宋"/>
          <w:sz w:val="24"/>
        </w:rPr>
        <w:lastRenderedPageBreak/>
        <w:t>方可验收合格。</w:t>
      </w:r>
    </w:p>
    <w:p w:rsidR="003A4D00" w:rsidRDefault="003A4D00" w:rsidP="003A4D00">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3A4D00" w:rsidRDefault="003A4D00" w:rsidP="003A4D00">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3A4D00" w:rsidRDefault="003A4D00" w:rsidP="003A4D00">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3A4D00" w:rsidRDefault="003A4D00" w:rsidP="003A4D00">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3A4D00" w:rsidRDefault="003A4D00" w:rsidP="003A4D00">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3A4D00" w:rsidRDefault="003A4D00" w:rsidP="003A4D00">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3A4D00" w:rsidRDefault="003A4D00" w:rsidP="003A4D00">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3A4D00" w:rsidRDefault="003A4D00" w:rsidP="003A4D00">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3A4D00" w:rsidRDefault="003A4D00" w:rsidP="003A4D00">
      <w:pPr>
        <w:tabs>
          <w:tab w:val="left" w:pos="900"/>
        </w:tabs>
        <w:spacing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3A4D00" w:rsidRDefault="003A4D00" w:rsidP="003A4D00">
      <w:pPr>
        <w:tabs>
          <w:tab w:val="left" w:pos="900"/>
        </w:tabs>
        <w:spacing w:line="360" w:lineRule="auto"/>
        <w:rPr>
          <w:rFonts w:ascii="仿宋" w:eastAsia="仿宋" w:hAnsi="仿宋"/>
          <w:sz w:val="24"/>
        </w:rPr>
      </w:pPr>
      <w:r>
        <w:rPr>
          <w:rFonts w:ascii="仿宋" w:eastAsia="仿宋" w:hAnsi="仿宋" w:hint="eastAsia"/>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3A4D00" w:rsidRDefault="003A4D00" w:rsidP="003A4D00">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3A4D00" w:rsidRDefault="003A4D00" w:rsidP="003A4D00">
      <w:pPr>
        <w:tabs>
          <w:tab w:val="left" w:pos="900"/>
        </w:tabs>
        <w:spacing w:beforeLines="50" w:before="156" w:line="360" w:lineRule="auto"/>
        <w:rPr>
          <w:rFonts w:ascii="仿宋" w:eastAsia="仿宋" w:hAnsi="仿宋"/>
          <w:b/>
          <w:sz w:val="24"/>
        </w:rPr>
      </w:pPr>
      <w:r>
        <w:rPr>
          <w:rFonts w:ascii="仿宋" w:eastAsia="仿宋" w:hAnsi="仿宋" w:hint="eastAsia"/>
          <w:b/>
          <w:sz w:val="24"/>
        </w:rPr>
        <w:t>1.对于技术规格中标注“★”号的技术参数代表实质性指标，不满足该指标项将直接导致投标被拒绝。</w:t>
      </w:r>
    </w:p>
    <w:p w:rsidR="003A4D00" w:rsidRDefault="003A4D00" w:rsidP="003A4D00">
      <w:pPr>
        <w:tabs>
          <w:tab w:val="left" w:pos="420"/>
        </w:tabs>
        <w:spacing w:beforeLines="50" w:before="156" w:line="360" w:lineRule="auto"/>
        <w:rPr>
          <w:rFonts w:ascii="仿宋" w:eastAsia="仿宋" w:hAnsi="仿宋"/>
          <w:b/>
          <w:sz w:val="24"/>
        </w:rPr>
      </w:pPr>
      <w:r>
        <w:rPr>
          <w:rFonts w:ascii="仿宋" w:eastAsia="仿宋" w:hAnsi="仿宋" w:hint="eastAsia"/>
          <w:b/>
          <w:sz w:val="24"/>
        </w:rPr>
        <w:lastRenderedPageBreak/>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3A4D00" w:rsidRDefault="003A4D00" w:rsidP="003A4D00">
      <w:pPr>
        <w:tabs>
          <w:tab w:val="left" w:pos="420"/>
        </w:tabs>
        <w:spacing w:beforeLines="50" w:before="156" w:line="360" w:lineRule="auto"/>
        <w:rPr>
          <w:rFonts w:ascii="仿宋" w:eastAsia="仿宋" w:hAnsi="仿宋"/>
          <w:b/>
          <w:sz w:val="24"/>
        </w:rPr>
      </w:pPr>
      <w:r>
        <w:rPr>
          <w:rFonts w:ascii="仿宋" w:eastAsia="仿宋" w:hAnsi="仿宋" w:hint="eastAsia"/>
          <w:b/>
          <w:sz w:val="24"/>
        </w:rPr>
        <w:t>（二）供货及安装要求</w:t>
      </w:r>
    </w:p>
    <w:p w:rsidR="003A4D00" w:rsidRDefault="003A4D00" w:rsidP="003A4D00">
      <w:pPr>
        <w:spacing w:beforeLines="50" w:before="156" w:line="360" w:lineRule="auto"/>
        <w:rPr>
          <w:rFonts w:ascii="仿宋" w:eastAsia="仿宋" w:hAnsi="仿宋"/>
          <w:sz w:val="24"/>
        </w:rPr>
      </w:pPr>
      <w:r>
        <w:rPr>
          <w:rFonts w:ascii="仿宋" w:eastAsia="仿宋" w:hAnsi="仿宋" w:hint="eastAsia"/>
          <w:sz w:val="24"/>
        </w:rPr>
        <w:t>1.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提供给采购人。</w:t>
      </w:r>
    </w:p>
    <w:p w:rsidR="003A4D00" w:rsidRDefault="003A4D00" w:rsidP="003A4D00">
      <w:pPr>
        <w:spacing w:beforeLines="50" w:before="156" w:line="360" w:lineRule="auto"/>
        <w:rPr>
          <w:rFonts w:ascii="仿宋" w:eastAsia="仿宋" w:hAnsi="仿宋"/>
          <w:sz w:val="24"/>
        </w:rPr>
      </w:pPr>
      <w:r>
        <w:rPr>
          <w:rFonts w:ascii="仿宋" w:eastAsia="仿宋" w:hAnsi="仿宋" w:hint="eastAsia"/>
          <w:sz w:val="24"/>
        </w:rPr>
        <w:t>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3A4D00" w:rsidRDefault="003A4D00" w:rsidP="003A4D00">
      <w:pPr>
        <w:spacing w:beforeLines="50" w:before="156" w:line="360" w:lineRule="auto"/>
        <w:rPr>
          <w:rFonts w:ascii="仿宋" w:eastAsia="仿宋" w:hAnsi="仿宋"/>
          <w:sz w:val="24"/>
        </w:rPr>
      </w:pPr>
      <w:r>
        <w:rPr>
          <w:rFonts w:ascii="仿宋" w:eastAsia="仿宋" w:hAnsi="仿宋" w:hint="eastAsia"/>
          <w:sz w:val="24"/>
        </w:rPr>
        <w:t>3.投标人所提供的部件之间及设备之间的连线或接插件均视为设备内部部件，应包含在相应的配置中。</w:t>
      </w:r>
    </w:p>
    <w:p w:rsidR="003A4D00" w:rsidRDefault="003A4D00" w:rsidP="003A4D00">
      <w:pPr>
        <w:tabs>
          <w:tab w:val="left" w:pos="420"/>
        </w:tabs>
        <w:spacing w:beforeLines="50" w:before="156" w:line="360" w:lineRule="auto"/>
        <w:rPr>
          <w:rFonts w:ascii="仿宋" w:eastAsia="仿宋" w:hAnsi="仿宋"/>
          <w:b/>
          <w:sz w:val="24"/>
        </w:rPr>
      </w:pPr>
      <w:r>
        <w:rPr>
          <w:rFonts w:ascii="仿宋" w:eastAsia="仿宋" w:hAnsi="仿宋" w:hint="eastAsia"/>
          <w:b/>
          <w:sz w:val="24"/>
        </w:rPr>
        <w:t>4.</w:t>
      </w: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3A4D00" w:rsidRDefault="003A4D00" w:rsidP="003A4D00">
      <w:pPr>
        <w:tabs>
          <w:tab w:val="left" w:pos="420"/>
        </w:tabs>
        <w:spacing w:beforeLines="50" w:before="156" w:line="360" w:lineRule="auto"/>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仪器设备的插头要符合中国电工标准。如不符合，则应提供适合仪器插头</w:t>
      </w:r>
      <w:r>
        <w:rPr>
          <w:rFonts w:ascii="仿宋" w:eastAsia="仿宋" w:hAnsi="仿宋" w:hint="eastAsia"/>
          <w:sz w:val="24"/>
        </w:rPr>
        <w:lastRenderedPageBreak/>
        <w:t>的插座，必须要有接地。</w:t>
      </w:r>
    </w:p>
    <w:p w:rsidR="003A4D00" w:rsidRDefault="003A4D00" w:rsidP="003A4D00">
      <w:pPr>
        <w:tabs>
          <w:tab w:val="left" w:pos="420"/>
        </w:tabs>
        <w:spacing w:beforeLines="50" w:before="156" w:line="360" w:lineRule="auto"/>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kern w:val="0"/>
          <w:sz w:val="24"/>
        </w:rPr>
        <w:t>如果仪器设备需特殊的工作条件（如：水、电源、磁场强度、特殊温度、湿度、震动强度等），投标人应在有关投标文件中加以说明。</w:t>
      </w:r>
    </w:p>
    <w:p w:rsidR="003A4D00" w:rsidRDefault="003A4D00" w:rsidP="003A4D00">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3A4D00" w:rsidRDefault="003A4D00" w:rsidP="003A4D00">
      <w:pPr>
        <w:spacing w:line="360" w:lineRule="exact"/>
        <w:jc w:val="center"/>
        <w:rPr>
          <w:rFonts w:ascii="仿宋" w:eastAsia="仿宋" w:hAnsi="仿宋"/>
          <w:sz w:val="24"/>
        </w:rPr>
      </w:pPr>
      <w:r>
        <w:rPr>
          <w:rFonts w:ascii="宋体" w:hAnsi="宋体" w:hint="eastAsia"/>
          <w:szCs w:val="21"/>
        </w:rPr>
        <w:br w:type="page"/>
      </w:r>
    </w:p>
    <w:bookmarkEnd w:id="1"/>
    <w:p w:rsidR="003A4D00" w:rsidRDefault="003A4D00" w:rsidP="003A4D00">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1包  品目1-1  磁导航系统</w:t>
      </w:r>
    </w:p>
    <w:p w:rsidR="003A4D00" w:rsidRDefault="003A4D00" w:rsidP="003A4D00">
      <w:pPr>
        <w:jc w:val="center"/>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一、数量：1套</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二、用途：</w:t>
      </w:r>
      <w:r>
        <w:rPr>
          <w:rFonts w:ascii="仿宋" w:eastAsia="仿宋" w:hAnsi="仿宋" w:cs="宋体" w:hint="eastAsia"/>
          <w:color w:val="000000"/>
          <w:kern w:val="0"/>
          <w:sz w:val="24"/>
        </w:rPr>
        <w:t>通过经支气管方式，在气管镜视野范围外建立工作通道，对肺外周病灶进行实时定位、活检诊断、精准治疗（射频、微波、冷冻、粒子植入等）、染色定位、标记物放置等。使常规支气管镜技术适应症从中央气道扩展到外周病灶，具有更高的精准性。</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w:t>
      </w:r>
      <w:r>
        <w:rPr>
          <w:rFonts w:ascii="仿宋" w:eastAsia="仿宋" w:hAnsi="仿宋"/>
          <w:sz w:val="24"/>
        </w:rPr>
        <w:t>1.</w:t>
      </w:r>
      <w:r>
        <w:rPr>
          <w:rFonts w:ascii="仿宋" w:eastAsia="仿宋" w:hAnsi="仿宋" w:cs="宋体" w:hint="eastAsia"/>
          <w:color w:val="000000"/>
          <w:kern w:val="0"/>
          <w:sz w:val="24"/>
        </w:rPr>
        <w:t>技术原理：利用肺部CT影像，以虚拟支气管镜、图像匹配技术、电磁导航技术为基础，结合微型可弯曲导管为一体的新型支气管镜导航技术，可辅助医师引导内窥镜工具或导管到达肺外周病灶，建立工作通道。</w:t>
      </w:r>
    </w:p>
    <w:p w:rsidR="003A4D00" w:rsidRDefault="003A4D00" w:rsidP="003A4D00">
      <w:pPr>
        <w:snapToGrid w:val="0"/>
        <w:spacing w:line="360" w:lineRule="auto"/>
        <w:jc w:val="left"/>
        <w:rPr>
          <w:rFonts w:ascii="仿宋" w:eastAsia="仿宋" w:hAnsi="仿宋" w:cs="宋体"/>
          <w:sz w:val="24"/>
        </w:rPr>
      </w:pPr>
      <w:r>
        <w:rPr>
          <w:rFonts w:ascii="仿宋" w:eastAsia="仿宋" w:hAnsi="仿宋" w:hint="eastAsia"/>
          <w:sz w:val="24"/>
        </w:rPr>
        <w:t>2.</w:t>
      </w:r>
      <w:r>
        <w:rPr>
          <w:rFonts w:ascii="仿宋" w:eastAsia="仿宋" w:hAnsi="仿宋" w:cs="宋体" w:hint="eastAsia"/>
          <w:color w:val="000000"/>
          <w:kern w:val="0"/>
          <w:sz w:val="24"/>
        </w:rPr>
        <w:t>技术性能</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▲2.1</w:t>
      </w:r>
      <w:r>
        <w:rPr>
          <w:rFonts w:ascii="仿宋" w:eastAsia="仿宋" w:hAnsi="仿宋" w:cs="宋体" w:hint="eastAsia"/>
          <w:color w:val="000000"/>
          <w:kern w:val="0"/>
          <w:sz w:val="24"/>
        </w:rPr>
        <w:t>可根据肺部CT影像自动重建肺部3D支气管树，重建精度≤2mm;具有病灶周围的小气道精细重建功能，重建精度≤1mm。</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cs="宋体" w:hint="eastAsia"/>
          <w:sz w:val="24"/>
        </w:rPr>
        <w:t>▲2.2</w:t>
      </w:r>
      <w:r>
        <w:rPr>
          <w:rFonts w:ascii="仿宋" w:eastAsia="仿宋" w:hAnsi="仿宋" w:cs="宋体" w:hint="eastAsia"/>
          <w:color w:val="000000"/>
          <w:kern w:val="0"/>
          <w:sz w:val="24"/>
        </w:rPr>
        <w:t>可根据肺部CT影像自动重建肺部血管，血管重建精度≤1mm。</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cs="宋体" w:hint="eastAsia"/>
          <w:sz w:val="24"/>
        </w:rPr>
        <w:t>2.3</w:t>
      </w:r>
      <w:r>
        <w:rPr>
          <w:rFonts w:ascii="仿宋" w:eastAsia="仿宋" w:hAnsi="仿宋" w:cs="宋体" w:hint="eastAsia"/>
          <w:color w:val="000000"/>
          <w:kern w:val="0"/>
          <w:sz w:val="24"/>
        </w:rPr>
        <w:t>具备自动或手动规划多条通向目标靶点的路径功能；可以自动浏览规划路径，随时进退浏览。</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2.4</w:t>
      </w:r>
      <w:r>
        <w:rPr>
          <w:rFonts w:ascii="仿宋" w:eastAsia="仿宋" w:hAnsi="仿宋" w:cs="宋体" w:hint="eastAsia"/>
          <w:color w:val="000000"/>
          <w:kern w:val="0"/>
          <w:sz w:val="24"/>
        </w:rPr>
        <w:t>可以设定球型肺部靶点，球型靶点直径5mm-50mm，可设定靶点个数≥5个；可对病灶真实形态进行三维重建和标记，重建不规则形状的病灶。</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2.5</w:t>
      </w:r>
      <w:r>
        <w:rPr>
          <w:rFonts w:ascii="仿宋" w:eastAsia="仿宋" w:hAnsi="仿宋" w:cs="宋体" w:hint="eastAsia"/>
          <w:color w:val="000000"/>
          <w:kern w:val="0"/>
          <w:sz w:val="24"/>
        </w:rPr>
        <w:t>可以显示不同CT层面、不同视角的三维重建视图和导航视图，最多可以显示导航视窗个数≥12个；导航视窗同时显示个数≥6个。</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2.6</w:t>
      </w:r>
      <w:proofErr w:type="gramStart"/>
      <w:r>
        <w:rPr>
          <w:rFonts w:ascii="仿宋" w:eastAsia="仿宋" w:hAnsi="仿宋" w:cs="宋体" w:hint="eastAsia"/>
          <w:color w:val="000000"/>
          <w:kern w:val="0"/>
          <w:sz w:val="24"/>
        </w:rPr>
        <w:t>单肺患者</w:t>
      </w:r>
      <w:proofErr w:type="gramEnd"/>
      <w:r>
        <w:rPr>
          <w:rFonts w:ascii="仿宋" w:eastAsia="仿宋" w:hAnsi="仿宋" w:cs="宋体" w:hint="eastAsia"/>
          <w:color w:val="000000"/>
          <w:kern w:val="0"/>
          <w:sz w:val="24"/>
        </w:rPr>
        <w:t>可进行强制配准。</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2.7</w:t>
      </w:r>
      <w:r>
        <w:rPr>
          <w:rFonts w:ascii="仿宋" w:eastAsia="仿宋" w:hAnsi="仿宋" w:cs="宋体" w:hint="eastAsia"/>
          <w:color w:val="000000"/>
          <w:kern w:val="0"/>
          <w:sz w:val="24"/>
        </w:rPr>
        <w:t>术中可实时显示定位导管前端的实际位置，显示距离病灶的距离。</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2.8</w:t>
      </w:r>
      <w:r>
        <w:rPr>
          <w:rFonts w:ascii="仿宋" w:eastAsia="仿宋" w:hAnsi="仿宋" w:cs="宋体" w:hint="eastAsia"/>
          <w:color w:val="000000"/>
          <w:kern w:val="0"/>
          <w:sz w:val="24"/>
        </w:rPr>
        <w:t>具备活检工具到达靶点提示功能，提示活检工具是否到达病灶区域。</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2.9</w:t>
      </w:r>
      <w:r>
        <w:rPr>
          <w:rFonts w:ascii="仿宋" w:eastAsia="仿宋" w:hAnsi="仿宋" w:cs="宋体" w:hint="eastAsia"/>
          <w:color w:val="000000"/>
          <w:kern w:val="0"/>
          <w:sz w:val="24"/>
        </w:rPr>
        <w:t>具有自动注册和手动注册功能；具备配准评分功能，用于评估配准误差。</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2.10</w:t>
      </w:r>
      <w:r>
        <w:rPr>
          <w:rFonts w:ascii="仿宋" w:eastAsia="仿宋" w:hAnsi="仿宋" w:cs="宋体" w:hint="eastAsia"/>
          <w:color w:val="000000"/>
          <w:kern w:val="0"/>
          <w:sz w:val="24"/>
        </w:rPr>
        <w:t>具备手术过程中截图和录像功能，可进行数据导出。</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2.11</w:t>
      </w:r>
      <w:r>
        <w:rPr>
          <w:rFonts w:ascii="仿宋" w:eastAsia="仿宋" w:hAnsi="仿宋" w:cs="宋体" w:hint="eastAsia"/>
          <w:color w:val="000000"/>
          <w:kern w:val="0"/>
          <w:sz w:val="24"/>
        </w:rPr>
        <w:t>支持DVD/CD、USB、PACS系统导入患者数据。</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2.12</w:t>
      </w:r>
      <w:r>
        <w:rPr>
          <w:rFonts w:ascii="仿宋" w:eastAsia="仿宋" w:hAnsi="仿宋" w:cs="宋体" w:hint="eastAsia"/>
          <w:color w:val="000000"/>
          <w:kern w:val="0"/>
          <w:sz w:val="24"/>
        </w:rPr>
        <w:t>导航精度：≤2mm。</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3.</w:t>
      </w:r>
      <w:r>
        <w:rPr>
          <w:rFonts w:ascii="仿宋" w:eastAsia="仿宋" w:hAnsi="仿宋" w:cs="宋体" w:hint="eastAsia"/>
          <w:color w:val="000000"/>
          <w:kern w:val="0"/>
          <w:sz w:val="24"/>
        </w:rPr>
        <w:t>升级功能</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cs="宋体" w:hint="eastAsia"/>
          <w:color w:val="404040"/>
          <w:sz w:val="24"/>
          <w:shd w:val="clear" w:color="auto" w:fill="FFFFFF"/>
        </w:rPr>
        <w:t>▲</w:t>
      </w:r>
      <w:r>
        <w:rPr>
          <w:rFonts w:ascii="仿宋" w:eastAsia="仿宋" w:hAnsi="仿宋" w:hint="eastAsia"/>
          <w:sz w:val="24"/>
        </w:rPr>
        <w:t>3.1</w:t>
      </w:r>
      <w:r>
        <w:rPr>
          <w:rFonts w:ascii="仿宋" w:eastAsia="仿宋" w:hAnsi="仿宋" w:cs="宋体" w:hint="eastAsia"/>
          <w:color w:val="000000"/>
          <w:kern w:val="0"/>
          <w:sz w:val="24"/>
        </w:rPr>
        <w:t>具备手术机器人升级端口，可支持升级肺部柔性内窥镜手术机器人。</w:t>
      </w:r>
    </w:p>
    <w:p w:rsidR="003A4D00" w:rsidRDefault="003A4D00" w:rsidP="003A4D00">
      <w:pPr>
        <w:snapToGrid w:val="0"/>
        <w:spacing w:line="360" w:lineRule="auto"/>
        <w:jc w:val="left"/>
        <w:rPr>
          <w:rFonts w:ascii="仿宋" w:eastAsia="仿宋" w:hAnsi="仿宋"/>
          <w:sz w:val="24"/>
        </w:rPr>
      </w:pPr>
      <w:r>
        <w:rPr>
          <w:rFonts w:ascii="仿宋" w:eastAsia="仿宋" w:hAnsi="仿宋"/>
          <w:color w:val="000000"/>
          <w:kern w:val="0"/>
          <w:sz w:val="24"/>
        </w:rPr>
        <w:lastRenderedPageBreak/>
        <w:t>4.</w:t>
      </w:r>
      <w:r>
        <w:rPr>
          <w:rFonts w:ascii="仿宋" w:eastAsia="仿宋" w:hAnsi="仿宋" w:cs="宋体" w:hint="eastAsia"/>
          <w:color w:val="000000"/>
          <w:kern w:val="0"/>
          <w:sz w:val="24"/>
        </w:rPr>
        <w:t>硬件配置</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4.1</w:t>
      </w:r>
      <w:r>
        <w:rPr>
          <w:rFonts w:ascii="仿宋" w:eastAsia="仿宋" w:hAnsi="仿宋" w:cs="宋体" w:hint="eastAsia"/>
          <w:color w:val="000000"/>
          <w:kern w:val="0"/>
          <w:sz w:val="24"/>
        </w:rPr>
        <w:t>配备液晶显示屏1台，尺寸≥24英寸；分辨率≥1920*1080。</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4.2 </w:t>
      </w:r>
      <w:r>
        <w:rPr>
          <w:rFonts w:ascii="仿宋" w:eastAsia="仿宋" w:hAnsi="仿宋" w:cs="宋体" w:hint="eastAsia"/>
          <w:color w:val="000000"/>
          <w:kern w:val="0"/>
          <w:sz w:val="24"/>
        </w:rPr>
        <w:t>CPU主频≥2.4GHz；内存容量≥8GB；硬盘容量≥500GB；有5.25英寸DVD光盘驱动器；1个82键键盘和1个3键轨迹</w:t>
      </w:r>
      <w:proofErr w:type="gramStart"/>
      <w:r>
        <w:rPr>
          <w:rFonts w:ascii="仿宋" w:eastAsia="仿宋" w:hAnsi="仿宋" w:cs="宋体" w:hint="eastAsia"/>
          <w:color w:val="000000"/>
          <w:kern w:val="0"/>
          <w:sz w:val="24"/>
        </w:rPr>
        <w:t>球用于软件交互和</w:t>
      </w:r>
      <w:proofErr w:type="gramEnd"/>
      <w:r>
        <w:rPr>
          <w:rFonts w:ascii="仿宋" w:eastAsia="仿宋" w:hAnsi="仿宋" w:cs="宋体" w:hint="eastAsia"/>
          <w:color w:val="000000"/>
          <w:kern w:val="0"/>
          <w:sz w:val="24"/>
        </w:rPr>
        <w:t>操作。</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4.3</w:t>
      </w:r>
      <w:r>
        <w:rPr>
          <w:rFonts w:ascii="仿宋" w:eastAsia="仿宋" w:hAnsi="仿宋" w:cs="宋体" w:hint="eastAsia"/>
          <w:color w:val="000000"/>
          <w:kern w:val="0"/>
          <w:sz w:val="24"/>
        </w:rPr>
        <w:t>具备1个S-Video或BNC复合端子视频输入接口，1个LAN网线端口，3个USB端口，4个传感器接口。</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4.4</w:t>
      </w:r>
      <w:r>
        <w:rPr>
          <w:rFonts w:ascii="仿宋" w:eastAsia="仿宋" w:hAnsi="仿宋" w:cs="宋体" w:hint="eastAsia"/>
          <w:color w:val="000000"/>
          <w:kern w:val="0"/>
          <w:sz w:val="24"/>
        </w:rPr>
        <w:t>具备1个侧门空间用于临时收纳磁导航定位板及线缆。</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color w:val="000000"/>
          <w:kern w:val="0"/>
          <w:sz w:val="24"/>
        </w:rPr>
        <w:t>4.5</w:t>
      </w:r>
      <w:r>
        <w:rPr>
          <w:rFonts w:ascii="仿宋" w:eastAsia="仿宋" w:hAnsi="仿宋" w:cs="宋体" w:hint="eastAsia"/>
          <w:color w:val="000000"/>
          <w:kern w:val="0"/>
          <w:sz w:val="24"/>
        </w:rPr>
        <w:t>具备1个外置传感器接口装置。</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color w:val="000000"/>
          <w:kern w:val="0"/>
          <w:sz w:val="24"/>
        </w:rPr>
        <w:t>4.6</w:t>
      </w:r>
      <w:r>
        <w:rPr>
          <w:rFonts w:ascii="仿宋" w:eastAsia="仿宋" w:hAnsi="仿宋" w:cs="宋体" w:hint="eastAsia"/>
          <w:color w:val="000000"/>
          <w:kern w:val="0"/>
          <w:sz w:val="24"/>
        </w:rPr>
        <w:t>可匹配目前市面上各类常用支气管镜型号，支持匹配工作通道≤2.0mm的支气管镜。</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w:t>
      </w:r>
      <w:r>
        <w:rPr>
          <w:rFonts w:ascii="仿宋" w:eastAsia="仿宋" w:hAnsi="仿宋" w:hint="eastAsia"/>
          <w:color w:val="000000"/>
          <w:kern w:val="0"/>
          <w:sz w:val="24"/>
        </w:rPr>
        <w:t>4.7</w:t>
      </w:r>
      <w:r>
        <w:rPr>
          <w:rFonts w:ascii="仿宋" w:eastAsia="仿宋" w:hAnsi="仿宋" w:cs="宋体" w:hint="eastAsia"/>
          <w:color w:val="000000"/>
          <w:kern w:val="0"/>
          <w:sz w:val="24"/>
        </w:rPr>
        <w:t>具备独立的电磁定位发生器，电磁定位发生器具备抗干扰功能，无需磁场标定，可兼容任意手术床和手术场地。</w:t>
      </w:r>
    </w:p>
    <w:p w:rsidR="003A4D00" w:rsidRDefault="003A4D00" w:rsidP="003A4D00">
      <w:pPr>
        <w:snapToGrid w:val="0"/>
        <w:spacing w:line="360" w:lineRule="auto"/>
        <w:jc w:val="left"/>
        <w:rPr>
          <w:rFonts w:ascii="仿宋" w:eastAsia="仿宋" w:hAnsi="仿宋"/>
          <w:color w:val="000000"/>
          <w:kern w:val="0"/>
          <w:sz w:val="24"/>
        </w:rPr>
      </w:pPr>
      <w:r>
        <w:rPr>
          <w:rFonts w:ascii="仿宋" w:eastAsia="仿宋" w:hAnsi="仿宋" w:hint="eastAsia"/>
          <w:color w:val="000000"/>
          <w:kern w:val="0"/>
          <w:sz w:val="24"/>
        </w:rPr>
        <w:t>5.配套耗材</w:t>
      </w:r>
    </w:p>
    <w:p w:rsidR="003A4D00" w:rsidRDefault="003A4D00" w:rsidP="003A4D00">
      <w:pPr>
        <w:snapToGrid w:val="0"/>
        <w:spacing w:line="360" w:lineRule="auto"/>
        <w:jc w:val="left"/>
        <w:rPr>
          <w:rFonts w:ascii="仿宋" w:eastAsia="仿宋" w:hAnsi="仿宋"/>
          <w:sz w:val="24"/>
        </w:rPr>
      </w:pPr>
      <w:r>
        <w:rPr>
          <w:rFonts w:ascii="仿宋" w:eastAsia="仿宋" w:hAnsi="仿宋" w:cs="宋体" w:hint="eastAsia"/>
          <w:color w:val="404040"/>
          <w:sz w:val="24"/>
          <w:shd w:val="clear" w:color="auto" w:fill="FFFFFF"/>
        </w:rPr>
        <w:t>▲</w:t>
      </w:r>
      <w:r>
        <w:rPr>
          <w:rFonts w:ascii="仿宋" w:eastAsia="仿宋" w:hAnsi="仿宋" w:hint="eastAsia"/>
          <w:sz w:val="24"/>
        </w:rPr>
        <w:t>5.1</w:t>
      </w:r>
      <w:proofErr w:type="gramStart"/>
      <w:r>
        <w:rPr>
          <w:rFonts w:ascii="仿宋" w:eastAsia="仿宋" w:hAnsi="仿宋" w:cs="宋体" w:hint="eastAsia"/>
          <w:color w:val="000000"/>
          <w:kern w:val="0"/>
          <w:sz w:val="24"/>
        </w:rPr>
        <w:t>预弯式</w:t>
      </w:r>
      <w:proofErr w:type="gramEnd"/>
      <w:r>
        <w:rPr>
          <w:rFonts w:ascii="仿宋" w:eastAsia="仿宋" w:hAnsi="仿宋" w:cs="宋体" w:hint="eastAsia"/>
          <w:color w:val="000000"/>
          <w:kern w:val="0"/>
          <w:sz w:val="24"/>
        </w:rPr>
        <w:t>指引导管：可选择</w:t>
      </w:r>
      <w:proofErr w:type="gramStart"/>
      <w:r>
        <w:rPr>
          <w:rFonts w:ascii="仿宋" w:eastAsia="仿宋" w:hAnsi="仿宋" w:cs="宋体" w:hint="eastAsia"/>
          <w:color w:val="000000"/>
          <w:kern w:val="0"/>
          <w:sz w:val="24"/>
        </w:rPr>
        <w:t>的预弯角度</w:t>
      </w:r>
      <w:proofErr w:type="gramEnd"/>
      <w:r>
        <w:rPr>
          <w:rFonts w:ascii="仿宋" w:eastAsia="仿宋" w:hAnsi="仿宋" w:cs="宋体" w:hint="eastAsia"/>
          <w:color w:val="000000"/>
          <w:kern w:val="0"/>
          <w:sz w:val="24"/>
        </w:rPr>
        <w:t>：0°、45°、90°、180°；外径≤1.8mm。</w:t>
      </w:r>
    </w:p>
    <w:p w:rsidR="003A4D00" w:rsidRDefault="003A4D00" w:rsidP="003A4D00">
      <w:pPr>
        <w:snapToGrid w:val="0"/>
        <w:spacing w:line="360" w:lineRule="auto"/>
        <w:jc w:val="left"/>
        <w:rPr>
          <w:rFonts w:ascii="仿宋" w:eastAsia="仿宋" w:hAnsi="仿宋" w:cs="宋体"/>
          <w:color w:val="000000"/>
          <w:kern w:val="0"/>
          <w:sz w:val="24"/>
        </w:rPr>
      </w:pPr>
      <w:r>
        <w:rPr>
          <w:rFonts w:ascii="仿宋" w:eastAsia="仿宋" w:hAnsi="仿宋" w:hint="eastAsia"/>
          <w:sz w:val="24"/>
        </w:rPr>
        <w:t>5.2</w:t>
      </w:r>
      <w:r>
        <w:rPr>
          <w:rFonts w:ascii="仿宋" w:eastAsia="仿宋" w:hAnsi="仿宋" w:cs="宋体" w:hint="eastAsia"/>
          <w:color w:val="000000"/>
          <w:kern w:val="0"/>
          <w:sz w:val="24"/>
        </w:rPr>
        <w:t>定位导管：远端含1个电磁感应器；自由度≥5；外径≤1.1mm。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四、质量保证期：</w:t>
      </w:r>
      <w:proofErr w:type="gramStart"/>
      <w:r>
        <w:rPr>
          <w:rFonts w:ascii="仿宋" w:eastAsia="仿宋" w:hAnsi="仿宋" w:hint="eastAsia"/>
          <w:sz w:val="24"/>
        </w:rPr>
        <w:t>自设备</w:t>
      </w:r>
      <w:proofErr w:type="gramEnd"/>
      <w:r>
        <w:rPr>
          <w:rFonts w:ascii="仿宋" w:eastAsia="仿宋" w:hAnsi="仿宋" w:hint="eastAsia"/>
          <w:sz w:val="24"/>
        </w:rPr>
        <w:t>验收合格后整机质保≥5年。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1包  品目1-2  双极电凝设备</w:t>
      </w:r>
    </w:p>
    <w:p w:rsidR="003A4D00" w:rsidRDefault="003A4D00" w:rsidP="003A4D00">
      <w:pPr>
        <w:jc w:val="center"/>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二、用途：用于外科手术中对人体组织进行切割和凝血</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智能输出，微电脑控制自动调整输出功率</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2.峰值功率输出：≥100W</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w:t>
      </w:r>
      <w:r>
        <w:rPr>
          <w:rFonts w:ascii="仿宋" w:eastAsia="仿宋" w:hAnsi="仿宋" w:hint="eastAsia"/>
          <w:sz w:val="24"/>
        </w:rPr>
        <w:t>电</w:t>
      </w:r>
      <w:proofErr w:type="gramStart"/>
      <w:r>
        <w:rPr>
          <w:rFonts w:ascii="仿宋" w:eastAsia="仿宋" w:hAnsi="仿宋" w:hint="eastAsia"/>
          <w:sz w:val="24"/>
        </w:rPr>
        <w:t>切模式</w:t>
      </w:r>
      <w:proofErr w:type="gramEnd"/>
      <w:r>
        <w:rPr>
          <w:rFonts w:ascii="仿宋" w:eastAsia="仿宋" w:hAnsi="仿宋" w:hint="eastAsia"/>
          <w:sz w:val="24"/>
        </w:rPr>
        <w:t>最大峰值电压：≤1000V</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▲4.电</w:t>
      </w:r>
      <w:proofErr w:type="gramStart"/>
      <w:r>
        <w:rPr>
          <w:rFonts w:ascii="仿宋" w:eastAsia="仿宋" w:hAnsi="仿宋" w:hint="eastAsia"/>
          <w:sz w:val="24"/>
        </w:rPr>
        <w:t>凝模式</w:t>
      </w:r>
      <w:proofErr w:type="gramEnd"/>
      <w:r>
        <w:rPr>
          <w:rFonts w:ascii="仿宋" w:eastAsia="仿宋" w:hAnsi="仿宋" w:hint="eastAsia"/>
          <w:sz w:val="24"/>
        </w:rPr>
        <w:t>最大峰值电压：≤1300V</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▲5.切割模式：≥2种</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▲6.单极具有两种电凝模式，功率：≥80W</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7.双极电凝功率：≥80W</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8.操作方式：双极有自动启动和脚踏控制输出两种方式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9.自动安全监测系统：实时监测主机及配件的工作状态，并伴有声光报警</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10.具有负极板安全监测系统</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11.液晶显示屏，可储存4组手术程序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12.可配合各种腔镜进行内窥镜手术的电切、电凝</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13.可通过数据线连接电脑，方便远程控制和诊断故障</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▲14.双极可兼容任何品牌双</w:t>
      </w:r>
      <w:proofErr w:type="gramStart"/>
      <w:r>
        <w:rPr>
          <w:rFonts w:ascii="仿宋" w:eastAsia="仿宋" w:hAnsi="仿宋" w:hint="eastAsia"/>
          <w:sz w:val="24"/>
        </w:rPr>
        <w:t>极</w:t>
      </w:r>
      <w:proofErr w:type="gramEnd"/>
      <w:r>
        <w:rPr>
          <w:rFonts w:ascii="仿宋" w:eastAsia="仿宋" w:hAnsi="仿宋" w:hint="eastAsia"/>
          <w:sz w:val="24"/>
        </w:rPr>
        <w:t>导线，单</w:t>
      </w:r>
      <w:proofErr w:type="gramStart"/>
      <w:r>
        <w:rPr>
          <w:rFonts w:ascii="仿宋" w:eastAsia="仿宋" w:hAnsi="仿宋" w:hint="eastAsia"/>
          <w:sz w:val="24"/>
        </w:rPr>
        <w:t>极</w:t>
      </w:r>
      <w:proofErr w:type="gramEnd"/>
      <w:r>
        <w:rPr>
          <w:rFonts w:ascii="仿宋" w:eastAsia="仿宋" w:hAnsi="仿宋" w:hint="eastAsia"/>
          <w:sz w:val="24"/>
        </w:rPr>
        <w:t>导线可同时兼容8mm，4mm，无需转换器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▲15.负极板插座可连接2种不同形状插头的负极板导线，即圆形插头和方形插头</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四、质量保证期：为调试验收合格后≥5年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sectPr w:rsidR="003A4D00">
          <w:pgSz w:w="11906" w:h="16838"/>
          <w:pgMar w:top="1440" w:right="1800" w:bottom="1440" w:left="1800" w:header="851" w:footer="992" w:gutter="0"/>
          <w:cols w:space="425"/>
          <w:docGrid w:type="lines" w:linePitch="312"/>
        </w:sectPr>
      </w:pPr>
    </w:p>
    <w:p w:rsidR="003A4D00" w:rsidRDefault="003A4D00" w:rsidP="003A4D00">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2包  品目2-1  口腔颌面锥形</w:t>
      </w:r>
      <w:proofErr w:type="gramStart"/>
      <w:r>
        <w:rPr>
          <w:rFonts w:ascii="仿宋" w:eastAsia="仿宋" w:hAnsi="仿宋" w:hint="eastAsia"/>
          <w:sz w:val="24"/>
        </w:rPr>
        <w:t>束计算</w:t>
      </w:r>
      <w:proofErr w:type="gramEnd"/>
      <w:r>
        <w:rPr>
          <w:rFonts w:ascii="仿宋" w:eastAsia="仿宋" w:hAnsi="仿宋" w:hint="eastAsia"/>
          <w:sz w:val="24"/>
        </w:rPr>
        <w:t>机体层摄影设备（CBCT）</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适用于口腔系统的X线诊断分析，具备CBCT、全景、头颅侧位、口内摄影(牙片)等独立拍摄功能的四合一机型，全景、头颅侧位、口内摄影图像非CBCT生成；提供配套原厂口腔数字化影像软件和正畸处理软件。</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1.X射线发生及相关性能指标</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w:t>
      </w:r>
      <w:r>
        <w:rPr>
          <w:rFonts w:ascii="仿宋" w:eastAsia="仿宋" w:hAnsi="仿宋" w:hint="eastAsia"/>
          <w:sz w:val="24"/>
        </w:rPr>
        <w:tab/>
        <w:t>X射线曝光模式：连续或脉冲式锥形束曝光；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w:t>
      </w:r>
      <w:r>
        <w:rPr>
          <w:rFonts w:ascii="仿宋" w:eastAsia="仿宋" w:hAnsi="仿宋" w:hint="eastAsia"/>
          <w:sz w:val="24"/>
        </w:rPr>
        <w:tab/>
        <w:t>整机最小焦点：≤0.4 mm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 CBCT最小管电流：≤2mA；</w:t>
      </w:r>
      <w:proofErr w:type="gramStart"/>
      <w:r>
        <w:rPr>
          <w:rFonts w:ascii="仿宋" w:eastAsia="仿宋" w:hAnsi="仿宋" w:hint="eastAsia"/>
          <w:sz w:val="24"/>
        </w:rPr>
        <w:t>最高管</w:t>
      </w:r>
      <w:proofErr w:type="gramEnd"/>
      <w:r>
        <w:rPr>
          <w:rFonts w:ascii="仿宋" w:eastAsia="仿宋" w:hAnsi="仿宋" w:hint="eastAsia"/>
          <w:sz w:val="24"/>
        </w:rPr>
        <w:t>电流：≥10mA</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1.4</w:t>
      </w:r>
      <w:r>
        <w:rPr>
          <w:rFonts w:ascii="仿宋" w:eastAsia="仿宋" w:hAnsi="仿宋" w:hint="eastAsia"/>
          <w:sz w:val="24"/>
        </w:rPr>
        <w:tab/>
        <w:t>CBCT最低管电压：≥60 kV；</w:t>
      </w:r>
      <w:proofErr w:type="gramStart"/>
      <w:r>
        <w:rPr>
          <w:rFonts w:ascii="仿宋" w:eastAsia="仿宋" w:hAnsi="仿宋" w:hint="eastAsia"/>
          <w:sz w:val="24"/>
        </w:rPr>
        <w:t>最高管</w:t>
      </w:r>
      <w:proofErr w:type="gramEnd"/>
      <w:r>
        <w:rPr>
          <w:rFonts w:ascii="仿宋" w:eastAsia="仿宋" w:hAnsi="仿宋" w:hint="eastAsia"/>
          <w:sz w:val="24"/>
        </w:rPr>
        <w:t>电压：≥100 kV</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1.5</w:t>
      </w:r>
      <w:r>
        <w:rPr>
          <w:rFonts w:ascii="仿宋" w:eastAsia="仿宋" w:hAnsi="仿宋" w:hint="eastAsia"/>
          <w:sz w:val="24"/>
        </w:rPr>
        <w:tab/>
        <w:t>CBCT具备快速/标准/高</w:t>
      </w:r>
      <w:proofErr w:type="gramStart"/>
      <w:r>
        <w:rPr>
          <w:rFonts w:ascii="仿宋" w:eastAsia="仿宋" w:hAnsi="仿宋" w:hint="eastAsia"/>
          <w:sz w:val="24"/>
        </w:rPr>
        <w:t>清拍摄</w:t>
      </w:r>
      <w:proofErr w:type="gramEnd"/>
      <w:r>
        <w:rPr>
          <w:rFonts w:ascii="仿宋" w:eastAsia="仿宋" w:hAnsi="仿宋" w:hint="eastAsia"/>
          <w:sz w:val="24"/>
        </w:rPr>
        <w:t>模式可选，最小加载时间：≤10秒</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1.6 全景拍摄最小加载时间：≤9秒</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1.7 侧</w:t>
      </w:r>
      <w:proofErr w:type="gramStart"/>
      <w:r>
        <w:rPr>
          <w:rFonts w:ascii="仿宋" w:eastAsia="仿宋" w:hAnsi="仿宋" w:hint="eastAsia"/>
          <w:sz w:val="24"/>
        </w:rPr>
        <w:t>位拍摄</w:t>
      </w:r>
      <w:proofErr w:type="gramEnd"/>
      <w:r>
        <w:rPr>
          <w:rFonts w:ascii="仿宋" w:eastAsia="仿宋" w:hAnsi="仿宋" w:hint="eastAsia"/>
          <w:sz w:val="24"/>
        </w:rPr>
        <w:t>最小加载时间：≤1秒</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2.探测器及图像相关成像性能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w:t>
      </w:r>
      <w:r>
        <w:rPr>
          <w:rFonts w:ascii="仿宋" w:eastAsia="仿宋" w:hAnsi="仿宋" w:hint="eastAsia"/>
          <w:sz w:val="24"/>
        </w:rPr>
        <w:tab/>
        <w:t>探测器数量：2（全景和CT拍摄探测器共用；头侧拍摄独立探测器）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2.2</w:t>
      </w:r>
      <w:r>
        <w:rPr>
          <w:rFonts w:ascii="仿宋" w:eastAsia="仿宋" w:hAnsi="仿宋" w:hint="eastAsia"/>
          <w:sz w:val="24"/>
        </w:rPr>
        <w:tab/>
        <w:t>CT探测器类型：CSI+TFT；面积≥15cm×15cm；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▲2.3</w:t>
      </w:r>
      <w:r>
        <w:rPr>
          <w:rFonts w:ascii="仿宋" w:eastAsia="仿宋" w:hAnsi="仿宋" w:hint="eastAsia"/>
          <w:sz w:val="24"/>
        </w:rPr>
        <w:tab/>
        <w:t>CBCT单圈成像最大视野FOV)：≥12cm（直径）×10cm（高），CBCT图像最小重建体素≤40μm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2.4</w:t>
      </w:r>
      <w:r>
        <w:rPr>
          <w:rFonts w:ascii="仿宋" w:eastAsia="仿宋" w:hAnsi="仿宋" w:hint="eastAsia"/>
          <w:sz w:val="24"/>
        </w:rPr>
        <w:tab/>
        <w:t xml:space="preserve">三维CBCT扫描成像空间分辨率：≥3.0 lp/mm；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2.5</w:t>
      </w:r>
      <w:r>
        <w:rPr>
          <w:rFonts w:ascii="仿宋" w:eastAsia="仿宋" w:hAnsi="仿宋" w:hint="eastAsia"/>
          <w:sz w:val="24"/>
        </w:rPr>
        <w:tab/>
        <w:t xml:space="preserve">2D全景扫描成像空间分辨率：≥5.0 lp/mm；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2.6</w:t>
      </w:r>
      <w:r>
        <w:rPr>
          <w:rFonts w:ascii="仿宋" w:eastAsia="仿宋" w:hAnsi="仿宋" w:hint="eastAsia"/>
          <w:sz w:val="24"/>
        </w:rPr>
        <w:tab/>
        <w:t>三维CBCT图像拍摄最小辐射剂量（E）≤7μSv</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2.7 头颅侧</w:t>
      </w:r>
      <w:proofErr w:type="gramStart"/>
      <w:r>
        <w:rPr>
          <w:rFonts w:ascii="仿宋" w:eastAsia="仿宋" w:hAnsi="仿宋" w:hint="eastAsia"/>
          <w:sz w:val="24"/>
        </w:rPr>
        <w:t>位拍摄</w:t>
      </w:r>
      <w:proofErr w:type="gramEnd"/>
      <w:r>
        <w:rPr>
          <w:rFonts w:ascii="仿宋" w:eastAsia="仿宋" w:hAnsi="仿宋" w:hint="eastAsia"/>
          <w:sz w:val="24"/>
        </w:rPr>
        <w:t>探测器：CSI+TFT非晶硅探测器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▲2.8 头颅探测器尺寸</w:t>
      </w:r>
      <w:proofErr w:type="gramStart"/>
      <w:r>
        <w:rPr>
          <w:rFonts w:ascii="仿宋" w:eastAsia="仿宋" w:hAnsi="仿宋" w:hint="eastAsia"/>
          <w:sz w:val="24"/>
        </w:rPr>
        <w:t>效</w:t>
      </w:r>
      <w:proofErr w:type="gramEnd"/>
      <w:r>
        <w:rPr>
          <w:rFonts w:ascii="仿宋" w:eastAsia="仿宋" w:hAnsi="仿宋" w:hint="eastAsia"/>
          <w:sz w:val="24"/>
        </w:rPr>
        <w:t>面积（尺寸）：≥25cm×30cm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2.9</w:t>
      </w:r>
      <w:r>
        <w:rPr>
          <w:rFonts w:ascii="仿宋" w:eastAsia="仿宋" w:hAnsi="仿宋" w:hint="eastAsia"/>
          <w:sz w:val="24"/>
        </w:rPr>
        <w:tab/>
        <w:t>头颅侧位图像尺寸：≥21cm（高）×26cm（宽）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3.机械装置性能及其他要求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3.1摆位定位设计：摆位时立柱升降高度范围≥70cm；CT/全景摆</w:t>
      </w:r>
      <w:proofErr w:type="gramStart"/>
      <w:r>
        <w:rPr>
          <w:rFonts w:ascii="仿宋" w:eastAsia="仿宋" w:hAnsi="仿宋" w:hint="eastAsia"/>
          <w:sz w:val="24"/>
        </w:rPr>
        <w:t>位过程</w:t>
      </w:r>
      <w:proofErr w:type="gramEnd"/>
      <w:r>
        <w:rPr>
          <w:rFonts w:ascii="仿宋" w:eastAsia="仿宋" w:hAnsi="仿宋" w:hint="eastAsia"/>
          <w:sz w:val="24"/>
        </w:rPr>
        <w:t>中</w:t>
      </w:r>
      <w:proofErr w:type="gramStart"/>
      <w:r>
        <w:rPr>
          <w:rFonts w:ascii="仿宋" w:eastAsia="仿宋" w:hAnsi="仿宋" w:hint="eastAsia"/>
          <w:sz w:val="24"/>
        </w:rPr>
        <w:t>受检者侧对</w:t>
      </w:r>
      <w:proofErr w:type="gramEnd"/>
      <w:r>
        <w:rPr>
          <w:rFonts w:ascii="仿宋" w:eastAsia="仿宋" w:hAnsi="仿宋" w:hint="eastAsia"/>
          <w:sz w:val="24"/>
        </w:rPr>
        <w:t xml:space="preserve">立柱（非镜面反射）设计，无需镜面反射可面对面观察定位激光线位置；头颅侧位臂上具备独立的上升下降控制按键，便捷侧位拍摄；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3.2</w:t>
      </w:r>
      <w:r>
        <w:rPr>
          <w:rFonts w:ascii="仿宋" w:eastAsia="仿宋" w:hAnsi="仿宋" w:hint="eastAsia"/>
          <w:sz w:val="24"/>
        </w:rPr>
        <w:tab/>
        <w:t>激光线</w:t>
      </w:r>
      <w:proofErr w:type="gramStart"/>
      <w:r>
        <w:rPr>
          <w:rFonts w:ascii="仿宋" w:eastAsia="仿宋" w:hAnsi="仿宋" w:hint="eastAsia"/>
          <w:sz w:val="24"/>
        </w:rPr>
        <w:t>定位线</w:t>
      </w:r>
      <w:proofErr w:type="gramEnd"/>
      <w:r>
        <w:rPr>
          <w:rFonts w:ascii="仿宋" w:eastAsia="仿宋" w:hAnsi="仿宋" w:hint="eastAsia"/>
          <w:sz w:val="24"/>
        </w:rPr>
        <w:t xml:space="preserve">数量：≥6条；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3.3</w:t>
      </w:r>
      <w:r>
        <w:rPr>
          <w:rFonts w:ascii="仿宋" w:eastAsia="仿宋" w:hAnsi="仿宋" w:hint="eastAsia"/>
          <w:sz w:val="24"/>
        </w:rPr>
        <w:tab/>
        <w:t>控制面板：设备机架</w:t>
      </w:r>
      <w:proofErr w:type="gramStart"/>
      <w:r>
        <w:rPr>
          <w:rFonts w:ascii="仿宋" w:eastAsia="仿宋" w:hAnsi="仿宋" w:hint="eastAsia"/>
          <w:sz w:val="24"/>
        </w:rPr>
        <w:t>颌托臂</w:t>
      </w:r>
      <w:proofErr w:type="gramEnd"/>
      <w:r>
        <w:rPr>
          <w:rFonts w:ascii="仿宋" w:eastAsia="仿宋" w:hAnsi="仿宋" w:hint="eastAsia"/>
          <w:sz w:val="24"/>
        </w:rPr>
        <w:t>集成触控式液晶控制面板，尺寸≥10英寸；</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3.4</w:t>
      </w:r>
      <w:r>
        <w:rPr>
          <w:rFonts w:ascii="仿宋" w:eastAsia="仿宋" w:hAnsi="仿宋" w:hint="eastAsia"/>
          <w:sz w:val="24"/>
        </w:rPr>
        <w:tab/>
        <w:t>口内摄影(牙片)：采用外置牙片装置拍摄，具备专用球管，管电压可调，最小管电压≤60kV，管电流≤5 mA。</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w:t>
      </w:r>
      <w:r>
        <w:rPr>
          <w:rFonts w:ascii="仿宋" w:eastAsia="仿宋" w:hAnsi="仿宋" w:hint="eastAsia"/>
          <w:sz w:val="24"/>
        </w:rPr>
        <w:tab/>
        <w:t>软件功能要求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4.1</w:t>
      </w:r>
      <w:r>
        <w:rPr>
          <w:rFonts w:ascii="仿宋" w:eastAsia="仿宋" w:hAnsi="仿宋" w:hint="eastAsia"/>
          <w:sz w:val="24"/>
        </w:rPr>
        <w:tab/>
        <w:t>基本功能需求：具备CBCT、2D全景、2D头颅、口内牙片扫描等独立拍摄功能；具备放大镜功能：对整个显示界面提供区域放大显示功能，放大倍数可随鼠标滚动调整，随光标移动区域实时放大查看细节。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4.2</w:t>
      </w:r>
      <w:r>
        <w:rPr>
          <w:rFonts w:ascii="仿宋" w:eastAsia="仿宋" w:hAnsi="仿宋" w:hint="eastAsia"/>
          <w:sz w:val="24"/>
        </w:rPr>
        <w:tab/>
        <w:t>3D重建视图：三维重建视图颜色可自定义调节，至少具备5种以上预设颜色效果渲染视图，具备透视投影和正交投影两种模式可选。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4.3</w:t>
      </w:r>
      <w:r>
        <w:rPr>
          <w:rFonts w:ascii="仿宋" w:eastAsia="仿宋" w:hAnsi="仿宋" w:hint="eastAsia"/>
          <w:sz w:val="24"/>
        </w:rPr>
        <w:tab/>
        <w:t>CBCT影像局部重建：在MPR界面的原始CBCT图像上选择感兴趣区域，生成局部DICOM格式新CBCT影像（非图像格式2D截图）。</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4.4</w:t>
      </w:r>
      <w:r>
        <w:rPr>
          <w:rFonts w:ascii="仿宋" w:eastAsia="仿宋" w:hAnsi="仿宋" w:hint="eastAsia"/>
          <w:sz w:val="24"/>
        </w:rPr>
        <w:tab/>
        <w:t>灯箱显示：种植多切片灯箱显示支持8x8以上矩阵层面显示，MPR界面横断面、冠状面、</w:t>
      </w:r>
      <w:proofErr w:type="gramStart"/>
      <w:r>
        <w:rPr>
          <w:rFonts w:ascii="仿宋" w:eastAsia="仿宋" w:hAnsi="仿宋" w:hint="eastAsia"/>
          <w:sz w:val="24"/>
        </w:rPr>
        <w:t>矢</w:t>
      </w:r>
      <w:proofErr w:type="gramEnd"/>
      <w:r>
        <w:rPr>
          <w:rFonts w:ascii="仿宋" w:eastAsia="仿宋" w:hAnsi="仿宋" w:hint="eastAsia"/>
          <w:sz w:val="24"/>
        </w:rPr>
        <w:t>状面三个界面灯箱显示可同时打开和独立滚动查看。</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4.5</w:t>
      </w:r>
      <w:r>
        <w:rPr>
          <w:rFonts w:ascii="仿宋" w:eastAsia="仿宋" w:hAnsi="仿宋" w:hint="eastAsia"/>
          <w:sz w:val="24"/>
        </w:rPr>
        <w:tab/>
        <w:t>三维图像配准叠加：通过配准叠加选项，一键对两幅CBCT三维影像进行配准叠加对比显示，实现正畸前后图像融合对比，或观察种植前后牙槽骨量吸收变化。</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4.6</w:t>
      </w:r>
      <w:r>
        <w:rPr>
          <w:rFonts w:ascii="仿宋" w:eastAsia="仿宋" w:hAnsi="仿宋" w:hint="eastAsia"/>
          <w:sz w:val="24"/>
        </w:rPr>
        <w:tab/>
        <w:t>智能模拟拔牙：一键完成全口牙齿的识别，自动分割</w:t>
      </w:r>
      <w:proofErr w:type="gramStart"/>
      <w:r>
        <w:rPr>
          <w:rFonts w:ascii="仿宋" w:eastAsia="仿宋" w:hAnsi="仿宋" w:hint="eastAsia"/>
          <w:sz w:val="24"/>
        </w:rPr>
        <w:t>并伪彩显示</w:t>
      </w:r>
      <w:proofErr w:type="gramEnd"/>
      <w:r>
        <w:rPr>
          <w:rFonts w:ascii="仿宋" w:eastAsia="仿宋" w:hAnsi="仿宋" w:hint="eastAsia"/>
          <w:sz w:val="24"/>
        </w:rPr>
        <w:t>（多种颜色调整），在拔牙前控制原位单颗或多颗牙齿影像的显隐，实现模拟拔牙功能，辅助模拟种植。</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4.7</w:t>
      </w:r>
      <w:r>
        <w:rPr>
          <w:rFonts w:ascii="仿宋" w:eastAsia="仿宋" w:hAnsi="仿宋" w:hint="eastAsia"/>
          <w:sz w:val="24"/>
        </w:rPr>
        <w:tab/>
        <w:t>模拟种植：可在种植体库中选择合适的种植体长度、直径；设计种植体植入位置及植入方向，在模拟拔牙后可实现单颗或多颗种植体一键自动插入对应模拟拔牙</w:t>
      </w:r>
      <w:proofErr w:type="gramStart"/>
      <w:r>
        <w:rPr>
          <w:rFonts w:ascii="仿宋" w:eastAsia="仿宋" w:hAnsi="仿宋" w:hint="eastAsia"/>
          <w:sz w:val="24"/>
        </w:rPr>
        <w:t>牙</w:t>
      </w:r>
      <w:proofErr w:type="gramEnd"/>
      <w:r>
        <w:rPr>
          <w:rFonts w:ascii="仿宋" w:eastAsia="仿宋" w:hAnsi="仿宋" w:hint="eastAsia"/>
          <w:sz w:val="24"/>
        </w:rPr>
        <w:t>位。种植体间或种植体与神经管间的距离低于安全范围可自动预警，安全范围可调节。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4.8 智能牙齿根管分割: 根据CBCT影像快速、准确地识别单颗、多颗或全口牙根管的位置、形态和结构，一键完成单颗、多颗或全口牙根管的自动分割</w:t>
      </w:r>
      <w:proofErr w:type="gramStart"/>
      <w:r>
        <w:rPr>
          <w:rFonts w:ascii="仿宋" w:eastAsia="仿宋" w:hAnsi="仿宋" w:hint="eastAsia"/>
          <w:sz w:val="24"/>
        </w:rPr>
        <w:t>并伪彩显示</w:t>
      </w:r>
      <w:proofErr w:type="gramEnd"/>
      <w:r>
        <w:rPr>
          <w:rFonts w:ascii="仿宋" w:eastAsia="仿宋" w:hAnsi="仿宋" w:hint="eastAsia"/>
          <w:sz w:val="24"/>
        </w:rPr>
        <w:t>，可控制单颗牙根管的显隐以及一键定位。</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4.9 智能骨粉量预估：通过骨粉量预估功能选项，一键标定并计算。目标区域范围通过3D球体立体选取，支持球体颜色、大小、位置、透明度的修改，支持多目标区域多次预估，预估结果事实呈现在右侧控制面板，可控制单个或多个目标</w:t>
      </w:r>
      <w:r>
        <w:rPr>
          <w:rFonts w:ascii="仿宋" w:eastAsia="仿宋" w:hAnsi="仿宋" w:hint="eastAsia"/>
          <w:sz w:val="24"/>
        </w:rPr>
        <w:lastRenderedPageBreak/>
        <w:t>区域的显隐。</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4.10自动神经管和舌侧管：具备自动检测并标注神经管功能；具备自动检测并标注</w:t>
      </w:r>
      <w:proofErr w:type="gramStart"/>
      <w:r>
        <w:rPr>
          <w:rFonts w:ascii="仿宋" w:eastAsia="仿宋" w:hAnsi="仿宋" w:hint="eastAsia"/>
          <w:sz w:val="24"/>
        </w:rPr>
        <w:t>舌侧管功能</w:t>
      </w:r>
      <w:proofErr w:type="gramEnd"/>
      <w:r>
        <w:rPr>
          <w:rFonts w:ascii="仿宋" w:eastAsia="仿宋" w:hAnsi="仿宋" w:hint="eastAsia"/>
          <w:sz w:val="24"/>
        </w:rPr>
        <w:t>：通过自动舌</w:t>
      </w:r>
      <w:proofErr w:type="gramStart"/>
      <w:r>
        <w:rPr>
          <w:rFonts w:ascii="仿宋" w:eastAsia="仿宋" w:hAnsi="仿宋" w:hint="eastAsia"/>
          <w:sz w:val="24"/>
        </w:rPr>
        <w:t>侧管功能</w:t>
      </w:r>
      <w:proofErr w:type="gramEnd"/>
      <w:r>
        <w:rPr>
          <w:rFonts w:ascii="仿宋" w:eastAsia="仿宋" w:hAnsi="仿宋" w:hint="eastAsia"/>
          <w:sz w:val="24"/>
        </w:rPr>
        <w:t>选项，一键识别</w:t>
      </w:r>
      <w:proofErr w:type="gramStart"/>
      <w:r>
        <w:rPr>
          <w:rFonts w:ascii="仿宋" w:eastAsia="仿宋" w:hAnsi="仿宋" w:hint="eastAsia"/>
          <w:sz w:val="24"/>
        </w:rPr>
        <w:t>并伪彩显示</w:t>
      </w:r>
      <w:proofErr w:type="gramEnd"/>
      <w:r>
        <w:rPr>
          <w:rFonts w:ascii="仿宋" w:eastAsia="仿宋" w:hAnsi="仿宋" w:hint="eastAsia"/>
          <w:sz w:val="24"/>
        </w:rPr>
        <w:t>正中、侧方舌侧管，目标区域通过3D球体立体显示，辅助种植手术安全开展。</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4.11上颌窦分析：一键自动识别双侧上颌窦、自动分割</w:t>
      </w:r>
      <w:proofErr w:type="gramStart"/>
      <w:r>
        <w:rPr>
          <w:rFonts w:ascii="仿宋" w:eastAsia="仿宋" w:hAnsi="仿宋" w:hint="eastAsia"/>
          <w:sz w:val="24"/>
        </w:rPr>
        <w:t>并伪彩显示</w:t>
      </w:r>
      <w:proofErr w:type="gramEnd"/>
      <w:r>
        <w:rPr>
          <w:rFonts w:ascii="仿宋" w:eastAsia="仿宋" w:hAnsi="仿宋" w:hint="eastAsia"/>
          <w:sz w:val="24"/>
        </w:rPr>
        <w:t>，同步显示双侧上颌窦体积计算和结果显示。</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4.12气道分析：一键自动识别气道、分割</w:t>
      </w:r>
      <w:proofErr w:type="gramStart"/>
      <w:r>
        <w:rPr>
          <w:rFonts w:ascii="仿宋" w:eastAsia="仿宋" w:hAnsi="仿宋" w:hint="eastAsia"/>
          <w:sz w:val="24"/>
        </w:rPr>
        <w:t>并伪彩显示</w:t>
      </w:r>
      <w:proofErr w:type="gramEnd"/>
      <w:r>
        <w:rPr>
          <w:rFonts w:ascii="仿宋" w:eastAsia="仿宋" w:hAnsi="仿宋" w:hint="eastAsia"/>
          <w:sz w:val="24"/>
        </w:rPr>
        <w:t>，同步显示</w:t>
      </w:r>
      <w:proofErr w:type="gramStart"/>
      <w:r>
        <w:rPr>
          <w:rFonts w:ascii="仿宋" w:eastAsia="仿宋" w:hAnsi="仿宋" w:hint="eastAsia"/>
          <w:sz w:val="24"/>
        </w:rPr>
        <w:t>气道狭部最小</w:t>
      </w:r>
      <w:proofErr w:type="gramEnd"/>
      <w:r>
        <w:rPr>
          <w:rFonts w:ascii="仿宋" w:eastAsia="仿宋" w:hAnsi="仿宋" w:hint="eastAsia"/>
          <w:sz w:val="24"/>
        </w:rPr>
        <w:t>截面</w:t>
      </w:r>
      <w:proofErr w:type="gramStart"/>
      <w:r>
        <w:rPr>
          <w:rFonts w:ascii="仿宋" w:eastAsia="仿宋" w:hAnsi="仿宋" w:hint="eastAsia"/>
          <w:sz w:val="24"/>
        </w:rPr>
        <w:t>积计算</w:t>
      </w:r>
      <w:proofErr w:type="gramEnd"/>
      <w:r>
        <w:rPr>
          <w:rFonts w:ascii="仿宋" w:eastAsia="仿宋" w:hAnsi="仿宋" w:hint="eastAsia"/>
          <w:sz w:val="24"/>
        </w:rPr>
        <w:t>和结果显示。</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4.13颌骨分析：一键自动识别上、下颌骨，分割</w:t>
      </w:r>
      <w:proofErr w:type="gramStart"/>
      <w:r>
        <w:rPr>
          <w:rFonts w:ascii="仿宋" w:eastAsia="仿宋" w:hAnsi="仿宋" w:hint="eastAsia"/>
          <w:sz w:val="24"/>
        </w:rPr>
        <w:t>并伪彩显示</w:t>
      </w:r>
      <w:proofErr w:type="gramEnd"/>
      <w:r>
        <w:rPr>
          <w:rFonts w:ascii="仿宋" w:eastAsia="仿宋" w:hAnsi="仿宋" w:hint="eastAsia"/>
          <w:sz w:val="24"/>
        </w:rPr>
        <w:t>，并可导出STL数据。</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4.14头影测量正畸处理软件内置≥17种头影测量方法，≥130个测量项目，涵盖≥70个测量点，医生可以根据诊断诉求选择对应的测量方法，一键自动标记，提供专业的头影测量参考。</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4.15智能颈椎骨龄预测：具备定量分析导航图，一键完成颈椎≥19个标志位点标记，≥5个标准测量项目的勾画（CVMS、AH3、PH3等），可控制测量点和项目显示信息的显隐，并一键生成骨龄分析报告，对骨龄发育情况（加速、高峰、减速、衰退）评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w:t>
      </w:r>
      <w:r>
        <w:rPr>
          <w:rFonts w:ascii="仿宋" w:eastAsia="仿宋" w:hAnsi="仿宋" w:hint="eastAsia"/>
          <w:sz w:val="24"/>
        </w:rPr>
        <w:tab/>
        <w:t>数据管理及相关功能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▲5.1数据传输：能将设备接入医院现有PACS网络，上传PACS具备三</w:t>
      </w:r>
      <w:proofErr w:type="gramStart"/>
      <w:r>
        <w:rPr>
          <w:rFonts w:ascii="仿宋" w:eastAsia="仿宋" w:hAnsi="仿宋" w:hint="eastAsia"/>
          <w:sz w:val="24"/>
        </w:rPr>
        <w:t>轴数据</w:t>
      </w:r>
      <w:proofErr w:type="gramEnd"/>
      <w:r>
        <w:rPr>
          <w:rFonts w:ascii="仿宋" w:eastAsia="仿宋" w:hAnsi="仿宋" w:hint="eastAsia"/>
          <w:sz w:val="24"/>
        </w:rPr>
        <w:t>传输功能模块选择和实现：数据可沿原始重建方向重建上传，或沿冠</w:t>
      </w:r>
      <w:proofErr w:type="gramStart"/>
      <w:r>
        <w:rPr>
          <w:rFonts w:ascii="仿宋" w:eastAsia="仿宋" w:hAnsi="仿宋" w:hint="eastAsia"/>
          <w:sz w:val="24"/>
        </w:rPr>
        <w:t>矢</w:t>
      </w:r>
      <w:proofErr w:type="gramEnd"/>
      <w:r>
        <w:rPr>
          <w:rFonts w:ascii="仿宋" w:eastAsia="仿宋" w:hAnsi="仿宋" w:hint="eastAsia"/>
          <w:sz w:val="24"/>
        </w:rPr>
        <w:t>轴方向分别重建上传至PACS；没有PACS情况下，也能实现医院局域网自由传输。</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5.2</w:t>
      </w:r>
      <w:r>
        <w:rPr>
          <w:rFonts w:ascii="仿宋" w:eastAsia="仿宋" w:hAnsi="仿宋" w:hint="eastAsia"/>
          <w:sz w:val="24"/>
        </w:rPr>
        <w:tab/>
        <w:t>影像后处理</w:t>
      </w:r>
      <w:r>
        <w:rPr>
          <w:rFonts w:ascii="MS Gothic" w:eastAsia="MS Gothic" w:hAnsi="MS Gothic" w:cs="MS Gothic" w:hint="eastAsia"/>
          <w:sz w:val="24"/>
        </w:rPr>
        <w:t>‍</w:t>
      </w:r>
      <w:r>
        <w:rPr>
          <w:rFonts w:ascii="仿宋" w:eastAsia="仿宋" w:hAnsi="仿宋" w:cs="宋体" w:hint="eastAsia"/>
          <w:sz w:val="24"/>
        </w:rPr>
        <w:t>工作站</w:t>
      </w:r>
      <w:r>
        <w:rPr>
          <w:rFonts w:ascii="仿宋" w:eastAsia="仿宋" w:hAnsi="仿宋" w:hint="eastAsia"/>
          <w:sz w:val="24"/>
        </w:rPr>
        <w:t>1套：含显示器≥23英寸；主机内存容量≥16GB，硬盘容量≥2TB，</w:t>
      </w:r>
      <w:proofErr w:type="gramStart"/>
      <w:r>
        <w:rPr>
          <w:rFonts w:ascii="仿宋" w:eastAsia="仿宋" w:hAnsi="仿宋" w:hint="eastAsia"/>
          <w:sz w:val="24"/>
        </w:rPr>
        <w:t>显卡显存</w:t>
      </w:r>
      <w:proofErr w:type="gramEnd"/>
      <w:r>
        <w:rPr>
          <w:rFonts w:ascii="仿宋" w:eastAsia="仿宋" w:hAnsi="仿宋" w:hint="eastAsia"/>
          <w:sz w:val="24"/>
        </w:rPr>
        <w:t>≥4GB</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5.3</w:t>
      </w:r>
      <w:r>
        <w:rPr>
          <w:rFonts w:ascii="仿宋" w:eastAsia="仿宋" w:hAnsi="仿宋" w:hint="eastAsia"/>
          <w:sz w:val="24"/>
        </w:rPr>
        <w:tab/>
        <w:t>设备有限使用期限：≥15年</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四、质量保证期：为调试验收合格后≥5年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bookmarkStart w:id="3" w:name="OLE_LINK11"/>
      <w:bookmarkStart w:id="4" w:name="OLE_LINK12"/>
      <w:r>
        <w:rPr>
          <w:rFonts w:ascii="仿宋" w:eastAsia="仿宋" w:hAnsi="仿宋"/>
          <w:sz w:val="24"/>
        </w:rPr>
        <w:t>第</w:t>
      </w:r>
      <w:r>
        <w:rPr>
          <w:rFonts w:ascii="仿宋" w:eastAsia="仿宋" w:hAnsi="仿宋" w:hint="eastAsia"/>
          <w:sz w:val="24"/>
        </w:rPr>
        <w:t>2包  品目2-2  X射线质量评估系统</w:t>
      </w:r>
    </w:p>
    <w:bookmarkEnd w:id="3"/>
    <w:bookmarkEnd w:id="4"/>
    <w:p w:rsidR="003A4D00" w:rsidRDefault="003A4D00" w:rsidP="003A4D00">
      <w:pPr>
        <w:jc w:val="center"/>
        <w:rPr>
          <w:rFonts w:ascii="仿宋" w:eastAsia="仿宋" w:hAnsi="仿宋"/>
          <w:sz w:val="24"/>
        </w:rPr>
      </w:pPr>
    </w:p>
    <w:p w:rsidR="003A4D00" w:rsidRDefault="003A4D00" w:rsidP="003A4D00">
      <w:pPr>
        <w:snapToGrid w:val="0"/>
        <w:spacing w:line="360" w:lineRule="auto"/>
        <w:jc w:val="left"/>
        <w:rPr>
          <w:rFonts w:ascii="仿宋" w:eastAsia="仿宋" w:hAnsi="仿宋" w:cs="宋体"/>
          <w:sz w:val="24"/>
        </w:rPr>
      </w:pPr>
      <w:r>
        <w:rPr>
          <w:rFonts w:ascii="仿宋" w:eastAsia="仿宋" w:hAnsi="仿宋" w:cs="宋体" w:hint="eastAsia"/>
          <w:sz w:val="24"/>
        </w:rPr>
        <w:t>一、数量：1套</w:t>
      </w:r>
    </w:p>
    <w:p w:rsidR="003A4D00" w:rsidRDefault="003A4D00" w:rsidP="003A4D00">
      <w:pPr>
        <w:snapToGrid w:val="0"/>
        <w:spacing w:line="360" w:lineRule="auto"/>
        <w:jc w:val="left"/>
        <w:rPr>
          <w:rFonts w:ascii="仿宋" w:eastAsia="仿宋" w:hAnsi="仿宋" w:cs="宋体"/>
          <w:sz w:val="24"/>
        </w:rPr>
      </w:pPr>
      <w:r>
        <w:rPr>
          <w:rFonts w:ascii="仿宋" w:eastAsia="仿宋" w:hAnsi="仿宋" w:cs="宋体" w:hint="eastAsia"/>
          <w:sz w:val="24"/>
        </w:rPr>
        <w:t>二、用途：用于对摄影、透视机、脉冲透视、牙科机、数字减影DSA、CR机、DR</w:t>
      </w:r>
      <w:r>
        <w:rPr>
          <w:rFonts w:ascii="仿宋" w:eastAsia="仿宋" w:hAnsi="仿宋" w:cs="宋体" w:hint="eastAsia"/>
          <w:sz w:val="24"/>
        </w:rPr>
        <w:lastRenderedPageBreak/>
        <w:t>机、</w:t>
      </w:r>
      <w:proofErr w:type="gramStart"/>
      <w:r>
        <w:rPr>
          <w:rFonts w:ascii="仿宋" w:eastAsia="仿宋" w:hAnsi="仿宋" w:cs="宋体" w:hint="eastAsia"/>
          <w:sz w:val="24"/>
        </w:rPr>
        <w:t>乳腺机</w:t>
      </w:r>
      <w:proofErr w:type="gramEnd"/>
      <w:r>
        <w:rPr>
          <w:rFonts w:ascii="仿宋" w:eastAsia="仿宋" w:hAnsi="仿宋" w:cs="宋体" w:hint="eastAsia"/>
          <w:sz w:val="24"/>
        </w:rPr>
        <w:t>等各种X射线诊断设备进行管电压、曝光时间、剂量、剂量率、剂量/脉冲、总过滤和</w:t>
      </w:r>
      <w:proofErr w:type="gramStart"/>
      <w:r>
        <w:rPr>
          <w:rFonts w:ascii="仿宋" w:eastAsia="仿宋" w:hAnsi="仿宋" w:cs="宋体" w:hint="eastAsia"/>
          <w:sz w:val="24"/>
        </w:rPr>
        <w:t>半值层</w:t>
      </w:r>
      <w:proofErr w:type="gramEnd"/>
      <w:r>
        <w:rPr>
          <w:rFonts w:ascii="仿宋" w:eastAsia="仿宋" w:hAnsi="仿宋" w:cs="宋体" w:hint="eastAsia"/>
          <w:sz w:val="24"/>
        </w:rPr>
        <w:t>等参数的检测。</w:t>
      </w:r>
    </w:p>
    <w:p w:rsidR="003A4D00" w:rsidRDefault="003A4D00" w:rsidP="003A4D00">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3A4D00" w:rsidRDefault="003A4D00" w:rsidP="003A4D00">
      <w:pPr>
        <w:widowControl/>
        <w:adjustRightInd w:val="0"/>
        <w:snapToGrid w:val="0"/>
        <w:spacing w:line="360" w:lineRule="auto"/>
        <w:rPr>
          <w:rFonts w:ascii="仿宋" w:eastAsia="仿宋" w:hAnsi="仿宋" w:cs="宋体"/>
          <w:sz w:val="24"/>
        </w:rPr>
      </w:pPr>
      <w:r>
        <w:rPr>
          <w:rFonts w:ascii="仿宋" w:eastAsia="仿宋" w:hAnsi="仿宋" w:cs="仿宋" w:hint="eastAsia"/>
          <w:sz w:val="24"/>
        </w:rPr>
        <w:t>▲</w:t>
      </w:r>
      <w:r>
        <w:rPr>
          <w:rFonts w:ascii="仿宋" w:eastAsia="仿宋" w:hAnsi="仿宋" w:cs="宋体" w:hint="eastAsia"/>
          <w:sz w:val="24"/>
        </w:rPr>
        <w:t xml:space="preserve">1. </w:t>
      </w:r>
      <w:r>
        <w:rPr>
          <w:rFonts w:ascii="仿宋" w:eastAsia="仿宋" w:hAnsi="仿宋" w:cs="宋体" w:hint="eastAsia"/>
          <w:bCs/>
          <w:color w:val="000000"/>
          <w:sz w:val="24"/>
        </w:rPr>
        <w:t>测量方式：X射线质量检测仪主机和</w:t>
      </w:r>
      <w:proofErr w:type="gramStart"/>
      <w:r>
        <w:rPr>
          <w:rFonts w:ascii="仿宋" w:eastAsia="仿宋" w:hAnsi="仿宋" w:cs="宋体" w:hint="eastAsia"/>
          <w:bCs/>
          <w:color w:val="000000"/>
          <w:sz w:val="24"/>
        </w:rPr>
        <w:t>平板双</w:t>
      </w:r>
      <w:proofErr w:type="gramEnd"/>
      <w:r>
        <w:rPr>
          <w:rFonts w:ascii="仿宋" w:eastAsia="仿宋" w:hAnsi="仿宋" w:cs="宋体" w:hint="eastAsia"/>
          <w:bCs/>
          <w:color w:val="000000"/>
          <w:sz w:val="24"/>
        </w:rPr>
        <w:t>显示，中文界面，无线和有线两种传输方式，主机外置蓝牙，含有专业质控软件，软件终生免费升级。</w:t>
      </w:r>
    </w:p>
    <w:p w:rsidR="003A4D00" w:rsidRDefault="003A4D00" w:rsidP="003A4D00">
      <w:pPr>
        <w:snapToGrid w:val="0"/>
        <w:spacing w:line="360" w:lineRule="auto"/>
        <w:jc w:val="left"/>
        <w:rPr>
          <w:rFonts w:ascii="仿宋" w:eastAsia="仿宋" w:hAnsi="仿宋" w:cs="宋体"/>
          <w:sz w:val="24"/>
        </w:rPr>
      </w:pPr>
      <w:r>
        <w:rPr>
          <w:rFonts w:ascii="仿宋" w:eastAsia="仿宋" w:hAnsi="仿宋" w:cs="宋体" w:hint="eastAsia"/>
          <w:sz w:val="24"/>
        </w:rPr>
        <w:t>2.剂量仪</w:t>
      </w:r>
      <w:r>
        <w:rPr>
          <w:rFonts w:ascii="仿宋" w:eastAsia="仿宋" w:hAnsi="仿宋" w:cs="宋体" w:hint="eastAsia"/>
          <w:bCs/>
          <w:color w:val="000000"/>
          <w:sz w:val="24"/>
        </w:rPr>
        <w:t>主机</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 xml:space="preserve">2.1需要的曝光：一次曝光显示所需参数 </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 xml:space="preserve">2.2 电源：可充电锂电池，满足8小时使用 </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2.3显示屏：</w:t>
      </w:r>
      <w:r>
        <w:rPr>
          <w:rFonts w:ascii="仿宋" w:eastAsia="仿宋" w:hAnsi="仿宋" w:hint="eastAsia"/>
          <w:sz w:val="24"/>
        </w:rPr>
        <w:t>≥</w:t>
      </w:r>
      <w:r>
        <w:rPr>
          <w:rFonts w:ascii="仿宋" w:eastAsia="仿宋" w:hAnsi="仿宋" w:cs="宋体" w:hint="eastAsia"/>
          <w:bCs/>
          <w:color w:val="000000"/>
          <w:sz w:val="24"/>
        </w:rPr>
        <w:t>4英寸触摸显示屏</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2.4内存：</w:t>
      </w:r>
      <w:r>
        <w:rPr>
          <w:rFonts w:ascii="仿宋" w:eastAsia="仿宋" w:hAnsi="仿宋" w:hint="eastAsia"/>
          <w:sz w:val="24"/>
        </w:rPr>
        <w:t>≥</w:t>
      </w:r>
      <w:r>
        <w:rPr>
          <w:rFonts w:ascii="仿宋" w:eastAsia="仿宋" w:hAnsi="仿宋" w:cs="宋体" w:hint="eastAsia"/>
          <w:bCs/>
          <w:color w:val="000000"/>
          <w:sz w:val="24"/>
        </w:rPr>
        <w:t xml:space="preserve">5000次最新曝光 </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2.5软件：数据处理和分析视图，可导出数据到 Microsoft Excel。</w:t>
      </w:r>
    </w:p>
    <w:p w:rsidR="003A4D00" w:rsidRDefault="003A4D00" w:rsidP="003A4D00">
      <w:pPr>
        <w:tabs>
          <w:tab w:val="left" w:pos="3413"/>
        </w:tabs>
        <w:autoSpaceDE w:val="0"/>
        <w:autoSpaceDN w:val="0"/>
        <w:adjustRightInd w:val="0"/>
        <w:snapToGrid w:val="0"/>
        <w:spacing w:line="360" w:lineRule="auto"/>
        <w:jc w:val="left"/>
        <w:rPr>
          <w:rFonts w:ascii="仿宋" w:eastAsia="仿宋" w:hAnsi="仿宋" w:cs="宋体"/>
          <w:bCs/>
          <w:color w:val="000000"/>
          <w:sz w:val="24"/>
        </w:rPr>
      </w:pPr>
      <w:r>
        <w:rPr>
          <w:rFonts w:ascii="仿宋" w:eastAsia="仿宋" w:hAnsi="仿宋" w:cs="宋体" w:hint="eastAsia"/>
          <w:bCs/>
          <w:color w:val="000000"/>
          <w:sz w:val="24"/>
        </w:rPr>
        <w:t>3. 拍片透视探头</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仿宋" w:hint="eastAsia"/>
          <w:sz w:val="24"/>
        </w:rPr>
        <w:t>▲</w:t>
      </w:r>
      <w:r>
        <w:rPr>
          <w:rFonts w:ascii="仿宋" w:eastAsia="仿宋" w:hAnsi="仿宋" w:cs="宋体" w:hint="eastAsia"/>
          <w:bCs/>
          <w:color w:val="000000"/>
          <w:sz w:val="24"/>
        </w:rPr>
        <w:t>3.1剂量量程：1nGy-1000Gy，剂量率量程：1nGy/s-500mGy/s</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3.2 千伏峰值：40-150kVp，不确定度：≤2%</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3.3</w:t>
      </w:r>
      <w:proofErr w:type="gramStart"/>
      <w:r>
        <w:rPr>
          <w:rFonts w:ascii="仿宋" w:eastAsia="仿宋" w:hAnsi="仿宋" w:cs="宋体" w:hint="eastAsia"/>
          <w:bCs/>
          <w:color w:val="000000"/>
          <w:sz w:val="24"/>
        </w:rPr>
        <w:t>半值层</w:t>
      </w:r>
      <w:proofErr w:type="gramEnd"/>
      <w:r>
        <w:rPr>
          <w:rFonts w:ascii="仿宋" w:eastAsia="仿宋" w:hAnsi="仿宋" w:cs="宋体" w:hint="eastAsia"/>
          <w:bCs/>
          <w:color w:val="000000"/>
          <w:sz w:val="24"/>
        </w:rPr>
        <w:t>：1-14mmAl，不确定度：≤10%</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3.4总滤过：1.5-35mmAl，不确定度：≤10%或0.3mmAl</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3.5时间：1ms-999s，不确定度：≤0.5%</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3.6脉冲：1-9999个脉冲</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3.7脉冲频率量程0.1-200 脉冲/秒</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3.8剂量/脉冲量程1nGy/脉冲-999Gy/脉冲</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3.9波形分辨率</w:t>
      </w:r>
      <w:r>
        <w:rPr>
          <w:rFonts w:ascii="仿宋" w:eastAsia="仿宋" w:hAnsi="仿宋" w:hint="eastAsia"/>
          <w:sz w:val="24"/>
        </w:rPr>
        <w:t>≥</w:t>
      </w:r>
      <w:r>
        <w:rPr>
          <w:rFonts w:ascii="仿宋" w:eastAsia="仿宋" w:hAnsi="仿宋" w:cs="宋体" w:hint="eastAsia"/>
          <w:bCs/>
          <w:color w:val="000000"/>
          <w:sz w:val="24"/>
        </w:rPr>
        <w:t>62.5μs</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3.10 带宽 kV 0.1-0.4 kHz</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仿宋" w:hint="eastAsia"/>
          <w:sz w:val="24"/>
        </w:rPr>
        <w:t>▲</w:t>
      </w:r>
      <w:r>
        <w:rPr>
          <w:rFonts w:ascii="仿宋" w:eastAsia="仿宋" w:hAnsi="仿宋" w:cs="宋体" w:hint="eastAsia"/>
          <w:bCs/>
          <w:color w:val="000000"/>
          <w:sz w:val="24"/>
        </w:rPr>
        <w:t>3.11测量低剂量时无需更换探头</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3.12外接探头可独立校准和维修</w:t>
      </w:r>
    </w:p>
    <w:p w:rsidR="003A4D00" w:rsidRDefault="003A4D00" w:rsidP="003A4D00">
      <w:pPr>
        <w:numPr>
          <w:ilvl w:val="0"/>
          <w:numId w:val="10"/>
        </w:num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CT长杆电离室</w:t>
      </w:r>
    </w:p>
    <w:p w:rsidR="003A4D00" w:rsidRDefault="003A4D00" w:rsidP="003A4D00">
      <w:pPr>
        <w:widowControl/>
        <w:adjustRightInd w:val="0"/>
        <w:snapToGrid w:val="0"/>
        <w:spacing w:line="360" w:lineRule="auto"/>
        <w:rPr>
          <w:rFonts w:ascii="仿宋" w:eastAsia="仿宋" w:hAnsi="仿宋" w:cs="宋体"/>
          <w:bCs/>
          <w:color w:val="000000"/>
          <w:sz w:val="24"/>
        </w:rPr>
      </w:pPr>
      <w:r>
        <w:rPr>
          <w:rFonts w:ascii="仿宋" w:eastAsia="仿宋" w:hAnsi="仿宋" w:cs="仿宋" w:hint="eastAsia"/>
          <w:sz w:val="24"/>
        </w:rPr>
        <w:t>▲</w:t>
      </w:r>
      <w:r>
        <w:rPr>
          <w:rFonts w:ascii="仿宋" w:eastAsia="仿宋" w:hAnsi="仿宋" w:cs="宋体" w:hint="eastAsia"/>
          <w:bCs/>
          <w:color w:val="000000"/>
          <w:sz w:val="24"/>
        </w:rPr>
        <w:t>4.1 CT长杆电离室和主机直接连接，无需外置偏压模块</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4.2剂量量程10μGy -100 Gy，不确定度5%；剂量率量程10μGy/s- 250 mGy/s，不确定度≤5%</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4.3时间量程10 ms-999 s，确定度≤0.5%</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4.4 探头直径：≤12mm，有效长度≥100mm</w:t>
      </w:r>
    </w:p>
    <w:p w:rsidR="003A4D00" w:rsidRDefault="003A4D00" w:rsidP="003A4D00">
      <w:pPr>
        <w:pStyle w:val="af0"/>
        <w:rPr>
          <w:rFonts w:ascii="仿宋" w:eastAsia="仿宋" w:hAnsi="仿宋" w:cs="宋体"/>
        </w:rPr>
      </w:pPr>
      <w:r>
        <w:rPr>
          <w:rFonts w:ascii="仿宋" w:eastAsia="仿宋" w:hAnsi="仿宋" w:cs="宋体" w:hint="eastAsia"/>
          <w:bCs/>
          <w:color w:val="000000"/>
        </w:rPr>
        <w:lastRenderedPageBreak/>
        <w:t>4.5 波形分辨率：≤1ms</w:t>
      </w:r>
    </w:p>
    <w:p w:rsidR="003A4D00" w:rsidRDefault="003A4D00" w:rsidP="003A4D00">
      <w:pPr>
        <w:tabs>
          <w:tab w:val="left" w:pos="3463"/>
        </w:tabs>
        <w:adjustRightInd w:val="0"/>
        <w:snapToGrid w:val="0"/>
        <w:spacing w:line="360" w:lineRule="auto"/>
        <w:jc w:val="left"/>
        <w:rPr>
          <w:rFonts w:ascii="仿宋" w:eastAsia="仿宋" w:hAnsi="仿宋" w:cs="宋体"/>
          <w:bCs/>
          <w:color w:val="000000"/>
          <w:sz w:val="24"/>
        </w:rPr>
      </w:pPr>
      <w:r>
        <w:rPr>
          <w:rFonts w:ascii="仿宋" w:eastAsia="仿宋" w:hAnsi="仿宋" w:cs="宋体" w:hint="eastAsia"/>
          <w:bCs/>
          <w:color w:val="000000"/>
          <w:sz w:val="24"/>
        </w:rPr>
        <w:t>5. 乳腺探头：</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5.1支持有/无压板测量，支持Mo/Mo，Mo/Rh，Rh/Ag，Wo/Al，W/Rh，W/Ag等</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5.2剂量量程：1μGy-9999Gy，不确定度：≤5%。</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5.3剂量率量程：10μGy/s-300mGy/s，不确定度≤：5%。</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5.4千伏峰值：18-50kVp，不确定度：≤2%</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5.5</w:t>
      </w:r>
      <w:proofErr w:type="gramStart"/>
      <w:r>
        <w:rPr>
          <w:rFonts w:ascii="仿宋" w:eastAsia="仿宋" w:hAnsi="仿宋" w:cs="宋体" w:hint="eastAsia"/>
          <w:bCs/>
          <w:color w:val="000000"/>
          <w:sz w:val="24"/>
        </w:rPr>
        <w:t>半值层</w:t>
      </w:r>
      <w:proofErr w:type="gramEnd"/>
      <w:r>
        <w:rPr>
          <w:rFonts w:ascii="仿宋" w:eastAsia="仿宋" w:hAnsi="仿宋" w:cs="宋体" w:hint="eastAsia"/>
          <w:bCs/>
          <w:color w:val="000000"/>
          <w:sz w:val="24"/>
        </w:rPr>
        <w:t>：0.2-3.6mmAl，不确定度：≤10%</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5.6时间：1ms-999s，不确定度≤：0.5%</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5.7脉冲：1-9999个脉冲</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5.8脉冲频率量程0.1-200 脉冲/秒</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5.9剂量/脉冲量程1μGy/脉冲-999Gy/脉冲</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5.10波形分辨率62.5μs</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仿宋" w:hint="eastAsia"/>
          <w:sz w:val="24"/>
        </w:rPr>
        <w:t>▲</w:t>
      </w:r>
      <w:r>
        <w:rPr>
          <w:rFonts w:ascii="仿宋" w:eastAsia="仿宋" w:hAnsi="仿宋" w:cs="宋体" w:hint="eastAsia"/>
          <w:bCs/>
          <w:color w:val="000000"/>
          <w:sz w:val="24"/>
        </w:rPr>
        <w:t>5.11外接探头可独立校准和维修</w:t>
      </w:r>
    </w:p>
    <w:p w:rsidR="003A4D00" w:rsidRDefault="003A4D00" w:rsidP="003A4D00">
      <w:pPr>
        <w:adjustRightInd w:val="0"/>
        <w:snapToGrid w:val="0"/>
        <w:spacing w:line="360" w:lineRule="auto"/>
        <w:rPr>
          <w:rFonts w:ascii="仿宋" w:eastAsia="仿宋" w:hAnsi="仿宋" w:cs="宋体"/>
          <w:bCs/>
          <w:color w:val="000000"/>
          <w:sz w:val="24"/>
        </w:rPr>
      </w:pPr>
      <w:r>
        <w:rPr>
          <w:rFonts w:ascii="仿宋" w:eastAsia="仿宋" w:hAnsi="仿宋" w:cs="宋体" w:hint="eastAsia"/>
          <w:bCs/>
          <w:color w:val="000000"/>
          <w:sz w:val="24"/>
        </w:rPr>
        <w:t>6、巡检仪探头</w:t>
      </w:r>
    </w:p>
    <w:p w:rsidR="003A4D00" w:rsidRDefault="003A4D00" w:rsidP="003A4D00">
      <w:pPr>
        <w:spacing w:line="360" w:lineRule="auto"/>
        <w:rPr>
          <w:rFonts w:ascii="仿宋" w:eastAsia="仿宋" w:hAnsi="仿宋" w:cs="宋体"/>
          <w:sz w:val="24"/>
        </w:rPr>
      </w:pPr>
      <w:r>
        <w:rPr>
          <w:rFonts w:ascii="仿宋" w:eastAsia="仿宋" w:hAnsi="仿宋" w:cs="宋体" w:hint="eastAsia"/>
          <w:sz w:val="24"/>
        </w:rPr>
        <w:t>6.1触发模式：手动开始和停止测量</w:t>
      </w:r>
    </w:p>
    <w:p w:rsidR="003A4D00" w:rsidRDefault="003A4D00" w:rsidP="003A4D00">
      <w:pPr>
        <w:spacing w:line="360" w:lineRule="auto"/>
        <w:rPr>
          <w:rFonts w:ascii="仿宋" w:eastAsia="仿宋" w:hAnsi="仿宋" w:cs="宋体"/>
          <w:sz w:val="24"/>
        </w:rPr>
      </w:pPr>
      <w:r>
        <w:rPr>
          <w:rFonts w:ascii="仿宋" w:eastAsia="仿宋" w:hAnsi="仿宋" w:cs="宋体" w:hint="eastAsia"/>
          <w:sz w:val="24"/>
        </w:rPr>
        <w:t>6.2 H*(10)：量程：0nSv-999Sv，分辨率：1nSv，不确定度：</w:t>
      </w:r>
      <w:r>
        <w:rPr>
          <w:rFonts w:ascii="仿宋" w:eastAsia="仿宋" w:hAnsi="仿宋" w:cs="宋体" w:hint="eastAsia"/>
          <w:bCs/>
          <w:color w:val="000000"/>
          <w:sz w:val="24"/>
        </w:rPr>
        <w:t>≤</w:t>
      </w:r>
      <w:r>
        <w:rPr>
          <w:rFonts w:ascii="仿宋" w:eastAsia="仿宋" w:hAnsi="仿宋" w:cs="宋体" w:hint="eastAsia"/>
          <w:sz w:val="24"/>
        </w:rPr>
        <w:t>10%</w:t>
      </w:r>
    </w:p>
    <w:p w:rsidR="003A4D00" w:rsidRDefault="003A4D00" w:rsidP="003A4D00">
      <w:pPr>
        <w:spacing w:line="360" w:lineRule="auto"/>
        <w:rPr>
          <w:rFonts w:ascii="仿宋" w:eastAsia="仿宋" w:hAnsi="仿宋" w:cs="宋体"/>
          <w:sz w:val="24"/>
        </w:rPr>
      </w:pPr>
      <w:r>
        <w:rPr>
          <w:rFonts w:ascii="仿宋" w:eastAsia="仿宋" w:hAnsi="仿宋" w:cs="宋体" w:hint="eastAsia"/>
          <w:sz w:val="24"/>
        </w:rPr>
        <w:t>6.3 H*(10)剂量率：量程：0μSv/h-100mSv/h，不确定度：</w:t>
      </w:r>
      <w:r>
        <w:rPr>
          <w:rFonts w:ascii="仿宋" w:eastAsia="仿宋" w:hAnsi="仿宋" w:cs="宋体" w:hint="eastAsia"/>
          <w:bCs/>
          <w:color w:val="000000"/>
          <w:sz w:val="24"/>
        </w:rPr>
        <w:t>≤</w:t>
      </w:r>
      <w:r>
        <w:rPr>
          <w:rFonts w:ascii="仿宋" w:eastAsia="仿宋" w:hAnsi="仿宋" w:cs="宋体" w:hint="eastAsia"/>
          <w:sz w:val="24"/>
        </w:rPr>
        <w:t>10%或者0.3μSv/h</w:t>
      </w:r>
    </w:p>
    <w:p w:rsidR="003A4D00" w:rsidRDefault="003A4D00" w:rsidP="003A4D00">
      <w:pPr>
        <w:spacing w:line="360" w:lineRule="auto"/>
        <w:rPr>
          <w:rFonts w:ascii="仿宋" w:eastAsia="仿宋" w:hAnsi="仿宋" w:cs="宋体"/>
          <w:sz w:val="24"/>
        </w:rPr>
      </w:pPr>
      <w:r>
        <w:rPr>
          <w:rFonts w:ascii="仿宋" w:eastAsia="仿宋" w:hAnsi="仿宋" w:cs="宋体" w:hint="eastAsia"/>
          <w:sz w:val="24"/>
        </w:rPr>
        <w:t>6.4</w:t>
      </w:r>
      <w:proofErr w:type="gramStart"/>
      <w:r>
        <w:rPr>
          <w:rFonts w:ascii="仿宋" w:eastAsia="仿宋" w:hAnsi="仿宋" w:cs="宋体" w:hint="eastAsia"/>
          <w:sz w:val="24"/>
        </w:rPr>
        <w:t>空气比释动能</w:t>
      </w:r>
      <w:proofErr w:type="gramEnd"/>
      <w:r>
        <w:rPr>
          <w:rFonts w:ascii="仿宋" w:eastAsia="仿宋" w:hAnsi="仿宋" w:cs="宋体" w:hint="eastAsia"/>
          <w:sz w:val="24"/>
        </w:rPr>
        <w:t>：量程：0nGy-999Gy，分辨率：</w:t>
      </w:r>
      <w:r>
        <w:rPr>
          <w:rFonts w:ascii="仿宋" w:eastAsia="仿宋" w:hAnsi="仿宋" w:cs="宋体" w:hint="eastAsia"/>
          <w:bCs/>
          <w:color w:val="000000"/>
          <w:sz w:val="24"/>
        </w:rPr>
        <w:t>≤</w:t>
      </w:r>
      <w:r>
        <w:rPr>
          <w:rFonts w:ascii="仿宋" w:eastAsia="仿宋" w:hAnsi="仿宋" w:cs="宋体" w:hint="eastAsia"/>
          <w:sz w:val="24"/>
        </w:rPr>
        <w:t>1nGy</w:t>
      </w:r>
    </w:p>
    <w:p w:rsidR="003A4D00" w:rsidRDefault="003A4D00" w:rsidP="003A4D00">
      <w:pPr>
        <w:spacing w:line="360" w:lineRule="auto"/>
        <w:rPr>
          <w:rFonts w:ascii="仿宋" w:eastAsia="仿宋" w:hAnsi="仿宋" w:cs="宋体"/>
          <w:sz w:val="24"/>
        </w:rPr>
      </w:pPr>
      <w:r>
        <w:rPr>
          <w:rFonts w:ascii="仿宋" w:eastAsia="仿宋" w:hAnsi="仿宋" w:cs="宋体" w:hint="eastAsia"/>
          <w:sz w:val="24"/>
        </w:rPr>
        <w:t>6.5</w:t>
      </w:r>
      <w:proofErr w:type="gramStart"/>
      <w:r>
        <w:rPr>
          <w:rFonts w:ascii="仿宋" w:eastAsia="仿宋" w:hAnsi="仿宋" w:cs="宋体" w:hint="eastAsia"/>
          <w:sz w:val="24"/>
        </w:rPr>
        <w:t>空气比释动能</w:t>
      </w:r>
      <w:proofErr w:type="gramEnd"/>
      <w:r>
        <w:rPr>
          <w:rFonts w:ascii="仿宋" w:eastAsia="仿宋" w:hAnsi="仿宋" w:cs="宋体" w:hint="eastAsia"/>
          <w:sz w:val="24"/>
        </w:rPr>
        <w:t>率：量程：0μGy/h-100mGy/h，不确定度：</w:t>
      </w:r>
      <w:r>
        <w:rPr>
          <w:rFonts w:ascii="仿宋" w:eastAsia="仿宋" w:hAnsi="仿宋" w:cs="宋体" w:hint="eastAsia"/>
          <w:bCs/>
          <w:color w:val="000000"/>
          <w:sz w:val="24"/>
        </w:rPr>
        <w:t>≤</w:t>
      </w:r>
      <w:r>
        <w:rPr>
          <w:rFonts w:ascii="仿宋" w:eastAsia="仿宋" w:hAnsi="仿宋" w:cs="宋体" w:hint="eastAsia"/>
          <w:sz w:val="24"/>
        </w:rPr>
        <w:t>10%或者0.3μGy/h</w:t>
      </w:r>
    </w:p>
    <w:p w:rsidR="003A4D00" w:rsidRDefault="003A4D00" w:rsidP="003A4D00">
      <w:pPr>
        <w:spacing w:line="360" w:lineRule="auto"/>
        <w:outlineLvl w:val="0"/>
        <w:rPr>
          <w:rFonts w:ascii="仿宋" w:eastAsia="仿宋" w:hAnsi="仿宋" w:cs="宋体"/>
          <w:sz w:val="24"/>
        </w:rPr>
      </w:pPr>
      <w:r>
        <w:rPr>
          <w:rFonts w:ascii="仿宋" w:eastAsia="仿宋" w:hAnsi="仿宋" w:cs="宋体" w:hint="eastAsia"/>
          <w:sz w:val="24"/>
        </w:rPr>
        <w:t>6.6平均能量：量程：30keV-120keV</w:t>
      </w:r>
    </w:p>
    <w:p w:rsidR="003A4D00" w:rsidRDefault="003A4D00" w:rsidP="003A4D00">
      <w:pPr>
        <w:snapToGrid w:val="0"/>
        <w:spacing w:line="360" w:lineRule="auto"/>
        <w:jc w:val="left"/>
        <w:rPr>
          <w:rFonts w:ascii="仿宋" w:eastAsia="仿宋" w:hAnsi="仿宋"/>
          <w:sz w:val="24"/>
        </w:rPr>
      </w:pPr>
      <w:r>
        <w:rPr>
          <w:rFonts w:ascii="仿宋" w:eastAsia="仿宋" w:hAnsi="仿宋" w:cs="宋体" w:hint="eastAsia"/>
          <w:sz w:val="24"/>
        </w:rPr>
        <w:t>四、质量保证期：为调试验收合格后</w:t>
      </w:r>
      <w:r>
        <w:rPr>
          <w:rFonts w:ascii="仿宋" w:eastAsia="仿宋" w:hAnsi="仿宋" w:hint="eastAsia"/>
          <w:sz w:val="24"/>
        </w:rPr>
        <w:t>≥</w:t>
      </w:r>
      <w:r>
        <w:rPr>
          <w:rFonts w:ascii="仿宋" w:eastAsia="仿宋" w:hAnsi="仿宋" w:cs="宋体" w:hint="eastAsia"/>
          <w:sz w:val="24"/>
        </w:rPr>
        <w:t>3年</w:t>
      </w:r>
    </w:p>
    <w:p w:rsidR="003A4D00" w:rsidRDefault="003A4D00" w:rsidP="003A4D00">
      <w:pPr>
        <w:jc w:val="center"/>
        <w:rPr>
          <w:rFonts w:ascii="仿宋" w:eastAsia="仿宋" w:hAnsi="仿宋"/>
          <w:sz w:val="24"/>
        </w:rPr>
        <w:sectPr w:rsidR="003A4D00">
          <w:pgSz w:w="11906" w:h="16838"/>
          <w:pgMar w:top="1440" w:right="1800" w:bottom="1440" w:left="1800" w:header="851" w:footer="992" w:gutter="0"/>
          <w:cols w:space="425"/>
          <w:docGrid w:type="lines" w:linePitch="312"/>
        </w:sectPr>
      </w:pPr>
    </w:p>
    <w:p w:rsidR="003A4D00" w:rsidRDefault="003A4D00" w:rsidP="003A4D00">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3包  品目3-1  新生儿复苏台</w:t>
      </w:r>
    </w:p>
    <w:p w:rsidR="003A4D00" w:rsidRDefault="003A4D00" w:rsidP="003A4D00">
      <w:pPr>
        <w:jc w:val="center"/>
        <w:rPr>
          <w:rFonts w:ascii="仿宋" w:eastAsia="仿宋" w:hAnsi="仿宋"/>
          <w:sz w:val="24"/>
        </w:rPr>
      </w:pPr>
    </w:p>
    <w:p w:rsidR="003A4D00" w:rsidRDefault="003A4D00" w:rsidP="003A4D00">
      <w:pPr>
        <w:snapToGrid w:val="0"/>
        <w:spacing w:line="360" w:lineRule="auto"/>
        <w:jc w:val="left"/>
        <w:rPr>
          <w:rFonts w:ascii="仿宋" w:eastAsia="仿宋" w:hAnsi="仿宋" w:cstheme="minorEastAsia"/>
          <w:bCs/>
          <w:sz w:val="24"/>
        </w:rPr>
      </w:pPr>
      <w:r>
        <w:rPr>
          <w:rFonts w:ascii="仿宋" w:eastAsia="仿宋" w:hAnsi="仿宋" w:cstheme="minorEastAsia" w:hint="eastAsia"/>
          <w:bCs/>
          <w:sz w:val="24"/>
        </w:rPr>
        <w:t>一、数量：2台</w:t>
      </w:r>
    </w:p>
    <w:p w:rsidR="003A4D00" w:rsidRDefault="003A4D00" w:rsidP="003A4D00">
      <w:pPr>
        <w:snapToGrid w:val="0"/>
        <w:spacing w:line="360" w:lineRule="auto"/>
        <w:jc w:val="left"/>
        <w:rPr>
          <w:rFonts w:ascii="仿宋" w:eastAsia="仿宋" w:hAnsi="仿宋" w:cstheme="minorEastAsia"/>
          <w:bCs/>
          <w:sz w:val="24"/>
        </w:rPr>
      </w:pPr>
      <w:r>
        <w:rPr>
          <w:rFonts w:ascii="仿宋" w:eastAsia="仿宋" w:hAnsi="仿宋" w:cstheme="minorEastAsia" w:hint="eastAsia"/>
          <w:bCs/>
          <w:sz w:val="24"/>
        </w:rPr>
        <w:t>二、用途：用于新生儿保暖、复苏抢救和治疗。</w:t>
      </w:r>
      <w:r>
        <w:rPr>
          <w:rFonts w:ascii="仿宋" w:eastAsia="仿宋" w:hAnsi="仿宋" w:cstheme="minorEastAsia" w:hint="eastAsia"/>
          <w:bCs/>
          <w:sz w:val="24"/>
        </w:rPr>
        <w:tab/>
      </w:r>
      <w:r>
        <w:rPr>
          <w:rFonts w:ascii="仿宋" w:eastAsia="仿宋" w:hAnsi="仿宋" w:cstheme="minorEastAsia" w:hint="eastAsia"/>
          <w:bCs/>
          <w:sz w:val="24"/>
        </w:rPr>
        <w:tab/>
      </w:r>
      <w:r>
        <w:rPr>
          <w:rFonts w:ascii="仿宋" w:eastAsia="仿宋" w:hAnsi="仿宋" w:cstheme="minorEastAsia" w:hint="eastAsia"/>
          <w:bCs/>
          <w:sz w:val="24"/>
        </w:rPr>
        <w:tab/>
      </w:r>
    </w:p>
    <w:p w:rsidR="003A4D00" w:rsidRDefault="003A4D00" w:rsidP="003A4D00">
      <w:pPr>
        <w:snapToGrid w:val="0"/>
        <w:spacing w:line="360" w:lineRule="auto"/>
        <w:jc w:val="left"/>
        <w:rPr>
          <w:rFonts w:ascii="仿宋" w:eastAsia="仿宋" w:hAnsi="仿宋" w:cstheme="minorEastAsia"/>
          <w:bCs/>
          <w:sz w:val="24"/>
        </w:rPr>
      </w:pPr>
      <w:r>
        <w:rPr>
          <w:rFonts w:ascii="仿宋" w:eastAsia="仿宋" w:hAnsi="仿宋" w:cstheme="minorEastAsia" w:hint="eastAsia"/>
          <w:bCs/>
          <w:sz w:val="24"/>
        </w:rPr>
        <w:t>三、技术参数</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1.加热器材质：陶瓷材质。</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2.控温方式：预热模式、手动模式和婴儿模式。</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3.</w:t>
      </w:r>
      <w:proofErr w:type="gramStart"/>
      <w:r>
        <w:rPr>
          <w:rFonts w:ascii="仿宋" w:eastAsia="仿宋" w:hAnsi="仿宋" w:cstheme="minorEastAsia" w:hint="eastAsia"/>
          <w:bCs/>
          <w:sz w:val="24"/>
          <w:szCs w:val="24"/>
        </w:rPr>
        <w:t>肤温控制范围</w:t>
      </w:r>
      <w:proofErr w:type="gramEnd"/>
      <w:r>
        <w:rPr>
          <w:rFonts w:ascii="仿宋" w:eastAsia="仿宋" w:hAnsi="仿宋" w:cstheme="minorEastAsia" w:hint="eastAsia"/>
          <w:bCs/>
          <w:sz w:val="24"/>
          <w:szCs w:val="24"/>
        </w:rPr>
        <w:t>：32℃-38℃，控制精度</w:t>
      </w:r>
      <w:r>
        <w:rPr>
          <w:rFonts w:ascii="仿宋" w:eastAsia="仿宋" w:hAnsi="仿宋" w:cs="宋体" w:hint="eastAsia"/>
          <w:bCs/>
          <w:color w:val="000000"/>
          <w:sz w:val="24"/>
          <w:szCs w:val="24"/>
        </w:rPr>
        <w:t>≤</w:t>
      </w:r>
      <w:r>
        <w:rPr>
          <w:rFonts w:ascii="仿宋" w:eastAsia="仿宋" w:hAnsi="仿宋" w:cstheme="minorEastAsia" w:hint="eastAsia"/>
          <w:bCs/>
          <w:sz w:val="24"/>
          <w:szCs w:val="24"/>
        </w:rPr>
        <w:t>±0.5℃。</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4.</w:t>
      </w:r>
      <w:proofErr w:type="gramStart"/>
      <w:r>
        <w:rPr>
          <w:rFonts w:ascii="仿宋" w:eastAsia="仿宋" w:hAnsi="仿宋" w:cstheme="minorEastAsia" w:hint="eastAsia"/>
          <w:bCs/>
          <w:sz w:val="24"/>
          <w:szCs w:val="24"/>
        </w:rPr>
        <w:t>肤温测量范围</w:t>
      </w:r>
      <w:proofErr w:type="gramEnd"/>
      <w:r>
        <w:rPr>
          <w:rFonts w:ascii="仿宋" w:eastAsia="仿宋" w:hAnsi="仿宋" w:cstheme="minorEastAsia" w:hint="eastAsia"/>
          <w:bCs/>
          <w:sz w:val="24"/>
          <w:szCs w:val="24"/>
        </w:rPr>
        <w:t>不窄于25℃-45℃，测量精度</w:t>
      </w:r>
      <w:r>
        <w:rPr>
          <w:rFonts w:ascii="仿宋" w:eastAsia="仿宋" w:hAnsi="仿宋" w:cs="宋体" w:hint="eastAsia"/>
          <w:bCs/>
          <w:color w:val="000000"/>
          <w:sz w:val="24"/>
          <w:szCs w:val="24"/>
        </w:rPr>
        <w:t>≤</w:t>
      </w:r>
      <w:r>
        <w:rPr>
          <w:rFonts w:ascii="仿宋" w:eastAsia="仿宋" w:hAnsi="仿宋" w:cstheme="minorEastAsia" w:hint="eastAsia"/>
          <w:bCs/>
          <w:sz w:val="24"/>
          <w:szCs w:val="24"/>
        </w:rPr>
        <w:t>±0.3℃以内。</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5.加热功率设置范围：0%-100%，步进5%。</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6.具备Apger评分计时器，并有声音提示。</w:t>
      </w:r>
      <w:r>
        <w:rPr>
          <w:rFonts w:ascii="仿宋" w:eastAsia="仿宋" w:hAnsi="仿宋" w:cstheme="minorEastAsia" w:hint="eastAsia"/>
          <w:bCs/>
          <w:sz w:val="24"/>
          <w:szCs w:val="24"/>
        </w:rPr>
        <w:tab/>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7.辐射灯头水平和垂直角度可调。并具有灯头水平移开报警，及灯头倾斜报警。</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8.内置一体化负压吸引装置，吸痰压力范围-150mmHg-0mmHg，精度≤±5%。</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9.内置</w:t>
      </w:r>
      <w:proofErr w:type="gramStart"/>
      <w:r>
        <w:rPr>
          <w:rFonts w:ascii="仿宋" w:eastAsia="仿宋" w:hAnsi="仿宋" w:cstheme="minorEastAsia" w:hint="eastAsia"/>
          <w:bCs/>
          <w:sz w:val="24"/>
          <w:szCs w:val="24"/>
        </w:rPr>
        <w:t>一体化空氧混合</w:t>
      </w:r>
      <w:proofErr w:type="gramEnd"/>
      <w:r>
        <w:rPr>
          <w:rFonts w:ascii="仿宋" w:eastAsia="仿宋" w:hAnsi="仿宋" w:cstheme="minorEastAsia" w:hint="eastAsia"/>
          <w:bCs/>
          <w:sz w:val="24"/>
          <w:szCs w:val="24"/>
        </w:rPr>
        <w:t>装置，氧浓度调节范围：21%-100%，精度≤±3%。</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10.内置一体化T-组合婴儿复苏器：输出气道压力计监测范围下限≤-20cmH2O，上限≥100cmH2O，误差≤±5%。呼吸复苏系统具备PIP过压保护模块，正常压力范围：0-30cmH2O，≥30cmH2O需手动触发，过压保护</w:t>
      </w:r>
      <w:proofErr w:type="gramStart"/>
      <w:r>
        <w:rPr>
          <w:rFonts w:ascii="仿宋" w:eastAsia="仿宋" w:hAnsi="仿宋" w:cstheme="minorEastAsia" w:hint="eastAsia"/>
          <w:bCs/>
          <w:sz w:val="24"/>
          <w:szCs w:val="24"/>
        </w:rPr>
        <w:t>触发值</w:t>
      </w:r>
      <w:proofErr w:type="gramEnd"/>
      <w:r>
        <w:rPr>
          <w:rFonts w:ascii="仿宋" w:eastAsia="仿宋" w:hAnsi="仿宋" w:cstheme="minorEastAsia" w:hint="eastAsia"/>
          <w:bCs/>
          <w:sz w:val="24"/>
          <w:szCs w:val="24"/>
        </w:rPr>
        <w:t>45cmH2O。</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11.内置一体化新生儿监护系统，提供心电ECG、呼吸RESP、血氧SPO2、无创血压NIBP等生命体征实时监测，及时发现病情变化。</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12.内置热敏记录仪。</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13.配呼吸暂停监测和呼吸暂停唤醒功能。</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14.内置一体化黄疸治疗装置，支持高、中、低</w:t>
      </w:r>
      <w:proofErr w:type="gramStart"/>
      <w:r>
        <w:rPr>
          <w:rFonts w:ascii="仿宋" w:eastAsia="仿宋" w:hAnsi="仿宋" w:cstheme="minorEastAsia" w:hint="eastAsia"/>
          <w:bCs/>
          <w:sz w:val="24"/>
          <w:szCs w:val="24"/>
        </w:rPr>
        <w:t>三档蓝光强</w:t>
      </w:r>
      <w:proofErr w:type="gramEnd"/>
      <w:r>
        <w:rPr>
          <w:rFonts w:ascii="仿宋" w:eastAsia="仿宋" w:hAnsi="仿宋" w:cstheme="minorEastAsia" w:hint="eastAsia"/>
          <w:bCs/>
          <w:sz w:val="24"/>
          <w:szCs w:val="24"/>
        </w:rPr>
        <w:t>度调节。</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仿宋" w:hint="eastAsia"/>
          <w:sz w:val="24"/>
        </w:rPr>
        <w:t>▲</w:t>
      </w:r>
      <w:r>
        <w:rPr>
          <w:rFonts w:ascii="仿宋" w:eastAsia="仿宋" w:hAnsi="仿宋" w:cstheme="minorEastAsia" w:hint="eastAsia"/>
          <w:bCs/>
          <w:sz w:val="24"/>
          <w:szCs w:val="24"/>
        </w:rPr>
        <w:t>15.床面上有效表面内的总辐照度最大值：≥3000μW/cm2。</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16.内置一体化电子秤，称重范围上限≥8000g，精度</w:t>
      </w:r>
      <w:r>
        <w:rPr>
          <w:rFonts w:ascii="仿宋" w:eastAsia="仿宋" w:hAnsi="仿宋" w:cs="宋体" w:hint="eastAsia"/>
          <w:bCs/>
          <w:color w:val="000000"/>
          <w:sz w:val="24"/>
          <w:szCs w:val="24"/>
        </w:rPr>
        <w:t>≤</w:t>
      </w:r>
      <w:r>
        <w:rPr>
          <w:rFonts w:ascii="仿宋" w:eastAsia="仿宋" w:hAnsi="仿宋" w:cstheme="minorEastAsia" w:hint="eastAsia"/>
          <w:bCs/>
          <w:sz w:val="24"/>
          <w:szCs w:val="24"/>
        </w:rPr>
        <w:t>±10g，可监测体重趋势。</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17.集成化控制面板，全中文操作界面，≥10英寸彩色触摸显示屏。</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18.具有屏幕亮度自动调节功能，可根据周围光线强弱自动调节显示屏亮度，减少光亮刺激对新生儿的影响。</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19.支持拼音、五笔输入法，还具有文手写输入功能。</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20.趋势观察功能：可存储≥72小时趋势图/表数据，方便临床跟踪/回顾。</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21.报警功能：具有三级声光报警，报警音量可调。支持报警事件回顾，方便报</w:t>
      </w:r>
      <w:r>
        <w:rPr>
          <w:rFonts w:ascii="仿宋" w:eastAsia="仿宋" w:hAnsi="仿宋" w:cstheme="minorEastAsia" w:hint="eastAsia"/>
          <w:bCs/>
          <w:sz w:val="24"/>
          <w:szCs w:val="24"/>
        </w:rPr>
        <w:lastRenderedPageBreak/>
        <w:t>警信息查看。</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22.报警显示：位于仪器顶部的360°环绕报警灯，全方位可视，方便及时发现报警信息并处理。</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23.配备非接触式的手挥报警静音功能，当发生报警时，医护人员无需触碰机器，即能将报警静音。</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24.升降功能：具备床体电动升降功能，升降范围≥200mm</w:t>
      </w:r>
      <w:r>
        <w:rPr>
          <w:rFonts w:ascii="仿宋" w:eastAsia="仿宋" w:hAnsi="仿宋" w:cstheme="minorEastAsia" w:hint="eastAsia"/>
          <w:bCs/>
          <w:sz w:val="24"/>
          <w:szCs w:val="24"/>
          <w:lang w:val="en-GB"/>
        </w:rPr>
        <w:t>。</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25.床垫倾斜功能：支持婴儿床倾斜角度电动±12度无级调节，触屏一键控制。具有床面倾斜角度值显示功能和一键水平调节功能。</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26.配置开门阻尼保护，无需手扶，静音落下。</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27.内置聚光穿刺灯，亮度≥4500Lux，并支持高、中、低三档亮度调节。</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28.婴儿床下内置X光拍片盒，可直接进行X线拍片，无需移动新生儿。</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29.机身具备导轨系统，便于安装输液架、托盘和其它小型医疗器械等。</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30.配备两边抽拉式</w:t>
      </w:r>
      <w:r>
        <w:rPr>
          <w:rFonts w:ascii="仿宋" w:eastAsia="仿宋" w:hAnsi="仿宋" w:cstheme="minorEastAsia" w:hint="eastAsia"/>
          <w:bCs/>
          <w:sz w:val="24"/>
          <w:szCs w:val="24"/>
          <w:lang w:val="en-GB"/>
        </w:rPr>
        <w:t>大存储抽屉。</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31.三重过热保护：具有软件、硬件、机械三重过热保护功能。</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32.具有联网功能。</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33.产品使用寿命不低于10年。</w:t>
      </w:r>
    </w:p>
    <w:p w:rsidR="003A4D00" w:rsidRDefault="003A4D00" w:rsidP="003A4D00">
      <w:pPr>
        <w:snapToGrid w:val="0"/>
        <w:spacing w:line="360" w:lineRule="auto"/>
        <w:jc w:val="left"/>
        <w:rPr>
          <w:rFonts w:ascii="仿宋" w:eastAsia="仿宋" w:hAnsi="仿宋" w:cstheme="minorEastAsia"/>
          <w:bCs/>
          <w:sz w:val="24"/>
        </w:rPr>
      </w:pPr>
      <w:r>
        <w:rPr>
          <w:rFonts w:ascii="仿宋" w:eastAsia="仿宋" w:hAnsi="仿宋" w:cstheme="minorEastAsia" w:hint="eastAsia"/>
          <w:bCs/>
          <w:sz w:val="24"/>
        </w:rPr>
        <w:t>★四、配置</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1．主机系统</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 xml:space="preserve">   </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 xml:space="preserve">    </w:t>
      </w:r>
      <w:r>
        <w:rPr>
          <w:rFonts w:ascii="仿宋" w:eastAsia="仿宋" w:hAnsi="仿宋" w:cstheme="minorEastAsia" w:hint="eastAsia"/>
          <w:bCs/>
          <w:sz w:val="24"/>
          <w:szCs w:val="24"/>
        </w:rPr>
        <w:tab/>
        <w:t>1台</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2．体温探头</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1套</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3．新生儿面罩（大）</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1套</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4．新生儿面罩（小）</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1套</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5．接头</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1件</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6．PEEP阀</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1件</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7．波纹管接头组件</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1套</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 xml:space="preserve">8．氧气气源软管 </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 xml:space="preserve">                </w:t>
      </w:r>
      <w:r>
        <w:rPr>
          <w:rFonts w:ascii="仿宋" w:eastAsia="仿宋" w:hAnsi="仿宋" w:cstheme="minorEastAsia" w:hint="eastAsia"/>
          <w:bCs/>
          <w:sz w:val="24"/>
          <w:szCs w:val="24"/>
        </w:rPr>
        <w:tab/>
        <w:t>1套</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 xml:space="preserve">9．空气气源软管 </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 xml:space="preserve">                </w:t>
      </w:r>
      <w:r>
        <w:rPr>
          <w:rFonts w:ascii="仿宋" w:eastAsia="仿宋" w:hAnsi="仿宋" w:cstheme="minorEastAsia" w:hint="eastAsia"/>
          <w:bCs/>
          <w:sz w:val="24"/>
          <w:szCs w:val="24"/>
        </w:rPr>
        <w:tab/>
        <w:t>1套</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10．(标准化) 组件</w:t>
      </w:r>
      <w:r>
        <w:rPr>
          <w:rFonts w:ascii="仿宋" w:eastAsia="仿宋" w:hAnsi="仿宋" w:cstheme="minorEastAsia" w:hint="eastAsia"/>
          <w:bCs/>
          <w:sz w:val="24"/>
          <w:szCs w:val="24"/>
        </w:rPr>
        <w:tab/>
      </w:r>
      <w:r>
        <w:rPr>
          <w:rFonts w:ascii="仿宋" w:eastAsia="仿宋" w:hAnsi="仿宋" w:cstheme="minorEastAsia" w:hint="eastAsia"/>
          <w:bCs/>
          <w:sz w:val="24"/>
          <w:szCs w:val="24"/>
        </w:rPr>
        <w:tab/>
        <w:t xml:space="preserve">                    </w:t>
      </w:r>
      <w:r>
        <w:rPr>
          <w:rFonts w:ascii="仿宋" w:eastAsia="仿宋" w:hAnsi="仿宋" w:cstheme="minorEastAsia" w:hint="eastAsia"/>
          <w:bCs/>
          <w:sz w:val="24"/>
          <w:szCs w:val="24"/>
        </w:rPr>
        <w:tab/>
      </w:r>
      <w:r>
        <w:rPr>
          <w:rFonts w:ascii="仿宋" w:eastAsia="仿宋" w:hAnsi="仿宋" w:cstheme="minorEastAsia" w:hint="eastAsia"/>
          <w:bCs/>
          <w:sz w:val="24"/>
          <w:szCs w:val="24"/>
        </w:rPr>
        <w:tab/>
        <w:t>1套</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11．新生儿电极片(带中文标贴)</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1套</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12．血压导管(2M)</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1套</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13．新生儿血压袖套(1# 3-6CM)</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1件</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lastRenderedPageBreak/>
        <w:t>14．新生儿血压袖套(2# 4-8CM)</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1件</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15．新生儿血压袖套(3# 6-11CM)</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1件</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16．新生儿血压袖套(4# 7-13CM)</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1件</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17．监护3导新生儿导联主缆(AHA/IEC)</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1件</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18．监护3</w:t>
      </w:r>
      <w:proofErr w:type="gramStart"/>
      <w:r>
        <w:rPr>
          <w:rFonts w:ascii="仿宋" w:eastAsia="仿宋" w:hAnsi="仿宋" w:cstheme="minorEastAsia" w:hint="eastAsia"/>
          <w:bCs/>
          <w:sz w:val="24"/>
          <w:szCs w:val="24"/>
        </w:rPr>
        <w:t>导儿童</w:t>
      </w:r>
      <w:proofErr w:type="gramEnd"/>
      <w:r>
        <w:rPr>
          <w:rFonts w:ascii="仿宋" w:eastAsia="仿宋" w:hAnsi="仿宋" w:cstheme="minorEastAsia" w:hint="eastAsia"/>
          <w:bCs/>
          <w:sz w:val="24"/>
          <w:szCs w:val="24"/>
        </w:rPr>
        <w:t>/</w:t>
      </w:r>
      <w:proofErr w:type="gramStart"/>
      <w:r>
        <w:rPr>
          <w:rFonts w:ascii="仿宋" w:eastAsia="仿宋" w:hAnsi="仿宋" w:cstheme="minorEastAsia" w:hint="eastAsia"/>
          <w:bCs/>
          <w:sz w:val="24"/>
          <w:szCs w:val="24"/>
        </w:rPr>
        <w:t>新生儿欧标分体</w:t>
      </w:r>
      <w:proofErr w:type="gramEnd"/>
      <w:r>
        <w:rPr>
          <w:rFonts w:ascii="仿宋" w:eastAsia="仿宋" w:hAnsi="仿宋" w:cstheme="minorEastAsia" w:hint="eastAsia"/>
          <w:bCs/>
          <w:sz w:val="24"/>
          <w:szCs w:val="24"/>
        </w:rPr>
        <w:t>夹式导联</w:t>
      </w:r>
      <w:proofErr w:type="gramStart"/>
      <w:r>
        <w:rPr>
          <w:rFonts w:ascii="仿宋" w:eastAsia="仿宋" w:hAnsi="仿宋" w:cstheme="minorEastAsia" w:hint="eastAsia"/>
          <w:bCs/>
          <w:sz w:val="24"/>
          <w:szCs w:val="24"/>
        </w:rPr>
        <w:t>线分缆</w:t>
      </w:r>
      <w:proofErr w:type="gramEnd"/>
      <w:r>
        <w:rPr>
          <w:rFonts w:ascii="仿宋" w:eastAsia="仿宋" w:hAnsi="仿宋" w:cstheme="minorEastAsia" w:hint="eastAsia"/>
          <w:bCs/>
          <w:sz w:val="24"/>
          <w:szCs w:val="24"/>
        </w:rPr>
        <w:tab/>
      </w:r>
      <w:r>
        <w:rPr>
          <w:rFonts w:ascii="仿宋" w:eastAsia="仿宋" w:hAnsi="仿宋" w:cstheme="minorEastAsia" w:hint="eastAsia"/>
          <w:bCs/>
          <w:sz w:val="24"/>
          <w:szCs w:val="24"/>
        </w:rPr>
        <w:tab/>
        <w:t>1件</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19．探头延长线(主缆(12PIN插头)</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 xml:space="preserve">        </w:t>
      </w:r>
      <w:r>
        <w:rPr>
          <w:rFonts w:ascii="仿宋" w:eastAsia="仿宋" w:hAnsi="仿宋" w:cstheme="minorEastAsia" w:hint="eastAsia"/>
          <w:bCs/>
          <w:sz w:val="24"/>
          <w:szCs w:val="24"/>
        </w:rPr>
        <w:tab/>
        <w:t>1件</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20．血氧探头</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 xml:space="preserve">        </w:t>
      </w:r>
      <w:r>
        <w:rPr>
          <w:rFonts w:ascii="仿宋" w:eastAsia="仿宋" w:hAnsi="仿宋" w:cstheme="minorEastAsia" w:hint="eastAsia"/>
          <w:bCs/>
          <w:sz w:val="24"/>
          <w:szCs w:val="24"/>
        </w:rPr>
        <w:tab/>
        <w:t>1件</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r>
        <w:rPr>
          <w:rFonts w:ascii="仿宋" w:eastAsia="仿宋" w:hAnsi="仿宋" w:cstheme="minorEastAsia" w:hint="eastAsia"/>
          <w:bCs/>
          <w:sz w:val="24"/>
          <w:szCs w:val="24"/>
        </w:rPr>
        <w:t>21．分体式血氧硅胶绑带</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 xml:space="preserve">        </w:t>
      </w:r>
      <w:r>
        <w:rPr>
          <w:rFonts w:ascii="仿宋" w:eastAsia="仿宋" w:hAnsi="仿宋" w:cstheme="minorEastAsia" w:hint="eastAsia"/>
          <w:bCs/>
          <w:sz w:val="24"/>
          <w:szCs w:val="24"/>
        </w:rPr>
        <w:tab/>
        <w:t>2件</w:t>
      </w:r>
    </w:p>
    <w:p w:rsidR="003A4D00" w:rsidRDefault="003A4D00" w:rsidP="003A4D00">
      <w:pPr>
        <w:pStyle w:val="aff6"/>
        <w:snapToGrid w:val="0"/>
        <w:spacing w:line="360" w:lineRule="auto"/>
        <w:ind w:firstLineChars="0" w:firstLine="0"/>
        <w:jc w:val="left"/>
        <w:rPr>
          <w:rFonts w:ascii="仿宋" w:eastAsia="仿宋" w:hAnsi="仿宋" w:cstheme="minorEastAsia"/>
          <w:sz w:val="24"/>
          <w:szCs w:val="24"/>
        </w:rPr>
      </w:pPr>
      <w:r>
        <w:rPr>
          <w:rFonts w:ascii="仿宋" w:eastAsia="仿宋" w:hAnsi="仿宋" w:cstheme="minorEastAsia" w:hint="eastAsia"/>
          <w:bCs/>
          <w:sz w:val="24"/>
          <w:szCs w:val="24"/>
        </w:rPr>
        <w:t>22．废液装置</w:t>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r>
      <w:r>
        <w:rPr>
          <w:rFonts w:ascii="仿宋" w:eastAsia="仿宋" w:hAnsi="仿宋" w:cstheme="minorEastAsia" w:hint="eastAsia"/>
          <w:bCs/>
          <w:sz w:val="24"/>
          <w:szCs w:val="24"/>
        </w:rPr>
        <w:tab/>
        <w:t>1套</w:t>
      </w:r>
    </w:p>
    <w:p w:rsidR="003A4D00" w:rsidRDefault="003A4D00" w:rsidP="003A4D00">
      <w:pPr>
        <w:snapToGrid w:val="0"/>
        <w:spacing w:line="360" w:lineRule="auto"/>
        <w:jc w:val="left"/>
        <w:rPr>
          <w:rFonts w:ascii="仿宋" w:eastAsia="仿宋" w:hAnsi="仿宋" w:cstheme="minorEastAsia"/>
          <w:bCs/>
          <w:sz w:val="24"/>
        </w:rPr>
      </w:pPr>
      <w:r>
        <w:rPr>
          <w:rFonts w:ascii="仿宋" w:eastAsia="仿宋" w:hAnsi="仿宋" w:cstheme="minorEastAsia" w:hint="eastAsia"/>
          <w:bCs/>
          <w:sz w:val="24"/>
        </w:rPr>
        <w:t>五、质量保证期：为调试验收合格后</w:t>
      </w:r>
      <w:r>
        <w:rPr>
          <w:rFonts w:ascii="仿宋" w:eastAsia="仿宋" w:hAnsi="仿宋" w:hint="eastAsia"/>
          <w:sz w:val="24"/>
        </w:rPr>
        <w:t>≥</w:t>
      </w:r>
      <w:r>
        <w:rPr>
          <w:rFonts w:ascii="仿宋" w:eastAsia="仿宋" w:hAnsi="仿宋" w:cstheme="minorEastAsia" w:hint="eastAsia"/>
          <w:bCs/>
          <w:sz w:val="24"/>
        </w:rPr>
        <w:t>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3包  品目3-2  经皮黄疸仪</w:t>
      </w:r>
    </w:p>
    <w:p w:rsidR="003A4D00" w:rsidRDefault="003A4D00" w:rsidP="003A4D00">
      <w:pPr>
        <w:jc w:val="center"/>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二、用途：快速测量并实时显示及记录黄疸强度数据。</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1.测量方式：LED 灯为光源的光反射式；蓝绿光差分计算黄疸值；</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2.显示：</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 LCD 液晶显示；</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2.2 </w:t>
      </w:r>
      <w:proofErr w:type="gramStart"/>
      <w:r>
        <w:rPr>
          <w:rFonts w:ascii="仿宋" w:eastAsia="仿宋" w:hAnsi="仿宋" w:hint="eastAsia"/>
          <w:sz w:val="24"/>
        </w:rPr>
        <w:t>双单位</w:t>
      </w:r>
      <w:proofErr w:type="gramEnd"/>
      <w:r>
        <w:rPr>
          <w:rFonts w:ascii="仿宋" w:eastAsia="仿宋" w:hAnsi="仿宋" w:hint="eastAsia"/>
          <w:sz w:val="24"/>
        </w:rPr>
        <w:t>显示：mg/dl、umol/l；</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2.3 平均值功能：三次有效测量保存后，自动计算平均值；</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3.光源：采用470nm 蓝色LED灯与560nm 绿色高功率LED 灯光源；</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4.电源：可充电锂电池；一次充电完成，可测量15000次；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5.有效示值范围0~25mg/dl；</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6.测量精度：</w:t>
      </w:r>
      <w:r>
        <w:rPr>
          <w:rFonts w:ascii="仿宋" w:eastAsia="仿宋" w:hAnsi="仿宋" w:cs="宋体" w:hint="eastAsia"/>
          <w:bCs/>
          <w:color w:val="000000"/>
          <w:sz w:val="24"/>
        </w:rPr>
        <w:t>≤</w:t>
      </w:r>
      <w:r>
        <w:rPr>
          <w:rFonts w:ascii="仿宋" w:eastAsia="仿宋" w:hAnsi="仿宋" w:hint="eastAsia"/>
          <w:sz w:val="24"/>
        </w:rPr>
        <w:t>+/-1mg/dl；</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7.重复性：≤5%；</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8.通讯功能：</w:t>
      </w:r>
      <w:proofErr w:type="gramStart"/>
      <w:r>
        <w:rPr>
          <w:rFonts w:ascii="仿宋" w:eastAsia="仿宋" w:hAnsi="仿宋" w:hint="eastAsia"/>
          <w:sz w:val="24"/>
        </w:rPr>
        <w:t>蓝牙通讯</w:t>
      </w:r>
      <w:proofErr w:type="gramEnd"/>
      <w:r>
        <w:rPr>
          <w:rFonts w:ascii="仿宋" w:eastAsia="仿宋" w:hAnsi="仿宋" w:hint="eastAsia"/>
          <w:sz w:val="24"/>
        </w:rPr>
        <w:t>。</w:t>
      </w:r>
    </w:p>
    <w:p w:rsidR="003A4D00" w:rsidRDefault="003A4D00" w:rsidP="003A4D00">
      <w:pPr>
        <w:snapToGrid w:val="0"/>
        <w:spacing w:line="360" w:lineRule="auto"/>
        <w:jc w:val="left"/>
        <w:rPr>
          <w:rFonts w:ascii="仿宋" w:eastAsia="仿宋" w:hAnsi="仿宋"/>
          <w:sz w:val="24"/>
        </w:rPr>
      </w:pPr>
      <w:r>
        <w:rPr>
          <w:rFonts w:ascii="仿宋" w:eastAsia="仿宋" w:hAnsi="仿宋" w:cstheme="minorEastAsia" w:hint="eastAsia"/>
          <w:bCs/>
          <w:sz w:val="24"/>
        </w:rPr>
        <w:t>★</w:t>
      </w:r>
      <w:r>
        <w:rPr>
          <w:rFonts w:ascii="仿宋" w:eastAsia="仿宋" w:hAnsi="仿宋" w:hint="eastAsia"/>
          <w:sz w:val="24"/>
        </w:rPr>
        <w:t>四、配置</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1.主机                   1台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2.充电器                 1套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五、质量保证期：为调试验收合格后≥5年</w:t>
      </w:r>
    </w:p>
    <w:p w:rsidR="003A4D00" w:rsidRDefault="003A4D00" w:rsidP="003A4D00">
      <w:pPr>
        <w:pStyle w:val="aff6"/>
        <w:snapToGrid w:val="0"/>
        <w:spacing w:line="360" w:lineRule="auto"/>
        <w:ind w:firstLineChars="0" w:firstLine="0"/>
        <w:jc w:val="left"/>
        <w:rPr>
          <w:rFonts w:ascii="仿宋" w:eastAsia="仿宋" w:hAnsi="仿宋" w:cstheme="minorEastAsia"/>
          <w:bCs/>
          <w:sz w:val="24"/>
          <w:szCs w:val="24"/>
        </w:rPr>
      </w:pP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sectPr w:rsidR="003A4D00">
          <w:pgSz w:w="11906" w:h="16838"/>
          <w:pgMar w:top="1440" w:right="1800" w:bottom="1440" w:left="1800" w:header="851" w:footer="992" w:gutter="0"/>
          <w:cols w:space="425"/>
          <w:docGrid w:type="lines" w:linePitch="312"/>
        </w:sectPr>
      </w:pPr>
    </w:p>
    <w:p w:rsidR="003A4D00" w:rsidRDefault="003A4D00" w:rsidP="003A4D00">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4包  品目4-1  多关节主被动训练仪</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二、用途：适用于对患者下肢进行主被动康复训练。</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1.支持床旁操作方式，可将设备推至床旁，用于卧床患者的康复训练。</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2.阻力设定范围：≥1Nm～15Nm，步进1Nm，允差±5%。</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3.速度调节范围：≥5rpm～55rpm，步进1rpm。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4.训练时间：≥1min～60min连续可调，步进1min。</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5.电机等级分为高、中、低三档。</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6.具有平稳驱动系统，当训练开始或结束时，设备缓慢加速或减速。</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7.设备高度可电动调节，调节范围：≥0～150mm，允差±10%。</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▲8.横向直臂长度可电动调节，调节范围：≥0～145 mm。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9.护腿板高度、腿围、悬吊绳长均可根据患者需求进行调节。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▲10.≥7英寸液晶触摸屏，屏幕水平方向≥0～175°可调，允差±10%。</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11.机身底部具有四个脚轮，脚轮可锁止，方便整机移动或固定。</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12.主动运动过程中屏幕实时显示左右两侧用力程度的比例情况，可训练患者左右肢体对称性及协调性，同时两种显示模式：柱状图显示和游戏显示。</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▲13.具有训练时间、训练速度、训练阻力、痉挛等级的设定功能。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14.具备痉挛保护功能，痉挛保护可选择关闭或开启。</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15.痉挛识别灵敏度可设置高、中、低3档，痉挛暂停时间可调。</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16.训练过程中显示的数据包括运动时间、运动阻力、运动速度、对称性、训练模式及痉挛显示。</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17.训练结束后显示总训练时间、主动训练时间、被动训练时间、左平衡比例、</w:t>
      </w:r>
      <w:proofErr w:type="gramStart"/>
      <w:r>
        <w:rPr>
          <w:rFonts w:ascii="仿宋" w:eastAsia="仿宋" w:hAnsi="仿宋" w:hint="eastAsia"/>
          <w:sz w:val="24"/>
        </w:rPr>
        <w:t>右平衡</w:t>
      </w:r>
      <w:proofErr w:type="gramEnd"/>
      <w:r>
        <w:rPr>
          <w:rFonts w:ascii="仿宋" w:eastAsia="仿宋" w:hAnsi="仿宋" w:hint="eastAsia"/>
          <w:sz w:val="24"/>
        </w:rPr>
        <w:t>比例、痉挛次数、卡路里、距离等参数。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18.设备具有手动急停开关。</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19.设备可以智能检测患者肢体用力情况，并根据其用力程度，自动切换主动模式或被动模式。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20.具有正、</w:t>
      </w:r>
      <w:proofErr w:type="gramStart"/>
      <w:r>
        <w:rPr>
          <w:rFonts w:ascii="仿宋" w:eastAsia="仿宋" w:hAnsi="仿宋" w:hint="eastAsia"/>
          <w:sz w:val="24"/>
        </w:rPr>
        <w:t>逆两种</w:t>
      </w:r>
      <w:proofErr w:type="gramEnd"/>
      <w:r>
        <w:rPr>
          <w:rFonts w:ascii="仿宋" w:eastAsia="仿宋" w:hAnsi="仿宋" w:hint="eastAsia"/>
          <w:sz w:val="24"/>
        </w:rPr>
        <w:t>运动方向，在训练过程中可以改变方向。</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21.设备开机时，自动检测运行，当设备出现故障时，可显示故障信息弹窗。</w:t>
      </w:r>
    </w:p>
    <w:p w:rsidR="003A4D00" w:rsidRDefault="003A4D00" w:rsidP="003A4D00">
      <w:pPr>
        <w:snapToGrid w:val="0"/>
        <w:spacing w:line="360" w:lineRule="auto"/>
        <w:jc w:val="left"/>
        <w:rPr>
          <w:rFonts w:ascii="仿宋" w:eastAsia="仿宋" w:hAnsi="仿宋"/>
          <w:sz w:val="24"/>
        </w:rPr>
      </w:pPr>
      <w:r>
        <w:rPr>
          <w:rFonts w:ascii="仿宋" w:eastAsia="仿宋" w:hAnsi="仿宋" w:cstheme="minorEastAsia" w:hint="eastAsia"/>
          <w:bCs/>
          <w:sz w:val="24"/>
        </w:rPr>
        <w:lastRenderedPageBreak/>
        <w:t>★</w:t>
      </w:r>
      <w:r>
        <w:rPr>
          <w:rFonts w:ascii="仿宋" w:eastAsia="仿宋" w:hAnsi="仿宋" w:hint="eastAsia"/>
          <w:sz w:val="24"/>
        </w:rPr>
        <w:t>四、配置：主机1台、电源线1个、熔断器2个、角扳手1把、使用说明书 1份、合格证1份、保修卡1份、装箱单1份、产品培训验收报告2份等。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五、质量保证期：为调试验收合格后≥5年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4包  品目4-2  中医封包热敷治疗仪</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二、用途：用于颈椎病、肩周炎、关节炎、</w:t>
      </w:r>
      <w:proofErr w:type="gramStart"/>
      <w:r>
        <w:rPr>
          <w:rFonts w:ascii="仿宋" w:eastAsia="仿宋" w:hAnsi="仿宋" w:hint="eastAsia"/>
          <w:sz w:val="24"/>
        </w:rPr>
        <w:t>腰椎肩盘突出</w:t>
      </w:r>
      <w:proofErr w:type="gramEnd"/>
      <w:r>
        <w:rPr>
          <w:rFonts w:ascii="仿宋" w:eastAsia="仿宋" w:hAnsi="仿宋" w:hint="eastAsia"/>
          <w:sz w:val="24"/>
        </w:rPr>
        <w:t>、外伤肿瘤、腰肌劳损、胃腕疼痛、支气管镜、月经不调、乳腺增生、盆腔炎的辅助治疗。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1.设备主要由控制器、远红外线包、封包袋组成。封包袋为一次性使用。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2.采用产生与人体波长相符的远红外线方式。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3.输出≥4μm～18μm远红外线、热敷，中药封包效应等，在敷贴部位形成能量场。</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4.能针对病灶采用中医封包热敷治疗仪-封包袋，定点治疗。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5.采用微电脑智能控制技术,视窗操作，触屏控制。</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6.采用物理隔离开关电源。</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7.加热温度自动恒温控制。治疗温度可根据需要在一定范围调节（≥36℃～50℃），默认温度40℃，治疗时间可显示可调节。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8.设有≥六路输出，可供多人同时多个部位使用。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9.输入电压和频率：220VAC 50Hz。</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10.输出电压：≤DC24V（物理隔离）。</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11.治疗温度：≥36℃～49可调）。</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12.远红外波长：≥4um～18um。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13.治疗时间：≥10至0min（可调）。</w:t>
      </w:r>
    </w:p>
    <w:p w:rsidR="003A4D00" w:rsidRDefault="003A4D00" w:rsidP="003A4D00">
      <w:pPr>
        <w:snapToGrid w:val="0"/>
        <w:spacing w:line="360" w:lineRule="auto"/>
        <w:jc w:val="left"/>
        <w:rPr>
          <w:rFonts w:ascii="仿宋" w:eastAsia="仿宋" w:hAnsi="仿宋"/>
          <w:sz w:val="24"/>
        </w:rPr>
      </w:pPr>
      <w:r>
        <w:rPr>
          <w:rFonts w:ascii="仿宋" w:eastAsia="仿宋" w:hAnsi="仿宋" w:cstheme="minorEastAsia" w:hint="eastAsia"/>
          <w:bCs/>
          <w:sz w:val="24"/>
        </w:rPr>
        <w:t>★</w:t>
      </w:r>
      <w:r>
        <w:rPr>
          <w:rFonts w:ascii="仿宋" w:eastAsia="仿宋" w:hAnsi="仿宋" w:hint="eastAsia"/>
          <w:sz w:val="24"/>
        </w:rPr>
        <w:t>四、配置：主机1台、电源线1根、远红外加热包（大）2个、远红外线包（腰部）2个、远红外线包（腿部）2个、远红外线包线材4根、封包袋2个、说明书1本、保修卡1张、合格证1张等。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五、质量保证期：为调试验收合格后≥5年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4包  品目4-3  红光治疗仪</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一、数量：13套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w:t>
      </w:r>
      <w:proofErr w:type="gramStart"/>
      <w:r>
        <w:rPr>
          <w:rFonts w:ascii="仿宋" w:eastAsia="仿宋" w:hAnsi="仿宋" w:hint="eastAsia"/>
          <w:sz w:val="24"/>
        </w:rPr>
        <w:t>适用予</w:t>
      </w:r>
      <w:proofErr w:type="gramEnd"/>
      <w:r>
        <w:rPr>
          <w:rFonts w:ascii="仿宋" w:eastAsia="仿宋" w:hAnsi="仿宋" w:hint="eastAsia"/>
          <w:sz w:val="24"/>
        </w:rPr>
        <w:t>消炎、镇痛，对体表创面有止渗液、促进肉芽组织生长、加速愈合的作用。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1.电源电压：交流电压220V，频率50Hz。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2.双路输出设计，独立控制。</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3.灯珠功率：</w:t>
      </w:r>
      <w:r>
        <w:rPr>
          <w:rFonts w:ascii="仿宋" w:eastAsia="仿宋" w:hAnsi="仿宋" w:cs="宋体" w:hint="eastAsia"/>
          <w:bCs/>
          <w:color w:val="000000"/>
          <w:sz w:val="24"/>
        </w:rPr>
        <w:t>≤</w:t>
      </w:r>
      <w:r>
        <w:rPr>
          <w:rFonts w:ascii="仿宋" w:eastAsia="仿宋" w:hAnsi="仿宋" w:hint="eastAsia"/>
          <w:sz w:val="24"/>
        </w:rPr>
        <w:t>100W。</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4.光源：矩阵集成高功率半导体固态光源。</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5.灯</w:t>
      </w:r>
      <w:proofErr w:type="gramStart"/>
      <w:r>
        <w:rPr>
          <w:rFonts w:ascii="仿宋" w:eastAsia="仿宋" w:hAnsi="仿宋" w:hint="eastAsia"/>
          <w:sz w:val="24"/>
        </w:rPr>
        <w:t>珠数量</w:t>
      </w:r>
      <w:proofErr w:type="gramEnd"/>
      <w:r>
        <w:rPr>
          <w:rFonts w:ascii="仿宋" w:eastAsia="仿宋" w:hAnsi="仿宋" w:hint="eastAsia"/>
          <w:sz w:val="24"/>
        </w:rPr>
        <w:t>及排列方式：100颗灯珠，10×10矩阵排布。</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6.治疗时间：1-60min可调，步进1min。</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7.能量调节方式：≥3档可调。</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▲8波长范围：640nm±10nm（冷光源波段）。</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▲9.光功率密度：在距离光杯口15cm处测量时（推荐治疗距离）＞60mW/cm2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10.操作面板：≥7英寸电容液晶触摸屏、智能触控操作。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11.辐照度均匀性：采用光学透镜式聚光设计，有效红光辐照度的均匀性＞0.7。</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12.辐照度稳定性控制：有效红光辐照度的不稳定度≤5%。</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▲13.有效辐照面积：≥340cm</w:t>
      </w:r>
      <w:r>
        <w:rPr>
          <w:rFonts w:ascii="宋体" w:hAnsi="宋体" w:cs="宋体" w:hint="eastAsia"/>
          <w:sz w:val="24"/>
        </w:rPr>
        <w:t>²</w:t>
      </w:r>
      <w:r>
        <w:rPr>
          <w:rFonts w:ascii="仿宋" w:eastAsia="仿宋" w:hAnsi="仿宋" w:cs="仿宋" w:hint="eastAsia"/>
          <w:sz w:val="24"/>
        </w:rPr>
        <w:t>。</w:t>
      </w:r>
      <w:r>
        <w:rPr>
          <w:rFonts w:ascii="仿宋" w:eastAsia="仿宋" w:hAnsi="仿宋" w:hint="eastAsia"/>
          <w:sz w:val="24"/>
        </w:rPr>
        <w:t xml:space="preserve">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14.有效治疗深度：≥5cm。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15.支臂结构：采用气弹簧结构设计。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16.灯头设计：采用三维立体灯头旋转设计。</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17.安全设计：防倾倒设计，倾倒自动断电。</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18.漏电保护：具有自动漏电保护功能。</w:t>
      </w:r>
    </w:p>
    <w:p w:rsidR="003A4D00" w:rsidRDefault="003A4D00" w:rsidP="003A4D00">
      <w:pPr>
        <w:snapToGrid w:val="0"/>
        <w:spacing w:line="360" w:lineRule="auto"/>
        <w:jc w:val="left"/>
        <w:rPr>
          <w:rFonts w:ascii="仿宋" w:eastAsia="仿宋" w:hAnsi="仿宋"/>
          <w:sz w:val="24"/>
        </w:rPr>
      </w:pPr>
      <w:r>
        <w:rPr>
          <w:rFonts w:ascii="仿宋" w:eastAsia="仿宋" w:hAnsi="仿宋" w:cstheme="minorEastAsia" w:hint="eastAsia"/>
          <w:bCs/>
          <w:sz w:val="24"/>
        </w:rPr>
        <w:t>★</w:t>
      </w:r>
      <w:r>
        <w:rPr>
          <w:rFonts w:ascii="仿宋" w:eastAsia="仿宋" w:hAnsi="仿宋" w:hint="eastAsia"/>
          <w:sz w:val="24"/>
        </w:rPr>
        <w:t>四、配置：主机1台、熔断器2个、电源线1根、支臂2个、辐射器2个、束光罩2个、防护眼罩4个、防冲击护目镜3副、使用说明书1份、产品培训验收报告2份、合格证1份、保修卡 1份、装箱单1份等。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五、质量保证期：为调试验收合格后≥5年</w:t>
      </w:r>
    </w:p>
    <w:p w:rsidR="003A4D00" w:rsidRDefault="003A4D00" w:rsidP="003A4D00">
      <w:pPr>
        <w:snapToGrid w:val="0"/>
        <w:spacing w:line="360" w:lineRule="auto"/>
        <w:jc w:val="left"/>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4包  品目4-4  多导睡眠监测仪</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一、数量：1台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二、用途：产品用于记录和监测人体睡眠时的各种生理参数（脑电、眼电、颌肌电、口鼻气流、胸腹呼吸、血氧饱和度、脉率、鼾声、体位、体动），CPAP压力及环境光。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1.设备原始采集而非软件分析指标的通道数≥52导</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2.共模抑制比≥110db</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 位采样精度，≥480HZ采样频率</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▲4.具备小睡试验（MSLT）、清醒维持试验（MWT）和心率变异分析功能，可设置试验时间智能提醒、小睡定时。</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▲5.具有高通、低通滤波、心电滤波、</w:t>
      </w:r>
      <w:proofErr w:type="gramStart"/>
      <w:r>
        <w:rPr>
          <w:rFonts w:ascii="仿宋" w:eastAsia="仿宋" w:hAnsi="仿宋" w:hint="eastAsia"/>
          <w:sz w:val="24"/>
        </w:rPr>
        <w:t>眼电滤波</w:t>
      </w:r>
      <w:proofErr w:type="gramEnd"/>
      <w:r>
        <w:rPr>
          <w:rFonts w:ascii="仿宋" w:eastAsia="仿宋" w:hAnsi="仿宋" w:hint="eastAsia"/>
          <w:sz w:val="24"/>
        </w:rPr>
        <w:t>、工频陷波功能，可对单个通道进行滤波参数调整。</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6.报告可导出为WORD、EXCEL、PDF格式，可支持一键导出不同病例患者的各项监测生理指标至Excel中。</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7.实时监测模式下续航时间≥24 小时</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8.设备内存卡≥32Gb，存储并保留连续三个患者的睡眠数据，并可自动导入分析软件中进行分析。</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9.设备具备硅胶指套、硅胶戒指等多种睡眠监测血氧传感器。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10.具备USB接口，通过同一接口可以同时进行数据通讯传输与充电。</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11.设备主机具备显示屏，可以显示记录状态、</w:t>
      </w:r>
      <w:proofErr w:type="gramStart"/>
      <w:r>
        <w:rPr>
          <w:rFonts w:ascii="仿宋" w:eastAsia="仿宋" w:hAnsi="仿宋" w:hint="eastAsia"/>
          <w:sz w:val="24"/>
        </w:rPr>
        <w:t>蓝牙状态</w:t>
      </w:r>
      <w:proofErr w:type="gramEnd"/>
      <w:r>
        <w:rPr>
          <w:rFonts w:ascii="仿宋" w:eastAsia="仿宋" w:hAnsi="仿宋" w:hint="eastAsia"/>
          <w:sz w:val="24"/>
        </w:rPr>
        <w:t>、电池电量、受试者信息、设备版本号等信息。同时具备物理按键，用于患者主动标记事件。</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 软件具有设备管理功能，一套软件支持管理多套、不同型号的设备，类别分明，信息直观，简约高效；也可同时打开多个实时监测窗口，</w:t>
      </w:r>
      <w:proofErr w:type="gramStart"/>
      <w:r>
        <w:rPr>
          <w:rFonts w:ascii="仿宋" w:eastAsia="仿宋" w:hAnsi="仿宋" w:hint="eastAsia"/>
          <w:sz w:val="24"/>
        </w:rPr>
        <w:t>多个判图窗口</w:t>
      </w:r>
      <w:proofErr w:type="gramEnd"/>
      <w:r>
        <w:rPr>
          <w:rFonts w:ascii="仿宋" w:eastAsia="仿宋" w:hAnsi="仿宋" w:hint="eastAsia"/>
          <w:sz w:val="24"/>
        </w:rPr>
        <w:t>（均可含不同模式）。</w:t>
      </w:r>
    </w:p>
    <w:p w:rsidR="003A4D00" w:rsidRDefault="003A4D00" w:rsidP="003A4D00">
      <w:pPr>
        <w:snapToGrid w:val="0"/>
        <w:spacing w:line="360" w:lineRule="auto"/>
        <w:jc w:val="left"/>
        <w:rPr>
          <w:rFonts w:ascii="仿宋" w:eastAsia="仿宋" w:hAnsi="仿宋"/>
          <w:sz w:val="24"/>
        </w:rPr>
      </w:pPr>
      <w:r>
        <w:rPr>
          <w:rFonts w:ascii="仿宋" w:eastAsia="仿宋" w:hAnsi="仿宋" w:cstheme="minorEastAsia" w:hint="eastAsia"/>
          <w:bCs/>
          <w:sz w:val="24"/>
        </w:rPr>
        <w:t>★</w:t>
      </w:r>
      <w:r>
        <w:rPr>
          <w:rFonts w:ascii="仿宋" w:eastAsia="仿宋" w:hAnsi="仿宋" w:hint="eastAsia"/>
          <w:sz w:val="24"/>
        </w:rPr>
        <w:t>四、配置：腕部主机1个、胸部组件1个、数据通讯线1套、</w:t>
      </w:r>
      <w:proofErr w:type="gramStart"/>
      <w:r>
        <w:rPr>
          <w:rFonts w:ascii="仿宋" w:eastAsia="仿宋" w:hAnsi="仿宋" w:hint="eastAsia"/>
          <w:sz w:val="24"/>
        </w:rPr>
        <w:t>蓝牙适配器</w:t>
      </w:r>
      <w:proofErr w:type="gramEnd"/>
      <w:r>
        <w:rPr>
          <w:rFonts w:ascii="仿宋" w:eastAsia="仿宋" w:hAnsi="仿宋" w:hint="eastAsia"/>
          <w:sz w:val="24"/>
        </w:rPr>
        <w:t>1个、EXG</w:t>
      </w:r>
      <w:proofErr w:type="gramStart"/>
      <w:r>
        <w:rPr>
          <w:rFonts w:ascii="仿宋" w:eastAsia="仿宋" w:hAnsi="仿宋" w:hint="eastAsia"/>
          <w:sz w:val="24"/>
        </w:rPr>
        <w:t>分线器1套</w:t>
      </w:r>
      <w:proofErr w:type="gramEnd"/>
      <w:r>
        <w:rPr>
          <w:rFonts w:ascii="仿宋" w:eastAsia="仿宋" w:hAnsi="仿宋" w:hint="eastAsia"/>
          <w:sz w:val="24"/>
        </w:rPr>
        <w:t>、硅胶套式血氧传感器1套、脑电导联线（10根/包）1包、肢体导联线 （腿动，2根一套）1套、胸呼吸导联线1个、腹呼吸导联线 1个、热敏气流传感器（重复）1个、脑电导联线（14根/包）1包、胸腹呼吸带1套、医疗适配器1套、收纳箱1个、睡眠分析软件1套、电脑打印机工作站1套等。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五、质量保证期：为调试验收合格后≥5年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4包  品目4-5  便携式彩色多普勒超声系统</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二、用途：用于腹部、小器官、浅表、妇科、产科、儿科、心脏、血管、泌尿、急诊、介入其他等全身应用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1.系统技术规格及概述：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1.1≥15英寸无缝纯平投射式电容屏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▲1.2.主机内置≥3个可激活探头接口(非拓展接口)</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1.3.≥4个USB 3.0接口</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1.4</w:t>
      </w:r>
      <w:r>
        <w:rPr>
          <w:rFonts w:ascii="仿宋" w:eastAsia="仿宋" w:hAnsi="仿宋" w:hint="eastAsia"/>
          <w:sz w:val="24"/>
        </w:rPr>
        <w:tab/>
        <w:t>.支持造影成像功能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▲1.5.支持造影定量分析功能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1.6.智能血流跟踪（自动随探头移动，取样框自动角度偏转、自动跟踪血</w:t>
      </w:r>
      <w:proofErr w:type="gramStart"/>
      <w:r>
        <w:rPr>
          <w:rFonts w:ascii="仿宋" w:eastAsia="仿宋" w:hAnsi="仿宋" w:hint="eastAsia"/>
          <w:sz w:val="24"/>
        </w:rPr>
        <w:t>流显示</w:t>
      </w:r>
      <w:proofErr w:type="gramEnd"/>
      <w:r>
        <w:rPr>
          <w:rFonts w:ascii="仿宋" w:eastAsia="仿宋" w:hAnsi="仿宋" w:hint="eastAsia"/>
          <w:sz w:val="24"/>
        </w:rPr>
        <w:t>情况，无需手动调节）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1.7.支持锁屏功能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1.8.支持自动唤醒功能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1.9.支持手势操作（图像调整、测量和注释、图像浏览）</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1.10.穿刺针增强技术，可跟随进针角度随时</w:t>
      </w:r>
      <w:proofErr w:type="gramStart"/>
      <w:r>
        <w:rPr>
          <w:rFonts w:ascii="仿宋" w:eastAsia="仿宋" w:hAnsi="仿宋" w:hint="eastAsia"/>
          <w:sz w:val="24"/>
        </w:rPr>
        <w:t>改变声</w:t>
      </w:r>
      <w:proofErr w:type="gramEnd"/>
      <w:r>
        <w:rPr>
          <w:rFonts w:ascii="仿宋" w:eastAsia="仿宋" w:hAnsi="仿宋" w:hint="eastAsia"/>
          <w:sz w:val="24"/>
        </w:rPr>
        <w:t>束偏转角度，支持双屏实时对比显示增强前后效果，支持线阵</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1.11.内置超声教学软件，解剖图谱，标准的超声图像，</w:t>
      </w:r>
      <w:proofErr w:type="gramStart"/>
      <w:r>
        <w:rPr>
          <w:rFonts w:ascii="仿宋" w:eastAsia="仿宋" w:hAnsi="仿宋" w:hint="eastAsia"/>
          <w:sz w:val="24"/>
        </w:rPr>
        <w:t>扫查位置</w:t>
      </w:r>
      <w:proofErr w:type="gramEnd"/>
      <w:r>
        <w:rPr>
          <w:rFonts w:ascii="仿宋" w:eastAsia="仿宋" w:hAnsi="仿宋" w:hint="eastAsia"/>
          <w:sz w:val="24"/>
        </w:rPr>
        <w:t>参考图，</w:t>
      </w:r>
      <w:proofErr w:type="gramStart"/>
      <w:r>
        <w:rPr>
          <w:rFonts w:ascii="仿宋" w:eastAsia="仿宋" w:hAnsi="仿宋" w:hint="eastAsia"/>
          <w:sz w:val="24"/>
        </w:rPr>
        <w:t>以及扫查技巧</w:t>
      </w:r>
      <w:proofErr w:type="gramEnd"/>
      <w:r>
        <w:rPr>
          <w:rFonts w:ascii="仿宋" w:eastAsia="仿宋" w:hAnsi="仿宋" w:hint="eastAsia"/>
          <w:sz w:val="24"/>
        </w:rPr>
        <w:t>图文解析，覆盖神经、腹部、甲状腺、乳腺、睾丸和妇产等应用，为用户提供在线指导</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1.12.智能追踪探头信息，探头内置记忆芯片，可自动记录设备序列号等信息，自动写入病例，便于设备管理与追溯</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2.测量/分析和报告</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2.1常规测量：距离测量、椭圆及描迹测量面积周长、体积测量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2.2多普勒测量（自动或手动包络测量，自动计算测量参数）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2.3全科测量包，自动生成报告：急诊、神经、肌骨、腹部、产科、妇科、小器官、泌尿、血管</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3、电影回放和原始数据处理</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3.1.所有模式下可用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3.2.支持手动、自动回放</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3.3 .支持向后存储和向前存储，时间长度可预置(向后：最大时间480s；向前：120s)</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3.4.图像后处理，可对回放图像进行参数调节，可处理参数B模式≥8种、M模式≥5种、彩色模式≥5种、PW模式≥10种。</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3.5 .支持同步存储(支持单帧图像文件包含：DCM、TIFF、BMP、JEPG单帧，电影文件包括：AVI)，即后台存储或导出图像数据的同时前台可以完成实时扫描。直接一键存储至硬盘，突然关机或未结束检查关机资料不丢失；</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4.检查存储和管理（内置超声工作站）</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4.1.检查存储：≥120GB SSD硬盘、内置超声工作站；</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4.2多种导出图像格式：动态图像、静态图像以PC格式直接导出，无需特殊软件即能在普通PC 机上直接观看图像。导出、备份图像数据资料同时，可进行实时检查，不影响检查操作；</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4.3.检查管理：iStation专用于病人信息管理；</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5.连通性要求：支持网络连接、有线网络、无线网络；支持DICOM 3.0传输；iStorage网络存储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5.1.支持移动设备无线传输，要求将机器超声图像通过无线网络直接发送到智能移动终端平台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 探头规格</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6.1.探头配置：</w:t>
      </w:r>
      <w:proofErr w:type="gramStart"/>
      <w:r>
        <w:rPr>
          <w:rFonts w:ascii="仿宋" w:eastAsia="仿宋" w:hAnsi="仿宋" w:hint="eastAsia"/>
          <w:sz w:val="24"/>
        </w:rPr>
        <w:t>凸</w:t>
      </w:r>
      <w:proofErr w:type="gramEnd"/>
      <w:r>
        <w:rPr>
          <w:rFonts w:ascii="仿宋" w:eastAsia="仿宋" w:hAnsi="仿宋" w:hint="eastAsia"/>
          <w:sz w:val="24"/>
        </w:rPr>
        <w:t>阵探头一把、线阵按键探头一把</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6.2.探头频率：</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6.2.1.电子</w:t>
      </w:r>
      <w:proofErr w:type="gramStart"/>
      <w:r>
        <w:rPr>
          <w:rFonts w:ascii="仿宋" w:eastAsia="仿宋" w:hAnsi="仿宋" w:hint="eastAsia"/>
          <w:sz w:val="24"/>
        </w:rPr>
        <w:t>凸</w:t>
      </w:r>
      <w:proofErr w:type="gramEnd"/>
      <w:r>
        <w:rPr>
          <w:rFonts w:ascii="仿宋" w:eastAsia="仿宋" w:hAnsi="仿宋" w:hint="eastAsia"/>
          <w:sz w:val="24"/>
        </w:rPr>
        <w:t>阵探头：超声频率范围2.0-5.0MHz</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6.2.2 .电子线阵按键探头：超声频率范围4.0-11.0MHz</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6.3.穿刺引导：线阵、</w:t>
      </w:r>
      <w:proofErr w:type="gramStart"/>
      <w:r>
        <w:rPr>
          <w:rFonts w:ascii="仿宋" w:eastAsia="仿宋" w:hAnsi="仿宋" w:hint="eastAsia"/>
          <w:sz w:val="24"/>
        </w:rPr>
        <w:t>凸阵具备</w:t>
      </w:r>
      <w:proofErr w:type="gramEnd"/>
      <w:r>
        <w:rPr>
          <w:rFonts w:ascii="仿宋" w:eastAsia="仿宋" w:hAnsi="仿宋" w:hint="eastAsia"/>
          <w:sz w:val="24"/>
        </w:rPr>
        <w:t>多角度穿刺引导功能。</w:t>
      </w:r>
    </w:p>
    <w:p w:rsidR="003A4D00" w:rsidRDefault="003A4D00" w:rsidP="003A4D00">
      <w:pPr>
        <w:snapToGrid w:val="0"/>
        <w:spacing w:line="360" w:lineRule="auto"/>
        <w:jc w:val="left"/>
        <w:rPr>
          <w:rFonts w:ascii="仿宋" w:eastAsia="仿宋" w:hAnsi="仿宋"/>
          <w:sz w:val="24"/>
        </w:rPr>
      </w:pPr>
      <w:r>
        <w:rPr>
          <w:rFonts w:ascii="仿宋" w:eastAsia="仿宋" w:hAnsi="仿宋" w:cstheme="minorEastAsia" w:hint="eastAsia"/>
          <w:bCs/>
          <w:sz w:val="24"/>
        </w:rPr>
        <w:t>★</w:t>
      </w:r>
      <w:r>
        <w:rPr>
          <w:rFonts w:ascii="仿宋" w:eastAsia="仿宋" w:hAnsi="仿宋" w:hint="eastAsia"/>
          <w:sz w:val="24"/>
        </w:rPr>
        <w:t>四、配置：主机1台、全科应用软件包1份、线阵探头1副、</w:t>
      </w:r>
      <w:proofErr w:type="gramStart"/>
      <w:r>
        <w:rPr>
          <w:rFonts w:ascii="仿宋" w:eastAsia="仿宋" w:hAnsi="仿宋" w:hint="eastAsia"/>
          <w:sz w:val="24"/>
        </w:rPr>
        <w:t>凸</w:t>
      </w:r>
      <w:proofErr w:type="gramEnd"/>
      <w:r>
        <w:rPr>
          <w:rFonts w:ascii="仿宋" w:eastAsia="仿宋" w:hAnsi="仿宋" w:hint="eastAsia"/>
          <w:sz w:val="24"/>
        </w:rPr>
        <w:t>阵探头1副、耦合剂1瓶、使用说明书1份、台车1台等。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五、质量保证期：为调试验收合格后≥5年</w:t>
      </w:r>
    </w:p>
    <w:p w:rsidR="003A4D00" w:rsidRDefault="003A4D00" w:rsidP="003A4D00">
      <w:pPr>
        <w:snapToGrid w:val="0"/>
        <w:spacing w:line="360" w:lineRule="auto"/>
        <w:jc w:val="left"/>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4包  品目4-6  人体成分分析仪</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二、用途：监测营养状况、体液平衡状况，提供人体成分正常值范围，评价生长发育等。还可以进行肥胖的诊断及治疗监测，筛查骨质疏松等，从而达到预防亚健康的目的。</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1.工作条件</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1.1工作环境温度：≥10℃，≤40℃；</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1.2工作环境湿度：≥30%，≤75%；</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1.3电源：≥220V，≥50Hz。</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2．技术要求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 设备便于安装。</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2.2 测试时间：每个受试者测试时间少于1分钟。</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2.3 测量方法：直接节段多频率生物电阻抗分析方法</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2.4 计算方法：据实测量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2.5 电极：采用4极8点接触电极</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2.6 阻抗测量范围：10Ω-1000Ω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2.7 阻抗测量允差范围: 四肢±1%，躯干±3%以内</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2.8测试数据范围：体重范围  ≥10kg ，≤270kg；</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2.9年龄范围  ≥3岁，≤99岁；</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2.10 身高范围 ≥95 cm ，≤220cm。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2.11标准范围定制功能：可以根据需要自行设定体脂百分比、腰臀比和BMI等的正常范围</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2.12阻抗频率及项目：电阻抗(Z) 通过包含1kHz、50kHz和250kHz在内的至少6种不同频率，分别在左右上下肢及躯干共5个节段部分进行电阻抗测量；电抗（Xc）通过包含5kHz, 50kHz, 250kHz 在内的至少3种不同频率分别在5个节段进行测量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2.13 历史记录对比：可在报告纸中体现，对比同一测试者多次测量的历史记录</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2.14 操作平台：具有数字显示屏，测试时可进行触屏操作，也可同时进行电脑</w:t>
      </w:r>
      <w:r>
        <w:rPr>
          <w:rFonts w:ascii="仿宋" w:eastAsia="仿宋" w:hAnsi="仿宋" w:hint="eastAsia"/>
          <w:sz w:val="24"/>
        </w:rPr>
        <w:lastRenderedPageBreak/>
        <w:t>端操作</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2.15可输出报告纸类型：体成分报告、儿童生长曲线报告、体水分报告</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2.16 故障排除和仪器自检：每次开机时，机器进行自检和自动校准；测试中如出现问题自动提示，并显示故障排除帮助。</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2.17管理权限控制：可通过设置管理员密码，防止误操作改动设置</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2.18 屏幕可显示QR二维码，</w:t>
      </w:r>
      <w:proofErr w:type="gramStart"/>
      <w:r>
        <w:rPr>
          <w:rFonts w:ascii="仿宋" w:eastAsia="仿宋" w:hAnsi="仿宋" w:hint="eastAsia"/>
          <w:sz w:val="24"/>
        </w:rPr>
        <w:t>和微信小</w:t>
      </w:r>
      <w:proofErr w:type="gramEnd"/>
      <w:r>
        <w:rPr>
          <w:rFonts w:ascii="仿宋" w:eastAsia="仿宋" w:hAnsi="仿宋" w:hint="eastAsia"/>
          <w:sz w:val="24"/>
        </w:rPr>
        <w:t>程序进行对接。</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2.19显示屏：≥10英寸彩色液晶屏，触摸屏，语音提示测试功能，保护性：使用密码功能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3．报告纸输出结果：</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3.1 包含身体总水分、蛋白质、无机盐、体脂肪、肌肉量、BMI,体脂百分比</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3.2 身体均衡分析: 躯干及四肢的肌肉分析,(需根据标准体重/根据当前体重比率)</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3.3肥胖分析：BMI,体脂百分比（全身，节段），腰臀比，内脏脂肪面积（需有图解）</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3.4高级营养参数：身体细胞量，相位角，节段相位角，SMI骨骼肌指数、生物电阻抗矢量图分析</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3.5细胞外水分比率分析,  评分,体型, 体重控制, 身体均衡评估, 节段脂肪分析, 节段水分分析，节段细胞内水分分析，节段细胞外水分分析，研究项目(基础代谢率、腰臀比、内脏脂肪等级、肥胖度、骨矿物质含量、上臂围度、上臂肌肉围度,去脂体重指数、脂肪</w:t>
      </w:r>
      <w:proofErr w:type="gramStart"/>
      <w:r>
        <w:rPr>
          <w:rFonts w:ascii="仿宋" w:eastAsia="仿宋" w:hAnsi="仿宋" w:hint="eastAsia"/>
          <w:sz w:val="24"/>
        </w:rPr>
        <w:t>量指数</w:t>
      </w:r>
      <w:proofErr w:type="gramEnd"/>
      <w:r>
        <w:rPr>
          <w:rFonts w:ascii="仿宋" w:eastAsia="仿宋" w:hAnsi="仿宋" w:hint="eastAsia"/>
          <w:sz w:val="24"/>
        </w:rPr>
        <w:t>), 结果解析</w:t>
      </w:r>
      <w:proofErr w:type="gramStart"/>
      <w:r>
        <w:rPr>
          <w:rFonts w:ascii="仿宋" w:eastAsia="仿宋" w:hAnsi="仿宋" w:hint="eastAsia"/>
          <w:sz w:val="24"/>
        </w:rPr>
        <w:t>二维码</w:t>
      </w:r>
      <w:proofErr w:type="gramEnd"/>
      <w:r>
        <w:rPr>
          <w:rFonts w:ascii="仿宋" w:eastAsia="仿宋" w:hAnsi="仿宋" w:hint="eastAsia"/>
          <w:sz w:val="24"/>
        </w:rPr>
        <w:t>, 电抗, 阻抗；节段围度分析。</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四、质量保证期：为调试验收合格后≥5年</w:t>
      </w:r>
    </w:p>
    <w:p w:rsidR="003A4D00" w:rsidRDefault="003A4D00" w:rsidP="003A4D00">
      <w:pPr>
        <w:snapToGrid w:val="0"/>
        <w:spacing w:line="360" w:lineRule="auto"/>
        <w:jc w:val="left"/>
        <w:rPr>
          <w:rFonts w:ascii="仿宋" w:eastAsia="仿宋" w:hAnsi="仿宋"/>
          <w:sz w:val="24"/>
        </w:rPr>
      </w:pP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4包  品目4-7  空气波压力治疗仪</w:t>
      </w:r>
    </w:p>
    <w:p w:rsidR="003A4D00" w:rsidRDefault="003A4D00" w:rsidP="003A4D00">
      <w:pPr>
        <w:jc w:val="center"/>
        <w:rPr>
          <w:rFonts w:ascii="仿宋" w:eastAsia="仿宋" w:hAnsi="仿宋"/>
          <w:sz w:val="24"/>
        </w:rPr>
      </w:pPr>
    </w:p>
    <w:p w:rsidR="003A4D00" w:rsidRDefault="003A4D00" w:rsidP="003A4D00">
      <w:pPr>
        <w:snapToGrid w:val="0"/>
        <w:spacing w:line="360" w:lineRule="auto"/>
        <w:jc w:val="left"/>
        <w:rPr>
          <w:rFonts w:ascii="仿宋" w:eastAsia="仿宋" w:hAnsi="仿宋" w:cs="宋体"/>
          <w:sz w:val="24"/>
        </w:rPr>
      </w:pPr>
      <w:r>
        <w:rPr>
          <w:rFonts w:ascii="仿宋" w:eastAsia="仿宋" w:hAnsi="仿宋" w:cs="宋体" w:hint="eastAsia"/>
          <w:sz w:val="24"/>
        </w:rPr>
        <w:t>一、数量：1套</w:t>
      </w:r>
    </w:p>
    <w:p w:rsidR="003A4D00" w:rsidRDefault="003A4D00" w:rsidP="003A4D00">
      <w:pPr>
        <w:snapToGrid w:val="0"/>
        <w:spacing w:line="360" w:lineRule="auto"/>
        <w:jc w:val="left"/>
        <w:rPr>
          <w:rFonts w:ascii="仿宋" w:eastAsia="仿宋" w:hAnsi="仿宋" w:cs="宋体"/>
          <w:sz w:val="24"/>
        </w:rPr>
      </w:pPr>
      <w:r>
        <w:rPr>
          <w:rFonts w:ascii="仿宋" w:eastAsia="仿宋" w:hAnsi="仿宋" w:cs="宋体" w:hint="eastAsia"/>
          <w:sz w:val="24"/>
        </w:rPr>
        <w:t>二、用途：适用于预防静脉血栓形成，减轻肢体水肿、脑血管意外、脑外伤、脑手术后引起的肢体功能障碍和</w:t>
      </w:r>
      <w:proofErr w:type="gramStart"/>
      <w:r>
        <w:rPr>
          <w:rFonts w:ascii="仿宋" w:eastAsia="仿宋" w:hAnsi="仿宋" w:cs="宋体" w:hint="eastAsia"/>
          <w:sz w:val="24"/>
        </w:rPr>
        <w:t>外周非血栓性脉管炎</w:t>
      </w:r>
      <w:proofErr w:type="gramEnd"/>
      <w:r>
        <w:rPr>
          <w:rFonts w:ascii="仿宋" w:eastAsia="仿宋" w:hAnsi="仿宋" w:cs="宋体" w:hint="eastAsia"/>
          <w:sz w:val="24"/>
        </w:rPr>
        <w:t>的辅助治疗。</w:t>
      </w:r>
    </w:p>
    <w:p w:rsidR="003A4D00" w:rsidRDefault="003A4D00" w:rsidP="003A4D00">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3A4D00" w:rsidRDefault="003A4D00" w:rsidP="003A4D00">
      <w:pPr>
        <w:spacing w:line="360" w:lineRule="auto"/>
        <w:rPr>
          <w:rFonts w:ascii="仿宋" w:eastAsia="仿宋" w:hAnsi="仿宋"/>
          <w:sz w:val="24"/>
        </w:rPr>
      </w:pPr>
      <w:r>
        <w:rPr>
          <w:rFonts w:ascii="仿宋" w:eastAsia="仿宋" w:hAnsi="仿宋" w:hint="eastAsia"/>
          <w:sz w:val="24"/>
        </w:rPr>
        <w:t>1.工作原理：通过多腔气囊有顺序的反复充放气，形成了对肢体和组织的压力，</w:t>
      </w:r>
      <w:r>
        <w:rPr>
          <w:rFonts w:ascii="仿宋" w:eastAsia="仿宋" w:hAnsi="仿宋" w:hint="eastAsia"/>
          <w:sz w:val="24"/>
        </w:rPr>
        <w:lastRenderedPageBreak/>
        <w:t>达到促进体内血液的流动、淋巴循环及改善体内微循环的作用。</w:t>
      </w:r>
    </w:p>
    <w:p w:rsidR="003A4D00" w:rsidRDefault="003A4D00" w:rsidP="003A4D00">
      <w:pPr>
        <w:spacing w:line="360" w:lineRule="auto"/>
        <w:rPr>
          <w:rFonts w:ascii="仿宋" w:eastAsia="仿宋" w:hAnsi="仿宋"/>
          <w:sz w:val="24"/>
        </w:rPr>
      </w:pPr>
      <w:r>
        <w:rPr>
          <w:rFonts w:ascii="仿宋" w:eastAsia="仿宋" w:hAnsi="仿宋" w:hint="eastAsia"/>
          <w:sz w:val="24"/>
        </w:rPr>
        <w:t>2.技术参数</w:t>
      </w:r>
    </w:p>
    <w:p w:rsidR="003A4D00" w:rsidRDefault="003A4D00" w:rsidP="003A4D00">
      <w:pPr>
        <w:spacing w:line="360" w:lineRule="auto"/>
        <w:rPr>
          <w:rFonts w:ascii="仿宋" w:eastAsia="仿宋" w:hAnsi="仿宋"/>
          <w:sz w:val="24"/>
        </w:rPr>
      </w:pPr>
      <w:r>
        <w:rPr>
          <w:rFonts w:ascii="仿宋" w:eastAsia="仿宋" w:hAnsi="仿宋" w:hint="eastAsia"/>
          <w:sz w:val="24"/>
        </w:rPr>
        <w:t>2.1.操作显示：≥8英寸液晶触摸屏，设备显示屏可以显示当前程序下的工作压力、模式、治疗时间、治疗区域等参数，支持一键飞梭。</w:t>
      </w:r>
    </w:p>
    <w:p w:rsidR="003A4D00" w:rsidRDefault="003A4D00" w:rsidP="003A4D00">
      <w:pPr>
        <w:spacing w:line="360" w:lineRule="auto"/>
        <w:rPr>
          <w:rFonts w:ascii="仿宋" w:eastAsia="仿宋" w:hAnsi="仿宋"/>
          <w:sz w:val="24"/>
        </w:rPr>
      </w:pPr>
      <w:r>
        <w:rPr>
          <w:rFonts w:ascii="仿宋" w:eastAsia="仿宋" w:hAnsi="仿宋" w:hint="eastAsia"/>
          <w:sz w:val="24"/>
        </w:rPr>
        <w:t>2.2.气囊腔数：单侧6腔气囊、双侧12</w:t>
      </w:r>
      <w:proofErr w:type="gramStart"/>
      <w:r>
        <w:rPr>
          <w:rFonts w:ascii="仿宋" w:eastAsia="仿宋" w:hAnsi="仿宋" w:hint="eastAsia"/>
          <w:sz w:val="24"/>
        </w:rPr>
        <w:t>腔</w:t>
      </w:r>
      <w:proofErr w:type="gramEnd"/>
      <w:r>
        <w:rPr>
          <w:rFonts w:ascii="仿宋" w:eastAsia="仿宋" w:hAnsi="仿宋" w:hint="eastAsia"/>
          <w:sz w:val="24"/>
        </w:rPr>
        <w:t>气囊，配备双下肢气囊、上肢气囊。</w:t>
      </w:r>
    </w:p>
    <w:p w:rsidR="003A4D00" w:rsidRDefault="003A4D00" w:rsidP="003A4D00">
      <w:pPr>
        <w:spacing w:line="360" w:lineRule="auto"/>
        <w:rPr>
          <w:rFonts w:ascii="仿宋" w:eastAsia="仿宋" w:hAnsi="仿宋"/>
          <w:sz w:val="24"/>
        </w:rPr>
      </w:pPr>
      <w:r>
        <w:rPr>
          <w:rFonts w:ascii="仿宋" w:eastAsia="仿宋" w:hAnsi="仿宋" w:hint="eastAsia"/>
          <w:sz w:val="24"/>
        </w:rPr>
        <w:t>2.3.设备可同时、间歇、按顺序充放气。</w:t>
      </w:r>
    </w:p>
    <w:p w:rsidR="003A4D00" w:rsidRDefault="003A4D00" w:rsidP="003A4D00">
      <w:pPr>
        <w:spacing w:line="360" w:lineRule="auto"/>
        <w:rPr>
          <w:rFonts w:ascii="仿宋" w:eastAsia="仿宋" w:hAnsi="仿宋"/>
          <w:sz w:val="24"/>
        </w:rPr>
      </w:pPr>
      <w:r>
        <w:rPr>
          <w:rFonts w:ascii="仿宋" w:eastAsia="仿宋" w:hAnsi="仿宋" w:hint="eastAsia"/>
          <w:sz w:val="24"/>
        </w:rPr>
        <w:t>2.4.循环压力治疗压强范围：0kPa～36kPa（0mmHg～270mmHg），步进1kPa。</w:t>
      </w:r>
    </w:p>
    <w:p w:rsidR="003A4D00" w:rsidRDefault="003A4D00" w:rsidP="003A4D00">
      <w:pPr>
        <w:spacing w:line="360" w:lineRule="auto"/>
        <w:rPr>
          <w:rFonts w:ascii="仿宋" w:eastAsia="仿宋" w:hAnsi="仿宋"/>
          <w:sz w:val="24"/>
        </w:rPr>
      </w:pPr>
      <w:r>
        <w:rPr>
          <w:rFonts w:ascii="仿宋" w:eastAsia="仿宋" w:hAnsi="仿宋" w:hint="eastAsia"/>
          <w:sz w:val="24"/>
        </w:rPr>
        <w:t>2.5.压强单位显示方式：支持kPa和mmHg两种压强单位的显示切换。</w:t>
      </w:r>
    </w:p>
    <w:p w:rsidR="003A4D00" w:rsidRDefault="003A4D00" w:rsidP="003A4D00">
      <w:pPr>
        <w:spacing w:line="360" w:lineRule="auto"/>
        <w:rPr>
          <w:rFonts w:ascii="仿宋" w:eastAsia="仿宋" w:hAnsi="仿宋"/>
          <w:sz w:val="24"/>
        </w:rPr>
      </w:pPr>
      <w:r>
        <w:rPr>
          <w:rFonts w:ascii="仿宋" w:eastAsia="仿宋" w:hAnsi="仿宋" w:hint="eastAsia"/>
          <w:sz w:val="24"/>
        </w:rPr>
        <w:t>2.6.工作噪声：正常工作时噪声≤60dB(A)。</w:t>
      </w:r>
    </w:p>
    <w:p w:rsidR="003A4D00" w:rsidRDefault="003A4D00" w:rsidP="003A4D00">
      <w:pPr>
        <w:spacing w:line="360" w:lineRule="auto"/>
        <w:rPr>
          <w:rFonts w:ascii="仿宋" w:eastAsia="仿宋" w:hAnsi="仿宋"/>
          <w:sz w:val="24"/>
        </w:rPr>
      </w:pPr>
      <w:r>
        <w:rPr>
          <w:rFonts w:ascii="仿宋" w:eastAsia="仿宋" w:hAnsi="仿宋" w:hint="eastAsia"/>
          <w:sz w:val="24"/>
        </w:rPr>
        <w:t>2.7.单腔调压：可针对每个腔体单独调节压力设定。</w:t>
      </w:r>
    </w:p>
    <w:p w:rsidR="003A4D00" w:rsidRDefault="003A4D00" w:rsidP="003A4D00">
      <w:pPr>
        <w:spacing w:line="360" w:lineRule="auto"/>
        <w:rPr>
          <w:rFonts w:ascii="仿宋" w:eastAsia="仿宋" w:hAnsi="仿宋"/>
          <w:sz w:val="24"/>
        </w:rPr>
      </w:pPr>
      <w:r>
        <w:rPr>
          <w:rFonts w:ascii="仿宋" w:eastAsia="仿宋" w:hAnsi="仿宋" w:hint="eastAsia"/>
          <w:sz w:val="24"/>
        </w:rPr>
        <w:t>2.8.零压跳过：在有创面或压力治疗禁忌的部位，可选择关闭该位置的气囊压力。</w:t>
      </w:r>
    </w:p>
    <w:p w:rsidR="003A4D00" w:rsidRDefault="003A4D00" w:rsidP="003A4D00">
      <w:pPr>
        <w:spacing w:line="360" w:lineRule="auto"/>
        <w:rPr>
          <w:rFonts w:ascii="仿宋" w:eastAsia="仿宋" w:hAnsi="仿宋"/>
          <w:sz w:val="24"/>
        </w:rPr>
      </w:pPr>
      <w:r>
        <w:rPr>
          <w:rFonts w:ascii="仿宋" w:eastAsia="仿宋" w:hAnsi="仿宋" w:hint="eastAsia"/>
          <w:sz w:val="24"/>
        </w:rPr>
        <w:t>2.9.治疗时间：1min～20h可调。</w:t>
      </w:r>
    </w:p>
    <w:p w:rsidR="003A4D00" w:rsidRDefault="003A4D00" w:rsidP="003A4D00">
      <w:pPr>
        <w:spacing w:line="360" w:lineRule="auto"/>
        <w:rPr>
          <w:rFonts w:ascii="仿宋" w:eastAsia="仿宋" w:hAnsi="仿宋"/>
          <w:sz w:val="24"/>
        </w:rPr>
      </w:pPr>
      <w:r>
        <w:rPr>
          <w:rFonts w:ascii="仿宋" w:eastAsia="仿宋" w:hAnsi="仿宋" w:hint="eastAsia"/>
          <w:sz w:val="24"/>
        </w:rPr>
        <w:t>2.10.连续治疗：可设置连续运行工作模式。</w:t>
      </w:r>
    </w:p>
    <w:p w:rsidR="003A4D00" w:rsidRDefault="003A4D00" w:rsidP="003A4D00">
      <w:pPr>
        <w:spacing w:line="360" w:lineRule="auto"/>
        <w:rPr>
          <w:rFonts w:ascii="仿宋" w:eastAsia="仿宋" w:hAnsi="仿宋"/>
          <w:sz w:val="24"/>
        </w:rPr>
      </w:pPr>
      <w:r>
        <w:rPr>
          <w:rFonts w:ascii="仿宋" w:eastAsia="仿宋" w:hAnsi="仿宋" w:hint="eastAsia"/>
          <w:sz w:val="24"/>
        </w:rPr>
        <w:t>2.11.充气循环间隔：1s～99s。</w:t>
      </w:r>
    </w:p>
    <w:p w:rsidR="003A4D00" w:rsidRDefault="003A4D00" w:rsidP="003A4D00">
      <w:pPr>
        <w:spacing w:line="360" w:lineRule="auto"/>
        <w:rPr>
          <w:rFonts w:ascii="仿宋" w:eastAsia="仿宋" w:hAnsi="仿宋"/>
          <w:sz w:val="24"/>
        </w:rPr>
      </w:pPr>
      <w:r>
        <w:rPr>
          <w:rFonts w:ascii="仿宋" w:eastAsia="仿宋" w:hAnsi="仿宋" w:hint="eastAsia"/>
          <w:sz w:val="24"/>
        </w:rPr>
        <w:t>2.12.压力保持：0s～20s。</w:t>
      </w:r>
    </w:p>
    <w:p w:rsidR="003A4D00" w:rsidRDefault="003A4D00" w:rsidP="003A4D00">
      <w:pPr>
        <w:spacing w:line="360" w:lineRule="auto"/>
        <w:rPr>
          <w:rFonts w:ascii="仿宋" w:eastAsia="仿宋" w:hAnsi="仿宋"/>
          <w:sz w:val="24"/>
        </w:rPr>
      </w:pPr>
      <w:r>
        <w:rPr>
          <w:rFonts w:ascii="仿宋" w:eastAsia="仿宋" w:hAnsi="仿宋" w:hint="eastAsia"/>
          <w:sz w:val="24"/>
        </w:rPr>
        <w:t>2.13.治疗模式：≥30种治疗模式，含多种固定治疗模式和自定义收藏模式。</w:t>
      </w:r>
    </w:p>
    <w:p w:rsidR="003A4D00" w:rsidRDefault="003A4D00" w:rsidP="003A4D00">
      <w:pPr>
        <w:spacing w:line="360" w:lineRule="auto"/>
        <w:rPr>
          <w:rFonts w:ascii="仿宋" w:eastAsia="仿宋" w:hAnsi="仿宋"/>
          <w:sz w:val="24"/>
        </w:rPr>
      </w:pPr>
      <w:r>
        <w:rPr>
          <w:rFonts w:ascii="仿宋" w:eastAsia="仿宋" w:hAnsi="仿宋" w:hint="eastAsia"/>
          <w:sz w:val="24"/>
        </w:rPr>
        <w:t>2.14、逆序加压：可设定从近心端向远心</w:t>
      </w:r>
      <w:proofErr w:type="gramStart"/>
      <w:r>
        <w:rPr>
          <w:rFonts w:ascii="仿宋" w:eastAsia="仿宋" w:hAnsi="仿宋" w:hint="eastAsia"/>
          <w:sz w:val="24"/>
        </w:rPr>
        <w:t>端贯序</w:t>
      </w:r>
      <w:proofErr w:type="gramEnd"/>
      <w:r>
        <w:rPr>
          <w:rFonts w:ascii="仿宋" w:eastAsia="仿宋" w:hAnsi="仿宋" w:hint="eastAsia"/>
          <w:sz w:val="24"/>
        </w:rPr>
        <w:t>加压模式，预防由于动脉供血不足引起的肢体远端血液循环障碍。</w:t>
      </w:r>
    </w:p>
    <w:p w:rsidR="003A4D00" w:rsidRDefault="003A4D00" w:rsidP="003A4D00">
      <w:pPr>
        <w:spacing w:line="360" w:lineRule="auto"/>
        <w:rPr>
          <w:rFonts w:ascii="仿宋" w:eastAsia="仿宋" w:hAnsi="仿宋"/>
          <w:sz w:val="24"/>
        </w:rPr>
      </w:pPr>
      <w:r>
        <w:rPr>
          <w:rFonts w:ascii="仿宋" w:eastAsia="仿宋" w:hAnsi="仿宋" w:hint="eastAsia"/>
          <w:sz w:val="24"/>
        </w:rPr>
        <w:t>2.15.过压保护：设备具有过压保护报警功能，当传递到肢体的最大治疗压强超过120%时自动报警，并立即停止治疗。</w:t>
      </w:r>
    </w:p>
    <w:p w:rsidR="003A4D00" w:rsidRDefault="003A4D00" w:rsidP="003A4D00">
      <w:pPr>
        <w:spacing w:line="360" w:lineRule="auto"/>
        <w:rPr>
          <w:rFonts w:ascii="仿宋" w:eastAsia="仿宋" w:hAnsi="仿宋"/>
          <w:sz w:val="24"/>
        </w:rPr>
      </w:pPr>
      <w:r>
        <w:rPr>
          <w:rFonts w:ascii="仿宋" w:eastAsia="仿宋" w:hAnsi="仿宋" w:hint="eastAsia"/>
          <w:sz w:val="24"/>
        </w:rPr>
        <w:t>2.16.自动泄压：达到阈值时、突然断电或中断治疗时，气囊可自动泄压。</w:t>
      </w:r>
    </w:p>
    <w:p w:rsidR="003A4D00" w:rsidRDefault="003A4D00" w:rsidP="003A4D00">
      <w:pPr>
        <w:spacing w:line="360" w:lineRule="auto"/>
        <w:rPr>
          <w:rFonts w:ascii="仿宋" w:eastAsia="仿宋" w:hAnsi="仿宋"/>
          <w:sz w:val="24"/>
        </w:rPr>
      </w:pPr>
      <w:r>
        <w:rPr>
          <w:rFonts w:ascii="仿宋" w:eastAsia="仿宋" w:hAnsi="仿宋" w:hint="eastAsia"/>
          <w:sz w:val="24"/>
        </w:rPr>
        <w:t>2.17.安全保护：配备紧急功能开关，遇到紧急情况可以进行紧急停止。</w:t>
      </w:r>
    </w:p>
    <w:p w:rsidR="003A4D00" w:rsidRDefault="003A4D00" w:rsidP="003A4D00">
      <w:pPr>
        <w:spacing w:line="360" w:lineRule="auto"/>
        <w:rPr>
          <w:rFonts w:ascii="仿宋" w:eastAsia="仿宋" w:hAnsi="仿宋"/>
          <w:sz w:val="24"/>
        </w:rPr>
      </w:pPr>
      <w:r>
        <w:rPr>
          <w:rFonts w:ascii="仿宋" w:eastAsia="仿宋" w:hAnsi="仿宋" w:hint="eastAsia"/>
          <w:sz w:val="24"/>
        </w:rPr>
        <w:t>2.18.血液回盈：具备</w:t>
      </w:r>
      <w:proofErr w:type="gramStart"/>
      <w:r>
        <w:rPr>
          <w:rFonts w:ascii="仿宋" w:eastAsia="仿宋" w:hAnsi="仿宋" w:hint="eastAsia"/>
          <w:sz w:val="24"/>
        </w:rPr>
        <w:t>血液回盈侦测</w:t>
      </w:r>
      <w:proofErr w:type="gramEnd"/>
      <w:r>
        <w:rPr>
          <w:rFonts w:ascii="仿宋" w:eastAsia="仿宋" w:hAnsi="仿宋" w:hint="eastAsia"/>
          <w:sz w:val="24"/>
        </w:rPr>
        <w:t>提示功能。</w:t>
      </w:r>
    </w:p>
    <w:p w:rsidR="003A4D00" w:rsidRDefault="003A4D00" w:rsidP="003A4D00">
      <w:pPr>
        <w:spacing w:line="360" w:lineRule="auto"/>
        <w:rPr>
          <w:rFonts w:ascii="仿宋" w:eastAsia="仿宋" w:hAnsi="仿宋"/>
          <w:sz w:val="24"/>
        </w:rPr>
      </w:pPr>
      <w:r>
        <w:rPr>
          <w:rFonts w:ascii="仿宋" w:eastAsia="仿宋" w:hAnsi="仿宋" w:hint="eastAsia"/>
          <w:sz w:val="24"/>
        </w:rPr>
        <w:t>2.19.梯度治疗：支持对肢体形成梯度加压。</w:t>
      </w:r>
    </w:p>
    <w:p w:rsidR="003A4D00" w:rsidRDefault="003A4D00" w:rsidP="003A4D00">
      <w:pPr>
        <w:spacing w:line="360" w:lineRule="auto"/>
        <w:rPr>
          <w:rFonts w:ascii="仿宋" w:eastAsia="仿宋" w:hAnsi="仿宋"/>
          <w:sz w:val="24"/>
        </w:rPr>
      </w:pPr>
      <w:r>
        <w:rPr>
          <w:rFonts w:ascii="仿宋" w:eastAsia="仿宋" w:hAnsi="仿宋" w:cstheme="minorEastAsia" w:hint="eastAsia"/>
          <w:bCs/>
          <w:sz w:val="24"/>
        </w:rPr>
        <w:t>★</w:t>
      </w:r>
      <w:r>
        <w:rPr>
          <w:rFonts w:ascii="仿宋" w:eastAsia="仿宋" w:hAnsi="仿宋" w:hint="eastAsia"/>
          <w:sz w:val="24"/>
        </w:rPr>
        <w:t>四、配置：主机1台、电源线1条、熔断器2个、下肢护套1对、上肢护套1个、脚底刺激板1对、一次性脚套5对、一拖二延长管1条、一拖</w:t>
      </w:r>
      <w:proofErr w:type="gramStart"/>
      <w:r>
        <w:rPr>
          <w:rFonts w:ascii="仿宋" w:eastAsia="仿宋" w:hAnsi="仿宋" w:hint="eastAsia"/>
          <w:sz w:val="24"/>
        </w:rPr>
        <w:t>一</w:t>
      </w:r>
      <w:proofErr w:type="gramEnd"/>
      <w:r>
        <w:rPr>
          <w:rFonts w:ascii="仿宋" w:eastAsia="仿宋" w:hAnsi="仿宋" w:hint="eastAsia"/>
          <w:sz w:val="24"/>
        </w:rPr>
        <w:t>延长管1条、功能开关1个、合格证1份、保修卡1份、产品培训验收报告2份、使用说明书1份、装箱单1份</w:t>
      </w:r>
      <w:r>
        <w:rPr>
          <w:rFonts w:ascii="仿宋" w:eastAsia="仿宋" w:hAnsi="仿宋" w:cs="宋体" w:hint="eastAsia"/>
          <w:kern w:val="0"/>
          <w:sz w:val="24"/>
        </w:rPr>
        <w:t>等。</w:t>
      </w:r>
    </w:p>
    <w:p w:rsidR="003A4D00" w:rsidRDefault="003A4D00" w:rsidP="003A4D00">
      <w:pPr>
        <w:snapToGrid w:val="0"/>
        <w:spacing w:line="360" w:lineRule="auto"/>
        <w:jc w:val="left"/>
        <w:rPr>
          <w:rFonts w:ascii="仿宋" w:eastAsia="仿宋" w:hAnsi="仿宋"/>
          <w:sz w:val="24"/>
        </w:rPr>
      </w:pPr>
      <w:r>
        <w:rPr>
          <w:rFonts w:ascii="仿宋" w:eastAsia="仿宋" w:hAnsi="仿宋" w:cs="宋体" w:hint="eastAsia"/>
          <w:sz w:val="24"/>
        </w:rPr>
        <w:t>五、质量保证期：为调试验收合格后</w:t>
      </w:r>
      <w:r>
        <w:rPr>
          <w:rFonts w:ascii="仿宋" w:eastAsia="仿宋" w:hAnsi="仿宋" w:hint="eastAsia"/>
          <w:sz w:val="24"/>
        </w:rPr>
        <w:t>≥</w:t>
      </w:r>
      <w:r>
        <w:rPr>
          <w:rFonts w:ascii="仿宋" w:eastAsia="仿宋" w:hAnsi="仿宋" w:cs="宋体" w:hint="eastAsia"/>
          <w:sz w:val="24"/>
        </w:rPr>
        <w:t>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sectPr w:rsidR="003A4D00">
          <w:pgSz w:w="11906" w:h="16838"/>
          <w:pgMar w:top="1440" w:right="1800" w:bottom="1440" w:left="1800" w:header="851" w:footer="992" w:gutter="0"/>
          <w:cols w:space="425"/>
          <w:docGrid w:type="lines" w:linePitch="312"/>
        </w:sectPr>
      </w:pPr>
    </w:p>
    <w:p w:rsidR="003A4D00" w:rsidRDefault="003A4D00" w:rsidP="003A4D00">
      <w:pPr>
        <w:jc w:val="center"/>
        <w:rPr>
          <w:rFonts w:ascii="仿宋" w:eastAsia="仿宋" w:hAnsi="仿宋"/>
          <w:sz w:val="24"/>
        </w:rPr>
      </w:pPr>
      <w:r>
        <w:rPr>
          <w:rFonts w:ascii="仿宋" w:eastAsia="仿宋" w:hAnsi="仿宋"/>
          <w:sz w:val="24"/>
        </w:rPr>
        <w:lastRenderedPageBreak/>
        <w:t>第</w:t>
      </w:r>
      <w:r>
        <w:rPr>
          <w:rFonts w:ascii="仿宋" w:eastAsia="仿宋" w:hAnsi="仿宋" w:hint="eastAsia"/>
          <w:sz w:val="24"/>
        </w:rPr>
        <w:t>5包  品目5-1  电生理刺激仪</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二、用途：开展食管心房调搏术和心内电生理检查</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1.食管刺激脉宽≥10ms，心内刺激脉宽≥1ms；</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2.刺激电压可在一定范围内调节，调整范围为0-40V；</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▲3.R波感知灵敏度：体表≥1mv；</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4.基础刺激S1S1连续：S1S1配对间期60ms～1999ms、S1S1刺激频率30～1000次/分；</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5.S1S1定时时间：1秒～99秒；</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6.S1S1定数数量：1个～99个；</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7.S1S1起搏刺激≥72次/分；</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▲8.扫描步长可在-10、-5、0 ＋5，＋10档位间切换；</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9.短阵猝发Burst：食管：180、200、250次/分、心内：180、200、230次/分；</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10.具有高频刺激限制功能：刺激频率超过256次／分需用“0＋9”组合键解除；</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11.早搏程控刺激S1S2比例：食管：8︰1、4︰1，心内：8︰1、4︰1；</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12.早搏程控刺激S1S2 、S2S3、S3S4可配对间期：60ms～999ms；</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13.早搏程控刺激RS2比例：食管：8︰1、4︰1，心内：8︰1、4︰1；</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14.S1S1递增、递减刺激：逐次；</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15.RS2 S2S3 S3S4可配对间期：60ms～999ms。</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四、质量保证期：调试验收合格后≥5年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5包  品目5-2  手术床</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二、用途：手术床可以在手术过程中支撑患者，并根据手术操作需要调整体位，为医生提供方便的手术环境，手术</w:t>
      </w:r>
      <w:proofErr w:type="gramStart"/>
      <w:r>
        <w:rPr>
          <w:rFonts w:ascii="仿宋" w:eastAsia="仿宋" w:hAnsi="仿宋" w:hint="eastAsia"/>
          <w:sz w:val="24"/>
        </w:rPr>
        <w:t>床属于</w:t>
      </w:r>
      <w:proofErr w:type="gramEnd"/>
      <w:r>
        <w:rPr>
          <w:rFonts w:ascii="仿宋" w:eastAsia="仿宋" w:hAnsi="仿宋" w:hint="eastAsia"/>
          <w:sz w:val="24"/>
        </w:rPr>
        <w:t>手术室的基础设备。</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1.使用环境: 适用于在气温-20℃-60℃之间，相对湿度5%-95%环境下运输；能在环境温度10℃-40℃和相对湿度20%-80%环境下工作。</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2.动力系统：具备电动齿轮驱动模式（非液压）， 电动调节手术的升降、平移、头脚倾、左右倾、背板上下折、</w:t>
      </w:r>
      <w:proofErr w:type="gramStart"/>
      <w:r>
        <w:rPr>
          <w:rFonts w:ascii="仿宋" w:eastAsia="仿宋" w:hAnsi="仿宋" w:hint="eastAsia"/>
          <w:sz w:val="24"/>
        </w:rPr>
        <w:t>腿板上下</w:t>
      </w:r>
      <w:proofErr w:type="gramEnd"/>
      <w:r>
        <w:rPr>
          <w:rFonts w:ascii="仿宋" w:eastAsia="仿宋" w:hAnsi="仿宋" w:hint="eastAsia"/>
          <w:sz w:val="24"/>
        </w:rPr>
        <w:t>折、正反</w:t>
      </w:r>
      <w:proofErr w:type="gramStart"/>
      <w:r>
        <w:rPr>
          <w:rFonts w:ascii="仿宋" w:eastAsia="仿宋" w:hAnsi="仿宋" w:hint="eastAsia"/>
          <w:sz w:val="24"/>
        </w:rPr>
        <w:t>折刀位</w:t>
      </w:r>
      <w:proofErr w:type="gramEnd"/>
      <w:r>
        <w:rPr>
          <w:rFonts w:ascii="仿宋" w:eastAsia="仿宋" w:hAnsi="仿宋" w:hint="eastAsia"/>
          <w:sz w:val="24"/>
        </w:rPr>
        <w:t>以及电动一键0位所有功能。手术床配有高性能充电电池，一次充满电用时&lt;10小时，充满一次电可满足5个工作日手术需要。</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3.操作方式：≥6种电动控制方式：。每床</w:t>
      </w:r>
      <w:proofErr w:type="gramStart"/>
      <w:r>
        <w:rPr>
          <w:rFonts w:ascii="仿宋" w:eastAsia="仿宋" w:hAnsi="仿宋" w:hint="eastAsia"/>
          <w:sz w:val="24"/>
        </w:rPr>
        <w:t>均标配有线</w:t>
      </w:r>
      <w:proofErr w:type="gramEnd"/>
      <w:r>
        <w:rPr>
          <w:rFonts w:ascii="仿宋" w:eastAsia="仿宋" w:hAnsi="仿宋" w:hint="eastAsia"/>
          <w:sz w:val="24"/>
        </w:rPr>
        <w:t>和台柱应急控制面板两种控制方式，确保手术床在一套发生故障时，另一套仍能可靠运行。</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4.移动式手术床：手术床床面必须为模块化，可</w:t>
      </w:r>
      <w:proofErr w:type="gramStart"/>
      <w:r>
        <w:rPr>
          <w:rFonts w:ascii="仿宋" w:eastAsia="仿宋" w:hAnsi="仿宋" w:hint="eastAsia"/>
          <w:sz w:val="24"/>
        </w:rPr>
        <w:t>实现头腿互换</w:t>
      </w:r>
      <w:proofErr w:type="gramEnd"/>
      <w:r>
        <w:rPr>
          <w:rFonts w:ascii="仿宋" w:eastAsia="仿宋" w:hAnsi="仿宋" w:hint="eastAsia"/>
          <w:sz w:val="24"/>
        </w:rPr>
        <w:t>体位及床面水平移位功能。可方便拆卸头板和腿板。床面具有电动控制的柱式刹车系统。具备快速紧急解锁装置。在紧急情况下启动解锁</w:t>
      </w:r>
      <w:proofErr w:type="gramStart"/>
      <w:r>
        <w:rPr>
          <w:rFonts w:ascii="仿宋" w:eastAsia="仿宋" w:hAnsi="仿宋" w:hint="eastAsia"/>
          <w:sz w:val="24"/>
        </w:rPr>
        <w:t>功方便</w:t>
      </w:r>
      <w:proofErr w:type="gramEnd"/>
      <w:r>
        <w:rPr>
          <w:rFonts w:ascii="仿宋" w:eastAsia="仿宋" w:hAnsi="仿宋" w:hint="eastAsia"/>
          <w:sz w:val="24"/>
        </w:rPr>
        <w:t>转运病人至安全区域。</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5.整床影像透视性良好：可与常见C</w:t>
      </w:r>
      <w:proofErr w:type="gramStart"/>
      <w:r>
        <w:rPr>
          <w:rFonts w:ascii="仿宋" w:eastAsia="仿宋" w:hAnsi="仿宋" w:hint="eastAsia"/>
          <w:sz w:val="24"/>
        </w:rPr>
        <w:t>臂机做</w:t>
      </w:r>
      <w:proofErr w:type="gramEnd"/>
      <w:r>
        <w:rPr>
          <w:rFonts w:ascii="仿宋" w:eastAsia="仿宋" w:hAnsi="仿宋" w:hint="eastAsia"/>
          <w:sz w:val="24"/>
        </w:rPr>
        <w:t>良好的工作配合，床下净空间最大≥1150mm(正向)1500mm(反向)，可满足各类极限体位。</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6.材料:手术床床面框架和床柱外壳：采用优质镍铬不锈合金钢制成。床面下侧安装有导轨，用于输送X光片盒。</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7.底座外壳：由镍铬不锈合金钢制作，一体成型，附有U型设计，表面平整光洁，方便术后清洁和</w:t>
      </w:r>
      <w:proofErr w:type="gramStart"/>
      <w:r>
        <w:rPr>
          <w:rFonts w:ascii="仿宋" w:eastAsia="仿宋" w:hAnsi="仿宋" w:hint="eastAsia"/>
          <w:sz w:val="24"/>
        </w:rPr>
        <w:t>术者</w:t>
      </w:r>
      <w:proofErr w:type="gramEnd"/>
      <w:r>
        <w:rPr>
          <w:rFonts w:ascii="仿宋" w:eastAsia="仿宋" w:hAnsi="仿宋" w:hint="eastAsia"/>
          <w:sz w:val="24"/>
        </w:rPr>
        <w:t>站位</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8.床板：由透X光的高分子材料制成，可按手术要求更换不同床板</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8.1结构:床板模块：均可拆卸和混合安装，整个床面可做到双向偏心柱形式，适用于术中C</w:t>
      </w:r>
      <w:proofErr w:type="gramStart"/>
      <w:r>
        <w:rPr>
          <w:rFonts w:ascii="仿宋" w:eastAsia="仿宋" w:hAnsi="仿宋" w:hint="eastAsia"/>
          <w:sz w:val="24"/>
        </w:rPr>
        <w:t>型臂</w:t>
      </w:r>
      <w:proofErr w:type="gramEnd"/>
      <w:r>
        <w:rPr>
          <w:rFonts w:ascii="仿宋" w:eastAsia="仿宋" w:hAnsi="仿宋" w:hint="eastAsia"/>
          <w:sz w:val="24"/>
        </w:rPr>
        <w:t>X光透视。</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8.2床垫：全床面记忆海绵床垫， 配内外两种床垫模块，</w:t>
      </w:r>
      <w:proofErr w:type="gramStart"/>
      <w:r>
        <w:rPr>
          <w:rFonts w:ascii="仿宋" w:eastAsia="仿宋" w:hAnsi="仿宋" w:hint="eastAsia"/>
          <w:sz w:val="24"/>
        </w:rPr>
        <w:t>一</w:t>
      </w:r>
      <w:proofErr w:type="gramEnd"/>
      <w:r>
        <w:rPr>
          <w:rFonts w:ascii="仿宋" w:eastAsia="仿宋" w:hAnsi="仿宋" w:hint="eastAsia"/>
          <w:sz w:val="24"/>
        </w:rPr>
        <w:t>层高回弹海绵，一层粘弹性海绵。防水、易清洗，防静电，可拆卸。床垫由≥80mm厚记忆海绵组成, 带双层三明治结构和不可拆卸的导电填料，X射线可以穿透。</w:t>
      </w:r>
      <w:proofErr w:type="gramStart"/>
      <w:r>
        <w:rPr>
          <w:rFonts w:ascii="仿宋" w:eastAsia="仿宋" w:hAnsi="仿宋" w:hint="eastAsia"/>
          <w:sz w:val="24"/>
        </w:rPr>
        <w:t>头板垫自带</w:t>
      </w:r>
      <w:proofErr w:type="gramEnd"/>
      <w:r>
        <w:rPr>
          <w:rFonts w:ascii="仿宋" w:eastAsia="仿宋" w:hAnsi="仿宋" w:hint="eastAsia"/>
          <w:sz w:val="24"/>
        </w:rPr>
        <w:t>类头圈设计：固定头部，减缓枕骨受压，侧卧</w:t>
      </w:r>
      <w:proofErr w:type="gramStart"/>
      <w:r>
        <w:rPr>
          <w:rFonts w:ascii="仿宋" w:eastAsia="仿宋" w:hAnsi="仿宋" w:hint="eastAsia"/>
          <w:sz w:val="24"/>
        </w:rPr>
        <w:t>位减少</w:t>
      </w:r>
      <w:proofErr w:type="gramEnd"/>
      <w:r>
        <w:rPr>
          <w:rFonts w:ascii="仿宋" w:eastAsia="仿宋" w:hAnsi="仿宋" w:hint="eastAsia"/>
          <w:sz w:val="24"/>
        </w:rPr>
        <w:t>对耳廓的压迫。</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8.3配备</w:t>
      </w:r>
      <w:proofErr w:type="gramStart"/>
      <w:r>
        <w:rPr>
          <w:rFonts w:ascii="仿宋" w:eastAsia="仿宋" w:hAnsi="仿宋" w:hint="eastAsia"/>
          <w:sz w:val="24"/>
        </w:rPr>
        <w:t>万向防静电</w:t>
      </w:r>
      <w:proofErr w:type="gramEnd"/>
      <w:r>
        <w:rPr>
          <w:rFonts w:ascii="仿宋" w:eastAsia="仿宋" w:hAnsi="仿宋" w:hint="eastAsia"/>
          <w:sz w:val="24"/>
        </w:rPr>
        <w:t>大脚轮：脚轮直径≥10mm, ,可直行或原地转向，自带电动刹车4柱式刹车系统，满足即时转运功能。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8.4安全性：床板与床架之间无任何缝隙，保证</w:t>
      </w:r>
      <w:proofErr w:type="gramStart"/>
      <w:r>
        <w:rPr>
          <w:rFonts w:ascii="仿宋" w:eastAsia="仿宋" w:hAnsi="仿宋" w:hint="eastAsia"/>
          <w:sz w:val="24"/>
        </w:rPr>
        <w:t>变体位</w:t>
      </w:r>
      <w:proofErr w:type="gramEnd"/>
      <w:r>
        <w:rPr>
          <w:rFonts w:ascii="仿宋" w:eastAsia="仿宋" w:hAnsi="仿宋" w:hint="eastAsia"/>
          <w:sz w:val="24"/>
        </w:rPr>
        <w:t>时病人肢体或衣物不会被卷入。</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9.手术床:</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9.1、手术床长度(根据不同模块)  ≥2000 mm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9.2、手术床宽度:                ≥600 mm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9.3、手术床高度：               660mm –1030mm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9.4、纵向倾斜（头倾/脚倾）      30°/30°</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9.5、侧向倾斜（左/右）：         25°/25°</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9.6、背板（上/下）：             80°/-60°</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9.7、</w:t>
      </w:r>
      <w:proofErr w:type="gramStart"/>
      <w:r>
        <w:rPr>
          <w:rFonts w:ascii="仿宋" w:eastAsia="仿宋" w:hAnsi="仿宋" w:hint="eastAsia"/>
          <w:sz w:val="24"/>
        </w:rPr>
        <w:t>腿板</w:t>
      </w:r>
      <w:proofErr w:type="gramEnd"/>
      <w:r>
        <w:rPr>
          <w:rFonts w:ascii="仿宋" w:eastAsia="仿宋" w:hAnsi="仿宋" w:hint="eastAsia"/>
          <w:sz w:val="24"/>
        </w:rPr>
        <w:t>(上/下)：              80°/-92°</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9.8、床面电动平移：             ≥340mm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9.9、手术</w:t>
      </w:r>
      <w:proofErr w:type="gramStart"/>
      <w:r>
        <w:rPr>
          <w:rFonts w:ascii="仿宋" w:eastAsia="仿宋" w:hAnsi="仿宋" w:hint="eastAsia"/>
          <w:sz w:val="24"/>
        </w:rPr>
        <w:t>床最大</w:t>
      </w:r>
      <w:proofErr w:type="gramEnd"/>
      <w:r>
        <w:rPr>
          <w:rFonts w:ascii="仿宋" w:eastAsia="仿宋" w:hAnsi="仿宋" w:hint="eastAsia"/>
          <w:sz w:val="24"/>
        </w:rPr>
        <w:t>承载重量：       ≥270kg</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四、质量保证期：验收合格后≥5年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5包  品目5-3  无影灯</w:t>
      </w:r>
    </w:p>
    <w:p w:rsidR="003A4D00" w:rsidRDefault="003A4D00" w:rsidP="003A4D00">
      <w:pPr>
        <w:jc w:val="center"/>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手术无影灯用来照明手术部位，以最佳地观察处于切口和体腔中不同深度的小的、对比度低的物体。由于施手术者的头、手和器械均可能对手术部位造成干扰阴影，因而手术无影灯就应设计得能尽量消除阴影，并能将色彩失真降到最低程度。</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 LED手术无影灯，圆形灯盘设计，灯盘侧面配备把手，把手数量≥2个。</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2.消毒手柄可适应各种消毒方法，高温灭菌不变形；</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▲3.消毒手柄偏置式设计不占用中间位置，保留无影灯中心照明完整（提供实物照片）；</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▲4.消毒手柄上可旋转部位≥2个（对应不同的功能操作），可实现光斑、照度、内镜模式、深</w:t>
      </w:r>
      <w:proofErr w:type="gramStart"/>
      <w:r>
        <w:rPr>
          <w:rFonts w:ascii="仿宋" w:eastAsia="仿宋" w:hAnsi="仿宋" w:hint="eastAsia"/>
          <w:sz w:val="24"/>
        </w:rPr>
        <w:t>腔模式</w:t>
      </w:r>
      <w:proofErr w:type="gramEnd"/>
      <w:r>
        <w:rPr>
          <w:rFonts w:ascii="仿宋" w:eastAsia="仿宋" w:hAnsi="仿宋" w:hint="eastAsia"/>
          <w:sz w:val="24"/>
        </w:rPr>
        <w:t>等各功能的</w:t>
      </w:r>
      <w:proofErr w:type="gramStart"/>
      <w:r>
        <w:rPr>
          <w:rFonts w:ascii="仿宋" w:eastAsia="仿宋" w:hAnsi="仿宋" w:hint="eastAsia"/>
          <w:sz w:val="24"/>
        </w:rPr>
        <w:t>快捷调整</w:t>
      </w:r>
      <w:proofErr w:type="gramEnd"/>
      <w:r>
        <w:rPr>
          <w:rFonts w:ascii="仿宋" w:eastAsia="仿宋" w:hAnsi="仿宋" w:hint="eastAsia"/>
          <w:sz w:val="24"/>
        </w:rPr>
        <w:t>操作；</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5.亮度：单灯≥140,000Lux；</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6.每一个发光单元均需配备大尺寸LED透镜，每个透镜尺寸≥6cm，</w:t>
      </w:r>
      <w:proofErr w:type="gramStart"/>
      <w:r>
        <w:rPr>
          <w:rFonts w:ascii="仿宋" w:eastAsia="仿宋" w:hAnsi="仿宋" w:hint="eastAsia"/>
          <w:sz w:val="24"/>
        </w:rPr>
        <w:t>非整体</w:t>
      </w:r>
      <w:proofErr w:type="gramEnd"/>
      <w:r>
        <w:rPr>
          <w:rFonts w:ascii="仿宋" w:eastAsia="仿宋" w:hAnsi="仿宋" w:hint="eastAsia"/>
          <w:sz w:val="24"/>
        </w:rPr>
        <w:t>反射设计；</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7.亮度调节范围≥5档；</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 医生头部温升≤0.5℃；</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9.色彩还原指数Ra≥95；</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▲10.光斑最小尺寸≤17cm，最大尺寸≥28cm，可通过手柄快速调节光斑尺寸，无需操作面板即可完成调节，且光斑具备任意尺寸连续可调功能，非阶梯式档位</w:t>
      </w:r>
      <w:r>
        <w:rPr>
          <w:rFonts w:ascii="仿宋" w:eastAsia="仿宋" w:hAnsi="仿宋" w:hint="eastAsia"/>
          <w:sz w:val="24"/>
        </w:rPr>
        <w:lastRenderedPageBreak/>
        <w:t>调节光斑,LED使用寿命≥60000小时；</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11.无影灯需具备显示总工作时间功能；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 灯头直径：单灯≤60cm；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 灯</w:t>
      </w:r>
      <w:proofErr w:type="gramStart"/>
      <w:r>
        <w:rPr>
          <w:rFonts w:ascii="仿宋" w:eastAsia="仿宋" w:hAnsi="仿宋" w:hint="eastAsia"/>
          <w:sz w:val="24"/>
        </w:rPr>
        <w:t>盘设计需有效</w:t>
      </w:r>
      <w:proofErr w:type="gramEnd"/>
      <w:r>
        <w:rPr>
          <w:rFonts w:ascii="仿宋" w:eastAsia="仿宋" w:hAnsi="仿宋" w:hint="eastAsia"/>
          <w:sz w:val="24"/>
        </w:rPr>
        <w:t>降低风阻，湍流度≤25%；</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14.单灯头有≥28个LED模组，每个LED模组均为独立的发光单元，可对单个LED电源控制模块进行维护；</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15.灯头总功率：单灯≤45W；</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16.具备腔镜、深腔、普通三种照明模式，三种模式可以一键切换；</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17.配置无影灯操控面板，控制面板在弓形臂的中间连接处，非灯头集成；</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18.灯头小关节旋转角度≥420度。</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四、质量保证期：验收合格后≥5年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5包  品目5-4  中央监护系统</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一、数量：2套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二、用途：适用于成人、小儿和新生儿的监护管理；</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（一）中央站</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1.中心监护系统支持中央站, 工作站, </w:t>
      </w:r>
      <w:proofErr w:type="gramStart"/>
      <w:r>
        <w:rPr>
          <w:rFonts w:ascii="仿宋" w:eastAsia="仿宋" w:hAnsi="仿宋" w:hint="eastAsia"/>
          <w:sz w:val="24"/>
        </w:rPr>
        <w:t>浏览站</w:t>
      </w:r>
      <w:proofErr w:type="gramEnd"/>
      <w:r>
        <w:rPr>
          <w:rFonts w:ascii="仿宋" w:eastAsia="仿宋" w:hAnsi="仿宋" w:hint="eastAsia"/>
          <w:sz w:val="24"/>
        </w:rPr>
        <w:t>, 远程查询系统等多种产品形态互连；</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2.系统功能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▲2.1中心监护系统可支持参数监测ECG， ST, QT/QTc， RESP，SPO2， PR， TEMP， NIBP， IBP， C.O.，CCO， ScvO2，ICG，BIS，RM，CO2，AG，EEG，NMT，rSO2，TcGas等；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2.2可对接最多64床的床边监护，支持有线，无线联网；</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2.3单屏可支持36个病人的同时集中监护；</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2.4多</w:t>
      </w:r>
      <w:proofErr w:type="gramStart"/>
      <w:r>
        <w:rPr>
          <w:rFonts w:ascii="仿宋" w:eastAsia="仿宋" w:hAnsi="仿宋" w:hint="eastAsia"/>
          <w:sz w:val="24"/>
        </w:rPr>
        <w:t>床支持床</w:t>
      </w:r>
      <w:proofErr w:type="gramEnd"/>
      <w:r>
        <w:rPr>
          <w:rFonts w:ascii="仿宋" w:eastAsia="仿宋" w:hAnsi="仿宋" w:hint="eastAsia"/>
          <w:sz w:val="24"/>
        </w:rPr>
        <w:t>标识显示，可用来区分护理组、病人组等；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3.数据回顾</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3.1支持最近240小时的全息波形和压缩波形回顾；</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3.2支持≥3000条事件，所有报警发生时刻的参数和报警前后多秒波形的回顾；</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3.3支持最近240小时ST片段回顾；</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4.其他功能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4.1可远程控制对床旁监护仪进行病人信息设置，解除病人，进行standby；</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4.2支持远程控制床旁监护仪进入隐私、夜间模式；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（二）病人监护仪</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1.适用于急诊、ICU、CCU 等病房的监护仪；</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2.一体化设计，整机无风扇，防水等级≥IPX1；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3.≥10英寸彩色液晶触摸屏，分辨率≥1280*800像素；</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4.≥8通道波形显示，屏幕亮度支持自动调节；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5.屏幕采用电容屏；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6.屏幕倾斜10°—15°斜角设计；</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7.内置电池，支持监护仪工作时间≥4小时；</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8.除颤CF型应用部分：ECG，RESP，TEMP，NIBP，IBP，SpO2，C.O. ；防除颤BF型应用部分：CO2；</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9.监测参数包括心电、血氧饱和度、无创血压、呼吸、脉率、双通道体温；</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10.心电监护支持心率，ST段测量，QT/QTc连续实时测量和对应报警功能；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11.支持≥24种心律失常分析，包括房颤分析；</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12.HR测量范围：成人15 - 300 bpm ，小儿/新生儿15 - 350 bpm；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13.RR测量范围：0 - 200 rpm ，适用于成人、小儿和新生儿；</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14.PR测量范围：20 - 300 bpm（SpO2） ，30 - 300 bpm（NIBP）；</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15.NIBP测量范围：成人：10 - 290mmHg, 小儿：10 - 240mmHg，新生儿：10 - 140mmHg；</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16.无创血压具有手动、自动、连续、整点、序列测量模式；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17.提供ST</w:t>
      </w:r>
      <w:proofErr w:type="gramStart"/>
      <w:r>
        <w:rPr>
          <w:rFonts w:ascii="仿宋" w:eastAsia="仿宋" w:hAnsi="仿宋" w:hint="eastAsia"/>
          <w:sz w:val="24"/>
        </w:rPr>
        <w:t>段分析</w:t>
      </w:r>
      <w:proofErr w:type="gramEnd"/>
      <w:r>
        <w:rPr>
          <w:rFonts w:ascii="仿宋" w:eastAsia="仿宋" w:hAnsi="仿宋" w:hint="eastAsia"/>
          <w:sz w:val="24"/>
        </w:rPr>
        <w:t>功能，适用于成人，小儿和新生儿，支持在专门的窗口中分组显示心脏前壁，下壁和侧壁的ST实时片段和参考片段；</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18.实时自动进行 QT 及 QTc 分析，并可显示ΔQT 和ΔQTc 数值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19.支持药物计算、血液动力学计算、氧合计算、通气计算、肾功能计算；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20.支持图形化报警显示和报警集中设置功能；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21.支持全息波形存储与回顾≥48小时；</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22.支持≥120小时分辨率1min的ST模板存储和回顾；</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23.支持临床评分系统，包括MEWS（改良早期预警评分）、NEWS（英国早期预警评分），可支持定时自动EWS评分功能；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24.支持格拉斯哥昏迷评分（GCS）功能；</w:t>
      </w:r>
    </w:p>
    <w:p w:rsidR="003A4D00" w:rsidRDefault="003A4D00" w:rsidP="003A4D00">
      <w:pPr>
        <w:snapToGrid w:val="0"/>
        <w:spacing w:line="360" w:lineRule="auto"/>
        <w:jc w:val="left"/>
        <w:rPr>
          <w:rFonts w:ascii="仿宋" w:eastAsia="仿宋" w:hAnsi="仿宋"/>
          <w:sz w:val="24"/>
        </w:rPr>
      </w:pPr>
      <w:r>
        <w:rPr>
          <w:rFonts w:ascii="仿宋" w:eastAsia="仿宋" w:hAnsi="仿宋" w:cstheme="minorEastAsia" w:hint="eastAsia"/>
          <w:bCs/>
          <w:sz w:val="24"/>
        </w:rPr>
        <w:t>★</w:t>
      </w:r>
      <w:r>
        <w:rPr>
          <w:rFonts w:ascii="仿宋" w:eastAsia="仿宋" w:hAnsi="仿宋" w:hint="eastAsia"/>
          <w:sz w:val="24"/>
        </w:rPr>
        <w:t>四．配置要求：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1.中央站：1套；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2.监护仪：12台；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3.说明书、保修卡、合格证：1套。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五．质量保证期：为调试验收合格后≥5年；  </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5包  品目5-5  血压计</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一、数量：18台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二、用途：适用于测量成人舒张压、收缩压和脉率，其数值供诊断参考。</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1.测量原理：</w:t>
      </w:r>
      <w:proofErr w:type="gramStart"/>
      <w:r>
        <w:rPr>
          <w:rFonts w:ascii="仿宋" w:eastAsia="仿宋" w:hAnsi="仿宋" w:hint="eastAsia"/>
          <w:sz w:val="24"/>
        </w:rPr>
        <w:t>示波法或</w:t>
      </w:r>
      <w:proofErr w:type="gramEnd"/>
      <w:r>
        <w:rPr>
          <w:rFonts w:ascii="仿宋" w:eastAsia="仿宋" w:hAnsi="仿宋" w:hint="eastAsia"/>
          <w:sz w:val="24"/>
        </w:rPr>
        <w:t>更优方法学；</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2.显示方式：显示屏显示；</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3.测量位置：上臂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4.适应手臂周长：17～42cm；</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5.压力测量范围：0～300mmHg；脉搏测量范围：40～180次/分；</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6.测量精度</w:t>
      </w:r>
      <w:r>
        <w:rPr>
          <w:rFonts w:ascii="仿宋" w:eastAsia="仿宋" w:hAnsi="仿宋" w:hint="eastAsia"/>
          <w:sz w:val="24"/>
        </w:rPr>
        <w:tab/>
        <w:t xml:space="preserve">：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6.1.压力精度：±3mmHg（±0.4KPa）以内；</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6.2.脉搏测量精度：±5%以内；</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 电源：交直流两用。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8.电源：AC100～240V，50/60Hz；</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9.整机及袖套采用抗菌材料，符合专业医疗机构的使用需求。</w:t>
      </w:r>
    </w:p>
    <w:p w:rsidR="003A4D00" w:rsidRDefault="003A4D00" w:rsidP="003A4D00">
      <w:pPr>
        <w:snapToGrid w:val="0"/>
        <w:spacing w:line="360" w:lineRule="auto"/>
        <w:jc w:val="left"/>
        <w:rPr>
          <w:rFonts w:ascii="仿宋" w:eastAsia="仿宋" w:hAnsi="仿宋"/>
          <w:sz w:val="24"/>
        </w:rPr>
      </w:pPr>
      <w:r>
        <w:rPr>
          <w:rFonts w:ascii="仿宋" w:eastAsia="仿宋" w:hAnsi="仿宋" w:cstheme="minorEastAsia" w:hint="eastAsia"/>
          <w:bCs/>
          <w:sz w:val="24"/>
        </w:rPr>
        <w:t>★</w:t>
      </w:r>
      <w:r>
        <w:rPr>
          <w:rFonts w:ascii="仿宋" w:eastAsia="仿宋" w:hAnsi="仿宋" w:hint="eastAsia"/>
          <w:sz w:val="24"/>
        </w:rPr>
        <w:t>四、配置要求：</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1.主机：1台。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2.中号袖带：1个。</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3.电源适配器：1个。</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4.中文使用说明书：1本。</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5.合格证：1个。</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五、质量保证期：为调试验收合格后≥5年；</w:t>
      </w:r>
    </w:p>
    <w:p w:rsidR="003A4D00" w:rsidRDefault="003A4D00" w:rsidP="003A4D00">
      <w:pPr>
        <w:snapToGrid w:val="0"/>
        <w:spacing w:line="360" w:lineRule="auto"/>
        <w:jc w:val="left"/>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5包  品目5-6  雾化泵</w:t>
      </w:r>
    </w:p>
    <w:p w:rsidR="003A4D00" w:rsidRDefault="003A4D00" w:rsidP="003A4D00">
      <w:pPr>
        <w:jc w:val="center"/>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一、数量：20台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二、用途：用于呼吸道疾病的治疗，通过雾化吸入方式将药物直接送达病灶部位，提高药效并减少全身副作用。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1.电源电压：220V±22V，50Hz±1Hz</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2.输出气压压力:80kPa～250kPa</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3.额度输入功率：≤250VA</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4.噪音：≤60dBA</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5.最大雾化率：≥0.2ml/min</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6.一次最大装药量：≥8ml</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7.按防电击类型分类：Ⅱ类</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8.按防电击程度分类：B型</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9.运行方式为间歇运行。</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10.雾化残留量≤0.5ml</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11.原药雾化，药液不用稀释。</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12.无油活塞式压缩机，工作时无需水冷却，日常免维护。</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四、质量保证期：为调试验收合格后≥5年；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5包  品目5-7  血气分析仪</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一、数量：2台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二、用途：用于对来源于人体的全血样本中的被分析物进行定量检测，包括PH、血气、血氧、电解质、代谢物等项目</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 xml:space="preserve">▲1.实测参数： pH, pCO2, pO2， cK+, cNa+，cCa2+, cCl–,cGlu, cLac，ctBil </w:t>
      </w:r>
      <w:r>
        <w:rPr>
          <w:rFonts w:ascii="仿宋" w:eastAsia="仿宋" w:hAnsi="仿宋" w:hint="eastAsia"/>
          <w:sz w:val="24"/>
        </w:rPr>
        <w:lastRenderedPageBreak/>
        <w:t>sO2,ctHb, FO2Hb, FMetHb, FCOHb, FHHb, FHbF,等17项实测参数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2.计算参数：pH(T), pCO2(T), cHCO3 - (P), cBase(B), cBase(B,ox), cBase(Ecf), cBase(Ecf,ox), cHCO3 - (P,st), cH+, cH+(T), ctCO2(P), ctCO2(B), pH(st), pO2(T), pO2(A), pO2(A,T), p50, p50(T), p50(st), pO2(A–a), pO2(A–a,T), pO2(a/A), pO2(a/A,T), pO2(a)/FO2(I), pO2(a,T)/FO2(I), cCa2+(pH=7.40), Anion Gap(K+), Anion Gap, DO2, Hct, pO2(x), pO2(x,T), ctO2(B) ,ctO2(a–v-), BO2, ctO2(x), FShunt, FShunt(T), RI, RI(T),VO2, mOsm, Qx, Qt, V(B)等48项计算参数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3.乳酸线性范围：0-30mmol/L</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4.方法学：电流计、电位测定法和电导测定微电极技术，分光光度法</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5.样本类型：全血样本，注射器、毛细导管或安瓿瓶，无须适配器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6.样本体积：≤65</w:t>
      </w:r>
      <w:r>
        <w:rPr>
          <w:rFonts w:ascii="宋体" w:hAnsi="宋体" w:cs="宋体" w:hint="eastAsia"/>
          <w:sz w:val="24"/>
        </w:rPr>
        <w:t>µ</w:t>
      </w:r>
      <w:r>
        <w:rPr>
          <w:rFonts w:ascii="仿宋" w:eastAsia="仿宋" w:hAnsi="仿宋" w:hint="eastAsia"/>
          <w:sz w:val="24"/>
        </w:rPr>
        <w:t>L</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7.进样方式：自动进样，无须适配器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8.测试速度：≤35秒</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9.规格/测试数：带血氧及不带血氧测试卡，根据科室需要自由选择，测试规格包括100人份、300人份、600人份和900人份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10.耗材效期：测试卡货架期≥120天，测试卡上机效期≥30天；试剂包货架期≥180天，上机效期≥30天</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11.定标：无须执行定标设置，系统会根据分析</w:t>
      </w:r>
      <w:proofErr w:type="gramStart"/>
      <w:r>
        <w:rPr>
          <w:rFonts w:ascii="仿宋" w:eastAsia="仿宋" w:hAnsi="仿宋" w:hint="eastAsia"/>
          <w:sz w:val="24"/>
        </w:rPr>
        <w:t>仪状态</w:t>
      </w:r>
      <w:proofErr w:type="gramEnd"/>
      <w:r>
        <w:rPr>
          <w:rFonts w:ascii="仿宋" w:eastAsia="仿宋" w:hAnsi="仿宋" w:hint="eastAsia"/>
          <w:sz w:val="24"/>
        </w:rPr>
        <w:t>自动执行定标</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12.质控要求：内置自</w:t>
      </w:r>
      <w:proofErr w:type="gramStart"/>
      <w:r>
        <w:rPr>
          <w:rFonts w:ascii="仿宋" w:eastAsia="仿宋" w:hAnsi="仿宋" w:hint="eastAsia"/>
          <w:sz w:val="24"/>
        </w:rPr>
        <w:t>动质控且支持</w:t>
      </w:r>
      <w:proofErr w:type="gramEnd"/>
      <w:r>
        <w:rPr>
          <w:rFonts w:ascii="仿宋" w:eastAsia="仿宋" w:hAnsi="仿宋" w:hint="eastAsia"/>
          <w:sz w:val="24"/>
        </w:rPr>
        <w:t>外部及第</w:t>
      </w:r>
      <w:proofErr w:type="gramStart"/>
      <w:r>
        <w:rPr>
          <w:rFonts w:ascii="仿宋" w:eastAsia="仿宋" w:hAnsi="仿宋" w:hint="eastAsia"/>
          <w:sz w:val="24"/>
        </w:rPr>
        <w:t>三方质控</w:t>
      </w:r>
      <w:proofErr w:type="gramEnd"/>
      <w:r>
        <w:rPr>
          <w:rFonts w:ascii="仿宋" w:eastAsia="仿宋" w:hAnsi="仿宋" w:hint="eastAsia"/>
          <w:sz w:val="24"/>
        </w:rPr>
        <w:t xml:space="preserve">。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13.质控分析：提供质控结果</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14.酸碱平衡图：机器自带酸碱平衡图</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15.数据存储：患者检测结果：≥2000，事件记录：≥ 5000，定标结果：≥1000，密码保护功能对数据进行保护，数据U盘下载</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16.屏幕、接口与条形码扫描：≥8 英寸彩色触摸液晶显示屏、Windows XP操作界面，内置条码阅读器、以太网端口和3个USB接口，可外接键盘、鼠标和外接条形码扫描器</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17.耗材存储：试剂包2–25°C储存，测试卡2–8°C储存</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18.耗材类别与更换：只需更换测试卡与试剂包</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19.网络连接能力：有单向、双向连接外部Lis软件或网络的能力</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lastRenderedPageBreak/>
        <w:t>20.SFDA认证情况：仪器、测试卡、试剂包都具有SFDA认证</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四、质量保证期：调试验收合格后≥5年</w:t>
      </w: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p>
    <w:p w:rsidR="003A4D00" w:rsidRDefault="003A4D00" w:rsidP="003A4D00">
      <w:pPr>
        <w:jc w:val="center"/>
        <w:rPr>
          <w:rFonts w:ascii="仿宋" w:eastAsia="仿宋" w:hAnsi="仿宋"/>
          <w:sz w:val="24"/>
        </w:rPr>
      </w:pPr>
      <w:r>
        <w:rPr>
          <w:rFonts w:ascii="仿宋" w:eastAsia="仿宋" w:hAnsi="仿宋"/>
          <w:sz w:val="24"/>
        </w:rPr>
        <w:t>第</w:t>
      </w:r>
      <w:r>
        <w:rPr>
          <w:rFonts w:ascii="仿宋" w:eastAsia="仿宋" w:hAnsi="仿宋" w:hint="eastAsia"/>
          <w:sz w:val="24"/>
        </w:rPr>
        <w:t>5包  品目5-8  全自动核酸扩增分析仪</w:t>
      </w:r>
    </w:p>
    <w:p w:rsidR="003A4D00" w:rsidRDefault="003A4D00" w:rsidP="003A4D00">
      <w:pPr>
        <w:snapToGrid w:val="0"/>
        <w:spacing w:line="360" w:lineRule="auto"/>
        <w:jc w:val="left"/>
        <w:rPr>
          <w:rFonts w:ascii="仿宋" w:eastAsia="仿宋" w:hAnsi="仿宋"/>
          <w:sz w:val="24"/>
        </w:rPr>
      </w:pP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一、数量：3套</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二、用途：采用实时荧光PCR技术，与适配试剂</w:t>
      </w:r>
      <w:proofErr w:type="gramStart"/>
      <w:r>
        <w:rPr>
          <w:rFonts w:ascii="仿宋" w:eastAsia="仿宋" w:hAnsi="仿宋" w:hint="eastAsia"/>
          <w:sz w:val="24"/>
        </w:rPr>
        <w:t>盒配合</w:t>
      </w:r>
      <w:proofErr w:type="gramEnd"/>
      <w:r>
        <w:rPr>
          <w:rFonts w:ascii="仿宋" w:eastAsia="仿宋" w:hAnsi="仿宋" w:hint="eastAsia"/>
          <w:sz w:val="24"/>
        </w:rPr>
        <w:t>使用，实现样本的核酸提取、扩增和实时荧光检测功能的集成化和全自动化。在临床上用于对来源于人体样本的靶核酸（DNA/RNA）进行定性、定量检测。</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三、技术参数：</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1．检测用途：用于传染病病原体核酸的快速检测</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2．设备具有NMPA证</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3．试剂盒放入设备后，仪器全自动完成提取、扩增、结果输出等</w:t>
      </w:r>
      <w:proofErr w:type="gramStart"/>
      <w:r>
        <w:rPr>
          <w:rFonts w:ascii="仿宋" w:eastAsia="仿宋" w:hAnsi="仿宋" w:hint="eastAsia"/>
          <w:sz w:val="24"/>
        </w:rPr>
        <w:t>检测全</w:t>
      </w:r>
      <w:proofErr w:type="gramEnd"/>
      <w:r>
        <w:rPr>
          <w:rFonts w:ascii="仿宋" w:eastAsia="仿宋" w:hAnsi="仿宋" w:hint="eastAsia"/>
          <w:sz w:val="24"/>
        </w:rPr>
        <w:t>流程，全过程无需手工干预；</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4．生物安全：反应过程全部在封闭环境内闭盖完成，全程无开盖；</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5．方法学：基于</w:t>
      </w:r>
      <w:proofErr w:type="gramStart"/>
      <w:r>
        <w:rPr>
          <w:rFonts w:ascii="仿宋" w:eastAsia="仿宋" w:hAnsi="仿宋" w:hint="eastAsia"/>
          <w:sz w:val="24"/>
        </w:rPr>
        <w:t>磁珠法提取</w:t>
      </w:r>
      <w:proofErr w:type="gramEnd"/>
      <w:r>
        <w:rPr>
          <w:rFonts w:ascii="仿宋" w:eastAsia="仿宋" w:hAnsi="仿宋" w:hint="eastAsia"/>
          <w:sz w:val="24"/>
        </w:rPr>
        <w:t>、实时荧光PCR检测原理实现提取、扩增；</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6．检测速度：搭配不同项目检测试剂盒，全流程最快30min出结果；</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7．可检测的样本类型：来源人体样本的多种样本类型包括血液、痰液、咽拭子等</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8．质控措施：配套检测盒中，内置质控，同时配套试剂盒中，有阳性质控品、阴性质控品，且能实现常温储运；；</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▲9．检测通道：单机检测通道≥16；</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▲10．荧光通道：≥8色荧光通道，实现一盒多重检测，荧光强度检测重复性CV≤3%、精密度变异系数CV≤5%，荧光线性|r|≥0.990；</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11．升降温速率：平均升温速率 ≥10℃/s；平均降温速率≥10℃/s，模块控温精度≤0.1℃、温度准确度≤0.5 ℃；</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12．</w:t>
      </w:r>
      <w:proofErr w:type="gramStart"/>
      <w:r>
        <w:rPr>
          <w:rFonts w:ascii="仿宋" w:eastAsia="仿宋" w:hAnsi="仿宋" w:hint="eastAsia"/>
          <w:sz w:val="24"/>
        </w:rPr>
        <w:t>无需扫码录入</w:t>
      </w:r>
      <w:proofErr w:type="gramEnd"/>
      <w:r>
        <w:rPr>
          <w:rFonts w:ascii="仿宋" w:eastAsia="仿宋" w:hAnsi="仿宋" w:hint="eastAsia"/>
          <w:sz w:val="24"/>
        </w:rPr>
        <w:t>检测信息，自动识别检测项目；</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13．数据管理：历史数据可分类筛选及导出备份、直连打印，支持有线以太网、WiFi无线网络、4G/5G移动网络等数据传输方式；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14．信息安全：系统访问权限分级，设置用户级别；待机时间可设定，超时自动</w:t>
      </w:r>
      <w:r>
        <w:rPr>
          <w:rFonts w:ascii="仿宋" w:eastAsia="仿宋" w:hAnsi="仿宋" w:hint="eastAsia"/>
          <w:sz w:val="24"/>
        </w:rPr>
        <w:lastRenderedPageBreak/>
        <w:t>锁屏；</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15．检测项目及试剂：可进行各类病原体的定性、定量检测，可根据客户需求定制科研试剂；</w:t>
      </w:r>
    </w:p>
    <w:p w:rsidR="003A4D00" w:rsidRDefault="003A4D00" w:rsidP="003A4D00">
      <w:pPr>
        <w:snapToGrid w:val="0"/>
        <w:spacing w:line="360" w:lineRule="auto"/>
        <w:jc w:val="left"/>
        <w:rPr>
          <w:rFonts w:ascii="仿宋" w:eastAsia="仿宋" w:hAnsi="仿宋"/>
          <w:sz w:val="24"/>
          <w:lang w:eastAsia="zh-TW"/>
        </w:rPr>
      </w:pPr>
      <w:r>
        <w:rPr>
          <w:rFonts w:ascii="仿宋" w:eastAsia="仿宋" w:hAnsi="仿宋" w:hint="eastAsia"/>
          <w:sz w:val="24"/>
        </w:rPr>
        <w:t>16．搭配的试剂盒为单人份包装，试剂预分装入试剂盒，拆封即用，可常温运输及储存；</w:t>
      </w:r>
    </w:p>
    <w:p w:rsidR="003A4D00" w:rsidRDefault="003A4D00" w:rsidP="003A4D00">
      <w:pPr>
        <w:snapToGrid w:val="0"/>
        <w:spacing w:line="360" w:lineRule="auto"/>
        <w:jc w:val="left"/>
        <w:rPr>
          <w:rFonts w:ascii="仿宋" w:eastAsia="仿宋" w:hAnsi="仿宋"/>
          <w:sz w:val="24"/>
        </w:rPr>
      </w:pPr>
      <w:r>
        <w:rPr>
          <w:rFonts w:ascii="仿宋" w:eastAsia="仿宋" w:hAnsi="仿宋" w:hint="eastAsia"/>
          <w:sz w:val="24"/>
        </w:rPr>
        <w:t>四、质量保证期：验收合格后≥5年</w:t>
      </w:r>
    </w:p>
    <w:p w:rsidR="003A4D00" w:rsidRDefault="003A4D00" w:rsidP="003A4D00">
      <w:pPr>
        <w:snapToGrid w:val="0"/>
        <w:spacing w:line="360" w:lineRule="auto"/>
        <w:jc w:val="left"/>
        <w:rPr>
          <w:rFonts w:ascii="仿宋" w:eastAsia="仿宋" w:hAnsi="仿宋"/>
          <w:sz w:val="24"/>
        </w:rPr>
      </w:pPr>
    </w:p>
    <w:p w:rsidR="00A32FF9" w:rsidRPr="003A4D00" w:rsidRDefault="00A32FF9"/>
    <w:sectPr w:rsidR="00A32FF9" w:rsidRPr="003A4D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B990D9"/>
    <w:multiLevelType w:val="singleLevel"/>
    <w:tmpl w:val="EAB990D9"/>
    <w:lvl w:ilvl="0">
      <w:start w:val="4"/>
      <w:numFmt w:val="decimal"/>
      <w:suff w:val="space"/>
      <w:lvlText w:val="%1."/>
      <w:lvlJc w:val="left"/>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EE9AB27"/>
    <w:multiLevelType w:val="singleLevel"/>
    <w:tmpl w:val="6EE9AB27"/>
    <w:lvl w:ilvl="0">
      <w:start w:val="1"/>
      <w:numFmt w:val="chineseCounting"/>
      <w:suff w:val="nothing"/>
      <w:lvlText w:val="%1、"/>
      <w:lvlJc w:val="left"/>
      <w:rPr>
        <w:rFonts w:hint="eastAsia"/>
      </w:rPr>
    </w:lvl>
  </w:abstractNum>
  <w:num w:numId="1">
    <w:abstractNumId w:val="4"/>
  </w:num>
  <w:num w:numId="2">
    <w:abstractNumId w:val="3"/>
  </w:num>
  <w:num w:numId="3">
    <w:abstractNumId w:val="7"/>
  </w:num>
  <w:num w:numId="4">
    <w:abstractNumId w:val="1"/>
  </w:num>
  <w:num w:numId="5">
    <w:abstractNumId w:val="5"/>
  </w:num>
  <w:num w:numId="6">
    <w:abstractNumId w:val="2"/>
  </w:num>
  <w:num w:numId="7">
    <w:abstractNumId w:val="9"/>
  </w:num>
  <w:num w:numId="8">
    <w:abstractNumId w:val="6"/>
  </w:num>
  <w:num w:numId="9">
    <w:abstractNumId w:val="8"/>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00"/>
    <w:rsid w:val="003A4D00"/>
    <w:rsid w:val="00A3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A4D00"/>
    <w:pPr>
      <w:widowControl w:val="0"/>
      <w:jc w:val="both"/>
    </w:pPr>
    <w:rPr>
      <w:rFonts w:ascii="Calibri" w:eastAsia="宋体" w:hAnsi="Calibri" w:cs="Times New Roman"/>
      <w:szCs w:val="24"/>
    </w:rPr>
  </w:style>
  <w:style w:type="paragraph" w:styleId="11">
    <w:name w:val="heading 1"/>
    <w:basedOn w:val="a6"/>
    <w:next w:val="a6"/>
    <w:link w:val="1Char"/>
    <w:qFormat/>
    <w:rsid w:val="003A4D0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3A4D0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3A4D0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3A4D00"/>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3A4D00"/>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3A4D0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3A4D00"/>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3A4D0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3A4D00"/>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3A4D00"/>
    <w:rPr>
      <w:rFonts w:ascii="宋体" w:eastAsia="宋体" w:hAnsi="Calibri" w:cs="Times New Roman"/>
      <w:b/>
      <w:kern w:val="44"/>
      <w:sz w:val="32"/>
      <w:szCs w:val="20"/>
    </w:rPr>
  </w:style>
  <w:style w:type="character" w:customStyle="1" w:styleId="2Char">
    <w:name w:val="标题 2 Char"/>
    <w:basedOn w:val="a8"/>
    <w:qFormat/>
    <w:rsid w:val="003A4D00"/>
    <w:rPr>
      <w:rFonts w:asciiTheme="majorHAnsi" w:eastAsiaTheme="majorEastAsia" w:hAnsiTheme="majorHAnsi" w:cstheme="majorBidi"/>
      <w:b/>
      <w:bCs/>
      <w:sz w:val="32"/>
      <w:szCs w:val="32"/>
    </w:rPr>
  </w:style>
  <w:style w:type="character" w:customStyle="1" w:styleId="3Char">
    <w:name w:val="标题 3 Char"/>
    <w:basedOn w:val="a8"/>
    <w:uiPriority w:val="9"/>
    <w:qFormat/>
    <w:rsid w:val="003A4D00"/>
    <w:rPr>
      <w:rFonts w:ascii="Calibri" w:eastAsia="宋体" w:hAnsi="Calibri" w:cs="Times New Roman"/>
      <w:b/>
      <w:bCs/>
      <w:sz w:val="32"/>
      <w:szCs w:val="32"/>
    </w:rPr>
  </w:style>
  <w:style w:type="character" w:customStyle="1" w:styleId="4Char">
    <w:name w:val="标题 4 Char"/>
    <w:basedOn w:val="a8"/>
    <w:link w:val="4"/>
    <w:qFormat/>
    <w:rsid w:val="003A4D00"/>
    <w:rPr>
      <w:rFonts w:ascii="Arial" w:eastAsia="黑体" w:hAnsi="Arial" w:cs="Times New Roman"/>
      <w:b/>
      <w:kern w:val="0"/>
      <w:sz w:val="28"/>
      <w:szCs w:val="20"/>
    </w:rPr>
  </w:style>
  <w:style w:type="character" w:customStyle="1" w:styleId="5Char">
    <w:name w:val="标题 5 Char"/>
    <w:basedOn w:val="a8"/>
    <w:link w:val="5"/>
    <w:qFormat/>
    <w:rsid w:val="003A4D00"/>
    <w:rPr>
      <w:rFonts w:ascii="Calibri" w:eastAsia="宋体" w:hAnsi="Calibri" w:cs="Times New Roman"/>
      <w:b/>
      <w:kern w:val="0"/>
      <w:sz w:val="28"/>
      <w:szCs w:val="20"/>
    </w:rPr>
  </w:style>
  <w:style w:type="character" w:customStyle="1" w:styleId="6Char">
    <w:name w:val="标题 6 Char"/>
    <w:basedOn w:val="a8"/>
    <w:link w:val="6"/>
    <w:qFormat/>
    <w:rsid w:val="003A4D00"/>
    <w:rPr>
      <w:rFonts w:ascii="Arial" w:eastAsia="黑体" w:hAnsi="Arial" w:cs="Times New Roman"/>
      <w:b/>
      <w:kern w:val="0"/>
      <w:sz w:val="24"/>
      <w:szCs w:val="20"/>
    </w:rPr>
  </w:style>
  <w:style w:type="character" w:customStyle="1" w:styleId="7Char">
    <w:name w:val="标题 7 Char"/>
    <w:basedOn w:val="a8"/>
    <w:link w:val="7"/>
    <w:qFormat/>
    <w:rsid w:val="003A4D00"/>
    <w:rPr>
      <w:rFonts w:ascii="Calibri" w:eastAsia="宋体" w:hAnsi="Calibri" w:cs="Times New Roman"/>
      <w:b/>
      <w:kern w:val="0"/>
      <w:sz w:val="24"/>
      <w:szCs w:val="20"/>
    </w:rPr>
  </w:style>
  <w:style w:type="character" w:customStyle="1" w:styleId="8Char">
    <w:name w:val="标题 8 Char"/>
    <w:basedOn w:val="a8"/>
    <w:link w:val="8"/>
    <w:qFormat/>
    <w:rsid w:val="003A4D00"/>
    <w:rPr>
      <w:rFonts w:ascii="Arial" w:eastAsia="黑体" w:hAnsi="Arial" w:cs="Times New Roman"/>
      <w:kern w:val="0"/>
      <w:sz w:val="24"/>
      <w:szCs w:val="20"/>
    </w:rPr>
  </w:style>
  <w:style w:type="character" w:customStyle="1" w:styleId="9Char">
    <w:name w:val="标题 9 Char"/>
    <w:basedOn w:val="a8"/>
    <w:link w:val="9"/>
    <w:qFormat/>
    <w:rsid w:val="003A4D00"/>
    <w:rPr>
      <w:rFonts w:ascii="Arial" w:eastAsia="黑体" w:hAnsi="Arial" w:cs="Times New Roman"/>
      <w:kern w:val="0"/>
      <w:szCs w:val="20"/>
    </w:rPr>
  </w:style>
  <w:style w:type="paragraph" w:styleId="a7">
    <w:name w:val="Normal Indent"/>
    <w:basedOn w:val="a6"/>
    <w:link w:val="Char1"/>
    <w:qFormat/>
    <w:rsid w:val="003A4D00"/>
    <w:pPr>
      <w:autoSpaceDE w:val="0"/>
      <w:autoSpaceDN w:val="0"/>
      <w:adjustRightInd w:val="0"/>
      <w:ind w:firstLine="420"/>
      <w:jc w:val="left"/>
    </w:pPr>
    <w:rPr>
      <w:rFonts w:ascii="宋体"/>
      <w:sz w:val="24"/>
    </w:rPr>
  </w:style>
  <w:style w:type="paragraph" w:styleId="70">
    <w:name w:val="toc 7"/>
    <w:basedOn w:val="a6"/>
    <w:next w:val="a6"/>
    <w:qFormat/>
    <w:rsid w:val="003A4D00"/>
    <w:pPr>
      <w:ind w:leftChars="1200" w:left="2520"/>
    </w:pPr>
  </w:style>
  <w:style w:type="paragraph" w:styleId="ab">
    <w:name w:val="table of authorities"/>
    <w:basedOn w:val="a6"/>
    <w:next w:val="a6"/>
    <w:qFormat/>
    <w:rsid w:val="003A4D00"/>
    <w:pPr>
      <w:ind w:leftChars="200" w:left="420"/>
    </w:pPr>
    <w:rPr>
      <w:rFonts w:asciiTheme="minorHAnsi" w:eastAsiaTheme="minorEastAsia" w:hAnsiTheme="minorHAnsi" w:cstheme="minorBidi"/>
    </w:rPr>
  </w:style>
  <w:style w:type="paragraph" w:styleId="ac">
    <w:name w:val="caption"/>
    <w:basedOn w:val="a6"/>
    <w:next w:val="a6"/>
    <w:qFormat/>
    <w:rsid w:val="003A4D00"/>
    <w:pPr>
      <w:spacing w:line="480" w:lineRule="auto"/>
    </w:pPr>
    <w:rPr>
      <w:rFonts w:ascii="华文中宋" w:eastAsia="华文中宋" w:hAnsi="华文中宋"/>
      <w:sz w:val="36"/>
      <w:szCs w:val="20"/>
    </w:rPr>
  </w:style>
  <w:style w:type="paragraph" w:styleId="ad">
    <w:name w:val="Document Map"/>
    <w:basedOn w:val="a6"/>
    <w:link w:val="Char"/>
    <w:qFormat/>
    <w:rsid w:val="003A4D00"/>
    <w:pPr>
      <w:shd w:val="clear" w:color="auto" w:fill="000080"/>
    </w:pPr>
  </w:style>
  <w:style w:type="character" w:customStyle="1" w:styleId="Char">
    <w:name w:val="文档结构图 Char"/>
    <w:basedOn w:val="a8"/>
    <w:link w:val="ad"/>
    <w:qFormat/>
    <w:rsid w:val="003A4D00"/>
    <w:rPr>
      <w:rFonts w:ascii="Calibri" w:eastAsia="宋体" w:hAnsi="Calibri" w:cs="Times New Roman"/>
      <w:szCs w:val="24"/>
      <w:shd w:val="clear" w:color="auto" w:fill="000080"/>
    </w:rPr>
  </w:style>
  <w:style w:type="paragraph" w:styleId="ae">
    <w:name w:val="toa heading"/>
    <w:basedOn w:val="a6"/>
    <w:next w:val="a6"/>
    <w:uiPriority w:val="99"/>
    <w:unhideWhenUsed/>
    <w:qFormat/>
    <w:rsid w:val="003A4D00"/>
    <w:pPr>
      <w:spacing w:before="120"/>
    </w:pPr>
    <w:rPr>
      <w:rFonts w:ascii="Arial" w:hAnsi="Arial"/>
      <w:sz w:val="24"/>
    </w:rPr>
  </w:style>
  <w:style w:type="paragraph" w:styleId="af">
    <w:name w:val="annotation text"/>
    <w:basedOn w:val="a6"/>
    <w:link w:val="Char10"/>
    <w:uiPriority w:val="99"/>
    <w:qFormat/>
    <w:rsid w:val="003A4D00"/>
    <w:pPr>
      <w:jc w:val="left"/>
    </w:pPr>
  </w:style>
  <w:style w:type="character" w:customStyle="1" w:styleId="Char0">
    <w:name w:val="批注文字 Char"/>
    <w:basedOn w:val="a8"/>
    <w:uiPriority w:val="99"/>
    <w:qFormat/>
    <w:rsid w:val="003A4D00"/>
    <w:rPr>
      <w:rFonts w:ascii="Calibri" w:eastAsia="宋体" w:hAnsi="Calibri" w:cs="Times New Roman"/>
      <w:szCs w:val="24"/>
    </w:rPr>
  </w:style>
  <w:style w:type="paragraph" w:styleId="31">
    <w:name w:val="Body Text 3"/>
    <w:basedOn w:val="a6"/>
    <w:link w:val="3Char0"/>
    <w:qFormat/>
    <w:rsid w:val="003A4D00"/>
    <w:pPr>
      <w:spacing w:after="120"/>
    </w:pPr>
    <w:rPr>
      <w:sz w:val="16"/>
      <w:szCs w:val="16"/>
    </w:rPr>
  </w:style>
  <w:style w:type="character" w:customStyle="1" w:styleId="3Char0">
    <w:name w:val="正文文本 3 Char"/>
    <w:basedOn w:val="a8"/>
    <w:link w:val="31"/>
    <w:qFormat/>
    <w:rsid w:val="003A4D00"/>
    <w:rPr>
      <w:rFonts w:ascii="Calibri" w:eastAsia="宋体" w:hAnsi="Calibri" w:cs="Times New Roman"/>
      <w:sz w:val="16"/>
      <w:szCs w:val="16"/>
    </w:rPr>
  </w:style>
  <w:style w:type="paragraph" w:styleId="af0">
    <w:name w:val="Body Text"/>
    <w:basedOn w:val="a6"/>
    <w:link w:val="Char2"/>
    <w:qFormat/>
    <w:rsid w:val="003A4D00"/>
    <w:pPr>
      <w:tabs>
        <w:tab w:val="left" w:pos="567"/>
      </w:tabs>
      <w:spacing w:before="120" w:line="22" w:lineRule="atLeast"/>
    </w:pPr>
    <w:rPr>
      <w:rFonts w:ascii="宋体" w:hAnsi="宋体"/>
      <w:sz w:val="24"/>
    </w:rPr>
  </w:style>
  <w:style w:type="character" w:customStyle="1" w:styleId="Char2">
    <w:name w:val="正文文本 Char"/>
    <w:basedOn w:val="a8"/>
    <w:link w:val="af0"/>
    <w:qFormat/>
    <w:rsid w:val="003A4D00"/>
    <w:rPr>
      <w:rFonts w:ascii="宋体" w:eastAsia="宋体" w:hAnsi="宋体" w:cs="Times New Roman"/>
      <w:sz w:val="24"/>
      <w:szCs w:val="24"/>
    </w:rPr>
  </w:style>
  <w:style w:type="paragraph" w:styleId="af1">
    <w:name w:val="Body Text Indent"/>
    <w:basedOn w:val="a6"/>
    <w:link w:val="Char20"/>
    <w:uiPriority w:val="99"/>
    <w:qFormat/>
    <w:rsid w:val="003A4D00"/>
    <w:pPr>
      <w:spacing w:line="360" w:lineRule="auto"/>
      <w:ind w:firstLine="570"/>
    </w:pPr>
    <w:rPr>
      <w:sz w:val="24"/>
    </w:rPr>
  </w:style>
  <w:style w:type="character" w:customStyle="1" w:styleId="Char3">
    <w:name w:val="正文文本缩进 Char"/>
    <w:basedOn w:val="a8"/>
    <w:uiPriority w:val="99"/>
    <w:qFormat/>
    <w:rsid w:val="003A4D00"/>
    <w:rPr>
      <w:rFonts w:ascii="Calibri" w:eastAsia="宋体" w:hAnsi="Calibri" w:cs="Times New Roman"/>
      <w:szCs w:val="24"/>
    </w:rPr>
  </w:style>
  <w:style w:type="paragraph" w:styleId="21">
    <w:name w:val="List 2"/>
    <w:basedOn w:val="a6"/>
    <w:qFormat/>
    <w:rsid w:val="003A4D00"/>
    <w:pPr>
      <w:ind w:leftChars="200" w:left="100" w:hangingChars="200" w:hanging="200"/>
    </w:pPr>
  </w:style>
  <w:style w:type="paragraph" w:styleId="af2">
    <w:name w:val="Block Text"/>
    <w:basedOn w:val="a6"/>
    <w:uiPriority w:val="99"/>
    <w:qFormat/>
    <w:rsid w:val="003A4D00"/>
    <w:pPr>
      <w:widowControl/>
      <w:ind w:left="480" w:right="-341" w:firstLine="513"/>
    </w:pPr>
    <w:rPr>
      <w:kern w:val="0"/>
      <w:sz w:val="24"/>
      <w:szCs w:val="20"/>
    </w:rPr>
  </w:style>
  <w:style w:type="paragraph" w:styleId="50">
    <w:name w:val="toc 5"/>
    <w:basedOn w:val="a6"/>
    <w:next w:val="a6"/>
    <w:qFormat/>
    <w:rsid w:val="003A4D00"/>
    <w:pPr>
      <w:ind w:leftChars="800" w:left="1680"/>
    </w:pPr>
  </w:style>
  <w:style w:type="paragraph" w:styleId="32">
    <w:name w:val="toc 3"/>
    <w:basedOn w:val="a6"/>
    <w:next w:val="a6"/>
    <w:uiPriority w:val="39"/>
    <w:qFormat/>
    <w:rsid w:val="003A4D00"/>
    <w:pPr>
      <w:ind w:leftChars="400" w:left="840"/>
    </w:pPr>
  </w:style>
  <w:style w:type="paragraph" w:styleId="af3">
    <w:name w:val="Plain Text"/>
    <w:basedOn w:val="a6"/>
    <w:link w:val="Char4"/>
    <w:qFormat/>
    <w:rsid w:val="003A4D00"/>
    <w:rPr>
      <w:rFonts w:ascii="宋体" w:hAnsi="Courier New" w:hint="eastAsia"/>
      <w:szCs w:val="20"/>
    </w:rPr>
  </w:style>
  <w:style w:type="character" w:customStyle="1" w:styleId="Char4">
    <w:name w:val="纯文本 Char"/>
    <w:basedOn w:val="a8"/>
    <w:link w:val="af3"/>
    <w:qFormat/>
    <w:rsid w:val="003A4D00"/>
    <w:rPr>
      <w:rFonts w:ascii="宋体" w:eastAsia="宋体" w:hAnsi="Courier New" w:cs="Times New Roman"/>
      <w:szCs w:val="20"/>
    </w:rPr>
  </w:style>
  <w:style w:type="paragraph" w:styleId="80">
    <w:name w:val="toc 8"/>
    <w:basedOn w:val="a6"/>
    <w:next w:val="a6"/>
    <w:qFormat/>
    <w:rsid w:val="003A4D00"/>
    <w:pPr>
      <w:ind w:leftChars="1400" w:left="2940"/>
    </w:pPr>
  </w:style>
  <w:style w:type="paragraph" w:styleId="af4">
    <w:name w:val="Date"/>
    <w:basedOn w:val="a6"/>
    <w:next w:val="a6"/>
    <w:link w:val="Char5"/>
    <w:qFormat/>
    <w:rsid w:val="003A4D00"/>
    <w:pPr>
      <w:ind w:leftChars="2500" w:left="100"/>
    </w:pPr>
    <w:rPr>
      <w:rFonts w:ascii="仿宋_GB2312" w:eastAsia="仿宋_GB2312" w:hAnsi="宋体"/>
      <w:color w:val="000000"/>
      <w:sz w:val="24"/>
    </w:rPr>
  </w:style>
  <w:style w:type="character" w:customStyle="1" w:styleId="Char5">
    <w:name w:val="日期 Char"/>
    <w:basedOn w:val="a8"/>
    <w:link w:val="af4"/>
    <w:qFormat/>
    <w:rsid w:val="003A4D00"/>
    <w:rPr>
      <w:rFonts w:ascii="仿宋_GB2312" w:eastAsia="仿宋_GB2312" w:hAnsi="宋体" w:cs="Times New Roman"/>
      <w:color w:val="000000"/>
      <w:sz w:val="24"/>
      <w:szCs w:val="24"/>
    </w:rPr>
  </w:style>
  <w:style w:type="paragraph" w:styleId="22">
    <w:name w:val="Body Text Indent 2"/>
    <w:basedOn w:val="a6"/>
    <w:link w:val="2Char0"/>
    <w:qFormat/>
    <w:rsid w:val="003A4D00"/>
    <w:pPr>
      <w:ind w:firstLineChars="200" w:firstLine="480"/>
    </w:pPr>
    <w:rPr>
      <w:rFonts w:ascii="仿宋_GB2312" w:eastAsia="仿宋_GB2312"/>
      <w:sz w:val="24"/>
    </w:rPr>
  </w:style>
  <w:style w:type="character" w:customStyle="1" w:styleId="2Char0">
    <w:name w:val="正文文本缩进 2 Char"/>
    <w:basedOn w:val="a8"/>
    <w:link w:val="22"/>
    <w:qFormat/>
    <w:rsid w:val="003A4D00"/>
    <w:rPr>
      <w:rFonts w:ascii="仿宋_GB2312" w:eastAsia="仿宋_GB2312" w:hAnsi="Calibri" w:cs="Times New Roman"/>
      <w:sz w:val="24"/>
      <w:szCs w:val="24"/>
    </w:rPr>
  </w:style>
  <w:style w:type="paragraph" w:styleId="af5">
    <w:name w:val="Balloon Text"/>
    <w:basedOn w:val="a6"/>
    <w:link w:val="Char6"/>
    <w:uiPriority w:val="99"/>
    <w:qFormat/>
    <w:rsid w:val="003A4D00"/>
    <w:rPr>
      <w:sz w:val="18"/>
      <w:szCs w:val="18"/>
    </w:rPr>
  </w:style>
  <w:style w:type="character" w:customStyle="1" w:styleId="Char6">
    <w:name w:val="批注框文本 Char"/>
    <w:basedOn w:val="a8"/>
    <w:link w:val="af5"/>
    <w:uiPriority w:val="99"/>
    <w:qFormat/>
    <w:rsid w:val="003A4D00"/>
    <w:rPr>
      <w:rFonts w:ascii="Calibri" w:eastAsia="宋体" w:hAnsi="Calibri" w:cs="Times New Roman"/>
      <w:sz w:val="18"/>
      <w:szCs w:val="18"/>
    </w:rPr>
  </w:style>
  <w:style w:type="paragraph" w:styleId="af6">
    <w:name w:val="footer"/>
    <w:basedOn w:val="a6"/>
    <w:link w:val="Char11"/>
    <w:uiPriority w:val="99"/>
    <w:qFormat/>
    <w:rsid w:val="003A4D00"/>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3A4D00"/>
    <w:rPr>
      <w:rFonts w:ascii="Calibri" w:eastAsia="宋体" w:hAnsi="Calibri" w:cs="Times New Roman"/>
      <w:sz w:val="18"/>
      <w:szCs w:val="18"/>
    </w:rPr>
  </w:style>
  <w:style w:type="paragraph" w:styleId="af7">
    <w:name w:val="header"/>
    <w:basedOn w:val="a6"/>
    <w:link w:val="Char12"/>
    <w:uiPriority w:val="99"/>
    <w:qFormat/>
    <w:rsid w:val="003A4D00"/>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3A4D00"/>
    <w:rPr>
      <w:rFonts w:ascii="Calibri" w:eastAsia="宋体" w:hAnsi="Calibri" w:cs="Times New Roman"/>
      <w:sz w:val="18"/>
      <w:szCs w:val="18"/>
    </w:rPr>
  </w:style>
  <w:style w:type="paragraph" w:styleId="12">
    <w:name w:val="toc 1"/>
    <w:basedOn w:val="a6"/>
    <w:next w:val="a6"/>
    <w:uiPriority w:val="39"/>
    <w:qFormat/>
    <w:rsid w:val="003A4D00"/>
    <w:pPr>
      <w:tabs>
        <w:tab w:val="left" w:pos="1050"/>
        <w:tab w:val="right" w:leader="dot" w:pos="8937"/>
      </w:tabs>
      <w:spacing w:line="300" w:lineRule="auto"/>
    </w:pPr>
    <w:rPr>
      <w:rFonts w:ascii="宋体" w:hAnsi="宋体"/>
      <w:b/>
      <w:sz w:val="24"/>
    </w:rPr>
  </w:style>
  <w:style w:type="paragraph" w:styleId="40">
    <w:name w:val="toc 4"/>
    <w:basedOn w:val="a6"/>
    <w:next w:val="a6"/>
    <w:qFormat/>
    <w:rsid w:val="003A4D00"/>
    <w:pPr>
      <w:ind w:leftChars="600" w:left="1260"/>
    </w:pPr>
  </w:style>
  <w:style w:type="paragraph" w:styleId="af8">
    <w:name w:val="Subtitle"/>
    <w:basedOn w:val="a6"/>
    <w:next w:val="a6"/>
    <w:link w:val="Char9"/>
    <w:qFormat/>
    <w:rsid w:val="003A4D00"/>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8"/>
    <w:link w:val="af8"/>
    <w:qFormat/>
    <w:rsid w:val="003A4D00"/>
    <w:rPr>
      <w:rFonts w:ascii="等线 Light" w:eastAsia="宋体" w:hAnsi="等线 Light" w:cs="Times New Roman"/>
      <w:b/>
      <w:bCs/>
      <w:kern w:val="28"/>
      <w:sz w:val="32"/>
      <w:szCs w:val="32"/>
    </w:rPr>
  </w:style>
  <w:style w:type="paragraph" w:styleId="af9">
    <w:name w:val="footnote text"/>
    <w:basedOn w:val="a6"/>
    <w:link w:val="Chara"/>
    <w:qFormat/>
    <w:rsid w:val="003A4D00"/>
    <w:pPr>
      <w:widowControl/>
      <w:jc w:val="left"/>
    </w:pPr>
    <w:rPr>
      <w:rFonts w:ascii="Times New Roman" w:hAnsi="Times New Roman"/>
      <w:kern w:val="0"/>
      <w:sz w:val="20"/>
      <w:szCs w:val="20"/>
      <w:lang w:val="de-DE"/>
    </w:rPr>
  </w:style>
  <w:style w:type="character" w:customStyle="1" w:styleId="Chara">
    <w:name w:val="脚注文本 Char"/>
    <w:basedOn w:val="a8"/>
    <w:link w:val="af9"/>
    <w:qFormat/>
    <w:rsid w:val="003A4D00"/>
    <w:rPr>
      <w:rFonts w:ascii="Times New Roman" w:eastAsia="宋体" w:hAnsi="Times New Roman" w:cs="Times New Roman"/>
      <w:kern w:val="0"/>
      <w:sz w:val="20"/>
      <w:szCs w:val="20"/>
      <w:lang w:val="de-DE"/>
    </w:rPr>
  </w:style>
  <w:style w:type="paragraph" w:styleId="60">
    <w:name w:val="toc 6"/>
    <w:basedOn w:val="a6"/>
    <w:next w:val="a6"/>
    <w:qFormat/>
    <w:rsid w:val="003A4D00"/>
    <w:pPr>
      <w:ind w:leftChars="1000" w:left="2100"/>
    </w:pPr>
  </w:style>
  <w:style w:type="paragraph" w:styleId="33">
    <w:name w:val="Body Text Indent 3"/>
    <w:basedOn w:val="a6"/>
    <w:link w:val="3Char2"/>
    <w:qFormat/>
    <w:rsid w:val="003A4D00"/>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3A4D00"/>
    <w:rPr>
      <w:rFonts w:ascii="宋体" w:eastAsia="宋体" w:hAnsi="Calibri" w:cs="Times New Roman"/>
      <w:kern w:val="0"/>
      <w:sz w:val="24"/>
      <w:szCs w:val="20"/>
    </w:rPr>
  </w:style>
  <w:style w:type="paragraph" w:styleId="23">
    <w:name w:val="toc 2"/>
    <w:basedOn w:val="a6"/>
    <w:next w:val="a6"/>
    <w:uiPriority w:val="39"/>
    <w:qFormat/>
    <w:rsid w:val="003A4D00"/>
    <w:pPr>
      <w:tabs>
        <w:tab w:val="right" w:leader="dot" w:pos="8937"/>
      </w:tabs>
      <w:spacing w:line="312" w:lineRule="auto"/>
      <w:ind w:leftChars="200" w:left="420"/>
    </w:pPr>
  </w:style>
  <w:style w:type="paragraph" w:styleId="90">
    <w:name w:val="toc 9"/>
    <w:basedOn w:val="a6"/>
    <w:next w:val="a6"/>
    <w:qFormat/>
    <w:rsid w:val="003A4D00"/>
    <w:pPr>
      <w:ind w:leftChars="1600" w:left="3360"/>
    </w:pPr>
  </w:style>
  <w:style w:type="paragraph" w:styleId="24">
    <w:name w:val="Body Text 2"/>
    <w:basedOn w:val="a6"/>
    <w:link w:val="2Char10"/>
    <w:rsid w:val="003A4D00"/>
    <w:pPr>
      <w:jc w:val="center"/>
    </w:pPr>
    <w:rPr>
      <w:rFonts w:asciiTheme="minorHAnsi" w:eastAsiaTheme="minorEastAsia" w:hAnsiTheme="minorHAnsi" w:cstheme="minorBidi"/>
    </w:rPr>
  </w:style>
  <w:style w:type="character" w:customStyle="1" w:styleId="2Char2">
    <w:name w:val="正文文本 2 Char"/>
    <w:basedOn w:val="a8"/>
    <w:qFormat/>
    <w:rsid w:val="003A4D00"/>
    <w:rPr>
      <w:rFonts w:ascii="Calibri" w:eastAsia="宋体" w:hAnsi="Calibri" w:cs="Times New Roman"/>
      <w:szCs w:val="24"/>
    </w:rPr>
  </w:style>
  <w:style w:type="paragraph" w:styleId="HTML">
    <w:name w:val="HTML Preformatted"/>
    <w:basedOn w:val="a6"/>
    <w:link w:val="HTMLChar"/>
    <w:qFormat/>
    <w:rsid w:val="003A4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3A4D00"/>
    <w:rPr>
      <w:rFonts w:ascii="宋体" w:eastAsia="宋体" w:hAnsi="宋体" w:cs="宋体"/>
      <w:kern w:val="0"/>
      <w:sz w:val="24"/>
      <w:szCs w:val="24"/>
    </w:rPr>
  </w:style>
  <w:style w:type="paragraph" w:styleId="afa">
    <w:name w:val="Normal (Web)"/>
    <w:basedOn w:val="a6"/>
    <w:unhideWhenUsed/>
    <w:qFormat/>
    <w:rsid w:val="003A4D00"/>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3A4D00"/>
    <w:rPr>
      <w:szCs w:val="20"/>
    </w:rPr>
  </w:style>
  <w:style w:type="paragraph" w:styleId="afb">
    <w:name w:val="Title"/>
    <w:basedOn w:val="a6"/>
    <w:link w:val="Char13"/>
    <w:uiPriority w:val="10"/>
    <w:qFormat/>
    <w:rsid w:val="003A4D00"/>
    <w:pPr>
      <w:jc w:val="center"/>
      <w:outlineLvl w:val="0"/>
    </w:pPr>
    <w:rPr>
      <w:b/>
      <w:sz w:val="32"/>
      <w:szCs w:val="20"/>
    </w:rPr>
  </w:style>
  <w:style w:type="character" w:customStyle="1" w:styleId="Charb">
    <w:name w:val="标题 Char"/>
    <w:basedOn w:val="a8"/>
    <w:qFormat/>
    <w:rsid w:val="003A4D00"/>
    <w:rPr>
      <w:rFonts w:asciiTheme="majorHAnsi" w:eastAsia="宋体" w:hAnsiTheme="majorHAnsi" w:cstheme="majorBidi"/>
      <w:b/>
      <w:bCs/>
      <w:sz w:val="32"/>
      <w:szCs w:val="32"/>
    </w:rPr>
  </w:style>
  <w:style w:type="paragraph" w:styleId="afc">
    <w:name w:val="annotation subject"/>
    <w:basedOn w:val="af"/>
    <w:next w:val="af"/>
    <w:link w:val="Charc"/>
    <w:uiPriority w:val="99"/>
    <w:qFormat/>
    <w:rsid w:val="003A4D00"/>
    <w:rPr>
      <w:b/>
      <w:bCs/>
    </w:rPr>
  </w:style>
  <w:style w:type="character" w:customStyle="1" w:styleId="Charc">
    <w:name w:val="批注主题 Char"/>
    <w:basedOn w:val="Char0"/>
    <w:link w:val="afc"/>
    <w:uiPriority w:val="99"/>
    <w:qFormat/>
    <w:rsid w:val="003A4D00"/>
    <w:rPr>
      <w:rFonts w:ascii="Calibri" w:eastAsia="宋体" w:hAnsi="Calibri" w:cs="Times New Roman"/>
      <w:b/>
      <w:bCs/>
      <w:szCs w:val="24"/>
    </w:rPr>
  </w:style>
  <w:style w:type="paragraph" w:styleId="afd">
    <w:name w:val="Body Text First Indent"/>
    <w:basedOn w:val="af0"/>
    <w:link w:val="Chard"/>
    <w:uiPriority w:val="99"/>
    <w:unhideWhenUsed/>
    <w:qFormat/>
    <w:rsid w:val="003A4D00"/>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2"/>
    <w:link w:val="afd"/>
    <w:uiPriority w:val="99"/>
    <w:qFormat/>
    <w:rsid w:val="003A4D00"/>
    <w:rPr>
      <w:rFonts w:ascii="Times New Roman" w:eastAsia="宋体" w:hAnsi="Times New Roman" w:cs="Times New Roman"/>
      <w:sz w:val="24"/>
      <w:szCs w:val="21"/>
    </w:rPr>
  </w:style>
  <w:style w:type="paragraph" w:styleId="25">
    <w:name w:val="Body Text First Indent 2"/>
    <w:basedOn w:val="af1"/>
    <w:link w:val="2Char3"/>
    <w:uiPriority w:val="99"/>
    <w:qFormat/>
    <w:rsid w:val="003A4D00"/>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3A4D00"/>
    <w:rPr>
      <w:rFonts w:ascii="Calibri" w:eastAsia="宋体" w:hAnsi="Calibri" w:cs="Times New Roman"/>
      <w:sz w:val="24"/>
      <w:szCs w:val="20"/>
    </w:rPr>
  </w:style>
  <w:style w:type="table" w:styleId="afe">
    <w:name w:val="Table Grid"/>
    <w:basedOn w:val="a9"/>
    <w:qFormat/>
    <w:rsid w:val="003A4D0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3A4D00"/>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3A4D00"/>
    <w:rPr>
      <w:b/>
      <w:bCs/>
    </w:rPr>
  </w:style>
  <w:style w:type="character" w:styleId="aff0">
    <w:name w:val="page number"/>
    <w:qFormat/>
    <w:rsid w:val="003A4D00"/>
  </w:style>
  <w:style w:type="character" w:styleId="aff1">
    <w:name w:val="FollowedHyperlink"/>
    <w:uiPriority w:val="99"/>
    <w:qFormat/>
    <w:rsid w:val="003A4D00"/>
    <w:rPr>
      <w:color w:val="800080"/>
      <w:u w:val="single"/>
    </w:rPr>
  </w:style>
  <w:style w:type="character" w:styleId="aff2">
    <w:name w:val="Emphasis"/>
    <w:uiPriority w:val="20"/>
    <w:qFormat/>
    <w:rsid w:val="003A4D00"/>
    <w:rPr>
      <w:color w:val="CC0033"/>
    </w:rPr>
  </w:style>
  <w:style w:type="character" w:styleId="aff3">
    <w:name w:val="Hyperlink"/>
    <w:uiPriority w:val="99"/>
    <w:qFormat/>
    <w:rsid w:val="003A4D00"/>
    <w:rPr>
      <w:color w:val="0000FF"/>
      <w:u w:val="single"/>
    </w:rPr>
  </w:style>
  <w:style w:type="character" w:styleId="aff4">
    <w:name w:val="annotation reference"/>
    <w:uiPriority w:val="99"/>
    <w:qFormat/>
    <w:rsid w:val="003A4D00"/>
    <w:rPr>
      <w:sz w:val="21"/>
      <w:szCs w:val="21"/>
    </w:rPr>
  </w:style>
  <w:style w:type="character" w:styleId="HTML0">
    <w:name w:val="HTML Cite"/>
    <w:uiPriority w:val="99"/>
    <w:qFormat/>
    <w:rsid w:val="003A4D00"/>
    <w:rPr>
      <w:i/>
      <w:iCs/>
    </w:rPr>
  </w:style>
  <w:style w:type="character" w:customStyle="1" w:styleId="Char1">
    <w:name w:val="正文缩进 Char1"/>
    <w:link w:val="a7"/>
    <w:qFormat/>
    <w:rsid w:val="003A4D00"/>
    <w:rPr>
      <w:rFonts w:ascii="宋体" w:eastAsia="宋体" w:hAnsi="Calibri" w:cs="Times New Roman"/>
      <w:sz w:val="24"/>
      <w:szCs w:val="24"/>
    </w:rPr>
  </w:style>
  <w:style w:type="character" w:customStyle="1" w:styleId="2Char1">
    <w:name w:val="标题 2 Char1"/>
    <w:link w:val="20"/>
    <w:qFormat/>
    <w:rsid w:val="003A4D00"/>
    <w:rPr>
      <w:rFonts w:ascii="Arial" w:eastAsia="黑体" w:hAnsi="Arial" w:cs="Times New Roman"/>
      <w:b/>
      <w:kern w:val="0"/>
      <w:sz w:val="30"/>
      <w:szCs w:val="20"/>
    </w:rPr>
  </w:style>
  <w:style w:type="character" w:customStyle="1" w:styleId="3Char1">
    <w:name w:val="标题 3 Char1"/>
    <w:link w:val="30"/>
    <w:qFormat/>
    <w:rsid w:val="003A4D00"/>
    <w:rPr>
      <w:rFonts w:ascii="宋体" w:eastAsia="宋体" w:hAnsi="Calibri" w:cs="Times New Roman"/>
      <w:b/>
      <w:kern w:val="0"/>
      <w:sz w:val="24"/>
      <w:szCs w:val="20"/>
      <w:u w:val="single"/>
    </w:rPr>
  </w:style>
  <w:style w:type="character" w:customStyle="1" w:styleId="Char10">
    <w:name w:val="批注文字 Char1"/>
    <w:link w:val="af"/>
    <w:uiPriority w:val="99"/>
    <w:qFormat/>
    <w:rsid w:val="003A4D00"/>
    <w:rPr>
      <w:rFonts w:ascii="Calibri" w:eastAsia="宋体" w:hAnsi="Calibri" w:cs="Times New Roman"/>
      <w:szCs w:val="24"/>
    </w:rPr>
  </w:style>
  <w:style w:type="character" w:customStyle="1" w:styleId="Char20">
    <w:name w:val="正文文本缩进 Char2"/>
    <w:link w:val="af1"/>
    <w:uiPriority w:val="99"/>
    <w:qFormat/>
    <w:rsid w:val="003A4D00"/>
    <w:rPr>
      <w:rFonts w:ascii="Calibri" w:eastAsia="宋体" w:hAnsi="Calibri" w:cs="Times New Roman"/>
      <w:sz w:val="24"/>
      <w:szCs w:val="24"/>
    </w:rPr>
  </w:style>
  <w:style w:type="character" w:customStyle="1" w:styleId="Char11">
    <w:name w:val="页脚 Char1"/>
    <w:link w:val="af6"/>
    <w:uiPriority w:val="99"/>
    <w:qFormat/>
    <w:rsid w:val="003A4D00"/>
    <w:rPr>
      <w:rFonts w:ascii="宋体" w:eastAsia="宋体" w:hAnsi="Calibri" w:cs="Times New Roman"/>
      <w:kern w:val="0"/>
      <w:sz w:val="18"/>
      <w:szCs w:val="20"/>
    </w:rPr>
  </w:style>
  <w:style w:type="character" w:customStyle="1" w:styleId="Char12">
    <w:name w:val="页眉 Char1"/>
    <w:link w:val="af7"/>
    <w:uiPriority w:val="99"/>
    <w:qFormat/>
    <w:rsid w:val="003A4D00"/>
    <w:rPr>
      <w:rFonts w:ascii="Calibri" w:eastAsia="宋体" w:hAnsi="Calibri" w:cs="Times New Roman"/>
      <w:sz w:val="18"/>
      <w:szCs w:val="18"/>
    </w:rPr>
  </w:style>
  <w:style w:type="character" w:customStyle="1" w:styleId="Char13">
    <w:name w:val="标题 Char1"/>
    <w:link w:val="afb"/>
    <w:uiPriority w:val="10"/>
    <w:qFormat/>
    <w:rsid w:val="003A4D00"/>
    <w:rPr>
      <w:rFonts w:ascii="Calibri" w:eastAsia="宋体" w:hAnsi="Calibri" w:cs="Times New Roman"/>
      <w:b/>
      <w:sz w:val="32"/>
      <w:szCs w:val="20"/>
    </w:rPr>
  </w:style>
  <w:style w:type="character" w:customStyle="1" w:styleId="Chare">
    <w:name w:val="正文小标题 Char"/>
    <w:link w:val="aff5"/>
    <w:qFormat/>
    <w:rsid w:val="003A4D00"/>
    <w:rPr>
      <w:rFonts w:ascii="宋体" w:hAnsi="宋体"/>
      <w:b/>
      <w:i/>
      <w:color w:val="FF0000"/>
      <w:sz w:val="24"/>
    </w:rPr>
  </w:style>
  <w:style w:type="paragraph" w:customStyle="1" w:styleId="aff5">
    <w:name w:val="正文小标题"/>
    <w:basedOn w:val="a6"/>
    <w:next w:val="a7"/>
    <w:link w:val="Chare"/>
    <w:qFormat/>
    <w:rsid w:val="003A4D00"/>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3A4D00"/>
    <w:rPr>
      <w:rFonts w:ascii="Arial" w:eastAsia="宋体" w:hAnsi="Arial" w:cs="Arial"/>
      <w:b/>
      <w:bCs/>
      <w:sz w:val="32"/>
      <w:szCs w:val="32"/>
    </w:rPr>
  </w:style>
  <w:style w:type="character" w:customStyle="1" w:styleId="title4">
    <w:name w:val="title4"/>
    <w:qFormat/>
    <w:rsid w:val="003A4D00"/>
    <w:rPr>
      <w:b/>
      <w:bCs/>
      <w:color w:val="1D87B3"/>
      <w:sz w:val="15"/>
      <w:szCs w:val="15"/>
    </w:rPr>
  </w:style>
  <w:style w:type="character" w:customStyle="1" w:styleId="Char14">
    <w:name w:val="列出段落 Char1"/>
    <w:link w:val="aff6"/>
    <w:qFormat/>
    <w:rsid w:val="003A4D00"/>
    <w:rPr>
      <w:rFonts w:ascii="Calibri" w:eastAsia="宋体" w:hAnsi="Calibri"/>
    </w:rPr>
  </w:style>
  <w:style w:type="paragraph" w:styleId="aff6">
    <w:name w:val="List Paragraph"/>
    <w:basedOn w:val="a6"/>
    <w:link w:val="Char14"/>
    <w:qFormat/>
    <w:rsid w:val="003A4D00"/>
    <w:pPr>
      <w:ind w:firstLineChars="200" w:firstLine="420"/>
    </w:pPr>
    <w:rPr>
      <w:rFonts w:cstheme="minorBidi"/>
      <w:szCs w:val="22"/>
    </w:rPr>
  </w:style>
  <w:style w:type="character" w:customStyle="1" w:styleId="chanpin">
    <w:name w:val="chanpin拷贝"/>
    <w:qFormat/>
    <w:rsid w:val="003A4D00"/>
  </w:style>
  <w:style w:type="character" w:customStyle="1" w:styleId="c21">
    <w:name w:val="c21"/>
    <w:qFormat/>
    <w:rsid w:val="003A4D00"/>
    <w:rPr>
      <w:rFonts w:ascii="ˎ̥" w:hAnsi="ˎ̥" w:hint="default"/>
      <w:color w:val="000000"/>
      <w:sz w:val="20"/>
      <w:szCs w:val="20"/>
      <w:u w:val="none"/>
    </w:rPr>
  </w:style>
  <w:style w:type="character" w:customStyle="1" w:styleId="txt">
    <w:name w:val="txt"/>
    <w:qFormat/>
    <w:rsid w:val="003A4D00"/>
  </w:style>
  <w:style w:type="character" w:customStyle="1" w:styleId="CharChar">
    <w:name w:val="正文缩进 Char Char"/>
    <w:link w:val="14"/>
    <w:qFormat/>
    <w:rsid w:val="003A4D00"/>
    <w:rPr>
      <w:rFonts w:ascii="宋体" w:eastAsia="宋体"/>
      <w:snapToGrid w:val="0"/>
      <w:color w:val="000000"/>
      <w:kern w:val="28"/>
      <w:sz w:val="28"/>
    </w:rPr>
  </w:style>
  <w:style w:type="paragraph" w:customStyle="1" w:styleId="14">
    <w:name w:val="正文缩进1"/>
    <w:basedOn w:val="a6"/>
    <w:link w:val="CharChar"/>
    <w:qFormat/>
    <w:rsid w:val="003A4D0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3A4D00"/>
    <w:rPr>
      <w:rFonts w:ascii="宋体" w:eastAsia="宋体"/>
      <w:kern w:val="2"/>
      <w:sz w:val="24"/>
      <w:szCs w:val="24"/>
      <w:lang w:val="en-US" w:eastAsia="zh-CN" w:bidi="ar-SA"/>
    </w:rPr>
  </w:style>
  <w:style w:type="character" w:customStyle="1" w:styleId="aff7">
    <w:name w:val="批注文字 字符"/>
    <w:uiPriority w:val="99"/>
    <w:qFormat/>
    <w:rsid w:val="003A4D00"/>
    <w:rPr>
      <w:rFonts w:ascii="Times New Roman" w:eastAsia="宋体" w:hAnsi="Times New Roman" w:cs="Times New Roman"/>
      <w:sz w:val="24"/>
      <w:lang w:val="en-US" w:eastAsia="zh-CN" w:bidi="ar-SA"/>
    </w:rPr>
  </w:style>
  <w:style w:type="character" w:customStyle="1" w:styleId="street-address">
    <w:name w:val="street-address"/>
    <w:qFormat/>
    <w:rsid w:val="003A4D00"/>
  </w:style>
  <w:style w:type="character" w:customStyle="1" w:styleId="bjh-p">
    <w:name w:val="bjh-p"/>
    <w:qFormat/>
    <w:rsid w:val="003A4D00"/>
  </w:style>
  <w:style w:type="character" w:customStyle="1" w:styleId="Char15">
    <w:name w:val="正文文本缩进 Char1"/>
    <w:link w:val="15"/>
    <w:uiPriority w:val="99"/>
    <w:qFormat/>
    <w:rsid w:val="003A4D00"/>
    <w:rPr>
      <w:rFonts w:ascii="宋体" w:eastAsia="宋体" w:hAnsi="宋体"/>
      <w:sz w:val="24"/>
      <w:szCs w:val="24"/>
    </w:rPr>
  </w:style>
  <w:style w:type="paragraph" w:customStyle="1" w:styleId="15">
    <w:name w:val="正文文本缩进1"/>
    <w:basedOn w:val="a6"/>
    <w:link w:val="Char15"/>
    <w:uiPriority w:val="99"/>
    <w:qFormat/>
    <w:rsid w:val="003A4D00"/>
    <w:pPr>
      <w:spacing w:line="480" w:lineRule="exact"/>
      <w:ind w:firstLineChars="200" w:firstLine="480"/>
    </w:pPr>
    <w:rPr>
      <w:rFonts w:ascii="宋体" w:hAnsi="宋体" w:cstheme="minorBidi"/>
      <w:sz w:val="24"/>
    </w:rPr>
  </w:style>
  <w:style w:type="character" w:customStyle="1" w:styleId="black1">
    <w:name w:val="black1"/>
    <w:qFormat/>
    <w:rsid w:val="003A4D00"/>
    <w:rPr>
      <w:color w:val="000000"/>
    </w:rPr>
  </w:style>
  <w:style w:type="character" w:customStyle="1" w:styleId="Charf0">
    <w:name w:val="注释 Char"/>
    <w:link w:val="aff8"/>
    <w:qFormat/>
    <w:rsid w:val="003A4D00"/>
    <w:rPr>
      <w:rFonts w:ascii="宋体" w:hAnsi="宋体"/>
      <w:szCs w:val="21"/>
    </w:rPr>
  </w:style>
  <w:style w:type="paragraph" w:customStyle="1" w:styleId="aff8">
    <w:name w:val="注释"/>
    <w:basedOn w:val="a6"/>
    <w:link w:val="Charf0"/>
    <w:qFormat/>
    <w:rsid w:val="003A4D00"/>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3A4D00"/>
    <w:rPr>
      <w:rFonts w:ascii="宋体" w:eastAsia="宋体"/>
      <w:b/>
      <w:sz w:val="24"/>
      <w:u w:val="single"/>
      <w:lang w:val="en-US" w:eastAsia="zh-CN" w:bidi="ar-SA"/>
    </w:rPr>
  </w:style>
  <w:style w:type="character" w:customStyle="1" w:styleId="aff9">
    <w:name w:val="纯文本 字符"/>
    <w:uiPriority w:val="99"/>
    <w:qFormat/>
    <w:rsid w:val="003A4D00"/>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3A4D00"/>
    <w:rPr>
      <w:rFonts w:ascii="宋体" w:eastAsia="宋体" w:hAnsi="Courier New"/>
      <w:kern w:val="2"/>
      <w:sz w:val="21"/>
      <w:lang w:val="en-US" w:eastAsia="zh-CN" w:bidi="ar-SA"/>
    </w:rPr>
  </w:style>
  <w:style w:type="character" w:customStyle="1" w:styleId="3CharChar">
    <w:name w:val="标题 3 Char Char"/>
    <w:qFormat/>
    <w:rsid w:val="003A4D00"/>
    <w:rPr>
      <w:rFonts w:eastAsia="宋体"/>
      <w:b/>
      <w:bCs/>
      <w:kern w:val="2"/>
      <w:sz w:val="32"/>
      <w:szCs w:val="32"/>
      <w:lang w:val="en-US" w:eastAsia="zh-CN" w:bidi="ar-SA"/>
    </w:rPr>
  </w:style>
  <w:style w:type="character" w:customStyle="1" w:styleId="Charf1">
    <w:name w:val="正文大标题 Char"/>
    <w:link w:val="affa"/>
    <w:qFormat/>
    <w:rsid w:val="003A4D00"/>
    <w:rPr>
      <w:rFonts w:ascii="宋体" w:hAnsi="宋体"/>
      <w:b/>
      <w:color w:val="000000"/>
      <w:sz w:val="28"/>
      <w:szCs w:val="21"/>
    </w:rPr>
  </w:style>
  <w:style w:type="paragraph" w:customStyle="1" w:styleId="affa">
    <w:name w:val="正文大标题"/>
    <w:basedOn w:val="aff5"/>
    <w:next w:val="a7"/>
    <w:link w:val="Charf1"/>
    <w:qFormat/>
    <w:rsid w:val="003A4D00"/>
    <w:pPr>
      <w:jc w:val="center"/>
    </w:pPr>
    <w:rPr>
      <w:i w:val="0"/>
      <w:color w:val="000000"/>
      <w:sz w:val="28"/>
      <w:szCs w:val="21"/>
    </w:rPr>
  </w:style>
  <w:style w:type="character" w:customStyle="1" w:styleId="apple-style-span">
    <w:name w:val="apple-style-span"/>
    <w:qFormat/>
    <w:rsid w:val="003A4D00"/>
    <w:rPr>
      <w:rFonts w:cs="Times New Roman"/>
    </w:rPr>
  </w:style>
  <w:style w:type="character" w:customStyle="1" w:styleId="Charf2">
    <w:name w:val="正文格式 Char"/>
    <w:link w:val="affb"/>
    <w:qFormat/>
    <w:locked/>
    <w:rsid w:val="003A4D00"/>
    <w:rPr>
      <w:rFonts w:ascii="宋体" w:hAnsi="宋体"/>
      <w:sz w:val="24"/>
      <w:szCs w:val="24"/>
      <w:lang w:val="en-GB"/>
    </w:rPr>
  </w:style>
  <w:style w:type="paragraph" w:customStyle="1" w:styleId="affb">
    <w:name w:val="正文格式"/>
    <w:basedOn w:val="a6"/>
    <w:link w:val="Charf2"/>
    <w:qFormat/>
    <w:rsid w:val="003A4D00"/>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3A4D00"/>
    <w:rPr>
      <w:rFonts w:ascii="宋体" w:hAnsi="宋体"/>
      <w:color w:val="000000"/>
      <w:szCs w:val="21"/>
    </w:rPr>
  </w:style>
  <w:style w:type="paragraph" w:customStyle="1" w:styleId="affc">
    <w:name w:val="正文表格"/>
    <w:basedOn w:val="a6"/>
    <w:link w:val="Charf3"/>
    <w:qFormat/>
    <w:rsid w:val="003A4D00"/>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3A4D00"/>
    <w:rPr>
      <w:rFonts w:ascii="宋体" w:eastAsia="宋体" w:hAnsi="Courier New"/>
      <w:kern w:val="2"/>
      <w:sz w:val="21"/>
      <w:lang w:val="en-US" w:eastAsia="zh-CN" w:bidi="ar-SA"/>
    </w:rPr>
  </w:style>
  <w:style w:type="character" w:customStyle="1" w:styleId="chanpin1">
    <w:name w:val="chanpin1"/>
    <w:qFormat/>
    <w:rsid w:val="003A4D00"/>
    <w:rPr>
      <w:rFonts w:ascii="ˎ̥" w:hAnsi="ˎ̥" w:hint="default"/>
      <w:color w:val="000000"/>
      <w:sz w:val="20"/>
      <w:szCs w:val="20"/>
      <w:u w:val="none"/>
    </w:rPr>
  </w:style>
  <w:style w:type="character" w:customStyle="1" w:styleId="locality">
    <w:name w:val="locality"/>
    <w:qFormat/>
    <w:rsid w:val="003A4D00"/>
  </w:style>
  <w:style w:type="character" w:customStyle="1" w:styleId="1-2Char">
    <w:name w:val="中等深浅网格 1 - 强调文字颜色 2 Char"/>
    <w:link w:val="16"/>
    <w:qFormat/>
    <w:rsid w:val="003A4D00"/>
    <w:rPr>
      <w:szCs w:val="24"/>
      <w:lang w:val="zh-CN"/>
    </w:rPr>
  </w:style>
  <w:style w:type="paragraph" w:customStyle="1" w:styleId="16">
    <w:name w:val="1"/>
    <w:link w:val="1-2Char"/>
    <w:qFormat/>
    <w:rsid w:val="003A4D00"/>
    <w:rPr>
      <w:szCs w:val="24"/>
      <w:lang w:val="zh-CN"/>
    </w:rPr>
  </w:style>
  <w:style w:type="character" w:customStyle="1" w:styleId="1Char0">
    <w:name w:val="段1 Char"/>
    <w:qFormat/>
    <w:rsid w:val="003A4D00"/>
    <w:rPr>
      <w:rFonts w:ascii="宋体" w:eastAsia="宋体"/>
      <w:sz w:val="24"/>
      <w:lang w:val="en-US" w:eastAsia="zh-CN" w:bidi="ar-SA"/>
    </w:rPr>
  </w:style>
  <w:style w:type="character" w:customStyle="1" w:styleId="Charf4">
    <w:name w:val="列出段落 Char"/>
    <w:qFormat/>
    <w:rsid w:val="003A4D00"/>
    <w:rPr>
      <w:rFonts w:ascii="Calibri" w:eastAsia="宋体" w:hAnsi="Calibri"/>
      <w:kern w:val="2"/>
      <w:sz w:val="21"/>
      <w:szCs w:val="22"/>
      <w:lang w:val="en-US" w:eastAsia="zh-CN" w:bidi="ar-SA"/>
    </w:rPr>
  </w:style>
  <w:style w:type="character" w:customStyle="1" w:styleId="Charf5">
    <w:name w:val="正文重点 Char"/>
    <w:link w:val="affd"/>
    <w:qFormat/>
    <w:rsid w:val="003A4D00"/>
    <w:rPr>
      <w:b/>
      <w:sz w:val="24"/>
    </w:rPr>
  </w:style>
  <w:style w:type="paragraph" w:customStyle="1" w:styleId="affd">
    <w:name w:val="正文重点"/>
    <w:basedOn w:val="a6"/>
    <w:link w:val="Charf5"/>
    <w:qFormat/>
    <w:rsid w:val="003A4D00"/>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3A4D00"/>
    <w:rPr>
      <w:rFonts w:ascii="宋体" w:hAnsi="Courier New"/>
    </w:rPr>
  </w:style>
  <w:style w:type="character" w:customStyle="1" w:styleId="CharChar111">
    <w:name w:val="Char Char111"/>
    <w:qFormat/>
    <w:rsid w:val="003A4D00"/>
    <w:rPr>
      <w:rFonts w:ascii="宋体" w:eastAsia="宋体"/>
      <w:b/>
      <w:sz w:val="24"/>
      <w:u w:val="single"/>
      <w:lang w:val="en-US" w:eastAsia="zh-CN" w:bidi="ar-SA"/>
    </w:rPr>
  </w:style>
  <w:style w:type="character" w:customStyle="1" w:styleId="NormalCharacter">
    <w:name w:val="NormalCharacter"/>
    <w:qFormat/>
    <w:rsid w:val="003A4D00"/>
  </w:style>
  <w:style w:type="character" w:customStyle="1" w:styleId="2CharChar">
    <w:name w:val="标题 2 Char Char"/>
    <w:qFormat/>
    <w:rsid w:val="003A4D00"/>
    <w:rPr>
      <w:rFonts w:ascii="Arial" w:eastAsia="黑体" w:hAnsi="Arial"/>
      <w:b/>
      <w:bCs/>
      <w:kern w:val="2"/>
      <w:sz w:val="32"/>
      <w:szCs w:val="32"/>
      <w:lang w:val="en-US" w:eastAsia="zh-CN" w:bidi="ar-SA"/>
    </w:rPr>
  </w:style>
  <w:style w:type="paragraph" w:customStyle="1" w:styleId="18">
    <w:name w:val="项目符号1"/>
    <w:basedOn w:val="affe"/>
    <w:qFormat/>
    <w:rsid w:val="003A4D00"/>
    <w:pPr>
      <w:ind w:left="-25" w:firstLine="0"/>
    </w:pPr>
  </w:style>
  <w:style w:type="paragraph" w:customStyle="1" w:styleId="affe">
    <w:name w:val="正文文本样式"/>
    <w:basedOn w:val="a6"/>
    <w:qFormat/>
    <w:rsid w:val="003A4D00"/>
    <w:pPr>
      <w:spacing w:line="360" w:lineRule="auto"/>
      <w:ind w:firstLine="482"/>
    </w:pPr>
    <w:rPr>
      <w:rFonts w:cs="宋体"/>
      <w:sz w:val="24"/>
      <w:szCs w:val="20"/>
    </w:rPr>
  </w:style>
  <w:style w:type="paragraph" w:customStyle="1" w:styleId="Char17">
    <w:name w:val="Char1"/>
    <w:basedOn w:val="a6"/>
    <w:qFormat/>
    <w:rsid w:val="003A4D00"/>
    <w:pPr>
      <w:tabs>
        <w:tab w:val="left" w:pos="360"/>
      </w:tabs>
    </w:pPr>
    <w:rPr>
      <w:sz w:val="24"/>
    </w:rPr>
  </w:style>
  <w:style w:type="paragraph" w:customStyle="1" w:styleId="CharCharCharCharCharCharChar2">
    <w:name w:val="Char Char Char Char Char Char Char2"/>
    <w:basedOn w:val="a6"/>
    <w:qFormat/>
    <w:rsid w:val="003A4D00"/>
    <w:pPr>
      <w:snapToGrid w:val="0"/>
      <w:spacing w:line="360" w:lineRule="auto"/>
      <w:ind w:firstLineChars="200" w:firstLine="200"/>
    </w:pPr>
    <w:rPr>
      <w:rFonts w:eastAsia="仿宋_GB2312"/>
      <w:sz w:val="24"/>
    </w:rPr>
  </w:style>
  <w:style w:type="paragraph" w:customStyle="1" w:styleId="xl41">
    <w:name w:val="xl41"/>
    <w:basedOn w:val="a6"/>
    <w:qFormat/>
    <w:rsid w:val="003A4D0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3A4D00"/>
    <w:rPr>
      <w:rFonts w:ascii="Tahoma" w:hAnsi="Tahoma"/>
      <w:sz w:val="24"/>
      <w:szCs w:val="20"/>
    </w:rPr>
  </w:style>
  <w:style w:type="paragraph" w:customStyle="1" w:styleId="xl36">
    <w:name w:val="xl36"/>
    <w:basedOn w:val="a6"/>
    <w:qFormat/>
    <w:rsid w:val="003A4D00"/>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3A4D00"/>
    <w:rPr>
      <w:rFonts w:ascii="Tahoma" w:hAnsi="Tahoma"/>
      <w:sz w:val="24"/>
      <w:szCs w:val="20"/>
    </w:rPr>
  </w:style>
  <w:style w:type="paragraph" w:customStyle="1" w:styleId="1-">
    <w:name w:val="标题1-附件"/>
    <w:basedOn w:val="11"/>
    <w:qFormat/>
    <w:rsid w:val="003A4D00"/>
    <w:pPr>
      <w:jc w:val="left"/>
    </w:pPr>
    <w:rPr>
      <w:sz w:val="24"/>
      <w:szCs w:val="24"/>
    </w:rPr>
  </w:style>
  <w:style w:type="paragraph" w:customStyle="1" w:styleId="a2">
    <w:name w:val="四级条标题"/>
    <w:basedOn w:val="a1"/>
    <w:next w:val="a6"/>
    <w:qFormat/>
    <w:rsid w:val="003A4D00"/>
    <w:pPr>
      <w:numPr>
        <w:ilvl w:val="4"/>
      </w:numPr>
      <w:ind w:left="0" w:hanging="840"/>
      <w:outlineLvl w:val="4"/>
    </w:pPr>
  </w:style>
  <w:style w:type="paragraph" w:customStyle="1" w:styleId="a1">
    <w:name w:val="三级条标题"/>
    <w:basedOn w:val="afff"/>
    <w:next w:val="a6"/>
    <w:qFormat/>
    <w:rsid w:val="003A4D00"/>
    <w:pPr>
      <w:numPr>
        <w:ilvl w:val="3"/>
        <w:numId w:val="1"/>
      </w:numPr>
      <w:ind w:left="0" w:hanging="840"/>
      <w:outlineLvl w:val="3"/>
    </w:pPr>
  </w:style>
  <w:style w:type="paragraph" w:customStyle="1" w:styleId="afff">
    <w:name w:val="二级条标题"/>
    <w:basedOn w:val="a0"/>
    <w:next w:val="a6"/>
    <w:qFormat/>
    <w:rsid w:val="003A4D00"/>
    <w:pPr>
      <w:numPr>
        <w:ilvl w:val="0"/>
        <w:numId w:val="0"/>
      </w:numPr>
      <w:ind w:hanging="840"/>
      <w:outlineLvl w:val="2"/>
    </w:pPr>
    <w:rPr>
      <w:rFonts w:ascii="宋体" w:eastAsia="宋体"/>
      <w:b w:val="0"/>
    </w:rPr>
  </w:style>
  <w:style w:type="paragraph" w:customStyle="1" w:styleId="a0">
    <w:name w:val="一级条标题"/>
    <w:basedOn w:val="a"/>
    <w:next w:val="a6"/>
    <w:qFormat/>
    <w:rsid w:val="003A4D00"/>
    <w:pPr>
      <w:numPr>
        <w:ilvl w:val="1"/>
      </w:numPr>
      <w:tabs>
        <w:tab w:val="left" w:pos="360"/>
        <w:tab w:val="left" w:pos="840"/>
      </w:tabs>
      <w:ind w:left="0" w:hanging="840"/>
      <w:outlineLvl w:val="1"/>
    </w:pPr>
  </w:style>
  <w:style w:type="paragraph" w:customStyle="1" w:styleId="a">
    <w:name w:val="章标题"/>
    <w:next w:val="a6"/>
    <w:qFormat/>
    <w:rsid w:val="003A4D00"/>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3A4D00"/>
    <w:pPr>
      <w:jc w:val="both"/>
    </w:pPr>
    <w:rPr>
      <w:rFonts w:ascii="Calibri" w:eastAsia="宋体" w:hAnsi="Calibri" w:cs="Times New Roman"/>
      <w:kern w:val="0"/>
      <w:szCs w:val="20"/>
    </w:rPr>
  </w:style>
  <w:style w:type="paragraph" w:customStyle="1" w:styleId="Char3CharCharChar1">
    <w:name w:val="Char3 Char Char Char1"/>
    <w:basedOn w:val="a6"/>
    <w:qFormat/>
    <w:rsid w:val="003A4D00"/>
    <w:rPr>
      <w:rFonts w:ascii="Tahoma" w:hAnsi="Tahoma"/>
      <w:sz w:val="24"/>
      <w:szCs w:val="20"/>
    </w:rPr>
  </w:style>
  <w:style w:type="paragraph" w:customStyle="1" w:styleId="font7">
    <w:name w:val="font7"/>
    <w:basedOn w:val="a6"/>
    <w:qFormat/>
    <w:rsid w:val="003A4D00"/>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3A4D00"/>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3A4D00"/>
    <w:pPr>
      <w:numPr>
        <w:numId w:val="2"/>
      </w:numPr>
      <w:spacing w:before="120"/>
    </w:pPr>
    <w:rPr>
      <w:rFonts w:ascii="宋体"/>
      <w:sz w:val="28"/>
      <w:szCs w:val="20"/>
    </w:rPr>
  </w:style>
  <w:style w:type="paragraph" w:customStyle="1" w:styleId="CharCharChar1Char1">
    <w:name w:val="Char Char Char1 Char1"/>
    <w:basedOn w:val="a6"/>
    <w:qFormat/>
    <w:rsid w:val="003A4D00"/>
    <w:rPr>
      <w:rFonts w:ascii="Tahoma" w:hAnsi="Tahoma"/>
      <w:sz w:val="24"/>
      <w:szCs w:val="20"/>
    </w:rPr>
  </w:style>
  <w:style w:type="paragraph" w:customStyle="1" w:styleId="-3">
    <w:name w:val="正文须知-3级"/>
    <w:basedOn w:val="a6"/>
    <w:qFormat/>
    <w:rsid w:val="003A4D00"/>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3A4D0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3A4D00"/>
    <w:rPr>
      <w:rFonts w:ascii="Tahoma" w:hAnsi="Tahoma"/>
      <w:sz w:val="24"/>
      <w:szCs w:val="20"/>
    </w:rPr>
  </w:style>
  <w:style w:type="paragraph" w:customStyle="1" w:styleId="xl33">
    <w:name w:val="xl33"/>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3A4D00"/>
    <w:pPr>
      <w:numPr>
        <w:numId w:val="4"/>
      </w:numPr>
      <w:spacing w:before="100" w:beforeAutospacing="1" w:after="100" w:afterAutospacing="1" w:line="360" w:lineRule="auto"/>
    </w:pPr>
    <w:rPr>
      <w:sz w:val="24"/>
    </w:rPr>
  </w:style>
  <w:style w:type="paragraph" w:customStyle="1" w:styleId="font6">
    <w:name w:val="font6"/>
    <w:basedOn w:val="a6"/>
    <w:qFormat/>
    <w:rsid w:val="003A4D00"/>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3A4D00"/>
    <w:rPr>
      <w:rFonts w:ascii="Tahoma" w:hAnsi="Tahoma"/>
      <w:sz w:val="24"/>
      <w:szCs w:val="20"/>
    </w:rPr>
  </w:style>
  <w:style w:type="paragraph" w:customStyle="1" w:styleId="26">
    <w:name w:val="项目编号2"/>
    <w:basedOn w:val="1"/>
    <w:qFormat/>
    <w:rsid w:val="003A4D00"/>
    <w:pPr>
      <w:numPr>
        <w:numId w:val="0"/>
      </w:numPr>
    </w:pPr>
  </w:style>
  <w:style w:type="paragraph" w:customStyle="1" w:styleId="Char22">
    <w:name w:val="Char22"/>
    <w:basedOn w:val="a6"/>
    <w:qFormat/>
    <w:rsid w:val="003A4D00"/>
    <w:rPr>
      <w:rFonts w:ascii="Tahoma" w:hAnsi="Tahoma"/>
      <w:sz w:val="24"/>
      <w:szCs w:val="20"/>
    </w:rPr>
  </w:style>
  <w:style w:type="paragraph" w:customStyle="1" w:styleId="xl28">
    <w:name w:val="xl28"/>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3A4D00"/>
    <w:pPr>
      <w:ind w:firstLineChars="200" w:firstLine="420"/>
    </w:pPr>
    <w:rPr>
      <w:szCs w:val="22"/>
    </w:rPr>
  </w:style>
  <w:style w:type="paragraph" w:customStyle="1" w:styleId="xl42">
    <w:name w:val="xl42"/>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3A4D00"/>
    <w:rPr>
      <w:rFonts w:ascii="宋体" w:hAnsi="宋体" w:cs="Courier New"/>
      <w:sz w:val="32"/>
      <w:szCs w:val="32"/>
    </w:rPr>
  </w:style>
  <w:style w:type="paragraph" w:customStyle="1" w:styleId="CharChar1CharCharCharCharCharChar">
    <w:name w:val="Char Char1 Char Char Char Char Char Char"/>
    <w:basedOn w:val="a6"/>
    <w:qFormat/>
    <w:rsid w:val="003A4D00"/>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3A4D00"/>
    <w:pPr>
      <w:ind w:firstLineChars="200" w:firstLine="480"/>
      <w:jc w:val="center"/>
    </w:pPr>
    <w:rPr>
      <w:sz w:val="24"/>
      <w:szCs w:val="20"/>
    </w:rPr>
  </w:style>
  <w:style w:type="paragraph" w:customStyle="1" w:styleId="CharCharCharCharCharCharChar">
    <w:name w:val="Char Char Char Char Char Char Char"/>
    <w:basedOn w:val="a6"/>
    <w:qFormat/>
    <w:rsid w:val="003A4D00"/>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3A4D00"/>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3A4D00"/>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3A4D00"/>
    <w:rPr>
      <w:b/>
    </w:rPr>
  </w:style>
  <w:style w:type="paragraph" w:customStyle="1" w:styleId="CharCharChar2">
    <w:name w:val="Char Char Char2"/>
    <w:basedOn w:val="a6"/>
    <w:qFormat/>
    <w:rsid w:val="003A4D00"/>
    <w:rPr>
      <w:rFonts w:ascii="Tahoma" w:hAnsi="Tahoma"/>
      <w:sz w:val="24"/>
      <w:szCs w:val="20"/>
    </w:rPr>
  </w:style>
  <w:style w:type="paragraph" w:customStyle="1" w:styleId="xl31">
    <w:name w:val="xl31"/>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3A4D00"/>
    <w:pPr>
      <w:spacing w:line="360" w:lineRule="auto"/>
      <w:jc w:val="center"/>
    </w:pPr>
    <w:rPr>
      <w:sz w:val="24"/>
    </w:rPr>
  </w:style>
  <w:style w:type="paragraph" w:customStyle="1" w:styleId="afff2">
    <w:name w:val="样式 宋体 五号 行距: 单倍行距"/>
    <w:basedOn w:val="a6"/>
    <w:qFormat/>
    <w:rsid w:val="003A4D00"/>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3A4D00"/>
  </w:style>
  <w:style w:type="paragraph" w:customStyle="1" w:styleId="xl43">
    <w:name w:val="xl43"/>
    <w:basedOn w:val="a6"/>
    <w:qFormat/>
    <w:rsid w:val="003A4D0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3A4D00"/>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3A4D00"/>
    <w:rPr>
      <w:rFonts w:ascii="Tahoma" w:hAnsi="Tahoma"/>
      <w:sz w:val="24"/>
      <w:szCs w:val="20"/>
    </w:rPr>
  </w:style>
  <w:style w:type="paragraph" w:customStyle="1" w:styleId="xl39">
    <w:name w:val="xl39"/>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3A4D00"/>
    <w:pPr>
      <w:widowControl/>
      <w:spacing w:line="400" w:lineRule="exact"/>
      <w:jc w:val="center"/>
    </w:pPr>
  </w:style>
  <w:style w:type="paragraph" w:customStyle="1" w:styleId="xl50">
    <w:name w:val="xl50"/>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3A4D00"/>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3A4D00"/>
    <w:rPr>
      <w:rFonts w:ascii="Calibri" w:eastAsia="宋体" w:hAnsi="Calibri" w:cs="Times New Roman"/>
      <w:szCs w:val="24"/>
    </w:rPr>
  </w:style>
  <w:style w:type="paragraph" w:customStyle="1" w:styleId="afff4">
    <w:name w:val="正文 + 宋体"/>
    <w:basedOn w:val="a6"/>
    <w:qFormat/>
    <w:rsid w:val="003A4D00"/>
    <w:pPr>
      <w:widowControl/>
      <w:ind w:left="360" w:hanging="360"/>
      <w:jc w:val="left"/>
    </w:pPr>
    <w:rPr>
      <w:rFonts w:ascii="宋体" w:hAnsi="宋体" w:cs="宋体"/>
      <w:b/>
      <w:bCs/>
      <w:color w:val="000000"/>
      <w:kern w:val="0"/>
      <w:sz w:val="18"/>
      <w:szCs w:val="18"/>
    </w:rPr>
  </w:style>
  <w:style w:type="paragraph" w:customStyle="1" w:styleId="Default">
    <w:name w:val="Default"/>
    <w:qFormat/>
    <w:rsid w:val="003A4D00"/>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3A4D00"/>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3A4D00"/>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3A4D00"/>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3A4D0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3A4D00"/>
    <w:rPr>
      <w:rFonts w:ascii="Tahoma" w:hAnsi="Tahoma"/>
      <w:sz w:val="24"/>
      <w:szCs w:val="20"/>
    </w:rPr>
  </w:style>
  <w:style w:type="paragraph" w:customStyle="1" w:styleId="CharCharCharCharCharCharCharCharCharChar2">
    <w:name w:val="Char Char Char Char Char Char Char Char Char Char2"/>
    <w:basedOn w:val="a6"/>
    <w:qFormat/>
    <w:rsid w:val="003A4D00"/>
    <w:rPr>
      <w:rFonts w:ascii="宋体" w:hAnsi="宋体" w:cs="Courier New"/>
      <w:sz w:val="32"/>
      <w:szCs w:val="32"/>
    </w:rPr>
  </w:style>
  <w:style w:type="paragraph" w:customStyle="1" w:styleId="Char2CharCharCharCharCharChar">
    <w:name w:val="Char2 Char Char Char Char Char Char"/>
    <w:basedOn w:val="a6"/>
    <w:qFormat/>
    <w:rsid w:val="003A4D00"/>
    <w:pPr>
      <w:widowControl/>
      <w:spacing w:line="400" w:lineRule="exact"/>
      <w:jc w:val="center"/>
    </w:pPr>
  </w:style>
  <w:style w:type="paragraph" w:customStyle="1" w:styleId="afff7">
    <w:name w:val="??"/>
    <w:qFormat/>
    <w:rsid w:val="003A4D00"/>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3A4D00"/>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3A4D00"/>
    <w:pPr>
      <w:spacing w:before="120" w:after="120" w:line="360" w:lineRule="auto"/>
      <w:jc w:val="center"/>
    </w:pPr>
    <w:rPr>
      <w:rFonts w:eastAsia="仿宋_GB2312"/>
      <w:b/>
      <w:sz w:val="24"/>
      <w:szCs w:val="20"/>
    </w:rPr>
  </w:style>
  <w:style w:type="paragraph" w:customStyle="1" w:styleId="afff9">
    <w:name w:val="图文"/>
    <w:basedOn w:val="a6"/>
    <w:qFormat/>
    <w:rsid w:val="003A4D00"/>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3A4D00"/>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3A4D00"/>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3A4D00"/>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3A4D00"/>
    <w:pPr>
      <w:widowControl/>
      <w:spacing w:line="400" w:lineRule="exact"/>
      <w:jc w:val="center"/>
    </w:pPr>
  </w:style>
  <w:style w:type="paragraph" w:customStyle="1" w:styleId="xl23">
    <w:name w:val="xl23"/>
    <w:basedOn w:val="a6"/>
    <w:qFormat/>
    <w:rsid w:val="003A4D00"/>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3A4D00"/>
    <w:rPr>
      <w:rFonts w:ascii="Calibri" w:eastAsia="宋体" w:hAnsi="Calibri" w:cs="Times New Roman"/>
      <w:szCs w:val="24"/>
    </w:rPr>
  </w:style>
  <w:style w:type="paragraph" w:customStyle="1" w:styleId="3">
    <w:name w:val="项目编号3"/>
    <w:basedOn w:val="affe"/>
    <w:qFormat/>
    <w:rsid w:val="003A4D00"/>
    <w:pPr>
      <w:numPr>
        <w:numId w:val="6"/>
      </w:numPr>
    </w:pPr>
  </w:style>
  <w:style w:type="paragraph" w:customStyle="1" w:styleId="1a">
    <w:name w:val="修订1"/>
    <w:uiPriority w:val="99"/>
    <w:qFormat/>
    <w:rsid w:val="003A4D00"/>
    <w:rPr>
      <w:rFonts w:ascii="Calibri" w:eastAsia="宋体" w:hAnsi="Calibri" w:cs="Times New Roman"/>
      <w:szCs w:val="24"/>
    </w:rPr>
  </w:style>
  <w:style w:type="paragraph" w:customStyle="1" w:styleId="28">
    <w:name w:val="字元 字元2"/>
    <w:basedOn w:val="a6"/>
    <w:qFormat/>
    <w:rsid w:val="003A4D00"/>
    <w:rPr>
      <w:rFonts w:ascii="Tahoma" w:hAnsi="Tahoma"/>
      <w:sz w:val="24"/>
      <w:szCs w:val="20"/>
    </w:rPr>
  </w:style>
  <w:style w:type="paragraph" w:customStyle="1" w:styleId="xl25">
    <w:name w:val="xl25"/>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3A4D00"/>
    <w:pPr>
      <w:widowControl/>
      <w:spacing w:line="400" w:lineRule="exact"/>
      <w:jc w:val="center"/>
    </w:pPr>
  </w:style>
  <w:style w:type="paragraph" w:customStyle="1" w:styleId="CharCharChar">
    <w:name w:val="Char Char Char"/>
    <w:basedOn w:val="a6"/>
    <w:qFormat/>
    <w:rsid w:val="003A4D00"/>
    <w:rPr>
      <w:rFonts w:ascii="Tahoma" w:hAnsi="Tahoma"/>
      <w:sz w:val="24"/>
      <w:szCs w:val="20"/>
    </w:rPr>
  </w:style>
  <w:style w:type="paragraph" w:customStyle="1" w:styleId="1CharCharCharChar">
    <w:name w:val="1 Char Char Char Char"/>
    <w:basedOn w:val="a6"/>
    <w:qFormat/>
    <w:rsid w:val="003A4D00"/>
    <w:rPr>
      <w:rFonts w:ascii="Tahoma" w:hAnsi="Tahoma"/>
      <w:sz w:val="24"/>
      <w:szCs w:val="20"/>
    </w:rPr>
  </w:style>
  <w:style w:type="paragraph" w:customStyle="1" w:styleId="xl34">
    <w:name w:val="xl34"/>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3A4D00"/>
    <w:pPr>
      <w:tabs>
        <w:tab w:val="left" w:pos="360"/>
      </w:tabs>
    </w:pPr>
    <w:rPr>
      <w:sz w:val="24"/>
    </w:rPr>
  </w:style>
  <w:style w:type="paragraph" w:customStyle="1" w:styleId="default0">
    <w:name w:val="default"/>
    <w:basedOn w:val="a6"/>
    <w:qFormat/>
    <w:rsid w:val="003A4D00"/>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3A4D00"/>
    <w:rPr>
      <w:rFonts w:ascii="Tahoma" w:hAnsi="Tahoma"/>
      <w:sz w:val="24"/>
      <w:szCs w:val="20"/>
    </w:rPr>
  </w:style>
  <w:style w:type="paragraph" w:customStyle="1" w:styleId="font8">
    <w:name w:val="font8"/>
    <w:basedOn w:val="a6"/>
    <w:qFormat/>
    <w:rsid w:val="003A4D00"/>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3A4D00"/>
    <w:pPr>
      <w:widowControl/>
      <w:jc w:val="left"/>
    </w:pPr>
    <w:rPr>
      <w:rFonts w:ascii="楷体_GB2312" w:eastAsia="楷体_GB2312" w:cs="Arial"/>
      <w:kern w:val="0"/>
      <w:sz w:val="24"/>
    </w:rPr>
  </w:style>
  <w:style w:type="paragraph" w:customStyle="1" w:styleId="font9">
    <w:name w:val="font9"/>
    <w:basedOn w:val="a6"/>
    <w:qFormat/>
    <w:rsid w:val="003A4D00"/>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3A4D00"/>
    <w:rPr>
      <w:rFonts w:ascii="Arial" w:hAnsi="Arial" w:cs="Arial"/>
      <w:szCs w:val="21"/>
    </w:rPr>
  </w:style>
  <w:style w:type="paragraph" w:customStyle="1" w:styleId="29">
    <w:name w:val="正文缩进2"/>
    <w:basedOn w:val="a6"/>
    <w:qFormat/>
    <w:rsid w:val="003A4D0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3A4D00"/>
    <w:pPr>
      <w:numPr>
        <w:ilvl w:val="5"/>
      </w:numPr>
      <w:ind w:left="0" w:hanging="840"/>
      <w:outlineLvl w:val="5"/>
    </w:pPr>
  </w:style>
  <w:style w:type="paragraph" w:customStyle="1" w:styleId="Char30">
    <w:name w:val="Char3"/>
    <w:basedOn w:val="a6"/>
    <w:qFormat/>
    <w:rsid w:val="003A4D00"/>
    <w:pPr>
      <w:tabs>
        <w:tab w:val="left" w:pos="360"/>
      </w:tabs>
    </w:pPr>
    <w:rPr>
      <w:sz w:val="24"/>
    </w:rPr>
  </w:style>
  <w:style w:type="paragraph" w:customStyle="1" w:styleId="afffa">
    <w:name w:val="文档正文"/>
    <w:basedOn w:val="a6"/>
    <w:qFormat/>
    <w:rsid w:val="003A4D00"/>
    <w:pPr>
      <w:snapToGrid w:val="0"/>
      <w:spacing w:before="120" w:after="120" w:line="180" w:lineRule="auto"/>
    </w:pPr>
    <w:rPr>
      <w:rFonts w:ascii="Arial" w:hAnsi="Arial"/>
      <w:szCs w:val="20"/>
    </w:rPr>
  </w:style>
  <w:style w:type="paragraph" w:customStyle="1" w:styleId="background1">
    <w:name w:val="background1"/>
    <w:basedOn w:val="a6"/>
    <w:qFormat/>
    <w:rsid w:val="003A4D00"/>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3A4D00"/>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3A4D00"/>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3A4D00"/>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3A4D00"/>
    <w:pPr>
      <w:spacing w:line="480" w:lineRule="exact"/>
      <w:ind w:firstLineChars="200" w:firstLine="480"/>
    </w:pPr>
    <w:rPr>
      <w:rFonts w:ascii="宋体" w:hAnsi="宋体"/>
      <w:kern w:val="0"/>
      <w:sz w:val="24"/>
      <w:lang w:val="zh-CN"/>
    </w:rPr>
  </w:style>
  <w:style w:type="paragraph" w:customStyle="1" w:styleId="xl38">
    <w:name w:val="xl38"/>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3A4D00"/>
    <w:pPr>
      <w:spacing w:before="20" w:after="20" w:line="240" w:lineRule="auto"/>
      <w:ind w:firstLine="0"/>
    </w:pPr>
    <w:rPr>
      <w:rFonts w:ascii="Century Gothic" w:hAnsi="Century Gothic"/>
      <w:sz w:val="20"/>
      <w:szCs w:val="20"/>
    </w:rPr>
  </w:style>
  <w:style w:type="paragraph" w:customStyle="1" w:styleId="CharChar1">
    <w:name w:val="Char Char1"/>
    <w:basedOn w:val="ad"/>
    <w:qFormat/>
    <w:rsid w:val="003A4D00"/>
    <w:rPr>
      <w:rFonts w:ascii="Tahoma" w:hAnsi="Tahoma"/>
      <w:sz w:val="24"/>
    </w:rPr>
  </w:style>
  <w:style w:type="paragraph" w:customStyle="1" w:styleId="Char1CharCharChar1">
    <w:name w:val="Char1 Char Char Char1"/>
    <w:basedOn w:val="a6"/>
    <w:qFormat/>
    <w:rsid w:val="003A4D00"/>
    <w:rPr>
      <w:rFonts w:ascii="Tahoma" w:hAnsi="Tahoma" w:cs="仿宋_GB2312"/>
      <w:sz w:val="24"/>
      <w:szCs w:val="28"/>
    </w:rPr>
  </w:style>
  <w:style w:type="paragraph" w:customStyle="1" w:styleId="afffc">
    <w:name w:val="缺省文本"/>
    <w:basedOn w:val="a6"/>
    <w:qFormat/>
    <w:rsid w:val="003A4D00"/>
    <w:pPr>
      <w:autoSpaceDE w:val="0"/>
      <w:autoSpaceDN w:val="0"/>
      <w:adjustRightInd w:val="0"/>
      <w:jc w:val="left"/>
    </w:pPr>
    <w:rPr>
      <w:kern w:val="0"/>
      <w:sz w:val="24"/>
    </w:rPr>
  </w:style>
  <w:style w:type="paragraph" w:customStyle="1" w:styleId="xl48">
    <w:name w:val="xl48"/>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3A4D00"/>
    <w:pPr>
      <w:ind w:firstLineChars="200" w:firstLine="420"/>
    </w:pPr>
    <w:rPr>
      <w:szCs w:val="22"/>
    </w:rPr>
  </w:style>
  <w:style w:type="paragraph" w:customStyle="1" w:styleId="xl45">
    <w:name w:val="xl45"/>
    <w:basedOn w:val="a6"/>
    <w:qFormat/>
    <w:rsid w:val="003A4D0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3A4D0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3A4D00"/>
    <w:pPr>
      <w:ind w:firstLineChars="200" w:firstLine="420"/>
    </w:pPr>
    <w:rPr>
      <w:szCs w:val="22"/>
    </w:rPr>
  </w:style>
  <w:style w:type="character" w:customStyle="1" w:styleId="ListParagraphChar">
    <w:name w:val="List Paragraph Char"/>
    <w:link w:val="1b"/>
    <w:uiPriority w:val="34"/>
    <w:qFormat/>
    <w:locked/>
    <w:rsid w:val="003A4D00"/>
    <w:rPr>
      <w:rFonts w:ascii="Calibri" w:eastAsia="宋体" w:hAnsi="Calibri" w:cs="Times New Roman"/>
    </w:rPr>
  </w:style>
  <w:style w:type="paragraph" w:customStyle="1" w:styleId="xl35">
    <w:name w:val="xl35"/>
    <w:basedOn w:val="a6"/>
    <w:qFormat/>
    <w:rsid w:val="003A4D0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3A4D00"/>
    <w:rPr>
      <w:rFonts w:ascii="Tahoma" w:hAnsi="Tahoma"/>
      <w:sz w:val="24"/>
      <w:szCs w:val="20"/>
    </w:rPr>
  </w:style>
  <w:style w:type="paragraph" w:customStyle="1" w:styleId="font5">
    <w:name w:val="font5"/>
    <w:basedOn w:val="a6"/>
    <w:qFormat/>
    <w:rsid w:val="003A4D00"/>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3A4D00"/>
    <w:rPr>
      <w:rFonts w:ascii="Tahoma" w:hAnsi="Tahoma"/>
      <w:sz w:val="24"/>
      <w:szCs w:val="20"/>
    </w:rPr>
  </w:style>
  <w:style w:type="table" w:customStyle="1" w:styleId="TableNormal">
    <w:name w:val="Table Normal"/>
    <w:unhideWhenUsed/>
    <w:qFormat/>
    <w:rsid w:val="003A4D00"/>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3A4D00"/>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3A4D00"/>
    <w:rPr>
      <w:rFonts w:ascii="宋体" w:eastAsia="宋体" w:hAnsi="Courier New"/>
      <w:kern w:val="2"/>
      <w:sz w:val="21"/>
      <w:lang w:val="en-US" w:eastAsia="zh-CN" w:bidi="ar-SA"/>
    </w:rPr>
  </w:style>
  <w:style w:type="paragraph" w:customStyle="1" w:styleId="SOW">
    <w:name w:val="SOW正文"/>
    <w:basedOn w:val="a6"/>
    <w:qFormat/>
    <w:rsid w:val="003A4D00"/>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3A4D00"/>
    <w:rPr>
      <w:rFonts w:ascii="宋体" w:eastAsia="宋体" w:hAnsi="Courier New"/>
      <w:kern w:val="2"/>
      <w:sz w:val="21"/>
      <w:lang w:val="en-US" w:eastAsia="zh-CN" w:bidi="ar-SA"/>
    </w:rPr>
  </w:style>
  <w:style w:type="paragraph" w:customStyle="1" w:styleId="xl72">
    <w:name w:val="xl72"/>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3A4D00"/>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3A4D00"/>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8"/>
    <w:link w:val="24"/>
    <w:qFormat/>
    <w:rsid w:val="003A4D00"/>
    <w:rPr>
      <w:szCs w:val="24"/>
    </w:rPr>
  </w:style>
  <w:style w:type="character" w:customStyle="1" w:styleId="CharChar3">
    <w:name w:val="Char Char3"/>
    <w:qFormat/>
    <w:locked/>
    <w:rsid w:val="003A4D00"/>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3A4D00"/>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3A4D00"/>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3A4D00"/>
  </w:style>
  <w:style w:type="paragraph" w:customStyle="1" w:styleId="1111111199999">
    <w:name w:val="1111111199999"/>
    <w:basedOn w:val="a6"/>
    <w:link w:val="1111111199999Char"/>
    <w:qFormat/>
    <w:rsid w:val="003A4D00"/>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3A4D00"/>
    <w:rPr>
      <w:rFonts w:ascii="仿宋_GB2312" w:eastAsia="仿宋_GB2312" w:hint="eastAsia"/>
      <w:sz w:val="32"/>
    </w:rPr>
  </w:style>
  <w:style w:type="character" w:customStyle="1" w:styleId="Char18">
    <w:name w:val="正文文本 Char1"/>
    <w:basedOn w:val="a8"/>
    <w:qFormat/>
    <w:rsid w:val="003A4D00"/>
    <w:rPr>
      <w:szCs w:val="24"/>
    </w:rPr>
  </w:style>
  <w:style w:type="character" w:customStyle="1" w:styleId="Char19">
    <w:name w:val="文档结构图 Char1"/>
    <w:basedOn w:val="a8"/>
    <w:uiPriority w:val="99"/>
    <w:semiHidden/>
    <w:qFormat/>
    <w:rsid w:val="003A4D00"/>
    <w:rPr>
      <w:sz w:val="24"/>
      <w:szCs w:val="24"/>
      <w:shd w:val="clear" w:color="auto" w:fill="000080"/>
    </w:rPr>
  </w:style>
  <w:style w:type="character" w:customStyle="1" w:styleId="2Char11">
    <w:name w:val="正文文本缩进 2 Char1"/>
    <w:basedOn w:val="a8"/>
    <w:uiPriority w:val="99"/>
    <w:qFormat/>
    <w:rsid w:val="003A4D00"/>
    <w:rPr>
      <w:sz w:val="24"/>
      <w:szCs w:val="24"/>
    </w:rPr>
  </w:style>
  <w:style w:type="paragraph" w:customStyle="1" w:styleId="CharCharCharChar">
    <w:name w:val="Char Char Char Char"/>
    <w:basedOn w:val="a6"/>
    <w:qFormat/>
    <w:rsid w:val="003A4D00"/>
    <w:rPr>
      <w:rFonts w:ascii="Times New Roman" w:hAnsi="Times New Roman"/>
      <w:sz w:val="24"/>
      <w:szCs w:val="36"/>
    </w:rPr>
  </w:style>
  <w:style w:type="character" w:customStyle="1" w:styleId="Char1a">
    <w:name w:val="批注框文本 Char1"/>
    <w:basedOn w:val="a8"/>
    <w:qFormat/>
    <w:rsid w:val="003A4D00"/>
    <w:rPr>
      <w:rFonts w:cs="Times New Roman"/>
      <w:sz w:val="18"/>
      <w:szCs w:val="18"/>
    </w:rPr>
  </w:style>
  <w:style w:type="paragraph" w:customStyle="1" w:styleId="afffd">
    <w:name w:val="正文文字缩进"/>
    <w:qFormat/>
    <w:rsid w:val="003A4D00"/>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3A4D00"/>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3A4D00"/>
    <w:pPr>
      <w:widowControl/>
      <w:ind w:left="720" w:firstLine="360"/>
      <w:jc w:val="left"/>
    </w:pPr>
    <w:rPr>
      <w:kern w:val="0"/>
      <w:sz w:val="22"/>
      <w:szCs w:val="20"/>
      <w:lang w:eastAsia="en-US"/>
    </w:rPr>
  </w:style>
  <w:style w:type="paragraph" w:customStyle="1" w:styleId="110">
    <w:name w:val="列出段落11"/>
    <w:basedOn w:val="a6"/>
    <w:qFormat/>
    <w:rsid w:val="003A4D00"/>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3A4D00"/>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3A4D00"/>
    <w:rPr>
      <w:rFonts w:ascii="宋体" w:eastAsia="宋体" w:hAnsi="宋体" w:hint="eastAsia"/>
      <w:color w:val="000000"/>
      <w:sz w:val="20"/>
      <w:szCs w:val="20"/>
    </w:rPr>
  </w:style>
  <w:style w:type="paragraph" w:customStyle="1" w:styleId="1e">
    <w:name w:val="正文1"/>
    <w:qFormat/>
    <w:rsid w:val="003A4D00"/>
    <w:pPr>
      <w:jc w:val="both"/>
    </w:pPr>
    <w:rPr>
      <w:rFonts w:ascii="宋体" w:eastAsia="宋体" w:hAnsi="宋体" w:cs="宋体"/>
      <w:szCs w:val="21"/>
    </w:rPr>
  </w:style>
  <w:style w:type="paragraph" w:customStyle="1" w:styleId="35">
    <w:name w:val="列出段落3"/>
    <w:basedOn w:val="a6"/>
    <w:qFormat/>
    <w:rsid w:val="003A4D00"/>
    <w:pPr>
      <w:ind w:firstLineChars="200" w:firstLine="420"/>
    </w:pPr>
    <w:rPr>
      <w:rFonts w:ascii="Times New Roman" w:hAnsi="Times New Roman"/>
      <w:kern w:val="0"/>
      <w:sz w:val="24"/>
    </w:rPr>
  </w:style>
  <w:style w:type="character" w:customStyle="1" w:styleId="font11">
    <w:name w:val="font11"/>
    <w:basedOn w:val="a8"/>
    <w:qFormat/>
    <w:rsid w:val="003A4D00"/>
    <w:rPr>
      <w:rFonts w:ascii="宋体" w:eastAsia="宋体" w:hAnsi="宋体" w:cs="宋体" w:hint="eastAsia"/>
      <w:color w:val="000000"/>
      <w:sz w:val="20"/>
      <w:szCs w:val="20"/>
      <w:u w:val="none"/>
    </w:rPr>
  </w:style>
  <w:style w:type="paragraph" w:customStyle="1" w:styleId="H-TextFormat">
    <w:name w:val="H-TextFormat"/>
    <w:qFormat/>
    <w:rsid w:val="003A4D00"/>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3A4D00"/>
    <w:rPr>
      <w:rFonts w:ascii="Times New Roman" w:hAnsi="Times New Roman"/>
      <w:sz w:val="18"/>
      <w:szCs w:val="18"/>
    </w:rPr>
  </w:style>
  <w:style w:type="character" w:customStyle="1" w:styleId="Anrede1IhrZeichen">
    <w:name w:val="Anrede1IhrZeichen"/>
    <w:basedOn w:val="a8"/>
    <w:qFormat/>
    <w:rsid w:val="003A4D00"/>
    <w:rPr>
      <w:rFonts w:ascii="Arial" w:hAnsi="Arial"/>
      <w:sz w:val="20"/>
    </w:rPr>
  </w:style>
  <w:style w:type="paragraph" w:customStyle="1" w:styleId="AbsatzTableFormat">
    <w:name w:val="AbsatzTableFormat"/>
    <w:basedOn w:val="a6"/>
    <w:autoRedefine/>
    <w:qFormat/>
    <w:rsid w:val="003A4D00"/>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3A4D00"/>
    <w:pPr>
      <w:adjustRightInd w:val="0"/>
      <w:spacing w:line="360" w:lineRule="auto"/>
    </w:pPr>
    <w:rPr>
      <w:rFonts w:ascii="Times New Roman" w:hAnsi="Times New Roman"/>
      <w:kern w:val="0"/>
      <w:sz w:val="24"/>
      <w:szCs w:val="20"/>
    </w:rPr>
  </w:style>
  <w:style w:type="character" w:customStyle="1" w:styleId="ca-3">
    <w:name w:val="ca-3"/>
    <w:basedOn w:val="a8"/>
    <w:qFormat/>
    <w:rsid w:val="003A4D00"/>
  </w:style>
  <w:style w:type="paragraph" w:customStyle="1" w:styleId="Style2">
    <w:name w:val="_Style 2"/>
    <w:basedOn w:val="a6"/>
    <w:qFormat/>
    <w:rsid w:val="003A4D00"/>
    <w:pPr>
      <w:ind w:firstLineChars="200" w:firstLine="420"/>
    </w:pPr>
    <w:rPr>
      <w:szCs w:val="20"/>
    </w:rPr>
  </w:style>
  <w:style w:type="paragraph" w:customStyle="1" w:styleId="2c">
    <w:name w:val="修订2"/>
    <w:hidden/>
    <w:uiPriority w:val="99"/>
    <w:qFormat/>
    <w:rsid w:val="003A4D00"/>
    <w:rPr>
      <w:rFonts w:ascii="Times New Roman" w:eastAsia="宋体" w:hAnsi="Times New Roman" w:cs="Times New Roman"/>
      <w:szCs w:val="21"/>
    </w:rPr>
  </w:style>
  <w:style w:type="character" w:customStyle="1" w:styleId="CharAttribute0">
    <w:name w:val="CharAttribute0"/>
    <w:qFormat/>
    <w:rsid w:val="003A4D00"/>
    <w:rPr>
      <w:rFonts w:ascii="Times New Roman" w:eastAsia="宋体"/>
      <w:sz w:val="21"/>
    </w:rPr>
  </w:style>
  <w:style w:type="paragraph" w:customStyle="1" w:styleId="ParaAttribute13">
    <w:name w:val="ParaAttribute13"/>
    <w:qFormat/>
    <w:rsid w:val="003A4D00"/>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3A4D00"/>
    <w:pPr>
      <w:ind w:firstLineChars="200" w:firstLine="420"/>
    </w:pPr>
    <w:rPr>
      <w:szCs w:val="22"/>
    </w:rPr>
  </w:style>
  <w:style w:type="character" w:customStyle="1" w:styleId="afffe">
    <w:name w:val="批注框文本 字符"/>
    <w:basedOn w:val="a8"/>
    <w:uiPriority w:val="99"/>
    <w:semiHidden/>
    <w:qFormat/>
    <w:rsid w:val="003A4D00"/>
    <w:rPr>
      <w:rFonts w:ascii="Times New Roman" w:eastAsia="宋体" w:hAnsi="Times New Roman" w:cs="Times New Roman"/>
      <w:sz w:val="18"/>
      <w:szCs w:val="18"/>
    </w:rPr>
  </w:style>
  <w:style w:type="paragraph" w:customStyle="1" w:styleId="210">
    <w:name w:val="中等深浅网格 21"/>
    <w:uiPriority w:val="1"/>
    <w:qFormat/>
    <w:rsid w:val="003A4D00"/>
    <w:rPr>
      <w:rFonts w:ascii="Calibri" w:eastAsia="宋体" w:hAnsi="Calibri" w:cs="Times New Roman"/>
      <w:kern w:val="0"/>
      <w:sz w:val="22"/>
    </w:rPr>
  </w:style>
  <w:style w:type="paragraph" w:customStyle="1" w:styleId="Style1">
    <w:name w:val="_Style 1"/>
    <w:basedOn w:val="a6"/>
    <w:uiPriority w:val="34"/>
    <w:qFormat/>
    <w:rsid w:val="003A4D00"/>
    <w:pPr>
      <w:ind w:firstLineChars="200" w:firstLine="420"/>
    </w:pPr>
    <w:rPr>
      <w:szCs w:val="22"/>
    </w:rPr>
  </w:style>
  <w:style w:type="character" w:customStyle="1" w:styleId="affff">
    <w:name w:val="页眉 字符"/>
    <w:basedOn w:val="a8"/>
    <w:qFormat/>
    <w:rsid w:val="003A4D00"/>
    <w:rPr>
      <w:rFonts w:ascii="Times New Roman" w:eastAsia="宋体" w:hAnsi="Times New Roman" w:cs="Times New Roman"/>
      <w:sz w:val="18"/>
      <w:szCs w:val="18"/>
    </w:rPr>
  </w:style>
  <w:style w:type="character" w:customStyle="1" w:styleId="affff0">
    <w:name w:val="页脚 字符"/>
    <w:basedOn w:val="a8"/>
    <w:qFormat/>
    <w:rsid w:val="003A4D00"/>
    <w:rPr>
      <w:rFonts w:ascii="Times New Roman" w:eastAsia="宋体" w:hAnsi="Times New Roman" w:cs="Times New Roman"/>
      <w:sz w:val="18"/>
      <w:szCs w:val="18"/>
    </w:rPr>
  </w:style>
  <w:style w:type="paragraph" w:customStyle="1" w:styleId="msolistparagraph0">
    <w:name w:val="msolistparagraph"/>
    <w:basedOn w:val="a6"/>
    <w:qFormat/>
    <w:rsid w:val="003A4D00"/>
    <w:pPr>
      <w:ind w:firstLineChars="200" w:firstLine="420"/>
    </w:pPr>
    <w:rPr>
      <w:szCs w:val="22"/>
    </w:rPr>
  </w:style>
  <w:style w:type="character" w:customStyle="1" w:styleId="Bodytext2">
    <w:name w:val="Body text|2_"/>
    <w:basedOn w:val="a8"/>
    <w:link w:val="Bodytext22"/>
    <w:qFormat/>
    <w:rsid w:val="003A4D00"/>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3A4D00"/>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3A4D00"/>
    <w:rPr>
      <w:rFonts w:ascii="Times New Roman" w:eastAsia="宋体" w:hAnsi="Times New Roman" w:cs="Times New Roman"/>
    </w:rPr>
  </w:style>
  <w:style w:type="character" w:customStyle="1" w:styleId="content-right8zs401">
    <w:name w:val="content-right_8zs401"/>
    <w:basedOn w:val="a8"/>
    <w:qFormat/>
    <w:rsid w:val="003A4D00"/>
    <w:rPr>
      <w:rFonts w:ascii="Times New Roman" w:eastAsia="宋体" w:hAnsi="Times New Roman" w:cs="Times New Roman"/>
    </w:rPr>
  </w:style>
  <w:style w:type="character" w:customStyle="1" w:styleId="fright2">
    <w:name w:val="fright2"/>
    <w:basedOn w:val="a8"/>
    <w:qFormat/>
    <w:rsid w:val="003A4D00"/>
    <w:rPr>
      <w:rFonts w:ascii="Times New Roman" w:eastAsia="宋体" w:hAnsi="Times New Roman" w:cs="Times New Roman"/>
    </w:rPr>
  </w:style>
  <w:style w:type="character" w:customStyle="1" w:styleId="ecd20recommlink">
    <w:name w:val="ec_d20_recomm_link"/>
    <w:basedOn w:val="a8"/>
    <w:qFormat/>
    <w:rsid w:val="003A4D00"/>
    <w:rPr>
      <w:rFonts w:ascii="Times New Roman" w:eastAsia="宋体" w:hAnsi="Times New Roman" w:cs="Times New Roman"/>
      <w:sz w:val="19"/>
      <w:szCs w:val="19"/>
      <w:shd w:val="clear" w:color="auto" w:fill="F5F5F6"/>
    </w:rPr>
  </w:style>
  <w:style w:type="character" w:customStyle="1" w:styleId="c-icon">
    <w:name w:val="c-icon"/>
    <w:basedOn w:val="a8"/>
    <w:qFormat/>
    <w:rsid w:val="003A4D00"/>
    <w:rPr>
      <w:rFonts w:ascii="Times New Roman" w:eastAsia="宋体" w:hAnsi="Times New Roman" w:cs="Times New Roman"/>
    </w:rPr>
  </w:style>
  <w:style w:type="character" w:customStyle="1" w:styleId="hover27">
    <w:name w:val="hover27"/>
    <w:basedOn w:val="a8"/>
    <w:qFormat/>
    <w:rsid w:val="003A4D00"/>
    <w:rPr>
      <w:rFonts w:ascii="Times New Roman" w:eastAsia="宋体" w:hAnsi="Times New Roman" w:cs="Times New Roman"/>
    </w:rPr>
  </w:style>
  <w:style w:type="character" w:customStyle="1" w:styleId="hover28">
    <w:name w:val="hover28"/>
    <w:basedOn w:val="a8"/>
    <w:qFormat/>
    <w:rsid w:val="003A4D00"/>
    <w:rPr>
      <w:rFonts w:ascii="Times New Roman" w:eastAsia="宋体" w:hAnsi="Times New Roman" w:cs="Times New Roman"/>
      <w:color w:val="315EFB"/>
    </w:rPr>
  </w:style>
  <w:style w:type="paragraph" w:customStyle="1" w:styleId="Style7">
    <w:name w:val="_Style 7"/>
    <w:basedOn w:val="a6"/>
    <w:next w:val="aff6"/>
    <w:qFormat/>
    <w:rsid w:val="003A4D00"/>
    <w:pPr>
      <w:ind w:firstLineChars="200" w:firstLine="420"/>
    </w:pPr>
    <w:rPr>
      <w:rFonts w:eastAsiaTheme="minorEastAsia" w:cstheme="minorBidi"/>
      <w:szCs w:val="22"/>
    </w:rPr>
  </w:style>
  <w:style w:type="character" w:customStyle="1" w:styleId="fontstyle01">
    <w:name w:val="fontstyle01"/>
    <w:basedOn w:val="a8"/>
    <w:qFormat/>
    <w:rsid w:val="003A4D00"/>
    <w:rPr>
      <w:rFonts w:ascii="宋体" w:eastAsia="宋体" w:hAnsi="宋体" w:cs="Times New Roman" w:hint="eastAsia"/>
      <w:color w:val="000000"/>
      <w:sz w:val="22"/>
      <w:szCs w:val="22"/>
    </w:rPr>
  </w:style>
  <w:style w:type="character" w:customStyle="1" w:styleId="font41">
    <w:name w:val="font41"/>
    <w:basedOn w:val="a8"/>
    <w:qFormat/>
    <w:rsid w:val="003A4D00"/>
    <w:rPr>
      <w:rFonts w:ascii="宋体" w:eastAsia="宋体" w:hAnsi="宋体" w:cs="宋体" w:hint="eastAsia"/>
      <w:color w:val="000000"/>
      <w:sz w:val="24"/>
      <w:szCs w:val="24"/>
      <w:u w:val="none"/>
    </w:rPr>
  </w:style>
  <w:style w:type="character" w:customStyle="1" w:styleId="font21">
    <w:name w:val="font21"/>
    <w:basedOn w:val="a8"/>
    <w:qFormat/>
    <w:rsid w:val="003A4D00"/>
    <w:rPr>
      <w:rFonts w:ascii="微软雅黑" w:eastAsia="微软雅黑" w:hAnsi="微软雅黑" w:cs="微软雅黑"/>
      <w:color w:val="000000"/>
      <w:sz w:val="24"/>
      <w:szCs w:val="24"/>
      <w:u w:val="none"/>
    </w:rPr>
  </w:style>
  <w:style w:type="character" w:customStyle="1" w:styleId="affff1">
    <w:name w:val="日期 字符"/>
    <w:qFormat/>
    <w:rsid w:val="003A4D00"/>
    <w:rPr>
      <w:rFonts w:ascii="Times New Roman" w:eastAsia="宋体" w:hAnsi="Times New Roman" w:cs="Times New Roman"/>
    </w:rPr>
  </w:style>
  <w:style w:type="paragraph" w:customStyle="1" w:styleId="MediumGrid21">
    <w:name w:val="Medium Grid 21"/>
    <w:uiPriority w:val="1"/>
    <w:qFormat/>
    <w:rsid w:val="003A4D00"/>
    <w:rPr>
      <w:rFonts w:ascii="Calibri" w:eastAsia="宋体" w:hAnsi="Calibri" w:cs="Times New Roman"/>
      <w:kern w:val="0"/>
      <w:sz w:val="22"/>
    </w:rPr>
  </w:style>
  <w:style w:type="paragraph" w:customStyle="1" w:styleId="ColorfulList-Accent11">
    <w:name w:val="Colorful List - Accent 11"/>
    <w:basedOn w:val="a6"/>
    <w:uiPriority w:val="34"/>
    <w:qFormat/>
    <w:rsid w:val="003A4D00"/>
    <w:pPr>
      <w:widowControl/>
      <w:spacing w:after="200" w:line="276" w:lineRule="auto"/>
      <w:ind w:left="720"/>
      <w:contextualSpacing/>
      <w:jc w:val="left"/>
    </w:pPr>
    <w:rPr>
      <w:kern w:val="0"/>
      <w:sz w:val="22"/>
      <w:szCs w:val="22"/>
    </w:rPr>
  </w:style>
  <w:style w:type="character" w:customStyle="1" w:styleId="1f0">
    <w:name w:val="标题 1 字符"/>
    <w:qFormat/>
    <w:rsid w:val="003A4D00"/>
    <w:rPr>
      <w:rFonts w:ascii="黑体" w:eastAsia="黑体" w:hAnsi="Times New Roman" w:cs="Times New Roman"/>
      <w:kern w:val="44"/>
    </w:rPr>
  </w:style>
  <w:style w:type="character" w:customStyle="1" w:styleId="font81">
    <w:name w:val="font81"/>
    <w:basedOn w:val="a8"/>
    <w:qFormat/>
    <w:rsid w:val="003A4D00"/>
    <w:rPr>
      <w:rFonts w:ascii="Segoe UI Symbol" w:eastAsia="Segoe UI Symbol" w:hAnsi="Segoe UI Symbol" w:cs="Segoe UI Symbol"/>
      <w:color w:val="000000"/>
      <w:sz w:val="22"/>
      <w:szCs w:val="22"/>
      <w:u w:val="none"/>
    </w:rPr>
  </w:style>
  <w:style w:type="character" w:customStyle="1" w:styleId="1Char10">
    <w:name w:val="标题 1 Char1"/>
    <w:qFormat/>
    <w:rsid w:val="003A4D00"/>
    <w:rPr>
      <w:rFonts w:ascii="Times New Roman" w:eastAsia="宋体" w:hAnsi="Times New Roman" w:cs="Times New Roman"/>
      <w:b/>
      <w:bCs/>
      <w:kern w:val="44"/>
      <w:sz w:val="32"/>
      <w:szCs w:val="44"/>
    </w:rPr>
  </w:style>
  <w:style w:type="paragraph" w:customStyle="1" w:styleId="-manu">
    <w:name w:val="正文-manu"/>
    <w:basedOn w:val="a6"/>
    <w:qFormat/>
    <w:rsid w:val="003A4D00"/>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3A4D00"/>
    <w:pPr>
      <w:ind w:firstLineChars="200" w:firstLine="420"/>
    </w:pPr>
    <w:rPr>
      <w:szCs w:val="22"/>
    </w:rPr>
  </w:style>
  <w:style w:type="paragraph" w:customStyle="1" w:styleId="CharCharCharCharCharChar">
    <w:name w:val="Char Char Char Char Char Char"/>
    <w:basedOn w:val="a6"/>
    <w:qFormat/>
    <w:rsid w:val="003A4D00"/>
    <w:rPr>
      <w:rFonts w:ascii="Times New Roman" w:hAnsi="Times New Roman"/>
    </w:rPr>
  </w:style>
  <w:style w:type="paragraph" w:customStyle="1" w:styleId="1110">
    <w:name w:val="正文缩进111"/>
    <w:basedOn w:val="a6"/>
    <w:qFormat/>
    <w:rsid w:val="003A4D00"/>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3A4D00"/>
    <w:rPr>
      <w:rFonts w:ascii="Arial" w:eastAsia="宋体" w:hAnsi="Arial" w:cs="Arial" w:hint="default"/>
      <w:color w:val="000000"/>
      <w:sz w:val="18"/>
      <w:szCs w:val="18"/>
      <w:u w:val="none"/>
      <w:lang w:val="en-US" w:eastAsia="zh-CN" w:bidi="ar-SA"/>
    </w:rPr>
  </w:style>
  <w:style w:type="character" w:customStyle="1" w:styleId="src">
    <w:name w:val="src"/>
    <w:qFormat/>
    <w:rsid w:val="003A4D00"/>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3A4D00"/>
    <w:pPr>
      <w:spacing w:after="90"/>
    </w:pPr>
    <w:rPr>
      <w:rFonts w:asciiTheme="minorHAnsi" w:eastAsiaTheme="minorEastAsia" w:hAnsiTheme="minorHAnsi" w:cstheme="minorBidi"/>
      <w:sz w:val="22"/>
      <w:szCs w:val="22"/>
    </w:rPr>
  </w:style>
  <w:style w:type="paragraph" w:customStyle="1" w:styleId="Char1CharCharChar">
    <w:name w:val="Char1 Char Char Char"/>
    <w:basedOn w:val="a6"/>
    <w:rsid w:val="003A4D00"/>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3A4D00"/>
    <w:rPr>
      <w:rFonts w:ascii="Calibri" w:eastAsia="宋体" w:hAnsi="Calibri" w:cs="Times New Roman"/>
      <w:b/>
      <w:bCs/>
      <w:szCs w:val="24"/>
    </w:rPr>
  </w:style>
  <w:style w:type="paragraph" w:customStyle="1" w:styleId="Style39">
    <w:name w:val="_Style 39"/>
    <w:basedOn w:val="a6"/>
    <w:next w:val="aff6"/>
    <w:uiPriority w:val="34"/>
    <w:qFormat/>
    <w:rsid w:val="003A4D00"/>
    <w:pPr>
      <w:ind w:firstLineChars="200" w:firstLine="420"/>
    </w:pPr>
    <w:rPr>
      <w:rFonts w:ascii="等线" w:eastAsia="等线" w:hAnsi="等线"/>
      <w:szCs w:val="22"/>
    </w:rPr>
  </w:style>
  <w:style w:type="paragraph" w:customStyle="1" w:styleId="Affff2">
    <w:name w:val="正文 A"/>
    <w:qFormat/>
    <w:rsid w:val="003A4D00"/>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3A4D00"/>
    <w:pPr>
      <w:widowControl/>
      <w:ind w:left="720"/>
      <w:contextualSpacing/>
      <w:jc w:val="left"/>
    </w:pPr>
    <w:rPr>
      <w:kern w:val="0"/>
      <w:sz w:val="24"/>
      <w:lang w:eastAsia="en-US" w:bidi="en-US"/>
    </w:rPr>
  </w:style>
  <w:style w:type="paragraph" w:customStyle="1" w:styleId="font12">
    <w:name w:val="font12"/>
    <w:basedOn w:val="a6"/>
    <w:qFormat/>
    <w:rsid w:val="003A4D00"/>
    <w:pPr>
      <w:jc w:val="left"/>
    </w:pPr>
    <w:rPr>
      <w:rFonts w:asciiTheme="minorHAnsi" w:eastAsiaTheme="minorEastAsia" w:hAnsiTheme="minorHAnsi"/>
      <w:kern w:val="0"/>
      <w:sz w:val="18"/>
      <w:szCs w:val="18"/>
    </w:rPr>
  </w:style>
  <w:style w:type="paragraph" w:customStyle="1" w:styleId="affff3">
    <w:name w:val="段"/>
    <w:qFormat/>
    <w:rsid w:val="003A4D00"/>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3A4D00"/>
    <w:pPr>
      <w:jc w:val="left"/>
    </w:pPr>
    <w:rPr>
      <w:rFonts w:ascii="pingfang sc" w:eastAsia="pingfang sc" w:hAnsi="pingfang sc"/>
      <w:color w:val="000000"/>
      <w:kern w:val="0"/>
      <w:sz w:val="26"/>
      <w:szCs w:val="26"/>
    </w:rPr>
  </w:style>
  <w:style w:type="character" w:customStyle="1" w:styleId="s1">
    <w:name w:val="s1"/>
    <w:basedOn w:val="a8"/>
    <w:qFormat/>
    <w:rsid w:val="003A4D00"/>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3A4D00"/>
    <w:pPr>
      <w:adjustRightInd w:val="0"/>
      <w:snapToGrid w:val="0"/>
      <w:spacing w:line="360" w:lineRule="auto"/>
    </w:pPr>
    <w:rPr>
      <w:rFonts w:ascii="Arial" w:eastAsia="幼圆" w:hAnsi="Arial" w:cstheme="minorBidi"/>
      <w:sz w:val="15"/>
      <w:szCs w:val="15"/>
    </w:rPr>
  </w:style>
  <w:style w:type="paragraph" w:customStyle="1" w:styleId="Body1">
    <w:name w:val="Body 1"/>
    <w:qFormat/>
    <w:rsid w:val="003A4D00"/>
    <w:pPr>
      <w:outlineLvl w:val="0"/>
    </w:pPr>
    <w:rPr>
      <w:rFonts w:ascii="Helvetica" w:eastAsia="Arial Unicode MS" w:hAnsi="Helvetica" w:cs="宋体"/>
      <w:b/>
      <w:color w:val="000000"/>
      <w:kern w:val="0"/>
      <w:u w:color="000000"/>
    </w:rPr>
  </w:style>
  <w:style w:type="character" w:customStyle="1" w:styleId="font51">
    <w:name w:val="font51"/>
    <w:basedOn w:val="a8"/>
    <w:qFormat/>
    <w:rsid w:val="003A4D00"/>
    <w:rPr>
      <w:rFonts w:ascii="Arial" w:hAnsi="Arial" w:cs="Arial"/>
      <w:color w:val="000000"/>
      <w:sz w:val="22"/>
      <w:szCs w:val="22"/>
      <w:u w:val="none"/>
    </w:rPr>
  </w:style>
  <w:style w:type="paragraph" w:customStyle="1" w:styleId="font0">
    <w:name w:val="font0"/>
    <w:basedOn w:val="a6"/>
    <w:rsid w:val="003A4D00"/>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rsid w:val="003A4D00"/>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3A4D00"/>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3A4D00"/>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3A4D00"/>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3A4D00"/>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3A4D00"/>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3A4D00"/>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3A4D00"/>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3A4D0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3A4D0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rsid w:val="003A4D0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3A4D0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3A4D0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rsid w:val="003A4D0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rsid w:val="003A4D0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3A4D0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rsid w:val="003A4D0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3A4D00"/>
    <w:pPr>
      <w:spacing w:before="43"/>
      <w:ind w:left="386" w:hanging="266"/>
    </w:pPr>
    <w:rPr>
      <w:rFonts w:ascii="宋体" w:hAnsi="宋体" w:cs="宋体"/>
      <w:szCs w:val="22"/>
      <w:lang w:val="zh-CN" w:bidi="zh-CN"/>
    </w:rPr>
  </w:style>
  <w:style w:type="paragraph" w:customStyle="1" w:styleId="TableText">
    <w:name w:val="Table Text"/>
    <w:basedOn w:val="a6"/>
    <w:semiHidden/>
    <w:qFormat/>
    <w:rsid w:val="003A4D00"/>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8"/>
    <w:rsid w:val="003A4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A4D00"/>
    <w:pPr>
      <w:widowControl w:val="0"/>
      <w:jc w:val="both"/>
    </w:pPr>
    <w:rPr>
      <w:rFonts w:ascii="Calibri" w:eastAsia="宋体" w:hAnsi="Calibri" w:cs="Times New Roman"/>
      <w:szCs w:val="24"/>
    </w:rPr>
  </w:style>
  <w:style w:type="paragraph" w:styleId="11">
    <w:name w:val="heading 1"/>
    <w:basedOn w:val="a6"/>
    <w:next w:val="a6"/>
    <w:link w:val="1Char"/>
    <w:qFormat/>
    <w:rsid w:val="003A4D0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3A4D0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3A4D00"/>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3A4D00"/>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3A4D00"/>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3A4D00"/>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3A4D00"/>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3A4D00"/>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3A4D00"/>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3A4D00"/>
    <w:rPr>
      <w:rFonts w:ascii="宋体" w:eastAsia="宋体" w:hAnsi="Calibri" w:cs="Times New Roman"/>
      <w:b/>
      <w:kern w:val="44"/>
      <w:sz w:val="32"/>
      <w:szCs w:val="20"/>
    </w:rPr>
  </w:style>
  <w:style w:type="character" w:customStyle="1" w:styleId="2Char">
    <w:name w:val="标题 2 Char"/>
    <w:basedOn w:val="a8"/>
    <w:qFormat/>
    <w:rsid w:val="003A4D00"/>
    <w:rPr>
      <w:rFonts w:asciiTheme="majorHAnsi" w:eastAsiaTheme="majorEastAsia" w:hAnsiTheme="majorHAnsi" w:cstheme="majorBidi"/>
      <w:b/>
      <w:bCs/>
      <w:sz w:val="32"/>
      <w:szCs w:val="32"/>
    </w:rPr>
  </w:style>
  <w:style w:type="character" w:customStyle="1" w:styleId="3Char">
    <w:name w:val="标题 3 Char"/>
    <w:basedOn w:val="a8"/>
    <w:uiPriority w:val="9"/>
    <w:qFormat/>
    <w:rsid w:val="003A4D00"/>
    <w:rPr>
      <w:rFonts w:ascii="Calibri" w:eastAsia="宋体" w:hAnsi="Calibri" w:cs="Times New Roman"/>
      <w:b/>
      <w:bCs/>
      <w:sz w:val="32"/>
      <w:szCs w:val="32"/>
    </w:rPr>
  </w:style>
  <w:style w:type="character" w:customStyle="1" w:styleId="4Char">
    <w:name w:val="标题 4 Char"/>
    <w:basedOn w:val="a8"/>
    <w:link w:val="4"/>
    <w:qFormat/>
    <w:rsid w:val="003A4D00"/>
    <w:rPr>
      <w:rFonts w:ascii="Arial" w:eastAsia="黑体" w:hAnsi="Arial" w:cs="Times New Roman"/>
      <w:b/>
      <w:kern w:val="0"/>
      <w:sz w:val="28"/>
      <w:szCs w:val="20"/>
    </w:rPr>
  </w:style>
  <w:style w:type="character" w:customStyle="1" w:styleId="5Char">
    <w:name w:val="标题 5 Char"/>
    <w:basedOn w:val="a8"/>
    <w:link w:val="5"/>
    <w:qFormat/>
    <w:rsid w:val="003A4D00"/>
    <w:rPr>
      <w:rFonts w:ascii="Calibri" w:eastAsia="宋体" w:hAnsi="Calibri" w:cs="Times New Roman"/>
      <w:b/>
      <w:kern w:val="0"/>
      <w:sz w:val="28"/>
      <w:szCs w:val="20"/>
    </w:rPr>
  </w:style>
  <w:style w:type="character" w:customStyle="1" w:styleId="6Char">
    <w:name w:val="标题 6 Char"/>
    <w:basedOn w:val="a8"/>
    <w:link w:val="6"/>
    <w:qFormat/>
    <w:rsid w:val="003A4D00"/>
    <w:rPr>
      <w:rFonts w:ascii="Arial" w:eastAsia="黑体" w:hAnsi="Arial" w:cs="Times New Roman"/>
      <w:b/>
      <w:kern w:val="0"/>
      <w:sz w:val="24"/>
      <w:szCs w:val="20"/>
    </w:rPr>
  </w:style>
  <w:style w:type="character" w:customStyle="1" w:styleId="7Char">
    <w:name w:val="标题 7 Char"/>
    <w:basedOn w:val="a8"/>
    <w:link w:val="7"/>
    <w:qFormat/>
    <w:rsid w:val="003A4D00"/>
    <w:rPr>
      <w:rFonts w:ascii="Calibri" w:eastAsia="宋体" w:hAnsi="Calibri" w:cs="Times New Roman"/>
      <w:b/>
      <w:kern w:val="0"/>
      <w:sz w:val="24"/>
      <w:szCs w:val="20"/>
    </w:rPr>
  </w:style>
  <w:style w:type="character" w:customStyle="1" w:styleId="8Char">
    <w:name w:val="标题 8 Char"/>
    <w:basedOn w:val="a8"/>
    <w:link w:val="8"/>
    <w:qFormat/>
    <w:rsid w:val="003A4D00"/>
    <w:rPr>
      <w:rFonts w:ascii="Arial" w:eastAsia="黑体" w:hAnsi="Arial" w:cs="Times New Roman"/>
      <w:kern w:val="0"/>
      <w:sz w:val="24"/>
      <w:szCs w:val="20"/>
    </w:rPr>
  </w:style>
  <w:style w:type="character" w:customStyle="1" w:styleId="9Char">
    <w:name w:val="标题 9 Char"/>
    <w:basedOn w:val="a8"/>
    <w:link w:val="9"/>
    <w:qFormat/>
    <w:rsid w:val="003A4D00"/>
    <w:rPr>
      <w:rFonts w:ascii="Arial" w:eastAsia="黑体" w:hAnsi="Arial" w:cs="Times New Roman"/>
      <w:kern w:val="0"/>
      <w:szCs w:val="20"/>
    </w:rPr>
  </w:style>
  <w:style w:type="paragraph" w:styleId="a7">
    <w:name w:val="Normal Indent"/>
    <w:basedOn w:val="a6"/>
    <w:link w:val="Char1"/>
    <w:qFormat/>
    <w:rsid w:val="003A4D00"/>
    <w:pPr>
      <w:autoSpaceDE w:val="0"/>
      <w:autoSpaceDN w:val="0"/>
      <w:adjustRightInd w:val="0"/>
      <w:ind w:firstLine="420"/>
      <w:jc w:val="left"/>
    </w:pPr>
    <w:rPr>
      <w:rFonts w:ascii="宋体"/>
      <w:sz w:val="24"/>
    </w:rPr>
  </w:style>
  <w:style w:type="paragraph" w:styleId="70">
    <w:name w:val="toc 7"/>
    <w:basedOn w:val="a6"/>
    <w:next w:val="a6"/>
    <w:qFormat/>
    <w:rsid w:val="003A4D00"/>
    <w:pPr>
      <w:ind w:leftChars="1200" w:left="2520"/>
    </w:pPr>
  </w:style>
  <w:style w:type="paragraph" w:styleId="ab">
    <w:name w:val="table of authorities"/>
    <w:basedOn w:val="a6"/>
    <w:next w:val="a6"/>
    <w:qFormat/>
    <w:rsid w:val="003A4D00"/>
    <w:pPr>
      <w:ind w:leftChars="200" w:left="420"/>
    </w:pPr>
    <w:rPr>
      <w:rFonts w:asciiTheme="minorHAnsi" w:eastAsiaTheme="minorEastAsia" w:hAnsiTheme="minorHAnsi" w:cstheme="minorBidi"/>
    </w:rPr>
  </w:style>
  <w:style w:type="paragraph" w:styleId="ac">
    <w:name w:val="caption"/>
    <w:basedOn w:val="a6"/>
    <w:next w:val="a6"/>
    <w:qFormat/>
    <w:rsid w:val="003A4D00"/>
    <w:pPr>
      <w:spacing w:line="480" w:lineRule="auto"/>
    </w:pPr>
    <w:rPr>
      <w:rFonts w:ascii="华文中宋" w:eastAsia="华文中宋" w:hAnsi="华文中宋"/>
      <w:sz w:val="36"/>
      <w:szCs w:val="20"/>
    </w:rPr>
  </w:style>
  <w:style w:type="paragraph" w:styleId="ad">
    <w:name w:val="Document Map"/>
    <w:basedOn w:val="a6"/>
    <w:link w:val="Char"/>
    <w:qFormat/>
    <w:rsid w:val="003A4D00"/>
    <w:pPr>
      <w:shd w:val="clear" w:color="auto" w:fill="000080"/>
    </w:pPr>
  </w:style>
  <w:style w:type="character" w:customStyle="1" w:styleId="Char">
    <w:name w:val="文档结构图 Char"/>
    <w:basedOn w:val="a8"/>
    <w:link w:val="ad"/>
    <w:qFormat/>
    <w:rsid w:val="003A4D00"/>
    <w:rPr>
      <w:rFonts w:ascii="Calibri" w:eastAsia="宋体" w:hAnsi="Calibri" w:cs="Times New Roman"/>
      <w:szCs w:val="24"/>
      <w:shd w:val="clear" w:color="auto" w:fill="000080"/>
    </w:rPr>
  </w:style>
  <w:style w:type="paragraph" w:styleId="ae">
    <w:name w:val="toa heading"/>
    <w:basedOn w:val="a6"/>
    <w:next w:val="a6"/>
    <w:uiPriority w:val="99"/>
    <w:unhideWhenUsed/>
    <w:qFormat/>
    <w:rsid w:val="003A4D00"/>
    <w:pPr>
      <w:spacing w:before="120"/>
    </w:pPr>
    <w:rPr>
      <w:rFonts w:ascii="Arial" w:hAnsi="Arial"/>
      <w:sz w:val="24"/>
    </w:rPr>
  </w:style>
  <w:style w:type="paragraph" w:styleId="af">
    <w:name w:val="annotation text"/>
    <w:basedOn w:val="a6"/>
    <w:link w:val="Char10"/>
    <w:uiPriority w:val="99"/>
    <w:qFormat/>
    <w:rsid w:val="003A4D00"/>
    <w:pPr>
      <w:jc w:val="left"/>
    </w:pPr>
  </w:style>
  <w:style w:type="character" w:customStyle="1" w:styleId="Char0">
    <w:name w:val="批注文字 Char"/>
    <w:basedOn w:val="a8"/>
    <w:uiPriority w:val="99"/>
    <w:qFormat/>
    <w:rsid w:val="003A4D00"/>
    <w:rPr>
      <w:rFonts w:ascii="Calibri" w:eastAsia="宋体" w:hAnsi="Calibri" w:cs="Times New Roman"/>
      <w:szCs w:val="24"/>
    </w:rPr>
  </w:style>
  <w:style w:type="paragraph" w:styleId="31">
    <w:name w:val="Body Text 3"/>
    <w:basedOn w:val="a6"/>
    <w:link w:val="3Char0"/>
    <w:qFormat/>
    <w:rsid w:val="003A4D00"/>
    <w:pPr>
      <w:spacing w:after="120"/>
    </w:pPr>
    <w:rPr>
      <w:sz w:val="16"/>
      <w:szCs w:val="16"/>
    </w:rPr>
  </w:style>
  <w:style w:type="character" w:customStyle="1" w:styleId="3Char0">
    <w:name w:val="正文文本 3 Char"/>
    <w:basedOn w:val="a8"/>
    <w:link w:val="31"/>
    <w:qFormat/>
    <w:rsid w:val="003A4D00"/>
    <w:rPr>
      <w:rFonts w:ascii="Calibri" w:eastAsia="宋体" w:hAnsi="Calibri" w:cs="Times New Roman"/>
      <w:sz w:val="16"/>
      <w:szCs w:val="16"/>
    </w:rPr>
  </w:style>
  <w:style w:type="paragraph" w:styleId="af0">
    <w:name w:val="Body Text"/>
    <w:basedOn w:val="a6"/>
    <w:link w:val="Char2"/>
    <w:qFormat/>
    <w:rsid w:val="003A4D00"/>
    <w:pPr>
      <w:tabs>
        <w:tab w:val="left" w:pos="567"/>
      </w:tabs>
      <w:spacing w:before="120" w:line="22" w:lineRule="atLeast"/>
    </w:pPr>
    <w:rPr>
      <w:rFonts w:ascii="宋体" w:hAnsi="宋体"/>
      <w:sz w:val="24"/>
    </w:rPr>
  </w:style>
  <w:style w:type="character" w:customStyle="1" w:styleId="Char2">
    <w:name w:val="正文文本 Char"/>
    <w:basedOn w:val="a8"/>
    <w:link w:val="af0"/>
    <w:qFormat/>
    <w:rsid w:val="003A4D00"/>
    <w:rPr>
      <w:rFonts w:ascii="宋体" w:eastAsia="宋体" w:hAnsi="宋体" w:cs="Times New Roman"/>
      <w:sz w:val="24"/>
      <w:szCs w:val="24"/>
    </w:rPr>
  </w:style>
  <w:style w:type="paragraph" w:styleId="af1">
    <w:name w:val="Body Text Indent"/>
    <w:basedOn w:val="a6"/>
    <w:link w:val="Char20"/>
    <w:uiPriority w:val="99"/>
    <w:qFormat/>
    <w:rsid w:val="003A4D00"/>
    <w:pPr>
      <w:spacing w:line="360" w:lineRule="auto"/>
      <w:ind w:firstLine="570"/>
    </w:pPr>
    <w:rPr>
      <w:sz w:val="24"/>
    </w:rPr>
  </w:style>
  <w:style w:type="character" w:customStyle="1" w:styleId="Char3">
    <w:name w:val="正文文本缩进 Char"/>
    <w:basedOn w:val="a8"/>
    <w:uiPriority w:val="99"/>
    <w:qFormat/>
    <w:rsid w:val="003A4D00"/>
    <w:rPr>
      <w:rFonts w:ascii="Calibri" w:eastAsia="宋体" w:hAnsi="Calibri" w:cs="Times New Roman"/>
      <w:szCs w:val="24"/>
    </w:rPr>
  </w:style>
  <w:style w:type="paragraph" w:styleId="21">
    <w:name w:val="List 2"/>
    <w:basedOn w:val="a6"/>
    <w:qFormat/>
    <w:rsid w:val="003A4D00"/>
    <w:pPr>
      <w:ind w:leftChars="200" w:left="100" w:hangingChars="200" w:hanging="200"/>
    </w:pPr>
  </w:style>
  <w:style w:type="paragraph" w:styleId="af2">
    <w:name w:val="Block Text"/>
    <w:basedOn w:val="a6"/>
    <w:uiPriority w:val="99"/>
    <w:qFormat/>
    <w:rsid w:val="003A4D00"/>
    <w:pPr>
      <w:widowControl/>
      <w:ind w:left="480" w:right="-341" w:firstLine="513"/>
    </w:pPr>
    <w:rPr>
      <w:kern w:val="0"/>
      <w:sz w:val="24"/>
      <w:szCs w:val="20"/>
    </w:rPr>
  </w:style>
  <w:style w:type="paragraph" w:styleId="50">
    <w:name w:val="toc 5"/>
    <w:basedOn w:val="a6"/>
    <w:next w:val="a6"/>
    <w:qFormat/>
    <w:rsid w:val="003A4D00"/>
    <w:pPr>
      <w:ind w:leftChars="800" w:left="1680"/>
    </w:pPr>
  </w:style>
  <w:style w:type="paragraph" w:styleId="32">
    <w:name w:val="toc 3"/>
    <w:basedOn w:val="a6"/>
    <w:next w:val="a6"/>
    <w:uiPriority w:val="39"/>
    <w:qFormat/>
    <w:rsid w:val="003A4D00"/>
    <w:pPr>
      <w:ind w:leftChars="400" w:left="840"/>
    </w:pPr>
  </w:style>
  <w:style w:type="paragraph" w:styleId="af3">
    <w:name w:val="Plain Text"/>
    <w:basedOn w:val="a6"/>
    <w:link w:val="Char4"/>
    <w:qFormat/>
    <w:rsid w:val="003A4D00"/>
    <w:rPr>
      <w:rFonts w:ascii="宋体" w:hAnsi="Courier New" w:hint="eastAsia"/>
      <w:szCs w:val="20"/>
    </w:rPr>
  </w:style>
  <w:style w:type="character" w:customStyle="1" w:styleId="Char4">
    <w:name w:val="纯文本 Char"/>
    <w:basedOn w:val="a8"/>
    <w:link w:val="af3"/>
    <w:qFormat/>
    <w:rsid w:val="003A4D00"/>
    <w:rPr>
      <w:rFonts w:ascii="宋体" w:eastAsia="宋体" w:hAnsi="Courier New" w:cs="Times New Roman"/>
      <w:szCs w:val="20"/>
    </w:rPr>
  </w:style>
  <w:style w:type="paragraph" w:styleId="80">
    <w:name w:val="toc 8"/>
    <w:basedOn w:val="a6"/>
    <w:next w:val="a6"/>
    <w:qFormat/>
    <w:rsid w:val="003A4D00"/>
    <w:pPr>
      <w:ind w:leftChars="1400" w:left="2940"/>
    </w:pPr>
  </w:style>
  <w:style w:type="paragraph" w:styleId="af4">
    <w:name w:val="Date"/>
    <w:basedOn w:val="a6"/>
    <w:next w:val="a6"/>
    <w:link w:val="Char5"/>
    <w:qFormat/>
    <w:rsid w:val="003A4D00"/>
    <w:pPr>
      <w:ind w:leftChars="2500" w:left="100"/>
    </w:pPr>
    <w:rPr>
      <w:rFonts w:ascii="仿宋_GB2312" w:eastAsia="仿宋_GB2312" w:hAnsi="宋体"/>
      <w:color w:val="000000"/>
      <w:sz w:val="24"/>
    </w:rPr>
  </w:style>
  <w:style w:type="character" w:customStyle="1" w:styleId="Char5">
    <w:name w:val="日期 Char"/>
    <w:basedOn w:val="a8"/>
    <w:link w:val="af4"/>
    <w:qFormat/>
    <w:rsid w:val="003A4D00"/>
    <w:rPr>
      <w:rFonts w:ascii="仿宋_GB2312" w:eastAsia="仿宋_GB2312" w:hAnsi="宋体" w:cs="Times New Roman"/>
      <w:color w:val="000000"/>
      <w:sz w:val="24"/>
      <w:szCs w:val="24"/>
    </w:rPr>
  </w:style>
  <w:style w:type="paragraph" w:styleId="22">
    <w:name w:val="Body Text Indent 2"/>
    <w:basedOn w:val="a6"/>
    <w:link w:val="2Char0"/>
    <w:qFormat/>
    <w:rsid w:val="003A4D00"/>
    <w:pPr>
      <w:ind w:firstLineChars="200" w:firstLine="480"/>
    </w:pPr>
    <w:rPr>
      <w:rFonts w:ascii="仿宋_GB2312" w:eastAsia="仿宋_GB2312"/>
      <w:sz w:val="24"/>
    </w:rPr>
  </w:style>
  <w:style w:type="character" w:customStyle="1" w:styleId="2Char0">
    <w:name w:val="正文文本缩进 2 Char"/>
    <w:basedOn w:val="a8"/>
    <w:link w:val="22"/>
    <w:qFormat/>
    <w:rsid w:val="003A4D00"/>
    <w:rPr>
      <w:rFonts w:ascii="仿宋_GB2312" w:eastAsia="仿宋_GB2312" w:hAnsi="Calibri" w:cs="Times New Roman"/>
      <w:sz w:val="24"/>
      <w:szCs w:val="24"/>
    </w:rPr>
  </w:style>
  <w:style w:type="paragraph" w:styleId="af5">
    <w:name w:val="Balloon Text"/>
    <w:basedOn w:val="a6"/>
    <w:link w:val="Char6"/>
    <w:uiPriority w:val="99"/>
    <w:qFormat/>
    <w:rsid w:val="003A4D00"/>
    <w:rPr>
      <w:sz w:val="18"/>
      <w:szCs w:val="18"/>
    </w:rPr>
  </w:style>
  <w:style w:type="character" w:customStyle="1" w:styleId="Char6">
    <w:name w:val="批注框文本 Char"/>
    <w:basedOn w:val="a8"/>
    <w:link w:val="af5"/>
    <w:uiPriority w:val="99"/>
    <w:qFormat/>
    <w:rsid w:val="003A4D00"/>
    <w:rPr>
      <w:rFonts w:ascii="Calibri" w:eastAsia="宋体" w:hAnsi="Calibri" w:cs="Times New Roman"/>
      <w:sz w:val="18"/>
      <w:szCs w:val="18"/>
    </w:rPr>
  </w:style>
  <w:style w:type="paragraph" w:styleId="af6">
    <w:name w:val="footer"/>
    <w:basedOn w:val="a6"/>
    <w:link w:val="Char11"/>
    <w:uiPriority w:val="99"/>
    <w:qFormat/>
    <w:rsid w:val="003A4D00"/>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3A4D00"/>
    <w:rPr>
      <w:rFonts w:ascii="Calibri" w:eastAsia="宋体" w:hAnsi="Calibri" w:cs="Times New Roman"/>
      <w:sz w:val="18"/>
      <w:szCs w:val="18"/>
    </w:rPr>
  </w:style>
  <w:style w:type="paragraph" w:styleId="af7">
    <w:name w:val="header"/>
    <w:basedOn w:val="a6"/>
    <w:link w:val="Char12"/>
    <w:uiPriority w:val="99"/>
    <w:qFormat/>
    <w:rsid w:val="003A4D00"/>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3A4D00"/>
    <w:rPr>
      <w:rFonts w:ascii="Calibri" w:eastAsia="宋体" w:hAnsi="Calibri" w:cs="Times New Roman"/>
      <w:sz w:val="18"/>
      <w:szCs w:val="18"/>
    </w:rPr>
  </w:style>
  <w:style w:type="paragraph" w:styleId="12">
    <w:name w:val="toc 1"/>
    <w:basedOn w:val="a6"/>
    <w:next w:val="a6"/>
    <w:uiPriority w:val="39"/>
    <w:qFormat/>
    <w:rsid w:val="003A4D00"/>
    <w:pPr>
      <w:tabs>
        <w:tab w:val="left" w:pos="1050"/>
        <w:tab w:val="right" w:leader="dot" w:pos="8937"/>
      </w:tabs>
      <w:spacing w:line="300" w:lineRule="auto"/>
    </w:pPr>
    <w:rPr>
      <w:rFonts w:ascii="宋体" w:hAnsi="宋体"/>
      <w:b/>
      <w:sz w:val="24"/>
    </w:rPr>
  </w:style>
  <w:style w:type="paragraph" w:styleId="40">
    <w:name w:val="toc 4"/>
    <w:basedOn w:val="a6"/>
    <w:next w:val="a6"/>
    <w:qFormat/>
    <w:rsid w:val="003A4D00"/>
    <w:pPr>
      <w:ind w:leftChars="600" w:left="1260"/>
    </w:pPr>
  </w:style>
  <w:style w:type="paragraph" w:styleId="af8">
    <w:name w:val="Subtitle"/>
    <w:basedOn w:val="a6"/>
    <w:next w:val="a6"/>
    <w:link w:val="Char9"/>
    <w:qFormat/>
    <w:rsid w:val="003A4D00"/>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8"/>
    <w:link w:val="af8"/>
    <w:qFormat/>
    <w:rsid w:val="003A4D00"/>
    <w:rPr>
      <w:rFonts w:ascii="等线 Light" w:eastAsia="宋体" w:hAnsi="等线 Light" w:cs="Times New Roman"/>
      <w:b/>
      <w:bCs/>
      <w:kern w:val="28"/>
      <w:sz w:val="32"/>
      <w:szCs w:val="32"/>
    </w:rPr>
  </w:style>
  <w:style w:type="paragraph" w:styleId="af9">
    <w:name w:val="footnote text"/>
    <w:basedOn w:val="a6"/>
    <w:link w:val="Chara"/>
    <w:qFormat/>
    <w:rsid w:val="003A4D00"/>
    <w:pPr>
      <w:widowControl/>
      <w:jc w:val="left"/>
    </w:pPr>
    <w:rPr>
      <w:rFonts w:ascii="Times New Roman" w:hAnsi="Times New Roman"/>
      <w:kern w:val="0"/>
      <w:sz w:val="20"/>
      <w:szCs w:val="20"/>
      <w:lang w:val="de-DE"/>
    </w:rPr>
  </w:style>
  <w:style w:type="character" w:customStyle="1" w:styleId="Chara">
    <w:name w:val="脚注文本 Char"/>
    <w:basedOn w:val="a8"/>
    <w:link w:val="af9"/>
    <w:qFormat/>
    <w:rsid w:val="003A4D00"/>
    <w:rPr>
      <w:rFonts w:ascii="Times New Roman" w:eastAsia="宋体" w:hAnsi="Times New Roman" w:cs="Times New Roman"/>
      <w:kern w:val="0"/>
      <w:sz w:val="20"/>
      <w:szCs w:val="20"/>
      <w:lang w:val="de-DE"/>
    </w:rPr>
  </w:style>
  <w:style w:type="paragraph" w:styleId="60">
    <w:name w:val="toc 6"/>
    <w:basedOn w:val="a6"/>
    <w:next w:val="a6"/>
    <w:qFormat/>
    <w:rsid w:val="003A4D00"/>
    <w:pPr>
      <w:ind w:leftChars="1000" w:left="2100"/>
    </w:pPr>
  </w:style>
  <w:style w:type="paragraph" w:styleId="33">
    <w:name w:val="Body Text Indent 3"/>
    <w:basedOn w:val="a6"/>
    <w:link w:val="3Char2"/>
    <w:qFormat/>
    <w:rsid w:val="003A4D00"/>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3A4D00"/>
    <w:rPr>
      <w:rFonts w:ascii="宋体" w:eastAsia="宋体" w:hAnsi="Calibri" w:cs="Times New Roman"/>
      <w:kern w:val="0"/>
      <w:sz w:val="24"/>
      <w:szCs w:val="20"/>
    </w:rPr>
  </w:style>
  <w:style w:type="paragraph" w:styleId="23">
    <w:name w:val="toc 2"/>
    <w:basedOn w:val="a6"/>
    <w:next w:val="a6"/>
    <w:uiPriority w:val="39"/>
    <w:qFormat/>
    <w:rsid w:val="003A4D00"/>
    <w:pPr>
      <w:tabs>
        <w:tab w:val="right" w:leader="dot" w:pos="8937"/>
      </w:tabs>
      <w:spacing w:line="312" w:lineRule="auto"/>
      <w:ind w:leftChars="200" w:left="420"/>
    </w:pPr>
  </w:style>
  <w:style w:type="paragraph" w:styleId="90">
    <w:name w:val="toc 9"/>
    <w:basedOn w:val="a6"/>
    <w:next w:val="a6"/>
    <w:qFormat/>
    <w:rsid w:val="003A4D00"/>
    <w:pPr>
      <w:ind w:leftChars="1600" w:left="3360"/>
    </w:pPr>
  </w:style>
  <w:style w:type="paragraph" w:styleId="24">
    <w:name w:val="Body Text 2"/>
    <w:basedOn w:val="a6"/>
    <w:link w:val="2Char10"/>
    <w:rsid w:val="003A4D00"/>
    <w:pPr>
      <w:jc w:val="center"/>
    </w:pPr>
    <w:rPr>
      <w:rFonts w:asciiTheme="minorHAnsi" w:eastAsiaTheme="minorEastAsia" w:hAnsiTheme="minorHAnsi" w:cstheme="minorBidi"/>
    </w:rPr>
  </w:style>
  <w:style w:type="character" w:customStyle="1" w:styleId="2Char2">
    <w:name w:val="正文文本 2 Char"/>
    <w:basedOn w:val="a8"/>
    <w:qFormat/>
    <w:rsid w:val="003A4D00"/>
    <w:rPr>
      <w:rFonts w:ascii="Calibri" w:eastAsia="宋体" w:hAnsi="Calibri" w:cs="Times New Roman"/>
      <w:szCs w:val="24"/>
    </w:rPr>
  </w:style>
  <w:style w:type="paragraph" w:styleId="HTML">
    <w:name w:val="HTML Preformatted"/>
    <w:basedOn w:val="a6"/>
    <w:link w:val="HTMLChar"/>
    <w:qFormat/>
    <w:rsid w:val="003A4D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3A4D00"/>
    <w:rPr>
      <w:rFonts w:ascii="宋体" w:eastAsia="宋体" w:hAnsi="宋体" w:cs="宋体"/>
      <w:kern w:val="0"/>
      <w:sz w:val="24"/>
      <w:szCs w:val="24"/>
    </w:rPr>
  </w:style>
  <w:style w:type="paragraph" w:styleId="afa">
    <w:name w:val="Normal (Web)"/>
    <w:basedOn w:val="a6"/>
    <w:unhideWhenUsed/>
    <w:qFormat/>
    <w:rsid w:val="003A4D00"/>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3A4D00"/>
    <w:rPr>
      <w:szCs w:val="20"/>
    </w:rPr>
  </w:style>
  <w:style w:type="paragraph" w:styleId="afb">
    <w:name w:val="Title"/>
    <w:basedOn w:val="a6"/>
    <w:link w:val="Char13"/>
    <w:uiPriority w:val="10"/>
    <w:qFormat/>
    <w:rsid w:val="003A4D00"/>
    <w:pPr>
      <w:jc w:val="center"/>
      <w:outlineLvl w:val="0"/>
    </w:pPr>
    <w:rPr>
      <w:b/>
      <w:sz w:val="32"/>
      <w:szCs w:val="20"/>
    </w:rPr>
  </w:style>
  <w:style w:type="character" w:customStyle="1" w:styleId="Charb">
    <w:name w:val="标题 Char"/>
    <w:basedOn w:val="a8"/>
    <w:qFormat/>
    <w:rsid w:val="003A4D00"/>
    <w:rPr>
      <w:rFonts w:asciiTheme="majorHAnsi" w:eastAsia="宋体" w:hAnsiTheme="majorHAnsi" w:cstheme="majorBidi"/>
      <w:b/>
      <w:bCs/>
      <w:sz w:val="32"/>
      <w:szCs w:val="32"/>
    </w:rPr>
  </w:style>
  <w:style w:type="paragraph" w:styleId="afc">
    <w:name w:val="annotation subject"/>
    <w:basedOn w:val="af"/>
    <w:next w:val="af"/>
    <w:link w:val="Charc"/>
    <w:uiPriority w:val="99"/>
    <w:qFormat/>
    <w:rsid w:val="003A4D00"/>
    <w:rPr>
      <w:b/>
      <w:bCs/>
    </w:rPr>
  </w:style>
  <w:style w:type="character" w:customStyle="1" w:styleId="Charc">
    <w:name w:val="批注主题 Char"/>
    <w:basedOn w:val="Char0"/>
    <w:link w:val="afc"/>
    <w:uiPriority w:val="99"/>
    <w:qFormat/>
    <w:rsid w:val="003A4D00"/>
    <w:rPr>
      <w:rFonts w:ascii="Calibri" w:eastAsia="宋体" w:hAnsi="Calibri" w:cs="Times New Roman"/>
      <w:b/>
      <w:bCs/>
      <w:szCs w:val="24"/>
    </w:rPr>
  </w:style>
  <w:style w:type="paragraph" w:styleId="afd">
    <w:name w:val="Body Text First Indent"/>
    <w:basedOn w:val="af0"/>
    <w:link w:val="Chard"/>
    <w:uiPriority w:val="99"/>
    <w:unhideWhenUsed/>
    <w:qFormat/>
    <w:rsid w:val="003A4D00"/>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2"/>
    <w:link w:val="afd"/>
    <w:uiPriority w:val="99"/>
    <w:qFormat/>
    <w:rsid w:val="003A4D00"/>
    <w:rPr>
      <w:rFonts w:ascii="Times New Roman" w:eastAsia="宋体" w:hAnsi="Times New Roman" w:cs="Times New Roman"/>
      <w:sz w:val="24"/>
      <w:szCs w:val="21"/>
    </w:rPr>
  </w:style>
  <w:style w:type="paragraph" w:styleId="25">
    <w:name w:val="Body Text First Indent 2"/>
    <w:basedOn w:val="af1"/>
    <w:link w:val="2Char3"/>
    <w:uiPriority w:val="99"/>
    <w:qFormat/>
    <w:rsid w:val="003A4D00"/>
    <w:pPr>
      <w:spacing w:after="120" w:line="480" w:lineRule="exact"/>
      <w:ind w:leftChars="200" w:left="420" w:firstLineChars="200" w:firstLine="420"/>
    </w:pPr>
    <w:rPr>
      <w:szCs w:val="20"/>
    </w:rPr>
  </w:style>
  <w:style w:type="character" w:customStyle="1" w:styleId="2Char3">
    <w:name w:val="正文首行缩进 2 Char"/>
    <w:basedOn w:val="Char3"/>
    <w:link w:val="25"/>
    <w:uiPriority w:val="99"/>
    <w:qFormat/>
    <w:rsid w:val="003A4D00"/>
    <w:rPr>
      <w:rFonts w:ascii="Calibri" w:eastAsia="宋体" w:hAnsi="Calibri" w:cs="Times New Roman"/>
      <w:sz w:val="24"/>
      <w:szCs w:val="20"/>
    </w:rPr>
  </w:style>
  <w:style w:type="table" w:styleId="afe">
    <w:name w:val="Table Grid"/>
    <w:basedOn w:val="a9"/>
    <w:qFormat/>
    <w:rsid w:val="003A4D0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3A4D00"/>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uiPriority w:val="22"/>
    <w:qFormat/>
    <w:rsid w:val="003A4D00"/>
    <w:rPr>
      <w:b/>
      <w:bCs/>
    </w:rPr>
  </w:style>
  <w:style w:type="character" w:styleId="aff0">
    <w:name w:val="page number"/>
    <w:qFormat/>
    <w:rsid w:val="003A4D00"/>
  </w:style>
  <w:style w:type="character" w:styleId="aff1">
    <w:name w:val="FollowedHyperlink"/>
    <w:uiPriority w:val="99"/>
    <w:qFormat/>
    <w:rsid w:val="003A4D00"/>
    <w:rPr>
      <w:color w:val="800080"/>
      <w:u w:val="single"/>
    </w:rPr>
  </w:style>
  <w:style w:type="character" w:styleId="aff2">
    <w:name w:val="Emphasis"/>
    <w:uiPriority w:val="20"/>
    <w:qFormat/>
    <w:rsid w:val="003A4D00"/>
    <w:rPr>
      <w:color w:val="CC0033"/>
    </w:rPr>
  </w:style>
  <w:style w:type="character" w:styleId="aff3">
    <w:name w:val="Hyperlink"/>
    <w:uiPriority w:val="99"/>
    <w:qFormat/>
    <w:rsid w:val="003A4D00"/>
    <w:rPr>
      <w:color w:val="0000FF"/>
      <w:u w:val="single"/>
    </w:rPr>
  </w:style>
  <w:style w:type="character" w:styleId="aff4">
    <w:name w:val="annotation reference"/>
    <w:uiPriority w:val="99"/>
    <w:qFormat/>
    <w:rsid w:val="003A4D00"/>
    <w:rPr>
      <w:sz w:val="21"/>
      <w:szCs w:val="21"/>
    </w:rPr>
  </w:style>
  <w:style w:type="character" w:styleId="HTML0">
    <w:name w:val="HTML Cite"/>
    <w:uiPriority w:val="99"/>
    <w:qFormat/>
    <w:rsid w:val="003A4D00"/>
    <w:rPr>
      <w:i/>
      <w:iCs/>
    </w:rPr>
  </w:style>
  <w:style w:type="character" w:customStyle="1" w:styleId="Char1">
    <w:name w:val="正文缩进 Char1"/>
    <w:link w:val="a7"/>
    <w:qFormat/>
    <w:rsid w:val="003A4D00"/>
    <w:rPr>
      <w:rFonts w:ascii="宋体" w:eastAsia="宋体" w:hAnsi="Calibri" w:cs="Times New Roman"/>
      <w:sz w:val="24"/>
      <w:szCs w:val="24"/>
    </w:rPr>
  </w:style>
  <w:style w:type="character" w:customStyle="1" w:styleId="2Char1">
    <w:name w:val="标题 2 Char1"/>
    <w:link w:val="20"/>
    <w:qFormat/>
    <w:rsid w:val="003A4D00"/>
    <w:rPr>
      <w:rFonts w:ascii="Arial" w:eastAsia="黑体" w:hAnsi="Arial" w:cs="Times New Roman"/>
      <w:b/>
      <w:kern w:val="0"/>
      <w:sz w:val="30"/>
      <w:szCs w:val="20"/>
    </w:rPr>
  </w:style>
  <w:style w:type="character" w:customStyle="1" w:styleId="3Char1">
    <w:name w:val="标题 3 Char1"/>
    <w:link w:val="30"/>
    <w:qFormat/>
    <w:rsid w:val="003A4D00"/>
    <w:rPr>
      <w:rFonts w:ascii="宋体" w:eastAsia="宋体" w:hAnsi="Calibri" w:cs="Times New Roman"/>
      <w:b/>
      <w:kern w:val="0"/>
      <w:sz w:val="24"/>
      <w:szCs w:val="20"/>
      <w:u w:val="single"/>
    </w:rPr>
  </w:style>
  <w:style w:type="character" w:customStyle="1" w:styleId="Char10">
    <w:name w:val="批注文字 Char1"/>
    <w:link w:val="af"/>
    <w:uiPriority w:val="99"/>
    <w:qFormat/>
    <w:rsid w:val="003A4D00"/>
    <w:rPr>
      <w:rFonts w:ascii="Calibri" w:eastAsia="宋体" w:hAnsi="Calibri" w:cs="Times New Roman"/>
      <w:szCs w:val="24"/>
    </w:rPr>
  </w:style>
  <w:style w:type="character" w:customStyle="1" w:styleId="Char20">
    <w:name w:val="正文文本缩进 Char2"/>
    <w:link w:val="af1"/>
    <w:uiPriority w:val="99"/>
    <w:qFormat/>
    <w:rsid w:val="003A4D00"/>
    <w:rPr>
      <w:rFonts w:ascii="Calibri" w:eastAsia="宋体" w:hAnsi="Calibri" w:cs="Times New Roman"/>
      <w:sz w:val="24"/>
      <w:szCs w:val="24"/>
    </w:rPr>
  </w:style>
  <w:style w:type="character" w:customStyle="1" w:styleId="Char11">
    <w:name w:val="页脚 Char1"/>
    <w:link w:val="af6"/>
    <w:uiPriority w:val="99"/>
    <w:qFormat/>
    <w:rsid w:val="003A4D00"/>
    <w:rPr>
      <w:rFonts w:ascii="宋体" w:eastAsia="宋体" w:hAnsi="Calibri" w:cs="Times New Roman"/>
      <w:kern w:val="0"/>
      <w:sz w:val="18"/>
      <w:szCs w:val="20"/>
    </w:rPr>
  </w:style>
  <w:style w:type="character" w:customStyle="1" w:styleId="Char12">
    <w:name w:val="页眉 Char1"/>
    <w:link w:val="af7"/>
    <w:uiPriority w:val="99"/>
    <w:qFormat/>
    <w:rsid w:val="003A4D00"/>
    <w:rPr>
      <w:rFonts w:ascii="Calibri" w:eastAsia="宋体" w:hAnsi="Calibri" w:cs="Times New Roman"/>
      <w:sz w:val="18"/>
      <w:szCs w:val="18"/>
    </w:rPr>
  </w:style>
  <w:style w:type="character" w:customStyle="1" w:styleId="Char13">
    <w:name w:val="标题 Char1"/>
    <w:link w:val="afb"/>
    <w:uiPriority w:val="10"/>
    <w:qFormat/>
    <w:rsid w:val="003A4D00"/>
    <w:rPr>
      <w:rFonts w:ascii="Calibri" w:eastAsia="宋体" w:hAnsi="Calibri" w:cs="Times New Roman"/>
      <w:b/>
      <w:sz w:val="32"/>
      <w:szCs w:val="20"/>
    </w:rPr>
  </w:style>
  <w:style w:type="character" w:customStyle="1" w:styleId="Chare">
    <w:name w:val="正文小标题 Char"/>
    <w:link w:val="aff5"/>
    <w:qFormat/>
    <w:rsid w:val="003A4D00"/>
    <w:rPr>
      <w:rFonts w:ascii="宋体" w:hAnsi="宋体"/>
      <w:b/>
      <w:i/>
      <w:color w:val="FF0000"/>
      <w:sz w:val="24"/>
    </w:rPr>
  </w:style>
  <w:style w:type="paragraph" w:customStyle="1" w:styleId="aff5">
    <w:name w:val="正文小标题"/>
    <w:basedOn w:val="a6"/>
    <w:next w:val="a7"/>
    <w:link w:val="Chare"/>
    <w:qFormat/>
    <w:rsid w:val="003A4D00"/>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3A4D00"/>
    <w:rPr>
      <w:rFonts w:ascii="Arial" w:eastAsia="宋体" w:hAnsi="Arial" w:cs="Arial"/>
      <w:b/>
      <w:bCs/>
      <w:sz w:val="32"/>
      <w:szCs w:val="32"/>
    </w:rPr>
  </w:style>
  <w:style w:type="character" w:customStyle="1" w:styleId="title4">
    <w:name w:val="title4"/>
    <w:qFormat/>
    <w:rsid w:val="003A4D00"/>
    <w:rPr>
      <w:b/>
      <w:bCs/>
      <w:color w:val="1D87B3"/>
      <w:sz w:val="15"/>
      <w:szCs w:val="15"/>
    </w:rPr>
  </w:style>
  <w:style w:type="character" w:customStyle="1" w:styleId="Char14">
    <w:name w:val="列出段落 Char1"/>
    <w:link w:val="aff6"/>
    <w:qFormat/>
    <w:rsid w:val="003A4D00"/>
    <w:rPr>
      <w:rFonts w:ascii="Calibri" w:eastAsia="宋体" w:hAnsi="Calibri"/>
    </w:rPr>
  </w:style>
  <w:style w:type="paragraph" w:styleId="aff6">
    <w:name w:val="List Paragraph"/>
    <w:basedOn w:val="a6"/>
    <w:link w:val="Char14"/>
    <w:qFormat/>
    <w:rsid w:val="003A4D00"/>
    <w:pPr>
      <w:ind w:firstLineChars="200" w:firstLine="420"/>
    </w:pPr>
    <w:rPr>
      <w:rFonts w:cstheme="minorBidi"/>
      <w:szCs w:val="22"/>
    </w:rPr>
  </w:style>
  <w:style w:type="character" w:customStyle="1" w:styleId="chanpin">
    <w:name w:val="chanpin拷贝"/>
    <w:qFormat/>
    <w:rsid w:val="003A4D00"/>
  </w:style>
  <w:style w:type="character" w:customStyle="1" w:styleId="c21">
    <w:name w:val="c21"/>
    <w:qFormat/>
    <w:rsid w:val="003A4D00"/>
    <w:rPr>
      <w:rFonts w:ascii="ˎ̥" w:hAnsi="ˎ̥" w:hint="default"/>
      <w:color w:val="000000"/>
      <w:sz w:val="20"/>
      <w:szCs w:val="20"/>
      <w:u w:val="none"/>
    </w:rPr>
  </w:style>
  <w:style w:type="character" w:customStyle="1" w:styleId="txt">
    <w:name w:val="txt"/>
    <w:qFormat/>
    <w:rsid w:val="003A4D00"/>
  </w:style>
  <w:style w:type="character" w:customStyle="1" w:styleId="CharChar">
    <w:name w:val="正文缩进 Char Char"/>
    <w:link w:val="14"/>
    <w:qFormat/>
    <w:rsid w:val="003A4D00"/>
    <w:rPr>
      <w:rFonts w:ascii="宋体" w:eastAsia="宋体"/>
      <w:snapToGrid w:val="0"/>
      <w:color w:val="000000"/>
      <w:kern w:val="28"/>
      <w:sz w:val="28"/>
    </w:rPr>
  </w:style>
  <w:style w:type="paragraph" w:customStyle="1" w:styleId="14">
    <w:name w:val="正文缩进1"/>
    <w:basedOn w:val="a6"/>
    <w:link w:val="CharChar"/>
    <w:qFormat/>
    <w:rsid w:val="003A4D0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3A4D00"/>
    <w:rPr>
      <w:rFonts w:ascii="宋体" w:eastAsia="宋体"/>
      <w:kern w:val="2"/>
      <w:sz w:val="24"/>
      <w:szCs w:val="24"/>
      <w:lang w:val="en-US" w:eastAsia="zh-CN" w:bidi="ar-SA"/>
    </w:rPr>
  </w:style>
  <w:style w:type="character" w:customStyle="1" w:styleId="aff7">
    <w:name w:val="批注文字 字符"/>
    <w:uiPriority w:val="99"/>
    <w:qFormat/>
    <w:rsid w:val="003A4D00"/>
    <w:rPr>
      <w:rFonts w:ascii="Times New Roman" w:eastAsia="宋体" w:hAnsi="Times New Roman" w:cs="Times New Roman"/>
      <w:sz w:val="24"/>
      <w:lang w:val="en-US" w:eastAsia="zh-CN" w:bidi="ar-SA"/>
    </w:rPr>
  </w:style>
  <w:style w:type="character" w:customStyle="1" w:styleId="street-address">
    <w:name w:val="street-address"/>
    <w:qFormat/>
    <w:rsid w:val="003A4D00"/>
  </w:style>
  <w:style w:type="character" w:customStyle="1" w:styleId="bjh-p">
    <w:name w:val="bjh-p"/>
    <w:qFormat/>
    <w:rsid w:val="003A4D00"/>
  </w:style>
  <w:style w:type="character" w:customStyle="1" w:styleId="Char15">
    <w:name w:val="正文文本缩进 Char1"/>
    <w:link w:val="15"/>
    <w:uiPriority w:val="99"/>
    <w:qFormat/>
    <w:rsid w:val="003A4D00"/>
    <w:rPr>
      <w:rFonts w:ascii="宋体" w:eastAsia="宋体" w:hAnsi="宋体"/>
      <w:sz w:val="24"/>
      <w:szCs w:val="24"/>
    </w:rPr>
  </w:style>
  <w:style w:type="paragraph" w:customStyle="1" w:styleId="15">
    <w:name w:val="正文文本缩进1"/>
    <w:basedOn w:val="a6"/>
    <w:link w:val="Char15"/>
    <w:uiPriority w:val="99"/>
    <w:qFormat/>
    <w:rsid w:val="003A4D00"/>
    <w:pPr>
      <w:spacing w:line="480" w:lineRule="exact"/>
      <w:ind w:firstLineChars="200" w:firstLine="480"/>
    </w:pPr>
    <w:rPr>
      <w:rFonts w:ascii="宋体" w:hAnsi="宋体" w:cstheme="minorBidi"/>
      <w:sz w:val="24"/>
    </w:rPr>
  </w:style>
  <w:style w:type="character" w:customStyle="1" w:styleId="black1">
    <w:name w:val="black1"/>
    <w:qFormat/>
    <w:rsid w:val="003A4D00"/>
    <w:rPr>
      <w:color w:val="000000"/>
    </w:rPr>
  </w:style>
  <w:style w:type="character" w:customStyle="1" w:styleId="Charf0">
    <w:name w:val="注释 Char"/>
    <w:link w:val="aff8"/>
    <w:qFormat/>
    <w:rsid w:val="003A4D00"/>
    <w:rPr>
      <w:rFonts w:ascii="宋体" w:hAnsi="宋体"/>
      <w:szCs w:val="21"/>
    </w:rPr>
  </w:style>
  <w:style w:type="paragraph" w:customStyle="1" w:styleId="aff8">
    <w:name w:val="注释"/>
    <w:basedOn w:val="a6"/>
    <w:link w:val="Charf0"/>
    <w:qFormat/>
    <w:rsid w:val="003A4D00"/>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3A4D00"/>
    <w:rPr>
      <w:rFonts w:ascii="宋体" w:eastAsia="宋体"/>
      <w:b/>
      <w:sz w:val="24"/>
      <w:u w:val="single"/>
      <w:lang w:val="en-US" w:eastAsia="zh-CN" w:bidi="ar-SA"/>
    </w:rPr>
  </w:style>
  <w:style w:type="character" w:customStyle="1" w:styleId="aff9">
    <w:name w:val="纯文本 字符"/>
    <w:uiPriority w:val="99"/>
    <w:qFormat/>
    <w:rsid w:val="003A4D00"/>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3A4D00"/>
    <w:rPr>
      <w:rFonts w:ascii="宋体" w:eastAsia="宋体" w:hAnsi="Courier New"/>
      <w:kern w:val="2"/>
      <w:sz w:val="21"/>
      <w:lang w:val="en-US" w:eastAsia="zh-CN" w:bidi="ar-SA"/>
    </w:rPr>
  </w:style>
  <w:style w:type="character" w:customStyle="1" w:styleId="3CharChar">
    <w:name w:val="标题 3 Char Char"/>
    <w:qFormat/>
    <w:rsid w:val="003A4D00"/>
    <w:rPr>
      <w:rFonts w:eastAsia="宋体"/>
      <w:b/>
      <w:bCs/>
      <w:kern w:val="2"/>
      <w:sz w:val="32"/>
      <w:szCs w:val="32"/>
      <w:lang w:val="en-US" w:eastAsia="zh-CN" w:bidi="ar-SA"/>
    </w:rPr>
  </w:style>
  <w:style w:type="character" w:customStyle="1" w:styleId="Charf1">
    <w:name w:val="正文大标题 Char"/>
    <w:link w:val="affa"/>
    <w:qFormat/>
    <w:rsid w:val="003A4D00"/>
    <w:rPr>
      <w:rFonts w:ascii="宋体" w:hAnsi="宋体"/>
      <w:b/>
      <w:color w:val="000000"/>
      <w:sz w:val="28"/>
      <w:szCs w:val="21"/>
    </w:rPr>
  </w:style>
  <w:style w:type="paragraph" w:customStyle="1" w:styleId="affa">
    <w:name w:val="正文大标题"/>
    <w:basedOn w:val="aff5"/>
    <w:next w:val="a7"/>
    <w:link w:val="Charf1"/>
    <w:qFormat/>
    <w:rsid w:val="003A4D00"/>
    <w:pPr>
      <w:jc w:val="center"/>
    </w:pPr>
    <w:rPr>
      <w:i w:val="0"/>
      <w:color w:val="000000"/>
      <w:sz w:val="28"/>
      <w:szCs w:val="21"/>
    </w:rPr>
  </w:style>
  <w:style w:type="character" w:customStyle="1" w:styleId="apple-style-span">
    <w:name w:val="apple-style-span"/>
    <w:qFormat/>
    <w:rsid w:val="003A4D00"/>
    <w:rPr>
      <w:rFonts w:cs="Times New Roman"/>
    </w:rPr>
  </w:style>
  <w:style w:type="character" w:customStyle="1" w:styleId="Charf2">
    <w:name w:val="正文格式 Char"/>
    <w:link w:val="affb"/>
    <w:qFormat/>
    <w:locked/>
    <w:rsid w:val="003A4D00"/>
    <w:rPr>
      <w:rFonts w:ascii="宋体" w:hAnsi="宋体"/>
      <w:sz w:val="24"/>
      <w:szCs w:val="24"/>
      <w:lang w:val="en-GB"/>
    </w:rPr>
  </w:style>
  <w:style w:type="paragraph" w:customStyle="1" w:styleId="affb">
    <w:name w:val="正文格式"/>
    <w:basedOn w:val="a6"/>
    <w:link w:val="Charf2"/>
    <w:qFormat/>
    <w:rsid w:val="003A4D00"/>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c"/>
    <w:qFormat/>
    <w:rsid w:val="003A4D00"/>
    <w:rPr>
      <w:rFonts w:ascii="宋体" w:hAnsi="宋体"/>
      <w:color w:val="000000"/>
      <w:szCs w:val="21"/>
    </w:rPr>
  </w:style>
  <w:style w:type="paragraph" w:customStyle="1" w:styleId="affc">
    <w:name w:val="正文表格"/>
    <w:basedOn w:val="a6"/>
    <w:link w:val="Charf3"/>
    <w:qFormat/>
    <w:rsid w:val="003A4D00"/>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3A4D00"/>
    <w:rPr>
      <w:rFonts w:ascii="宋体" w:eastAsia="宋体" w:hAnsi="Courier New"/>
      <w:kern w:val="2"/>
      <w:sz w:val="21"/>
      <w:lang w:val="en-US" w:eastAsia="zh-CN" w:bidi="ar-SA"/>
    </w:rPr>
  </w:style>
  <w:style w:type="character" w:customStyle="1" w:styleId="chanpin1">
    <w:name w:val="chanpin1"/>
    <w:qFormat/>
    <w:rsid w:val="003A4D00"/>
    <w:rPr>
      <w:rFonts w:ascii="ˎ̥" w:hAnsi="ˎ̥" w:hint="default"/>
      <w:color w:val="000000"/>
      <w:sz w:val="20"/>
      <w:szCs w:val="20"/>
      <w:u w:val="none"/>
    </w:rPr>
  </w:style>
  <w:style w:type="character" w:customStyle="1" w:styleId="locality">
    <w:name w:val="locality"/>
    <w:qFormat/>
    <w:rsid w:val="003A4D00"/>
  </w:style>
  <w:style w:type="character" w:customStyle="1" w:styleId="1-2Char">
    <w:name w:val="中等深浅网格 1 - 强调文字颜色 2 Char"/>
    <w:link w:val="16"/>
    <w:qFormat/>
    <w:rsid w:val="003A4D00"/>
    <w:rPr>
      <w:szCs w:val="24"/>
      <w:lang w:val="zh-CN"/>
    </w:rPr>
  </w:style>
  <w:style w:type="paragraph" w:customStyle="1" w:styleId="16">
    <w:name w:val="1"/>
    <w:link w:val="1-2Char"/>
    <w:qFormat/>
    <w:rsid w:val="003A4D00"/>
    <w:rPr>
      <w:szCs w:val="24"/>
      <w:lang w:val="zh-CN"/>
    </w:rPr>
  </w:style>
  <w:style w:type="character" w:customStyle="1" w:styleId="1Char0">
    <w:name w:val="段1 Char"/>
    <w:qFormat/>
    <w:rsid w:val="003A4D00"/>
    <w:rPr>
      <w:rFonts w:ascii="宋体" w:eastAsia="宋体"/>
      <w:sz w:val="24"/>
      <w:lang w:val="en-US" w:eastAsia="zh-CN" w:bidi="ar-SA"/>
    </w:rPr>
  </w:style>
  <w:style w:type="character" w:customStyle="1" w:styleId="Charf4">
    <w:name w:val="列出段落 Char"/>
    <w:qFormat/>
    <w:rsid w:val="003A4D00"/>
    <w:rPr>
      <w:rFonts w:ascii="Calibri" w:eastAsia="宋体" w:hAnsi="Calibri"/>
      <w:kern w:val="2"/>
      <w:sz w:val="21"/>
      <w:szCs w:val="22"/>
      <w:lang w:val="en-US" w:eastAsia="zh-CN" w:bidi="ar-SA"/>
    </w:rPr>
  </w:style>
  <w:style w:type="character" w:customStyle="1" w:styleId="Charf5">
    <w:name w:val="正文重点 Char"/>
    <w:link w:val="affd"/>
    <w:qFormat/>
    <w:rsid w:val="003A4D00"/>
    <w:rPr>
      <w:b/>
      <w:sz w:val="24"/>
    </w:rPr>
  </w:style>
  <w:style w:type="paragraph" w:customStyle="1" w:styleId="affd">
    <w:name w:val="正文重点"/>
    <w:basedOn w:val="a6"/>
    <w:link w:val="Charf5"/>
    <w:qFormat/>
    <w:rsid w:val="003A4D00"/>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3A4D00"/>
    <w:rPr>
      <w:rFonts w:ascii="宋体" w:hAnsi="Courier New"/>
    </w:rPr>
  </w:style>
  <w:style w:type="character" w:customStyle="1" w:styleId="CharChar111">
    <w:name w:val="Char Char111"/>
    <w:qFormat/>
    <w:rsid w:val="003A4D00"/>
    <w:rPr>
      <w:rFonts w:ascii="宋体" w:eastAsia="宋体"/>
      <w:b/>
      <w:sz w:val="24"/>
      <w:u w:val="single"/>
      <w:lang w:val="en-US" w:eastAsia="zh-CN" w:bidi="ar-SA"/>
    </w:rPr>
  </w:style>
  <w:style w:type="character" w:customStyle="1" w:styleId="NormalCharacter">
    <w:name w:val="NormalCharacter"/>
    <w:qFormat/>
    <w:rsid w:val="003A4D00"/>
  </w:style>
  <w:style w:type="character" w:customStyle="1" w:styleId="2CharChar">
    <w:name w:val="标题 2 Char Char"/>
    <w:qFormat/>
    <w:rsid w:val="003A4D00"/>
    <w:rPr>
      <w:rFonts w:ascii="Arial" w:eastAsia="黑体" w:hAnsi="Arial"/>
      <w:b/>
      <w:bCs/>
      <w:kern w:val="2"/>
      <w:sz w:val="32"/>
      <w:szCs w:val="32"/>
      <w:lang w:val="en-US" w:eastAsia="zh-CN" w:bidi="ar-SA"/>
    </w:rPr>
  </w:style>
  <w:style w:type="paragraph" w:customStyle="1" w:styleId="18">
    <w:name w:val="项目符号1"/>
    <w:basedOn w:val="affe"/>
    <w:qFormat/>
    <w:rsid w:val="003A4D00"/>
    <w:pPr>
      <w:ind w:left="-25" w:firstLine="0"/>
    </w:pPr>
  </w:style>
  <w:style w:type="paragraph" w:customStyle="1" w:styleId="affe">
    <w:name w:val="正文文本样式"/>
    <w:basedOn w:val="a6"/>
    <w:qFormat/>
    <w:rsid w:val="003A4D00"/>
    <w:pPr>
      <w:spacing w:line="360" w:lineRule="auto"/>
      <w:ind w:firstLine="482"/>
    </w:pPr>
    <w:rPr>
      <w:rFonts w:cs="宋体"/>
      <w:sz w:val="24"/>
      <w:szCs w:val="20"/>
    </w:rPr>
  </w:style>
  <w:style w:type="paragraph" w:customStyle="1" w:styleId="Char17">
    <w:name w:val="Char1"/>
    <w:basedOn w:val="a6"/>
    <w:qFormat/>
    <w:rsid w:val="003A4D00"/>
    <w:pPr>
      <w:tabs>
        <w:tab w:val="left" w:pos="360"/>
      </w:tabs>
    </w:pPr>
    <w:rPr>
      <w:sz w:val="24"/>
    </w:rPr>
  </w:style>
  <w:style w:type="paragraph" w:customStyle="1" w:styleId="CharCharCharCharCharCharChar2">
    <w:name w:val="Char Char Char Char Char Char Char2"/>
    <w:basedOn w:val="a6"/>
    <w:qFormat/>
    <w:rsid w:val="003A4D00"/>
    <w:pPr>
      <w:snapToGrid w:val="0"/>
      <w:spacing w:line="360" w:lineRule="auto"/>
      <w:ind w:firstLineChars="200" w:firstLine="200"/>
    </w:pPr>
    <w:rPr>
      <w:rFonts w:eastAsia="仿宋_GB2312"/>
      <w:sz w:val="24"/>
    </w:rPr>
  </w:style>
  <w:style w:type="paragraph" w:customStyle="1" w:styleId="xl41">
    <w:name w:val="xl41"/>
    <w:basedOn w:val="a6"/>
    <w:qFormat/>
    <w:rsid w:val="003A4D0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3A4D00"/>
    <w:rPr>
      <w:rFonts w:ascii="Tahoma" w:hAnsi="Tahoma"/>
      <w:sz w:val="24"/>
      <w:szCs w:val="20"/>
    </w:rPr>
  </w:style>
  <w:style w:type="paragraph" w:customStyle="1" w:styleId="xl36">
    <w:name w:val="xl36"/>
    <w:basedOn w:val="a6"/>
    <w:qFormat/>
    <w:rsid w:val="003A4D00"/>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3A4D00"/>
    <w:rPr>
      <w:rFonts w:ascii="Tahoma" w:hAnsi="Tahoma"/>
      <w:sz w:val="24"/>
      <w:szCs w:val="20"/>
    </w:rPr>
  </w:style>
  <w:style w:type="paragraph" w:customStyle="1" w:styleId="1-">
    <w:name w:val="标题1-附件"/>
    <w:basedOn w:val="11"/>
    <w:qFormat/>
    <w:rsid w:val="003A4D00"/>
    <w:pPr>
      <w:jc w:val="left"/>
    </w:pPr>
    <w:rPr>
      <w:sz w:val="24"/>
      <w:szCs w:val="24"/>
    </w:rPr>
  </w:style>
  <w:style w:type="paragraph" w:customStyle="1" w:styleId="a2">
    <w:name w:val="四级条标题"/>
    <w:basedOn w:val="a1"/>
    <w:next w:val="a6"/>
    <w:qFormat/>
    <w:rsid w:val="003A4D00"/>
    <w:pPr>
      <w:numPr>
        <w:ilvl w:val="4"/>
      </w:numPr>
      <w:ind w:left="0" w:hanging="840"/>
      <w:outlineLvl w:val="4"/>
    </w:pPr>
  </w:style>
  <w:style w:type="paragraph" w:customStyle="1" w:styleId="a1">
    <w:name w:val="三级条标题"/>
    <w:basedOn w:val="afff"/>
    <w:next w:val="a6"/>
    <w:qFormat/>
    <w:rsid w:val="003A4D00"/>
    <w:pPr>
      <w:numPr>
        <w:ilvl w:val="3"/>
        <w:numId w:val="1"/>
      </w:numPr>
      <w:ind w:left="0" w:hanging="840"/>
      <w:outlineLvl w:val="3"/>
    </w:pPr>
  </w:style>
  <w:style w:type="paragraph" w:customStyle="1" w:styleId="afff">
    <w:name w:val="二级条标题"/>
    <w:basedOn w:val="a0"/>
    <w:next w:val="a6"/>
    <w:qFormat/>
    <w:rsid w:val="003A4D00"/>
    <w:pPr>
      <w:numPr>
        <w:ilvl w:val="0"/>
        <w:numId w:val="0"/>
      </w:numPr>
      <w:ind w:hanging="840"/>
      <w:outlineLvl w:val="2"/>
    </w:pPr>
    <w:rPr>
      <w:rFonts w:ascii="宋体" w:eastAsia="宋体"/>
      <w:b w:val="0"/>
    </w:rPr>
  </w:style>
  <w:style w:type="paragraph" w:customStyle="1" w:styleId="a0">
    <w:name w:val="一级条标题"/>
    <w:basedOn w:val="a"/>
    <w:next w:val="a6"/>
    <w:qFormat/>
    <w:rsid w:val="003A4D00"/>
    <w:pPr>
      <w:numPr>
        <w:ilvl w:val="1"/>
      </w:numPr>
      <w:tabs>
        <w:tab w:val="left" w:pos="360"/>
        <w:tab w:val="left" w:pos="840"/>
      </w:tabs>
      <w:ind w:left="0" w:hanging="840"/>
      <w:outlineLvl w:val="1"/>
    </w:pPr>
  </w:style>
  <w:style w:type="paragraph" w:customStyle="1" w:styleId="a">
    <w:name w:val="章标题"/>
    <w:next w:val="a6"/>
    <w:qFormat/>
    <w:rsid w:val="003A4D00"/>
    <w:pPr>
      <w:numPr>
        <w:numId w:val="1"/>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f0">
    <w:name w:val="无标题条"/>
    <w:next w:val="a6"/>
    <w:qFormat/>
    <w:rsid w:val="003A4D00"/>
    <w:pPr>
      <w:jc w:val="both"/>
    </w:pPr>
    <w:rPr>
      <w:rFonts w:ascii="Calibri" w:eastAsia="宋体" w:hAnsi="Calibri" w:cs="Times New Roman"/>
      <w:kern w:val="0"/>
      <w:szCs w:val="20"/>
    </w:rPr>
  </w:style>
  <w:style w:type="paragraph" w:customStyle="1" w:styleId="Char3CharCharChar1">
    <w:name w:val="Char3 Char Char Char1"/>
    <w:basedOn w:val="a6"/>
    <w:qFormat/>
    <w:rsid w:val="003A4D00"/>
    <w:rPr>
      <w:rFonts w:ascii="Tahoma" w:hAnsi="Tahoma"/>
      <w:sz w:val="24"/>
      <w:szCs w:val="20"/>
    </w:rPr>
  </w:style>
  <w:style w:type="paragraph" w:customStyle="1" w:styleId="font7">
    <w:name w:val="font7"/>
    <w:basedOn w:val="a6"/>
    <w:qFormat/>
    <w:rsid w:val="003A4D00"/>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3A4D00"/>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3A4D00"/>
    <w:pPr>
      <w:numPr>
        <w:numId w:val="2"/>
      </w:numPr>
      <w:spacing w:before="120"/>
    </w:pPr>
    <w:rPr>
      <w:rFonts w:ascii="宋体"/>
      <w:sz w:val="28"/>
      <w:szCs w:val="20"/>
    </w:rPr>
  </w:style>
  <w:style w:type="paragraph" w:customStyle="1" w:styleId="CharCharChar1Char1">
    <w:name w:val="Char Char Char1 Char1"/>
    <w:basedOn w:val="a6"/>
    <w:qFormat/>
    <w:rsid w:val="003A4D00"/>
    <w:rPr>
      <w:rFonts w:ascii="Tahoma" w:hAnsi="Tahoma"/>
      <w:sz w:val="24"/>
      <w:szCs w:val="20"/>
    </w:rPr>
  </w:style>
  <w:style w:type="paragraph" w:customStyle="1" w:styleId="-3">
    <w:name w:val="正文须知-3级"/>
    <w:basedOn w:val="a6"/>
    <w:qFormat/>
    <w:rsid w:val="003A4D00"/>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3A4D0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3A4D00"/>
    <w:rPr>
      <w:rFonts w:ascii="Tahoma" w:hAnsi="Tahoma"/>
      <w:sz w:val="24"/>
      <w:szCs w:val="20"/>
    </w:rPr>
  </w:style>
  <w:style w:type="paragraph" w:customStyle="1" w:styleId="xl33">
    <w:name w:val="xl33"/>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3A4D00"/>
    <w:pPr>
      <w:numPr>
        <w:numId w:val="4"/>
      </w:numPr>
      <w:spacing w:before="100" w:beforeAutospacing="1" w:after="100" w:afterAutospacing="1" w:line="360" w:lineRule="auto"/>
    </w:pPr>
    <w:rPr>
      <w:sz w:val="24"/>
    </w:rPr>
  </w:style>
  <w:style w:type="paragraph" w:customStyle="1" w:styleId="font6">
    <w:name w:val="font6"/>
    <w:basedOn w:val="a6"/>
    <w:qFormat/>
    <w:rsid w:val="003A4D00"/>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3A4D00"/>
    <w:rPr>
      <w:rFonts w:ascii="Tahoma" w:hAnsi="Tahoma"/>
      <w:sz w:val="24"/>
      <w:szCs w:val="20"/>
    </w:rPr>
  </w:style>
  <w:style w:type="paragraph" w:customStyle="1" w:styleId="26">
    <w:name w:val="项目编号2"/>
    <w:basedOn w:val="1"/>
    <w:qFormat/>
    <w:rsid w:val="003A4D00"/>
    <w:pPr>
      <w:numPr>
        <w:numId w:val="0"/>
      </w:numPr>
    </w:pPr>
  </w:style>
  <w:style w:type="paragraph" w:customStyle="1" w:styleId="Char22">
    <w:name w:val="Char22"/>
    <w:basedOn w:val="a6"/>
    <w:qFormat/>
    <w:rsid w:val="003A4D00"/>
    <w:rPr>
      <w:rFonts w:ascii="Tahoma" w:hAnsi="Tahoma"/>
      <w:sz w:val="24"/>
      <w:szCs w:val="20"/>
    </w:rPr>
  </w:style>
  <w:style w:type="paragraph" w:customStyle="1" w:styleId="xl28">
    <w:name w:val="xl28"/>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3A4D00"/>
    <w:pPr>
      <w:ind w:firstLineChars="200" w:firstLine="420"/>
    </w:pPr>
    <w:rPr>
      <w:szCs w:val="22"/>
    </w:rPr>
  </w:style>
  <w:style w:type="paragraph" w:customStyle="1" w:styleId="xl42">
    <w:name w:val="xl42"/>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3A4D00"/>
    <w:rPr>
      <w:rFonts w:ascii="宋体" w:hAnsi="宋体" w:cs="Courier New"/>
      <w:sz w:val="32"/>
      <w:szCs w:val="32"/>
    </w:rPr>
  </w:style>
  <w:style w:type="paragraph" w:customStyle="1" w:styleId="CharChar1CharCharCharCharCharChar">
    <w:name w:val="Char Char1 Char Char Char Char Char Char"/>
    <w:basedOn w:val="a6"/>
    <w:qFormat/>
    <w:rsid w:val="003A4D00"/>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3A4D00"/>
    <w:pPr>
      <w:ind w:firstLineChars="200" w:firstLine="480"/>
      <w:jc w:val="center"/>
    </w:pPr>
    <w:rPr>
      <w:sz w:val="24"/>
      <w:szCs w:val="20"/>
    </w:rPr>
  </w:style>
  <w:style w:type="paragraph" w:customStyle="1" w:styleId="CharCharCharCharCharCharChar">
    <w:name w:val="Char Char Char Char Char Char Char"/>
    <w:basedOn w:val="a6"/>
    <w:qFormat/>
    <w:rsid w:val="003A4D00"/>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3A4D00"/>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3A4D00"/>
    <w:pPr>
      <w:widowControl/>
      <w:spacing w:after="160" w:line="240" w:lineRule="exact"/>
      <w:jc w:val="center"/>
    </w:pPr>
    <w:rPr>
      <w:rFonts w:ascii="宋体" w:hAnsi="宋体"/>
      <w:b/>
      <w:kern w:val="0"/>
      <w:sz w:val="30"/>
      <w:szCs w:val="30"/>
      <w:lang w:eastAsia="en-US"/>
    </w:rPr>
  </w:style>
  <w:style w:type="paragraph" w:customStyle="1" w:styleId="afff1">
    <w:name w:val="正文文本样式 加粗"/>
    <w:basedOn w:val="affe"/>
    <w:qFormat/>
    <w:rsid w:val="003A4D00"/>
    <w:rPr>
      <w:b/>
    </w:rPr>
  </w:style>
  <w:style w:type="paragraph" w:customStyle="1" w:styleId="CharCharChar2">
    <w:name w:val="Char Char Char2"/>
    <w:basedOn w:val="a6"/>
    <w:qFormat/>
    <w:rsid w:val="003A4D00"/>
    <w:rPr>
      <w:rFonts w:ascii="Tahoma" w:hAnsi="Tahoma"/>
      <w:sz w:val="24"/>
      <w:szCs w:val="20"/>
    </w:rPr>
  </w:style>
  <w:style w:type="paragraph" w:customStyle="1" w:styleId="xl31">
    <w:name w:val="xl31"/>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rsid w:val="003A4D00"/>
    <w:pPr>
      <w:spacing w:line="360" w:lineRule="auto"/>
      <w:jc w:val="center"/>
    </w:pPr>
    <w:rPr>
      <w:sz w:val="24"/>
    </w:rPr>
  </w:style>
  <w:style w:type="paragraph" w:customStyle="1" w:styleId="afff2">
    <w:name w:val="样式 宋体 五号 行距: 单倍行距"/>
    <w:basedOn w:val="a6"/>
    <w:qFormat/>
    <w:rsid w:val="003A4D00"/>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3A4D00"/>
  </w:style>
  <w:style w:type="paragraph" w:customStyle="1" w:styleId="xl43">
    <w:name w:val="xl43"/>
    <w:basedOn w:val="a6"/>
    <w:qFormat/>
    <w:rsid w:val="003A4D0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3A4D00"/>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3A4D00"/>
    <w:rPr>
      <w:rFonts w:ascii="Tahoma" w:hAnsi="Tahoma"/>
      <w:sz w:val="24"/>
      <w:szCs w:val="20"/>
    </w:rPr>
  </w:style>
  <w:style w:type="paragraph" w:customStyle="1" w:styleId="xl39">
    <w:name w:val="xl39"/>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3A4D00"/>
    <w:pPr>
      <w:widowControl/>
      <w:spacing w:line="400" w:lineRule="exact"/>
      <w:jc w:val="center"/>
    </w:pPr>
  </w:style>
  <w:style w:type="paragraph" w:customStyle="1" w:styleId="xl50">
    <w:name w:val="xl50"/>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3">
    <w:name w:val="No Spacing"/>
    <w:link w:val="Charf6"/>
    <w:uiPriority w:val="99"/>
    <w:qFormat/>
    <w:rsid w:val="003A4D00"/>
    <w:pPr>
      <w:widowControl w:val="0"/>
      <w:jc w:val="both"/>
    </w:pPr>
    <w:rPr>
      <w:rFonts w:ascii="Calibri" w:eastAsia="宋体" w:hAnsi="Calibri" w:cs="Times New Roman"/>
      <w:szCs w:val="24"/>
    </w:rPr>
  </w:style>
  <w:style w:type="character" w:customStyle="1" w:styleId="Charf6">
    <w:name w:val="无间隔 Char"/>
    <w:link w:val="afff3"/>
    <w:uiPriority w:val="99"/>
    <w:qFormat/>
    <w:locked/>
    <w:rsid w:val="003A4D00"/>
    <w:rPr>
      <w:rFonts w:ascii="Calibri" w:eastAsia="宋体" w:hAnsi="Calibri" w:cs="Times New Roman"/>
      <w:szCs w:val="24"/>
    </w:rPr>
  </w:style>
  <w:style w:type="paragraph" w:customStyle="1" w:styleId="afff4">
    <w:name w:val="正文 + 宋体"/>
    <w:basedOn w:val="a6"/>
    <w:qFormat/>
    <w:rsid w:val="003A4D00"/>
    <w:pPr>
      <w:widowControl/>
      <w:ind w:left="360" w:hanging="360"/>
      <w:jc w:val="left"/>
    </w:pPr>
    <w:rPr>
      <w:rFonts w:ascii="宋体" w:hAnsi="宋体" w:cs="宋体"/>
      <w:b/>
      <w:bCs/>
      <w:color w:val="000000"/>
      <w:kern w:val="0"/>
      <w:sz w:val="18"/>
      <w:szCs w:val="18"/>
    </w:rPr>
  </w:style>
  <w:style w:type="paragraph" w:customStyle="1" w:styleId="Default">
    <w:name w:val="Default"/>
    <w:qFormat/>
    <w:rsid w:val="003A4D00"/>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3A4D00"/>
    <w:pPr>
      <w:widowControl/>
      <w:spacing w:after="160" w:line="240" w:lineRule="exact"/>
      <w:jc w:val="center"/>
    </w:pPr>
    <w:rPr>
      <w:rFonts w:ascii="宋体" w:hAnsi="宋体"/>
      <w:b/>
      <w:kern w:val="0"/>
      <w:sz w:val="30"/>
      <w:szCs w:val="30"/>
      <w:lang w:eastAsia="en-US"/>
    </w:rPr>
  </w:style>
  <w:style w:type="paragraph" w:customStyle="1" w:styleId="afff5">
    <w:name w:val="图中文字"/>
    <w:basedOn w:val="a6"/>
    <w:qFormat/>
    <w:rsid w:val="003A4D00"/>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3A4D00"/>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3A4D0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6">
    <w:name w:val="字元 字元"/>
    <w:basedOn w:val="a6"/>
    <w:qFormat/>
    <w:rsid w:val="003A4D00"/>
    <w:rPr>
      <w:rFonts w:ascii="Tahoma" w:hAnsi="Tahoma"/>
      <w:sz w:val="24"/>
      <w:szCs w:val="20"/>
    </w:rPr>
  </w:style>
  <w:style w:type="paragraph" w:customStyle="1" w:styleId="CharCharCharCharCharCharCharCharCharChar2">
    <w:name w:val="Char Char Char Char Char Char Char Char Char Char2"/>
    <w:basedOn w:val="a6"/>
    <w:qFormat/>
    <w:rsid w:val="003A4D00"/>
    <w:rPr>
      <w:rFonts w:ascii="宋体" w:hAnsi="宋体" w:cs="Courier New"/>
      <w:sz w:val="32"/>
      <w:szCs w:val="32"/>
    </w:rPr>
  </w:style>
  <w:style w:type="paragraph" w:customStyle="1" w:styleId="Char2CharCharCharCharCharChar">
    <w:name w:val="Char2 Char Char Char Char Char Char"/>
    <w:basedOn w:val="a6"/>
    <w:qFormat/>
    <w:rsid w:val="003A4D00"/>
    <w:pPr>
      <w:widowControl/>
      <w:spacing w:line="400" w:lineRule="exact"/>
      <w:jc w:val="center"/>
    </w:pPr>
  </w:style>
  <w:style w:type="paragraph" w:customStyle="1" w:styleId="afff7">
    <w:name w:val="??"/>
    <w:qFormat/>
    <w:rsid w:val="003A4D00"/>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3A4D00"/>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8">
    <w:name w:val="图例"/>
    <w:basedOn w:val="a6"/>
    <w:qFormat/>
    <w:rsid w:val="003A4D00"/>
    <w:pPr>
      <w:spacing w:before="120" w:after="120" w:line="360" w:lineRule="auto"/>
      <w:jc w:val="center"/>
    </w:pPr>
    <w:rPr>
      <w:rFonts w:eastAsia="仿宋_GB2312"/>
      <w:b/>
      <w:sz w:val="24"/>
      <w:szCs w:val="20"/>
    </w:rPr>
  </w:style>
  <w:style w:type="paragraph" w:customStyle="1" w:styleId="afff9">
    <w:name w:val="图文"/>
    <w:basedOn w:val="a6"/>
    <w:qFormat/>
    <w:rsid w:val="003A4D00"/>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3A4D00"/>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3A4D00"/>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3A4D00"/>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3A4D00"/>
    <w:pPr>
      <w:widowControl/>
      <w:spacing w:line="400" w:lineRule="exact"/>
      <w:jc w:val="center"/>
    </w:pPr>
  </w:style>
  <w:style w:type="paragraph" w:customStyle="1" w:styleId="xl23">
    <w:name w:val="xl23"/>
    <w:basedOn w:val="a6"/>
    <w:qFormat/>
    <w:rsid w:val="003A4D00"/>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3A4D00"/>
    <w:rPr>
      <w:rFonts w:ascii="Calibri" w:eastAsia="宋体" w:hAnsi="Calibri" w:cs="Times New Roman"/>
      <w:szCs w:val="24"/>
    </w:rPr>
  </w:style>
  <w:style w:type="paragraph" w:customStyle="1" w:styleId="3">
    <w:name w:val="项目编号3"/>
    <w:basedOn w:val="affe"/>
    <w:qFormat/>
    <w:rsid w:val="003A4D00"/>
    <w:pPr>
      <w:numPr>
        <w:numId w:val="6"/>
      </w:numPr>
    </w:pPr>
  </w:style>
  <w:style w:type="paragraph" w:customStyle="1" w:styleId="1a">
    <w:name w:val="修订1"/>
    <w:uiPriority w:val="99"/>
    <w:qFormat/>
    <w:rsid w:val="003A4D00"/>
    <w:rPr>
      <w:rFonts w:ascii="Calibri" w:eastAsia="宋体" w:hAnsi="Calibri" w:cs="Times New Roman"/>
      <w:szCs w:val="24"/>
    </w:rPr>
  </w:style>
  <w:style w:type="paragraph" w:customStyle="1" w:styleId="28">
    <w:name w:val="字元 字元2"/>
    <w:basedOn w:val="a6"/>
    <w:qFormat/>
    <w:rsid w:val="003A4D00"/>
    <w:rPr>
      <w:rFonts w:ascii="Tahoma" w:hAnsi="Tahoma"/>
      <w:sz w:val="24"/>
      <w:szCs w:val="20"/>
    </w:rPr>
  </w:style>
  <w:style w:type="paragraph" w:customStyle="1" w:styleId="xl25">
    <w:name w:val="xl25"/>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3A4D00"/>
    <w:pPr>
      <w:widowControl/>
      <w:spacing w:line="400" w:lineRule="exact"/>
      <w:jc w:val="center"/>
    </w:pPr>
  </w:style>
  <w:style w:type="paragraph" w:customStyle="1" w:styleId="CharCharChar">
    <w:name w:val="Char Char Char"/>
    <w:basedOn w:val="a6"/>
    <w:qFormat/>
    <w:rsid w:val="003A4D00"/>
    <w:rPr>
      <w:rFonts w:ascii="Tahoma" w:hAnsi="Tahoma"/>
      <w:sz w:val="24"/>
      <w:szCs w:val="20"/>
    </w:rPr>
  </w:style>
  <w:style w:type="paragraph" w:customStyle="1" w:styleId="1CharCharCharChar">
    <w:name w:val="1 Char Char Char Char"/>
    <w:basedOn w:val="a6"/>
    <w:qFormat/>
    <w:rsid w:val="003A4D00"/>
    <w:rPr>
      <w:rFonts w:ascii="Tahoma" w:hAnsi="Tahoma"/>
      <w:sz w:val="24"/>
      <w:szCs w:val="20"/>
    </w:rPr>
  </w:style>
  <w:style w:type="paragraph" w:customStyle="1" w:styleId="xl34">
    <w:name w:val="xl34"/>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3A4D00"/>
    <w:pPr>
      <w:tabs>
        <w:tab w:val="left" w:pos="360"/>
      </w:tabs>
    </w:pPr>
    <w:rPr>
      <w:sz w:val="24"/>
    </w:rPr>
  </w:style>
  <w:style w:type="paragraph" w:customStyle="1" w:styleId="default0">
    <w:name w:val="default"/>
    <w:basedOn w:val="a6"/>
    <w:qFormat/>
    <w:rsid w:val="003A4D00"/>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3A4D00"/>
    <w:rPr>
      <w:rFonts w:ascii="Tahoma" w:hAnsi="Tahoma"/>
      <w:sz w:val="24"/>
      <w:szCs w:val="20"/>
    </w:rPr>
  </w:style>
  <w:style w:type="paragraph" w:customStyle="1" w:styleId="font8">
    <w:name w:val="font8"/>
    <w:basedOn w:val="a6"/>
    <w:qFormat/>
    <w:rsid w:val="003A4D00"/>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3A4D00"/>
    <w:pPr>
      <w:widowControl/>
      <w:jc w:val="left"/>
    </w:pPr>
    <w:rPr>
      <w:rFonts w:ascii="楷体_GB2312" w:eastAsia="楷体_GB2312" w:cs="Arial"/>
      <w:kern w:val="0"/>
      <w:sz w:val="24"/>
    </w:rPr>
  </w:style>
  <w:style w:type="paragraph" w:customStyle="1" w:styleId="font9">
    <w:name w:val="font9"/>
    <w:basedOn w:val="a6"/>
    <w:qFormat/>
    <w:rsid w:val="003A4D00"/>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3A4D00"/>
    <w:rPr>
      <w:rFonts w:ascii="Arial" w:hAnsi="Arial" w:cs="Arial"/>
      <w:szCs w:val="21"/>
    </w:rPr>
  </w:style>
  <w:style w:type="paragraph" w:customStyle="1" w:styleId="29">
    <w:name w:val="正文缩进2"/>
    <w:basedOn w:val="a6"/>
    <w:qFormat/>
    <w:rsid w:val="003A4D0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3A4D00"/>
    <w:pPr>
      <w:numPr>
        <w:ilvl w:val="5"/>
      </w:numPr>
      <w:ind w:left="0" w:hanging="840"/>
      <w:outlineLvl w:val="5"/>
    </w:pPr>
  </w:style>
  <w:style w:type="paragraph" w:customStyle="1" w:styleId="Char30">
    <w:name w:val="Char3"/>
    <w:basedOn w:val="a6"/>
    <w:qFormat/>
    <w:rsid w:val="003A4D00"/>
    <w:pPr>
      <w:tabs>
        <w:tab w:val="left" w:pos="360"/>
      </w:tabs>
    </w:pPr>
    <w:rPr>
      <w:sz w:val="24"/>
    </w:rPr>
  </w:style>
  <w:style w:type="paragraph" w:customStyle="1" w:styleId="afffa">
    <w:name w:val="文档正文"/>
    <w:basedOn w:val="a6"/>
    <w:qFormat/>
    <w:rsid w:val="003A4D00"/>
    <w:pPr>
      <w:snapToGrid w:val="0"/>
      <w:spacing w:before="120" w:after="120" w:line="180" w:lineRule="auto"/>
    </w:pPr>
    <w:rPr>
      <w:rFonts w:ascii="Arial" w:hAnsi="Arial"/>
      <w:szCs w:val="20"/>
    </w:rPr>
  </w:style>
  <w:style w:type="paragraph" w:customStyle="1" w:styleId="background1">
    <w:name w:val="background1"/>
    <w:basedOn w:val="a6"/>
    <w:qFormat/>
    <w:rsid w:val="003A4D00"/>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3A4D00"/>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3A4D00"/>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3A4D00"/>
    <w:pPr>
      <w:autoSpaceDE w:val="0"/>
      <w:autoSpaceDN w:val="0"/>
      <w:jc w:val="left"/>
    </w:pPr>
    <w:rPr>
      <w:rFonts w:ascii="宋体" w:hAnsi="宋体" w:cs="宋体"/>
      <w:kern w:val="0"/>
      <w:sz w:val="22"/>
      <w:szCs w:val="22"/>
      <w:lang w:eastAsia="en-US"/>
    </w:rPr>
  </w:style>
  <w:style w:type="paragraph" w:customStyle="1" w:styleId="2a">
    <w:name w:val="正文文本缩进2"/>
    <w:basedOn w:val="a6"/>
    <w:qFormat/>
    <w:rsid w:val="003A4D00"/>
    <w:pPr>
      <w:spacing w:line="480" w:lineRule="exact"/>
      <w:ind w:firstLineChars="200" w:firstLine="480"/>
    </w:pPr>
    <w:rPr>
      <w:rFonts w:ascii="宋体" w:hAnsi="宋体"/>
      <w:kern w:val="0"/>
      <w:sz w:val="24"/>
      <w:lang w:val="zh-CN"/>
    </w:rPr>
  </w:style>
  <w:style w:type="paragraph" w:customStyle="1" w:styleId="xl38">
    <w:name w:val="xl38"/>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f1"/>
    <w:qFormat/>
    <w:rsid w:val="003A4D00"/>
    <w:pPr>
      <w:spacing w:before="20" w:after="20" w:line="240" w:lineRule="auto"/>
      <w:ind w:firstLine="0"/>
    </w:pPr>
    <w:rPr>
      <w:rFonts w:ascii="Century Gothic" w:hAnsi="Century Gothic"/>
      <w:sz w:val="20"/>
      <w:szCs w:val="20"/>
    </w:rPr>
  </w:style>
  <w:style w:type="paragraph" w:customStyle="1" w:styleId="CharChar1">
    <w:name w:val="Char Char1"/>
    <w:basedOn w:val="ad"/>
    <w:qFormat/>
    <w:rsid w:val="003A4D00"/>
    <w:rPr>
      <w:rFonts w:ascii="Tahoma" w:hAnsi="Tahoma"/>
      <w:sz w:val="24"/>
    </w:rPr>
  </w:style>
  <w:style w:type="paragraph" w:customStyle="1" w:styleId="Char1CharCharChar1">
    <w:name w:val="Char1 Char Char Char1"/>
    <w:basedOn w:val="a6"/>
    <w:qFormat/>
    <w:rsid w:val="003A4D00"/>
    <w:rPr>
      <w:rFonts w:ascii="Tahoma" w:hAnsi="Tahoma" w:cs="仿宋_GB2312"/>
      <w:sz w:val="24"/>
      <w:szCs w:val="28"/>
    </w:rPr>
  </w:style>
  <w:style w:type="paragraph" w:customStyle="1" w:styleId="afffc">
    <w:name w:val="缺省文本"/>
    <w:basedOn w:val="a6"/>
    <w:qFormat/>
    <w:rsid w:val="003A4D00"/>
    <w:pPr>
      <w:autoSpaceDE w:val="0"/>
      <w:autoSpaceDN w:val="0"/>
      <w:adjustRightInd w:val="0"/>
      <w:jc w:val="left"/>
    </w:pPr>
    <w:rPr>
      <w:kern w:val="0"/>
      <w:sz w:val="24"/>
    </w:rPr>
  </w:style>
  <w:style w:type="paragraph" w:customStyle="1" w:styleId="xl48">
    <w:name w:val="xl48"/>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6"/>
    <w:qFormat/>
    <w:rsid w:val="003A4D00"/>
    <w:pPr>
      <w:ind w:firstLineChars="200" w:firstLine="420"/>
    </w:pPr>
    <w:rPr>
      <w:szCs w:val="22"/>
    </w:rPr>
  </w:style>
  <w:style w:type="paragraph" w:customStyle="1" w:styleId="xl45">
    <w:name w:val="xl45"/>
    <w:basedOn w:val="a6"/>
    <w:qFormat/>
    <w:rsid w:val="003A4D0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3A4D0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3A4D00"/>
    <w:pPr>
      <w:ind w:firstLineChars="200" w:firstLine="420"/>
    </w:pPr>
    <w:rPr>
      <w:szCs w:val="22"/>
    </w:rPr>
  </w:style>
  <w:style w:type="character" w:customStyle="1" w:styleId="ListParagraphChar">
    <w:name w:val="List Paragraph Char"/>
    <w:link w:val="1b"/>
    <w:uiPriority w:val="34"/>
    <w:qFormat/>
    <w:locked/>
    <w:rsid w:val="003A4D00"/>
    <w:rPr>
      <w:rFonts w:ascii="Calibri" w:eastAsia="宋体" w:hAnsi="Calibri" w:cs="Times New Roman"/>
    </w:rPr>
  </w:style>
  <w:style w:type="paragraph" w:customStyle="1" w:styleId="xl35">
    <w:name w:val="xl35"/>
    <w:basedOn w:val="a6"/>
    <w:qFormat/>
    <w:rsid w:val="003A4D00"/>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3A4D00"/>
    <w:rPr>
      <w:rFonts w:ascii="Tahoma" w:hAnsi="Tahoma"/>
      <w:sz w:val="24"/>
      <w:szCs w:val="20"/>
    </w:rPr>
  </w:style>
  <w:style w:type="paragraph" w:customStyle="1" w:styleId="font5">
    <w:name w:val="font5"/>
    <w:basedOn w:val="a6"/>
    <w:qFormat/>
    <w:rsid w:val="003A4D00"/>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3A4D00"/>
    <w:rPr>
      <w:rFonts w:ascii="Tahoma" w:hAnsi="Tahoma"/>
      <w:sz w:val="24"/>
      <w:szCs w:val="20"/>
    </w:rPr>
  </w:style>
  <w:style w:type="table" w:customStyle="1" w:styleId="TableNormal">
    <w:name w:val="Table Normal"/>
    <w:unhideWhenUsed/>
    <w:qFormat/>
    <w:rsid w:val="003A4D00"/>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3A4D00"/>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3A4D00"/>
    <w:rPr>
      <w:rFonts w:ascii="宋体" w:eastAsia="宋体" w:hAnsi="Courier New"/>
      <w:kern w:val="2"/>
      <w:sz w:val="21"/>
      <w:lang w:val="en-US" w:eastAsia="zh-CN" w:bidi="ar-SA"/>
    </w:rPr>
  </w:style>
  <w:style w:type="paragraph" w:customStyle="1" w:styleId="SOW">
    <w:name w:val="SOW正文"/>
    <w:basedOn w:val="a6"/>
    <w:qFormat/>
    <w:rsid w:val="003A4D00"/>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3A4D00"/>
    <w:rPr>
      <w:rFonts w:ascii="宋体" w:eastAsia="宋体" w:hAnsi="Courier New"/>
      <w:kern w:val="2"/>
      <w:sz w:val="21"/>
      <w:lang w:val="en-US" w:eastAsia="zh-CN" w:bidi="ar-SA"/>
    </w:rPr>
  </w:style>
  <w:style w:type="paragraph" w:customStyle="1" w:styleId="xl72">
    <w:name w:val="xl72"/>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qFormat/>
    <w:rsid w:val="003A4D00"/>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qFormat/>
    <w:rsid w:val="003A4D0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qFormat/>
    <w:rsid w:val="003A4D00"/>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8"/>
    <w:link w:val="24"/>
    <w:qFormat/>
    <w:rsid w:val="003A4D00"/>
    <w:rPr>
      <w:szCs w:val="24"/>
    </w:rPr>
  </w:style>
  <w:style w:type="character" w:customStyle="1" w:styleId="CharChar3">
    <w:name w:val="Char Char3"/>
    <w:qFormat/>
    <w:locked/>
    <w:rsid w:val="003A4D00"/>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3A4D00"/>
    <w:rPr>
      <w:rFonts w:ascii="宋体" w:hAnsi="宋体"/>
      <w:sz w:val="28"/>
      <w:shd w:val="clear" w:color="auto" w:fill="FFFFFF"/>
      <w:lang w:val="zh-CN"/>
    </w:rPr>
  </w:style>
  <w:style w:type="paragraph" w:customStyle="1" w:styleId="Bodytext10">
    <w:name w:val="Body text|1"/>
    <w:basedOn w:val="a6"/>
    <w:link w:val="Bodytext1"/>
    <w:uiPriority w:val="99"/>
    <w:unhideWhenUsed/>
    <w:qFormat/>
    <w:rsid w:val="003A4D00"/>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3A4D00"/>
  </w:style>
  <w:style w:type="paragraph" w:customStyle="1" w:styleId="1111111199999">
    <w:name w:val="1111111199999"/>
    <w:basedOn w:val="a6"/>
    <w:link w:val="1111111199999Char"/>
    <w:qFormat/>
    <w:rsid w:val="003A4D00"/>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3A4D00"/>
    <w:rPr>
      <w:rFonts w:ascii="仿宋_GB2312" w:eastAsia="仿宋_GB2312" w:hint="eastAsia"/>
      <w:sz w:val="32"/>
    </w:rPr>
  </w:style>
  <w:style w:type="character" w:customStyle="1" w:styleId="Char18">
    <w:name w:val="正文文本 Char1"/>
    <w:basedOn w:val="a8"/>
    <w:qFormat/>
    <w:rsid w:val="003A4D00"/>
    <w:rPr>
      <w:szCs w:val="24"/>
    </w:rPr>
  </w:style>
  <w:style w:type="character" w:customStyle="1" w:styleId="Char19">
    <w:name w:val="文档结构图 Char1"/>
    <w:basedOn w:val="a8"/>
    <w:uiPriority w:val="99"/>
    <w:semiHidden/>
    <w:qFormat/>
    <w:rsid w:val="003A4D00"/>
    <w:rPr>
      <w:sz w:val="24"/>
      <w:szCs w:val="24"/>
      <w:shd w:val="clear" w:color="auto" w:fill="000080"/>
    </w:rPr>
  </w:style>
  <w:style w:type="character" w:customStyle="1" w:styleId="2Char11">
    <w:name w:val="正文文本缩进 2 Char1"/>
    <w:basedOn w:val="a8"/>
    <w:uiPriority w:val="99"/>
    <w:qFormat/>
    <w:rsid w:val="003A4D00"/>
    <w:rPr>
      <w:sz w:val="24"/>
      <w:szCs w:val="24"/>
    </w:rPr>
  </w:style>
  <w:style w:type="paragraph" w:customStyle="1" w:styleId="CharCharCharChar">
    <w:name w:val="Char Char Char Char"/>
    <w:basedOn w:val="a6"/>
    <w:qFormat/>
    <w:rsid w:val="003A4D00"/>
    <w:rPr>
      <w:rFonts w:ascii="Times New Roman" w:hAnsi="Times New Roman"/>
      <w:sz w:val="24"/>
      <w:szCs w:val="36"/>
    </w:rPr>
  </w:style>
  <w:style w:type="character" w:customStyle="1" w:styleId="Char1a">
    <w:name w:val="批注框文本 Char1"/>
    <w:basedOn w:val="a8"/>
    <w:qFormat/>
    <w:rsid w:val="003A4D00"/>
    <w:rPr>
      <w:rFonts w:cs="Times New Roman"/>
      <w:sz w:val="18"/>
      <w:szCs w:val="18"/>
    </w:rPr>
  </w:style>
  <w:style w:type="paragraph" w:customStyle="1" w:styleId="afffd">
    <w:name w:val="正文文字缩进"/>
    <w:qFormat/>
    <w:rsid w:val="003A4D00"/>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3A4D00"/>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3A4D00"/>
    <w:pPr>
      <w:widowControl/>
      <w:ind w:left="720" w:firstLine="360"/>
      <w:jc w:val="left"/>
    </w:pPr>
    <w:rPr>
      <w:kern w:val="0"/>
      <w:sz w:val="22"/>
      <w:szCs w:val="20"/>
      <w:lang w:eastAsia="en-US"/>
    </w:rPr>
  </w:style>
  <w:style w:type="paragraph" w:customStyle="1" w:styleId="110">
    <w:name w:val="列出段落11"/>
    <w:basedOn w:val="a6"/>
    <w:qFormat/>
    <w:rsid w:val="003A4D00"/>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3A4D00"/>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qFormat/>
    <w:rsid w:val="003A4D00"/>
    <w:rPr>
      <w:rFonts w:ascii="宋体" w:eastAsia="宋体" w:hAnsi="宋体" w:hint="eastAsia"/>
      <w:color w:val="000000"/>
      <w:sz w:val="20"/>
      <w:szCs w:val="20"/>
    </w:rPr>
  </w:style>
  <w:style w:type="paragraph" w:customStyle="1" w:styleId="1e">
    <w:name w:val="正文1"/>
    <w:qFormat/>
    <w:rsid w:val="003A4D00"/>
    <w:pPr>
      <w:jc w:val="both"/>
    </w:pPr>
    <w:rPr>
      <w:rFonts w:ascii="宋体" w:eastAsia="宋体" w:hAnsi="宋体" w:cs="宋体"/>
      <w:szCs w:val="21"/>
    </w:rPr>
  </w:style>
  <w:style w:type="paragraph" w:customStyle="1" w:styleId="35">
    <w:name w:val="列出段落3"/>
    <w:basedOn w:val="a6"/>
    <w:qFormat/>
    <w:rsid w:val="003A4D00"/>
    <w:pPr>
      <w:ind w:firstLineChars="200" w:firstLine="420"/>
    </w:pPr>
    <w:rPr>
      <w:rFonts w:ascii="Times New Roman" w:hAnsi="Times New Roman"/>
      <w:kern w:val="0"/>
      <w:sz w:val="24"/>
    </w:rPr>
  </w:style>
  <w:style w:type="character" w:customStyle="1" w:styleId="font11">
    <w:name w:val="font11"/>
    <w:basedOn w:val="a8"/>
    <w:qFormat/>
    <w:rsid w:val="003A4D00"/>
    <w:rPr>
      <w:rFonts w:ascii="宋体" w:eastAsia="宋体" w:hAnsi="宋体" w:cs="宋体" w:hint="eastAsia"/>
      <w:color w:val="000000"/>
      <w:sz w:val="20"/>
      <w:szCs w:val="20"/>
      <w:u w:val="none"/>
    </w:rPr>
  </w:style>
  <w:style w:type="paragraph" w:customStyle="1" w:styleId="H-TextFormat">
    <w:name w:val="H-TextFormat"/>
    <w:qFormat/>
    <w:rsid w:val="003A4D00"/>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3A4D00"/>
    <w:rPr>
      <w:rFonts w:ascii="Times New Roman" w:hAnsi="Times New Roman"/>
      <w:sz w:val="18"/>
      <w:szCs w:val="18"/>
    </w:rPr>
  </w:style>
  <w:style w:type="character" w:customStyle="1" w:styleId="Anrede1IhrZeichen">
    <w:name w:val="Anrede1IhrZeichen"/>
    <w:basedOn w:val="a8"/>
    <w:qFormat/>
    <w:rsid w:val="003A4D00"/>
    <w:rPr>
      <w:rFonts w:ascii="Arial" w:hAnsi="Arial"/>
      <w:sz w:val="20"/>
    </w:rPr>
  </w:style>
  <w:style w:type="paragraph" w:customStyle="1" w:styleId="AbsatzTableFormat">
    <w:name w:val="AbsatzTableFormat"/>
    <w:basedOn w:val="a6"/>
    <w:autoRedefine/>
    <w:qFormat/>
    <w:rsid w:val="003A4D00"/>
    <w:pPr>
      <w:widowControl/>
      <w:jc w:val="left"/>
    </w:pPr>
    <w:rPr>
      <w:rFonts w:ascii="Times New Roman" w:hAnsi="Times New Roman"/>
      <w:bCs/>
      <w:kern w:val="0"/>
      <w:sz w:val="22"/>
      <w:szCs w:val="20"/>
      <w:lang w:val="pt-BR" w:eastAsia="en-US"/>
    </w:rPr>
  </w:style>
  <w:style w:type="paragraph" w:customStyle="1" w:styleId="Char1CharChar">
    <w:name w:val="Char1 Char Char"/>
    <w:basedOn w:val="a6"/>
    <w:qFormat/>
    <w:rsid w:val="003A4D00"/>
    <w:pPr>
      <w:adjustRightInd w:val="0"/>
      <w:spacing w:line="360" w:lineRule="auto"/>
    </w:pPr>
    <w:rPr>
      <w:rFonts w:ascii="Times New Roman" w:hAnsi="Times New Roman"/>
      <w:kern w:val="0"/>
      <w:sz w:val="24"/>
      <w:szCs w:val="20"/>
    </w:rPr>
  </w:style>
  <w:style w:type="character" w:customStyle="1" w:styleId="ca-3">
    <w:name w:val="ca-3"/>
    <w:basedOn w:val="a8"/>
    <w:qFormat/>
    <w:rsid w:val="003A4D00"/>
  </w:style>
  <w:style w:type="paragraph" w:customStyle="1" w:styleId="Style2">
    <w:name w:val="_Style 2"/>
    <w:basedOn w:val="a6"/>
    <w:qFormat/>
    <w:rsid w:val="003A4D00"/>
    <w:pPr>
      <w:ind w:firstLineChars="200" w:firstLine="420"/>
    </w:pPr>
    <w:rPr>
      <w:szCs w:val="20"/>
    </w:rPr>
  </w:style>
  <w:style w:type="paragraph" w:customStyle="1" w:styleId="2c">
    <w:name w:val="修订2"/>
    <w:hidden/>
    <w:uiPriority w:val="99"/>
    <w:qFormat/>
    <w:rsid w:val="003A4D00"/>
    <w:rPr>
      <w:rFonts w:ascii="Times New Roman" w:eastAsia="宋体" w:hAnsi="Times New Roman" w:cs="Times New Roman"/>
      <w:szCs w:val="21"/>
    </w:rPr>
  </w:style>
  <w:style w:type="character" w:customStyle="1" w:styleId="CharAttribute0">
    <w:name w:val="CharAttribute0"/>
    <w:qFormat/>
    <w:rsid w:val="003A4D00"/>
    <w:rPr>
      <w:rFonts w:ascii="Times New Roman" w:eastAsia="宋体"/>
      <w:sz w:val="21"/>
    </w:rPr>
  </w:style>
  <w:style w:type="paragraph" w:customStyle="1" w:styleId="ParaAttribute13">
    <w:name w:val="ParaAttribute13"/>
    <w:qFormat/>
    <w:rsid w:val="003A4D00"/>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3A4D00"/>
    <w:pPr>
      <w:ind w:firstLineChars="200" w:firstLine="420"/>
    </w:pPr>
    <w:rPr>
      <w:szCs w:val="22"/>
    </w:rPr>
  </w:style>
  <w:style w:type="character" w:customStyle="1" w:styleId="afffe">
    <w:name w:val="批注框文本 字符"/>
    <w:basedOn w:val="a8"/>
    <w:uiPriority w:val="99"/>
    <w:semiHidden/>
    <w:qFormat/>
    <w:rsid w:val="003A4D00"/>
    <w:rPr>
      <w:rFonts w:ascii="Times New Roman" w:eastAsia="宋体" w:hAnsi="Times New Roman" w:cs="Times New Roman"/>
      <w:sz w:val="18"/>
      <w:szCs w:val="18"/>
    </w:rPr>
  </w:style>
  <w:style w:type="paragraph" w:customStyle="1" w:styleId="210">
    <w:name w:val="中等深浅网格 21"/>
    <w:uiPriority w:val="1"/>
    <w:qFormat/>
    <w:rsid w:val="003A4D00"/>
    <w:rPr>
      <w:rFonts w:ascii="Calibri" w:eastAsia="宋体" w:hAnsi="Calibri" w:cs="Times New Roman"/>
      <w:kern w:val="0"/>
      <w:sz w:val="22"/>
    </w:rPr>
  </w:style>
  <w:style w:type="paragraph" w:customStyle="1" w:styleId="Style1">
    <w:name w:val="_Style 1"/>
    <w:basedOn w:val="a6"/>
    <w:uiPriority w:val="34"/>
    <w:qFormat/>
    <w:rsid w:val="003A4D00"/>
    <w:pPr>
      <w:ind w:firstLineChars="200" w:firstLine="420"/>
    </w:pPr>
    <w:rPr>
      <w:szCs w:val="22"/>
    </w:rPr>
  </w:style>
  <w:style w:type="character" w:customStyle="1" w:styleId="affff">
    <w:name w:val="页眉 字符"/>
    <w:basedOn w:val="a8"/>
    <w:qFormat/>
    <w:rsid w:val="003A4D00"/>
    <w:rPr>
      <w:rFonts w:ascii="Times New Roman" w:eastAsia="宋体" w:hAnsi="Times New Roman" w:cs="Times New Roman"/>
      <w:sz w:val="18"/>
      <w:szCs w:val="18"/>
    </w:rPr>
  </w:style>
  <w:style w:type="character" w:customStyle="1" w:styleId="affff0">
    <w:name w:val="页脚 字符"/>
    <w:basedOn w:val="a8"/>
    <w:qFormat/>
    <w:rsid w:val="003A4D00"/>
    <w:rPr>
      <w:rFonts w:ascii="Times New Roman" w:eastAsia="宋体" w:hAnsi="Times New Roman" w:cs="Times New Roman"/>
      <w:sz w:val="18"/>
      <w:szCs w:val="18"/>
    </w:rPr>
  </w:style>
  <w:style w:type="paragraph" w:customStyle="1" w:styleId="msolistparagraph0">
    <w:name w:val="msolistparagraph"/>
    <w:basedOn w:val="a6"/>
    <w:qFormat/>
    <w:rsid w:val="003A4D00"/>
    <w:pPr>
      <w:ind w:firstLineChars="200" w:firstLine="420"/>
    </w:pPr>
    <w:rPr>
      <w:szCs w:val="22"/>
    </w:rPr>
  </w:style>
  <w:style w:type="character" w:customStyle="1" w:styleId="Bodytext2">
    <w:name w:val="Body text|2_"/>
    <w:basedOn w:val="a8"/>
    <w:link w:val="Bodytext22"/>
    <w:qFormat/>
    <w:rsid w:val="003A4D00"/>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3A4D00"/>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3A4D00"/>
    <w:rPr>
      <w:rFonts w:ascii="Times New Roman" w:eastAsia="宋体" w:hAnsi="Times New Roman" w:cs="Times New Roman"/>
    </w:rPr>
  </w:style>
  <w:style w:type="character" w:customStyle="1" w:styleId="content-right8zs401">
    <w:name w:val="content-right_8zs401"/>
    <w:basedOn w:val="a8"/>
    <w:qFormat/>
    <w:rsid w:val="003A4D00"/>
    <w:rPr>
      <w:rFonts w:ascii="Times New Roman" w:eastAsia="宋体" w:hAnsi="Times New Roman" w:cs="Times New Roman"/>
    </w:rPr>
  </w:style>
  <w:style w:type="character" w:customStyle="1" w:styleId="fright2">
    <w:name w:val="fright2"/>
    <w:basedOn w:val="a8"/>
    <w:qFormat/>
    <w:rsid w:val="003A4D00"/>
    <w:rPr>
      <w:rFonts w:ascii="Times New Roman" w:eastAsia="宋体" w:hAnsi="Times New Roman" w:cs="Times New Roman"/>
    </w:rPr>
  </w:style>
  <w:style w:type="character" w:customStyle="1" w:styleId="ecd20recommlink">
    <w:name w:val="ec_d20_recomm_link"/>
    <w:basedOn w:val="a8"/>
    <w:qFormat/>
    <w:rsid w:val="003A4D00"/>
    <w:rPr>
      <w:rFonts w:ascii="Times New Roman" w:eastAsia="宋体" w:hAnsi="Times New Roman" w:cs="Times New Roman"/>
      <w:sz w:val="19"/>
      <w:szCs w:val="19"/>
      <w:shd w:val="clear" w:color="auto" w:fill="F5F5F6"/>
    </w:rPr>
  </w:style>
  <w:style w:type="character" w:customStyle="1" w:styleId="c-icon">
    <w:name w:val="c-icon"/>
    <w:basedOn w:val="a8"/>
    <w:qFormat/>
    <w:rsid w:val="003A4D00"/>
    <w:rPr>
      <w:rFonts w:ascii="Times New Roman" w:eastAsia="宋体" w:hAnsi="Times New Roman" w:cs="Times New Roman"/>
    </w:rPr>
  </w:style>
  <w:style w:type="character" w:customStyle="1" w:styleId="hover27">
    <w:name w:val="hover27"/>
    <w:basedOn w:val="a8"/>
    <w:qFormat/>
    <w:rsid w:val="003A4D00"/>
    <w:rPr>
      <w:rFonts w:ascii="Times New Roman" w:eastAsia="宋体" w:hAnsi="Times New Roman" w:cs="Times New Roman"/>
    </w:rPr>
  </w:style>
  <w:style w:type="character" w:customStyle="1" w:styleId="hover28">
    <w:name w:val="hover28"/>
    <w:basedOn w:val="a8"/>
    <w:qFormat/>
    <w:rsid w:val="003A4D00"/>
    <w:rPr>
      <w:rFonts w:ascii="Times New Roman" w:eastAsia="宋体" w:hAnsi="Times New Roman" w:cs="Times New Roman"/>
      <w:color w:val="315EFB"/>
    </w:rPr>
  </w:style>
  <w:style w:type="paragraph" w:customStyle="1" w:styleId="Style7">
    <w:name w:val="_Style 7"/>
    <w:basedOn w:val="a6"/>
    <w:next w:val="aff6"/>
    <w:qFormat/>
    <w:rsid w:val="003A4D00"/>
    <w:pPr>
      <w:ind w:firstLineChars="200" w:firstLine="420"/>
    </w:pPr>
    <w:rPr>
      <w:rFonts w:eastAsiaTheme="minorEastAsia" w:cstheme="minorBidi"/>
      <w:szCs w:val="22"/>
    </w:rPr>
  </w:style>
  <w:style w:type="character" w:customStyle="1" w:styleId="fontstyle01">
    <w:name w:val="fontstyle01"/>
    <w:basedOn w:val="a8"/>
    <w:qFormat/>
    <w:rsid w:val="003A4D00"/>
    <w:rPr>
      <w:rFonts w:ascii="宋体" w:eastAsia="宋体" w:hAnsi="宋体" w:cs="Times New Roman" w:hint="eastAsia"/>
      <w:color w:val="000000"/>
      <w:sz w:val="22"/>
      <w:szCs w:val="22"/>
    </w:rPr>
  </w:style>
  <w:style w:type="character" w:customStyle="1" w:styleId="font41">
    <w:name w:val="font41"/>
    <w:basedOn w:val="a8"/>
    <w:qFormat/>
    <w:rsid w:val="003A4D00"/>
    <w:rPr>
      <w:rFonts w:ascii="宋体" w:eastAsia="宋体" w:hAnsi="宋体" w:cs="宋体" w:hint="eastAsia"/>
      <w:color w:val="000000"/>
      <w:sz w:val="24"/>
      <w:szCs w:val="24"/>
      <w:u w:val="none"/>
    </w:rPr>
  </w:style>
  <w:style w:type="character" w:customStyle="1" w:styleId="font21">
    <w:name w:val="font21"/>
    <w:basedOn w:val="a8"/>
    <w:qFormat/>
    <w:rsid w:val="003A4D00"/>
    <w:rPr>
      <w:rFonts w:ascii="微软雅黑" w:eastAsia="微软雅黑" w:hAnsi="微软雅黑" w:cs="微软雅黑"/>
      <w:color w:val="000000"/>
      <w:sz w:val="24"/>
      <w:szCs w:val="24"/>
      <w:u w:val="none"/>
    </w:rPr>
  </w:style>
  <w:style w:type="character" w:customStyle="1" w:styleId="affff1">
    <w:name w:val="日期 字符"/>
    <w:qFormat/>
    <w:rsid w:val="003A4D00"/>
    <w:rPr>
      <w:rFonts w:ascii="Times New Roman" w:eastAsia="宋体" w:hAnsi="Times New Roman" w:cs="Times New Roman"/>
    </w:rPr>
  </w:style>
  <w:style w:type="paragraph" w:customStyle="1" w:styleId="MediumGrid21">
    <w:name w:val="Medium Grid 21"/>
    <w:uiPriority w:val="1"/>
    <w:qFormat/>
    <w:rsid w:val="003A4D00"/>
    <w:rPr>
      <w:rFonts w:ascii="Calibri" w:eastAsia="宋体" w:hAnsi="Calibri" w:cs="Times New Roman"/>
      <w:kern w:val="0"/>
      <w:sz w:val="22"/>
    </w:rPr>
  </w:style>
  <w:style w:type="paragraph" w:customStyle="1" w:styleId="ColorfulList-Accent11">
    <w:name w:val="Colorful List - Accent 11"/>
    <w:basedOn w:val="a6"/>
    <w:uiPriority w:val="34"/>
    <w:qFormat/>
    <w:rsid w:val="003A4D00"/>
    <w:pPr>
      <w:widowControl/>
      <w:spacing w:after="200" w:line="276" w:lineRule="auto"/>
      <w:ind w:left="720"/>
      <w:contextualSpacing/>
      <w:jc w:val="left"/>
    </w:pPr>
    <w:rPr>
      <w:kern w:val="0"/>
      <w:sz w:val="22"/>
      <w:szCs w:val="22"/>
    </w:rPr>
  </w:style>
  <w:style w:type="character" w:customStyle="1" w:styleId="1f0">
    <w:name w:val="标题 1 字符"/>
    <w:qFormat/>
    <w:rsid w:val="003A4D00"/>
    <w:rPr>
      <w:rFonts w:ascii="黑体" w:eastAsia="黑体" w:hAnsi="Times New Roman" w:cs="Times New Roman"/>
      <w:kern w:val="44"/>
    </w:rPr>
  </w:style>
  <w:style w:type="character" w:customStyle="1" w:styleId="font81">
    <w:name w:val="font81"/>
    <w:basedOn w:val="a8"/>
    <w:qFormat/>
    <w:rsid w:val="003A4D00"/>
    <w:rPr>
      <w:rFonts w:ascii="Segoe UI Symbol" w:eastAsia="Segoe UI Symbol" w:hAnsi="Segoe UI Symbol" w:cs="Segoe UI Symbol"/>
      <w:color w:val="000000"/>
      <w:sz w:val="22"/>
      <w:szCs w:val="22"/>
      <w:u w:val="none"/>
    </w:rPr>
  </w:style>
  <w:style w:type="character" w:customStyle="1" w:styleId="1Char10">
    <w:name w:val="标题 1 Char1"/>
    <w:qFormat/>
    <w:rsid w:val="003A4D00"/>
    <w:rPr>
      <w:rFonts w:ascii="Times New Roman" w:eastAsia="宋体" w:hAnsi="Times New Roman" w:cs="Times New Roman"/>
      <w:b/>
      <w:bCs/>
      <w:kern w:val="44"/>
      <w:sz w:val="32"/>
      <w:szCs w:val="44"/>
    </w:rPr>
  </w:style>
  <w:style w:type="paragraph" w:customStyle="1" w:styleId="-manu">
    <w:name w:val="正文-manu"/>
    <w:basedOn w:val="a6"/>
    <w:qFormat/>
    <w:rsid w:val="003A4D00"/>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3A4D00"/>
    <w:pPr>
      <w:ind w:firstLineChars="200" w:firstLine="420"/>
    </w:pPr>
    <w:rPr>
      <w:szCs w:val="22"/>
    </w:rPr>
  </w:style>
  <w:style w:type="paragraph" w:customStyle="1" w:styleId="CharCharCharCharCharChar">
    <w:name w:val="Char Char Char Char Char Char"/>
    <w:basedOn w:val="a6"/>
    <w:qFormat/>
    <w:rsid w:val="003A4D00"/>
    <w:rPr>
      <w:rFonts w:ascii="Times New Roman" w:hAnsi="Times New Roman"/>
    </w:rPr>
  </w:style>
  <w:style w:type="paragraph" w:customStyle="1" w:styleId="1110">
    <w:name w:val="正文缩进111"/>
    <w:basedOn w:val="a6"/>
    <w:qFormat/>
    <w:rsid w:val="003A4D00"/>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3A4D00"/>
    <w:rPr>
      <w:rFonts w:ascii="Arial" w:eastAsia="宋体" w:hAnsi="Arial" w:cs="Arial" w:hint="default"/>
      <w:color w:val="000000"/>
      <w:sz w:val="18"/>
      <w:szCs w:val="18"/>
      <w:u w:val="none"/>
      <w:lang w:val="en-US" w:eastAsia="zh-CN" w:bidi="ar-SA"/>
    </w:rPr>
  </w:style>
  <w:style w:type="character" w:customStyle="1" w:styleId="src">
    <w:name w:val="src"/>
    <w:qFormat/>
    <w:rsid w:val="003A4D00"/>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6"/>
    <w:qFormat/>
    <w:rsid w:val="003A4D00"/>
    <w:pPr>
      <w:spacing w:after="90"/>
    </w:pPr>
    <w:rPr>
      <w:rFonts w:asciiTheme="minorHAnsi" w:eastAsiaTheme="minorEastAsia" w:hAnsiTheme="minorHAnsi" w:cstheme="minorBidi"/>
      <w:sz w:val="22"/>
      <w:szCs w:val="22"/>
    </w:rPr>
  </w:style>
  <w:style w:type="paragraph" w:customStyle="1" w:styleId="Char1CharCharChar">
    <w:name w:val="Char1 Char Char Char"/>
    <w:basedOn w:val="a6"/>
    <w:rsid w:val="003A4D00"/>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3A4D00"/>
    <w:rPr>
      <w:rFonts w:ascii="Calibri" w:eastAsia="宋体" w:hAnsi="Calibri" w:cs="Times New Roman"/>
      <w:b/>
      <w:bCs/>
      <w:szCs w:val="24"/>
    </w:rPr>
  </w:style>
  <w:style w:type="paragraph" w:customStyle="1" w:styleId="Style39">
    <w:name w:val="_Style 39"/>
    <w:basedOn w:val="a6"/>
    <w:next w:val="aff6"/>
    <w:uiPriority w:val="34"/>
    <w:qFormat/>
    <w:rsid w:val="003A4D00"/>
    <w:pPr>
      <w:ind w:firstLineChars="200" w:firstLine="420"/>
    </w:pPr>
    <w:rPr>
      <w:rFonts w:ascii="等线" w:eastAsia="等线" w:hAnsi="等线"/>
      <w:szCs w:val="22"/>
    </w:rPr>
  </w:style>
  <w:style w:type="paragraph" w:customStyle="1" w:styleId="Affff2">
    <w:name w:val="正文 A"/>
    <w:qFormat/>
    <w:rsid w:val="003A4D00"/>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6"/>
    <w:uiPriority w:val="34"/>
    <w:qFormat/>
    <w:rsid w:val="003A4D00"/>
    <w:pPr>
      <w:widowControl/>
      <w:ind w:left="720"/>
      <w:contextualSpacing/>
      <w:jc w:val="left"/>
    </w:pPr>
    <w:rPr>
      <w:kern w:val="0"/>
      <w:sz w:val="24"/>
      <w:lang w:eastAsia="en-US" w:bidi="en-US"/>
    </w:rPr>
  </w:style>
  <w:style w:type="paragraph" w:customStyle="1" w:styleId="font12">
    <w:name w:val="font12"/>
    <w:basedOn w:val="a6"/>
    <w:qFormat/>
    <w:rsid w:val="003A4D00"/>
    <w:pPr>
      <w:jc w:val="left"/>
    </w:pPr>
    <w:rPr>
      <w:rFonts w:asciiTheme="minorHAnsi" w:eastAsiaTheme="minorEastAsia" w:hAnsiTheme="minorHAnsi"/>
      <w:kern w:val="0"/>
      <w:sz w:val="18"/>
      <w:szCs w:val="18"/>
    </w:rPr>
  </w:style>
  <w:style w:type="paragraph" w:customStyle="1" w:styleId="affff3">
    <w:name w:val="段"/>
    <w:qFormat/>
    <w:rsid w:val="003A4D00"/>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3A4D00"/>
    <w:pPr>
      <w:jc w:val="left"/>
    </w:pPr>
    <w:rPr>
      <w:rFonts w:ascii="pingfang sc" w:eastAsia="pingfang sc" w:hAnsi="pingfang sc"/>
      <w:color w:val="000000"/>
      <w:kern w:val="0"/>
      <w:sz w:val="26"/>
      <w:szCs w:val="26"/>
    </w:rPr>
  </w:style>
  <w:style w:type="character" w:customStyle="1" w:styleId="s1">
    <w:name w:val="s1"/>
    <w:basedOn w:val="a8"/>
    <w:qFormat/>
    <w:rsid w:val="003A4D00"/>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6"/>
    <w:qFormat/>
    <w:rsid w:val="003A4D00"/>
    <w:pPr>
      <w:adjustRightInd w:val="0"/>
      <w:snapToGrid w:val="0"/>
      <w:spacing w:line="360" w:lineRule="auto"/>
    </w:pPr>
    <w:rPr>
      <w:rFonts w:ascii="Arial" w:eastAsia="幼圆" w:hAnsi="Arial" w:cstheme="minorBidi"/>
      <w:sz w:val="15"/>
      <w:szCs w:val="15"/>
    </w:rPr>
  </w:style>
  <w:style w:type="paragraph" w:customStyle="1" w:styleId="Body1">
    <w:name w:val="Body 1"/>
    <w:qFormat/>
    <w:rsid w:val="003A4D00"/>
    <w:pPr>
      <w:outlineLvl w:val="0"/>
    </w:pPr>
    <w:rPr>
      <w:rFonts w:ascii="Helvetica" w:eastAsia="Arial Unicode MS" w:hAnsi="Helvetica" w:cs="宋体"/>
      <w:b/>
      <w:color w:val="000000"/>
      <w:kern w:val="0"/>
      <w:u w:color="000000"/>
    </w:rPr>
  </w:style>
  <w:style w:type="character" w:customStyle="1" w:styleId="font51">
    <w:name w:val="font51"/>
    <w:basedOn w:val="a8"/>
    <w:qFormat/>
    <w:rsid w:val="003A4D00"/>
    <w:rPr>
      <w:rFonts w:ascii="Arial" w:hAnsi="Arial" w:cs="Arial"/>
      <w:color w:val="000000"/>
      <w:sz w:val="22"/>
      <w:szCs w:val="22"/>
      <w:u w:val="none"/>
    </w:rPr>
  </w:style>
  <w:style w:type="paragraph" w:customStyle="1" w:styleId="font0">
    <w:name w:val="font0"/>
    <w:basedOn w:val="a6"/>
    <w:rsid w:val="003A4D00"/>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6"/>
    <w:rsid w:val="003A4D00"/>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6"/>
    <w:qFormat/>
    <w:rsid w:val="003A4D00"/>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6"/>
    <w:qFormat/>
    <w:rsid w:val="003A4D00"/>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6"/>
    <w:qFormat/>
    <w:rsid w:val="003A4D00"/>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6"/>
    <w:qFormat/>
    <w:rsid w:val="003A4D00"/>
    <w:pPr>
      <w:widowControl/>
      <w:spacing w:before="100" w:beforeAutospacing="1" w:after="100" w:afterAutospacing="1"/>
      <w:jc w:val="left"/>
    </w:pPr>
    <w:rPr>
      <w:rFonts w:ascii="宋体" w:hAnsi="宋体" w:cs="宋体"/>
      <w:kern w:val="0"/>
      <w:sz w:val="24"/>
    </w:rPr>
  </w:style>
  <w:style w:type="paragraph" w:customStyle="1" w:styleId="et5">
    <w:name w:val="et5"/>
    <w:basedOn w:val="a6"/>
    <w:qFormat/>
    <w:rsid w:val="003A4D00"/>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6"/>
    <w:qFormat/>
    <w:rsid w:val="003A4D00"/>
    <w:pPr>
      <w:widowControl/>
      <w:spacing w:before="100" w:beforeAutospacing="1" w:after="100" w:afterAutospacing="1"/>
      <w:jc w:val="center"/>
    </w:pPr>
    <w:rPr>
      <w:rFonts w:ascii="宋体" w:hAnsi="宋体" w:cs="宋体"/>
      <w:kern w:val="0"/>
      <w:sz w:val="24"/>
    </w:rPr>
  </w:style>
  <w:style w:type="paragraph" w:customStyle="1" w:styleId="et8">
    <w:name w:val="et8"/>
    <w:basedOn w:val="a6"/>
    <w:qFormat/>
    <w:rsid w:val="003A4D00"/>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6"/>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6"/>
    <w:qFormat/>
    <w:rsid w:val="003A4D0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6"/>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6"/>
    <w:qFormat/>
    <w:rsid w:val="003A4D0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6"/>
    <w:qFormat/>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6"/>
    <w:qFormat/>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6"/>
    <w:rsid w:val="003A4D0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6"/>
    <w:qFormat/>
    <w:rsid w:val="003A4D0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6"/>
    <w:qFormat/>
    <w:rsid w:val="003A4D0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6"/>
    <w:qFormat/>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6"/>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6"/>
    <w:rsid w:val="003A4D0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6"/>
    <w:rsid w:val="003A4D00"/>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6"/>
    <w:qFormat/>
    <w:rsid w:val="003A4D0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6"/>
    <w:qFormat/>
    <w:rsid w:val="003A4D00"/>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6"/>
    <w:rsid w:val="003A4D00"/>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6"/>
    <w:next w:val="aff6"/>
    <w:uiPriority w:val="1"/>
    <w:qFormat/>
    <w:rsid w:val="003A4D00"/>
    <w:pPr>
      <w:spacing w:before="43"/>
      <w:ind w:left="386" w:hanging="266"/>
    </w:pPr>
    <w:rPr>
      <w:rFonts w:ascii="宋体" w:hAnsi="宋体" w:cs="宋体"/>
      <w:szCs w:val="22"/>
      <w:lang w:val="zh-CN" w:bidi="zh-CN"/>
    </w:rPr>
  </w:style>
  <w:style w:type="paragraph" w:customStyle="1" w:styleId="TableText">
    <w:name w:val="Table Text"/>
    <w:basedOn w:val="a6"/>
    <w:semiHidden/>
    <w:qFormat/>
    <w:rsid w:val="003A4D00"/>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8"/>
    <w:rsid w:val="003A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3885</Words>
  <Characters>22145</Characters>
  <Application>Microsoft Office Word</Application>
  <DocSecurity>0</DocSecurity>
  <Lines>184</Lines>
  <Paragraphs>51</Paragraphs>
  <ScaleCrop>false</ScaleCrop>
  <Company/>
  <LinksUpToDate>false</LinksUpToDate>
  <CharactersWithSpaces>25979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2025-10-30T07:29:00Z</dcterms:created>
  <dcterms:modified xsi:type="dcterms:W3CDTF">2025-10-30T07:30:00Z</dcterms:modified>
</cp:coreProperties>
</file>