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10" w:rsidRPr="009C2810" w:rsidRDefault="009C2810" w:rsidP="009C2810">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9C2810">
        <w:rPr>
          <w:rFonts w:ascii="Calibri" w:eastAsia="宋体" w:hAnsi="Calibri" w:cs="Times New Roman" w:hint="eastAsia"/>
          <w:b/>
          <w:sz w:val="36"/>
          <w:szCs w:val="36"/>
        </w:rPr>
        <w:t>采购需求</w:t>
      </w:r>
      <w:bookmarkEnd w:id="0"/>
    </w:p>
    <w:p w:rsidR="009C2810" w:rsidRPr="009C2810" w:rsidRDefault="009C2810" w:rsidP="009C2810">
      <w:pPr>
        <w:rPr>
          <w:rFonts w:ascii="Calibri" w:eastAsia="宋体" w:hAnsi="Calibri" w:cs="Times New Roman"/>
          <w:szCs w:val="24"/>
        </w:rPr>
      </w:pP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一、采购标的需实现的功能或者目标，以及为落实政府采购政策需满足的要求</w:t>
      </w:r>
    </w:p>
    <w:p w:rsidR="009C2810" w:rsidRPr="009C2810" w:rsidRDefault="009C2810" w:rsidP="009C2810">
      <w:pPr>
        <w:tabs>
          <w:tab w:val="left" w:pos="7980"/>
        </w:tabs>
        <w:spacing w:beforeLines="50" w:before="156" w:line="360" w:lineRule="auto"/>
        <w:rPr>
          <w:rFonts w:ascii="仿宋" w:eastAsia="仿宋" w:hAnsi="仿宋" w:cs="Times New Roman"/>
          <w:b/>
          <w:bCs/>
          <w:sz w:val="24"/>
          <w:szCs w:val="24"/>
        </w:rPr>
      </w:pPr>
      <w:r w:rsidRPr="009C2810">
        <w:rPr>
          <w:rFonts w:ascii="仿宋" w:eastAsia="仿宋" w:hAnsi="仿宋" w:cs="Times New Roman" w:hint="eastAsia"/>
          <w:b/>
          <w:bCs/>
          <w:sz w:val="24"/>
          <w:szCs w:val="24"/>
        </w:rPr>
        <w:t>（一）采购标的需实现的功能或者目标：</w:t>
      </w:r>
    </w:p>
    <w:p w:rsidR="009C2810" w:rsidRPr="009C2810" w:rsidRDefault="009C2810" w:rsidP="009C2810">
      <w:pPr>
        <w:autoSpaceDE w:val="0"/>
        <w:autoSpaceDN w:val="0"/>
        <w:adjustRightInd w:val="0"/>
        <w:spacing w:before="50" w:line="360" w:lineRule="auto"/>
        <w:ind w:firstLineChars="200" w:firstLine="480"/>
        <w:rPr>
          <w:rFonts w:ascii="仿宋" w:eastAsia="仿宋" w:hAnsi="仿宋" w:cs="Times New Roman"/>
          <w:color w:val="FF0000"/>
          <w:sz w:val="24"/>
          <w:szCs w:val="24"/>
        </w:rPr>
      </w:pPr>
      <w:r w:rsidRPr="009C2810">
        <w:rPr>
          <w:rFonts w:ascii="仿宋" w:eastAsia="仿宋" w:hAnsi="仿宋" w:cs="Times New Roman" w:hint="eastAsia"/>
          <w:sz w:val="24"/>
          <w:szCs w:val="24"/>
        </w:rPr>
        <w:t>西北四环路交通室外显示屏建设项目主要内容为建设2处横跨主路的龙门架（每处龙门架设置2块全彩显示屏，共计4块显示屏）及相关配套市政、通信设施等工作，并提供</w:t>
      </w:r>
      <w:proofErr w:type="gramStart"/>
      <w:r w:rsidRPr="009C2810">
        <w:rPr>
          <w:rFonts w:ascii="仿宋" w:eastAsia="仿宋" w:hAnsi="仿宋" w:cs="Times New Roman" w:hint="eastAsia"/>
          <w:sz w:val="24"/>
          <w:szCs w:val="24"/>
        </w:rPr>
        <w:t>自项目</w:t>
      </w:r>
      <w:proofErr w:type="gramEnd"/>
      <w:r w:rsidRPr="009C2810">
        <w:rPr>
          <w:rFonts w:ascii="仿宋" w:eastAsia="仿宋" w:hAnsi="仿宋" w:cs="Times New Roman" w:hint="eastAsia"/>
          <w:sz w:val="24"/>
          <w:szCs w:val="24"/>
        </w:rPr>
        <w:t>最终验收合格之日起3年的质量保障服务。本项目投标人负责西北四环路交通室外显示屏建设项目的监理工作，服务周期为签订合同之日起至西北四环路交通室外显示屏建设项目第1包质保期结束并配合完成结算审计工作之日止。</w:t>
      </w:r>
    </w:p>
    <w:p w:rsidR="009C2810" w:rsidRPr="009C2810" w:rsidRDefault="009C2810" w:rsidP="009C2810">
      <w:pPr>
        <w:spacing w:beforeLines="50" w:before="156" w:line="360" w:lineRule="auto"/>
        <w:rPr>
          <w:rFonts w:ascii="仿宋" w:eastAsia="仿宋" w:hAnsi="仿宋" w:cs="Times New Roman"/>
          <w:b/>
          <w:bCs/>
          <w:sz w:val="24"/>
          <w:szCs w:val="24"/>
        </w:rPr>
      </w:pPr>
      <w:r w:rsidRPr="009C2810">
        <w:rPr>
          <w:rFonts w:ascii="仿宋" w:eastAsia="仿宋" w:hAnsi="仿宋" w:cs="Times New Roman" w:hint="eastAsia"/>
          <w:b/>
          <w:bCs/>
          <w:sz w:val="24"/>
          <w:szCs w:val="24"/>
        </w:rPr>
        <w:t>（二）为落实政府采购政策需满足的要求</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9C2810">
        <w:rPr>
          <w:rFonts w:ascii="仿宋" w:eastAsia="仿宋" w:hAnsi="仿宋" w:cs="Times New Roman" w:hint="eastAsia"/>
          <w:sz w:val="24"/>
          <w:szCs w:val="24"/>
        </w:rPr>
        <w:t>声明函不真实</w:t>
      </w:r>
      <w:proofErr w:type="gramEnd"/>
      <w:r w:rsidRPr="009C2810">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9C2810">
        <w:rPr>
          <w:rFonts w:ascii="仿宋" w:eastAsia="仿宋" w:hAnsi="仿宋" w:cs="Times New Roman" w:hint="eastAsia"/>
          <w:sz w:val="24"/>
          <w:szCs w:val="24"/>
        </w:rPr>
        <w:t>微企业</w:t>
      </w:r>
      <w:proofErr w:type="gramEnd"/>
      <w:r w:rsidRPr="009C2810">
        <w:rPr>
          <w:rFonts w:ascii="仿宋" w:eastAsia="仿宋" w:hAnsi="仿宋" w:cs="Times New Roman" w:hint="eastAsia"/>
          <w:sz w:val="24"/>
          <w:szCs w:val="24"/>
        </w:rPr>
        <w:t>不得将合同分包给大中型企业，中型企业不得将合同分包给大型企业。）</w:t>
      </w:r>
    </w:p>
    <w:p w:rsidR="009C2810" w:rsidRPr="009C2810" w:rsidRDefault="009C2810" w:rsidP="009C2810">
      <w:pPr>
        <w:numPr>
          <w:ilvl w:val="0"/>
          <w:numId w:val="1"/>
        </w:numPr>
        <w:snapToGrid w:val="0"/>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监狱企业扶持政策：</w:t>
      </w:r>
      <w:r w:rsidRPr="009C2810">
        <w:rPr>
          <w:rFonts w:ascii="仿宋" w:eastAsia="仿宋" w:hAnsi="仿宋" w:cs="Times New Roman" w:hint="eastAsia"/>
          <w:iCs/>
          <w:sz w:val="24"/>
          <w:szCs w:val="24"/>
        </w:rPr>
        <w:t>投标人如为监狱企业将视同为小型或微型企业，</w:t>
      </w:r>
      <w:r w:rsidRPr="009C2810">
        <w:rPr>
          <w:rFonts w:ascii="仿宋" w:eastAsia="仿宋" w:hAnsi="仿宋" w:cs="Times New Roman" w:hint="eastAsia"/>
          <w:sz w:val="24"/>
          <w:szCs w:val="24"/>
        </w:rPr>
        <w:t>且所投产品为小型或微型企业生产的，</w:t>
      </w:r>
      <w:r w:rsidRPr="009C2810">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9C2810">
        <w:rPr>
          <w:rFonts w:ascii="仿宋" w:eastAsia="仿宋" w:hAnsi="仿宋" w:cs="Times New Roman" w:hint="eastAsia"/>
          <w:sz w:val="24"/>
          <w:szCs w:val="24"/>
        </w:rPr>
        <w:t>。</w:t>
      </w:r>
    </w:p>
    <w:p w:rsidR="009C2810" w:rsidRPr="009C2810" w:rsidRDefault="009C2810" w:rsidP="009C2810">
      <w:pPr>
        <w:numPr>
          <w:ilvl w:val="0"/>
          <w:numId w:val="1"/>
        </w:numPr>
        <w:snapToGrid w:val="0"/>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w:t>
      </w:r>
      <w:r w:rsidRPr="009C2810">
        <w:rPr>
          <w:rFonts w:ascii="仿宋" w:eastAsia="仿宋" w:hAnsi="仿宋" w:cs="Times New Roman" w:hint="eastAsia"/>
          <w:sz w:val="24"/>
          <w:szCs w:val="24"/>
        </w:rPr>
        <w:lastRenderedPageBreak/>
        <w:t>福利性单位声明函》，接受社会监督。残疾人福利性单位视同小型、微型企业。不重复享受政策。</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鼓励节能政策：投标人的</w:t>
      </w:r>
      <w:r w:rsidRPr="009C2810">
        <w:rPr>
          <w:rFonts w:ascii="仿宋" w:eastAsia="仿宋" w:hAnsi="仿宋" w:cs="Times New Roman" w:hint="eastAsia"/>
          <w:kern w:val="0"/>
          <w:sz w:val="24"/>
          <w:szCs w:val="24"/>
        </w:rPr>
        <w:t>投标产品属于财政部、发展改革委公布的“节能产品政府采购品目清单”范围的</w:t>
      </w:r>
      <w:r w:rsidRPr="009C2810">
        <w:rPr>
          <w:rFonts w:ascii="仿宋" w:eastAsia="仿宋" w:hAnsi="仿宋" w:cs="Times New Roman" w:hint="eastAsia"/>
          <w:sz w:val="24"/>
          <w:szCs w:val="24"/>
        </w:rPr>
        <w:t>，投标人需提供</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认证机构出具的、处于有效期之内的节能产品认证证书。</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9C2810" w:rsidRPr="009C2810" w:rsidRDefault="009C2810" w:rsidP="009C2810">
      <w:pPr>
        <w:numPr>
          <w:ilvl w:val="0"/>
          <w:numId w:val="1"/>
        </w:numPr>
        <w:tabs>
          <w:tab w:val="left" w:pos="900"/>
        </w:tabs>
        <w:spacing w:beforeLines="50" w:before="156" w:line="360" w:lineRule="auto"/>
        <w:rPr>
          <w:rFonts w:ascii="仿宋" w:eastAsia="仿宋" w:hAnsi="仿宋" w:cs="Times New Roman"/>
          <w:sz w:val="24"/>
          <w:szCs w:val="24"/>
        </w:rPr>
      </w:pPr>
      <w:r w:rsidRPr="009C2810">
        <w:rPr>
          <w:rFonts w:ascii="仿宋" w:eastAsia="仿宋" w:hAnsi="仿宋" w:cs="Times New Roman" w:hint="eastAsia"/>
          <w:sz w:val="24"/>
          <w:szCs w:val="24"/>
        </w:rPr>
        <w:t>鼓励环保政策：投标人的</w:t>
      </w:r>
      <w:r w:rsidRPr="009C2810">
        <w:rPr>
          <w:rFonts w:ascii="仿宋" w:eastAsia="仿宋" w:hAnsi="仿宋" w:cs="Times New Roman" w:hint="eastAsia"/>
          <w:kern w:val="0"/>
          <w:sz w:val="24"/>
          <w:szCs w:val="24"/>
        </w:rPr>
        <w:t>投标产品属于财政部、生态环境部公布的“环境标志产品政府采购品目清单”范围的</w:t>
      </w:r>
      <w:r w:rsidRPr="009C2810">
        <w:rPr>
          <w:rFonts w:ascii="仿宋" w:eastAsia="仿宋" w:hAnsi="仿宋" w:cs="Times New Roman" w:hint="eastAsia"/>
          <w:sz w:val="24"/>
          <w:szCs w:val="24"/>
        </w:rPr>
        <w:t>，投标人需提供</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认证机构出具的、处于有效期之内的</w:t>
      </w:r>
      <w:r w:rsidRPr="009C2810">
        <w:rPr>
          <w:rFonts w:ascii="仿宋" w:eastAsia="仿宋" w:hAnsi="仿宋" w:cs="Times New Roman" w:hint="eastAsia"/>
          <w:kern w:val="0"/>
          <w:sz w:val="24"/>
          <w:szCs w:val="24"/>
        </w:rPr>
        <w:t>环境标志</w:t>
      </w:r>
      <w:r w:rsidRPr="009C2810">
        <w:rPr>
          <w:rFonts w:ascii="仿宋" w:eastAsia="仿宋" w:hAnsi="仿宋" w:cs="Times New Roman" w:hint="eastAsia"/>
          <w:sz w:val="24"/>
          <w:szCs w:val="24"/>
        </w:rPr>
        <w:t>产品认证证书。</w:t>
      </w:r>
      <w:r w:rsidRPr="009C2810">
        <w:rPr>
          <w:rFonts w:ascii="仿宋" w:eastAsia="仿宋" w:hAnsi="仿宋" w:cs="Times New Roman" w:hint="eastAsia"/>
          <w:kern w:val="0"/>
          <w:sz w:val="24"/>
          <w:szCs w:val="24"/>
        </w:rPr>
        <w:t>国家确定的</w:t>
      </w:r>
      <w:r w:rsidRPr="009C2810">
        <w:rPr>
          <w:rFonts w:ascii="仿宋" w:eastAsia="仿宋" w:hAnsi="仿宋" w:cs="Times New Roman" w:hint="eastAsia"/>
          <w:sz w:val="24"/>
          <w:szCs w:val="24"/>
        </w:rPr>
        <w:t>认证机构和</w:t>
      </w:r>
      <w:r w:rsidRPr="009C2810">
        <w:rPr>
          <w:rFonts w:ascii="仿宋" w:eastAsia="仿宋" w:hAnsi="仿宋" w:cs="Times New Roman" w:hint="eastAsia"/>
          <w:kern w:val="0"/>
          <w:sz w:val="24"/>
          <w:szCs w:val="24"/>
        </w:rPr>
        <w:t>环境标志</w:t>
      </w:r>
      <w:r w:rsidRPr="009C2810">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二、采购标的需执行的国家相关标准、行业标准、地方标准或者其他标准、规范</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1、承建单位合同、招标文件的有关内容。</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2、本项目中显示屏及相关配套市政、通信设施等的标准如下（并以最新修订版为准）：</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《民用建筑电气设计标准》 GB 51348-2019</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《建筑设计防火规范》 GB50016-2014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《电气装置安装工程接地装置施工及验收规范》 GB50169-2016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《低压配电设计规范》 GB50054-2011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《建筑照明设计标准》 GB 50034-2024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《综合布线系统工程设计规范》 GB50311-2016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《智能建筑设计标准》 GB 50314-2015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《电工电子产品环境试验 第2部分：试验方法 试验A：低温》 GB2423.1-2008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《电工电子产品环境试验 第2部分：试验方法 试验B：高温》 </w:t>
      </w:r>
      <w:r w:rsidRPr="009C2810">
        <w:rPr>
          <w:rFonts w:ascii="仿宋" w:eastAsia="仿宋" w:hAnsi="仿宋" w:cs="Times New Roman" w:hint="eastAsia"/>
          <w:sz w:val="24"/>
          <w:szCs w:val="24"/>
        </w:rPr>
        <w:lastRenderedPageBreak/>
        <w:t>GB2423.2-2008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《音视频、信息技术和通信技术设备 第1部分：安全要求》 GB 4943.1-2022</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《交流电气装置的接地设计规范》 GB/T 50065-2011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《建筑电气工程施工质量验收规范》 GB 50303-2015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《灯的控制装置 第10部分：放电灯（荧光灯除外）用镇流器的特殊要求》 GB 19510.10-2009</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《灯用附件 放电灯（管形荧光灯除外）用镇流器 性能要求》GB/T 15042-2008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《电气照明和类似设备的无线电骚扰性的限制和测量方法》 GB/T 17743-2021</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《电磁兼容 限值 第1部分：谐波电流发射限值（设备每相输入电流≤16A）》 GB17625.1-2022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《发光二极管(LED)显示屏通用规范》</w:t>
      </w:r>
      <w:r w:rsidRPr="009C2810">
        <w:rPr>
          <w:rFonts w:ascii="仿宋" w:eastAsia="仿宋" w:hAnsi="仿宋" w:cs="Times New Roman"/>
          <w:sz w:val="24"/>
          <w:szCs w:val="24"/>
        </w:rPr>
        <w:t>SJ/T 11624-2016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《发光二极管（LED）显示屏测试方法》SJ/T 11281-2017</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《LED交通诱导显示屏技术要求》DB11/T 1273-2024</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《低压成套开关设备和控制设备 第1部分：总则》GB/T 7251.1-2023</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 xml:space="preserve">《信息技术设备、多媒体设备和接收机　电磁兼容　第1部分: 发射要求》GB/T 9254.1-2021 </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《建筑结构荷载规范》（GB50009-2012）</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《建筑抗震设计规范》（GB50011-2010）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《钢结构设计规范》（GB50017-2017）</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《混凝土结构设计规范》（GB50010-2010）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《碳素结构钢》（GB/T700-2006）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《钢结构工程施工质量验收标准》（GB50205-2020）</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《混凝土结构工程施工质量验收规范》（GB50204-2015）</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《电气装置安装工程电缆线路施工及验收标准》（GB50168-2018）</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《城市工程管线综合规划规范》（GB50289-2016）</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3、本招标文件中的其他标准要求及国家相关标准要求</w:t>
      </w:r>
    </w:p>
    <w:p w:rsidR="009C2810" w:rsidRPr="009C2810" w:rsidRDefault="009C2810" w:rsidP="009C2810">
      <w:pPr>
        <w:spacing w:line="360" w:lineRule="auto"/>
        <w:ind w:firstLineChars="200" w:firstLine="480"/>
        <w:rPr>
          <w:rFonts w:ascii="仿宋" w:eastAsia="仿宋" w:hAnsi="仿宋" w:cs="Times New Roman"/>
          <w:szCs w:val="21"/>
        </w:rPr>
      </w:pPr>
      <w:r w:rsidRPr="009C2810">
        <w:rPr>
          <w:rFonts w:ascii="仿宋" w:eastAsia="仿宋" w:hAnsi="仿宋" w:cs="Times New Roman"/>
          <w:sz w:val="24"/>
          <w:szCs w:val="24"/>
        </w:rPr>
        <w:t>以上规范如有不详之处，请参照国家、地方和行业相关法律法规和标准</w:t>
      </w:r>
      <w:r w:rsidRPr="009C2810">
        <w:rPr>
          <w:rFonts w:ascii="仿宋" w:eastAsia="仿宋" w:hAnsi="仿宋" w:cs="Times New Roman" w:hint="eastAsia"/>
          <w:sz w:val="24"/>
          <w:szCs w:val="24"/>
        </w:rPr>
        <w:t>；如</w:t>
      </w:r>
      <w:r w:rsidRPr="009C2810">
        <w:rPr>
          <w:rFonts w:ascii="仿宋" w:eastAsia="仿宋" w:hAnsi="仿宋" w:cs="Times New Roman" w:hint="eastAsia"/>
          <w:sz w:val="24"/>
          <w:szCs w:val="24"/>
        </w:rPr>
        <w:lastRenderedPageBreak/>
        <w:t>有更新以最新国家或行业标准执行。</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三、采购标的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数量、采购项目交付或者实施的时间和地点</w:t>
      </w:r>
    </w:p>
    <w:p w:rsidR="009C2810" w:rsidRPr="009C2810" w:rsidRDefault="009C2810" w:rsidP="009C2810">
      <w:pPr>
        <w:spacing w:beforeLines="50" w:before="156" w:line="360" w:lineRule="auto"/>
        <w:ind w:left="-208"/>
        <w:rPr>
          <w:rFonts w:ascii="仿宋" w:eastAsia="仿宋" w:hAnsi="仿宋" w:cs="Times New Roman"/>
          <w:b/>
          <w:sz w:val="24"/>
          <w:szCs w:val="24"/>
        </w:rPr>
      </w:pPr>
      <w:r w:rsidRPr="009C2810">
        <w:rPr>
          <w:rFonts w:ascii="仿宋" w:eastAsia="仿宋" w:hAnsi="仿宋" w:cs="Times New Roman" w:hint="eastAsia"/>
          <w:b/>
          <w:sz w:val="24"/>
          <w:szCs w:val="24"/>
        </w:rPr>
        <w:t>（一）采购标的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数量</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3692"/>
        <w:gridCol w:w="850"/>
        <w:gridCol w:w="2977"/>
      </w:tblGrid>
      <w:tr w:rsidR="009C2810" w:rsidRPr="009C2810" w:rsidTr="00C457EC">
        <w:trPr>
          <w:trHeight w:val="397"/>
        </w:trPr>
        <w:tc>
          <w:tcPr>
            <w:tcW w:w="811" w:type="dxa"/>
            <w:vAlign w:val="center"/>
          </w:tcPr>
          <w:p w:rsidR="009C2810" w:rsidRPr="009C2810" w:rsidRDefault="009C2810" w:rsidP="009C2810">
            <w:pPr>
              <w:widowControl/>
              <w:jc w:val="center"/>
              <w:rPr>
                <w:rFonts w:ascii="仿宋" w:eastAsia="仿宋" w:hAnsi="仿宋" w:cs="宋体"/>
                <w:b/>
                <w:kern w:val="0"/>
                <w:sz w:val="24"/>
                <w:szCs w:val="24"/>
              </w:rPr>
            </w:pPr>
            <w:proofErr w:type="gramStart"/>
            <w:r w:rsidRPr="009C2810">
              <w:rPr>
                <w:rFonts w:ascii="仿宋" w:eastAsia="仿宋" w:hAnsi="仿宋" w:cs="宋体" w:hint="eastAsia"/>
                <w:b/>
                <w:kern w:val="0"/>
                <w:sz w:val="24"/>
                <w:szCs w:val="24"/>
              </w:rPr>
              <w:t>包号</w:t>
            </w:r>
            <w:proofErr w:type="gramEnd"/>
          </w:p>
        </w:tc>
        <w:tc>
          <w:tcPr>
            <w:tcW w:w="3692"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标的名称</w:t>
            </w:r>
          </w:p>
        </w:tc>
        <w:tc>
          <w:tcPr>
            <w:tcW w:w="850"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数量</w:t>
            </w:r>
          </w:p>
        </w:tc>
        <w:tc>
          <w:tcPr>
            <w:tcW w:w="2977" w:type="dxa"/>
            <w:vAlign w:val="center"/>
          </w:tcPr>
          <w:p w:rsidR="009C2810" w:rsidRPr="009C2810" w:rsidRDefault="009C2810" w:rsidP="009C2810">
            <w:pPr>
              <w:widowControl/>
              <w:jc w:val="center"/>
              <w:rPr>
                <w:rFonts w:ascii="仿宋" w:eastAsia="仿宋" w:hAnsi="仿宋" w:cs="宋体"/>
                <w:b/>
                <w:kern w:val="0"/>
                <w:sz w:val="24"/>
                <w:szCs w:val="24"/>
              </w:rPr>
            </w:pPr>
            <w:r w:rsidRPr="009C2810">
              <w:rPr>
                <w:rFonts w:ascii="仿宋" w:eastAsia="仿宋" w:hAnsi="仿宋" w:cs="宋体" w:hint="eastAsia"/>
                <w:b/>
                <w:kern w:val="0"/>
                <w:sz w:val="24"/>
                <w:szCs w:val="24"/>
              </w:rPr>
              <w:t>是否接受进口产品</w:t>
            </w:r>
          </w:p>
        </w:tc>
      </w:tr>
      <w:tr w:rsidR="009C2810" w:rsidRPr="009C2810" w:rsidTr="00C457EC">
        <w:trPr>
          <w:trHeight w:val="533"/>
        </w:trPr>
        <w:tc>
          <w:tcPr>
            <w:tcW w:w="811" w:type="dxa"/>
            <w:noWrap/>
            <w:vAlign w:val="center"/>
          </w:tcPr>
          <w:p w:rsidR="009C2810" w:rsidRPr="009C2810" w:rsidRDefault="009C2810" w:rsidP="009C2810">
            <w:pPr>
              <w:widowControl/>
              <w:jc w:val="center"/>
              <w:rPr>
                <w:rFonts w:ascii="仿宋" w:eastAsia="仿宋" w:hAnsi="仿宋" w:cs="宋体"/>
                <w:color w:val="000000"/>
                <w:kern w:val="0"/>
                <w:sz w:val="24"/>
                <w:szCs w:val="24"/>
              </w:rPr>
            </w:pPr>
            <w:r w:rsidRPr="009C2810">
              <w:rPr>
                <w:rFonts w:ascii="仿宋" w:eastAsia="仿宋" w:hAnsi="仿宋" w:cs="宋体" w:hint="eastAsia"/>
                <w:color w:val="000000"/>
                <w:kern w:val="0"/>
                <w:sz w:val="24"/>
                <w:szCs w:val="24"/>
              </w:rPr>
              <w:t>2</w:t>
            </w:r>
          </w:p>
        </w:tc>
        <w:tc>
          <w:tcPr>
            <w:tcW w:w="3692" w:type="dxa"/>
            <w:shd w:val="clear" w:color="000000" w:fill="FFFFFF"/>
            <w:vAlign w:val="center"/>
          </w:tcPr>
          <w:p w:rsidR="009C2810" w:rsidRPr="009C2810" w:rsidRDefault="009C2810" w:rsidP="009C2810">
            <w:pPr>
              <w:jc w:val="center"/>
              <w:rPr>
                <w:rFonts w:ascii="仿宋" w:eastAsia="仿宋" w:hAnsi="仿宋" w:cs="宋体"/>
                <w:color w:val="000000"/>
                <w:kern w:val="0"/>
                <w:sz w:val="24"/>
                <w:szCs w:val="24"/>
              </w:rPr>
            </w:pPr>
            <w:r w:rsidRPr="009C2810">
              <w:rPr>
                <w:rFonts w:ascii="仿宋_GB2312" w:eastAsia="仿宋_GB2312" w:hAnsi="仿宋_GB2312" w:cs="仿宋_GB2312" w:hint="eastAsia"/>
                <w:sz w:val="24"/>
                <w:szCs w:val="24"/>
              </w:rPr>
              <w:t>监理</w:t>
            </w:r>
          </w:p>
        </w:tc>
        <w:tc>
          <w:tcPr>
            <w:tcW w:w="850" w:type="dxa"/>
            <w:vAlign w:val="center"/>
          </w:tcPr>
          <w:p w:rsidR="009C2810" w:rsidRPr="009C2810" w:rsidRDefault="009C2810" w:rsidP="009C2810">
            <w:pPr>
              <w:jc w:val="center"/>
              <w:rPr>
                <w:rFonts w:ascii="仿宋" w:eastAsia="仿宋" w:hAnsi="仿宋" w:cs="宋体"/>
                <w:kern w:val="0"/>
                <w:sz w:val="24"/>
                <w:szCs w:val="24"/>
              </w:rPr>
            </w:pPr>
            <w:r w:rsidRPr="009C2810">
              <w:rPr>
                <w:rFonts w:ascii="仿宋" w:eastAsia="仿宋" w:hAnsi="仿宋" w:cs="宋体" w:hint="eastAsia"/>
                <w:kern w:val="0"/>
                <w:sz w:val="24"/>
                <w:szCs w:val="24"/>
              </w:rPr>
              <w:t>1项</w:t>
            </w:r>
          </w:p>
        </w:tc>
        <w:tc>
          <w:tcPr>
            <w:tcW w:w="2977" w:type="dxa"/>
            <w:noWrap/>
            <w:vAlign w:val="center"/>
          </w:tcPr>
          <w:p w:rsidR="009C2810" w:rsidRPr="009C2810" w:rsidRDefault="009C2810" w:rsidP="009C2810">
            <w:pPr>
              <w:widowControl/>
              <w:jc w:val="center"/>
              <w:rPr>
                <w:rFonts w:ascii="仿宋" w:eastAsia="仿宋" w:hAnsi="仿宋" w:cs="宋体"/>
                <w:kern w:val="0"/>
                <w:sz w:val="24"/>
                <w:szCs w:val="24"/>
              </w:rPr>
            </w:pPr>
            <w:r w:rsidRPr="009C2810">
              <w:rPr>
                <w:rFonts w:ascii="仿宋" w:eastAsia="仿宋" w:hAnsi="仿宋" w:cs="宋体" w:hint="eastAsia"/>
                <w:kern w:val="0"/>
                <w:sz w:val="24"/>
                <w:szCs w:val="24"/>
              </w:rPr>
              <w:t>否</w:t>
            </w:r>
          </w:p>
        </w:tc>
      </w:tr>
    </w:tbl>
    <w:p w:rsidR="009C2810" w:rsidRPr="009C2810" w:rsidRDefault="009C2810" w:rsidP="009C2810">
      <w:pPr>
        <w:spacing w:beforeLines="50" w:before="156" w:line="360" w:lineRule="auto"/>
        <w:ind w:left="-208"/>
        <w:rPr>
          <w:rFonts w:ascii="仿宋" w:eastAsia="仿宋" w:hAnsi="仿宋" w:cs="Times New Roman"/>
          <w:b/>
          <w:sz w:val="24"/>
          <w:szCs w:val="24"/>
        </w:rPr>
      </w:pPr>
      <w:r w:rsidRPr="009C2810">
        <w:rPr>
          <w:rFonts w:ascii="仿宋" w:eastAsia="仿宋" w:hAnsi="仿宋" w:cs="Times New Roman" w:hint="eastAsia"/>
          <w:b/>
          <w:sz w:val="24"/>
          <w:szCs w:val="24"/>
        </w:rPr>
        <w:t>（二）采购项目交付或者实施的时间和地点：</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1、采购项目（标的）交付的时间：服务期限为签订合同之日起至西北四环路交通室外显示屏建设项目第1包质保期结束并配合完成结算审计工作之日止。</w:t>
      </w:r>
    </w:p>
    <w:p w:rsidR="009C2810" w:rsidRPr="009C2810" w:rsidRDefault="009C2810" w:rsidP="009C2810">
      <w:pPr>
        <w:spacing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2、采购项目（标的）交付的地点：采购人指定地点。</w:t>
      </w:r>
      <w:bookmarkStart w:id="3" w:name="_GoBack"/>
      <w:bookmarkEnd w:id="3"/>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四、采购标的需满足的服务标准、期限、效率等要求</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（一）采购标的需满足的服务标准、效率要求</w:t>
      </w:r>
    </w:p>
    <w:p w:rsidR="009C2810" w:rsidRPr="009C2810" w:rsidRDefault="009C2810" w:rsidP="009C2810">
      <w:pPr>
        <w:tabs>
          <w:tab w:val="left" w:pos="420"/>
        </w:tabs>
        <w:spacing w:before="50" w:line="360" w:lineRule="auto"/>
        <w:ind w:firstLineChars="200" w:firstLine="482"/>
        <w:rPr>
          <w:rFonts w:ascii="仿宋_GB2312" w:eastAsia="仿宋_GB2312" w:hAnsi="宋体" w:cs="宋体"/>
          <w:b/>
          <w:sz w:val="24"/>
          <w:szCs w:val="24"/>
        </w:rPr>
      </w:pPr>
      <w:r w:rsidRPr="009C2810">
        <w:rPr>
          <w:rFonts w:ascii="仿宋_GB2312" w:eastAsia="仿宋_GB2312" w:hAnsi="宋体" w:cs="宋体"/>
          <w:b/>
          <w:sz w:val="24"/>
          <w:szCs w:val="24"/>
        </w:rPr>
        <w:t>★</w:t>
      </w:r>
      <w:r w:rsidRPr="009C2810">
        <w:rPr>
          <w:rFonts w:ascii="仿宋_GB2312" w:eastAsia="仿宋_GB2312" w:hAnsi="宋体" w:cs="宋体"/>
          <w:b/>
          <w:sz w:val="24"/>
          <w:szCs w:val="24"/>
        </w:rPr>
        <w:t>1、保密承诺：投标人须对采购人需要保密的事项</w:t>
      </w:r>
      <w:proofErr w:type="gramStart"/>
      <w:r w:rsidRPr="009C2810">
        <w:rPr>
          <w:rFonts w:ascii="仿宋_GB2312" w:eastAsia="仿宋_GB2312" w:hAnsi="宋体" w:cs="宋体"/>
          <w:b/>
          <w:sz w:val="24"/>
          <w:szCs w:val="24"/>
        </w:rPr>
        <w:t>作出</w:t>
      </w:r>
      <w:proofErr w:type="gramEnd"/>
      <w:r w:rsidRPr="009C2810">
        <w:rPr>
          <w:rFonts w:ascii="仿宋_GB2312" w:eastAsia="仿宋_GB2312" w:hAnsi="宋体" w:cs="宋体"/>
          <w:b/>
          <w:sz w:val="24"/>
          <w:szCs w:val="24"/>
        </w:rPr>
        <w:t>保密承诺。（投标人须提供承诺函并加盖投标人单位公章）</w:t>
      </w:r>
    </w:p>
    <w:p w:rsidR="009C2810" w:rsidRPr="009C2810" w:rsidRDefault="009C2810" w:rsidP="009C2810">
      <w:pPr>
        <w:tabs>
          <w:tab w:val="left" w:pos="420"/>
        </w:tabs>
        <w:spacing w:before="50" w:line="360" w:lineRule="auto"/>
        <w:ind w:firstLineChars="200" w:firstLine="482"/>
        <w:rPr>
          <w:rFonts w:ascii="仿宋" w:eastAsia="仿宋" w:hAnsi="仿宋" w:cs="Times New Roman"/>
          <w:sz w:val="24"/>
          <w:szCs w:val="24"/>
        </w:rPr>
      </w:pPr>
      <w:r w:rsidRPr="009C2810">
        <w:rPr>
          <w:rFonts w:ascii="仿宋_GB2312" w:eastAsia="仿宋_GB2312" w:hAnsi="宋体" w:cs="宋体"/>
          <w:b/>
          <w:sz w:val="24"/>
          <w:szCs w:val="24"/>
        </w:rPr>
        <w:t>★</w:t>
      </w:r>
      <w:r w:rsidRPr="009C2810">
        <w:rPr>
          <w:rFonts w:ascii="仿宋_GB2312" w:eastAsia="仿宋_GB2312" w:hAnsi="宋体" w:cs="宋体"/>
          <w:b/>
          <w:sz w:val="24"/>
          <w:szCs w:val="24"/>
        </w:rPr>
        <w:t>2、人员承诺：中标后签订政府采购合同时，配备的人员名单与投标文件中承诺配备的人员名单相同。（投标人须提供承诺函并加盖投标人单位公章）</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（二）采购标的需满足的服务期限要求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服务期限为签订合同之日起至西北四环路交通室外显示屏建设项目第1包质保期结束并配合完成结算审计工作之日止。</w:t>
      </w:r>
    </w:p>
    <w:p w:rsidR="009C2810" w:rsidRPr="009C2810" w:rsidRDefault="009C2810" w:rsidP="009C2810">
      <w:pPr>
        <w:snapToGrid w:val="0"/>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五、采购标的物验收标准</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1、投标人信用</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投标人在服务期和</w:t>
      </w:r>
      <w:proofErr w:type="gramStart"/>
      <w:r w:rsidRPr="009C2810">
        <w:rPr>
          <w:rFonts w:ascii="仿宋" w:eastAsia="仿宋" w:hAnsi="仿宋" w:cs="Times New Roman" w:hint="eastAsia"/>
          <w:sz w:val="24"/>
          <w:szCs w:val="24"/>
        </w:rPr>
        <w:t>质保期</w:t>
      </w:r>
      <w:proofErr w:type="gramEnd"/>
      <w:r w:rsidRPr="009C2810">
        <w:rPr>
          <w:rFonts w:ascii="仿宋" w:eastAsia="仿宋" w:hAnsi="仿宋" w:cs="Times New Roman" w:hint="eastAsia"/>
          <w:sz w:val="24"/>
          <w:szCs w:val="24"/>
        </w:rPr>
        <w:t>内，如发生影响勤务通行，违约失信、不服从采购人管理，未尽到监理职责发生安全生产事故，未尽到监理职责发现承建单位使用不合格材料、产品造成影响或因投标人未尽到监理职责造成舆情负面报道等重大负面情况认定属实的，采购人将对相关情况进行记录并向采购人相关审计、管理部门报备。失信企业再次参加采购人项目投标的，采购人相关部门将在评标现场将有关情况向评标专家组进行披露。</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lastRenderedPageBreak/>
        <w:t>2、其他要求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投标人不得自行将本项目服务内容全部或部分转包、分包给第三方，同时人员以及设备只能为本项目所用，不得用于其他项目。</w:t>
      </w:r>
    </w:p>
    <w:p w:rsidR="009C2810" w:rsidRPr="009C2810" w:rsidRDefault="009C2810" w:rsidP="009C2810">
      <w:pPr>
        <w:tabs>
          <w:tab w:val="left" w:pos="900"/>
        </w:tabs>
        <w:spacing w:beforeLines="50" w:before="156" w:line="360" w:lineRule="auto"/>
        <w:rPr>
          <w:rFonts w:ascii="仿宋" w:eastAsia="仿宋" w:hAnsi="仿宋" w:cs="Times New Roman"/>
          <w:b/>
          <w:sz w:val="24"/>
          <w:szCs w:val="24"/>
        </w:rPr>
      </w:pPr>
      <w:r w:rsidRPr="009C2810">
        <w:rPr>
          <w:rFonts w:ascii="仿宋" w:eastAsia="仿宋" w:hAnsi="仿宋" w:cs="Times New Roman" w:hint="eastAsia"/>
          <w:b/>
          <w:sz w:val="24"/>
          <w:szCs w:val="24"/>
        </w:rPr>
        <w:t>六、采购标的</w:t>
      </w:r>
      <w:proofErr w:type="gramStart"/>
      <w:r w:rsidRPr="009C2810">
        <w:rPr>
          <w:rFonts w:ascii="仿宋" w:eastAsia="仿宋" w:hAnsi="仿宋" w:cs="Times New Roman" w:hint="eastAsia"/>
          <w:b/>
          <w:sz w:val="24"/>
          <w:szCs w:val="24"/>
        </w:rPr>
        <w:t>的</w:t>
      </w:r>
      <w:proofErr w:type="gramEnd"/>
      <w:r w:rsidRPr="009C2810">
        <w:rPr>
          <w:rFonts w:ascii="仿宋" w:eastAsia="仿宋" w:hAnsi="仿宋" w:cs="Times New Roman" w:hint="eastAsia"/>
          <w:b/>
          <w:sz w:val="24"/>
          <w:szCs w:val="24"/>
        </w:rPr>
        <w:t>其他技术、服务等要求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bookmarkStart w:id="4" w:name="_Toc135462964"/>
      <w:bookmarkStart w:id="5" w:name="_Toc110685191"/>
      <w:bookmarkEnd w:id="1"/>
      <w:bookmarkEnd w:id="2"/>
      <w:r w:rsidRPr="009C2810">
        <w:rPr>
          <w:rFonts w:ascii="仿宋" w:eastAsia="仿宋" w:hAnsi="仿宋" w:cs="Times New Roman" w:hint="eastAsia"/>
          <w:sz w:val="24"/>
          <w:szCs w:val="24"/>
        </w:rPr>
        <w:t>1、</w:t>
      </w:r>
      <w:r w:rsidRPr="009C2810">
        <w:rPr>
          <w:rFonts w:ascii="仿宋" w:eastAsia="仿宋" w:hAnsi="仿宋" w:cs="Times New Roman"/>
          <w:sz w:val="24"/>
          <w:szCs w:val="24"/>
        </w:rPr>
        <w:t>监理机构及工作条件</w:t>
      </w:r>
      <w:bookmarkEnd w:id="4"/>
      <w:bookmarkEnd w:id="5"/>
      <w:r w:rsidRPr="009C2810">
        <w:rPr>
          <w:rFonts w:ascii="仿宋" w:eastAsia="仿宋" w:hAnsi="仿宋" w:cs="Times New Roman"/>
          <w:sz w:val="24"/>
          <w:szCs w:val="24"/>
        </w:rPr>
        <w:t>：</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1.1</w:t>
      </w:r>
      <w:r w:rsidRPr="009C2810">
        <w:rPr>
          <w:rFonts w:ascii="仿宋" w:eastAsia="仿宋" w:hAnsi="仿宋" w:cs="Times New Roman"/>
          <w:sz w:val="24"/>
          <w:szCs w:val="24"/>
        </w:rPr>
        <w:t>投标人在执行监理合同时</w:t>
      </w:r>
      <w:r w:rsidRPr="009C2810">
        <w:rPr>
          <w:rFonts w:ascii="仿宋" w:eastAsia="仿宋" w:hAnsi="仿宋" w:cs="Times New Roman" w:hint="eastAsia"/>
          <w:sz w:val="24"/>
          <w:szCs w:val="24"/>
        </w:rPr>
        <w:t>应</w:t>
      </w:r>
      <w:r w:rsidRPr="009C2810">
        <w:rPr>
          <w:rFonts w:ascii="仿宋" w:eastAsia="仿宋" w:hAnsi="仿宋" w:cs="Times New Roman"/>
          <w:sz w:val="24"/>
          <w:szCs w:val="24"/>
        </w:rPr>
        <w:t>建立工程项目监理机构，在完成合同约定的监理任务和</w:t>
      </w:r>
      <w:proofErr w:type="gramStart"/>
      <w:r w:rsidRPr="009C2810">
        <w:rPr>
          <w:rFonts w:ascii="仿宋" w:eastAsia="仿宋" w:hAnsi="仿宋" w:cs="Times New Roman"/>
          <w:sz w:val="24"/>
          <w:szCs w:val="24"/>
        </w:rPr>
        <w:t>质保期</w:t>
      </w:r>
      <w:proofErr w:type="gramEnd"/>
      <w:r w:rsidRPr="009C2810">
        <w:rPr>
          <w:rFonts w:ascii="仿宋" w:eastAsia="仿宋" w:hAnsi="仿宋" w:cs="Times New Roman"/>
          <w:sz w:val="24"/>
          <w:szCs w:val="24"/>
        </w:rPr>
        <w:t>的</w:t>
      </w:r>
      <w:r w:rsidRPr="009C2810">
        <w:rPr>
          <w:rFonts w:ascii="仿宋" w:eastAsia="仿宋" w:hAnsi="仿宋" w:cs="Times New Roman" w:hint="eastAsia"/>
          <w:sz w:val="24"/>
          <w:szCs w:val="24"/>
        </w:rPr>
        <w:t>监理</w:t>
      </w:r>
      <w:r w:rsidRPr="009C2810">
        <w:rPr>
          <w:rFonts w:ascii="仿宋" w:eastAsia="仿宋" w:hAnsi="仿宋" w:cs="Times New Roman"/>
          <w:sz w:val="24"/>
          <w:szCs w:val="24"/>
        </w:rPr>
        <w:t>任务后方可解散。监理机构应严格按照合同履行监理责任。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1.2</w:t>
      </w:r>
      <w:r w:rsidRPr="009C2810">
        <w:rPr>
          <w:rFonts w:ascii="仿宋" w:eastAsia="仿宋" w:hAnsi="仿宋" w:cs="Times New Roman"/>
          <w:sz w:val="24"/>
          <w:szCs w:val="24"/>
        </w:rPr>
        <w:t>监理人员构成包括：项目总监理工程师、总监理工程师代表</w:t>
      </w:r>
      <w:r w:rsidRPr="009C2810">
        <w:rPr>
          <w:rFonts w:ascii="仿宋" w:eastAsia="仿宋" w:hAnsi="仿宋" w:cs="Times New Roman" w:hint="eastAsia"/>
          <w:sz w:val="24"/>
          <w:szCs w:val="24"/>
        </w:rPr>
        <w:t>、</w:t>
      </w:r>
      <w:r w:rsidRPr="009C2810">
        <w:rPr>
          <w:rFonts w:ascii="仿宋" w:eastAsia="仿宋" w:hAnsi="仿宋" w:cs="Times New Roman"/>
          <w:sz w:val="24"/>
          <w:szCs w:val="24"/>
        </w:rPr>
        <w:t>监理工程师（不少于</w:t>
      </w:r>
      <w:r w:rsidRPr="009C2810">
        <w:rPr>
          <w:rFonts w:ascii="仿宋" w:eastAsia="仿宋" w:hAnsi="仿宋" w:cs="Times New Roman" w:hint="eastAsia"/>
          <w:sz w:val="24"/>
          <w:szCs w:val="24"/>
        </w:rPr>
        <w:t>4名</w:t>
      </w:r>
      <w:r w:rsidRPr="009C2810">
        <w:rPr>
          <w:rFonts w:ascii="仿宋" w:eastAsia="仿宋" w:hAnsi="仿宋" w:cs="Times New Roman"/>
          <w:sz w:val="24"/>
          <w:szCs w:val="24"/>
        </w:rPr>
        <w:t>）</w:t>
      </w:r>
      <w:r w:rsidRPr="009C2810">
        <w:rPr>
          <w:rFonts w:ascii="仿宋" w:eastAsia="仿宋" w:hAnsi="仿宋" w:cs="Times New Roman" w:hint="eastAsia"/>
          <w:sz w:val="24"/>
          <w:szCs w:val="24"/>
        </w:rPr>
        <w:t>、</w:t>
      </w:r>
      <w:r w:rsidRPr="009C2810">
        <w:rPr>
          <w:rFonts w:ascii="仿宋" w:eastAsia="仿宋" w:hAnsi="仿宋" w:cs="Times New Roman"/>
          <w:sz w:val="24"/>
          <w:szCs w:val="24"/>
        </w:rPr>
        <w:t>监理员和其他人员。监理人员应各尽其责，投标人应保证其机构人员在监理过程中的稳定，如需调整，应征求采购人同意后方可更换，调整后应予以书面通知。投标人中标后，应选派对城市道路交通工程设计、交通设施</w:t>
      </w:r>
      <w:r w:rsidRPr="009C2810">
        <w:rPr>
          <w:rFonts w:ascii="仿宋" w:eastAsia="仿宋" w:hAnsi="仿宋" w:cs="Times New Roman" w:hint="eastAsia"/>
          <w:sz w:val="24"/>
          <w:szCs w:val="24"/>
        </w:rPr>
        <w:t>设置、机电工程</w:t>
      </w:r>
      <w:r w:rsidRPr="009C2810">
        <w:rPr>
          <w:rFonts w:ascii="仿宋" w:eastAsia="仿宋" w:hAnsi="仿宋" w:cs="Times New Roman"/>
          <w:sz w:val="24"/>
          <w:szCs w:val="24"/>
        </w:rPr>
        <w:t>监理业务熟练的人员，配合</w:t>
      </w:r>
      <w:r w:rsidRPr="009C2810">
        <w:rPr>
          <w:rFonts w:ascii="仿宋" w:eastAsia="仿宋" w:hAnsi="仿宋" w:cs="Times New Roman" w:hint="eastAsia"/>
          <w:sz w:val="24"/>
          <w:szCs w:val="24"/>
        </w:rPr>
        <w:t>采购人</w:t>
      </w:r>
      <w:r w:rsidRPr="009C2810">
        <w:rPr>
          <w:rFonts w:ascii="仿宋" w:eastAsia="仿宋" w:hAnsi="仿宋" w:cs="Times New Roman"/>
          <w:sz w:val="24"/>
          <w:szCs w:val="24"/>
        </w:rPr>
        <w:t>开展工作。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1.3</w:t>
      </w:r>
      <w:r w:rsidRPr="009C2810">
        <w:rPr>
          <w:rFonts w:ascii="仿宋" w:eastAsia="仿宋" w:hAnsi="仿宋" w:cs="Times New Roman"/>
          <w:sz w:val="24"/>
          <w:szCs w:val="24"/>
        </w:rPr>
        <w:t>投标人应对</w:t>
      </w:r>
      <w:r w:rsidRPr="009C2810">
        <w:rPr>
          <w:rFonts w:ascii="仿宋" w:eastAsia="仿宋" w:hAnsi="仿宋" w:cs="Times New Roman" w:hint="eastAsia"/>
          <w:sz w:val="24"/>
          <w:szCs w:val="24"/>
        </w:rPr>
        <w:t>承建单位</w:t>
      </w:r>
      <w:r w:rsidRPr="009C2810">
        <w:rPr>
          <w:rFonts w:ascii="仿宋" w:eastAsia="仿宋" w:hAnsi="仿宋" w:cs="Times New Roman"/>
          <w:sz w:val="24"/>
          <w:szCs w:val="24"/>
        </w:rPr>
        <w:t>开展的相关设备进货、加工制作、安装、</w:t>
      </w:r>
      <w:r w:rsidRPr="009C2810">
        <w:rPr>
          <w:rFonts w:ascii="仿宋" w:eastAsia="仿宋" w:hAnsi="仿宋" w:cs="Times New Roman" w:hint="eastAsia"/>
          <w:sz w:val="24"/>
          <w:szCs w:val="24"/>
        </w:rPr>
        <w:t>现场施工、设备</w:t>
      </w:r>
      <w:r w:rsidRPr="009C2810">
        <w:rPr>
          <w:rFonts w:ascii="仿宋" w:eastAsia="仿宋" w:hAnsi="仿宋" w:cs="Times New Roman"/>
          <w:sz w:val="24"/>
          <w:szCs w:val="24"/>
        </w:rPr>
        <w:t>调试等行为开展全流程的监理工作，确保各项工作符合</w:t>
      </w:r>
      <w:r w:rsidRPr="009C2810">
        <w:rPr>
          <w:rFonts w:ascii="仿宋" w:eastAsia="仿宋" w:hAnsi="仿宋" w:cs="Times New Roman" w:hint="eastAsia"/>
          <w:sz w:val="24"/>
          <w:szCs w:val="24"/>
        </w:rPr>
        <w:t>本项目监理合同</w:t>
      </w:r>
      <w:r w:rsidRPr="009C2810">
        <w:rPr>
          <w:rFonts w:ascii="仿宋" w:eastAsia="仿宋" w:hAnsi="仿宋" w:cs="Times New Roman"/>
          <w:sz w:val="24"/>
          <w:szCs w:val="24"/>
        </w:rPr>
        <w:t>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1.4</w:t>
      </w:r>
      <w:r w:rsidRPr="009C2810">
        <w:rPr>
          <w:rFonts w:ascii="仿宋" w:eastAsia="仿宋" w:hAnsi="仿宋" w:cs="Times New Roman"/>
          <w:sz w:val="24"/>
          <w:szCs w:val="24"/>
        </w:rPr>
        <w:t>投标人的现场监理应自备检测设备和工具如：盒尺、水平尺、游标卡尺、推尺、红外测温器等工具。现场监理人员应熟悉管辖区域的城市道路及各类交通设施现状，熟悉交通设施的相关法律法规、国家标准、地方标准、行业标准等，以确定设施的设置是否合理，有问题及时向</w:t>
      </w:r>
      <w:r w:rsidRPr="009C2810">
        <w:rPr>
          <w:rFonts w:ascii="仿宋" w:eastAsia="仿宋" w:hAnsi="仿宋" w:cs="Times New Roman" w:hint="eastAsia"/>
          <w:sz w:val="24"/>
          <w:szCs w:val="24"/>
        </w:rPr>
        <w:t>采购人</w:t>
      </w:r>
      <w:r w:rsidRPr="009C2810">
        <w:rPr>
          <w:rFonts w:ascii="仿宋" w:eastAsia="仿宋" w:hAnsi="仿宋" w:cs="Times New Roman"/>
          <w:sz w:val="24"/>
          <w:szCs w:val="24"/>
        </w:rPr>
        <w:t>提出建议。</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1.5投标人</w:t>
      </w:r>
      <w:r w:rsidRPr="009C2810">
        <w:rPr>
          <w:rFonts w:ascii="仿宋" w:eastAsia="仿宋" w:hAnsi="仿宋" w:cs="Times New Roman"/>
          <w:sz w:val="24"/>
          <w:szCs w:val="24"/>
        </w:rPr>
        <w:t>应遵守相应的监理规范和工作制度，包括会议制度、监理文件制度、监理记录制度、工作报告制度等，保证监理工作协调有序</w:t>
      </w:r>
      <w:r w:rsidRPr="009C2810">
        <w:rPr>
          <w:rFonts w:ascii="仿宋" w:eastAsia="仿宋" w:hAnsi="仿宋" w:cs="Times New Roman" w:hint="eastAsia"/>
          <w:sz w:val="24"/>
          <w:szCs w:val="24"/>
        </w:rPr>
        <w:t>地</w:t>
      </w:r>
      <w:r w:rsidRPr="009C2810">
        <w:rPr>
          <w:rFonts w:ascii="仿宋" w:eastAsia="仿宋" w:hAnsi="仿宋" w:cs="Times New Roman"/>
          <w:sz w:val="24"/>
          <w:szCs w:val="24"/>
        </w:rPr>
        <w:t>进行。根据本工程施工点</w:t>
      </w:r>
      <w:r w:rsidRPr="009C2810">
        <w:rPr>
          <w:rFonts w:ascii="仿宋" w:eastAsia="仿宋" w:hAnsi="仿宋" w:cs="Times New Roman" w:hint="eastAsia"/>
          <w:sz w:val="24"/>
          <w:szCs w:val="24"/>
        </w:rPr>
        <w:t>位</w:t>
      </w:r>
      <w:r w:rsidRPr="009C2810">
        <w:rPr>
          <w:rFonts w:ascii="仿宋" w:eastAsia="仿宋" w:hAnsi="仿宋" w:cs="Times New Roman"/>
          <w:sz w:val="24"/>
          <w:szCs w:val="24"/>
        </w:rPr>
        <w:t>多、零散、全年不中断的特殊性质，以及</w:t>
      </w:r>
      <w:r w:rsidRPr="009C2810">
        <w:rPr>
          <w:rFonts w:ascii="仿宋" w:eastAsia="仿宋" w:hAnsi="仿宋" w:cs="Times New Roman" w:hint="eastAsia"/>
          <w:sz w:val="24"/>
          <w:szCs w:val="24"/>
        </w:rPr>
        <w:t>承建单位</w:t>
      </w:r>
      <w:r w:rsidRPr="009C2810">
        <w:rPr>
          <w:rFonts w:ascii="仿宋" w:eastAsia="仿宋" w:hAnsi="仿宋" w:cs="Times New Roman"/>
          <w:sz w:val="24"/>
          <w:szCs w:val="24"/>
        </w:rPr>
        <w:t>的流动性，</w:t>
      </w:r>
      <w:r w:rsidRPr="009C2810">
        <w:rPr>
          <w:rFonts w:ascii="仿宋" w:eastAsia="仿宋" w:hAnsi="仿宋" w:cs="Times New Roman" w:hint="eastAsia"/>
          <w:sz w:val="24"/>
          <w:szCs w:val="24"/>
        </w:rPr>
        <w:t>投标人负责</w:t>
      </w:r>
      <w:r w:rsidRPr="009C2810">
        <w:rPr>
          <w:rFonts w:ascii="仿宋" w:eastAsia="仿宋" w:hAnsi="仿宋" w:cs="Times New Roman"/>
          <w:sz w:val="24"/>
          <w:szCs w:val="24"/>
        </w:rPr>
        <w:t>监理人员前往</w:t>
      </w:r>
      <w:r w:rsidRPr="009C2810">
        <w:rPr>
          <w:rFonts w:ascii="仿宋" w:eastAsia="仿宋" w:hAnsi="仿宋" w:cs="Times New Roman" w:hint="eastAsia"/>
          <w:sz w:val="24"/>
          <w:szCs w:val="24"/>
        </w:rPr>
        <w:t>监理</w:t>
      </w:r>
      <w:r w:rsidRPr="009C2810">
        <w:rPr>
          <w:rFonts w:ascii="仿宋" w:eastAsia="仿宋" w:hAnsi="仿宋" w:cs="Times New Roman"/>
          <w:sz w:val="24"/>
          <w:szCs w:val="24"/>
        </w:rPr>
        <w:t>现场的交通工具。</w:t>
      </w:r>
    </w:p>
    <w:p w:rsidR="009C2810" w:rsidRPr="009C2810" w:rsidRDefault="009C2810" w:rsidP="009C2810">
      <w:pPr>
        <w:tabs>
          <w:tab w:val="left" w:pos="900"/>
        </w:tabs>
        <w:spacing w:beforeLines="50" w:before="156" w:line="360" w:lineRule="auto"/>
        <w:ind w:firstLineChars="200" w:firstLine="480"/>
        <w:rPr>
          <w:rFonts w:ascii="仿宋" w:eastAsia="仿宋" w:hAnsi="仿宋" w:cs="Times New Roman"/>
          <w:sz w:val="24"/>
          <w:szCs w:val="24"/>
        </w:rPr>
      </w:pPr>
      <w:r w:rsidRPr="009C2810">
        <w:rPr>
          <w:rFonts w:ascii="仿宋" w:eastAsia="仿宋" w:hAnsi="仿宋" w:cs="Times New Roman" w:hint="eastAsia"/>
          <w:sz w:val="24"/>
          <w:szCs w:val="24"/>
        </w:rPr>
        <w:t>1.6投标人</w:t>
      </w:r>
      <w:r w:rsidRPr="009C2810">
        <w:rPr>
          <w:rFonts w:ascii="仿宋" w:eastAsia="仿宋" w:hAnsi="仿宋" w:cs="Times New Roman"/>
          <w:sz w:val="24"/>
          <w:szCs w:val="24"/>
        </w:rPr>
        <w:t>依据</w:t>
      </w:r>
      <w:r w:rsidRPr="009C2810">
        <w:rPr>
          <w:rFonts w:ascii="仿宋" w:eastAsia="仿宋" w:hAnsi="仿宋" w:cs="Times New Roman" w:hint="eastAsia"/>
          <w:sz w:val="24"/>
          <w:szCs w:val="24"/>
        </w:rPr>
        <w:t>项目采购</w:t>
      </w:r>
      <w:r w:rsidRPr="009C2810">
        <w:rPr>
          <w:rFonts w:ascii="仿宋" w:eastAsia="仿宋" w:hAnsi="仿宋" w:cs="Times New Roman"/>
          <w:sz w:val="24"/>
          <w:szCs w:val="24"/>
        </w:rPr>
        <w:t>合同及技术协议（详见</w:t>
      </w:r>
      <w:r w:rsidRPr="009C2810">
        <w:rPr>
          <w:rFonts w:ascii="仿宋" w:eastAsia="仿宋" w:hAnsi="仿宋" w:cs="Times New Roman" w:hint="eastAsia"/>
          <w:sz w:val="24"/>
          <w:szCs w:val="24"/>
        </w:rPr>
        <w:t>“西北四环路交通室外显示屏建设项目”采购合同</w:t>
      </w:r>
      <w:r w:rsidRPr="009C2810">
        <w:rPr>
          <w:rFonts w:ascii="仿宋" w:eastAsia="仿宋" w:hAnsi="仿宋" w:cs="Times New Roman"/>
          <w:sz w:val="24"/>
          <w:szCs w:val="24"/>
        </w:rPr>
        <w:t>、</w:t>
      </w:r>
      <w:r w:rsidRPr="009C2810">
        <w:rPr>
          <w:rFonts w:ascii="仿宋" w:eastAsia="仿宋" w:hAnsi="仿宋" w:cs="Times New Roman" w:hint="eastAsia"/>
          <w:sz w:val="24"/>
          <w:szCs w:val="24"/>
        </w:rPr>
        <w:t>投</w:t>
      </w:r>
      <w:r w:rsidRPr="009C2810">
        <w:rPr>
          <w:rFonts w:ascii="仿宋" w:eastAsia="仿宋" w:hAnsi="仿宋" w:cs="Times New Roman"/>
          <w:sz w:val="24"/>
          <w:szCs w:val="24"/>
        </w:rPr>
        <w:t>标文件）进行项目监督与管理。投标人遵循科学、公正、遵纪、守法、诚信、守约的职业道德，凭着高度的责任心和丰富的专业技术</w:t>
      </w:r>
      <w:r w:rsidRPr="009C2810">
        <w:rPr>
          <w:rFonts w:ascii="仿宋" w:eastAsia="仿宋" w:hAnsi="仿宋" w:cs="Times New Roman"/>
          <w:sz w:val="24"/>
          <w:szCs w:val="24"/>
        </w:rPr>
        <w:lastRenderedPageBreak/>
        <w:t>经验，根据国家的有关法规、技术规范和标准以及采购人与承建</w:t>
      </w:r>
      <w:r w:rsidRPr="009C2810">
        <w:rPr>
          <w:rFonts w:ascii="仿宋" w:eastAsia="仿宋" w:hAnsi="仿宋" w:cs="Times New Roman" w:hint="eastAsia"/>
          <w:sz w:val="24"/>
          <w:szCs w:val="24"/>
        </w:rPr>
        <w:t>单位</w:t>
      </w:r>
      <w:r w:rsidRPr="009C2810">
        <w:rPr>
          <w:rFonts w:ascii="仿宋" w:eastAsia="仿宋" w:hAnsi="仿宋" w:cs="Times New Roman"/>
          <w:sz w:val="24"/>
          <w:szCs w:val="24"/>
        </w:rPr>
        <w:t>签订的合同，对工程建设项目实施有重点</w:t>
      </w:r>
      <w:r w:rsidRPr="009C2810">
        <w:rPr>
          <w:rFonts w:ascii="仿宋" w:eastAsia="仿宋" w:hAnsi="仿宋" w:cs="Times New Roman" w:hint="eastAsia"/>
          <w:sz w:val="24"/>
          <w:szCs w:val="24"/>
        </w:rPr>
        <w:t>地</w:t>
      </w:r>
      <w:r w:rsidRPr="009C2810">
        <w:rPr>
          <w:rFonts w:ascii="仿宋" w:eastAsia="仿宋" w:hAnsi="仿宋" w:cs="Times New Roman"/>
          <w:sz w:val="24"/>
          <w:szCs w:val="24"/>
        </w:rPr>
        <w:t>、全面</w:t>
      </w:r>
      <w:r w:rsidRPr="009C2810">
        <w:rPr>
          <w:rFonts w:ascii="仿宋" w:eastAsia="仿宋" w:hAnsi="仿宋" w:cs="Times New Roman" w:hint="eastAsia"/>
          <w:sz w:val="24"/>
          <w:szCs w:val="24"/>
        </w:rPr>
        <w:t>地</w:t>
      </w:r>
      <w:r w:rsidRPr="009C2810">
        <w:rPr>
          <w:rFonts w:ascii="仿宋" w:eastAsia="仿宋" w:hAnsi="仿宋" w:cs="Times New Roman"/>
          <w:sz w:val="24"/>
          <w:szCs w:val="24"/>
        </w:rPr>
        <w:t>、精</w:t>
      </w:r>
      <w:r w:rsidRPr="009C2810">
        <w:rPr>
          <w:rFonts w:ascii="仿宋" w:eastAsia="仿宋" w:hAnsi="仿宋" w:cs="Times New Roman" w:hint="eastAsia"/>
          <w:sz w:val="24"/>
          <w:szCs w:val="24"/>
        </w:rPr>
        <w:t>细地</w:t>
      </w:r>
      <w:r w:rsidRPr="009C2810">
        <w:rPr>
          <w:rFonts w:ascii="仿宋" w:eastAsia="仿宋" w:hAnsi="仿宋" w:cs="Times New Roman"/>
          <w:sz w:val="24"/>
          <w:szCs w:val="24"/>
        </w:rPr>
        <w:t>监理。同时帮助采购人掌握工程进度、资金支付进度，按期分段对工程验收，并审核相关竣工资料，保证工程按期、保质保量</w:t>
      </w:r>
      <w:r w:rsidRPr="009C2810">
        <w:rPr>
          <w:rFonts w:ascii="仿宋" w:eastAsia="仿宋" w:hAnsi="仿宋" w:cs="Times New Roman" w:hint="eastAsia"/>
          <w:sz w:val="24"/>
          <w:szCs w:val="24"/>
        </w:rPr>
        <w:t>地</w:t>
      </w:r>
      <w:r w:rsidRPr="009C2810">
        <w:rPr>
          <w:rFonts w:ascii="仿宋" w:eastAsia="仿宋" w:hAnsi="仿宋" w:cs="Times New Roman"/>
          <w:sz w:val="24"/>
          <w:szCs w:val="24"/>
        </w:rPr>
        <w:t>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Times New Roman" w:hint="eastAsia"/>
          <w:sz w:val="24"/>
          <w:szCs w:val="24"/>
        </w:rPr>
        <w:t>1.7</w:t>
      </w:r>
      <w:r w:rsidRPr="009C2810">
        <w:rPr>
          <w:rFonts w:ascii="仿宋" w:eastAsia="仿宋" w:hAnsi="仿宋" w:cs="Times New Roman"/>
          <w:sz w:val="24"/>
          <w:szCs w:val="24"/>
        </w:rPr>
        <w:t>投标人不仅要对项目实施时的关键</w:t>
      </w:r>
      <w:r w:rsidRPr="009C2810">
        <w:rPr>
          <w:rFonts w:ascii="仿宋" w:eastAsia="仿宋" w:hAnsi="仿宋" w:cs="Times New Roman" w:hint="eastAsia"/>
          <w:sz w:val="24"/>
          <w:szCs w:val="24"/>
        </w:rPr>
        <w:t>时间节点</w:t>
      </w:r>
      <w:r w:rsidRPr="009C2810">
        <w:rPr>
          <w:rFonts w:ascii="仿宋" w:eastAsia="仿宋" w:hAnsi="仿宋" w:cs="Times New Roman"/>
          <w:sz w:val="24"/>
          <w:szCs w:val="24"/>
        </w:rPr>
        <w:t>进行监理，而且要全过程、全方位地开展监理工作。</w:t>
      </w:r>
      <w:r w:rsidRPr="009C2810">
        <w:rPr>
          <w:rFonts w:ascii="仿宋" w:eastAsia="仿宋" w:hAnsi="仿宋" w:cs="Times New Roman" w:hint="eastAsia"/>
          <w:sz w:val="24"/>
          <w:szCs w:val="24"/>
        </w:rPr>
        <w:t>具体</w:t>
      </w:r>
      <w:r w:rsidRPr="009C2810">
        <w:rPr>
          <w:rFonts w:ascii="仿宋" w:eastAsia="仿宋" w:hAnsi="仿宋" w:cs="Times New Roman"/>
          <w:sz w:val="24"/>
          <w:szCs w:val="24"/>
        </w:rPr>
        <w:t>监理</w:t>
      </w:r>
      <w:r w:rsidRPr="009C2810">
        <w:rPr>
          <w:rFonts w:ascii="仿宋" w:eastAsia="仿宋" w:hAnsi="仿宋" w:cs="Times New Roman" w:hint="eastAsia"/>
          <w:sz w:val="24"/>
          <w:szCs w:val="24"/>
        </w:rPr>
        <w:t>内容</w:t>
      </w:r>
      <w:r w:rsidRPr="009C2810">
        <w:rPr>
          <w:rFonts w:ascii="仿宋" w:eastAsia="仿宋" w:hAnsi="仿宋" w:cs="Times New Roman"/>
          <w:sz w:val="24"/>
          <w:szCs w:val="24"/>
        </w:rPr>
        <w:t>如下表所示：</w:t>
      </w:r>
    </w:p>
    <w:tbl>
      <w:tblPr>
        <w:tblW w:w="88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726"/>
        <w:gridCol w:w="888"/>
        <w:gridCol w:w="890"/>
        <w:gridCol w:w="890"/>
        <w:gridCol w:w="890"/>
        <w:gridCol w:w="890"/>
        <w:gridCol w:w="890"/>
        <w:gridCol w:w="890"/>
        <w:gridCol w:w="890"/>
      </w:tblGrid>
      <w:tr w:rsidR="009C2810" w:rsidRPr="009C2810" w:rsidTr="00F112FE">
        <w:trPr>
          <w:trHeight w:val="1088"/>
          <w:jc w:val="center"/>
        </w:trPr>
        <w:tc>
          <w:tcPr>
            <w:tcW w:w="1726" w:type="dxa"/>
            <w:tcBorders>
              <w:tl2br w:val="single" w:sz="4" w:space="0" w:color="auto"/>
            </w:tcBorders>
            <w:vAlign w:val="center"/>
          </w:tcPr>
          <w:p w:rsidR="009C2810" w:rsidRPr="009C2810" w:rsidRDefault="009C2810" w:rsidP="009C2810">
            <w:pPr>
              <w:spacing w:line="360" w:lineRule="auto"/>
              <w:jc w:val="center"/>
              <w:rPr>
                <w:rFonts w:ascii="仿宋" w:eastAsia="仿宋" w:hAnsi="仿宋" w:cs="Times New Roman"/>
                <w:bCs/>
                <w:sz w:val="24"/>
                <w:szCs w:val="24"/>
              </w:rPr>
            </w:pPr>
            <w:r w:rsidRPr="009C2810">
              <w:rPr>
                <w:rFonts w:ascii="仿宋" w:eastAsia="仿宋" w:hAnsi="仿宋" w:cs="Times New Roman" w:hint="eastAsia"/>
                <w:bCs/>
                <w:sz w:val="24"/>
                <w:szCs w:val="24"/>
              </w:rPr>
              <w:t xml:space="preserve">   任务 </w:t>
            </w:r>
          </w:p>
          <w:p w:rsidR="009C2810" w:rsidRPr="009C2810" w:rsidRDefault="009C2810" w:rsidP="009C2810">
            <w:pPr>
              <w:spacing w:line="360" w:lineRule="auto"/>
              <w:rPr>
                <w:rFonts w:ascii="仿宋" w:eastAsia="仿宋" w:hAnsi="仿宋" w:cs="Times New Roman"/>
                <w:bCs/>
                <w:sz w:val="24"/>
                <w:szCs w:val="24"/>
              </w:rPr>
            </w:pPr>
            <w:r w:rsidRPr="009C2810">
              <w:rPr>
                <w:rFonts w:ascii="仿宋" w:eastAsia="仿宋" w:hAnsi="仿宋" w:cs="Times New Roman" w:hint="eastAsia"/>
                <w:bCs/>
                <w:sz w:val="24"/>
                <w:szCs w:val="24"/>
              </w:rPr>
              <w:t>时间段</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成本控制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进度控制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质量控制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变更控制</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安全管理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合同管理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文档管理</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组织协调</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项目实施方案及施工规范的监理</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项目设备到货验收</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工程建设、设备安装、调试验收</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r w:rsidR="009C2810" w:rsidRPr="009C2810" w:rsidTr="00F112FE">
        <w:trPr>
          <w:trHeight w:val="375"/>
          <w:jc w:val="center"/>
        </w:trPr>
        <w:tc>
          <w:tcPr>
            <w:tcW w:w="1726" w:type="dxa"/>
            <w:vAlign w:val="center"/>
          </w:tcPr>
          <w:p w:rsidR="009C2810" w:rsidRPr="009C2810" w:rsidRDefault="009C2810" w:rsidP="009C2810">
            <w:pPr>
              <w:jc w:val="center"/>
              <w:rPr>
                <w:rFonts w:ascii="仿宋" w:eastAsia="仿宋" w:hAnsi="仿宋" w:cs="Times New Roman"/>
                <w:sz w:val="24"/>
                <w:szCs w:val="24"/>
              </w:rPr>
            </w:pPr>
            <w:r w:rsidRPr="009C2810">
              <w:rPr>
                <w:rFonts w:ascii="仿宋" w:eastAsia="仿宋" w:hAnsi="仿宋" w:cs="Times New Roman"/>
                <w:sz w:val="24"/>
                <w:szCs w:val="24"/>
              </w:rPr>
              <w:t>保修期阶段</w:t>
            </w:r>
          </w:p>
        </w:tc>
        <w:tc>
          <w:tcPr>
            <w:tcW w:w="888"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c>
          <w:tcPr>
            <w:tcW w:w="890" w:type="dxa"/>
            <w:vAlign w:val="center"/>
          </w:tcPr>
          <w:p w:rsidR="009C2810" w:rsidRPr="009C2810" w:rsidRDefault="009C2810" w:rsidP="009C2810">
            <w:pPr>
              <w:jc w:val="center"/>
              <w:rPr>
                <w:rFonts w:ascii="仿宋" w:eastAsia="仿宋" w:hAnsi="仿宋" w:cs="Times New Roman"/>
                <w:bCs/>
                <w:sz w:val="24"/>
                <w:szCs w:val="24"/>
              </w:rPr>
            </w:pPr>
            <w:r w:rsidRPr="009C2810">
              <w:rPr>
                <w:rFonts w:ascii="仿宋" w:eastAsia="仿宋" w:hAnsi="仿宋" w:cs="Times New Roman" w:hint="eastAsia"/>
                <w:bCs/>
                <w:sz w:val="24"/>
                <w:szCs w:val="24"/>
              </w:rPr>
              <w:t>√</w:t>
            </w:r>
          </w:p>
        </w:tc>
      </w:tr>
    </w:tbl>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1.8投标人应在保证其客观性和公正性的基础上，按照合同的要求和有关规范，在工程建设期内对所监理内容的功能、安全可靠性、性能、兼容性、可扩充性、资源占用、易用性、用户文档等方面进行评估；在质保期内要协助采购人针对可能出现的问题进行分析判断，并提出完善意见，确保信号灯控系统运行正常。</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2、监理的责任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2.1投标人有责任为采购人提供项目顾问咨询意见，有义务监督和协助承建单位实现合同所规定的目标，维护采购人的合法权益。</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2.2在本项目监理合同期内及合同终止后，不得泄露与本工程项目有关的资料。</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2.3由于承建单位在工程实施中不符合工程规范和质量要求，投标人要监督承建单位停工整改或返工。如承建单位工作不力，投标人应提出调换有关人员。</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2.4如果承建单位违反合同规定的质量要求和完工时限，投标人应协助采购人追究其责任。</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2.5如果因投标人监督不力，造成采购人经济损失的，投标人要向采购人赔</w:t>
      </w:r>
      <w:r w:rsidRPr="009C2810">
        <w:rPr>
          <w:rFonts w:ascii="仿宋" w:eastAsia="仿宋" w:hAnsi="仿宋" w:cs="宋体" w:hint="eastAsia"/>
          <w:sz w:val="24"/>
          <w:szCs w:val="24"/>
        </w:rPr>
        <w:lastRenderedPageBreak/>
        <w:t>偿造成的损失。</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2.6投标人使用采购人提供的设备和物品属采购人所有，在监理工作完成或终止时，应将设备和剩余物品在按合同规定的时间和方式移交给采购人。</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2.7本项目的总监理工程师代表和监理工程师实行实名制，应能够在合同签订、开发/施工管理、试运行、工程验收期间常驻采购人指定地点。质保期内投标人应对设备的运行、故障、缺陷开展监理工作。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2.8总监理工程师代表必须保证在项目工作期内只在本工程负责监理工作，且投标时没有在其他项目上担任总监理工程师代表。投标人应为本项目监理工作至少提供2辆机动车辆，并在投标文件中列出车辆清单(提供车辆自有证明或车辆租赁合同)。清单所列出的车辆必须专门用于此项目，并保证随时使用。</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2.9投标人应对西北四环路交通室外显示屏建设项目对应的工作内容进行监理，并在投标文件中列出监理人员清单及相关信息。清单所列出的监理人员必须专门用于此项目，并保证随时开展监理工作。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2.10投标人须按照项目服务范围规定的内容，指派专人做好建设项目招标需求制定、审核、合同签订流程管理等政府采购过程中的监理服务。同时按照要求做好项目的保密工作。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2.11当本项目各包</w:t>
      </w:r>
      <w:bookmarkStart w:id="6" w:name="OLE_LINK5"/>
      <w:bookmarkStart w:id="7" w:name="OLE_LINK4"/>
      <w:r w:rsidRPr="009C2810">
        <w:rPr>
          <w:rFonts w:ascii="仿宋" w:eastAsia="仿宋" w:hAnsi="仿宋" w:cs="宋体" w:hint="eastAsia"/>
          <w:sz w:val="24"/>
          <w:szCs w:val="24"/>
        </w:rPr>
        <w:t>维护单位</w:t>
      </w:r>
      <w:bookmarkStart w:id="8" w:name="OLE_LINK8"/>
      <w:bookmarkStart w:id="9" w:name="OLE_LINK9"/>
      <w:bookmarkEnd w:id="6"/>
      <w:bookmarkEnd w:id="7"/>
      <w:r w:rsidRPr="009C2810">
        <w:rPr>
          <w:rFonts w:ascii="仿宋" w:eastAsia="仿宋" w:hAnsi="仿宋" w:cs="宋体" w:hint="eastAsia"/>
          <w:sz w:val="24"/>
          <w:szCs w:val="24"/>
        </w:rPr>
        <w:t>提出点位、工艺、用料等方面的变更申请时</w:t>
      </w:r>
      <w:bookmarkEnd w:id="8"/>
      <w:bookmarkEnd w:id="9"/>
      <w:r w:rsidRPr="009C2810">
        <w:rPr>
          <w:rFonts w:ascii="仿宋" w:eastAsia="仿宋" w:hAnsi="仿宋" w:cs="宋体" w:hint="eastAsia"/>
          <w:sz w:val="24"/>
          <w:szCs w:val="24"/>
        </w:rPr>
        <w:t>，监理单位应当根据采购人与维护单位之间的项目合同等法律文件要求其明确是否同时申请价款变更。若监理单位未要求维护单位明确是否同时申请价款变更，采购人事后与其发生纠纷被司法机关认定构成价款变更增加了采购人付款金额的，增加的金额属于采购人损失，由监理单位赔偿。</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3、监理规划及实施方案</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3.1投标人应根据项目的实际情况编制项目监理规划，确定项目监理机构的具体工作目标和任务，规定具体的监理工作制度、程序、方法和措施。</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3.2投标人应编制项目监理实施方案，实施方案应符合项目监理规划的要求，并应结合工程项目的特点，做到详细具体，可操作。</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lastRenderedPageBreak/>
        <w:t>3.3投标人应提供必要的服务，协助采购人进行付款。投标人按照相关要求，负责检查承建单位的工作完整性、真实性和与合同有关内容的一致性。</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4、签订合同阶段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4.1投标人应协助采购人完成合同的签订。在合同谈判、制订、审核、签订流程管理等方面提供必要的服务，保障本项目合同签订工作顺利完成。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5、施工阶段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5.1工程开工前的监理：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5.1.1审核施工实施方案：开工前，由投标人组织实施方案的审核，以避免因设计失误造成工程实施的障碍；</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5.1.2审核施工进度计划：对承建单位的施工进度计划进行评估和审查；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5.1.3审核工程实施人员：确认承建单位提交的工程实施人员与实际工作人员的一致性，如有变更，则要求叙述其原因。</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5.2施工准备阶段的监理：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5.2.1审核开工申请，确认开工日期。了解施工条件准备情况；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5.2.2了解承建单位工程实施前期的人员组织、施工设备到位情况；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5.2.3施工阶段的监理。工程材料、产品的质量、到货时间的审核。工程实施阶段的质量、进度监理和验收。</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6、现场施工阶段</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6.1监督相关交通设施的市政工程施工、设备安装和调整情况，进行旁站式监理，记录有关数据。对安装后的交通设施进行检查，做出检查报告。对调试期间出现的质量问题进行记录，并责成有关单位解决，解决问题后，进行二次监测。现场施工安全控制，及时发现并纠正施工安全隐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7、验收阶段的监理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7.1在采购人的主持下，对工程进行验收，组织项目各方，按采购人要求准</w:t>
      </w:r>
      <w:r w:rsidRPr="009C2810">
        <w:rPr>
          <w:rFonts w:ascii="仿宋" w:eastAsia="仿宋" w:hAnsi="仿宋" w:cs="宋体" w:hint="eastAsia"/>
          <w:sz w:val="24"/>
          <w:szCs w:val="24"/>
        </w:rPr>
        <w:lastRenderedPageBreak/>
        <w:t>备验收文档，并对文档进行审核把关。工程验收完毕进入保修阶段的审核与签发移交证书。核实已完成工程的数量、质量等内容，报送采购人作为支付工程价款的依据。</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7.2针对采购人安排的勤务工作，投标人项目负责人必须在采购人安排的期限前，对路线交通设施情况进行检查。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8、工程结束后的移交</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8.1文字、照片、视频等竣工资料材料等的验收文档核实。</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8.2工程施工文档的移交。工程竣工文档的移交。工程项目的整体移交。采购人提供的相关设施。</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9、保修期阶段的监理</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9.1工程进入保修期阶段后，如出现在合同范围内需要承建单位进行维修的内容，投标人应对承建单位的维修工作进行监理，监理内容与施工阶段相同。</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10、文档管理及组织协调</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10.1整理记录归档采购人单位与承建单位所有来往的文件、记录以及各阶段监理报告等各种文档。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11、监理工作质量要求</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11.1投标人在履行监理服务过程中应遵循科学、公正、遵纪、守法、诚信、守约的职业道德，凭着高度的责任心和丰富的专业技术经验，根据国家的有关法规、技术规范和标准以及采购人与承建方签订的合同，对工程建设项目实施全过程、全方位、全天候的监理工作，保证随叫随到，不得出现因监理人员不到位影响现场施工进度的情况。并对缺陷责任期内承包人实施的本项目的剩余与弥补工作提供监理服务。按期分段对工程验收，保证工程按期、高质量地完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11.2投标人应遵守工程建设安全生产有关管理规定，严格按安全标准实施监督检查。对施工现场及现场交通安全严格考核，同时对本单位的工作人员进行安全教育，并对他们的安全负责。</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lastRenderedPageBreak/>
        <w:t>11.3投标人应遵循国标要求，</w:t>
      </w:r>
      <w:proofErr w:type="gramStart"/>
      <w:r w:rsidRPr="009C2810">
        <w:rPr>
          <w:rFonts w:ascii="仿宋" w:eastAsia="仿宋" w:hAnsi="仿宋" w:cs="宋体" w:hint="eastAsia"/>
          <w:sz w:val="24"/>
          <w:szCs w:val="24"/>
        </w:rPr>
        <w:t>四控三</w:t>
      </w:r>
      <w:proofErr w:type="gramEnd"/>
      <w:r w:rsidRPr="009C2810">
        <w:rPr>
          <w:rFonts w:ascii="仿宋" w:eastAsia="仿宋" w:hAnsi="仿宋" w:cs="宋体" w:hint="eastAsia"/>
          <w:sz w:val="24"/>
          <w:szCs w:val="24"/>
        </w:rPr>
        <w:t>管一协调，即质量控制、进度控制、成本控制、变更控制、合同管理、安全管理、文档管理、组织协调，保证监理工程能够按时、保质保量竣工。</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11.4投标人必须定时（每周）向采购人通报工程进展情况及工程实施过程中所遇到的问题，和问题解决方案的建议。</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12、监理工作期限</w:t>
      </w:r>
    </w:p>
    <w:p w:rsidR="009C2810" w:rsidRPr="009C2810" w:rsidRDefault="009C2810" w:rsidP="009C2810">
      <w:pPr>
        <w:tabs>
          <w:tab w:val="left" w:pos="900"/>
        </w:tabs>
        <w:spacing w:beforeLines="50" w:before="156" w:line="360" w:lineRule="auto"/>
        <w:ind w:firstLineChars="200" w:firstLine="480"/>
        <w:rPr>
          <w:rFonts w:ascii="仿宋" w:eastAsia="仿宋" w:hAnsi="仿宋" w:cs="宋体"/>
          <w:sz w:val="24"/>
          <w:szCs w:val="24"/>
        </w:rPr>
      </w:pPr>
      <w:r w:rsidRPr="009C2810">
        <w:rPr>
          <w:rFonts w:ascii="仿宋" w:eastAsia="仿宋" w:hAnsi="仿宋" w:cs="宋体" w:hint="eastAsia"/>
          <w:sz w:val="24"/>
          <w:szCs w:val="24"/>
        </w:rPr>
        <w:t>12.1监理工作从项目实施前的咨询顾问到项目质量保证期结束，因此咨询监理工作期限涉及规划设计——合同签订——施工管理——试运行——工程验收----质量保证期结束的全过程。</w:t>
      </w:r>
    </w:p>
    <w:p w:rsidR="00DF3452" w:rsidRPr="009C2810" w:rsidRDefault="009C2810" w:rsidP="009C2810">
      <w:pPr>
        <w:tabs>
          <w:tab w:val="left" w:pos="900"/>
        </w:tabs>
        <w:spacing w:beforeLines="50" w:before="156" w:line="360" w:lineRule="auto"/>
        <w:ind w:firstLineChars="200" w:firstLine="480"/>
      </w:pPr>
      <w:r w:rsidRPr="009C2810">
        <w:rPr>
          <w:rFonts w:ascii="仿宋" w:eastAsia="仿宋" w:hAnsi="仿宋" w:cs="宋体" w:hint="eastAsia"/>
          <w:sz w:val="24"/>
          <w:szCs w:val="24"/>
        </w:rPr>
        <w:t>12.2监理工作期限为签订合同之日起至西北四环路交通室外显示屏建设项目第1包质保期结束并配合完成结算审计工作之日止。</w:t>
      </w:r>
    </w:p>
    <w:sectPr w:rsidR="00DF3452" w:rsidRPr="009C2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1D" w:rsidRDefault="00DC5D1D" w:rsidP="009C2810">
      <w:r>
        <w:separator/>
      </w:r>
    </w:p>
  </w:endnote>
  <w:endnote w:type="continuationSeparator" w:id="0">
    <w:p w:rsidR="00DC5D1D" w:rsidRDefault="00DC5D1D" w:rsidP="009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1D" w:rsidRDefault="00DC5D1D" w:rsidP="009C2810">
      <w:r>
        <w:separator/>
      </w:r>
    </w:p>
  </w:footnote>
  <w:footnote w:type="continuationSeparator" w:id="0">
    <w:p w:rsidR="00DC5D1D" w:rsidRDefault="00DC5D1D" w:rsidP="009C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56"/>
    <w:rsid w:val="000A79B6"/>
    <w:rsid w:val="006F1968"/>
    <w:rsid w:val="009C2810"/>
    <w:rsid w:val="00AA67FD"/>
    <w:rsid w:val="00C457EC"/>
    <w:rsid w:val="00DC5D1D"/>
    <w:rsid w:val="00E41656"/>
    <w:rsid w:val="00E9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2810"/>
    <w:rPr>
      <w:sz w:val="18"/>
      <w:szCs w:val="18"/>
    </w:rPr>
  </w:style>
  <w:style w:type="paragraph" w:styleId="a4">
    <w:name w:val="footer"/>
    <w:basedOn w:val="a"/>
    <w:link w:val="Char0"/>
    <w:uiPriority w:val="99"/>
    <w:unhideWhenUsed/>
    <w:rsid w:val="009C2810"/>
    <w:pPr>
      <w:tabs>
        <w:tab w:val="center" w:pos="4153"/>
        <w:tab w:val="right" w:pos="8306"/>
      </w:tabs>
      <w:snapToGrid w:val="0"/>
      <w:jc w:val="left"/>
    </w:pPr>
    <w:rPr>
      <w:sz w:val="18"/>
      <w:szCs w:val="18"/>
    </w:rPr>
  </w:style>
  <w:style w:type="character" w:customStyle="1" w:styleId="Char0">
    <w:name w:val="页脚 Char"/>
    <w:basedOn w:val="a0"/>
    <w:link w:val="a4"/>
    <w:uiPriority w:val="99"/>
    <w:rsid w:val="009C28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2810"/>
    <w:rPr>
      <w:sz w:val="18"/>
      <w:szCs w:val="18"/>
    </w:rPr>
  </w:style>
  <w:style w:type="paragraph" w:styleId="a4">
    <w:name w:val="footer"/>
    <w:basedOn w:val="a"/>
    <w:link w:val="Char0"/>
    <w:uiPriority w:val="99"/>
    <w:unhideWhenUsed/>
    <w:rsid w:val="009C2810"/>
    <w:pPr>
      <w:tabs>
        <w:tab w:val="center" w:pos="4153"/>
        <w:tab w:val="right" w:pos="8306"/>
      </w:tabs>
      <w:snapToGrid w:val="0"/>
      <w:jc w:val="left"/>
    </w:pPr>
    <w:rPr>
      <w:sz w:val="18"/>
      <w:szCs w:val="18"/>
    </w:rPr>
  </w:style>
  <w:style w:type="character" w:customStyle="1" w:styleId="Char0">
    <w:name w:val="页脚 Char"/>
    <w:basedOn w:val="a0"/>
    <w:link w:val="a4"/>
    <w:uiPriority w:val="99"/>
    <w:rsid w:val="009C2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2025-09-16T07:26:00Z</dcterms:created>
  <dcterms:modified xsi:type="dcterms:W3CDTF">2025-10-30T05:18:00Z</dcterms:modified>
</cp:coreProperties>
</file>