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F89A">
      <w:pPr>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bookmarkStart w:id="5" w:name="_GoBack"/>
      <w:bookmarkEnd w:id="5"/>
    </w:p>
    <w:p w14:paraId="2B2F43EE">
      <w:pPr>
        <w:snapToGrid w:val="0"/>
        <w:spacing w:line="360" w:lineRule="auto"/>
        <w:rPr>
          <w:rFonts w:ascii="黑体" w:hAnsi="黑体" w:eastAsia="黑体" w:cs="黑体"/>
          <w:sz w:val="36"/>
          <w:szCs w:val="36"/>
          <w:highlight w:val="none"/>
        </w:rPr>
      </w:pPr>
      <w:r>
        <w:rPr>
          <w:rFonts w:hint="eastAsia" w:ascii="黑体" w:hAnsi="黑体" w:eastAsia="黑体" w:cs="黑体"/>
          <w:sz w:val="36"/>
          <w:szCs w:val="36"/>
          <w:highlight w:val="none"/>
        </w:rPr>
        <w:t>说明：</w:t>
      </w:r>
    </w:p>
    <w:p w14:paraId="20980885">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1.当采购项目涉及政务信息系统时，采购需求应当符合《政务信息系统政府采购管理暂行办法》（财库〔2017〕210 号）的相关要求。</w:t>
      </w:r>
    </w:p>
    <w:p w14:paraId="7613B4AC">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2.采购人及采购代理机构应关注财政部门会同有关部门制定发布的需求标准，结合具体应用场景，根据对应《需求标准》确定采购需求。</w:t>
      </w:r>
    </w:p>
    <w:p w14:paraId="58A79497">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已发布的需求标准如下：</w:t>
      </w:r>
    </w:p>
    <w:p w14:paraId="2F5AFA01">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《关于印发〈商品包装政府采购需求标准（试行）〉、〈快递包装政府采购需求标准（试</w:t>
      </w:r>
    </w:p>
    <w:p w14:paraId="2DD9F5DF">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行）〉的通知》（财办库﹝2020﹞123 号））</w:t>
      </w:r>
    </w:p>
    <w:p w14:paraId="56575960">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《绿色数据中心政府采购需求标准（试行）》（财库〔2023〕7 号）</w:t>
      </w:r>
    </w:p>
    <w:p w14:paraId="4BD97389">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《台式计算机政府采购需求标准（2023 年版）》（财库〔2023〕29 号）</w:t>
      </w:r>
    </w:p>
    <w:p w14:paraId="07A7BB14">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《便携式计算机政府采购需求标准（2023 年版）》（财库〔2023〕30 号）</w:t>
      </w:r>
    </w:p>
    <w:p w14:paraId="7289739F">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《一体式计算机政府采购需求标准（2023 年版）》（财库〔2023〕31 号）</w:t>
      </w:r>
    </w:p>
    <w:p w14:paraId="59A1F127">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《工作站政府采购需求标准（2023 年版）》（财库〔2023〕32 号）</w:t>
      </w:r>
    </w:p>
    <w:p w14:paraId="14DE8014">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《通用服务器政府采购需求标准（2023 年版）》（财库〔2023〕33 号）</w:t>
      </w:r>
    </w:p>
    <w:p w14:paraId="027C01A9">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《操作系统政府采购需求标准（2023 年版）》（财库〔2023〕34 号）</w:t>
      </w:r>
    </w:p>
    <w:p w14:paraId="4F481D51">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《数据库政府采购需求标准（2023 年版）》（财库〔2023〕35 号）</w:t>
      </w:r>
    </w:p>
    <w:p w14:paraId="190B687E">
      <w:pPr>
        <w:snapToGrid w:val="0"/>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《物业管理服务政府采购需求标准（办公场所类）（试行）》（财办库〔2024〕113 号）</w:t>
      </w:r>
    </w:p>
    <w:p w14:paraId="07B5F8BB">
      <w:pPr>
        <w:pStyle w:val="9"/>
        <w:snapToGrid w:val="0"/>
        <w:spacing w:line="360" w:lineRule="auto"/>
        <w:ind w:firstLine="0" w:firstLineChars="0"/>
        <w:contextualSpacing/>
        <w:rPr>
          <w:rFonts w:ascii="黑体" w:hAnsi="黑体" w:eastAsia="黑体" w:cs="黑体"/>
          <w:sz w:val="32"/>
          <w:szCs w:val="32"/>
          <w:highlight w:val="none"/>
        </w:rPr>
      </w:pPr>
      <w:r>
        <w:rPr>
          <w:rFonts w:hint="eastAsia" w:ascii="黑体" w:hAnsi="黑体" w:eastAsia="黑体" w:cs="黑体"/>
          <w:sz w:val="32"/>
          <w:szCs w:val="32"/>
          <w:highlight w:val="none"/>
        </w:rPr>
        <w:t>如有更新或增加，以财政部门发布为准。</w:t>
      </w:r>
    </w:p>
    <w:p w14:paraId="41321D5F">
      <w:pPr>
        <w:pStyle w:val="9"/>
        <w:snapToGrid w:val="0"/>
        <w:spacing w:line="360" w:lineRule="auto"/>
        <w:ind w:firstLine="0" w:firstLineChars="0"/>
        <w:contextualSpacing/>
        <w:rPr>
          <w:rFonts w:ascii="仿宋" w:hAnsi="仿宋" w:eastAsia="仿宋" w:cs="仿宋"/>
          <w:b/>
          <w:sz w:val="24"/>
          <w:szCs w:val="24"/>
          <w:highlight w:val="none"/>
        </w:rPr>
      </w:pPr>
    </w:p>
    <w:p w14:paraId="29B31743">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br w:type="page"/>
      </w:r>
    </w:p>
    <w:p w14:paraId="36219F09">
      <w:pPr>
        <w:pStyle w:val="10"/>
        <w:spacing w:before="0" w:line="360" w:lineRule="auto"/>
        <w:ind w:firstLine="0"/>
        <w:rPr>
          <w:rFonts w:ascii="仿宋" w:hAnsi="仿宋" w:eastAsia="仿宋" w:cs="仿宋"/>
          <w:b/>
          <w:sz w:val="28"/>
          <w:szCs w:val="28"/>
          <w:highlight w:val="none"/>
        </w:rPr>
      </w:pPr>
      <w:r>
        <w:rPr>
          <w:rFonts w:hint="eastAsia" w:ascii="仿宋" w:hAnsi="仿宋" w:eastAsia="仿宋" w:cs="仿宋"/>
          <w:b/>
          <w:sz w:val="28"/>
          <w:szCs w:val="28"/>
          <w:highlight w:val="none"/>
        </w:rPr>
        <w:t>一、采购标的需实现的功能或者目标，以及为落实政府采购政策需满足的要求</w:t>
      </w:r>
    </w:p>
    <w:p w14:paraId="42DEF0F0">
      <w:pPr>
        <w:pStyle w:val="10"/>
        <w:tabs>
          <w:tab w:val="left" w:pos="7980"/>
        </w:tabs>
        <w:spacing w:before="0" w:line="360" w:lineRule="auto"/>
        <w:ind w:firstLine="0"/>
        <w:rPr>
          <w:rFonts w:ascii="仿宋" w:hAnsi="仿宋" w:eastAsia="仿宋" w:cs="仿宋"/>
          <w:b/>
          <w:bCs/>
          <w:sz w:val="28"/>
          <w:szCs w:val="28"/>
          <w:highlight w:val="none"/>
        </w:rPr>
      </w:pPr>
      <w:r>
        <w:rPr>
          <w:rFonts w:hint="eastAsia" w:ascii="仿宋" w:hAnsi="仿宋" w:eastAsia="仿宋" w:cs="仿宋"/>
          <w:b/>
          <w:bCs/>
          <w:sz w:val="28"/>
          <w:szCs w:val="28"/>
          <w:highlight w:val="none"/>
        </w:rPr>
        <w:t>(一)采购标的需实现的功能或者目标：</w:t>
      </w:r>
    </w:p>
    <w:p w14:paraId="7DCE0AC4">
      <w:pPr>
        <w:autoSpaceDE w:val="0"/>
        <w:autoSpaceDN w:val="0"/>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次招标采购是为北京老年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647FEA67">
      <w:pPr>
        <w:pStyle w:val="10"/>
        <w:spacing w:before="0" w:line="360" w:lineRule="auto"/>
        <w:ind w:firstLine="0"/>
        <w:rPr>
          <w:rFonts w:ascii="仿宋" w:hAnsi="仿宋" w:eastAsia="仿宋" w:cs="仿宋"/>
          <w:b/>
          <w:bCs/>
          <w:sz w:val="28"/>
          <w:szCs w:val="28"/>
          <w:highlight w:val="none"/>
        </w:rPr>
      </w:pPr>
      <w:r>
        <w:rPr>
          <w:rFonts w:hint="eastAsia" w:ascii="仿宋" w:hAnsi="仿宋" w:eastAsia="仿宋" w:cs="仿宋"/>
          <w:b/>
          <w:bCs/>
          <w:sz w:val="28"/>
          <w:szCs w:val="28"/>
          <w:highlight w:val="none"/>
        </w:rPr>
        <w:t>（二）为落实政府采购政策需满足的要求</w:t>
      </w:r>
    </w:p>
    <w:p w14:paraId="1A504C29">
      <w:pPr>
        <w:numPr>
          <w:ilvl w:val="0"/>
          <w:numId w:val="1"/>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15867319">
      <w:pPr>
        <w:numPr>
          <w:ilvl w:val="0"/>
          <w:numId w:val="1"/>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监狱企业扶持政策：</w:t>
      </w:r>
      <w:r>
        <w:rPr>
          <w:rFonts w:hint="eastAsia" w:ascii="仿宋" w:hAnsi="仿宋" w:eastAsia="仿宋" w:cs="仿宋"/>
          <w:iCs/>
          <w:sz w:val="28"/>
          <w:szCs w:val="28"/>
          <w:highlight w:val="none"/>
        </w:rPr>
        <w:t>投标人如为监狱企业将视同为小型或微型企业，</w:t>
      </w:r>
      <w:r>
        <w:rPr>
          <w:rFonts w:hint="eastAsia" w:ascii="仿宋" w:hAnsi="仿宋" w:eastAsia="仿宋" w:cs="仿宋"/>
          <w:sz w:val="28"/>
          <w:szCs w:val="28"/>
          <w:highlight w:val="none"/>
        </w:rPr>
        <w:t>且所投产品为小型或微型企业生产的，</w:t>
      </w:r>
      <w:r>
        <w:rPr>
          <w:rFonts w:hint="eastAsia" w:ascii="仿宋" w:hAnsi="仿宋" w:eastAsia="仿宋" w:cs="仿宋"/>
          <w:iCs/>
          <w:sz w:val="28"/>
          <w:szCs w:val="28"/>
          <w:highlight w:val="none"/>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 w:hAnsi="仿宋" w:eastAsia="仿宋" w:cs="仿宋"/>
          <w:sz w:val="28"/>
          <w:szCs w:val="28"/>
          <w:highlight w:val="none"/>
        </w:rPr>
        <w:t>。</w:t>
      </w:r>
    </w:p>
    <w:p w14:paraId="61FA5461">
      <w:pPr>
        <w:numPr>
          <w:ilvl w:val="0"/>
          <w:numId w:val="1"/>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5B840652">
      <w:pPr>
        <w:numPr>
          <w:ilvl w:val="0"/>
          <w:numId w:val="1"/>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鼓励节能政策：投标人的</w:t>
      </w:r>
      <w:r>
        <w:rPr>
          <w:rFonts w:hint="eastAsia" w:ascii="仿宋" w:hAnsi="仿宋" w:eastAsia="仿宋" w:cs="仿宋"/>
          <w:kern w:val="0"/>
          <w:sz w:val="28"/>
          <w:szCs w:val="28"/>
          <w:highlight w:val="none"/>
        </w:rPr>
        <w:t>投标产品属于财政部、发展改革委公布的“节能产品政府采购品目清单”范围的</w:t>
      </w:r>
      <w:r>
        <w:rPr>
          <w:rFonts w:hint="eastAsia" w:ascii="仿宋" w:hAnsi="仿宋" w:eastAsia="仿宋" w:cs="仿宋"/>
          <w:sz w:val="28"/>
          <w:szCs w:val="28"/>
          <w:highlight w:val="none"/>
        </w:rPr>
        <w:t>，投标人需提供</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认证机构出具的、处于有效期之内的节能产品认证证书。</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认证机构和节能产品获证产品信息可从市场监管总局组建的节能产品、环境标志产品认证结果信息发布平台或中国政府采购网（www.ccgp.gov.cn）建立的认证结果信息发布平台链接中查询下载。</w:t>
      </w:r>
    </w:p>
    <w:p w14:paraId="72F36601">
      <w:pPr>
        <w:numPr>
          <w:ilvl w:val="0"/>
          <w:numId w:val="1"/>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鼓励环保政策：投标人的</w:t>
      </w:r>
      <w:r>
        <w:rPr>
          <w:rFonts w:hint="eastAsia" w:ascii="仿宋" w:hAnsi="仿宋" w:eastAsia="仿宋" w:cs="仿宋"/>
          <w:kern w:val="0"/>
          <w:sz w:val="28"/>
          <w:szCs w:val="28"/>
          <w:highlight w:val="none"/>
        </w:rPr>
        <w:t>投标产品属于财政部、生态环境部公布的“环境标志产品政府采购品目清单”范围的</w:t>
      </w:r>
      <w:r>
        <w:rPr>
          <w:rFonts w:hint="eastAsia" w:ascii="仿宋" w:hAnsi="仿宋" w:eastAsia="仿宋" w:cs="仿宋"/>
          <w:sz w:val="28"/>
          <w:szCs w:val="28"/>
          <w:highlight w:val="none"/>
        </w:rPr>
        <w:t>，投标人需提供</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认证机构出具的、处于有效期之内的</w:t>
      </w:r>
      <w:r>
        <w:rPr>
          <w:rFonts w:hint="eastAsia" w:ascii="仿宋" w:hAnsi="仿宋" w:eastAsia="仿宋" w:cs="仿宋"/>
          <w:kern w:val="0"/>
          <w:sz w:val="28"/>
          <w:szCs w:val="28"/>
          <w:highlight w:val="none"/>
        </w:rPr>
        <w:t>环境标志</w:t>
      </w:r>
      <w:r>
        <w:rPr>
          <w:rFonts w:hint="eastAsia" w:ascii="仿宋" w:hAnsi="仿宋" w:eastAsia="仿宋" w:cs="仿宋"/>
          <w:sz w:val="28"/>
          <w:szCs w:val="28"/>
          <w:highlight w:val="none"/>
        </w:rPr>
        <w:t>产品认证证书。</w:t>
      </w:r>
      <w:r>
        <w:rPr>
          <w:rFonts w:hint="eastAsia" w:ascii="仿宋" w:hAnsi="仿宋" w:eastAsia="仿宋" w:cs="仿宋"/>
          <w:kern w:val="0"/>
          <w:sz w:val="28"/>
          <w:szCs w:val="28"/>
          <w:highlight w:val="none"/>
        </w:rPr>
        <w:t>国家确定的</w:t>
      </w:r>
      <w:r>
        <w:rPr>
          <w:rFonts w:hint="eastAsia" w:ascii="仿宋" w:hAnsi="仿宋" w:eastAsia="仿宋" w:cs="仿宋"/>
          <w:sz w:val="28"/>
          <w:szCs w:val="28"/>
          <w:highlight w:val="none"/>
        </w:rPr>
        <w:t>认证机构和</w:t>
      </w:r>
      <w:r>
        <w:rPr>
          <w:rFonts w:hint="eastAsia" w:ascii="仿宋" w:hAnsi="仿宋" w:eastAsia="仿宋" w:cs="仿宋"/>
          <w:kern w:val="0"/>
          <w:sz w:val="28"/>
          <w:szCs w:val="28"/>
          <w:highlight w:val="none"/>
        </w:rPr>
        <w:t>环境标志</w:t>
      </w:r>
      <w:r>
        <w:rPr>
          <w:rFonts w:hint="eastAsia" w:ascii="仿宋" w:hAnsi="仿宋" w:eastAsia="仿宋" w:cs="仿宋"/>
          <w:sz w:val="28"/>
          <w:szCs w:val="28"/>
          <w:highlight w:val="none"/>
        </w:rPr>
        <w:t>产品获证产品信息可从市场监管总局组建的节能产品、环境标志产品认证结果信息发布平台或中国政府采购网（www.ccgp.gov.cn）建立的认证结果信息发布平台链接中查询下载。</w:t>
      </w:r>
    </w:p>
    <w:p w14:paraId="7E9D3BFB">
      <w:pPr>
        <w:pStyle w:val="10"/>
        <w:spacing w:before="0" w:line="360" w:lineRule="auto"/>
        <w:ind w:firstLine="0"/>
        <w:rPr>
          <w:rFonts w:ascii="仿宋" w:hAnsi="仿宋" w:eastAsia="仿宋" w:cs="仿宋"/>
          <w:b/>
          <w:sz w:val="28"/>
          <w:szCs w:val="28"/>
          <w:highlight w:val="none"/>
        </w:rPr>
      </w:pPr>
      <w:r>
        <w:rPr>
          <w:rFonts w:hint="eastAsia" w:ascii="仿宋" w:hAnsi="仿宋" w:eastAsia="仿宋" w:cs="仿宋"/>
          <w:b/>
          <w:sz w:val="28"/>
          <w:szCs w:val="28"/>
          <w:highlight w:val="none"/>
        </w:rPr>
        <w:t>二、采购标的需执行的国家相关标准、行业标准、地方标准或者其他标准、规范</w:t>
      </w:r>
    </w:p>
    <w:p w14:paraId="711303B1">
      <w:pPr>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★1. 投标产品属于医疗器械的，应按原国家食品药品监督管理总局颁发的《医疗器械注册管理办法》，办理医疗器械注册证或者办理备案，投标人须提供医疗器械注册证复印件或备案凭证。</w:t>
      </w:r>
    </w:p>
    <w:p w14:paraId="018192B8">
      <w:pPr>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62E6423B">
      <w:pPr>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14:paraId="3687C3C7">
      <w:pPr>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16E6F47">
      <w:pPr>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kern w:val="0"/>
          <w:sz w:val="28"/>
          <w:szCs w:val="28"/>
          <w:highlight w:val="none"/>
        </w:rPr>
        <w:t>5.投标产品的包装应符合《财政部等三部门联合印发商品包装和快递包装政府采购需求标准（试行）》（财办库〔2020〕123号）的规定。</w:t>
      </w:r>
    </w:p>
    <w:p w14:paraId="54AFC34B">
      <w:pPr>
        <w:pStyle w:val="10"/>
        <w:spacing w:before="0" w:line="360" w:lineRule="auto"/>
        <w:ind w:firstLine="0"/>
        <w:rPr>
          <w:rFonts w:ascii="仿宋" w:hAnsi="仿宋" w:eastAsia="仿宋" w:cs="仿宋"/>
          <w:b/>
          <w:sz w:val="28"/>
          <w:szCs w:val="28"/>
          <w:highlight w:val="none"/>
        </w:rPr>
      </w:pPr>
      <w:r>
        <w:rPr>
          <w:rFonts w:hint="eastAsia" w:ascii="仿宋" w:hAnsi="仿宋" w:eastAsia="仿宋" w:cs="仿宋"/>
          <w:b/>
          <w:sz w:val="28"/>
          <w:szCs w:val="28"/>
          <w:highlight w:val="none"/>
        </w:rPr>
        <w:t>三、采购标的的数量、采购项目交付或者实施的时间和地点</w:t>
      </w:r>
    </w:p>
    <w:p w14:paraId="75E3FF8A">
      <w:pPr>
        <w:pStyle w:val="10"/>
        <w:spacing w:before="0" w:line="360" w:lineRule="auto"/>
        <w:ind w:left="-208" w:firstLine="0"/>
        <w:rPr>
          <w:rFonts w:ascii="仿宋" w:hAnsi="仿宋" w:eastAsia="仿宋" w:cs="仿宋"/>
          <w:b/>
          <w:sz w:val="28"/>
          <w:szCs w:val="28"/>
          <w:highlight w:val="none"/>
        </w:rPr>
      </w:pPr>
      <w:r>
        <w:rPr>
          <w:rFonts w:hint="eastAsia" w:ascii="仿宋" w:hAnsi="仿宋" w:eastAsia="仿宋" w:cs="仿宋"/>
          <w:b/>
          <w:sz w:val="28"/>
          <w:szCs w:val="28"/>
          <w:highlight w:val="none"/>
        </w:rPr>
        <w:t>（一）采购标的的数量</w:t>
      </w:r>
    </w:p>
    <w:tbl>
      <w:tblPr>
        <w:tblStyle w:val="6"/>
        <w:tblW w:w="4998" w:type="pct"/>
        <w:tblInd w:w="0" w:type="dxa"/>
        <w:tblLayout w:type="autofit"/>
        <w:tblCellMar>
          <w:top w:w="0" w:type="dxa"/>
          <w:left w:w="108" w:type="dxa"/>
          <w:bottom w:w="0" w:type="dxa"/>
          <w:right w:w="108" w:type="dxa"/>
        </w:tblCellMar>
      </w:tblPr>
      <w:tblGrid>
        <w:gridCol w:w="796"/>
        <w:gridCol w:w="1062"/>
        <w:gridCol w:w="3253"/>
        <w:gridCol w:w="1704"/>
        <w:gridCol w:w="1704"/>
      </w:tblGrid>
      <w:tr w14:paraId="7A4E819C">
        <w:trPr>
          <w:trHeight w:val="76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310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包号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EAB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品目号</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E195">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标的名称</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A58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数量（台/套）</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B2E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是否接受进口产品</w:t>
            </w:r>
          </w:p>
        </w:tc>
      </w:tr>
      <w:tr w14:paraId="66FFA0DF">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5549B">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F7D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FB05">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电子支气管镜系统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7653">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7523">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5BCE6C41">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64AC">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E6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272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电子支气管镜（便携式）</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9E8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63C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498255C8">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18A4">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A3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A6D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过氧化氢低温等离子体灭菌器</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B4C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E8FB">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0D92B542">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B1EA">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A5B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471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空气波压力治疗仪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56D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925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4A2FB7E9">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6287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EA1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525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眼科光学相干断层扫描仪（OCT)</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A66F">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F90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695ABE9D">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F06D">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547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8C6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光学生物测量仪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57F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81C9">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337FCAEB">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813A">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DC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004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光脉冲干眼症治疗仪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4CFB">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939B">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5EA228AA">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BB56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3</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FCA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3-1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2DE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血液透析机</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B44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7</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DB0F">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6102AB72">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2AB8">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DBD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3-2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2D2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血液透析滤过机</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98F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716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39A2D783">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7A2E3">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4</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AC9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4-1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AB9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多关节等速训练与测试系统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6503">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DF3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1AAD8667">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F1D1">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0729">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4-2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1B95">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上肢主被动运动康复训练器</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1E5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0746">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582ECD93">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A2DD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ED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5-1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BAA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超声内镜系统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7384">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0859">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0420C597">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62C1">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5FD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5-2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B1B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视频气管插管镜</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3C0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F71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37B4569F">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DCE5F">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6</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7109">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6-1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C48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多导睡眠记录仪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6835">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BE4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74397E97">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18CB">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4855">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6-2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C11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多导睡眠记录仪（便携式）</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349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A60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486009AE">
        <w:tblPrEx>
          <w:tblCellMar>
            <w:top w:w="0" w:type="dxa"/>
            <w:left w:w="108" w:type="dxa"/>
            <w:bottom w:w="0" w:type="dxa"/>
            <w:right w:w="108" w:type="dxa"/>
          </w:tblCellMar>
        </w:tblPrEx>
        <w:trPr>
          <w:trHeight w:val="454" w:hRule="exac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52CB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7</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E28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7-1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140E">
            <w:pPr>
              <w:widowControl/>
              <w:snapToGrid w:val="0"/>
              <w:spacing w:line="360" w:lineRule="auto"/>
              <w:jc w:val="center"/>
              <w:textAlignment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0"/>
                <w:sz w:val="28"/>
                <w:szCs w:val="28"/>
                <w:highlight w:val="none"/>
                <w:lang w:bidi="ar"/>
              </w:rPr>
              <w:t>射频控温热凝器</w:t>
            </w:r>
            <w:r>
              <w:rPr>
                <w:rFonts w:hint="eastAsia" w:ascii="仿宋" w:hAnsi="仿宋" w:eastAsia="仿宋" w:cs="仿宋"/>
                <w:b/>
                <w:bCs/>
                <w:color w:val="000000"/>
                <w:kern w:val="0"/>
                <w:sz w:val="28"/>
                <w:szCs w:val="28"/>
                <w:highlight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953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FF25">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0F61013C">
        <w:tblPrEx>
          <w:tblCellMar>
            <w:top w:w="0" w:type="dxa"/>
            <w:left w:w="108" w:type="dxa"/>
            <w:bottom w:w="0" w:type="dxa"/>
            <w:right w:w="108" w:type="dxa"/>
          </w:tblCellMar>
        </w:tblPrEx>
        <w:trPr>
          <w:trHeight w:val="454" w:hRule="exac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0A33">
            <w:pPr>
              <w:snapToGrid w:val="0"/>
              <w:spacing w:line="360" w:lineRule="auto"/>
              <w:jc w:val="center"/>
              <w:rPr>
                <w:rFonts w:ascii="仿宋" w:hAnsi="仿宋" w:eastAsia="仿宋" w:cs="仿宋"/>
                <w:b/>
                <w:bCs/>
                <w:color w:val="000000"/>
                <w:sz w:val="28"/>
                <w:szCs w:val="28"/>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023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7-2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D5D3">
            <w:pPr>
              <w:widowControl/>
              <w:snapToGrid w:val="0"/>
              <w:spacing w:line="360" w:lineRule="auto"/>
              <w:jc w:val="center"/>
              <w:textAlignment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0"/>
                <w:sz w:val="28"/>
                <w:szCs w:val="28"/>
                <w:highlight w:val="none"/>
                <w:lang w:bidi="ar"/>
              </w:rPr>
              <w:t>射频控温热凝器</w:t>
            </w:r>
            <w:r>
              <w:rPr>
                <w:rFonts w:hint="eastAsia" w:ascii="仿宋" w:hAnsi="仿宋" w:eastAsia="仿宋" w:cs="仿宋"/>
                <w:b/>
                <w:bCs/>
                <w:color w:val="000000"/>
                <w:kern w:val="0"/>
                <w:sz w:val="28"/>
                <w:szCs w:val="28"/>
                <w:highlight w:val="none"/>
                <w:lang w:val="en-US" w:eastAsia="zh-CN" w:bidi="ar"/>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F7B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208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3FBC3120">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8BF3">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8</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780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8-1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BD0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电子鼻咽喉镜系统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1006">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1EE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2A091F3B">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233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9</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7A9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9-1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679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眼球震颤描记仪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21B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C1A4">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36218024">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529C">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88F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10-1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DF1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低频交变磁场治疗仪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D4C3">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CB29">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7AC0125F">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F43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17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11-1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3F0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恒压灌注清石系统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7A64">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818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323C1586">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CA9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95CF">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12-1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E45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内窥镜手术刨削器</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1EF7">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05BF">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48AF9A1D">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108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13</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647B">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13-1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A078">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移动式G形臂X线机</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498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A72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70AE49E3">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8D8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14</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9C30">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14-1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B596">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精神压力分析仪</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0F6A">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0EAF">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52F131AF">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6832">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C4B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15-1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10B9">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血管内超声系统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7756">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7CC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r w14:paraId="5167C1DB">
        <w:tblPrEx>
          <w:tblCellMar>
            <w:top w:w="0" w:type="dxa"/>
            <w:left w:w="108" w:type="dxa"/>
            <w:bottom w:w="0" w:type="dxa"/>
            <w:right w:w="108" w:type="dxa"/>
          </w:tblCellMar>
        </w:tblPrEx>
        <w:trPr>
          <w:trHeight w:val="454" w:hRule="exac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DA2E">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16</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919D">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16-1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5AF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 xml:space="preserve">眼动检测仪  </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A9F6">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7F91">
            <w:pPr>
              <w:widowControl/>
              <w:snapToGrid w:val="0"/>
              <w:spacing w:line="360" w:lineRule="auto"/>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否</w:t>
            </w:r>
          </w:p>
        </w:tc>
      </w:tr>
    </w:tbl>
    <w:p w14:paraId="021B35F8">
      <w:pPr>
        <w:pStyle w:val="10"/>
        <w:spacing w:before="0" w:line="360" w:lineRule="auto"/>
        <w:ind w:left="-208" w:firstLine="0"/>
        <w:rPr>
          <w:rFonts w:ascii="仿宋" w:hAnsi="仿宋" w:eastAsia="仿宋" w:cs="仿宋"/>
          <w:b/>
          <w:sz w:val="28"/>
          <w:szCs w:val="28"/>
          <w:highlight w:val="none"/>
        </w:rPr>
      </w:pPr>
      <w:r>
        <w:rPr>
          <w:rFonts w:hint="eastAsia" w:ascii="仿宋" w:hAnsi="仿宋" w:eastAsia="仿宋" w:cs="仿宋"/>
          <w:b/>
          <w:sz w:val="28"/>
          <w:szCs w:val="28"/>
          <w:highlight w:val="none"/>
        </w:rPr>
        <w:t>（二）采购项目交付或者实施的时间和地点：</w:t>
      </w:r>
    </w:p>
    <w:p w14:paraId="68F20F82">
      <w:pPr>
        <w:numPr>
          <w:ilvl w:val="0"/>
          <w:numId w:val="2"/>
        </w:numPr>
        <w:tabs>
          <w:tab w:val="left" w:pos="900"/>
        </w:tabs>
        <w:snapToGrid w:val="0"/>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采购项目（标的）交付的时间：</w:t>
      </w:r>
      <w:r>
        <w:rPr>
          <w:rFonts w:hint="eastAsia" w:ascii="仿宋" w:hAnsi="仿宋" w:eastAsia="仿宋" w:cs="仿宋"/>
          <w:sz w:val="28"/>
          <w:szCs w:val="28"/>
          <w:highlight w:val="none"/>
        </w:rPr>
        <w:t>自合同签订之日起45天内。</w:t>
      </w:r>
    </w:p>
    <w:p w14:paraId="10254A7D">
      <w:pPr>
        <w:numPr>
          <w:ilvl w:val="0"/>
          <w:numId w:val="2"/>
        </w:numPr>
        <w:tabs>
          <w:tab w:val="left" w:pos="900"/>
        </w:tabs>
        <w:snapToGrid w:val="0"/>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采购项目（标的）交付的地点：中标人负责将采购人所采购货物运至采购人指定的地点。软、硬件经安装、调试完毕，由采购人负责验收，中标人应随货物向采购人提供使用说明书和质量标准及所要求的相关资料。</w:t>
      </w:r>
    </w:p>
    <w:p w14:paraId="01A763FF">
      <w:pPr>
        <w:pStyle w:val="10"/>
        <w:spacing w:before="0" w:line="360" w:lineRule="auto"/>
        <w:ind w:firstLine="0"/>
        <w:rPr>
          <w:rFonts w:ascii="仿宋" w:hAnsi="仿宋" w:eastAsia="仿宋" w:cs="仿宋"/>
          <w:b/>
          <w:sz w:val="28"/>
          <w:szCs w:val="28"/>
          <w:highlight w:val="none"/>
        </w:rPr>
      </w:pPr>
      <w:r>
        <w:rPr>
          <w:rFonts w:hint="eastAsia" w:ascii="仿宋" w:hAnsi="仿宋" w:eastAsia="仿宋" w:cs="仿宋"/>
          <w:b/>
          <w:sz w:val="28"/>
          <w:szCs w:val="28"/>
          <w:highlight w:val="none"/>
        </w:rPr>
        <w:t>四、采购标的需满足的服务标准、期限、效率等要求</w:t>
      </w:r>
    </w:p>
    <w:p w14:paraId="0DB3E529">
      <w:pPr>
        <w:tabs>
          <w:tab w:val="left" w:pos="900"/>
        </w:tabs>
        <w:snapToGrid w:val="0"/>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（一）采购标的需满足的服务标准、效率要求（以各包技术规格中要求为准，如技术规格中无要求，则以本款要求为准。）</w:t>
      </w:r>
    </w:p>
    <w:p w14:paraId="496B2039">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投标人应有能力做好售后服务工作和提供技术保障。投标人或投标产品制造商应设有专业的售后服务维修机构，有充足的零件储备和能力相当的技术服务人员，</w:t>
      </w:r>
      <w:r>
        <w:rPr>
          <w:rFonts w:hint="eastAsia" w:ascii="仿宋" w:hAnsi="仿宋" w:eastAsia="仿宋" w:cs="仿宋"/>
          <w:sz w:val="28"/>
          <w:szCs w:val="28"/>
          <w:highlight w:val="none"/>
        </w:rPr>
        <w:t>并保证投标产品</w:t>
      </w:r>
      <w:r>
        <w:rPr>
          <w:rFonts w:hint="eastAsia" w:ascii="仿宋" w:hAnsi="仿宋" w:eastAsia="仿宋" w:cs="仿宋"/>
          <w:sz w:val="28"/>
          <w:szCs w:val="28"/>
          <w:highlight w:val="none"/>
        </w:rPr>
        <w:t>停产后10年的备件供应</w:t>
      </w:r>
      <w:r>
        <w:rPr>
          <w:rFonts w:hint="eastAsia" w:ascii="仿宋" w:hAnsi="仿宋" w:eastAsia="仿宋" w:cs="仿宋"/>
          <w:bCs/>
          <w:sz w:val="28"/>
          <w:szCs w:val="28"/>
          <w:highlight w:val="none"/>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3D48704D">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14:paraId="1F091E74">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3BE211DF">
      <w:pPr>
        <w:numPr>
          <w:ilvl w:val="0"/>
          <w:numId w:val="3"/>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投标人应负责投标货物质量保证期内的免费维修和配件供应，投标人售后服务维修机构应备有所购货物及时维修所需的关键零部件。</w:t>
      </w:r>
    </w:p>
    <w:p w14:paraId="6AD467A9">
      <w:pPr>
        <w:numPr>
          <w:ilvl w:val="0"/>
          <w:numId w:val="3"/>
        </w:numPr>
        <w:tabs>
          <w:tab w:val="left" w:pos="900"/>
        </w:tabs>
        <w:snapToGrid w:val="0"/>
        <w:spacing w:line="360" w:lineRule="auto"/>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投标人应保证在质量保证期内提供投标货物专用的软件和相应数据库资料的免费升级服务。（如果有）</w:t>
      </w:r>
    </w:p>
    <w:p w14:paraId="71999B74">
      <w:pPr>
        <w:numPr>
          <w:ilvl w:val="0"/>
          <w:numId w:val="3"/>
        </w:numPr>
        <w:tabs>
          <w:tab w:val="left" w:pos="900"/>
        </w:tabs>
        <w:snapToGrid w:val="0"/>
        <w:spacing w:line="360" w:lineRule="auto"/>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2CEDA20F">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中标设备与采购人信息系统对接的接口费用由中标人承担。</w:t>
      </w:r>
    </w:p>
    <w:p w14:paraId="336EE919">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质量保证期（保修期）及服务要求：</w:t>
      </w:r>
      <w:r>
        <w:rPr>
          <w:rFonts w:hint="eastAsia" w:ascii="仿宋" w:hAnsi="仿宋" w:eastAsia="仿宋" w:cs="仿宋"/>
          <w:bCs/>
          <w:sz w:val="28"/>
          <w:szCs w:val="28"/>
          <w:highlight w:val="none"/>
        </w:rPr>
        <w:t>为调试验收合格后不少于5年；质保期内，软件、数据库可终身免费升级到最新版本。</w:t>
      </w:r>
    </w:p>
    <w:p w14:paraId="40F14125">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投标人投标时应提供投标产品的售后服务原厂承诺函。</w:t>
      </w:r>
    </w:p>
    <w:p w14:paraId="025CF2D9">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为了保障网络信息的安全，所有设备均不能使用云端存储医疗相关的数据；未经许可不能私自设置任何形式 的远程连接；不能配置无线网卡。</w:t>
      </w:r>
    </w:p>
    <w:p w14:paraId="3A9949EE">
      <w:pPr>
        <w:numPr>
          <w:ilvl w:val="0"/>
          <w:numId w:val="3"/>
        </w:numPr>
        <w:tabs>
          <w:tab w:val="left" w:pos="900"/>
        </w:tabs>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本项目</w:t>
      </w:r>
      <w:r>
        <w:rPr>
          <w:rFonts w:hint="eastAsia" w:ascii="仿宋" w:hAnsi="仿宋" w:eastAsia="仿宋" w:cs="仿宋"/>
          <w:sz w:val="28"/>
          <w:szCs w:val="28"/>
          <w:highlight w:val="none"/>
        </w:rPr>
        <w:t>各包各品目产品的设备使用期限应至少在安装调试验收完成后5年。</w:t>
      </w:r>
    </w:p>
    <w:p w14:paraId="55334DC3">
      <w:pPr>
        <w:tabs>
          <w:tab w:val="left" w:pos="900"/>
        </w:tabs>
        <w:snapToGrid w:val="0"/>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（二）采购标的需满足的服务期限要求</w:t>
      </w:r>
    </w:p>
    <w:p w14:paraId="2C3B175F">
      <w:pPr>
        <w:numPr>
          <w:ilvl w:val="0"/>
          <w:numId w:val="4"/>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质量保证期（保修期）及服务要求：</w:t>
      </w:r>
      <w:r>
        <w:rPr>
          <w:rFonts w:hint="eastAsia" w:ascii="仿宋" w:hAnsi="仿宋" w:eastAsia="仿宋" w:cs="仿宋"/>
          <w:sz w:val="28"/>
          <w:szCs w:val="28"/>
          <w:highlight w:val="none"/>
        </w:rPr>
        <w:t>本项目各包各品目产品质量保证期（保修期）及服务要求均为安装调试验收完成后不少于5年。</w:t>
      </w:r>
    </w:p>
    <w:p w14:paraId="778AB56E">
      <w:pPr>
        <w:pStyle w:val="10"/>
        <w:spacing w:before="0" w:line="360" w:lineRule="auto"/>
        <w:ind w:firstLine="0"/>
        <w:rPr>
          <w:rFonts w:ascii="仿宋" w:hAnsi="仿宋" w:eastAsia="仿宋" w:cs="仿宋"/>
          <w:b/>
          <w:sz w:val="28"/>
          <w:szCs w:val="28"/>
          <w:highlight w:val="none"/>
        </w:rPr>
      </w:pPr>
      <w:r>
        <w:rPr>
          <w:rFonts w:hint="eastAsia" w:ascii="仿宋" w:hAnsi="仿宋" w:eastAsia="仿宋" w:cs="仿宋"/>
          <w:b/>
          <w:sz w:val="28"/>
          <w:szCs w:val="28"/>
          <w:highlight w:val="none"/>
        </w:rPr>
        <w:t>五、采购标的物验收标准</w:t>
      </w:r>
    </w:p>
    <w:p w14:paraId="1F5F45B5">
      <w:pPr>
        <w:numPr>
          <w:ilvl w:val="0"/>
          <w:numId w:val="4"/>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2501F743">
      <w:pPr>
        <w:numPr>
          <w:ilvl w:val="0"/>
          <w:numId w:val="4"/>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14:paraId="57779C41">
      <w:pPr>
        <w:numPr>
          <w:ilvl w:val="0"/>
          <w:numId w:val="4"/>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投标人应负责使所供计量仪器通过计量部门的验收，并承担相关费用（包括运费）。若需要，应在检测期间提供备用仪器，以便不影响采购人的使用。</w:t>
      </w:r>
    </w:p>
    <w:p w14:paraId="22B25E6E">
      <w:pPr>
        <w:tabs>
          <w:tab w:val="left" w:pos="900"/>
        </w:tabs>
        <w:snapToGrid w:val="0"/>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六、采购标的的其他技术、服务等要求</w:t>
      </w:r>
    </w:p>
    <w:p w14:paraId="2FDD5C42">
      <w:pPr>
        <w:numPr>
          <w:ilvl w:val="0"/>
          <w:numId w:val="5"/>
        </w:numPr>
        <w:tabs>
          <w:tab w:val="left" w:pos="900"/>
        </w:tabs>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5A290F97">
      <w:pPr>
        <w:numPr>
          <w:ilvl w:val="0"/>
          <w:numId w:val="5"/>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投标人所提供的部件之间及设备之间的连线或接插件均视为设备内部部件，应包含在相应的配置中。</w:t>
      </w:r>
    </w:p>
    <w:p w14:paraId="7CBEA59D">
      <w:pPr>
        <w:numPr>
          <w:ilvl w:val="0"/>
          <w:numId w:val="5"/>
        </w:numPr>
        <w:tabs>
          <w:tab w:val="left" w:pos="900"/>
        </w:tabs>
        <w:snapToGrid w:val="0"/>
        <w:spacing w:line="360" w:lineRule="auto"/>
        <w:ind w:firstLine="560" w:firstLineChars="200"/>
        <w:rPr>
          <w:rFonts w:ascii="仿宋" w:hAnsi="仿宋" w:eastAsia="仿宋" w:cs="仿宋"/>
          <w:bCs/>
          <w:kern w:val="0"/>
          <w:sz w:val="28"/>
          <w:szCs w:val="28"/>
          <w:highlight w:val="none"/>
        </w:rPr>
      </w:pPr>
      <w:r>
        <w:rPr>
          <w:rFonts w:hint="eastAsia" w:ascii="仿宋" w:hAnsi="仿宋" w:eastAsia="仿宋" w:cs="仿宋"/>
          <w:sz w:val="28"/>
          <w:szCs w:val="28"/>
          <w:highlight w:val="none"/>
        </w:rPr>
        <w:t>工作条件：</w:t>
      </w:r>
      <w:r>
        <w:rPr>
          <w:rFonts w:hint="eastAsia" w:ascii="仿宋" w:hAnsi="仿宋" w:eastAsia="仿宋" w:cs="仿宋"/>
          <w:bCs/>
          <w:kern w:val="0"/>
          <w:sz w:val="28"/>
          <w:szCs w:val="28"/>
          <w:highlight w:val="none"/>
        </w:rPr>
        <w:t>除了在技术规格中另有规定外，投标人提供的一切仪器、设备和系统，应符合下列条件：</w:t>
      </w:r>
    </w:p>
    <w:p w14:paraId="2F27572A">
      <w:p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3.1 仪器设备的插头要符合中国电工标准。如不符合，则应提供适合仪器插头的插座，必须要有接地。</w:t>
      </w:r>
    </w:p>
    <w:p w14:paraId="0293ADCB">
      <w:pPr>
        <w:tabs>
          <w:tab w:val="left" w:pos="900"/>
        </w:tabs>
        <w:snapToGrid w:val="0"/>
        <w:spacing w:line="360" w:lineRule="auto"/>
        <w:ind w:firstLine="560" w:firstLineChars="200"/>
        <w:rPr>
          <w:rFonts w:ascii="仿宋" w:hAnsi="仿宋" w:eastAsia="仿宋" w:cs="仿宋"/>
          <w:bCs/>
          <w:kern w:val="0"/>
          <w:sz w:val="28"/>
          <w:szCs w:val="28"/>
          <w:highlight w:val="none"/>
        </w:rPr>
      </w:pPr>
      <w:r>
        <w:rPr>
          <w:rFonts w:hint="eastAsia" w:ascii="仿宋" w:hAnsi="仿宋" w:eastAsia="仿宋" w:cs="仿宋"/>
          <w:sz w:val="28"/>
          <w:szCs w:val="28"/>
          <w:highlight w:val="none"/>
        </w:rPr>
        <w:t xml:space="preserve">3.2 </w:t>
      </w:r>
      <w:r>
        <w:rPr>
          <w:rFonts w:hint="eastAsia" w:ascii="仿宋" w:hAnsi="仿宋" w:eastAsia="仿宋" w:cs="仿宋"/>
          <w:kern w:val="0"/>
          <w:sz w:val="28"/>
          <w:szCs w:val="28"/>
          <w:highlight w:val="none"/>
        </w:rPr>
        <w:t>如果仪器设备需特殊的工作条件（如：水、电源、磁场强度、特殊温度、湿度、震动强度等），投标人应在有关投标文件中加以说明。</w:t>
      </w:r>
    </w:p>
    <w:p w14:paraId="767EF60C">
      <w:pPr>
        <w:numPr>
          <w:ilvl w:val="0"/>
          <w:numId w:val="5"/>
        </w:numPr>
        <w:tabs>
          <w:tab w:val="left" w:pos="900"/>
        </w:tabs>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培训要求：培训是指涉及产品基本原理、安装、调试、操作使用和保养维修等有关内容的学习。投标人应保证在采购人指定交货地点对每包（品目）最终用户设备操作人员提供不少于3天的免费培训。投标人投标时应提供详细的培训方案。培训教员的差旅费、食宿费、培训教材等费用，应计入投标报价。</w:t>
      </w:r>
    </w:p>
    <w:p w14:paraId="7FB21821">
      <w:pPr>
        <w:tabs>
          <w:tab w:val="left" w:pos="900"/>
        </w:tabs>
        <w:snapToGrid w:val="0"/>
        <w:spacing w:line="360" w:lineRule="auto"/>
        <w:rPr>
          <w:rFonts w:ascii="仿宋" w:hAnsi="仿宋" w:eastAsia="仿宋" w:cs="仿宋"/>
          <w:b/>
          <w:sz w:val="28"/>
          <w:szCs w:val="28"/>
          <w:highlight w:val="none"/>
        </w:rPr>
      </w:pPr>
      <w:r>
        <w:rPr>
          <w:rFonts w:hint="eastAsia" w:ascii="仿宋" w:hAnsi="仿宋" w:eastAsia="仿宋" w:cs="仿宋"/>
          <w:b/>
          <w:sz w:val="28"/>
          <w:szCs w:val="28"/>
          <w:highlight w:val="none"/>
        </w:rPr>
        <w:t>七、采购标的需满足的质量、安全、技术规格、物理特性等要求：</w:t>
      </w:r>
    </w:p>
    <w:p w14:paraId="6C8B3785">
      <w:pPr>
        <w:tabs>
          <w:tab w:val="left" w:pos="900"/>
        </w:tabs>
        <w:snapToGrid w:val="0"/>
        <w:spacing w:line="360" w:lineRule="auto"/>
        <w:jc w:val="center"/>
        <w:rPr>
          <w:rFonts w:ascii="仿宋" w:hAnsi="仿宋" w:eastAsia="仿宋" w:cs="仿宋"/>
          <w:sz w:val="28"/>
          <w:szCs w:val="28"/>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rPr>
        <w:br w:type="page"/>
      </w:r>
    </w:p>
    <w:p w14:paraId="7801FBF9">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第1包  品目1-1  电子支气管镜系统</w:t>
      </w:r>
    </w:p>
    <w:p w14:paraId="7F2C7A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685E313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二、设备用途：气管、支气管内病灶检查及治疗。</w:t>
      </w:r>
    </w:p>
    <w:p w14:paraId="00942F6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三、技术要求：</w:t>
      </w:r>
    </w:p>
    <w:p w14:paraId="4FEB636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（一）、图像处理装置</w:t>
      </w:r>
      <w:r>
        <w:rPr>
          <w:rFonts w:hint="eastAsia" w:ascii="仿宋" w:hAnsi="仿宋" w:eastAsia="仿宋" w:cs="仿宋"/>
          <w:sz w:val="28"/>
          <w:szCs w:val="28"/>
          <w:highlight w:val="none"/>
        </w:rPr>
        <w:tab/>
      </w:r>
    </w:p>
    <w:p w14:paraId="145035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▲1、具备特殊光染色功能，染色模式≥4种。</w:t>
      </w:r>
    </w:p>
    <w:p w14:paraId="641C0DC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▲2、视频信号激光传输：内镜与主机实行激光信号传输。</w:t>
      </w:r>
    </w:p>
    <w:p w14:paraId="234928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▲3、可实时同步显示白光与染色图像于同一画面同步实时显示，直观对比黏膜细节灶。</w:t>
      </w:r>
    </w:p>
    <w:p w14:paraId="489E63E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4、具有 DVI、SDI、Y/C、SYNC、VIDEO 等信号输出方式接口。</w:t>
      </w:r>
    </w:p>
    <w:p w14:paraId="7F6B993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5、具有血红蛋白增强功能。</w:t>
      </w:r>
    </w:p>
    <w:p w14:paraId="5DE2B0D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6、支持全自动测光模式、均值测光和峰值测光模式；每种测光模式下，可提高或降低图像亮度，测光调节等级≥±9级、共19级可调。</w:t>
      </w:r>
    </w:p>
    <w:p w14:paraId="5CA6454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7、支持色调调节、可分别调节红色、绿色、蓝色、色度，≥±15级可调。</w:t>
      </w:r>
    </w:p>
    <w:p w14:paraId="71BC78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8、可冻结实时图像，冻结图像可进行血液强化、结构强化、轮廓强化、数字放大等图像处理。</w:t>
      </w:r>
    </w:p>
    <w:p w14:paraId="665D353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9、具有数字放大功能，最大放大倍数：≥2倍。</w:t>
      </w:r>
    </w:p>
    <w:p w14:paraId="20CE76D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10、具有USB 存储功能，可在U 盘中存储视频和图片，具备录像功能。</w:t>
      </w:r>
    </w:p>
    <w:p w14:paraId="2BB1C80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▲11、可兼容高清胃镜、高清肠镜、光学放大胃镜、光学放大肠镜、电子内科胸腔镜等。</w:t>
      </w:r>
    </w:p>
    <w:p w14:paraId="5E52CD8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12、支持全高清内镜图像输出：逐行扫描，像素分辨率：≥3480×2160。</w:t>
      </w:r>
    </w:p>
    <w:p w14:paraId="29A3242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 具有人脸识别功能，语言控制功能。</w:t>
      </w:r>
    </w:p>
    <w:p w14:paraId="72AEFF4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▲14具有纹理色彩增强功能。</w:t>
      </w:r>
    </w:p>
    <w:p w14:paraId="3E83299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（二）、内窥镜冷光源</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p>
    <w:p w14:paraId="48DF82E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▲1、光源：LED冷光源、≥5路，光源设计使用寿命：≥30000小时。</w:t>
      </w:r>
    </w:p>
    <w:p w14:paraId="41AE048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▲2、具备手动和自动两种调光模式。</w:t>
      </w:r>
    </w:p>
    <w:p w14:paraId="4BF1823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▲3、照明模式：冷光源具备≥4种照明成像模式。</w:t>
      </w:r>
    </w:p>
    <w:p w14:paraId="0B1E696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4、主灯、备用灯色温：3000～7000</w:t>
      </w:r>
      <w:r>
        <w:rPr>
          <w:rFonts w:ascii="仿宋" w:hAnsi="仿宋" w:eastAsia="仿宋" w:cs="仿宋"/>
          <w:sz w:val="28"/>
          <w:szCs w:val="28"/>
          <w:highlight w:val="none"/>
        </w:rPr>
        <w:t>K</w:t>
      </w:r>
      <w:r>
        <w:rPr>
          <w:rFonts w:hint="eastAsia" w:ascii="仿宋" w:hAnsi="仿宋" w:eastAsia="仿宋" w:cs="仿宋"/>
          <w:sz w:val="28"/>
          <w:szCs w:val="28"/>
          <w:highlight w:val="none"/>
        </w:rPr>
        <w:t>。</w:t>
      </w:r>
    </w:p>
    <w:p w14:paraId="28BD747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5、具备透光功能。</w:t>
      </w:r>
    </w:p>
    <w:p w14:paraId="07291AD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6、内镜连接：采用无线供电模式，无辅助电缆接头，并支持一键内镜热插拔。</w:t>
      </w:r>
    </w:p>
    <w:p w14:paraId="6C926ED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（三）、监视器：配备4K液晶监视器，输出最大分辨率：≥3840×2160。</w:t>
      </w:r>
    </w:p>
    <w:p w14:paraId="48B4085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（四）、支气管电子内窥镜</w:t>
      </w:r>
    </w:p>
    <w:p w14:paraId="3DB1261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1、成像原理：采用电子成像技术。</w:t>
      </w:r>
    </w:p>
    <w:p w14:paraId="500FC99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2、主软管外径：≤4.9mm。</w:t>
      </w:r>
    </w:p>
    <w:p w14:paraId="08B5F31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3、钳道内径：≥3.0mm。</w:t>
      </w:r>
    </w:p>
    <w:p w14:paraId="473B5A2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4、景深：2～100mm。</w:t>
      </w:r>
    </w:p>
    <w:p w14:paraId="4AFF394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5、弯曲角度：上≥210°、下≥130°。</w:t>
      </w:r>
    </w:p>
    <w:p w14:paraId="3C4442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6、插入部旋转角度：左≥120°、右≥120°。</w:t>
      </w:r>
    </w:p>
    <w:p w14:paraId="21B1C14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7、工作长度：≥600mm。</w:t>
      </w:r>
    </w:p>
    <w:p w14:paraId="3B5060B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8、视场角：≥120°。</w:t>
      </w:r>
    </w:p>
    <w:p w14:paraId="159B0E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9、采用一体式全防水接头,无需防水帽。</w:t>
      </w:r>
    </w:p>
    <w:p w14:paraId="7887D29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（五）超细电子支气管镜</w:t>
      </w:r>
    </w:p>
    <w:p w14:paraId="0DA6A40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1、成像原理：采用电子成像技术。</w:t>
      </w:r>
    </w:p>
    <w:p w14:paraId="4CEF6AC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2、主软管外径：≤2.8mm。</w:t>
      </w:r>
    </w:p>
    <w:p w14:paraId="17E0EE2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3、钳道内镜径：≥1.2mm。</w:t>
      </w:r>
    </w:p>
    <w:p w14:paraId="2B1DF49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4、景深：2～100mm。</w:t>
      </w:r>
    </w:p>
    <w:p w14:paraId="373C05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5、弯曲角度：上≥210°、下≥130°。</w:t>
      </w:r>
    </w:p>
    <w:p w14:paraId="14A5A9F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6、插入部旋转角度：左≥120°、右≥120°。</w:t>
      </w:r>
    </w:p>
    <w:p w14:paraId="3275DD3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7、工作长度：≥600mm。</w:t>
      </w:r>
    </w:p>
    <w:p w14:paraId="6EB37BB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8、视场角：≥120°。</w:t>
      </w:r>
    </w:p>
    <w:p w14:paraId="769CF57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▲9、采用一体式全防水接头，无需防水帽。</w:t>
      </w:r>
    </w:p>
    <w:p w14:paraId="7E80B61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（六）配置智能储存柜、气管镜储存数量：≥24条，同时具有免晨消功能。</w:t>
      </w:r>
    </w:p>
    <w:p w14:paraId="2AD723B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1A8211B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1.4K图像处理器：1台</w:t>
      </w:r>
    </w:p>
    <w:p w14:paraId="0AEDE14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2.内镜冷光源：1台</w:t>
      </w:r>
    </w:p>
    <w:p w14:paraId="62E87E8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3.检查镜：1条</w:t>
      </w:r>
    </w:p>
    <w:p w14:paraId="0C4A755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4.治疗镜：1条</w:t>
      </w:r>
    </w:p>
    <w:p w14:paraId="1F84F10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5.台车：1台</w:t>
      </w:r>
    </w:p>
    <w:p w14:paraId="4A1EC87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6.图像监视器：1台</w:t>
      </w:r>
    </w:p>
    <w:p w14:paraId="19FD8F4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7.内镜智能储存柜：1台</w:t>
      </w:r>
    </w:p>
    <w:p w14:paraId="2F6DFE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8、光源配套光纤：2条</w:t>
      </w:r>
    </w:p>
    <w:p w14:paraId="29BE6E01">
      <w:pPr>
        <w:pStyle w:val="4"/>
        <w:snapToGrid w:val="0"/>
        <w:spacing w:after="0" w:line="360" w:lineRule="auto"/>
        <w:ind w:firstLine="560"/>
        <w:rPr>
          <w:rFonts w:ascii="仿宋" w:hAnsi="仿宋" w:eastAsia="仿宋" w:cs="仿宋"/>
          <w:sz w:val="28"/>
          <w:szCs w:val="28"/>
          <w:highlight w:val="none"/>
        </w:rPr>
      </w:pPr>
    </w:p>
    <w:p w14:paraId="098EF708">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第1包  品目1-2  电子支气管镜（便携式）</w:t>
      </w:r>
    </w:p>
    <w:p w14:paraId="4CA7992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一、数量：3台套</w:t>
      </w:r>
    </w:p>
    <w:p w14:paraId="54AACC8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二、设备用途：用于气管、支气管内病灶检查及治疗。</w:t>
      </w:r>
    </w:p>
    <w:p w14:paraId="37741CD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三、技术要求：</w:t>
      </w:r>
    </w:p>
    <w:p w14:paraId="7C837C3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1、操作手柄（含插入管）：</w:t>
      </w:r>
    </w:p>
    <w:p w14:paraId="5B40F31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▲1.1、成像原理：电子成像技术，工作软管不含光纤。</w:t>
      </w:r>
    </w:p>
    <w:p w14:paraId="65BB951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1.2、光源</w:t>
      </w:r>
    </w:p>
    <w:p w14:paraId="6853B9B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1.2.1、LED光源，具备防雾功能。</w:t>
      </w:r>
    </w:p>
    <w:p w14:paraId="6F07C4C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1.2.2、可调照度：≥5级，光源中心最大照度：≥80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lux。</w:t>
      </w:r>
    </w:p>
    <w:p w14:paraId="1815858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1.3、具备高清数字图像输出、分辨率：≥1920</w:t>
      </w:r>
      <w:r>
        <w:rPr>
          <w:rFonts w:ascii="仿宋" w:hAnsi="仿宋" w:eastAsia="仿宋" w:cs="仿宋"/>
          <w:sz w:val="28"/>
          <w:szCs w:val="28"/>
          <w:highlight w:val="none"/>
        </w:rPr>
        <w:t>×</w:t>
      </w:r>
      <w:r>
        <w:rPr>
          <w:rFonts w:hint="eastAsia" w:ascii="仿宋" w:hAnsi="仿宋" w:eastAsia="仿宋" w:cs="仿宋"/>
          <w:sz w:val="28"/>
          <w:szCs w:val="28"/>
          <w:highlight w:val="none"/>
        </w:rPr>
        <w:t>1080。</w:t>
      </w:r>
    </w:p>
    <w:p w14:paraId="0CAF4C9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1.4、视场角≥120°。</w:t>
      </w:r>
    </w:p>
    <w:p w14:paraId="3C1A864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1.5、景深：3～200mm。</w:t>
      </w:r>
    </w:p>
    <w:p w14:paraId="609D9BC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1.6、成像中心分辨率：≥15 lp/mm。</w:t>
      </w:r>
    </w:p>
    <w:p w14:paraId="196DAFD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1.7、工作软管有效长度：≥600mm。</w:t>
      </w:r>
    </w:p>
    <w:p w14:paraId="1FFF3B0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1.8、插入管外径：≤5.2mm，工作管道内径：≥2.8mm。</w:t>
      </w:r>
    </w:p>
    <w:p w14:paraId="1D87207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1.9、插入管前端弯曲角度：向上弯曲≥180°，向下弯曲≥130°。</w:t>
      </w:r>
    </w:p>
    <w:p w14:paraId="63F4D77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1.10、操作手柄功能按键数量：≥2个，可控制图像显示器的图像冻结、调光、图像拍照、录像及录中拍照。</w:t>
      </w:r>
    </w:p>
    <w:p w14:paraId="42FB859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1.11、兼容其它设备的一次性吸引按钮、活检阀、清洗管。</w:t>
      </w:r>
    </w:p>
    <w:p w14:paraId="4641C28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1.12、消毒方式：低温等离子消毒和环氧乙烷灭菌，可进行全浸泡消毒。</w:t>
      </w:r>
    </w:p>
    <w:p w14:paraId="63CFD3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1.13、操作部防水等级：≥IPX7。</w:t>
      </w:r>
    </w:p>
    <w:p w14:paraId="36EB697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2、电子内窥镜图像处理器</w:t>
      </w:r>
    </w:p>
    <w:p w14:paraId="003A41F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2.1、可处理和输出最高分辨率≥1280×800的视频和图像。</w:t>
      </w:r>
    </w:p>
    <w:p w14:paraId="56026A7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2.2、最大电子放大倍数：≥2×</w:t>
      </w:r>
    </w:p>
    <w:p w14:paraId="35BC269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2.3、配备液晶触摸屏、尺寸：≥10英寸，具备多点触控功能，可前后转动调节角度。</w:t>
      </w:r>
    </w:p>
    <w:p w14:paraId="0E2217C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2.4、内存：≥8G，可持续录制视频时长：≥120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分钟。</w:t>
      </w:r>
    </w:p>
    <w:p w14:paraId="4CF7C0E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▲2.5、具有冻结、调光、拍照和摄像功能，具备图像、视频回放功能。</w:t>
      </w:r>
    </w:p>
    <w:p w14:paraId="57AF546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2.6、具有手动、自动白平衡调节功能。</w:t>
      </w:r>
    </w:p>
    <w:p w14:paraId="7C46A78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2.7、具有“R色度”、“G色度”、“B色度”多挡可调。</w:t>
      </w:r>
    </w:p>
    <w:p w14:paraId="3D9595E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2.8、图片存储格式：JPG、BMP等可选择。</w:t>
      </w:r>
    </w:p>
    <w:p w14:paraId="2EA55B4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2.9、具备外置存储卡或U盘接口，可直接存储图片及视频等信息。</w:t>
      </w:r>
    </w:p>
    <w:p w14:paraId="18AB4C6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2.10、视频输出接口：HDMI。</w:t>
      </w:r>
    </w:p>
    <w:p w14:paraId="7E9F835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2.11、内置锂电池，容量：≥6000mAH，支持主机工作时间：≥240分钟。</w:t>
      </w:r>
    </w:p>
    <w:p w14:paraId="487F15C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4E730CF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1、支气管镜：3条。</w:t>
      </w:r>
    </w:p>
    <w:p w14:paraId="2EC651B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2、电子内窥镜图像处理器：1台。</w:t>
      </w:r>
    </w:p>
    <w:p w14:paraId="093A242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3、移动支架：1辆。</w:t>
      </w:r>
    </w:p>
    <w:p w14:paraId="168A1FB3">
      <w:pPr>
        <w:snapToGrid w:val="0"/>
        <w:spacing w:line="360" w:lineRule="auto"/>
        <w:rPr>
          <w:rFonts w:ascii="仿宋" w:hAnsi="仿宋" w:eastAsia="仿宋" w:cs="仿宋"/>
          <w:sz w:val="28"/>
          <w:szCs w:val="28"/>
          <w:highlight w:val="none"/>
        </w:rPr>
      </w:pPr>
    </w:p>
    <w:p w14:paraId="4BEED198">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第1包  品目1-3  过氧化氢低温等离子体灭菌器</w:t>
      </w:r>
    </w:p>
    <w:p w14:paraId="23EB9D9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2108AC5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二、主要用途：用于无法承受高温高压的灭菌处理的内窥镜、摄像头、光纤等设备的灭菌。</w:t>
      </w:r>
    </w:p>
    <w:p w14:paraId="64C8C90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05D493D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1、灭菌舱</w:t>
      </w:r>
    </w:p>
    <w:p w14:paraId="4739775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▲1.1、总容积：≥150L。</w:t>
      </w:r>
    </w:p>
    <w:p w14:paraId="02A3968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1.2、材质：航空铝材，厚度：≥8mm。</w:t>
      </w:r>
    </w:p>
    <w:p w14:paraId="58D277A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1.3、密封性：50±5Pa压力下，5分钟内压升：≤200Pa。</w:t>
      </w:r>
    </w:p>
    <w:p w14:paraId="1D4648B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1.4、电动升降密封门，具备门障碍保护功能；材质：铝材，厚度：≥20mm。</w:t>
      </w:r>
    </w:p>
    <w:p w14:paraId="2C60AB0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2、等离子发生器频率：≤55kHz，输出功率：≥400W。</w:t>
      </w:r>
    </w:p>
    <w:p w14:paraId="138D68B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3、压力系统：</w:t>
      </w:r>
    </w:p>
    <w:p w14:paraId="32F6C0B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3.1、压强调节范围：30～2000Pa。</w:t>
      </w:r>
    </w:p>
    <w:p w14:paraId="3F4B377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3.2、真空泵耐过氧化氢腐蚀，配备相序保护器。</w:t>
      </w:r>
    </w:p>
    <w:p w14:paraId="439ACE8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4、压力传感器：灭菌内室具备压力传感器，测量范围：0～2700Pa，精度≤0.25%。</w:t>
      </w:r>
    </w:p>
    <w:p w14:paraId="24F2012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5、灭菌周期：</w:t>
      </w:r>
    </w:p>
    <w:p w14:paraId="73226B5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5.1、短循环（标准循环）：≤55min，适用于常规器械。</w:t>
      </w:r>
    </w:p>
    <w:p w14:paraId="0A7DABD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5.2、长循环（加强循环）：≤80min，适用于复杂器械或高负载情况。</w:t>
      </w:r>
    </w:p>
    <w:p w14:paraId="12366E3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6、快速生物监测时间：≤15min（采用嗜热脂肪杆菌芽孢监测）。</w:t>
      </w:r>
    </w:p>
    <w:p w14:paraId="4D2FDBC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7、灭菌能力：</w:t>
      </w:r>
    </w:p>
    <w:p w14:paraId="400FFF7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7.1、管腔器械：支持最细直径≤1mm、长度≥3000mm的细长管腔灭菌。</w:t>
      </w:r>
    </w:p>
    <w:p w14:paraId="40C7863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7.2、软式内镜：支持最细直径≤1mm、长度≥1000mm的内镜灭菌。</w:t>
      </w:r>
    </w:p>
    <w:p w14:paraId="4173CE1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8、无菌保证水平（SAL）：≤10</w:t>
      </w:r>
      <w:r>
        <w:rPr>
          <w:rFonts w:hint="eastAsia" w:ascii="仿宋" w:hAnsi="仿宋" w:eastAsia="仿宋" w:cs="仿宋"/>
          <w:sz w:val="28"/>
          <w:szCs w:val="28"/>
          <w:highlight w:val="none"/>
          <w:vertAlign w:val="superscript"/>
        </w:rPr>
        <w:t>-</w:t>
      </w:r>
      <w:r>
        <w:rPr>
          <w:rFonts w:ascii="仿宋" w:hAnsi="仿宋" w:eastAsia="仿宋" w:cs="仿宋"/>
          <w:sz w:val="28"/>
          <w:szCs w:val="28"/>
          <w:highlight w:val="none"/>
          <w:vertAlign w:val="superscript"/>
        </w:rPr>
        <w:t>6</w:t>
      </w:r>
      <w:r>
        <w:rPr>
          <w:rFonts w:hint="eastAsia" w:ascii="仿宋" w:hAnsi="仿宋" w:eastAsia="仿宋" w:cs="仿宋"/>
          <w:sz w:val="28"/>
          <w:szCs w:val="28"/>
          <w:highlight w:val="none"/>
        </w:rPr>
        <w:t>。</w:t>
      </w:r>
    </w:p>
    <w:p w14:paraId="12B6C68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▲9、残留控制：灭菌后器械表面过氧化氢残留量≤20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sym w:font="Symbol" w:char="F06D"/>
      </w:r>
      <w:r>
        <w:rPr>
          <w:rFonts w:hint="eastAsia" w:ascii="仿宋" w:hAnsi="仿宋" w:eastAsia="仿宋" w:cs="仿宋"/>
          <w:sz w:val="28"/>
          <w:szCs w:val="28"/>
          <w:highlight w:val="none"/>
        </w:rPr>
        <w:t>g/cm</w:t>
      </w:r>
      <w:r>
        <w:rPr>
          <w:rFonts w:hint="eastAsia" w:ascii="仿宋" w:hAnsi="仿宋" w:eastAsia="仿宋" w:cs="仿宋"/>
          <w:sz w:val="28"/>
          <w:szCs w:val="28"/>
          <w:highlight w:val="none"/>
          <w:vertAlign w:val="superscript"/>
        </w:rPr>
        <w:t>2</w:t>
      </w:r>
      <w:r>
        <w:rPr>
          <w:rFonts w:hint="eastAsia" w:ascii="仿宋" w:hAnsi="仿宋" w:eastAsia="仿宋" w:cs="仿宋"/>
          <w:sz w:val="28"/>
          <w:szCs w:val="28"/>
          <w:highlight w:val="none"/>
        </w:rPr>
        <w:t>（提供中第三方检测报告）。</w:t>
      </w:r>
    </w:p>
    <w:p w14:paraId="08EA6E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▲10、终产物为水和氧气，无毒性残留，无需特殊通风处理。</w:t>
      </w:r>
    </w:p>
    <w:p w14:paraId="24936A5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11、控制系统：</w:t>
      </w:r>
    </w:p>
    <w:p w14:paraId="4664033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11.1、微处理器控制，配备彩色液晶触摸屏、尺寸：≥7英寸。</w:t>
      </w:r>
    </w:p>
    <w:p w14:paraId="05DD47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11.2、具备自动监测功能，可实时显示舱内过氧化氢浓度、压力、温度等参数。11.3、配备输出终端，输出灭菌报告（含程序名称、日期、锅次、压力/温度等）。</w:t>
      </w:r>
    </w:p>
    <w:p w14:paraId="15157B1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11.4、具备自动报警功能，可提示故障信息。</w:t>
      </w:r>
    </w:p>
    <w:p w14:paraId="742111D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12、具备过氧化氢卡匣</w:t>
      </w:r>
      <w:r>
        <w:rPr>
          <w:rFonts w:hint="eastAsia" w:ascii="仿宋" w:hAnsi="仿宋" w:eastAsia="仿宋" w:cs="仿宋"/>
          <w:sz w:val="28"/>
          <w:szCs w:val="28"/>
          <w:highlight w:val="none"/>
          <w:lang w:eastAsia="zh-Hans"/>
        </w:rPr>
        <w:t>或密封瓶</w:t>
      </w:r>
      <w:r>
        <w:rPr>
          <w:rFonts w:hint="eastAsia" w:ascii="仿宋" w:hAnsi="仿宋" w:eastAsia="仿宋" w:cs="仿宋"/>
          <w:sz w:val="28"/>
          <w:szCs w:val="28"/>
          <w:highlight w:val="none"/>
        </w:rPr>
        <w:t>。</w:t>
      </w:r>
    </w:p>
    <w:p w14:paraId="33B6BD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049F009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62E6358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2、灭菌记录本：1本</w:t>
      </w:r>
    </w:p>
    <w:p w14:paraId="34A0A7B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3、图像输出设备：1台（包括：打印纸1箱、墨带5个）</w:t>
      </w:r>
    </w:p>
    <w:p w14:paraId="124E838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4、其它灭菌材料：1 套（包括：无纺布1包、化学指示卡1盒、化学指示胶贴1盒、化学指示胶带1盒、100mm灭菌包装袋1卷、150mm灭菌包装袋1卷、过氧化氢卡匣36支</w:t>
      </w:r>
      <w:r>
        <w:rPr>
          <w:rFonts w:hint="eastAsia" w:ascii="仿宋" w:hAnsi="仿宋" w:eastAsia="仿宋" w:cs="仿宋"/>
          <w:sz w:val="28"/>
          <w:szCs w:val="28"/>
          <w:highlight w:val="none"/>
          <w:lang w:eastAsia="zh-Hans"/>
        </w:rPr>
        <w:t>（或</w:t>
      </w:r>
      <w:r>
        <w:rPr>
          <w:rFonts w:ascii="仿宋" w:hAnsi="仿宋" w:eastAsia="仿宋" w:cs="仿宋"/>
          <w:sz w:val="28"/>
          <w:szCs w:val="28"/>
          <w:highlight w:val="none"/>
          <w:lang w:eastAsia="zh-Hans"/>
        </w:rPr>
        <w:t>140ML</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Hans"/>
        </w:rPr>
        <w:t>瓶</w:t>
      </w:r>
      <w:r>
        <w:rPr>
          <w:rFonts w:hint="eastAsia" w:ascii="仿宋" w:hAnsi="仿宋" w:eastAsia="仿宋" w:cs="仿宋"/>
          <w:sz w:val="28"/>
          <w:szCs w:val="28"/>
          <w:highlight w:val="none"/>
        </w:rPr>
        <w:t>）</w:t>
      </w:r>
    </w:p>
    <w:p w14:paraId="691985E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5、封口机：1台</w:t>
      </w:r>
    </w:p>
    <w:p w14:paraId="1333967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6、器械盒（大、中、小）：</w:t>
      </w:r>
      <w:r>
        <w:rPr>
          <w:rFonts w:hint="eastAsia" w:ascii="仿宋" w:hAnsi="仿宋" w:eastAsia="仿宋" w:cs="仿宋"/>
          <w:sz w:val="28"/>
          <w:szCs w:val="28"/>
          <w:highlight w:val="none"/>
        </w:rPr>
        <w:t>各一个</w:t>
      </w:r>
      <w:r>
        <w:rPr>
          <w:rFonts w:ascii="仿宋" w:hAnsi="仿宋" w:eastAsia="仿宋" w:cs="仿宋"/>
          <w:sz w:val="28"/>
          <w:szCs w:val="28"/>
          <w:highlight w:val="none"/>
        </w:rPr>
        <w:t xml:space="preserve"> </w:t>
      </w:r>
    </w:p>
    <w:p w14:paraId="3D1F092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7、生物培养箱：1个</w:t>
      </w:r>
    </w:p>
    <w:p w14:paraId="7C14CAFE">
      <w:pPr>
        <w:snapToGrid w:val="0"/>
        <w:spacing w:line="360" w:lineRule="auto"/>
        <w:jc w:val="center"/>
        <w:rPr>
          <w:rFonts w:ascii="仿宋" w:hAnsi="仿宋" w:eastAsia="仿宋" w:cs="仿宋"/>
          <w:b/>
          <w:bCs/>
          <w:sz w:val="28"/>
          <w:szCs w:val="28"/>
          <w:highlight w:val="none"/>
        </w:rPr>
      </w:pPr>
    </w:p>
    <w:p w14:paraId="6AAED510">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第1包  品目1-4  空气波压力治疗仪</w:t>
      </w:r>
    </w:p>
    <w:p w14:paraId="5030B3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一、数量：23台套</w:t>
      </w:r>
      <w:r>
        <w:rPr>
          <w:rFonts w:hint="eastAsia" w:ascii="仿宋" w:hAnsi="仿宋" w:eastAsia="仿宋" w:cs="仿宋"/>
          <w:sz w:val="28"/>
          <w:szCs w:val="28"/>
          <w:highlight w:val="none"/>
        </w:rPr>
        <w:tab/>
      </w:r>
    </w:p>
    <w:p w14:paraId="777596F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二、技术参数：</w:t>
      </w:r>
    </w:p>
    <w:p w14:paraId="752DB2C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▲1、可同时使用多腔(≥6腔)气囊数量：≥2个。</w:t>
      </w:r>
    </w:p>
    <w:p w14:paraId="7530AB3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2、基础充气模式：≥8种，可任意组合治疗。</w:t>
      </w:r>
    </w:p>
    <w:p w14:paraId="6726952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3、治疗仪压力调节范围：5～25kPa。</w:t>
      </w:r>
    </w:p>
    <w:p w14:paraId="4E360B4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4、时间设定范围：0～60min，调节步长：≤1min。</w:t>
      </w:r>
    </w:p>
    <w:p w14:paraId="0A5CAA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5、气泵流量：≥19L/min。 </w:t>
      </w:r>
    </w:p>
    <w:p w14:paraId="2000BB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6、具备高压、欠压、脱落等安全提示功能，并通过屏幕弹窗和提示音双重提示。</w:t>
      </w:r>
    </w:p>
    <w:p w14:paraId="572EB7C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7、连接管路有防止接错的装置或标识。</w:t>
      </w:r>
    </w:p>
    <w:p w14:paraId="364CDB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8、工作噪声：≤70dB。</w:t>
      </w:r>
    </w:p>
    <w:p w14:paraId="3D8617E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9、配备液晶触摸屏控制，尺寸：≥7英寸。</w:t>
      </w:r>
    </w:p>
    <w:p w14:paraId="5C4FC73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三、主要配置：</w:t>
      </w:r>
    </w:p>
    <w:p w14:paraId="7B9A82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2、6腔上肢气囊：1套</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3、6腔下肢气囊(左/右)：4套</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4、充气导管：4个</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5、台车：1个。</w:t>
      </w:r>
    </w:p>
    <w:p w14:paraId="5A70ADBA">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5261AA3D">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第2包  品目2-1  眼科光学相干断层扫描仪（OCT）</w:t>
      </w:r>
    </w:p>
    <w:p w14:paraId="07CCBE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54A994C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二、主要用途：提供视网膜、脉络膜横断面图像与血管图像，用于对角膜、青光眼和视网膜病变的定量测量和临床定性分析。</w:t>
      </w:r>
    </w:p>
    <w:p w14:paraId="08BD5F8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640576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w:t>
      </w:r>
    </w:p>
    <w:p w14:paraId="40A8DD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1.1、OCT扫描激光光源波长：≥1050nm。</w:t>
      </w:r>
    </w:p>
    <w:p w14:paraId="29536F4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1.2、扫描速度：≥100000次A-Scan/秒。</w:t>
      </w:r>
    </w:p>
    <w:p w14:paraId="00DFC48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▲1.3、OCT扫描深度：≥12mm。</w:t>
      </w:r>
    </w:p>
    <w:p w14:paraId="2383B74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1.4、眼底扫描长度：≥17mm。</w:t>
      </w:r>
    </w:p>
    <w:p w14:paraId="0F19F94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▲1.5、前节扫描长度：≥24mm。</w:t>
      </w:r>
    </w:p>
    <w:p w14:paraId="727CF4C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▲1.6、轴向分辨率（光学）：≤4μm。</w:t>
      </w:r>
    </w:p>
    <w:p w14:paraId="3EC6EED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1.7、扫描方式：单线、十字、辐射、网格、栅格、ONH、GMA、黄斑容积、3D黄斑、3D视盘、黄斑OCTA、视盘OCTA，前节单线、前节辐射、高清辐射、前节3D、前节OCTA等。</w:t>
      </w:r>
    </w:p>
    <w:p w14:paraId="70C571E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▲1.8、具备外置眼前节适配器。 </w:t>
      </w:r>
    </w:p>
    <w:p w14:paraId="61B0069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▲1.9、具有眼底OCTA成像功能：无需外置镜头，单次拍摄范围：≥15×15mm，拍摄范围最小调节步长：≤1mm。</w:t>
      </w:r>
    </w:p>
    <w:p w14:paraId="38FA580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▲1.10、单次前节OCTA成像范围：≥18×18mm，拍摄范围最小调节步长：≤1mm。</w:t>
      </w:r>
    </w:p>
    <w:p w14:paraId="770FD7B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2、图像采集分析工作站：</w:t>
      </w:r>
    </w:p>
    <w:p w14:paraId="071BB1A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2.1、工作站系统：CPU：i7同等或以上性能；内存：≥32G；SSD硬盘：≥1T；彩色液晶显示器，尺寸：≥27英寸；图像输出终端。</w:t>
      </w:r>
    </w:p>
    <w:p w14:paraId="4C7A21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2.2、具备OCTA图像立体重建功能，基于三维立体重建技术，支持≥3层的视网膜层血流图像三维重建。</w:t>
      </w:r>
    </w:p>
    <w:p w14:paraId="045DD4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▲2.3、配备前节OCTA量化软件，可测量前节OCTA血流密度，支持网格ETDRS、圆形区域、自选区域测量。</w:t>
      </w:r>
    </w:p>
    <w:p w14:paraId="1EB7DB4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视网膜血流量化分析软件：支持玻璃体、视网膜与脉络膜分层，最大自动分层≥7层，分层可调节；支持自定义边界与环形边界血流面积测量，支持格栅分区、ETDRS等多种分区测量；可自动识别FAZ并自动测量面积、周长、近圆比例、环周密度。</w:t>
      </w:r>
    </w:p>
    <w:p w14:paraId="0E63697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2.5、脉络膜分析软件：可自动、手动测量脉络膜厚度；具备任意扫描范围的脉络膜中大血管层血流量化功能，支持2D血流密度、3D、CVV、CVI、CSV、CSI量化。</w:t>
      </w:r>
    </w:p>
    <w:p w14:paraId="16D0CE3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2.6、青光眼分析软件：内置正常人RNFL及神经节细胞复合体厚度数据库；可自动识别视杯视盘位置与视盘边缘，测量垂直方向、水平方向、面积杯盘比、盘沿面积、视杯体积；具备视盘OCTA成像功能并量化分析生成组合报告。</w:t>
      </w:r>
    </w:p>
    <w:p w14:paraId="63832C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3A43B12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51EF7B4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2、全景前节镜头组件：1套。</w:t>
      </w:r>
    </w:p>
    <w:p w14:paraId="6B5964C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3、图像采集分析工作站：1套。（包括：视网膜程序 、青光眼程序 、眼前节程序 、OCTA 程序等）</w:t>
      </w:r>
    </w:p>
    <w:p w14:paraId="5F7B13A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4、电动升降台：1台。</w:t>
      </w:r>
    </w:p>
    <w:p w14:paraId="0FAE024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5、控制及数据处理工作站：1套。</w:t>
      </w:r>
    </w:p>
    <w:p w14:paraId="2199328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6、彩色输出终端：1台。</w:t>
      </w:r>
    </w:p>
    <w:p w14:paraId="0D3376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7、眼科专业操作软件系统：1套。</w:t>
      </w:r>
    </w:p>
    <w:p w14:paraId="0A4B501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8、智能AI分析系统。</w:t>
      </w:r>
    </w:p>
    <w:p w14:paraId="064D0F21">
      <w:pPr>
        <w:pStyle w:val="4"/>
        <w:snapToGrid w:val="0"/>
        <w:spacing w:after="0" w:line="360" w:lineRule="auto"/>
        <w:ind w:firstLine="560"/>
        <w:rPr>
          <w:rFonts w:ascii="仿宋" w:hAnsi="仿宋" w:eastAsia="仿宋" w:cs="仿宋"/>
          <w:sz w:val="28"/>
          <w:szCs w:val="28"/>
          <w:highlight w:val="none"/>
        </w:rPr>
      </w:pPr>
    </w:p>
    <w:p w14:paraId="554A0701">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第2包  品目 2-2  光学生物测量仪</w:t>
      </w:r>
    </w:p>
    <w:p w14:paraId="13FB9D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36C43CC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二、主要用途：测量角膜曲率、瞳孔直径、前房深度、晶体厚度、眼轴长度，用于对于角膜屈光手术、眼内屈光手术等的术前评估。</w:t>
      </w:r>
    </w:p>
    <w:p w14:paraId="215CAEA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7BA623D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（一）、主机：</w:t>
      </w:r>
    </w:p>
    <w:p w14:paraId="2FBB19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▲1、扫描光源中心波长：≥1060nm。</w:t>
      </w:r>
    </w:p>
    <w:p w14:paraId="37E037F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▲2、测量方式：单次拍摄过程中可实时显示从角膜顶点至黄斑中心凹OCT图像且包含双侧房角形态，并获取全部眼部参数数据。</w:t>
      </w:r>
    </w:p>
    <w:p w14:paraId="2FCF64F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3、测量参数：眼轴长度、角膜厚度、前房深度、晶体厚度、角膜曲率、白-白（角膜直径）、瞳孔直径等。</w:t>
      </w:r>
    </w:p>
    <w:p w14:paraId="4260D24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4、可测正常眼、角膜术后眼、无晶体眼、人工晶体眼、硅油眼等。</w:t>
      </w:r>
    </w:p>
    <w:p w14:paraId="176F243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5、测量范围：</w:t>
      </w:r>
    </w:p>
    <w:p w14:paraId="1DCD1D9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5.1、眼轴长度：14～40mm。</w:t>
      </w:r>
    </w:p>
    <w:p w14:paraId="60F4C18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5.2、角膜曲率：32～67D。</w:t>
      </w:r>
    </w:p>
    <w:p w14:paraId="28B1678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5.3、前房深度：0.7～9.5mm。</w:t>
      </w:r>
    </w:p>
    <w:p w14:paraId="38DDA02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▲5.4、晶体厚度：0.5～10mm。</w:t>
      </w:r>
    </w:p>
    <w:p w14:paraId="2956BB0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5.5、中央角膜厚度：0.2～1.2mm。</w:t>
      </w:r>
    </w:p>
    <w:p w14:paraId="7F52163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5.6、白-白角膜直径：7～16mm。</w:t>
      </w:r>
    </w:p>
    <w:p w14:paraId="0B2A526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5.7、瞳孔直径：2～14mm。</w:t>
      </w:r>
    </w:p>
    <w:p w14:paraId="71A83C5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6、具备常规人工晶体计算公式，至少包括：SRKⅡ、SRK T、Hoffer Q、Holladay、Haigis计算公式。</w:t>
      </w:r>
    </w:p>
    <w:p w14:paraId="5E1ED5C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7、工作站系统：CPUi5或以上性能；内存≥16G；硬盘≥SSD 1T；彩色液晶显示器≥21英寸；彩色输出终端。</w:t>
      </w:r>
    </w:p>
    <w:p w14:paraId="5FFC11C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6442DB0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73D89BC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2、电动升降台：1台。</w:t>
      </w:r>
    </w:p>
    <w:p w14:paraId="57DD79D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3、工作站系统：1套。</w:t>
      </w:r>
    </w:p>
    <w:p w14:paraId="6697DE5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4、彩色输出终端：1台。</w:t>
      </w:r>
    </w:p>
    <w:p w14:paraId="6B3949AE">
      <w:pPr>
        <w:snapToGrid w:val="0"/>
        <w:spacing w:line="360" w:lineRule="auto"/>
        <w:jc w:val="center"/>
        <w:rPr>
          <w:rFonts w:ascii="仿宋" w:hAnsi="仿宋" w:eastAsia="仿宋" w:cs="仿宋"/>
          <w:b/>
          <w:bCs/>
          <w:sz w:val="28"/>
          <w:szCs w:val="28"/>
          <w:highlight w:val="none"/>
        </w:rPr>
      </w:pPr>
    </w:p>
    <w:p w14:paraId="0FCC7A25">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第2包  品目 2-3  光脉冲干眼症治疗仪</w:t>
      </w:r>
    </w:p>
    <w:p w14:paraId="3276A08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0BF83E2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二、主要用途：用于治疗睑板腺功能障碍引起的干眼症、血管性病变、色素性病变。</w:t>
      </w:r>
    </w:p>
    <w:p w14:paraId="4D74DDA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1767D2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（一）、主机：</w:t>
      </w:r>
    </w:p>
    <w:p w14:paraId="04FE284F">
      <w:pPr>
        <w:snapToGrid w:val="0"/>
        <w:spacing w:line="360" w:lineRule="auto"/>
        <w:rPr>
          <w:rFonts w:ascii="仿宋" w:hAnsi="仿宋" w:eastAsia="仿宋" w:cs="仿宋"/>
          <w:sz w:val="28"/>
          <w:szCs w:val="28"/>
          <w:highlight w:val="none"/>
          <w:lang w:val="zh-TW"/>
        </w:rPr>
      </w:pPr>
      <w:r>
        <w:rPr>
          <w:rFonts w:hint="eastAsia" w:ascii="仿宋" w:hAnsi="仿宋" w:eastAsia="仿宋" w:cs="仿宋"/>
          <w:sz w:val="28"/>
          <w:szCs w:val="28"/>
          <w:highlight w:val="none"/>
        </w:rPr>
        <w:t>1、光源：强脉冲光；波长：560～1200nm之间。</w:t>
      </w:r>
    </w:p>
    <w:p w14:paraId="255D0F1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2、滤光片：≥2种可选，可作用不同的位置。</w:t>
      </w:r>
    </w:p>
    <w:p w14:paraId="7E193F5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▲3、能量密度调节范围：6～20 J/cm</w:t>
      </w:r>
      <w:r>
        <w:rPr>
          <w:rFonts w:hint="eastAsia" w:ascii="仿宋" w:hAnsi="仿宋" w:eastAsia="仿宋" w:cs="仿宋"/>
          <w:sz w:val="28"/>
          <w:szCs w:val="28"/>
          <w:highlight w:val="none"/>
          <w:vertAlign w:val="superscript"/>
          <w:lang w:eastAsia="zh-TW"/>
        </w:rPr>
        <w:t>2</w:t>
      </w:r>
      <w:r>
        <w:rPr>
          <w:rFonts w:hint="eastAsia" w:ascii="仿宋" w:hAnsi="仿宋" w:eastAsia="仿宋" w:cs="仿宋"/>
          <w:sz w:val="28"/>
          <w:szCs w:val="28"/>
          <w:highlight w:val="none"/>
        </w:rPr>
        <w:t>。</w:t>
      </w:r>
    </w:p>
    <w:p w14:paraId="299F15B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▲4、脉冲技术：优化方波技术，始终稳定输出方波，能量稳定。</w:t>
      </w:r>
    </w:p>
    <w:p w14:paraId="570FE62A">
      <w:pPr>
        <w:snapToGrid w:val="0"/>
        <w:spacing w:line="360" w:lineRule="auto"/>
        <w:rPr>
          <w:rFonts w:ascii="仿宋" w:hAnsi="仿宋" w:eastAsia="仿宋" w:cs="仿宋"/>
          <w:sz w:val="28"/>
          <w:szCs w:val="28"/>
          <w:highlight w:val="none"/>
          <w:lang w:val="zh-TW"/>
        </w:rPr>
      </w:pPr>
      <w:r>
        <w:rPr>
          <w:rFonts w:hint="eastAsia" w:ascii="仿宋" w:hAnsi="仿宋" w:eastAsia="仿宋" w:cs="仿宋"/>
          <w:sz w:val="28"/>
          <w:szCs w:val="28"/>
          <w:highlight w:val="none"/>
        </w:rPr>
        <w:t>▲5、脉冲输出模式：单脉冲、双脉冲、三脉冲、多脉冲。</w:t>
      </w:r>
    </w:p>
    <w:p w14:paraId="17FDC24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6、脉冲宽度：≤6ms。</w:t>
      </w:r>
    </w:p>
    <w:p w14:paraId="7D141D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7、脉冲间隔：≤50ms。</w:t>
      </w:r>
    </w:p>
    <w:p w14:paraId="07BC985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▲8、光斑大小：≥10×30mm。</w:t>
      </w:r>
    </w:p>
    <w:p w14:paraId="692BDC3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▲9、具有激发舌音提示及延迟出光保护功能。</w:t>
      </w:r>
    </w:p>
    <w:p w14:paraId="52AD5D0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（二）、手柄：单一手柄使用次数≥10万发。</w:t>
      </w:r>
    </w:p>
    <w:p w14:paraId="5FD62D2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三、主要配置：</w:t>
      </w:r>
    </w:p>
    <w:p w14:paraId="368F350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2EF2B4D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2、手柄：1把。</w:t>
      </w:r>
    </w:p>
    <w:p w14:paraId="3010B81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3、滤光片：2个。</w:t>
      </w:r>
    </w:p>
    <w:p w14:paraId="0C73C46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4、操作者防护镜：10副。</w:t>
      </w:r>
    </w:p>
    <w:p w14:paraId="50420F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5、患者防护眼罩：10副。</w:t>
      </w:r>
    </w:p>
    <w:p w14:paraId="11533C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6、光子凝胶：2瓶。</w:t>
      </w:r>
    </w:p>
    <w:p w14:paraId="0D97163C">
      <w:pPr>
        <w:snapToGrid w:val="0"/>
        <w:spacing w:line="360" w:lineRule="auto"/>
        <w:jc w:val="center"/>
        <w:rPr>
          <w:rFonts w:ascii="仿宋" w:hAnsi="仿宋" w:eastAsia="仿宋" w:cs="仿宋"/>
          <w:b/>
          <w:bCs/>
          <w:sz w:val="28"/>
          <w:szCs w:val="28"/>
          <w:highlight w:val="none"/>
        </w:rPr>
      </w:pPr>
    </w:p>
    <w:p w14:paraId="6E906190">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13FD217">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第3包  品目3-1  血液透析机</w:t>
      </w:r>
    </w:p>
    <w:p w14:paraId="486BA46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一、数量：7台套</w:t>
      </w:r>
    </w:p>
    <w:p w14:paraId="648FF54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二、主要用途：用于慢性肾衰竭（尿毒症）患者血液透析治疗使用。</w:t>
      </w:r>
    </w:p>
    <w:p w14:paraId="01C0FB5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6377C11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1、具有碳酸盐、醋酸盐、单超透析等多种透析模式，适用各种配方透析液，可用碳酸盐干粉、浓缩液、也可连接中心供液系统。</w:t>
      </w:r>
    </w:p>
    <w:p w14:paraId="0437E3A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2、可进行可调钠曲线治疗，具有多种可选择的线性、梯级自动调整程序，=可单独使用或与超滤程序组合使用。</w:t>
      </w:r>
    </w:p>
    <w:p w14:paraId="6F24788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3、可进行可调超滤曲线治疗，具有多种可选择的线性/梯型自动调整程序，可单独使用或与可调钠程序组合使用。</w:t>
      </w:r>
    </w:p>
    <w:p w14:paraId="653068C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▲4、密闭式双容量平衡腔四腔室超滤控制系统，透析液连续提供，可达到零超滤。</w:t>
      </w:r>
    </w:p>
    <w:p w14:paraId="0D3041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5、腔体容量：≤30ml。</w:t>
      </w:r>
    </w:p>
    <w:p w14:paraId="0F4725B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6、透析液温度控制范围：35～39℃，并可随时调整。</w:t>
      </w:r>
    </w:p>
    <w:p w14:paraId="377E63B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7、透析液配制：容积式连续配制方式，能使用多种不同透析液配方。</w:t>
      </w:r>
    </w:p>
    <w:p w14:paraId="06C3A6C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8、具备超纯透析液过滤器接口，可对透析液进行超纯过滤。</w:t>
      </w:r>
    </w:p>
    <w:p w14:paraId="1AE2684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9、具备碳酸氢盐干粉自动配制系统和B液吸管系统。</w:t>
      </w:r>
    </w:p>
    <w:p w14:paraId="7AC73DE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▲10、可使用通用型血路管和透析器等耗材。</w:t>
      </w:r>
    </w:p>
    <w:p w14:paraId="489F16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▲11、配备全自动在线血压监测模块。</w:t>
      </w:r>
    </w:p>
    <w:p w14:paraId="1A3C386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▲12、配备实时在线透析尿素氮清除率监测装置，可实时测量并显示清除率K值、Kt/V值和血浆钠值等。</w:t>
      </w:r>
    </w:p>
    <w:p w14:paraId="134CC2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13、控制系统：</w:t>
      </w:r>
    </w:p>
    <w:p w14:paraId="02D818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13.1、配备彩色液晶显示屏、尺寸≥10英寸，中文界面，可实时显示治疗过程参数和曲线。</w:t>
      </w:r>
    </w:p>
    <w:p w14:paraId="373DC8D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13.2、清洗消毒程序：</w:t>
      </w:r>
    </w:p>
    <w:p w14:paraId="584DFC8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13.2.1、可进行化学、热、脱钙多种消毒清洗程序。</w:t>
      </w:r>
    </w:p>
    <w:p w14:paraId="42DDA88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▲13.2.2、化学热消毒（≥80℃）除钙、除脂和消毒程序一体进行，透析液吸管可联机清洗消毒，可自动进行强制冲洗；热化学消毒时间：≤30min。</w:t>
      </w:r>
    </w:p>
    <w:p w14:paraId="4C97029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13.3、肝素泵可设定停泵时间，显示累积量，可作大剂量追加给药。</w:t>
      </w:r>
    </w:p>
    <w:p w14:paraId="584AE92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13.4、具有全自动预冲功能，自动充盈程序、自动导入血泵管。</w:t>
      </w:r>
    </w:p>
    <w:p w14:paraId="4CDFE4B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13.5、血泵流速设置范围：15～600m</w:t>
      </w:r>
      <w:r>
        <w:rPr>
          <w:rFonts w:ascii="仿宋" w:hAnsi="仿宋" w:eastAsia="仿宋" w:cs="仿宋"/>
          <w:sz w:val="28"/>
          <w:szCs w:val="28"/>
          <w:highlight w:val="none"/>
        </w:rPr>
        <w:t>l</w:t>
      </w:r>
      <w:r>
        <w:rPr>
          <w:rFonts w:hint="eastAsia" w:ascii="仿宋" w:hAnsi="仿宋" w:eastAsia="仿宋" w:cs="仿宋"/>
          <w:sz w:val="28"/>
          <w:szCs w:val="28"/>
          <w:highlight w:val="none"/>
        </w:rPr>
        <w:t>/min，误差：≤±10%。</w:t>
      </w:r>
    </w:p>
    <w:p w14:paraId="445564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▲13.6、血泵管路可调，可采用2～10mm不同直径透析管路。</w:t>
      </w:r>
    </w:p>
    <w:p w14:paraId="1B0A86B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13.7、肝素泵流量：单剂注射，0～10mL/h,并有大剂量追加功能;单次最大追加剂量：≥5ml/次；可选用20mL各种注射器。</w:t>
      </w:r>
    </w:p>
    <w:p w14:paraId="7DDDEE1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13.8、超滤率调节范围：0～4000mL/h；误差：≤±1%。</w:t>
      </w:r>
    </w:p>
    <w:p w14:paraId="4603041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13.9、透析液流量调节范围：0、300～800mL/min，调节步长：≤100m</w:t>
      </w:r>
      <w:r>
        <w:rPr>
          <w:rFonts w:ascii="仿宋" w:hAnsi="仿宋" w:eastAsia="仿宋" w:cs="仿宋"/>
          <w:sz w:val="28"/>
          <w:szCs w:val="28"/>
          <w:highlight w:val="none"/>
        </w:rPr>
        <w:t>l</w:t>
      </w:r>
      <w:r>
        <w:rPr>
          <w:rFonts w:hint="eastAsia" w:ascii="仿宋" w:hAnsi="仿宋" w:eastAsia="仿宋" w:cs="仿宋"/>
          <w:sz w:val="28"/>
          <w:szCs w:val="28"/>
          <w:highlight w:val="none"/>
        </w:rPr>
        <w:t>节，可以与血流速联动，透析液平衡误差≤0.1%。</w:t>
      </w:r>
    </w:p>
    <w:p w14:paraId="7CC131E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13.10、静脉压力监测范围：-60～500mmHg；误差：≤±10mmHg。</w:t>
      </w:r>
    </w:p>
    <w:p w14:paraId="1AA58B8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13.11、动脉压力监测范围：-300～250mmHg；误差：≤±10mmHg。</w:t>
      </w:r>
    </w:p>
    <w:p w14:paraId="5BE6442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13.12、跨膜压监测范围：-60～500mmHg；具备跨膜压自动跟踪报警功能。</w:t>
      </w:r>
    </w:p>
    <w:p w14:paraId="2BD1A06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13.13、全自动在线血压监测模块：</w:t>
      </w:r>
    </w:p>
    <w:p w14:paraId="240267A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13.13.1、收缩压测量范围：30g～280mmHg；舒张压测量范围：10～240mmHg；平均动脉压：20～255mmHg。</w:t>
      </w:r>
    </w:p>
    <w:p w14:paraId="0B4F574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13.13.2、测量间隔：5～60min范围内≥3档可选。</w:t>
      </w:r>
    </w:p>
    <w:p w14:paraId="7DD3D79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13.14、联机透析清除率K精确度：≤±5%。</w:t>
      </w:r>
    </w:p>
    <w:p w14:paraId="4302C0C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13.15、空气检测：采超声波检测气泡，备液面调整功能，最小检测气泡体积：≤1</w:t>
      </w:r>
      <w:r>
        <w:rPr>
          <w:rFonts w:hint="eastAsia" w:ascii="仿宋" w:hAnsi="仿宋" w:eastAsia="仿宋" w:cs="仿宋"/>
          <w:sz w:val="28"/>
          <w:szCs w:val="28"/>
          <w:highlight w:val="none"/>
        </w:rPr>
        <w:sym w:font="Symbol" w:char="F06D"/>
      </w:r>
      <w:r>
        <w:rPr>
          <w:rFonts w:hint="eastAsia" w:ascii="仿宋" w:hAnsi="仿宋" w:eastAsia="仿宋" w:cs="仿宋"/>
          <w:sz w:val="28"/>
          <w:szCs w:val="28"/>
          <w:highlight w:val="none"/>
        </w:rPr>
        <w:t>l。</w:t>
      </w:r>
    </w:p>
    <w:p w14:paraId="5BAA74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13.16、漏血探测器：红、绿光双重检测，最小漏血量检测：≤0.5ml/min@透析液流量800mL/min，</w:t>
      </w:r>
    </w:p>
    <w:p w14:paraId="355656C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13.17、具备电导度监测、显示及超限报警功能；电导度监测范围：12.8～15.7ms/cm@25℃；误差：≤±0.1ms/cm.</w:t>
      </w:r>
    </w:p>
    <w:p w14:paraId="4C4B5C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13.18、在停电时设备可自动保存治疗参数、设定值和累积值。</w:t>
      </w:r>
    </w:p>
    <w:p w14:paraId="022EE03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▲13.19、具备自动水路密闭性测试功能，每15分钟内测试一次。</w:t>
      </w:r>
    </w:p>
    <w:p w14:paraId="5B5B89F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13.20、具备自检功能，包括显示、控制、监测、水路等系统, 自检不可跳过。13.21、内置维修和故障诊断程序。</w:t>
      </w:r>
    </w:p>
    <w:p w14:paraId="61C9DF7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13.22、可设定自动开、关机时间，自动预冲及选择自动消毒程序。</w:t>
      </w:r>
    </w:p>
    <w:p w14:paraId="188DE0C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13.23、具备网络接口。</w:t>
      </w:r>
    </w:p>
    <w:p w14:paraId="15F5B76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14、内置不间断电源，断电时可自动切换并可维持血泵正常运转及监测显示所有治疗数据工作时间：≥15min。</w:t>
      </w:r>
    </w:p>
    <w:p w14:paraId="0E8A5E6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四、主要配置（单台）：</w:t>
      </w:r>
    </w:p>
    <w:p w14:paraId="6D53BF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40EB37C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2、超纯度透析液过滤装置：1个</w:t>
      </w:r>
    </w:p>
    <w:p w14:paraId="1AC811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3、透析器固定夹：1个</w:t>
      </w:r>
    </w:p>
    <w:p w14:paraId="08669C9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4、血路管动脉壶固定夹：1个</w:t>
      </w:r>
    </w:p>
    <w:p w14:paraId="6392B8A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5、血泵摇把：1个</w:t>
      </w:r>
    </w:p>
    <w:p w14:paraId="0EC2D06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6、透析液安全过滤器：1个</w:t>
      </w:r>
    </w:p>
    <w:p w14:paraId="62C21BA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7、在线尿毒素清除率监测模块：1个</w:t>
      </w:r>
    </w:p>
    <w:p w14:paraId="4BAB581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8、在线血压监测模块：1个</w:t>
      </w:r>
    </w:p>
    <w:p w14:paraId="075E56D3">
      <w:pPr>
        <w:snapToGrid w:val="0"/>
        <w:spacing w:line="360" w:lineRule="auto"/>
        <w:rPr>
          <w:rFonts w:ascii="仿宋" w:hAnsi="仿宋" w:eastAsia="仿宋" w:cs="仿宋"/>
          <w:sz w:val="28"/>
          <w:szCs w:val="28"/>
          <w:highlight w:val="none"/>
        </w:rPr>
      </w:pPr>
    </w:p>
    <w:p w14:paraId="49359D8A">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第3包  品目3-2  血液透析滤过机</w:t>
      </w:r>
    </w:p>
    <w:p w14:paraId="28E99C8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一、数量：2台套</w:t>
      </w:r>
    </w:p>
    <w:p w14:paraId="25261E3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二、主要用途：用于慢性肾衰竭（尿毒症）患者血液透析滤过治疗。</w:t>
      </w:r>
    </w:p>
    <w:p w14:paraId="4261E88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4122D7B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1、具有碳酸盐、醋酸盐、单超透析多种透析模式，适用各种配方透析液；可用碳酸盐干粉。</w:t>
      </w:r>
    </w:p>
    <w:p w14:paraId="70B967C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2、治疗模式：HD模式、前稀释HDF、后稀释HDF、前稀释HF、后稀释HF可随时转换。</w:t>
      </w:r>
    </w:p>
    <w:p w14:paraId="13D047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3、具备固定及可设定的钠曲线。</w:t>
      </w:r>
    </w:p>
    <w:p w14:paraId="3845185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▲4、具备固定及可设定的可调超滤曲线。</w:t>
      </w:r>
    </w:p>
    <w:p w14:paraId="4DC3EEF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▲5、超滤系统：平衡腔超滤控制系统，可达到零超滤，具备平衡腔膜位移探测功能。</w:t>
      </w:r>
    </w:p>
    <w:p w14:paraId="70B445E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6、具备在线清除率（Kt/V）监测模块，可实时监测并显示清除率Kt/V值。</w:t>
      </w:r>
    </w:p>
    <w:p w14:paraId="4EE9F77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7、具备碳酸氢盐干粉接口。</w:t>
      </w:r>
    </w:p>
    <w:p w14:paraId="00C7A6E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8、具备置换液生成系统，使用同种规格的透析液过滤器可联机自产置换液。</w:t>
      </w:r>
    </w:p>
    <w:p w14:paraId="065B1D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9、配备在线血压监测模块。</w:t>
      </w:r>
    </w:p>
    <w:p w14:paraId="707BFE3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▲10、具备透析液内毒素过滤器接口，可对透析液进行超纯滤过。配有原厂品牌透析液过滤器及支架，每支透析液过滤器可使用≥150人次或≥850h；</w:t>
      </w:r>
    </w:p>
    <w:p w14:paraId="5FD4CE1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11、控制系统：</w:t>
      </w:r>
    </w:p>
    <w:p w14:paraId="01F3813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rPr>
        <w:t>.1、液</w:t>
      </w:r>
      <w:r>
        <w:rPr>
          <w:rFonts w:hint="eastAsia" w:ascii="仿宋" w:hAnsi="仿宋" w:eastAsia="仿宋" w:cs="仿宋"/>
          <w:sz w:val="28"/>
          <w:szCs w:val="28"/>
          <w:highlight w:val="none"/>
        </w:rPr>
        <w:t>晶显示屏、尺寸≥15英寸，中文操作界面，可实时显示治疗过程参数和曲线。</w:t>
      </w:r>
    </w:p>
    <w:p w14:paraId="75B085D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11.2、清洗消毒程序：</w:t>
      </w:r>
    </w:p>
    <w:p w14:paraId="100BCD8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▲11.2.1、可进行化学、热、脱钙多种消毒清洗程序。包括：自动中央化学消毒功能、自动中央热销毒功能。</w:t>
      </w:r>
    </w:p>
    <w:p w14:paraId="2FD74EB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11.2.2、化学热消毒（温度≥80℃）：除钙、除脂和消毒程序一体进行，透析液吸管可联机清洗，消毒持续时间：≤40min，每周自动消毒程序。 </w:t>
      </w:r>
    </w:p>
    <w:p w14:paraId="71F28FB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▲11.2.3、具备透析液流量曲线功能、透析液温度曲线功能；。</w:t>
      </w:r>
    </w:p>
    <w:p w14:paraId="017FB71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11.3、血泵血流量调节范围：30～600ml/min，血泵管径可调。</w:t>
      </w:r>
    </w:p>
    <w:p w14:paraId="1B9FF14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11.4、肝素泵：</w:t>
      </w:r>
    </w:p>
    <w:p w14:paraId="61F9122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11.4.1、流量设置范围：0.5～10mL/h；可设定停泵时间，显示累积量，可作大剂量追加给药。具备肝素流量曲线。</w:t>
      </w:r>
    </w:p>
    <w:p w14:paraId="2B3A5F3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11.4.2、可选用多种尺寸的注射器。</w:t>
      </w:r>
    </w:p>
    <w:p w14:paraId="79627DB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11.5、透析液流量调节范围：0～800mL/min，调整步长：≤100mL/min。</w:t>
      </w:r>
    </w:p>
    <w:p w14:paraId="527DC80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11.6、超滤率设置范围：0～4000mL/h；调节步长≤10mL/h；精度：≤±1%；可显示超滤目标、超滤时间、超滤速率、超滤量，可实现零超滤。</w:t>
      </w:r>
    </w:p>
    <w:p w14:paraId="3E7043D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11.7、透析液温度设置范围：34～39.5℃，可实时监测并有超温保护功能。</w:t>
      </w:r>
    </w:p>
    <w:p w14:paraId="73E81E0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11.8、静脉压力监测范围：-50～390mmHg；分辨率：≤10mmHg；误差：≤±10mmHg。</w:t>
      </w:r>
    </w:p>
    <w:p w14:paraId="2AD5850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11.9、动脉压力监测范围：-300～300</w:t>
      </w:r>
      <w:r>
        <w:rPr>
          <w:rFonts w:ascii="仿宋" w:hAnsi="仿宋" w:eastAsia="仿宋" w:cs="仿宋"/>
          <w:sz w:val="28"/>
          <w:szCs w:val="28"/>
          <w:highlight w:val="none"/>
        </w:rPr>
        <w:t>mm</w:t>
      </w:r>
      <w:r>
        <w:rPr>
          <w:rFonts w:hint="eastAsia" w:ascii="仿宋" w:hAnsi="仿宋" w:eastAsia="仿宋" w:cs="仿宋"/>
          <w:sz w:val="28"/>
          <w:szCs w:val="28"/>
          <w:highlight w:val="none"/>
        </w:rPr>
        <w:t>Hg；分辨率：≤10mmHg；误差：≤±10mmHg。</w:t>
      </w:r>
    </w:p>
    <w:p w14:paraId="5C5C5EB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11.10、跨膜压监测范围：-100～400mmHg；分辨率：≤20mmHg；具备跨膜压自动跟踪报警功能。</w:t>
      </w:r>
    </w:p>
    <w:p w14:paraId="5EA9724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11.8、电导度检测：反馈式电导度监测及配比机制，可分别监测B液电导度与总电导度。</w:t>
      </w:r>
    </w:p>
    <w:p w14:paraId="2592270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▲11.9、自检阶段可对体外循环通路（血路管）加压检测密闭性；</w:t>
      </w:r>
    </w:p>
    <w:p w14:paraId="72EFD61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11.10、具备空气监测功能。</w:t>
      </w:r>
    </w:p>
    <w:p w14:paraId="75F5F49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11.11、体外循环或机器内部有泄漏时自动报警。</w:t>
      </w:r>
    </w:p>
    <w:p w14:paraId="77B45D6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11.12、具备管路扭结和凝血报警功能。</w:t>
      </w:r>
    </w:p>
    <w:p w14:paraId="5D6F321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11.13、具备内置维修和故障诊断软件。</w:t>
      </w:r>
    </w:p>
    <w:p w14:paraId="0DE0C2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11.14、具备网络接口。</w:t>
      </w:r>
    </w:p>
    <w:p w14:paraId="0298E3B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12、内置不间断电源，断电时自动切换并可维持血泵正常运转及监测显示所有治疗数据工作时间：≥15min。</w:t>
      </w:r>
    </w:p>
    <w:p w14:paraId="3E64321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13、待机模式，可关闭透析液吸取；</w:t>
      </w:r>
    </w:p>
    <w:p w14:paraId="24E2F4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14、置换液流量范围：20～400ml/min；</w:t>
      </w:r>
    </w:p>
    <w:p w14:paraId="31D44A6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15、水供应进水压力范围：0.5～6.0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bar</w:t>
      </w:r>
    </w:p>
    <w:p w14:paraId="38375D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3F14BD7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1、主机：2台。</w:t>
      </w:r>
    </w:p>
    <w:p w14:paraId="19B6080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2、在线血压监测模块：2个。</w:t>
      </w:r>
    </w:p>
    <w:p w14:paraId="775DCC8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3、在线清除率监测模块：2个。</w:t>
      </w:r>
    </w:p>
    <w:p w14:paraId="647D344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4、细菌过滤装置：4个。</w:t>
      </w:r>
    </w:p>
    <w:p w14:paraId="324BA02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5、消毒液罐支架：2个。</w:t>
      </w:r>
    </w:p>
    <w:p w14:paraId="1A4AA9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6、透析原液吸管 ：2个。</w:t>
      </w:r>
    </w:p>
    <w:p w14:paraId="56C15474">
      <w:pPr>
        <w:snapToGrid w:val="0"/>
        <w:spacing w:line="360" w:lineRule="auto"/>
        <w:jc w:val="center"/>
        <w:rPr>
          <w:rFonts w:ascii="仿宋" w:hAnsi="仿宋" w:eastAsia="仿宋" w:cs="仿宋"/>
          <w:b/>
          <w:bCs/>
          <w:sz w:val="28"/>
          <w:szCs w:val="28"/>
          <w:highlight w:val="none"/>
        </w:rPr>
      </w:pPr>
    </w:p>
    <w:p w14:paraId="60C88D2F">
      <w:pPr>
        <w:snapToGrid w:val="0"/>
        <w:spacing w:line="360" w:lineRule="auto"/>
        <w:jc w:val="center"/>
        <w:rPr>
          <w:rFonts w:ascii="仿宋" w:hAnsi="仿宋" w:eastAsia="仿宋" w:cs="仿宋"/>
          <w:b/>
          <w:bCs/>
          <w:sz w:val="28"/>
          <w:szCs w:val="28"/>
          <w:highlight w:val="none"/>
        </w:rPr>
      </w:pPr>
    </w:p>
    <w:p w14:paraId="554F4022">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3D5BC7E2">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第4包  品目4-1  多关节等速训练与测试系统</w:t>
      </w:r>
    </w:p>
    <w:p w14:paraId="050FFC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5164D3B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二、设备用途：具有医疗器械注册证，主要用于对人体运动系统肌肉功能的测试和训练，以达到改善关节活动范围，增强关节稳定性和肌肉力量。</w:t>
      </w:r>
    </w:p>
    <w:p w14:paraId="241A47F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三、技术要求: </w:t>
      </w:r>
    </w:p>
    <w:p w14:paraId="1F4731E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▲1、主机和座椅采用分体式结构设计。</w:t>
      </w:r>
    </w:p>
    <w:p w14:paraId="0951879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2、主机</w:t>
      </w:r>
    </w:p>
    <w:p w14:paraId="17CA7EB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2.1、可新建、查询、编辑、删除病历。</w:t>
      </w:r>
    </w:p>
    <w:p w14:paraId="4E6B554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2.2、运动模式：</w:t>
      </w:r>
    </w:p>
    <w:p w14:paraId="06B3136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2.1.1、等速：向心-向心、离心-离心、向心-离心、离心-离心；</w:t>
      </w:r>
    </w:p>
    <w:p w14:paraId="1EFC40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2.2.2、等张：向心-离心、离心-向心；</w:t>
      </w:r>
    </w:p>
    <w:p w14:paraId="4E3E29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2.2.3、等长模式；标准CPM、渐进式CPM、震荡式CPM；</w:t>
      </w:r>
    </w:p>
    <w:p w14:paraId="41D8193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2.3、具备主被动切换模式。</w:t>
      </w:r>
    </w:p>
    <w:p w14:paraId="1A4B187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2.4、训练动作：</w:t>
      </w:r>
    </w:p>
    <w:p w14:paraId="4DF722E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2.4.1、肩关节：屈曲/伸展、内收/外展（坐、立位）、内收/外展（侧卧位）、内旋/外旋（外展位）、内旋/外旋（坐、立位）、内旋/外旋（坐、立位）、内旋/外旋（前屈位）。（核实）</w:t>
      </w:r>
    </w:p>
    <w:p w14:paraId="1D034AF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2.4.2、肘关节：屈曲/伸展；</w:t>
      </w:r>
    </w:p>
    <w:p w14:paraId="2260BFE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2.4.3、腕关节：掌屈/背伸、尺偏/桡偏；</w:t>
      </w:r>
    </w:p>
    <w:p w14:paraId="74AEBB4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2.4.4、前臂：旋前/旋后；</w:t>
      </w:r>
    </w:p>
    <w:p w14:paraId="6E53CC7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2.4.5、髋关节：内收/外展、屈曲/伸展、内旋/外旋；</w:t>
      </w:r>
    </w:p>
    <w:p w14:paraId="1FD7CF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2.4.6、膝关节：屈曲/伸展（坐立）、屈曲/伸展（俯卧位）。</w:t>
      </w:r>
    </w:p>
    <w:p w14:paraId="35317C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2.4.7、踝关节：跖屈/背屈（仰卧位）、跖屈/背屈（俯卧位）、内旋/外旋。</w:t>
      </w:r>
    </w:p>
    <w:p w14:paraId="467A7D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2.5、运动次数设置范围：0～900次。</w:t>
      </w:r>
    </w:p>
    <w:p w14:paraId="643F97C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2.6、曲线显示：可实时显示扭矩-时间曲线或扭矩-位置曲线，并可对曲线显示比例进行横向和纵向缩放。</w:t>
      </w:r>
    </w:p>
    <w:p w14:paraId="76AF148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2.7、运动角度最大设置范围：-359～359°。</w:t>
      </w:r>
    </w:p>
    <w:p w14:paraId="35B320F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2.8、主机具有双侧急停保护开关，同时配置手持式急停开关。</w:t>
      </w:r>
    </w:p>
    <w:p w14:paraId="3405485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2.9、项目编辑：可对运动模式、阻力模式、受试关节、训练动作、训练体侧、关节运动范围、生理零点等参数进行设定。</w:t>
      </w:r>
    </w:p>
    <w:p w14:paraId="49B47D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2.10、可实时反馈患者当前的测试训练状态，包括力矩曲线、最大力矩、实时力矩、剩余次数等信息。</w:t>
      </w:r>
    </w:p>
    <w:p w14:paraId="2C493AA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2.11、报告</w:t>
      </w:r>
    </w:p>
    <w:p w14:paraId="105B842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2.11.1、报告数据：至少包括峰值扭矩、峰值扭矩平均值、最大平均扭矩、每千克峰值扭矩、CV值、峰值扭矩位置、到达峰值扭矩时间、峰值扭矩衰退时间、最大做功量、每千克最大做功量、平均功率、总做工量、疲劳指数。</w:t>
      </w:r>
    </w:p>
    <w:p w14:paraId="21E915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2.11.2、可提供对比报告。</w:t>
      </w:r>
    </w:p>
    <w:p w14:paraId="05E6A60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2.11.3、报告编辑：可添加评估结果和康复意见，可添加操作者名单。</w:t>
      </w:r>
    </w:p>
    <w:p w14:paraId="7C7B0D7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2.11.4、配备报告输出终端，具有报告打印及导出功能。</w:t>
      </w:r>
    </w:p>
    <w:p w14:paraId="17C062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3、动力头</w:t>
      </w:r>
    </w:p>
    <w:p w14:paraId="4A87F62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▲3.1、承载力：≥750N，最大扭矩：≥500N·m。</w:t>
      </w:r>
    </w:p>
    <w:p w14:paraId="5CFBB36D">
      <w:pPr>
        <w:snapToGrid w:val="0"/>
        <w:spacing w:line="360" w:lineRule="auto"/>
        <w:rPr>
          <w:rFonts w:ascii="仿宋" w:hAnsi="仿宋" w:eastAsia="仿宋" w:cs="仿宋"/>
          <w:sz w:val="28"/>
          <w:szCs w:val="28"/>
          <w:highlight w:val="none"/>
        </w:rPr>
      </w:pPr>
      <w:bookmarkStart w:id="1" w:name="OLE_LINK5"/>
      <w:r>
        <w:rPr>
          <w:rFonts w:hint="eastAsia" w:ascii="仿宋" w:hAnsi="仿宋" w:eastAsia="仿宋" w:cs="仿宋"/>
          <w:sz w:val="28"/>
          <w:szCs w:val="28"/>
          <w:highlight w:val="none"/>
        </w:rPr>
        <w:t>▲</w:t>
      </w:r>
      <w:bookmarkEnd w:id="1"/>
      <w:r>
        <w:rPr>
          <w:rFonts w:hint="eastAsia" w:ascii="仿宋" w:hAnsi="仿宋" w:eastAsia="仿宋" w:cs="仿宋"/>
          <w:sz w:val="28"/>
          <w:szCs w:val="28"/>
          <w:highlight w:val="none"/>
        </w:rPr>
        <w:t>3.2、最大向心运动速度：≥450°/s，最大离心运动速度：≥450°/s。</w:t>
      </w:r>
    </w:p>
    <w:p w14:paraId="3F1F34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3.3、可电动调节动力头升降，动力头高度可调节范围：500～900mm。低频：操作界面应具有肌肉骨骼的治疗解剖图谱。</w:t>
      </w:r>
    </w:p>
    <w:p w14:paraId="2B27BB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3.4、具有磁吸式安全限位装置。</w:t>
      </w:r>
    </w:p>
    <w:p w14:paraId="2E6365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4、座椅结构：</w:t>
      </w:r>
    </w:p>
    <w:p w14:paraId="3648061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▲4.1、可电动调节座椅靠背角度、座垫长度、座垫角度。</w:t>
      </w:r>
    </w:p>
    <w:p w14:paraId="041F41C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4.2、具有手动移位和电动锁止功能。</w:t>
      </w:r>
    </w:p>
    <w:p w14:paraId="3E2C495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4.3、靠背角度可调范围：105～180°。</w:t>
      </w:r>
    </w:p>
    <w:p w14:paraId="440554D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4.4、座垫长度可调范围：0～100mm。</w:t>
      </w:r>
    </w:p>
    <w:p w14:paraId="1B954AC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4.5、座垫角度可调范围：0～25°。</w:t>
      </w:r>
    </w:p>
    <w:p w14:paraId="49615E8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4.6、具有刻度指示装置。</w:t>
      </w:r>
    </w:p>
    <w:p w14:paraId="37740C0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4.7、座椅内置可充电蓄电池，容量：≥20A</w:t>
      </w:r>
      <w:r>
        <w:rPr>
          <w:rFonts w:ascii="仿宋" w:hAnsi="仿宋" w:eastAsia="仿宋" w:cs="仿宋"/>
          <w:sz w:val="28"/>
          <w:szCs w:val="28"/>
          <w:highlight w:val="none"/>
        </w:rPr>
        <w:t>H</w:t>
      </w:r>
      <w:r>
        <w:rPr>
          <w:rFonts w:hint="eastAsia" w:ascii="仿宋" w:hAnsi="仿宋" w:eastAsia="仿宋" w:cs="仿宋"/>
          <w:sz w:val="28"/>
          <w:szCs w:val="28"/>
          <w:highlight w:val="none"/>
        </w:rPr>
        <w:t>。</w:t>
      </w:r>
    </w:p>
    <w:p w14:paraId="79FF329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▲4.8、座椅承载力：≥2000N。</w:t>
      </w:r>
    </w:p>
    <w:p w14:paraId="4E451CA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4.9、座椅配备头枕、肩部固定带、腰部固定带、腿部固定带及扶手，扶手高度可调。</w:t>
      </w:r>
    </w:p>
    <w:p w14:paraId="4C69234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5、彩色图像显示终端尺寸：≥22英寸，配备支架，可调整显示器角度。</w:t>
      </w:r>
    </w:p>
    <w:p w14:paraId="787B819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352717B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37C547D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2、动力头：1套</w:t>
      </w:r>
    </w:p>
    <w:p w14:paraId="266272E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3、图像显示终端及支架：1套。</w:t>
      </w:r>
    </w:p>
    <w:p w14:paraId="29DDDEC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4、报告输出终端：1台</w:t>
      </w:r>
    </w:p>
    <w:p w14:paraId="3FB9601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6、适配器：16个</w:t>
      </w:r>
    </w:p>
    <w:p w14:paraId="45A882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7、座椅（含遥控器2个）：1套</w:t>
      </w:r>
    </w:p>
    <w:p w14:paraId="6C9277A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8、手持急停开关：2个</w:t>
      </w:r>
    </w:p>
    <w:p w14:paraId="4A0430D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9、仪器车：1辆</w:t>
      </w:r>
    </w:p>
    <w:p w14:paraId="1DD2310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10、激光定位器：1个。</w:t>
      </w:r>
    </w:p>
    <w:p w14:paraId="23AF7E43">
      <w:pPr>
        <w:snapToGrid w:val="0"/>
        <w:spacing w:line="360" w:lineRule="auto"/>
        <w:rPr>
          <w:rFonts w:ascii="仿宋" w:hAnsi="仿宋" w:eastAsia="仿宋" w:cs="仿宋"/>
          <w:sz w:val="28"/>
          <w:szCs w:val="28"/>
          <w:highlight w:val="none"/>
        </w:rPr>
      </w:pPr>
    </w:p>
    <w:p w14:paraId="1E8B83F8">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第4包  品目4-2  上肢主被动运动康复训练器</w:t>
      </w:r>
    </w:p>
    <w:p w14:paraId="69527A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1C2C2C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二、主要用途：用于上肢、手部评估与训练。</w:t>
      </w:r>
    </w:p>
    <w:p w14:paraId="65BDB71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3A25B21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w:t>
      </w:r>
    </w:p>
    <w:p w14:paraId="532CFF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1.1、握力测量范围：0～80kg，精确度：≤2%。</w:t>
      </w:r>
    </w:p>
    <w:p w14:paraId="004B37F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1.2、可获取力达到最大峰值的时间点、平均峰值与整体的比率、后60%时间内的平均用力程度。</w:t>
      </w:r>
    </w:p>
    <w:p w14:paraId="60AED66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1.3、捏力测量范围：0～20kg，精确度：≤2%。</w:t>
      </w:r>
    </w:p>
    <w:p w14:paraId="2E63CE7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▲1.4、可获取三指捏力、指尖对指尖最大捏力、拇指与其他手指最大捏力。</w:t>
      </w:r>
    </w:p>
    <w:p w14:paraId="45F471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1.5、抗阻控制器：1～10可调</w:t>
      </w:r>
    </w:p>
    <w:p w14:paraId="4DA257B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1.6、可存储所有测试结果，并生成治疗计划，同时可生成报告</w:t>
      </w:r>
    </w:p>
    <w:p w14:paraId="680CE13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2、关节活动测量器</w:t>
      </w:r>
    </w:p>
    <w:p w14:paraId="51283ED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2.1、关节角度测量：-180～180°。</w:t>
      </w:r>
    </w:p>
    <w:p w14:paraId="0FFE90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▲2.2、可测量前臂旋前/旋后度、肘关节主/被动屈/伸度、肩关节主/被动屈/伸度、外展/内收、髋、膝、踝等主被动活动度。</w:t>
      </w:r>
    </w:p>
    <w:p w14:paraId="340896A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48883DC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1、训练主机：1套。</w:t>
      </w:r>
    </w:p>
    <w:p w14:paraId="2DB64B6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2、关节活动测量器：2个。</w:t>
      </w:r>
    </w:p>
    <w:p w14:paraId="4577F8B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3、握力计：1个。</w:t>
      </w:r>
    </w:p>
    <w:p w14:paraId="268DBB8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4、手部训练套装：1套。</w:t>
      </w:r>
    </w:p>
    <w:p w14:paraId="2660209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5、分指板套件：1件。</w:t>
      </w:r>
    </w:p>
    <w:p w14:paraId="50CEB53E">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387DCAC">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第5包  品目 5-1  超声内镜系统</w:t>
      </w:r>
    </w:p>
    <w:p w14:paraId="1E299E8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3DB39E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二、主要用途：用于对消化道、胰胆管系统、上呼吸道及支气产品技管进行腔内超声成像。</w:t>
      </w:r>
    </w:p>
    <w:p w14:paraId="2ED0847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1076F2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（一）、主机</w:t>
      </w:r>
    </w:p>
    <w:p w14:paraId="3E41B22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1、成像模式：B模式</w:t>
      </w:r>
    </w:p>
    <w:p w14:paraId="1BC536D5">
      <w:pPr>
        <w:pageBreakBefore w:val="0"/>
        <w:wordWrap/>
        <w:topLinePunct w:val="0"/>
        <w:bidi w:val="0"/>
        <w:snapToGrid w:val="0"/>
        <w:spacing w:beforeLines="0" w:line="360" w:lineRule="auto"/>
        <w:rPr>
          <w:rFonts w:ascii="仿宋" w:hAnsi="仿宋" w:eastAsia="仿宋" w:cs="仿宋"/>
          <w:sz w:val="28"/>
          <w:szCs w:val="28"/>
          <w:highlight w:val="none"/>
        </w:rPr>
      </w:pPr>
      <w:r>
        <w:rPr>
          <w:rFonts w:hint="eastAsia" w:ascii="仿宋" w:hAnsi="仿宋" w:eastAsia="仿宋" w:cs="仿宋"/>
          <w:sz w:val="28"/>
          <w:szCs w:val="28"/>
          <w:highlight w:val="none"/>
        </w:rPr>
        <w:t>▲2、TGC：≥8段可调，每段增益≥20档可调</w:t>
      </w:r>
    </w:p>
    <w:p w14:paraId="4D1F2D60">
      <w:pPr>
        <w:pageBreakBefore w:val="0"/>
        <w:wordWrap/>
        <w:topLinePunct w:val="0"/>
        <w:bidi w:val="0"/>
        <w:snapToGrid w:val="0"/>
        <w:spacing w:beforeLines="0" w:line="360" w:lineRule="auto"/>
        <w:rPr>
          <w:rFonts w:ascii="仿宋" w:hAnsi="仿宋" w:eastAsia="仿宋" w:cs="仿宋"/>
          <w:sz w:val="28"/>
          <w:szCs w:val="28"/>
          <w:highlight w:val="none"/>
        </w:rPr>
      </w:pPr>
      <w:r>
        <w:rPr>
          <w:rFonts w:hint="eastAsia" w:ascii="仿宋" w:hAnsi="仿宋" w:eastAsia="仿宋" w:cs="仿宋"/>
          <w:sz w:val="28"/>
          <w:szCs w:val="28"/>
          <w:highlight w:val="none"/>
        </w:rPr>
        <w:t>▲3、超声图像显示范围：1～12cm范围、≥12档可调。</w:t>
      </w:r>
    </w:p>
    <w:p w14:paraId="682842B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▲4、无需更换探头，可一键切换≥2种探头频率。</w:t>
      </w:r>
    </w:p>
    <w:p w14:paraId="6A9B2D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5、可自动识别探头，并调取相应的扫描参数。</w:t>
      </w:r>
    </w:p>
    <w:p w14:paraId="5E2D38B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6、图像回放</w:t>
      </w:r>
    </w:p>
    <w:p w14:paraId="07E61E6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6.1、可记录和回放采集到的超声原始数据，可在离线模式下调节对比度、TGC、可标注、测量。</w:t>
      </w:r>
    </w:p>
    <w:p w14:paraId="2228047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▲6.2、图像回放：≥2000帧。</w:t>
      </w:r>
    </w:p>
    <w:p w14:paraId="743F4C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7、超声图像支持灰阶图、伪彩图；超声图像显示范围：≥10 档可调，超声图像对比度：≥5档可调。</w:t>
      </w:r>
    </w:p>
    <w:p w14:paraId="3B62CD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8、冻结图像：</w:t>
      </w:r>
    </w:p>
    <w:p w14:paraId="587B4F5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8.1、可在360°范围内任意角度旋转。</w:t>
      </w:r>
    </w:p>
    <w:p w14:paraId="0D9F45E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8.2、可在图像上进行箭头和文字标注操作，单幅图像≥26组。</w:t>
      </w:r>
    </w:p>
    <w:p w14:paraId="3249501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8.3、长度测量：在图像冻结状态下，支持单幅图像上两点之间长度测量，支持单幅图像上周长和面积测量。</w:t>
      </w:r>
    </w:p>
    <w:p w14:paraId="41932DE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9、超声图像和内镜图像可同屏同步实时显示。</w:t>
      </w:r>
    </w:p>
    <w:p w14:paraId="465571D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10、可同屏显示图像数量：≥4幅，每幅图像均可独立切帧显示。</w:t>
      </w:r>
    </w:p>
    <w:p w14:paraId="56FD9E1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11、具备局部放大功能。</w:t>
      </w:r>
    </w:p>
    <w:p w14:paraId="5AA700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12、系统图像增益：≥15档可调</w:t>
      </w:r>
    </w:p>
    <w:p w14:paraId="53BC73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13、可同屏同时显示中心频率不同的一幅冻结图像及一幅激活图像。</w:t>
      </w:r>
    </w:p>
    <w:p w14:paraId="7FA18E6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14、内置存储硬盘容量：≥1TB，支持存储手术视频录像。</w:t>
      </w:r>
    </w:p>
    <w:p w14:paraId="73E1997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15、可设置保存参数：≥20组。</w:t>
      </w:r>
    </w:p>
    <w:p w14:paraId="30C8D74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16、具备患者检查信息管理功能，可对患者检查信息库进行检索、查看、编辑、保存、预览、报告打印。</w:t>
      </w:r>
    </w:p>
    <w:p w14:paraId="23F7741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17、报告模板：可提供超声报告模板、超声和内镜融合报告模板，并可手动编辑模板。</w:t>
      </w:r>
    </w:p>
    <w:p w14:paraId="672C8FA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18、具备DIC0M3.0接口，开放查询、存储、传输、打印和工作列表协议。</w:t>
      </w:r>
    </w:p>
    <w:p w14:paraId="338F236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19、具备USB接口，可导出PC通用文件格式的图片和视频。</w:t>
      </w:r>
    </w:p>
    <w:p w14:paraId="154EE3D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20、视频输出端口：HDMI、SDI、DP等。</w:t>
      </w:r>
    </w:p>
    <w:p w14:paraId="0E868CE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21、中文操作界面。</w:t>
      </w:r>
    </w:p>
    <w:p w14:paraId="5AD7B0A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22、主机设计使用年限≥10年（提供铭牌照片或说明书证明）。</w:t>
      </w:r>
    </w:p>
    <w:p w14:paraId="1FA044B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（二）探头：</w:t>
      </w:r>
    </w:p>
    <w:p w14:paraId="62780E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▲1、探头设计使用年限≥2年（提供铭牌照片或说明书证明）。</w:t>
      </w:r>
    </w:p>
    <w:p w14:paraId="32C664F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2、支气管</w:t>
      </w:r>
      <w:r>
        <w:rPr>
          <w:rFonts w:hint="eastAsia" w:ascii="仿宋" w:hAnsi="仿宋" w:eastAsia="仿宋" w:cs="仿宋"/>
          <w:sz w:val="28"/>
          <w:szCs w:val="28"/>
          <w:highlight w:val="none"/>
          <w:lang w:val="zh-TW"/>
        </w:rPr>
        <w:t>超声探头</w:t>
      </w:r>
      <w:r>
        <w:rPr>
          <w:rFonts w:hint="eastAsia" w:ascii="仿宋" w:hAnsi="仿宋" w:eastAsia="仿宋" w:cs="仿宋"/>
          <w:sz w:val="28"/>
          <w:szCs w:val="28"/>
          <w:highlight w:val="none"/>
        </w:rPr>
        <w:t>：</w:t>
      </w:r>
    </w:p>
    <w:p w14:paraId="001C43C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2.1、工作频率：20MHz</w:t>
      </w:r>
      <w:bookmarkStart w:id="2" w:name="bookmark27"/>
      <w:bookmarkEnd w:id="2"/>
      <w:r>
        <w:rPr>
          <w:rFonts w:hint="eastAsia" w:ascii="仿宋" w:hAnsi="仿宋" w:eastAsia="仿宋" w:cs="仿宋"/>
          <w:sz w:val="28"/>
          <w:szCs w:val="28"/>
          <w:highlight w:val="none"/>
        </w:rPr>
        <w:t>±10%。</w:t>
      </w:r>
    </w:p>
    <w:p w14:paraId="5761004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▲2.2、轴向分辨力：≤0.2mm。</w:t>
      </w:r>
    </w:p>
    <w:p w14:paraId="3F54C5F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2.3、切片厚度：≤3mm。</w:t>
      </w:r>
    </w:p>
    <w:p w14:paraId="323A731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2.4、扫描角度：环形360°。</w:t>
      </w:r>
    </w:p>
    <w:p w14:paraId="075EDA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2.5、先端部外径：≤1.7mm。</w:t>
      </w:r>
    </w:p>
    <w:p w14:paraId="5CF9FE7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3、消化道超声探头：</w:t>
      </w:r>
    </w:p>
    <w:p w14:paraId="7DA30BF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▲3.1工作频率：12MHz±10%、20MHz±10%，可一键切换工作频率。</w:t>
      </w:r>
    </w:p>
    <w:p w14:paraId="730EF78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3.2、图像几何畸变：≤10%。</w:t>
      </w:r>
    </w:p>
    <w:p w14:paraId="203B703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3.3、扫描角度：环形360°。</w:t>
      </w:r>
    </w:p>
    <w:p w14:paraId="234D4E1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3.4、切片厚度：≤3mm。</w:t>
      </w:r>
    </w:p>
    <w:p w14:paraId="67B9AD3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3.5、探头外径：≤2.5mm。</w:t>
      </w:r>
    </w:p>
    <w:p w14:paraId="5936B6D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4、胆胰超声探头：</w:t>
      </w:r>
    </w:p>
    <w:p w14:paraId="23109E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4.1工作频率：20MHz。</w:t>
      </w:r>
    </w:p>
    <w:p w14:paraId="4F8C846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4.2图像几何畸变：≤10%。</w:t>
      </w:r>
    </w:p>
    <w:p w14:paraId="5CBF82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4.3扫描角度：环形360°。</w:t>
      </w:r>
    </w:p>
    <w:p w14:paraId="3A08408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4.4工作长度：2100mm±10%。</w:t>
      </w:r>
    </w:p>
    <w:p w14:paraId="69A0D5D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4.5兼容导丝：标称直径≤0.89mm的斑马导丝。</w:t>
      </w:r>
    </w:p>
    <w:p w14:paraId="5A3835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（三）、探头驱动器：</w:t>
      </w:r>
    </w:p>
    <w:p w14:paraId="395DEA2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3.1、驱动器转速为：≥900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rpm。</w:t>
      </w:r>
    </w:p>
    <w:p w14:paraId="62ECA0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▲3.2、支持单通道和双通道超声信号传输。</w:t>
      </w:r>
    </w:p>
    <w:p w14:paraId="2AE8634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3.3、可自动识别超声小探头的型号和频率。</w:t>
      </w:r>
    </w:p>
    <w:p w14:paraId="30344C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（四）、监视器：彩色液晶、尺寸：≥24英寸，分辨率：≥1920×1080P。</w:t>
      </w:r>
    </w:p>
    <w:p w14:paraId="615CBC2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3DAA629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4C95B0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2、探头驱动器：1个。</w:t>
      </w:r>
    </w:p>
    <w:p w14:paraId="25A5953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3、内窥镜用超声支气管探头(支气管)：2把。</w:t>
      </w:r>
    </w:p>
    <w:p w14:paraId="5C59FD1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4、内窥镜用超声消化道双频探头：1把。</w:t>
      </w:r>
    </w:p>
    <w:p w14:paraId="034FA9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5、监视器：1台。</w:t>
      </w:r>
    </w:p>
    <w:p w14:paraId="221488E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6、推车：1辆。</w:t>
      </w:r>
    </w:p>
    <w:p w14:paraId="635AC60E">
      <w:pPr>
        <w:pStyle w:val="5"/>
        <w:snapToGrid w:val="0"/>
        <w:spacing w:after="0" w:line="360" w:lineRule="auto"/>
        <w:ind w:firstLine="560"/>
        <w:rPr>
          <w:rFonts w:ascii="仿宋" w:hAnsi="仿宋" w:eastAsia="仿宋" w:cs="仿宋"/>
          <w:sz w:val="28"/>
          <w:szCs w:val="28"/>
          <w:highlight w:val="none"/>
        </w:rPr>
      </w:pPr>
    </w:p>
    <w:p w14:paraId="2C6CF349">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第5包  品目5-2  视频气管插管镜</w:t>
      </w:r>
    </w:p>
    <w:p w14:paraId="6ABDF61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1496772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二、主要用途：用于双腔支气管导管（DLT）定位及引导气管插管并可同步进行吸引及支气管冲洗操作。</w:t>
      </w:r>
    </w:p>
    <w:p w14:paraId="6B6689E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57C5689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1、手柄（含插入管）：</w:t>
      </w:r>
    </w:p>
    <w:p w14:paraId="4B4A44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1.1、插入管外径：≤3.3mm，有效长度：≥600mm，</w:t>
      </w:r>
    </w:p>
    <w:p w14:paraId="7B32753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▲1.2、插入管工作通道：≥1.2mm。</w:t>
      </w:r>
    </w:p>
    <w:p w14:paraId="59C8420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1.3、插入管视野角：≥90°±15%°。</w:t>
      </w:r>
    </w:p>
    <w:p w14:paraId="72991E0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▲1.4、插入管景深：3～100mm。</w:t>
      </w:r>
    </w:p>
    <w:p w14:paraId="772170B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1.5、插入管弯曲角度：向上≥160°，向下≥130°。</w:t>
      </w:r>
    </w:p>
    <w:p w14:paraId="58EF1B7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w:t>
      </w:r>
      <w:r>
        <w:rPr>
          <w:rFonts w:hint="eastAsia" w:ascii="仿宋" w:hAnsi="仿宋" w:eastAsia="仿宋" w:cs="仿宋"/>
          <w:sz w:val="28"/>
          <w:szCs w:val="28"/>
          <w:highlight w:val="none"/>
          <w:lang w:val="zh-TW" w:eastAsia="zh-TW"/>
        </w:rPr>
        <w:t>分辨率</w:t>
      </w:r>
      <w:r>
        <w:rPr>
          <w:rFonts w:hint="eastAsia" w:ascii="仿宋" w:hAnsi="仿宋" w:eastAsia="仿宋" w:cs="仿宋"/>
          <w:sz w:val="28"/>
          <w:szCs w:val="28"/>
          <w:highlight w:val="none"/>
          <w:lang w:val="zh-TW"/>
        </w:rPr>
        <w:t>：</w:t>
      </w:r>
      <w:r>
        <w:rPr>
          <w:rFonts w:hint="eastAsia" w:ascii="仿宋" w:hAnsi="仿宋" w:eastAsia="仿宋" w:cs="仿宋"/>
          <w:sz w:val="28"/>
          <w:szCs w:val="28"/>
          <w:highlight w:val="none"/>
        </w:rPr>
        <w:t>≥9.92</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lP/mm。</w:t>
      </w:r>
    </w:p>
    <w:p w14:paraId="67FC7F9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1.7、光源：LED，最大照度：≥700lux。</w:t>
      </w:r>
    </w:p>
    <w:p w14:paraId="5CB881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1.8、手柄功能按键数量：≥2个，可控制拍照、吸引。</w:t>
      </w:r>
    </w:p>
    <w:p w14:paraId="2D491E5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2、主机：</w:t>
      </w:r>
    </w:p>
    <w:p w14:paraId="691CD15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2.1、配备彩色液晶显示屏、尺寸：≥3英寸。</w:t>
      </w:r>
    </w:p>
    <w:p w14:paraId="1198784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2.2、存储容量：≥32G。</w:t>
      </w:r>
    </w:p>
    <w:p w14:paraId="214B55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▲2.3、内置可充电电池，支持主机正常工作时间：≥16小时。</w:t>
      </w:r>
    </w:p>
    <w:p w14:paraId="6217EB7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4AB1240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08BFD45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2、手柄（含插入管）：1个。</w:t>
      </w:r>
    </w:p>
    <w:p w14:paraId="424114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3、软管部件（具有吸痰、给药、吹氧等功能）：1套</w:t>
      </w:r>
    </w:p>
    <w:p w14:paraId="55CE5D5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4、吸引按键：2个</w:t>
      </w:r>
    </w:p>
    <w:p w14:paraId="68E0888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5、测漏仪：2个</w:t>
      </w:r>
    </w:p>
    <w:p w14:paraId="08E1C74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6、侧漏堵头：1个</w:t>
      </w:r>
    </w:p>
    <w:p w14:paraId="58A5F54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7、ETO通气帽：1个</w:t>
      </w:r>
    </w:p>
    <w:p w14:paraId="71BECD5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8、保护帽：1个</w:t>
      </w:r>
    </w:p>
    <w:p w14:paraId="3FD8D08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9、软管冲洗管路：1根</w:t>
      </w:r>
      <w:r>
        <w:rPr>
          <w:rFonts w:hint="eastAsia" w:ascii="仿宋" w:hAnsi="仿宋" w:eastAsia="仿宋" w:cs="仿宋"/>
          <w:sz w:val="28"/>
          <w:szCs w:val="28"/>
          <w:highlight w:val="none"/>
        </w:rPr>
        <w:tab/>
      </w:r>
    </w:p>
    <w:p w14:paraId="7BC3EA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10、清洗刷：2根</w:t>
      </w:r>
    </w:p>
    <w:p w14:paraId="26120505">
      <w:pPr>
        <w:pStyle w:val="4"/>
        <w:snapToGrid w:val="0"/>
        <w:spacing w:after="0" w:line="360" w:lineRule="auto"/>
        <w:ind w:firstLine="560"/>
        <w:rPr>
          <w:rFonts w:ascii="仿宋" w:hAnsi="仿宋" w:eastAsia="仿宋" w:cs="仿宋"/>
          <w:sz w:val="28"/>
          <w:szCs w:val="28"/>
          <w:highlight w:val="none"/>
        </w:rPr>
      </w:pPr>
    </w:p>
    <w:p w14:paraId="22E0C7EB">
      <w:pPr>
        <w:snapToGrid w:val="0"/>
        <w:spacing w:line="360" w:lineRule="auto"/>
        <w:jc w:val="center"/>
        <w:rPr>
          <w:rFonts w:ascii="仿宋" w:hAnsi="仿宋" w:eastAsia="仿宋" w:cs="仿宋"/>
          <w:b/>
          <w:bCs/>
          <w:sz w:val="28"/>
          <w:szCs w:val="28"/>
          <w:highlight w:val="none"/>
        </w:rPr>
      </w:pPr>
    </w:p>
    <w:p w14:paraId="4E3877C0">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C5763EA">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第6包  品目 6-1  多导睡眠记录仪</w:t>
      </w:r>
    </w:p>
    <w:p w14:paraId="5FA0CC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一、数量：4台套</w:t>
      </w:r>
    </w:p>
    <w:p w14:paraId="36CC18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二、设备用途：用于诊断睡眠呼吸障碍，包括睡眠呼吸暂停综合症、鼾症、上气道阻力综合症，也用于其它睡眠障碍（失眠、发作性睡眠、快速眼动睡眠行为障碍等）的辅助诊断。</w:t>
      </w:r>
    </w:p>
    <w:p w14:paraId="4ED95EA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041042A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1、多导睡眠记录仪主机：</w:t>
      </w:r>
    </w:p>
    <w:p w14:paraId="7ED98CF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▲1.1、输入通道：</w:t>
      </w:r>
      <w:r>
        <w:rPr>
          <w:rFonts w:ascii="仿宋" w:hAnsi="仿宋" w:eastAsia="仿宋" w:cs="仿宋"/>
          <w:sz w:val="28"/>
          <w:szCs w:val="28"/>
          <w:highlight w:val="none"/>
        </w:rPr>
        <w:t>通道数≥</w:t>
      </w:r>
      <w:r>
        <w:rPr>
          <w:rFonts w:hint="eastAsia" w:ascii="仿宋" w:hAnsi="仿宋" w:eastAsia="仿宋" w:cs="仿宋"/>
          <w:sz w:val="28"/>
          <w:szCs w:val="28"/>
          <w:highlight w:val="none"/>
        </w:rPr>
        <w:t>56，脑电EEG（≥10导）、眼电EOG（≥2导）、下颌肌电EMG（≥3导）、心电ECG（≥2导）、腿动PLM（≥4导）、、视频（≥2导）、音频（≥2导）、压力、压力式气流、压力式鼾声、麦克风鼾声、热敏式气流、RIP胸部运动、RIP腹部运动、血氧饱和度SpO</w:t>
      </w:r>
      <w:r>
        <w:rPr>
          <w:rFonts w:hint="eastAsia" w:ascii="仿宋" w:hAnsi="仿宋" w:eastAsia="仿宋" w:cs="仿宋"/>
          <w:sz w:val="28"/>
          <w:szCs w:val="28"/>
          <w:highlight w:val="none"/>
          <w:vertAlign w:val="subscript"/>
        </w:rPr>
        <w:t>2</w:t>
      </w:r>
      <w:r>
        <w:rPr>
          <w:rFonts w:hint="eastAsia" w:ascii="仿宋" w:hAnsi="仿宋" w:eastAsia="仿宋" w:cs="仿宋"/>
          <w:sz w:val="28"/>
          <w:szCs w:val="28"/>
          <w:highlight w:val="none"/>
        </w:rPr>
        <w:t>、脉率、脉搏波、PPG光电脉搏容积波、体动、环境光、事件标记、扩展通道等</w:t>
      </w:r>
    </w:p>
    <w:p w14:paraId="7B0164B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1.2、主机可直接固定于呼吸带上使用，患者可自由活动；外形尺寸：≤100×30×80 mm，重量：≤100g。</w:t>
      </w:r>
    </w:p>
    <w:p w14:paraId="7F82FA2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1.3、配备液晶显示屏，可实时显示记录状态、蓝牙连接状态、电池电量、剩余内存容量等信息。</w:t>
      </w:r>
    </w:p>
    <w:p w14:paraId="5EC4AE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▲1.4、物理按钮数量：≥3个，可用于患者事件标记、数据管理。</w:t>
      </w:r>
    </w:p>
    <w:p w14:paraId="3A5C8F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1.5、主机内置蓝牙模块，具备无线实时传输功能、无线压力滴定连接功能。</w:t>
      </w:r>
    </w:p>
    <w:p w14:paraId="0C03D12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1.6、采样精度：≥24位</w:t>
      </w:r>
    </w:p>
    <w:p w14:paraId="097BB08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1.7、内置压力式气流传感器、带鲁尔接头。</w:t>
      </w:r>
    </w:p>
    <w:p w14:paraId="6930832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1.8、内置麦克风录音功能，可检测环境声音，并解析出实际鼾声波形。</w:t>
      </w:r>
    </w:p>
    <w:p w14:paraId="0523A9D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1.9、具备实时阻抗检测功能，可实时查看导联脱落情况，并对导联脱落状态进行同步记录。</w:t>
      </w:r>
    </w:p>
    <w:p w14:paraId="4438361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1.10、内置三维加速度传感器，可测量仰卧、俯卧、左侧卧、右侧卧、站立五种体位。</w:t>
      </w:r>
    </w:p>
    <w:p w14:paraId="3B7FC9A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1.11、具备断电续传功能，实时记录状态下，更换主机电池后，可重新连接并记录数据。</w:t>
      </w:r>
    </w:p>
    <w:p w14:paraId="3068C9F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2、血氧采集器：</w:t>
      </w:r>
    </w:p>
    <w:p w14:paraId="3F18D39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2.1、腕表方式穿戴，血氧采集器需通过蓝牙与主机无线连接。</w:t>
      </w:r>
    </w:p>
    <w:p w14:paraId="3679E69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2.2、血氧采集器具有显示屏，可实时显示血氧、脉率、蓝牙连接状态、电池剩余容量等信息。</w:t>
      </w:r>
    </w:p>
    <w:p w14:paraId="7D8F81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2.3、内置锂电池供电。</w:t>
      </w:r>
    </w:p>
    <w:p w14:paraId="05630FE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▲2.4、血氧采集器外形尺寸：≤60×50×30mm，重量：≤50g。</w:t>
      </w:r>
    </w:p>
    <w:p w14:paraId="4465C41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3、无线压力滴定模块：</w:t>
      </w:r>
    </w:p>
    <w:p w14:paraId="0F20A8E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▲3.1、触摸显示屏尺寸：≥5英寸，分辨率：≥480×800，支持多点触控功能。</w:t>
      </w:r>
    </w:p>
    <w:p w14:paraId="72FBA99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3.2、可无线连接呼吸机进行压力滴定。</w:t>
      </w:r>
    </w:p>
    <w:p w14:paraId="3BA6B8C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▲3.3、工作模式：持续正压通气模式（CPAP）、自动持续正压通气模式（APAP）、自主控制双水平正压通气模式（S-Auto）、自主控制双水平正压通气模式（S）、自主/时间控制模式（S/T）、时间控制模式（T）等。</w:t>
      </w:r>
    </w:p>
    <w:p w14:paraId="060AEAA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3.4、可同时显示呼吸机压力、流量和潮气量曲线。</w:t>
      </w:r>
    </w:p>
    <w:p w14:paraId="6BD9E6E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4、数据采集分析工作站：</w:t>
      </w:r>
    </w:p>
    <w:p w14:paraId="217B45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4.1、CPU：i5同等或以上性能；内存：≥16G；硬盘：≥512G+1T；图像显示终端尺寸：≥21英寸；图文输出系统：黑白激光输出。</w:t>
      </w:r>
    </w:p>
    <w:p w14:paraId="1125C11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4.2、全中文操作界面。</w:t>
      </w:r>
    </w:p>
    <w:p w14:paraId="706CC8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4.3、具备多导睡眠采集智能分析软件，包括睡眠分期、微觉醒事件、周期性腿动、呼吸事件、心律失常、氧减事件、心脏事件、睡眠结构、体位、鼾声事件、磨牙等事件分析功能。</w:t>
      </w:r>
    </w:p>
    <w:p w14:paraId="185969F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4.4、可分析心动过速、心动过缓、宽复合波心电过速、窄复合波心电过速、心脏停博等事件。</w:t>
      </w:r>
    </w:p>
    <w:p w14:paraId="3943A38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4.5、可生成全中文分析报告，可自定义患者报告，包括语言、样式、不同事件分析、趋势图组合等；报告可导出Excel、PDF、Word等多种格式。</w:t>
      </w:r>
    </w:p>
    <w:p w14:paraId="72E4D6E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▲4.6、可将分析数据直接导出EDF、mat或CVS格式文件，可直接导入</w:t>
      </w:r>
      <w:r>
        <w:rPr>
          <w:rFonts w:ascii="仿宋" w:hAnsi="仿宋" w:eastAsia="仿宋" w:cs="仿宋"/>
          <w:sz w:val="28"/>
          <w:szCs w:val="28"/>
          <w:highlight w:val="none"/>
        </w:rPr>
        <w:t>M</w:t>
      </w:r>
      <w:r>
        <w:rPr>
          <w:rFonts w:hint="eastAsia" w:ascii="仿宋" w:hAnsi="仿宋" w:eastAsia="仿宋" w:cs="仿宋"/>
          <w:sz w:val="28"/>
          <w:szCs w:val="28"/>
          <w:highlight w:val="none"/>
        </w:rPr>
        <w:t>atlab、Profusion、</w:t>
      </w:r>
      <w:r>
        <w:rPr>
          <w:rFonts w:ascii="仿宋" w:hAnsi="仿宋" w:eastAsia="仿宋" w:cs="仿宋"/>
          <w:sz w:val="28"/>
          <w:szCs w:val="28"/>
          <w:highlight w:val="none"/>
        </w:rPr>
        <w:t>SPSS</w:t>
      </w:r>
      <w:r>
        <w:rPr>
          <w:rFonts w:hint="eastAsia" w:ascii="仿宋" w:hAnsi="仿宋" w:eastAsia="仿宋" w:cs="仿宋"/>
          <w:sz w:val="28"/>
          <w:szCs w:val="28"/>
          <w:highlight w:val="none"/>
        </w:rPr>
        <w:t>等医学统计软件进行数据分析。</w:t>
      </w:r>
    </w:p>
    <w:p w14:paraId="5015D8A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4.7、具有睡眠数据管理功能，可一键导出所有患者的各项分析生理指标至Excel中，同时可自定义不同分析指标的标签顺序。</w:t>
      </w:r>
    </w:p>
    <w:p w14:paraId="71254C1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4.8、具有高清红外视频监测功能，支持双音视频采集，与多导睡眠记录仪无缝连接，监控视频同步患者的监测数据。</w:t>
      </w:r>
    </w:p>
    <w:p w14:paraId="3EE41A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4.9、整体数据可通过趋势图、图表两种方式进行统计。</w:t>
      </w:r>
    </w:p>
    <w:p w14:paraId="4FD45B1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4.10、波形窗口可将高频、低频信号分屏显示，可选择不同时基浏览或者放大图形进行数据分析，可使用放大镜放大局部波形。</w:t>
      </w:r>
    </w:p>
    <w:p w14:paraId="20B7847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四、主要配置（4套全部）：</w:t>
      </w:r>
    </w:p>
    <w:p w14:paraId="3B62379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1、多导睡眠记录仪主机：4台。</w:t>
      </w:r>
    </w:p>
    <w:p w14:paraId="41FAFAE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2、血氧采集器：4台</w:t>
      </w:r>
    </w:p>
    <w:p w14:paraId="5477B34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3、无线压力滴定模块：1套。</w:t>
      </w:r>
    </w:p>
    <w:p w14:paraId="0F266CD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4、多导睡眠记录仪附件（包括：血氧指套、脑电电极线、胸腹呼吸带、胸腹呼吸导联线、下颌肌电电极、肢体导联线和热敏式口鼻气流传感器等）：8套。</w:t>
      </w:r>
    </w:p>
    <w:p w14:paraId="502A1BB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5、音视频（包括数字视频采集软件、摄像头组件和内置音频麦克风）：4套。</w:t>
      </w:r>
    </w:p>
    <w:p w14:paraId="7A77253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6、数据采集分析工作站：4套。</w:t>
      </w:r>
    </w:p>
    <w:p w14:paraId="47DC472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7、图文输出系统：4台。</w:t>
      </w:r>
    </w:p>
    <w:p w14:paraId="68A1E98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8、台车：4台。</w:t>
      </w:r>
    </w:p>
    <w:p w14:paraId="268985EA">
      <w:pPr>
        <w:snapToGrid w:val="0"/>
        <w:spacing w:line="360" w:lineRule="auto"/>
        <w:rPr>
          <w:rFonts w:ascii="仿宋" w:hAnsi="仿宋" w:eastAsia="仿宋" w:cs="仿宋"/>
          <w:sz w:val="28"/>
          <w:szCs w:val="28"/>
          <w:highlight w:val="none"/>
        </w:rPr>
      </w:pPr>
    </w:p>
    <w:p w14:paraId="04E3249F">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第6包  品目6-2  多导睡眠记录仪（便携式）</w:t>
      </w:r>
    </w:p>
    <w:p w14:paraId="1900AD9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一、数量：2台套</w:t>
      </w:r>
    </w:p>
    <w:p w14:paraId="4A10852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二、主要用途：用于睡眠呼吸暂停综合症、鼾症、上气道阻力综合症的诊断。</w:t>
      </w:r>
    </w:p>
    <w:p w14:paraId="76D0CFF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43C7AD7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w:t>
      </w:r>
    </w:p>
    <w:p w14:paraId="5E56B3F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1.1、输入通道：</w:t>
      </w:r>
      <w:r>
        <w:rPr>
          <w:rFonts w:ascii="仿宋" w:hAnsi="仿宋" w:eastAsia="仿宋" w:cs="仿宋"/>
          <w:sz w:val="28"/>
          <w:szCs w:val="28"/>
          <w:highlight w:val="none"/>
        </w:rPr>
        <w:t>通道数≥</w:t>
      </w:r>
      <w:r>
        <w:rPr>
          <w:rFonts w:hint="eastAsia" w:ascii="仿宋" w:hAnsi="仿宋" w:eastAsia="仿宋" w:cs="仿宋"/>
          <w:sz w:val="28"/>
          <w:szCs w:val="28"/>
          <w:highlight w:val="none"/>
        </w:rPr>
        <w:t>32，包括脑电EEG（≥2导）、眼电EOG（≥2导）、心电ECG（≥2导）、腿动PLM（≥4导）、压力、压力式气流、压力式鼾声、麦克风鼾声、热敏式气流、RIP胸部运动、RIP腹部运动、血氧饱和度、脉率、脉搏波、体位、体动、环境光、事件标记。</w:t>
      </w:r>
    </w:p>
    <w:p w14:paraId="3F43606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1.2、主机可直接固定于呼吸带上使用，患者可自由活动；外形尺寸：≤100×30×80mm，重量：≤100g。</w:t>
      </w:r>
    </w:p>
    <w:p w14:paraId="16D710F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1.3、具有液晶显示屏，可实时显示记录状态、蓝牙连接状态、电池电量、剩余内存容量等信息。</w:t>
      </w:r>
    </w:p>
    <w:p w14:paraId="53B18AC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▲1.4、物理按钮数量：≥3个，可用于患者事件标记、数据管理。</w:t>
      </w:r>
    </w:p>
    <w:p w14:paraId="5D25A1A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1.5、主机内置蓝牙模块，具备无线实时传输功能。</w:t>
      </w:r>
    </w:p>
    <w:p w14:paraId="07B64CD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1.6、采样精度：≥24位</w:t>
      </w:r>
    </w:p>
    <w:p w14:paraId="77AECC8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1.7、内置压力式气流传感器、带鲁尔接头。</w:t>
      </w:r>
    </w:p>
    <w:p w14:paraId="07E8B9D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1.8、内置麦克风录音功能，可检测环境声音，并解析出实际鼾声波形。</w:t>
      </w:r>
    </w:p>
    <w:p w14:paraId="062D8D4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1.9、内置三维加速度传感器，可测量仰卧、俯卧、左侧卧、右侧卧、站立五种体位。</w:t>
      </w:r>
    </w:p>
    <w:p w14:paraId="1C91840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1.10、锂电池供电，可连续工作时间：≥24小时。</w:t>
      </w:r>
    </w:p>
    <w:p w14:paraId="1583EDD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2、血氧采集器：</w:t>
      </w:r>
    </w:p>
    <w:p w14:paraId="014757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2.1、腕表方式穿戴，血氧采集器需通过蓝牙与主机无线连接。</w:t>
      </w:r>
    </w:p>
    <w:p w14:paraId="2902E3E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▲2.2、血氧采集器具有显示屏，可实时显示血氧、脉率、蓝牙连接状态、电池剩余容量等信息。</w:t>
      </w:r>
    </w:p>
    <w:p w14:paraId="6EEDB8E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2.3、内置锂电池供电。</w:t>
      </w:r>
    </w:p>
    <w:p w14:paraId="30DAA2A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▲2.4、血氧采集器尺寸：≤60×50×30mm，重量：≤50g。</w:t>
      </w:r>
    </w:p>
    <w:p w14:paraId="4E9E11E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3、数据采集分析工作站：</w:t>
      </w:r>
    </w:p>
    <w:p w14:paraId="212241E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3.1、CPU：i5同等或以上性能；内存：≥16G；硬盘容量：≥512G+1T；图像显示终端尺寸：≥21英寸；图文输出系统：黑白激光输出。</w:t>
      </w:r>
    </w:p>
    <w:p w14:paraId="3A4648F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3.2、全中文操作界面。</w:t>
      </w:r>
    </w:p>
    <w:p w14:paraId="356987E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3.3、可对不同信号设置高通滤波、低通滤波、工作频率。</w:t>
      </w:r>
    </w:p>
    <w:p w14:paraId="2C8FFC9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3.4、具备多导睡眠采集智能分析软件，包括睡眠分期、微觉醒事件、周期性腿动、呼吸事件、心律失常、氧减事件、心脏事件、睡眠结构、体位、鼾声事件、磨牙等事件分析功能。</w:t>
      </w:r>
    </w:p>
    <w:p w14:paraId="2ADA0BD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3.5、可分析心动过速、心动过缓、宽复合波心电过速、窄复合波心电过速、心脏停博等事件。</w:t>
      </w:r>
    </w:p>
    <w:p w14:paraId="0A06036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3.6、可生成全中文分析报告，可自定义患者报告，包括语言、样式、不同事件分析、趋势图组合等；报告可导出Excel、PDF、Word等多种格式。</w:t>
      </w:r>
    </w:p>
    <w:p w14:paraId="23BDC31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▲3.7、可将分析数据直接导出EDF、mat或CVS格式文件，可直接导入</w:t>
      </w:r>
      <w:r>
        <w:rPr>
          <w:rFonts w:ascii="仿宋" w:hAnsi="仿宋" w:eastAsia="仿宋" w:cs="仿宋"/>
          <w:sz w:val="28"/>
          <w:szCs w:val="28"/>
          <w:highlight w:val="none"/>
        </w:rPr>
        <w:t>M</w:t>
      </w:r>
      <w:r>
        <w:rPr>
          <w:rFonts w:hint="eastAsia" w:ascii="仿宋" w:hAnsi="仿宋" w:eastAsia="仿宋" w:cs="仿宋"/>
          <w:sz w:val="28"/>
          <w:szCs w:val="28"/>
          <w:highlight w:val="none"/>
        </w:rPr>
        <w:t>atlab、</w:t>
      </w:r>
      <w:r>
        <w:rPr>
          <w:rFonts w:ascii="仿宋" w:hAnsi="仿宋" w:eastAsia="仿宋" w:cs="仿宋"/>
          <w:sz w:val="28"/>
          <w:szCs w:val="28"/>
          <w:highlight w:val="none"/>
        </w:rPr>
        <w:t>SPSS</w:t>
      </w:r>
      <w:r>
        <w:rPr>
          <w:rFonts w:hint="eastAsia" w:ascii="仿宋" w:hAnsi="仿宋" w:eastAsia="仿宋" w:cs="仿宋"/>
          <w:sz w:val="28"/>
          <w:szCs w:val="28"/>
          <w:highlight w:val="none"/>
        </w:rPr>
        <w:t>等医学统计软件进行数据分析。</w:t>
      </w:r>
    </w:p>
    <w:p w14:paraId="41F20B1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3.8、软件具有睡眠数据管理功能，可一键导出所有患者的各项分析生理指标至Excel中，同时可自定义不同分析指标的标签顺序。</w:t>
      </w:r>
    </w:p>
    <w:p w14:paraId="7D9F707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3.9、整体数据可通过趋势图、图表两种方式进行统计。</w:t>
      </w:r>
    </w:p>
    <w:p w14:paraId="68AAE8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3.10、波形窗口可将高频、低频信号分屏显示，可选择不同时基浏览或者放大图形进行数据分析，可使用放大镜放大局部波形。</w:t>
      </w:r>
    </w:p>
    <w:p w14:paraId="7FA01A5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3C20239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1、多导睡眠记录仪（便携）主机：2台、</w:t>
      </w:r>
    </w:p>
    <w:p w14:paraId="3801845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2、血氧采集器：2台。</w:t>
      </w:r>
    </w:p>
    <w:p w14:paraId="2D3DB69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3、多导睡眠记录仪（便携）附件（包括：血氧指套、5芯脑电/眼动电极、胸腹呼吸带、胸腹呼吸导联线、下颌肌电电极、肢体导联线和热敏式口鼻气流传感器等）：4套。</w:t>
      </w:r>
    </w:p>
    <w:p w14:paraId="3392D4A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4、数据采集分析工作站：2套。</w:t>
      </w:r>
    </w:p>
    <w:p w14:paraId="22F44EE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5、图文输出系统：2台</w:t>
      </w:r>
    </w:p>
    <w:p w14:paraId="1182C32A">
      <w:pPr>
        <w:snapToGrid w:val="0"/>
        <w:spacing w:line="360" w:lineRule="auto"/>
        <w:rPr>
          <w:rFonts w:ascii="仿宋" w:hAnsi="仿宋" w:eastAsia="仿宋" w:cs="仿宋"/>
          <w:sz w:val="28"/>
          <w:szCs w:val="28"/>
          <w:highlight w:val="none"/>
        </w:rPr>
      </w:pPr>
    </w:p>
    <w:p w14:paraId="43AE8B82">
      <w:pPr>
        <w:snapToGrid w:val="0"/>
        <w:spacing w:line="360" w:lineRule="auto"/>
        <w:jc w:val="center"/>
        <w:rPr>
          <w:rFonts w:ascii="仿宋" w:hAnsi="仿宋" w:eastAsia="仿宋" w:cs="仿宋"/>
          <w:b/>
          <w:bCs/>
          <w:sz w:val="28"/>
          <w:szCs w:val="28"/>
          <w:highlight w:val="none"/>
        </w:rPr>
      </w:pPr>
    </w:p>
    <w:p w14:paraId="234E918D">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085E94A">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第7包  品目7-1  射频控温热凝器1</w:t>
      </w:r>
    </w:p>
    <w:p w14:paraId="0C539D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7EC31EF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二、主要用途：用于三叉神经痛、脊神经根疼痛（颈椎神经、腰椎神经）、腰椎间盘突出的射频消融。</w:t>
      </w:r>
    </w:p>
    <w:p w14:paraId="1E870D3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3E12049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▲1、独立输出通道：≥4通道，可设置四个不同时间和温度，可同时输出治疗不同靶点≥4个，</w:t>
      </w:r>
    </w:p>
    <w:p w14:paraId="5445FA8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2、具备连续射频和脉冲射频模式，工作过程中温度可直接调节，无需停机；</w:t>
      </w:r>
    </w:p>
    <w:p w14:paraId="1BA7F9D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3、脉冲射频模式：</w:t>
      </w:r>
    </w:p>
    <w:p w14:paraId="162756F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3.1、具有温度模式、电压模式和脉宽模式。</w:t>
      </w:r>
    </w:p>
    <w:p w14:paraId="7E3FF04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3.2、温度设定范围：30～95℃。</w:t>
      </w:r>
    </w:p>
    <w:p w14:paraId="75F10C7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▲3.3、脉冲射频电压：峰值电压≥140V。</w:t>
      </w:r>
    </w:p>
    <w:p w14:paraId="3B77E7B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4、连续射频模式：</w:t>
      </w:r>
    </w:p>
    <w:p w14:paraId="0200C05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▲4.1、具有标准模式、阶跃模式和功率模式.</w:t>
      </w:r>
    </w:p>
    <w:p w14:paraId="71DF2B7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4.2、支持1个双极输出和1个单极输出或同时2个双极输出。</w:t>
      </w:r>
    </w:p>
    <w:p w14:paraId="19940D2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▲5、射频输出功率：≥70W。</w:t>
      </w:r>
    </w:p>
    <w:p w14:paraId="5FC8E76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▲6、热凝工作频率：≥488kHz，误差：≤±5kHz。</w:t>
      </w:r>
    </w:p>
    <w:p w14:paraId="396360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7、电阻抗测量范围：30～2999Ω，四路使用时可分别同时显示每一路的阻抗值；8、中性电极粘贴质量检测：脱落电阻值：165Ω±20Ω。</w:t>
      </w:r>
    </w:p>
    <w:p w14:paraId="3479B37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9、电刺激模式：</w:t>
      </w:r>
    </w:p>
    <w:p w14:paraId="3BE5BE9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9.1、刺激波形：双相刺激波、单相刺激波、双相交替波等。</w:t>
      </w:r>
    </w:p>
    <w:p w14:paraId="77CD2D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9.2、具有恒定电流、恒定电压刺激功能。</w:t>
      </w:r>
    </w:p>
    <w:p w14:paraId="15528E2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9.3、恒定电压刺激幅度：0～10V；恒定电流刺激幅度：0～10mA；</w:t>
      </w:r>
    </w:p>
    <w:p w14:paraId="1B240C3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10、控制系统：</w:t>
      </w:r>
    </w:p>
    <w:p w14:paraId="50F56D9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10.1、配备液晶触摸显示屏、尺寸：≥12英寸。</w:t>
      </w:r>
    </w:p>
    <w:p w14:paraId="727A7BB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10.2、具备病案管理系统，可录入病人信息、打印治疗报告，导入和查看图像。</w:t>
      </w:r>
    </w:p>
    <w:p w14:paraId="5FE831D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10.3、刺激界面可显示柱状图，射频界面可显示温度曲线、</w:t>
      </w:r>
    </w:p>
    <w:p w14:paraId="69CC8DD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▲10.4、可存储常用电刺激和射频参数≥20组。</w:t>
      </w:r>
    </w:p>
    <w:p w14:paraId="676B878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10.5、具备开机自测功能，可以对手术电极专门检测，测试通过正常方可工作。</w:t>
      </w:r>
    </w:p>
    <w:p w14:paraId="233AB53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▲11、永久使用手术电极（可重复消毒）：镍钛合金材质，可高温高压灭菌。同时，在设备正常使用期间，免费提供使用。</w:t>
      </w:r>
    </w:p>
    <w:p w14:paraId="1E45AAF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71BB6B0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3E054A4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2、脚踏开关控制器：2个。</w:t>
      </w:r>
    </w:p>
    <w:p w14:paraId="6BFF46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3、台车：1辆。</w:t>
      </w:r>
    </w:p>
    <w:p w14:paraId="3B4A467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4、永久使用射频电极（可重复消毒）：4支。</w:t>
      </w:r>
    </w:p>
    <w:p w14:paraId="2B7DE9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5、永久使用中性电极（可重复消毒）：5片。</w:t>
      </w:r>
    </w:p>
    <w:p w14:paraId="186EA67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6、一次性使用中性电极：10个</w:t>
      </w:r>
    </w:p>
    <w:p w14:paraId="67F4417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7、一次性射频手术电极：1根。</w:t>
      </w:r>
    </w:p>
    <w:p w14:paraId="207FB10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8、一次性射频套管针：10根。</w:t>
      </w:r>
    </w:p>
    <w:p w14:paraId="5DB7CBC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9、高温消毒盒：2个。</w:t>
      </w:r>
    </w:p>
    <w:p w14:paraId="6F11C139">
      <w:pPr>
        <w:snapToGrid w:val="0"/>
        <w:spacing w:line="360" w:lineRule="auto"/>
        <w:jc w:val="center"/>
        <w:rPr>
          <w:rFonts w:ascii="仿宋" w:hAnsi="仿宋" w:eastAsia="仿宋" w:cs="仿宋"/>
          <w:sz w:val="28"/>
          <w:szCs w:val="28"/>
          <w:highlight w:val="none"/>
        </w:rPr>
      </w:pPr>
    </w:p>
    <w:p w14:paraId="172E946E">
      <w:pPr>
        <w:pStyle w:val="11"/>
        <w:tabs>
          <w:tab w:val="left" w:pos="854"/>
        </w:tabs>
        <w:snapToGrid w:val="0"/>
        <w:spacing w:line="360" w:lineRule="auto"/>
        <w:jc w:val="center"/>
        <w:rPr>
          <w:rFonts w:hint="eastAsia" w:ascii="仿宋" w:hAnsi="仿宋" w:eastAsia="仿宋" w:cs="仿宋"/>
          <w:b/>
          <w:bCs/>
          <w:kern w:val="2"/>
          <w:szCs w:val="28"/>
          <w:highlight w:val="none"/>
          <w:lang w:val="en-US" w:eastAsia="zh-CN"/>
        </w:rPr>
      </w:pPr>
      <w:r>
        <w:rPr>
          <w:rFonts w:hint="eastAsia" w:ascii="仿宋" w:hAnsi="仿宋" w:eastAsia="仿宋" w:cs="仿宋"/>
          <w:b/>
          <w:bCs/>
          <w:kern w:val="2"/>
          <w:szCs w:val="28"/>
          <w:highlight w:val="none"/>
          <w:lang w:val="en-US"/>
        </w:rPr>
        <w:t>第7包  品目7-2  射频控温热凝器</w:t>
      </w:r>
      <w:r>
        <w:rPr>
          <w:rFonts w:hint="eastAsia" w:ascii="仿宋" w:hAnsi="仿宋" w:eastAsia="仿宋" w:cs="仿宋"/>
          <w:b/>
          <w:bCs/>
          <w:kern w:val="2"/>
          <w:szCs w:val="28"/>
          <w:highlight w:val="none"/>
          <w:lang w:val="en-US" w:eastAsia="zh-CN"/>
        </w:rPr>
        <w:t>2</w:t>
      </w:r>
    </w:p>
    <w:p w14:paraId="7101090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4FC3BC1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二、主要用途：用于三叉神经痛、脊神经根疼痛（颈椎神经、腰椎神经）、腰椎间盘突出的射频消融。</w:t>
      </w:r>
    </w:p>
    <w:p w14:paraId="2314805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648BB72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▲1、独立输出通道，可设置不同时间和温度。</w:t>
      </w:r>
    </w:p>
    <w:p w14:paraId="5EFF676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2、具备连续射频和脉冲射频模式，工作过程中温度可直接调节，无需停机。</w:t>
      </w:r>
    </w:p>
    <w:p w14:paraId="072ED8C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3、脉冲射频模式：</w:t>
      </w:r>
    </w:p>
    <w:p w14:paraId="2B3DFA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▲3.1、具有温度模式、电压模式和脉宽模式。</w:t>
      </w:r>
    </w:p>
    <w:p w14:paraId="03C63F7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3.2、温度设定范围：30～95℃。</w:t>
      </w:r>
    </w:p>
    <w:p w14:paraId="677CE3A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▲3.3、脉冲射频电压：峰值电压≥140V。</w:t>
      </w:r>
    </w:p>
    <w:p w14:paraId="3D35BB4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4、连续射频模式：具有标准模式、阶跃模式和功率模式。</w:t>
      </w:r>
    </w:p>
    <w:p w14:paraId="515E958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▲5、射频输出功率：≥50W。</w:t>
      </w:r>
    </w:p>
    <w:p w14:paraId="349BCDE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▲6、热凝工作频率：≥488kHz，误差：不超过±5kHz。</w:t>
      </w:r>
    </w:p>
    <w:p w14:paraId="58374A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7、电阻抗测量范围：30～2999Ω；</w:t>
      </w:r>
    </w:p>
    <w:p w14:paraId="5C2CF97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8、中性电极粘贴质量检测：脱落电阻值：165Ω±20Ω。</w:t>
      </w:r>
    </w:p>
    <w:p w14:paraId="446B846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9、电刺激模式：</w:t>
      </w:r>
    </w:p>
    <w:p w14:paraId="6BC431E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9.1、刺激波形：双相刺激波、单相刺激波、双相交替波等。</w:t>
      </w:r>
    </w:p>
    <w:p w14:paraId="60BB18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9.2、具有恒定电流、恒定电压刺激功能。</w:t>
      </w:r>
    </w:p>
    <w:p w14:paraId="04A3E4C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9.3、恒定电压刺激幅度：0～10V；恒定电流刺激幅度：0～10mA；</w:t>
      </w:r>
    </w:p>
    <w:p w14:paraId="1E8CC3C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10、控制系统：</w:t>
      </w:r>
    </w:p>
    <w:p w14:paraId="1940153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10.1、配备液晶触摸显示屏、尺寸：≥8英寸。</w:t>
      </w:r>
    </w:p>
    <w:p w14:paraId="4A7BC4D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10.2、具备病案管理系统，可录入病人信息、打印治疗报告，导入和查看图像。</w:t>
      </w:r>
    </w:p>
    <w:p w14:paraId="093B33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10.3、刺激界面可显示柱状图，射频界面可显示温度曲线、</w:t>
      </w:r>
    </w:p>
    <w:p w14:paraId="3F2E46A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10.4、可存储常用电刺激和射频参数≥5 组。</w:t>
      </w:r>
    </w:p>
    <w:p w14:paraId="6D598CF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10.5、具备开机自测功能，可对手术电极专门检测，测试通过正常方可工作。</w:t>
      </w:r>
    </w:p>
    <w:p w14:paraId="1F82F70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▲11、永久使用手术电极（可重复消毒）：镍钛合金材质，可高温高压灭菌。同时，在设备正常使用期间，免费提供使用。</w:t>
      </w:r>
    </w:p>
    <w:p w14:paraId="7E4C23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4A049D3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2E11569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2、脚踏开关控制器：2个。</w:t>
      </w:r>
    </w:p>
    <w:p w14:paraId="6A33135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3、台车：1辆。</w:t>
      </w:r>
    </w:p>
    <w:p w14:paraId="447953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4、永久使用射频电极（可重复消毒）：2支。</w:t>
      </w:r>
    </w:p>
    <w:p w14:paraId="7D8F15E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5、永久使用中性电极（可重复消毒）：2片。</w:t>
      </w:r>
    </w:p>
    <w:p w14:paraId="7549779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6、一次性使用中性电极：5片。</w:t>
      </w:r>
    </w:p>
    <w:p w14:paraId="1E7CFEB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7、一次性射频手术电极：1根。</w:t>
      </w:r>
    </w:p>
    <w:p w14:paraId="3C44BB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8、一次性射频套管针：6根。</w:t>
      </w:r>
    </w:p>
    <w:p w14:paraId="33CF668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9、高温消毒盒：2个。</w:t>
      </w:r>
    </w:p>
    <w:p w14:paraId="369C32D0">
      <w:pPr>
        <w:snapToGrid w:val="0"/>
        <w:spacing w:line="360" w:lineRule="auto"/>
        <w:jc w:val="center"/>
        <w:rPr>
          <w:rFonts w:ascii="仿宋" w:hAnsi="仿宋" w:eastAsia="仿宋" w:cs="仿宋"/>
          <w:b/>
          <w:bCs/>
          <w:sz w:val="28"/>
          <w:szCs w:val="28"/>
          <w:highlight w:val="none"/>
        </w:rPr>
      </w:pPr>
    </w:p>
    <w:p w14:paraId="014E80A3">
      <w:pPr>
        <w:snapToGrid w:val="0"/>
        <w:spacing w:line="360" w:lineRule="auto"/>
        <w:rPr>
          <w:rFonts w:ascii="仿宋" w:hAnsi="仿宋" w:eastAsia="仿宋" w:cs="仿宋"/>
          <w:b/>
          <w:bCs/>
          <w:sz w:val="28"/>
          <w:szCs w:val="28"/>
          <w:highlight w:val="none"/>
        </w:rPr>
      </w:pPr>
    </w:p>
    <w:p w14:paraId="0ED00943">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3BA9B05A">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第8包  品目8-1  电子鼻咽喉镜系统</w:t>
      </w:r>
    </w:p>
    <w:p w14:paraId="77DF3CF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4A31E37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二、主要用途：用于嗓音疾病的诊治、喉癌早期筛查以及在内镜下咽喉部异物取出、肿瘤活检。</w:t>
      </w:r>
    </w:p>
    <w:p w14:paraId="76EFEDB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6D7FB37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1、电子内窥镜图像处理器及光源：1套</w:t>
      </w:r>
    </w:p>
    <w:p w14:paraId="5714AD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▲1.1、可处理和输出最高分辨率≥1920×1080的视频图像。</w:t>
      </w:r>
    </w:p>
    <w:p w14:paraId="4F46718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1.2、测光模式：均值和峰值测光。</w:t>
      </w:r>
    </w:p>
    <w:p w14:paraId="5C7EDBC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▲1.3、可对不同波长范围的照明光成像。</w:t>
      </w:r>
    </w:p>
    <w:p w14:paraId="09C24BE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1.4、可分别调节红色、绿色、蓝色、色度。</w:t>
      </w:r>
    </w:p>
    <w:p w14:paraId="7DE73C0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1.5、具备结构强调、轮廓强调功能，多挡可调。</w:t>
      </w:r>
    </w:p>
    <w:p w14:paraId="2AF7BC1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1.6、具备降噪功能。</w:t>
      </w:r>
    </w:p>
    <w:p w14:paraId="7CF720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1.7、数字放大倍数：1.0～2.0×，多档可调。</w:t>
      </w:r>
    </w:p>
    <w:p w14:paraId="2FB095F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1.8、白平衡可调，关机后参数可保留。</w:t>
      </w:r>
    </w:p>
    <w:p w14:paraId="2476A06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1.9、具备冻结及回放功能，冻结图像还可进行边缘强化、结构强化、数字放大等处理。</w:t>
      </w:r>
    </w:p>
    <w:p w14:paraId="75F4E15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1.10、存储容量：≥500G；存储患者数量：≥100000个</w:t>
      </w:r>
    </w:p>
    <w:p w14:paraId="4E76AB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▲1.11、液晶触摸显示屏尺寸：≥10英寸，可在屏幕显示当前系统状态，包括图像显示状态、强化类型、强化等级、调光模式、放大倍数、冻结/回放、时间等。</w:t>
      </w:r>
    </w:p>
    <w:p w14:paraId="3997FA8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1.12、具有USB接口，可导出、存储图片、视频图像。</w:t>
      </w:r>
    </w:p>
    <w:p w14:paraId="1671EEC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1.13、可兼容鼻咽喉镜、支气管镜等。</w:t>
      </w:r>
    </w:p>
    <w:p w14:paraId="2BE2C9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1.14、内窥镜冷光源：</w:t>
      </w:r>
    </w:p>
    <w:p w14:paraId="366B22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1.14.1、光源：LED，设计使用寿命：≥30000小时。</w:t>
      </w:r>
    </w:p>
    <w:p w14:paraId="4710FEA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1.14.2、可提供不同波长的照明光。</w:t>
      </w:r>
    </w:p>
    <w:p w14:paraId="72063C7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1.14.3、具备自动、手动调光功能。</w:t>
      </w:r>
    </w:p>
    <w:p w14:paraId="744A550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2、监视器：彩色液晶显示器、尺寸：≥26英寸，分辨率：≥1920×1080。</w:t>
      </w:r>
    </w:p>
    <w:p w14:paraId="62ABF4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3、电子鼻咽喉镜（检查镜）： </w:t>
      </w:r>
    </w:p>
    <w:p w14:paraId="79E237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3.1、视野角度：≥120°</w:t>
      </w:r>
    </w:p>
    <w:p w14:paraId="7677D5B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3.2、视野方向：直视。</w:t>
      </w:r>
    </w:p>
    <w:p w14:paraId="6E4E610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3.3、景深：3～100mm。</w:t>
      </w:r>
    </w:p>
    <w:p w14:paraId="4FED7F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▲3.4、先端部外径：≤2.8mm，插入部外径：≤2.8mm。</w:t>
      </w:r>
    </w:p>
    <w:p w14:paraId="654E58C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3.5、工作长度：≥300mm</w:t>
      </w:r>
    </w:p>
    <w:p w14:paraId="09AFFBC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▲3.6、弯曲角度：上≥160°，下≥130°，具有弯角锁紧功能。</w:t>
      </w:r>
    </w:p>
    <w:p w14:paraId="3F5A809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3.7、可对不同波长范围的照明光成像光学染色功能。</w:t>
      </w:r>
    </w:p>
    <w:p w14:paraId="0E05154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4、电子鼻咽喉镜（治疗镜）：</w:t>
      </w:r>
    </w:p>
    <w:p w14:paraId="740D08A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4.1、视野角度：≥120°</w:t>
      </w:r>
    </w:p>
    <w:p w14:paraId="33119E5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4.2、视野方向：直视</w:t>
      </w:r>
    </w:p>
    <w:p w14:paraId="45F39DB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4.3、景深：3～100mm</w:t>
      </w:r>
    </w:p>
    <w:p w14:paraId="2DF6148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4.4、先端部外径：≤5mm；插入部外径：≤5mm</w:t>
      </w:r>
    </w:p>
    <w:p w14:paraId="547D53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4.5、工作长度：≥380mm</w:t>
      </w:r>
    </w:p>
    <w:p w14:paraId="670BAA1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4.6、弯曲角度：上≥160°，下≥130°，具有弯角锁紧功能。</w:t>
      </w:r>
    </w:p>
    <w:p w14:paraId="4588E90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4.7、钳道内径：≥2.2mm。</w:t>
      </w:r>
    </w:p>
    <w:p w14:paraId="3060A5F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4.8、具有内镜信息记忆功能</w:t>
      </w:r>
    </w:p>
    <w:p w14:paraId="06CC725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▲4.9、可对不同波长范围的照明光成像。</w:t>
      </w:r>
    </w:p>
    <w:p w14:paraId="6C4C2E0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5、台车：≥4层。</w:t>
      </w:r>
    </w:p>
    <w:p w14:paraId="418DBC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6、图文工作站： </w:t>
      </w:r>
    </w:p>
    <w:p w14:paraId="75852FC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6.1、CPU：i7同等或以上性能；内存：≥16G；硬盘：≥1T；图像显示终端尺寸≥22英寸；输出终端：激光输出终端。</w:t>
      </w:r>
    </w:p>
    <w:p w14:paraId="11869E6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6.2、具备图像采集报告软件。</w:t>
      </w:r>
    </w:p>
    <w:p w14:paraId="7477258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7、配置智能储存柜、储存咽喉镜数量：≥8条，同时具有免晨消功能。</w:t>
      </w:r>
    </w:p>
    <w:p w14:paraId="19E7F65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72E29EA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1、电子内窥镜图像处理器及光源(含工作站、激光输出终端）：1套。</w:t>
      </w:r>
    </w:p>
    <w:p w14:paraId="7AED63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2、电子鼻咽喉镜（检查型）：2条。</w:t>
      </w:r>
    </w:p>
    <w:p w14:paraId="0003A9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3、电子鼻咽喉镜（治疗型）：2条。</w:t>
      </w:r>
    </w:p>
    <w:p w14:paraId="27854F2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4、监视器：1台。</w:t>
      </w:r>
    </w:p>
    <w:p w14:paraId="403A09A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5、台车：1辆。</w:t>
      </w:r>
    </w:p>
    <w:p w14:paraId="0D91DA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6、图文工作站：1套</w:t>
      </w:r>
    </w:p>
    <w:p w14:paraId="2F8674E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7、内镜智能储存柜：1台</w:t>
      </w:r>
    </w:p>
    <w:p w14:paraId="543F9E3B">
      <w:pPr>
        <w:pStyle w:val="4"/>
        <w:snapToGrid w:val="0"/>
        <w:spacing w:after="0" w:line="360" w:lineRule="auto"/>
        <w:ind w:firstLine="560"/>
        <w:rPr>
          <w:rFonts w:ascii="仿宋" w:hAnsi="仿宋" w:eastAsia="仿宋" w:cs="仿宋"/>
          <w:sz w:val="28"/>
          <w:szCs w:val="28"/>
          <w:highlight w:val="none"/>
        </w:rPr>
      </w:pPr>
    </w:p>
    <w:p w14:paraId="1336645C">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95B896">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第9包  品目9-1  眼球震颤描记仪</w:t>
      </w:r>
    </w:p>
    <w:p w14:paraId="12D72D1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63E9494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二、主要用途：用于记录眼震及眼动轨迹，辅助诊断眩晕症。</w:t>
      </w:r>
    </w:p>
    <w:p w14:paraId="07AC3F8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三、技术要求:</w:t>
      </w:r>
    </w:p>
    <w:p w14:paraId="760DA34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1、主机参数要求：</w:t>
      </w:r>
    </w:p>
    <w:p w14:paraId="043E1CC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▲1.1、分辨率：≥1920×1080、帧率：≥60fp；</w:t>
      </w:r>
    </w:p>
    <w:p w14:paraId="5DE308D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1.2、双眼眼罩设计，可同时完成左、右双眼的检查；</w:t>
      </w:r>
    </w:p>
    <w:p w14:paraId="69D6CDF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▲1.3、图像通道数：≥6通道，水平(左、右），垂直(上、下）、旋转眼震曲线</w:t>
      </w:r>
    </w:p>
    <w:p w14:paraId="70A836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1.4、瞳孔定标：自动追踪瞳孔位置</w:t>
      </w:r>
    </w:p>
    <w:p w14:paraId="003FA81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1.5、眼球追踪：实时追踪眼球动态，高清传输每一帧画面</w:t>
      </w:r>
    </w:p>
    <w:p w14:paraId="251F46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1.6、眼动识别准确度：≤±1.2°（水平/垂直）、±1°（旋转）</w:t>
      </w:r>
    </w:p>
    <w:p w14:paraId="3BD8E5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1.7、头动识别准确度：≤±3°/s，速度范围≥±250°/s</w:t>
      </w:r>
    </w:p>
    <w:p w14:paraId="0AEFB65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1.8、刺激信号准确度：≤±3%</w:t>
      </w:r>
    </w:p>
    <w:p w14:paraId="29335D6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1.9、具备固视抑制功能：配备固视抑制灯</w:t>
      </w:r>
    </w:p>
    <w:p w14:paraId="3292456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1.10、视觉诱发：液晶视靶或者投影仪（全视野视靶）</w:t>
      </w:r>
    </w:p>
    <w:p w14:paraId="307D61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1.11、信号种类：方波、正弦波</w:t>
      </w:r>
      <w:r>
        <w:rPr>
          <w:rFonts w:hint="eastAsia" w:ascii="仿宋" w:hAnsi="仿宋" w:eastAsia="仿宋" w:cs="仿宋"/>
          <w:sz w:val="28"/>
          <w:szCs w:val="28"/>
          <w:highlight w:val="none"/>
        </w:rPr>
        <w:tab/>
      </w:r>
    </w:p>
    <w:p w14:paraId="5507BB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▲1.12、设备有效使用年限：≥8年（需提供证明文件）</w:t>
      </w:r>
    </w:p>
    <w:p w14:paraId="24B59C8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2、软件参数要求：</w:t>
      </w:r>
    </w:p>
    <w:p w14:paraId="6642B1B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试验模块：校准试验、自发性眼震试验，位置试验（静态、动态）、视动试验（水平、垂直）、平稳追踪试验（水平、垂直）、扫视试验（水平、垂直）、凝视试验（水平、垂直）、视频头脉冲试验（甩头、甩头抑制）、自定义试验等。</w:t>
      </w:r>
    </w:p>
    <w:p w14:paraId="27A9C9E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2.1.1、自发性眼震试验：记录时间1～600秒可调，显示水平、垂直、扭转眼震曲线；</w:t>
      </w:r>
    </w:p>
    <w:p w14:paraId="37B34A6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rPr>
        <w:t>2.1.2、静态位置试验：记录时间1～600秒可调，显示水平、垂直、扭转眼震曲线；</w:t>
      </w:r>
    </w:p>
    <w:p w14:paraId="743A470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rPr>
        <w:t>2.1.3、动态位置试验：记录时间1～600秒可调，显示水平、垂直、扭转眼震曲线；</w:t>
      </w:r>
    </w:p>
    <w:p w14:paraId="7AC4C4A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rPr>
        <w:t>2.1.4、视动试验（水平、垂直）：1～90°/秒可调，记录时间：1～60秒可调，三种诱发视靶；</w:t>
      </w:r>
    </w:p>
    <w:p w14:paraId="69B9B3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rPr>
        <w:t>2.1.5、平稳追踪试验（水平、垂直）；视靶1～200°/秒可调，记录时间：1～60秒可调；</w:t>
      </w:r>
    </w:p>
    <w:p w14:paraId="141CBF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2.1.6、扫视试验（水平、垂直）；视靶随机显示，记录时间：0～300秒可调；</w:t>
      </w:r>
    </w:p>
    <w:p w14:paraId="2DDA953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2.1.7、凝视试验（水平、垂直）：±50°可调；靶点停留时间：1～20秒可调；</w:t>
      </w:r>
    </w:p>
    <w:p w14:paraId="359C297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rPr>
        <w:t>2.1.8、视频头脉冲试验（甩头试验）：可完成左、右双眼的检查，可进行甩头VVOR、甩头抑制VORS等试验；</w:t>
      </w:r>
    </w:p>
    <w:p w14:paraId="42F0829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2.1.9、自定义试验：可设置摇头试验等项目。</w:t>
      </w:r>
    </w:p>
    <w:p w14:paraId="1FCDCC9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2.2、基本要求：自主研发诊断软件，视频图像清晰，包含视频储存回放功能；</w:t>
      </w:r>
    </w:p>
    <w:p w14:paraId="352DB2F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rPr>
        <w:t>2.3、可描记和分析眼球水平、垂直、扭转3D运动曲线，并且出具眼震报告；</w:t>
      </w:r>
    </w:p>
    <w:p w14:paraId="3538655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2.4、分析功能：每个实验可以单独获取的眼震数据，并进行独立分析；具备精确的眼震分析图；可分析病人有无眼震，显示眼震的方向以及慢相角速度；精度：≤0.2度；</w:t>
      </w:r>
    </w:p>
    <w:p w14:paraId="4F953EE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▲2.5、四位一体同步显示：眼动视频、体位视频、眼震曲线、SPV值四位一体同步显示；可自动分析慢相角速度，且播放速度可调，方便回顾实验时判断眼震方向；</w:t>
      </w:r>
    </w:p>
    <w:p w14:paraId="2B9B24D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2.6、主机软件数据支持与医院网络系统链接。</w:t>
      </w:r>
    </w:p>
    <w:p w14:paraId="79E249A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3、其他要求：</w:t>
      </w:r>
    </w:p>
    <w:p w14:paraId="792FEF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3.1、诊断报告：单独打印每个实验的分析数据图以及医生的初诊结果。</w:t>
      </w:r>
    </w:p>
    <w:p w14:paraId="3EF54A4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3.2、内置问诊表：包含总结、眩晕及平衡失调、听力下降、耳鸣、步态失调、头痛、既往史、家族史、个人史和过往诊断治疗史等。</w:t>
      </w:r>
    </w:p>
    <w:p w14:paraId="63308EA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58DD108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1、眼罩主机：1台。</w:t>
      </w:r>
    </w:p>
    <w:p w14:paraId="33CFFAE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2、同步视频摄像头：1个。</w:t>
      </w:r>
    </w:p>
    <w:p w14:paraId="4CD99DC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3、数据采集分析工作站（工作站、输出终端）：1套。</w:t>
      </w:r>
    </w:p>
    <w:p w14:paraId="5385B82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4、分析软件： 1套。</w:t>
      </w:r>
    </w:p>
    <w:p w14:paraId="4BF75FA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5、眼罩固定盒：1个。</w:t>
      </w:r>
    </w:p>
    <w:p w14:paraId="6C1C6FB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6、面垫：1盒。</w:t>
      </w:r>
    </w:p>
    <w:p w14:paraId="19F5A8B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7、遮光盒：2盒</w:t>
      </w:r>
    </w:p>
    <w:p w14:paraId="0056AF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8、靶点：1个。</w:t>
      </w:r>
    </w:p>
    <w:p w14:paraId="18A049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9、台车：1辆。</w:t>
      </w:r>
    </w:p>
    <w:p w14:paraId="582A4F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10、便携包：1个。</w:t>
      </w:r>
    </w:p>
    <w:p w14:paraId="5A17BE67">
      <w:pPr>
        <w:snapToGrid w:val="0"/>
        <w:spacing w:line="360" w:lineRule="auto"/>
        <w:jc w:val="center"/>
        <w:rPr>
          <w:rFonts w:ascii="仿宋" w:hAnsi="仿宋" w:eastAsia="仿宋" w:cs="仿宋"/>
          <w:b/>
          <w:bCs/>
          <w:sz w:val="28"/>
          <w:szCs w:val="28"/>
          <w:highlight w:val="none"/>
        </w:rPr>
      </w:pPr>
    </w:p>
    <w:p w14:paraId="39D116A4">
      <w:pPr>
        <w:snapToGrid w:val="0"/>
        <w:spacing w:line="360" w:lineRule="auto"/>
        <w:jc w:val="center"/>
        <w:rPr>
          <w:rFonts w:ascii="仿宋" w:hAnsi="仿宋" w:eastAsia="仿宋" w:cs="仿宋"/>
          <w:b/>
          <w:bCs/>
          <w:sz w:val="28"/>
          <w:szCs w:val="28"/>
          <w:highlight w:val="none"/>
        </w:rPr>
      </w:pPr>
    </w:p>
    <w:p w14:paraId="3C1B59E3">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A2A292A">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第10包  品目 10-1 低频交变磁场治疗仪</w:t>
      </w:r>
    </w:p>
    <w:p w14:paraId="6E7A188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w:t>
      </w:r>
      <w:bookmarkStart w:id="3" w:name="OLE_LINK34"/>
      <w:bookmarkStart w:id="4" w:name="OLE_LINK35"/>
      <w:r>
        <w:rPr>
          <w:rFonts w:hint="eastAsia" w:ascii="仿宋" w:hAnsi="仿宋" w:eastAsia="仿宋" w:cs="仿宋"/>
          <w:sz w:val="28"/>
          <w:szCs w:val="28"/>
          <w:highlight w:val="none"/>
        </w:rPr>
        <w:t>、</w:t>
      </w:r>
      <w:bookmarkEnd w:id="3"/>
      <w:bookmarkEnd w:id="4"/>
      <w:r>
        <w:rPr>
          <w:rFonts w:hint="eastAsia" w:ascii="仿宋" w:hAnsi="仿宋" w:eastAsia="仿宋" w:cs="仿宋"/>
          <w:sz w:val="28"/>
          <w:szCs w:val="28"/>
          <w:highlight w:val="none"/>
        </w:rPr>
        <w:t>数量：1台套</w:t>
      </w:r>
      <w:r>
        <w:rPr>
          <w:rFonts w:hint="eastAsia" w:ascii="仿宋" w:hAnsi="仿宋" w:eastAsia="仿宋" w:cs="仿宋"/>
          <w:sz w:val="28"/>
          <w:szCs w:val="28"/>
          <w:highlight w:val="none"/>
        </w:rPr>
        <w:tab/>
      </w:r>
    </w:p>
    <w:p w14:paraId="5D0CF9C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二、主要用途：用于肩周炎，创伤后肘关节，腰肌筋膜炎的辅助治疗。</w:t>
      </w:r>
    </w:p>
    <w:p w14:paraId="55D7C47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三、技术要求:</w:t>
      </w:r>
    </w:p>
    <w:p w14:paraId="51994D1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w:t>
      </w:r>
    </w:p>
    <w:p w14:paraId="012F64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▲1.1、磁场输出通道：≥2通道，可独立或同时输出。</w:t>
      </w:r>
    </w:p>
    <w:p w14:paraId="12246B4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1.2、磁感应强度：≥3.5T。</w:t>
      </w:r>
      <w:r>
        <w:rPr>
          <w:rFonts w:hint="eastAsia" w:ascii="仿宋" w:hAnsi="仿宋" w:eastAsia="仿宋" w:cs="仿宋"/>
          <w:sz w:val="28"/>
          <w:szCs w:val="28"/>
          <w:highlight w:val="none"/>
        </w:rPr>
        <w:tab/>
      </w:r>
    </w:p>
    <w:p w14:paraId="1A3509D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1.3、磁场输出频率：≥50Hz。</w:t>
      </w:r>
    </w:p>
    <w:p w14:paraId="7FC8650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1.4、磁场输出脉冲宽度：90～110</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sym w:font="Symbol" w:char="F06D"/>
      </w:r>
      <w:r>
        <w:rPr>
          <w:rFonts w:hint="eastAsia" w:ascii="仿宋" w:hAnsi="仿宋" w:eastAsia="仿宋" w:cs="仿宋"/>
          <w:sz w:val="28"/>
          <w:szCs w:val="28"/>
          <w:highlight w:val="none"/>
        </w:rPr>
        <w:t>s。</w:t>
      </w:r>
    </w:p>
    <w:p w14:paraId="45D8716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▲1.5、激光输出口：≥3个；单个激光输出功率：≥4.0mW。</w:t>
      </w:r>
    </w:p>
    <w:p w14:paraId="1B846DB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1.6、激光波长：645～655nm。</w:t>
      </w:r>
    </w:p>
    <w:p w14:paraId="4272D14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1.7、液晶触摸显示屏尺寸：≥12英寸。</w:t>
      </w:r>
    </w:p>
    <w:p w14:paraId="49D2DCD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1.8、治疗处方：≥65个。</w:t>
      </w:r>
    </w:p>
    <w:p w14:paraId="39700F3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1.9、治疗时间设置范围：1～60min，调节步长：≤1min。</w:t>
      </w:r>
    </w:p>
    <w:p w14:paraId="1B0446F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2、双万向调节支臂，活动关节数量：≥3个，可360°调节，可一键锁紧。</w:t>
      </w:r>
    </w:p>
    <w:p w14:paraId="0E22212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3、治疗头</w:t>
      </w:r>
    </w:p>
    <w:p w14:paraId="4E5DD4D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3.1、配备双治疗头，可同时治疗两位患者。</w:t>
      </w:r>
    </w:p>
    <w:p w14:paraId="00BA2A0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▲3.2、治疗头同时具备激光和磁场刺激功能。</w:t>
      </w:r>
    </w:p>
    <w:p w14:paraId="00E9EDD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3.3、磁感应线圈具备独立的保护装置。</w:t>
      </w:r>
    </w:p>
    <w:p w14:paraId="2955E83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4、冷却系统：液态循环冷却，冷却系统发生故障时，可提示或停止磁场输出。</w:t>
      </w:r>
    </w:p>
    <w:p w14:paraId="5FB9365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5F65877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550A039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2、支臂：2个</w:t>
      </w:r>
    </w:p>
    <w:p w14:paraId="7C39B1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3、治疗头：2个</w:t>
      </w:r>
    </w:p>
    <w:p w14:paraId="4C4CBB3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4、冷却系统：1套。</w:t>
      </w:r>
    </w:p>
    <w:p w14:paraId="36B81037">
      <w:pPr>
        <w:snapToGrid w:val="0"/>
        <w:spacing w:line="360" w:lineRule="auto"/>
        <w:rPr>
          <w:rFonts w:ascii="仿宋" w:hAnsi="仿宋" w:eastAsia="仿宋" w:cs="仿宋"/>
          <w:sz w:val="28"/>
          <w:szCs w:val="28"/>
          <w:highlight w:val="none"/>
        </w:rPr>
      </w:pPr>
    </w:p>
    <w:p w14:paraId="4E52EDE3">
      <w:pPr>
        <w:pStyle w:val="4"/>
        <w:snapToGrid w:val="0"/>
        <w:spacing w:after="0" w:line="360" w:lineRule="auto"/>
        <w:ind w:firstLine="560"/>
        <w:rPr>
          <w:rFonts w:ascii="仿宋" w:hAnsi="仿宋" w:eastAsia="仿宋" w:cs="仿宋"/>
          <w:sz w:val="28"/>
          <w:szCs w:val="28"/>
          <w:highlight w:val="none"/>
        </w:rPr>
      </w:pPr>
    </w:p>
    <w:p w14:paraId="5E7D0A7C">
      <w:pPr>
        <w:snapToGrid w:val="0"/>
        <w:spacing w:line="360" w:lineRule="auto"/>
        <w:rPr>
          <w:rFonts w:ascii="仿宋" w:hAnsi="仿宋" w:eastAsia="仿宋" w:cs="仿宋"/>
          <w:sz w:val="28"/>
          <w:szCs w:val="28"/>
          <w:highlight w:val="none"/>
        </w:rPr>
      </w:pPr>
    </w:p>
    <w:p w14:paraId="0E519419">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E081BE6">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第11包  品目11-1  恒压灌注清石系统</w:t>
      </w:r>
    </w:p>
    <w:p w14:paraId="1823332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196D341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二、主要用途：用于结石碎石取石术中灌注、吸引、测压及智能控压。</w:t>
      </w:r>
    </w:p>
    <w:p w14:paraId="0D74D5B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5637822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w:t>
      </w:r>
    </w:p>
    <w:p w14:paraId="2A89069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1.1、测压传感器：</w:t>
      </w:r>
    </w:p>
    <w:p w14:paraId="65CF4C7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1.1.1、测量范围：-50～350mmHg。</w:t>
      </w:r>
    </w:p>
    <w:p w14:paraId="5CB62BA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▲1.1.2、灵敏度：≥0.05V/mmHg；误差：≤±1.5%mmHg。</w:t>
      </w:r>
    </w:p>
    <w:p w14:paraId="53B49F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▲1.2、工作腔内压力设定范围：-30～30mmHg</w:t>
      </w:r>
    </w:p>
    <w:p w14:paraId="535C725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1.3、吸引压力设定范围：10～375mmHg</w:t>
      </w:r>
    </w:p>
    <w:p w14:paraId="1C9AB2A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1.4、吸引压力误差：吸引压力≤50mmHg</w:t>
      </w:r>
      <w:r>
        <w:rPr>
          <w:rFonts w:hint="eastAsia" w:ascii="仿宋" w:hAnsi="仿宋" w:eastAsia="仿宋" w:cs="仿宋"/>
          <w:sz w:val="28"/>
          <w:szCs w:val="28"/>
          <w:highlight w:val="none"/>
          <w:lang w:eastAsia="zh-CN"/>
        </w:rPr>
        <w:t>误差</w:t>
      </w:r>
      <w:r>
        <w:rPr>
          <w:rFonts w:hint="eastAsia" w:ascii="仿宋" w:hAnsi="仿宋" w:eastAsia="仿宋" w:cs="仿宋"/>
          <w:sz w:val="28"/>
          <w:szCs w:val="28"/>
          <w:highlight w:val="none"/>
        </w:rPr>
        <w:t>≤±5mmHg，吸引压力＞50mmHg</w:t>
      </w:r>
      <w:r>
        <w:rPr>
          <w:rFonts w:hint="eastAsia" w:ascii="仿宋" w:hAnsi="仿宋" w:eastAsia="仿宋" w:cs="仿宋"/>
          <w:sz w:val="28"/>
          <w:szCs w:val="28"/>
          <w:highlight w:val="none"/>
          <w:lang w:eastAsia="zh-CN"/>
        </w:rPr>
        <w:t>无创</w:t>
      </w:r>
      <w:r>
        <w:rPr>
          <w:rFonts w:hint="eastAsia" w:ascii="仿宋" w:hAnsi="仿宋" w:eastAsia="仿宋" w:cs="仿宋"/>
          <w:sz w:val="28"/>
          <w:szCs w:val="28"/>
          <w:highlight w:val="none"/>
        </w:rPr>
        <w:t>≤±10%。</w:t>
      </w:r>
    </w:p>
    <w:p w14:paraId="75C42B4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w:t>
      </w:r>
      <w:r>
        <w:rPr>
          <w:rFonts w:hint="eastAsia" w:ascii="仿宋" w:hAnsi="仿宋" w:eastAsia="仿宋" w:cs="仿宋"/>
          <w:sz w:val="28"/>
          <w:szCs w:val="28"/>
          <w:highlight w:val="none"/>
        </w:rPr>
        <w:t>测量压力准确性：当-30mmHg≤测量压力≤50mmHg时，测量允差为±2mmHg;当50mmHg&lt;测量压力≤300mmHg时，测量允差为±10%</w:t>
      </w:r>
      <w:r>
        <w:rPr>
          <w:rFonts w:hint="eastAsia" w:ascii="仿宋" w:hAnsi="仿宋" w:eastAsia="仿宋" w:cs="仿宋"/>
          <w:sz w:val="28"/>
          <w:szCs w:val="28"/>
          <w:highlight w:val="none"/>
        </w:rPr>
        <w:t>。</w:t>
      </w:r>
    </w:p>
    <w:p w14:paraId="01BCF34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1.6、工作腔内报警压力设定范围：10～40mmHg。</w:t>
      </w:r>
    </w:p>
    <w:p w14:paraId="48CD8BF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▲1.7、灌注流量设定范围：40～1000mL/min。</w:t>
      </w:r>
    </w:p>
    <w:p w14:paraId="207CEBB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1.8、灌注流量误差：流量值＜100mL/min</w:t>
      </w:r>
      <w:r>
        <w:rPr>
          <w:rFonts w:hint="eastAsia" w:ascii="仿宋" w:hAnsi="仿宋" w:eastAsia="仿宋" w:cs="仿宋"/>
          <w:sz w:val="28"/>
          <w:szCs w:val="28"/>
          <w:highlight w:val="none"/>
          <w:lang w:eastAsia="zh-CN"/>
        </w:rPr>
        <w:t>流量误差</w:t>
      </w:r>
      <w:r>
        <w:rPr>
          <w:rFonts w:hint="eastAsia" w:ascii="仿宋" w:hAnsi="仿宋" w:eastAsia="仿宋" w:cs="仿宋"/>
          <w:sz w:val="28"/>
          <w:szCs w:val="28"/>
          <w:highlight w:val="none"/>
        </w:rPr>
        <w:t>≤±10mL/min，流量值≥100mL/min</w:t>
      </w:r>
      <w:r>
        <w:rPr>
          <w:rFonts w:hint="eastAsia" w:ascii="仿宋" w:hAnsi="仿宋" w:eastAsia="仿宋" w:cs="仿宋"/>
          <w:sz w:val="28"/>
          <w:szCs w:val="28"/>
          <w:highlight w:val="none"/>
          <w:lang w:eastAsia="zh-CN"/>
        </w:rPr>
        <w:t>流量误差</w:t>
      </w:r>
      <w:r>
        <w:rPr>
          <w:rFonts w:hint="eastAsia" w:ascii="仿宋" w:hAnsi="仿宋" w:eastAsia="仿宋" w:cs="仿宋"/>
          <w:sz w:val="28"/>
          <w:szCs w:val="28"/>
          <w:highlight w:val="none"/>
        </w:rPr>
        <w:t>≤±10%。</w:t>
      </w:r>
    </w:p>
    <w:p w14:paraId="736C41C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▲1.9、当腔内压力平均值高于报警压力设定值，可声光报警，同时停止灌注泵工作。</w:t>
      </w:r>
    </w:p>
    <w:p w14:paraId="1B23FE6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1.10、具备USB接口，可将手术数据拷贝到U盘。</w:t>
      </w:r>
    </w:p>
    <w:p w14:paraId="4EE48FF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1.11、工作噪音：≤75dB。</w:t>
      </w:r>
    </w:p>
    <w:p w14:paraId="3173AD9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▲1.12、运行模式：常规模式、智能模式。</w:t>
      </w:r>
    </w:p>
    <w:p w14:paraId="3DD6DF1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▲1.13、工作模式：检查、碎石、清石</w:t>
      </w:r>
    </w:p>
    <w:p w14:paraId="7739EE9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▲2、操作手柄：具备工作切换和灌注流量调节功能。</w:t>
      </w:r>
    </w:p>
    <w:p w14:paraId="04820FC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3、收集器容积：≥2×4000mL。</w:t>
      </w:r>
    </w:p>
    <w:p w14:paraId="0CA372A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757216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34DEE84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2、灌注管路：1套。</w:t>
      </w:r>
    </w:p>
    <w:p w14:paraId="6681349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3、吸引管路：1套。</w:t>
      </w:r>
    </w:p>
    <w:p w14:paraId="05CAA3E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4、收集瓶：2个。</w:t>
      </w:r>
    </w:p>
    <w:p w14:paraId="49FE86B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5、台车：1辆。</w:t>
      </w:r>
    </w:p>
    <w:p w14:paraId="44841F35">
      <w:pPr>
        <w:pStyle w:val="12"/>
        <w:snapToGrid w:val="0"/>
        <w:spacing w:line="360" w:lineRule="auto"/>
        <w:ind w:firstLine="0" w:firstLineChars="0"/>
        <w:rPr>
          <w:rFonts w:ascii="仿宋" w:hAnsi="仿宋" w:eastAsia="仿宋" w:cs="仿宋"/>
          <w:sz w:val="28"/>
          <w:szCs w:val="28"/>
          <w:highlight w:val="none"/>
        </w:rPr>
      </w:pPr>
    </w:p>
    <w:p w14:paraId="5692EC93">
      <w:pPr>
        <w:snapToGrid w:val="0"/>
        <w:spacing w:line="360" w:lineRule="auto"/>
        <w:jc w:val="center"/>
        <w:rPr>
          <w:rFonts w:ascii="仿宋" w:hAnsi="仿宋" w:eastAsia="仿宋" w:cs="仿宋"/>
          <w:b/>
          <w:bCs/>
          <w:sz w:val="28"/>
          <w:szCs w:val="28"/>
          <w:highlight w:val="none"/>
        </w:rPr>
      </w:pPr>
    </w:p>
    <w:p w14:paraId="5F189494">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BAE1B95">
      <w:pPr>
        <w:snapToGrid w:val="0"/>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第12包  品目12-1  内窥镜手术刨削器</w:t>
      </w:r>
    </w:p>
    <w:p w14:paraId="0164E9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174FCA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二、主要用途：通过旋转刀头片高速旋转，绞碎病变组织并吸出。</w:t>
      </w:r>
    </w:p>
    <w:p w14:paraId="6B06A69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三、技术要求:</w:t>
      </w:r>
    </w:p>
    <w:p w14:paraId="7930F23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w:t>
      </w:r>
    </w:p>
    <w:p w14:paraId="65C8E8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1.1、内置负压吸引装置。</w:t>
      </w:r>
    </w:p>
    <w:p w14:paraId="678C12B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▲1.2、输出转速：≥300</w:t>
      </w:r>
      <w:r>
        <w:rPr>
          <w:rFonts w:ascii="仿宋" w:hAnsi="仿宋" w:eastAsia="仿宋" w:cs="仿宋"/>
          <w:sz w:val="28"/>
          <w:szCs w:val="28"/>
          <w:highlight w:val="none"/>
        </w:rPr>
        <w:t>rpm</w:t>
      </w:r>
      <w:r>
        <w:rPr>
          <w:rFonts w:hint="eastAsia" w:ascii="仿宋" w:hAnsi="仿宋" w:eastAsia="仿宋" w:cs="仿宋"/>
          <w:sz w:val="28"/>
          <w:szCs w:val="28"/>
          <w:highlight w:val="none"/>
        </w:rPr>
        <w:t>，最大转速：≥2100</w:t>
      </w:r>
      <w:r>
        <w:rPr>
          <w:rFonts w:ascii="仿宋" w:hAnsi="仿宋" w:eastAsia="仿宋" w:cs="仿宋"/>
          <w:sz w:val="28"/>
          <w:szCs w:val="28"/>
          <w:highlight w:val="none"/>
        </w:rPr>
        <w:t>rpm</w:t>
      </w:r>
      <w:r>
        <w:rPr>
          <w:rFonts w:hint="eastAsia" w:ascii="仿宋" w:hAnsi="仿宋" w:eastAsia="仿宋" w:cs="仿宋"/>
          <w:sz w:val="28"/>
          <w:szCs w:val="28"/>
          <w:highlight w:val="none"/>
        </w:rPr>
        <w:t>；转速≥10档可调。</w:t>
      </w:r>
    </w:p>
    <w:p w14:paraId="03B8159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▲1.3、最大负压值：≥80kPa。</w:t>
      </w:r>
    </w:p>
    <w:p w14:paraId="4820DA0F">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1.4、吸引流量：≥400mL/min。</w:t>
      </w:r>
    </w:p>
    <w:p w14:paraId="72903EF6">
      <w:pPr>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▲1.5、使用期限：≥8年</w:t>
      </w:r>
      <w:r>
        <w:rPr>
          <w:rFonts w:hint="eastAsia" w:ascii="仿宋" w:hAnsi="仿宋" w:eastAsia="仿宋" w:cs="仿宋"/>
          <w:sz w:val="28"/>
          <w:szCs w:val="28"/>
          <w:highlight w:val="none"/>
          <w:lang w:eastAsia="zh-CN"/>
        </w:rPr>
        <w:t>。</w:t>
      </w:r>
    </w:p>
    <w:p w14:paraId="2F5A3EA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2、手柄</w:t>
      </w:r>
    </w:p>
    <w:p w14:paraId="34215D6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▲2.1、静音电机，可拆卸清洁消毒灭菌。</w:t>
      </w:r>
    </w:p>
    <w:p w14:paraId="7F09647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▲2.2、电机旋转模式：单一方向旋转、往复交替循环旋转。</w:t>
      </w:r>
    </w:p>
    <w:p w14:paraId="265F91C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2.3、空载往复频率：70～110次/min。</w:t>
      </w:r>
    </w:p>
    <w:p w14:paraId="3B685ED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▲2.4、额定负载转矩：≥50mN·m。</w:t>
      </w:r>
    </w:p>
    <w:p w14:paraId="2E0AB53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2.5、噪音：≤65dB。</w:t>
      </w:r>
    </w:p>
    <w:p w14:paraId="6BD6124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▲3、刨削刀头：直径4.8×360mm、直径4.8×390mm两种及以上规格可支持。</w:t>
      </w:r>
    </w:p>
    <w:p w14:paraId="0E8758A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4、脚踏开关：双档位多功能单踏板脚踏控制开关，可启动负压吸引、可保持开启吸引状态同时启动刨削刀头旋转切割。</w:t>
      </w:r>
    </w:p>
    <w:p w14:paraId="7961B17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5、液体收集瓶(负压瓶)：≥4L，数量：≥2个，负压瓶设内置自动防溢流装置。</w:t>
      </w:r>
    </w:p>
    <w:p w14:paraId="33E34E5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▲6、膀胱内窥镜（粉碎镜）：宝石镜面；视向角：0°；视野角：≥60°，工作长度：210 mm±3%。</w:t>
      </w:r>
    </w:p>
    <w:p w14:paraId="324268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38A8515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1、主机：1台</w:t>
      </w:r>
    </w:p>
    <w:p w14:paraId="2C45BB7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2、操作手柄（含电机）：1把。</w:t>
      </w:r>
    </w:p>
    <w:p w14:paraId="0A34BE6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3、刨削刀头：4把。</w:t>
      </w:r>
    </w:p>
    <w:p w14:paraId="24798C4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4、脚踏开关：2台。</w:t>
      </w:r>
    </w:p>
    <w:p w14:paraId="66063F6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5、集液瓶：2个。</w:t>
      </w:r>
    </w:p>
    <w:p w14:paraId="18BA34B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6、台车：1辆。</w:t>
      </w:r>
    </w:p>
    <w:p w14:paraId="3A845CF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7、膀胱内窥镜：1根。</w:t>
      </w:r>
    </w:p>
    <w:p w14:paraId="02EE5FF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8、外鞘：1支。</w:t>
      </w:r>
    </w:p>
    <w:p w14:paraId="0DE38AF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9、内鞘：1支。</w:t>
      </w:r>
    </w:p>
    <w:p w14:paraId="6D56636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10、闭孔鞘芯：1支。</w:t>
      </w:r>
    </w:p>
    <w:p w14:paraId="2630FA3B">
      <w:pPr>
        <w:pStyle w:val="12"/>
        <w:snapToGrid w:val="0"/>
        <w:spacing w:line="360" w:lineRule="auto"/>
        <w:ind w:firstLine="0" w:firstLineChars="0"/>
        <w:rPr>
          <w:rFonts w:ascii="仿宋" w:hAnsi="仿宋" w:eastAsia="仿宋" w:cs="仿宋"/>
          <w:sz w:val="28"/>
          <w:szCs w:val="28"/>
          <w:highlight w:val="none"/>
        </w:rPr>
      </w:pPr>
    </w:p>
    <w:p w14:paraId="4D7DC1A5">
      <w:pPr>
        <w:snapToGrid w:val="0"/>
        <w:spacing w:line="360" w:lineRule="auto"/>
        <w:jc w:val="center"/>
        <w:rPr>
          <w:rFonts w:ascii="仿宋" w:hAnsi="仿宋" w:eastAsia="仿宋" w:cs="仿宋"/>
          <w:b/>
          <w:bCs/>
          <w:sz w:val="28"/>
          <w:szCs w:val="28"/>
          <w:highlight w:val="none"/>
        </w:rPr>
      </w:pPr>
    </w:p>
    <w:p w14:paraId="5B542B10">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3FFC74BD">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第13包  品目13-1  移动式G型臂X线机</w:t>
      </w:r>
    </w:p>
    <w:p w14:paraId="53173F3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3DE00E0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二、主要用途：用于骨科手术的X光定位。</w:t>
      </w:r>
    </w:p>
    <w:p w14:paraId="5787B4A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0C296F4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（一）、G形臂主机：</w:t>
      </w:r>
    </w:p>
    <w:p w14:paraId="2C9E30F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1、G形臂机架：</w:t>
      </w:r>
    </w:p>
    <w:p w14:paraId="4BC91C1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▲1.1、机架：双立柱结构。</w:t>
      </w:r>
    </w:p>
    <w:p w14:paraId="7D4881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1.2、透视系统电动调节升降行程：≥30cm。</w:t>
      </w:r>
    </w:p>
    <w:p w14:paraId="618C3EA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1.3、轨道方向电动调节旋转角度：≥±15°。</w:t>
      </w:r>
    </w:p>
    <w:p w14:paraId="5C4D09B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1.4、SID（焦屏距）调节范围：≥30cm。</w:t>
      </w:r>
    </w:p>
    <w:p w14:paraId="127A013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▲1.5、G臂最大开口：≥95cm。</w:t>
      </w:r>
    </w:p>
    <w:p w14:paraId="6D8DE8C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▲1.6、机架旋转方式：电动旋转。</w:t>
      </w:r>
    </w:p>
    <w:p w14:paraId="782925C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1.7、具备防碰撞系统。</w:t>
      </w:r>
    </w:p>
    <w:p w14:paraId="5D9A9E8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1.8、具备正位、侧位双路激光定位装置。</w:t>
      </w:r>
    </w:p>
    <w:p w14:paraId="0FBF8DA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▲1.9、机架配备4个万向轮及制动系统，可向各方向移动。</w:t>
      </w:r>
    </w:p>
    <w:p w14:paraId="42AA5B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2、高压发生器：</w:t>
      </w:r>
    </w:p>
    <w:p w14:paraId="1C7A507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2.1、数量：2台。</w:t>
      </w:r>
    </w:p>
    <w:p w14:paraId="1B6E500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2.2、高压发生器功率：≥5kW。</w:t>
      </w:r>
    </w:p>
    <w:p w14:paraId="72020CF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▲2.3、电压调节范围：40～120kV。</w:t>
      </w:r>
    </w:p>
    <w:p w14:paraId="53B83E7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▲2.4、最大管电流≥15mA。</w:t>
      </w:r>
    </w:p>
    <w:p w14:paraId="5E403F4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3、球管：</w:t>
      </w:r>
    </w:p>
    <w:p w14:paraId="61C96D6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3.1、数量：2只</w:t>
      </w:r>
    </w:p>
    <w:p w14:paraId="0776C8A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▲3.2、球管焦点：双焦点，小焦点尺寸：≤0.3mm，大焦点：≤0.6mm。</w:t>
      </w:r>
    </w:p>
    <w:p w14:paraId="72FBBBE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▲3.3、阳极：旋转阳极，转速：≥3000rpm。</w:t>
      </w:r>
    </w:p>
    <w:p w14:paraId="3E63761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▲3.4、热容量：≥1000kHu（球管热容量）。</w:t>
      </w:r>
    </w:p>
    <w:p w14:paraId="08B6119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4、探测器：</w:t>
      </w:r>
    </w:p>
    <w:p w14:paraId="4BCEBC4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4.1、数量：2套。</w:t>
      </w:r>
    </w:p>
    <w:p w14:paraId="5518EBF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▲4.2、探测器类型：非晶硅数字平板探测器</w:t>
      </w:r>
    </w:p>
    <w:p w14:paraId="38225C1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4.3、像素矩阵：≥1024×1024；</w:t>
      </w:r>
    </w:p>
    <w:p w14:paraId="1932EE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4.4、探测器尺寸：≥21×21cm。</w:t>
      </w:r>
    </w:p>
    <w:p w14:paraId="51F403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4.5、像素尺寸：≤205</w:t>
      </w:r>
      <w:r>
        <w:rPr>
          <w:rFonts w:hint="eastAsia" w:ascii="仿宋" w:hAnsi="仿宋" w:eastAsia="仿宋" w:cs="仿宋"/>
          <w:sz w:val="28"/>
          <w:szCs w:val="28"/>
          <w:highlight w:val="none"/>
        </w:rPr>
        <w:sym w:font="Symbol" w:char="F06D"/>
      </w:r>
      <w:r>
        <w:rPr>
          <w:rFonts w:hint="eastAsia" w:ascii="仿宋" w:hAnsi="仿宋" w:eastAsia="仿宋" w:cs="仿宋"/>
          <w:sz w:val="28"/>
          <w:szCs w:val="28"/>
          <w:highlight w:val="none"/>
        </w:rPr>
        <w:t>m。</w:t>
      </w:r>
    </w:p>
    <w:p w14:paraId="1949947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5、限束器：2个。</w:t>
      </w:r>
    </w:p>
    <w:p w14:paraId="36D182B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6、滤线栅：2块。</w:t>
      </w:r>
    </w:p>
    <w:p w14:paraId="1E91102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（二）、图像显示器：</w:t>
      </w:r>
    </w:p>
    <w:p w14:paraId="3E26A32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▲1、实时图像监视器尺寸：≥19英寸，分辨率：≥1280×1024；数量：≥2台。</w:t>
      </w:r>
    </w:p>
    <w:p w14:paraId="6B4E055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2、控制监视器尺寸：≥18英寸，分辨率：≥1300×700；数量：≥1台。</w:t>
      </w:r>
    </w:p>
    <w:p w14:paraId="2B2F528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▲3、实时图像监视器旋转角度：≥±90°。</w:t>
      </w:r>
    </w:p>
    <w:p w14:paraId="517D541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（三）、图像工作站：</w:t>
      </w:r>
    </w:p>
    <w:p w14:paraId="5010C54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1、win10及以上操作系统，CPU 4核8线程，主频≥3.4GHz内存：≥16G；硬盘空间：≥1T，硬盘图像存储量：≥40万幅。</w:t>
      </w:r>
    </w:p>
    <w:p w14:paraId="2E6D58D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2、具备图像实时边缘增强、图像降噪锐化等图像处理功能</w:t>
      </w:r>
    </w:p>
    <w:p w14:paraId="33F4EE7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3、具备对比/亮度调节、正/负片图像显示、水平/竖直镜像、图像旋转功能</w:t>
      </w:r>
    </w:p>
    <w:p w14:paraId="566E23D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4、具备DICOM3.0接口，开放图像存储、打印、导出和网络传输协议。</w:t>
      </w:r>
    </w:p>
    <w:p w14:paraId="5A613D8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5、具有USB接口，可导出BMP或JPEG格式图像。</w:t>
      </w:r>
    </w:p>
    <w:p w14:paraId="5F814E4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7EA4365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1、G形臂主机：1套。</w:t>
      </w:r>
    </w:p>
    <w:p w14:paraId="7CC62EF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2、图像工作站：1套。</w:t>
      </w:r>
    </w:p>
    <w:p w14:paraId="5A0518A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3、图像监视器：3台。</w:t>
      </w:r>
    </w:p>
    <w:p w14:paraId="108F341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4、三键脚踏开关：2个。</w:t>
      </w:r>
    </w:p>
    <w:p w14:paraId="60CEB23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5、高压发生器：2套</w:t>
      </w:r>
    </w:p>
    <w:p w14:paraId="7496FF7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 X线球管：2套</w:t>
      </w:r>
    </w:p>
    <w:p w14:paraId="5FD2F66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7、动态平板探测器：2块</w:t>
      </w:r>
    </w:p>
    <w:p w14:paraId="3B44CC6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8、滤线栅：2块</w:t>
      </w:r>
    </w:p>
    <w:p w14:paraId="596166B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9、激光定位系统：2套</w:t>
      </w:r>
    </w:p>
    <w:p w14:paraId="08AEBD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10、限束器：2个</w:t>
      </w:r>
    </w:p>
    <w:p w14:paraId="32BAA91D">
      <w:pPr>
        <w:snapToGrid w:val="0"/>
        <w:spacing w:line="360" w:lineRule="auto"/>
        <w:rPr>
          <w:rFonts w:ascii="仿宋" w:hAnsi="仿宋" w:eastAsia="仿宋" w:cs="仿宋"/>
          <w:sz w:val="28"/>
          <w:szCs w:val="28"/>
          <w:highlight w:val="none"/>
        </w:rPr>
      </w:pPr>
    </w:p>
    <w:p w14:paraId="1040C115">
      <w:pPr>
        <w:snapToGrid w:val="0"/>
        <w:spacing w:line="360" w:lineRule="auto"/>
        <w:jc w:val="center"/>
        <w:rPr>
          <w:rFonts w:ascii="仿宋" w:hAnsi="仿宋" w:eastAsia="仿宋" w:cs="仿宋"/>
          <w:b/>
          <w:bCs/>
          <w:sz w:val="28"/>
          <w:szCs w:val="28"/>
          <w:highlight w:val="none"/>
        </w:rPr>
      </w:pPr>
    </w:p>
    <w:p w14:paraId="17D20C3B">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3DF68518">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第14包  品目14-1  精神压力分析仪</w:t>
      </w:r>
    </w:p>
    <w:p w14:paraId="355CAF1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p>
    <w:p w14:paraId="3FB659E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二、主要用途：实现检测人体精神压力水平与自主神经功能。</w:t>
      </w:r>
    </w:p>
    <w:p w14:paraId="51A4BF0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38403E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1、信号采集器：</w:t>
      </w:r>
    </w:p>
    <w:p w14:paraId="1398D3B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1.1、液晶显示屏尺寸：≥10英寸,电源：锂电池。</w:t>
      </w:r>
    </w:p>
    <w:p w14:paraId="68FEAAE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▲1.2、采集通道：≥2通道，可采集心电(ECG)信号和光电体积描记（PPG)信号。</w:t>
      </w:r>
    </w:p>
    <w:p w14:paraId="0CF0670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1.3、生理信号采样频率：≥500Hz。</w:t>
      </w:r>
    </w:p>
    <w:p w14:paraId="7DADF12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1.4、心率测量范围：30～250 bpm；误差：≤±10%或±5bpm。</w:t>
      </w:r>
    </w:p>
    <w:p w14:paraId="15085A8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1.5、呼吸率测量范围：0～120rpm；误差：≤±2rpm。</w:t>
      </w:r>
    </w:p>
    <w:p w14:paraId="7C86ABB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1.6、测试过程有语音提示功能。</w:t>
      </w:r>
    </w:p>
    <w:p w14:paraId="557652D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2、数据处理工作站：</w:t>
      </w:r>
    </w:p>
    <w:p w14:paraId="3753CC6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2.1、CPU：i5同等或以上性能；内存：≥16G；硬盘：≥512G；图像显示终端≥21英寸；结果输出终端：彩色激光结果输出终端。</w:t>
      </w:r>
    </w:p>
    <w:p w14:paraId="24D5794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2.2、具备有线网口或无线WiFi功能,一台主机可连接多台信号采集器，实现对多人进行数据采集、分析、处理和生成评估结。</w:t>
      </w:r>
    </w:p>
    <w:p w14:paraId="2C99E41F">
      <w:pPr>
        <w:snapToGrid w:val="0"/>
        <w:spacing w:line="360" w:lineRule="auto"/>
        <w:rPr>
          <w:rFonts w:ascii="仿宋" w:hAnsi="仿宋" w:eastAsia="仿宋" w:cs="仿宋"/>
          <w:sz w:val="28"/>
          <w:szCs w:val="28"/>
          <w:highlight w:val="none"/>
          <w:lang w:eastAsia="zh-TW"/>
        </w:rPr>
      </w:pPr>
      <w:r>
        <w:rPr>
          <w:rFonts w:hint="eastAsia" w:ascii="仿宋" w:hAnsi="仿宋" w:eastAsia="仿宋" w:cs="仿宋"/>
          <w:sz w:val="28"/>
          <w:szCs w:val="28"/>
          <w:highlight w:val="none"/>
        </w:rPr>
        <w:t>▲2.3、</w:t>
      </w:r>
      <w:r>
        <w:rPr>
          <w:rFonts w:hint="eastAsia" w:ascii="仿宋" w:hAnsi="仿宋" w:eastAsia="仿宋" w:cs="仿宋"/>
          <w:sz w:val="28"/>
          <w:szCs w:val="28"/>
          <w:highlight w:val="none"/>
          <w:lang w:eastAsia="zh-TW"/>
        </w:rPr>
        <w:t>检测模式</w:t>
      </w:r>
      <w:r>
        <w:rPr>
          <w:rFonts w:hint="eastAsia" w:ascii="仿宋" w:hAnsi="仿宋" w:eastAsia="仿宋" w:cs="仿宋"/>
          <w:sz w:val="28"/>
          <w:szCs w:val="28"/>
          <w:highlight w:val="none"/>
        </w:rPr>
        <w:t>：自主功能评估模式、心率变异(HRV)评估模式</w:t>
      </w:r>
      <w:r>
        <w:rPr>
          <w:rFonts w:hint="eastAsia" w:ascii="仿宋" w:hAnsi="仿宋" w:eastAsia="仿宋" w:cs="仿宋"/>
          <w:sz w:val="28"/>
          <w:szCs w:val="28"/>
          <w:highlight w:val="none"/>
          <w:lang w:eastAsia="zh-TW"/>
        </w:rPr>
        <w:t>、PPG评估</w:t>
      </w:r>
      <w:r>
        <w:rPr>
          <w:rFonts w:hint="eastAsia" w:ascii="仿宋" w:hAnsi="仿宋" w:eastAsia="仿宋" w:cs="仿宋"/>
          <w:sz w:val="28"/>
          <w:szCs w:val="28"/>
          <w:highlight w:val="none"/>
        </w:rPr>
        <w:t>模式</w:t>
      </w:r>
      <w:r>
        <w:rPr>
          <w:rFonts w:hint="eastAsia" w:ascii="仿宋" w:hAnsi="仿宋" w:eastAsia="仿宋" w:cs="仿宋"/>
          <w:sz w:val="28"/>
          <w:szCs w:val="28"/>
          <w:highlight w:val="none"/>
          <w:lang w:eastAsia="zh-TW"/>
        </w:rPr>
        <w:t>、ECG评估模式、量表评估模式</w:t>
      </w:r>
      <w:r>
        <w:rPr>
          <w:rFonts w:hint="eastAsia" w:ascii="仿宋" w:hAnsi="仿宋" w:eastAsia="仿宋" w:cs="仿宋"/>
          <w:sz w:val="28"/>
          <w:szCs w:val="28"/>
          <w:highlight w:val="none"/>
        </w:rPr>
        <w:t>等。</w:t>
      </w:r>
    </w:p>
    <w:p w14:paraId="26D1388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lang w:eastAsia="zh-TW"/>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TW"/>
        </w:rPr>
        <w:t>、心率变异分析评估模式</w:t>
      </w:r>
      <w:r>
        <w:rPr>
          <w:rFonts w:hint="eastAsia" w:ascii="仿宋" w:hAnsi="仿宋" w:eastAsia="仿宋" w:cs="仿宋"/>
          <w:sz w:val="28"/>
          <w:szCs w:val="28"/>
          <w:highlight w:val="none"/>
        </w:rPr>
        <w:t>：</w:t>
      </w:r>
    </w:p>
    <w:p w14:paraId="43716C0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2.4.1、</w:t>
      </w:r>
      <w:r>
        <w:rPr>
          <w:rFonts w:hint="eastAsia" w:ascii="仿宋" w:hAnsi="仿宋" w:eastAsia="仿宋" w:cs="仿宋"/>
          <w:sz w:val="28"/>
          <w:szCs w:val="28"/>
          <w:highlight w:val="none"/>
          <w:lang w:eastAsia="zh-TW"/>
        </w:rPr>
        <w:t>基于脉搏光电描记波信号</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TW"/>
        </w:rPr>
        <w:t>心电信号</w:t>
      </w:r>
      <w:r>
        <w:rPr>
          <w:rFonts w:hint="eastAsia" w:ascii="仿宋" w:hAnsi="仿宋" w:eastAsia="仿宋" w:cs="仿宋"/>
          <w:sz w:val="28"/>
          <w:szCs w:val="28"/>
          <w:highlight w:val="none"/>
        </w:rPr>
        <w:t>，可对</w:t>
      </w:r>
      <w:r>
        <w:rPr>
          <w:rFonts w:hint="eastAsia" w:ascii="仿宋" w:hAnsi="仿宋" w:eastAsia="仿宋" w:cs="仿宋"/>
          <w:sz w:val="28"/>
          <w:szCs w:val="28"/>
          <w:highlight w:val="none"/>
          <w:lang w:eastAsia="zh-TW"/>
        </w:rPr>
        <w:t>受试者的身体压力(PSI)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心理压力(MSI)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抗压能力心脏稳定性</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自主神经平衡等指标进行评估</w:t>
      </w:r>
      <w:r>
        <w:rPr>
          <w:rFonts w:hint="eastAsia" w:ascii="仿宋" w:hAnsi="仿宋" w:eastAsia="仿宋" w:cs="仿宋"/>
          <w:sz w:val="28"/>
          <w:szCs w:val="28"/>
          <w:highlight w:val="none"/>
        </w:rPr>
        <w:t>。</w:t>
      </w:r>
    </w:p>
    <w:p w14:paraId="714A271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2.4.2、可</w:t>
      </w:r>
      <w:r>
        <w:rPr>
          <w:rFonts w:hint="eastAsia" w:ascii="仿宋" w:hAnsi="仿宋" w:eastAsia="仿宋" w:cs="仿宋"/>
          <w:sz w:val="28"/>
          <w:szCs w:val="28"/>
          <w:highlight w:val="none"/>
          <w:lang w:eastAsia="zh-TW"/>
        </w:rPr>
        <w:t>自动基于报告内容给予辅助的诊断意见，同时户可对诊断意见进行修改和提交</w:t>
      </w:r>
      <w:r>
        <w:rPr>
          <w:rFonts w:hint="eastAsia" w:ascii="仿宋" w:hAnsi="仿宋" w:eastAsia="仿宋" w:cs="仿宋"/>
          <w:sz w:val="28"/>
          <w:szCs w:val="28"/>
          <w:highlight w:val="none"/>
        </w:rPr>
        <w:t>。</w:t>
      </w:r>
    </w:p>
    <w:p w14:paraId="44CAF32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2.4.3、可实时显示测试过程的信号，可以显示心率、脉率和呼吸率，测试结束可以进行回放。</w:t>
      </w:r>
    </w:p>
    <w:p w14:paraId="38DDF50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2.4.4、</w:t>
      </w:r>
      <w:r>
        <w:rPr>
          <w:rFonts w:hint="eastAsia" w:ascii="仿宋" w:hAnsi="仿宋" w:eastAsia="仿宋" w:cs="仿宋"/>
          <w:sz w:val="28"/>
          <w:szCs w:val="28"/>
          <w:highlight w:val="none"/>
          <w:lang w:eastAsia="zh-TW"/>
        </w:rPr>
        <w:t>测试时间</w:t>
      </w:r>
      <w:r>
        <w:rPr>
          <w:rFonts w:hint="eastAsia" w:ascii="仿宋" w:hAnsi="仿宋" w:eastAsia="仿宋" w:cs="仿宋"/>
          <w:sz w:val="28"/>
          <w:szCs w:val="28"/>
          <w:highlight w:val="none"/>
        </w:rPr>
        <w:t>多种</w:t>
      </w:r>
      <w:r>
        <w:rPr>
          <w:rFonts w:hint="eastAsia" w:ascii="仿宋" w:hAnsi="仿宋" w:eastAsia="仿宋" w:cs="仿宋"/>
          <w:sz w:val="28"/>
          <w:szCs w:val="28"/>
          <w:highlight w:val="none"/>
          <w:lang w:eastAsia="zh-TW"/>
        </w:rPr>
        <w:t>可选。</w:t>
      </w:r>
    </w:p>
    <w:p w14:paraId="360D142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2.4.5、</w:t>
      </w:r>
      <w:r>
        <w:rPr>
          <w:rFonts w:hint="eastAsia" w:ascii="仿宋" w:hAnsi="仿宋" w:eastAsia="仿宋" w:cs="仿宋"/>
          <w:sz w:val="28"/>
          <w:szCs w:val="28"/>
          <w:highlight w:val="none"/>
          <w:lang w:eastAsia="zh-TW"/>
        </w:rPr>
        <w:t>HRV时域分析指标:平均心率（Mean HR）、心率标准差（SDNN）、心率变异均方根（RMSSD）、相邻RR间隔大于50毫秒占所有心跳次数的百分比（PNN50）、直方图中最高段所包括的RR间隔的个数（AMo）和落在直方图最高段中所有RR间隔的平均值（Mo）等</w:t>
      </w:r>
      <w:r>
        <w:rPr>
          <w:rFonts w:hint="eastAsia" w:ascii="仿宋" w:hAnsi="仿宋" w:eastAsia="仿宋" w:cs="仿宋"/>
          <w:sz w:val="28"/>
          <w:szCs w:val="28"/>
          <w:highlight w:val="none"/>
        </w:rPr>
        <w:t>；</w:t>
      </w:r>
    </w:p>
    <w:p w14:paraId="2ECB38D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2.4.6、</w:t>
      </w:r>
      <w:r>
        <w:rPr>
          <w:rFonts w:hint="eastAsia" w:ascii="仿宋" w:hAnsi="仿宋" w:eastAsia="仿宋" w:cs="仿宋"/>
          <w:sz w:val="28"/>
          <w:szCs w:val="28"/>
          <w:highlight w:val="none"/>
          <w:lang w:eastAsia="zh-TW"/>
        </w:rPr>
        <w:t>HRV频域分析指标:总功率（TP）、极低频功率（VLF）、低频功率（LF）、高频功率（HF）、低频功率标准值（</w:t>
      </w:r>
      <w:r>
        <w:rPr>
          <w:rFonts w:hint="eastAsia" w:ascii="仿宋" w:hAnsi="仿宋" w:eastAsia="仿宋" w:cs="仿宋"/>
          <w:sz w:val="28"/>
          <w:szCs w:val="28"/>
          <w:highlight w:val="none"/>
        </w:rPr>
        <w:t>LFa</w:t>
      </w:r>
      <w:r>
        <w:rPr>
          <w:rFonts w:hint="eastAsia" w:ascii="仿宋" w:hAnsi="仿宋" w:eastAsia="仿宋" w:cs="仿宋"/>
          <w:sz w:val="28"/>
          <w:szCs w:val="28"/>
          <w:highlight w:val="none"/>
          <w:lang w:eastAsia="zh-TW"/>
        </w:rPr>
        <w:t>）、高频功率标准值（HFa）和低频与高频功率比值（LF/HF）等</w:t>
      </w:r>
      <w:r>
        <w:rPr>
          <w:rFonts w:hint="eastAsia" w:ascii="仿宋" w:hAnsi="仿宋" w:eastAsia="仿宋" w:cs="仿宋"/>
          <w:sz w:val="28"/>
          <w:szCs w:val="28"/>
          <w:highlight w:val="none"/>
        </w:rPr>
        <w:t>；</w:t>
      </w:r>
    </w:p>
    <w:p w14:paraId="455089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2.4.7、</w:t>
      </w:r>
      <w:r>
        <w:rPr>
          <w:rFonts w:hint="eastAsia" w:ascii="仿宋" w:hAnsi="仿宋" w:eastAsia="仿宋" w:cs="仿宋"/>
          <w:sz w:val="28"/>
          <w:szCs w:val="28"/>
          <w:highlight w:val="none"/>
          <w:lang w:eastAsia="zh-TW"/>
        </w:rPr>
        <w:t>HRV非线性分析指标:通过心率变异的散点图, 可分析相邻心跳间期分布的短轴(SD1)、相邻心跳间期分布的长轴(SD2)和短轴与长轴的比值(SD1/SD2)</w:t>
      </w:r>
      <w:r>
        <w:rPr>
          <w:rFonts w:hint="eastAsia" w:ascii="仿宋" w:hAnsi="仿宋" w:eastAsia="仿宋" w:cs="仿宋"/>
          <w:sz w:val="28"/>
          <w:szCs w:val="28"/>
          <w:highlight w:val="none"/>
        </w:rPr>
        <w:t>；</w:t>
      </w:r>
    </w:p>
    <w:p w14:paraId="3DA624E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w:t>
      </w:r>
      <w:r>
        <w:rPr>
          <w:rFonts w:hint="eastAsia" w:ascii="仿宋" w:hAnsi="仿宋" w:eastAsia="仿宋" w:cs="仿宋"/>
          <w:sz w:val="28"/>
          <w:szCs w:val="28"/>
          <w:highlight w:val="none"/>
          <w:lang w:eastAsia="zh-TW"/>
        </w:rPr>
        <w:t>ECG评估模式</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根据对心电波形的分析，可预测室性和室上性期前收缩及心律不齐出现的次数，可回放测试过程的心电图和查看相关分析结果，并生成ECG分析报告</w:t>
      </w:r>
      <w:r>
        <w:rPr>
          <w:rFonts w:hint="eastAsia" w:ascii="仿宋" w:hAnsi="仿宋" w:eastAsia="仿宋" w:cs="仿宋"/>
          <w:sz w:val="28"/>
          <w:szCs w:val="28"/>
          <w:highlight w:val="none"/>
        </w:rPr>
        <w:t>。</w:t>
      </w:r>
    </w:p>
    <w:p w14:paraId="29E30E8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2.6、</w:t>
      </w:r>
      <w:r>
        <w:rPr>
          <w:rFonts w:hint="eastAsia" w:ascii="仿宋" w:hAnsi="仿宋" w:eastAsia="仿宋" w:cs="仿宋"/>
          <w:sz w:val="28"/>
          <w:szCs w:val="28"/>
          <w:highlight w:val="none"/>
          <w:lang w:eastAsia="zh-TW"/>
        </w:rPr>
        <w:t>脉搏波速度分析</w:t>
      </w:r>
      <w:r>
        <w:rPr>
          <w:rFonts w:hint="eastAsia" w:ascii="仿宋" w:hAnsi="仿宋" w:eastAsia="仿宋" w:cs="仿宋"/>
          <w:sz w:val="28"/>
          <w:szCs w:val="28"/>
          <w:highlight w:val="none"/>
        </w:rPr>
        <w:t>模式：</w:t>
      </w:r>
      <w:r>
        <w:rPr>
          <w:rFonts w:hint="eastAsia" w:ascii="仿宋" w:hAnsi="仿宋" w:eastAsia="仿宋" w:cs="仿宋"/>
          <w:sz w:val="28"/>
          <w:szCs w:val="28"/>
          <w:highlight w:val="none"/>
          <w:lang w:eastAsia="zh-TW"/>
        </w:rPr>
        <w:t>通过采集光电容积描记波信号(PPG)，定量计算射血弹性指数（EEI）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重搏弹性指数（DEI）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重搏扩张指数（DDI）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增强指数（AI），反射指数（RI）和硬度指数（SI）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自动分析APG类型，评估外周血液循环情况</w:t>
      </w:r>
      <w:r>
        <w:rPr>
          <w:rFonts w:hint="eastAsia" w:ascii="仿宋" w:hAnsi="仿宋" w:eastAsia="仿宋" w:cs="仿宋"/>
          <w:sz w:val="28"/>
          <w:szCs w:val="28"/>
          <w:highlight w:val="none"/>
        </w:rPr>
        <w:t>。</w:t>
      </w:r>
    </w:p>
    <w:p w14:paraId="06B0617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2.7、自主功能评估</w:t>
      </w:r>
      <w:r>
        <w:rPr>
          <w:rFonts w:hint="eastAsia" w:ascii="仿宋" w:hAnsi="仿宋" w:eastAsia="仿宋" w:cs="仿宋"/>
          <w:sz w:val="28"/>
          <w:szCs w:val="28"/>
          <w:highlight w:val="none"/>
          <w:lang w:eastAsia="zh-TW"/>
        </w:rPr>
        <w:t>模式</w:t>
      </w:r>
      <w:r>
        <w:rPr>
          <w:rFonts w:hint="eastAsia" w:ascii="仿宋" w:hAnsi="仿宋" w:eastAsia="仿宋" w:cs="仿宋"/>
          <w:sz w:val="28"/>
          <w:szCs w:val="28"/>
          <w:highlight w:val="none"/>
        </w:rPr>
        <w:t>：通过对受试者在静息、深呼吸、Valsalva和站立状态下的生理信号进行分析，评估静息状态下的自主神经系统所处在的状态、评估副交感神经对深呼吸的反应、评估交感神经对Valsalva动作的反应和评估自主神经系统对站立的反应。</w:t>
      </w:r>
    </w:p>
    <w:p w14:paraId="37984D6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▲2.8、</w:t>
      </w:r>
      <w:r>
        <w:rPr>
          <w:rFonts w:hint="eastAsia" w:ascii="仿宋" w:hAnsi="仿宋" w:eastAsia="仿宋" w:cs="仿宋"/>
          <w:sz w:val="28"/>
          <w:szCs w:val="28"/>
          <w:highlight w:val="none"/>
          <w:lang w:eastAsia="zh-TW"/>
        </w:rPr>
        <w:t>量表评估</w:t>
      </w:r>
      <w:r>
        <w:rPr>
          <w:rFonts w:hint="eastAsia" w:ascii="仿宋" w:hAnsi="仿宋" w:eastAsia="仿宋" w:cs="仿宋"/>
          <w:sz w:val="28"/>
          <w:szCs w:val="28"/>
          <w:highlight w:val="none"/>
        </w:rPr>
        <w:t>模式：至少</w:t>
      </w:r>
      <w:r>
        <w:rPr>
          <w:rFonts w:hint="eastAsia" w:ascii="仿宋" w:hAnsi="仿宋" w:eastAsia="仿宋" w:cs="仿宋"/>
          <w:sz w:val="28"/>
          <w:szCs w:val="28"/>
          <w:highlight w:val="none"/>
          <w:lang w:eastAsia="zh-TW"/>
        </w:rPr>
        <w:t>包含汉密尔顿焦虑量表(HAMA)、汉密尔顿抑郁量表(HAMD)、疲劳量表(FS-14)、匹兹堡睡眠质量指数量表(PSQI)</w:t>
      </w:r>
      <w:r>
        <w:rPr>
          <w:rFonts w:hint="eastAsia" w:ascii="仿宋" w:hAnsi="仿宋" w:eastAsia="仿宋" w:cs="仿宋"/>
          <w:sz w:val="28"/>
          <w:szCs w:val="28"/>
          <w:highlight w:val="none"/>
        </w:rPr>
        <w:t>。</w:t>
      </w:r>
    </w:p>
    <w:p w14:paraId="68DE383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▲2.9、</w:t>
      </w:r>
      <w:r>
        <w:rPr>
          <w:rFonts w:hint="eastAsia" w:ascii="仿宋" w:hAnsi="仿宋" w:eastAsia="仿宋" w:cs="仿宋"/>
          <w:sz w:val="28"/>
          <w:szCs w:val="28"/>
          <w:highlight w:val="none"/>
          <w:lang w:eastAsia="zh-TW"/>
        </w:rPr>
        <w:t>测试模式可选择成人、儿童模式</w:t>
      </w:r>
      <w:r>
        <w:rPr>
          <w:rFonts w:hint="eastAsia" w:ascii="仿宋" w:hAnsi="仿宋" w:eastAsia="仿宋" w:cs="仿宋"/>
          <w:sz w:val="28"/>
          <w:szCs w:val="28"/>
          <w:highlight w:val="none"/>
        </w:rPr>
        <w:t>。</w:t>
      </w:r>
    </w:p>
    <w:p w14:paraId="301F80F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2.10、</w:t>
      </w:r>
      <w:r>
        <w:rPr>
          <w:rFonts w:hint="eastAsia" w:ascii="仿宋" w:hAnsi="仿宋" w:eastAsia="仿宋" w:cs="仿宋"/>
          <w:sz w:val="28"/>
          <w:szCs w:val="28"/>
          <w:highlight w:val="none"/>
          <w:lang w:eastAsia="zh-TW"/>
        </w:rPr>
        <w:t>身心压力的评估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定量评估身体压力、心理压力、功能年龄、健康风险因子等，可</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eastAsia="zh-TW"/>
        </w:rPr>
        <w:t>相对于同龄人的身体压力指数(PSI)</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心理压力指数(MSI)和功能年龄(FA)等</w:t>
      </w:r>
      <w:r>
        <w:rPr>
          <w:rFonts w:hint="eastAsia" w:ascii="仿宋" w:hAnsi="仿宋" w:eastAsia="仿宋" w:cs="仿宋"/>
          <w:sz w:val="28"/>
          <w:szCs w:val="28"/>
          <w:highlight w:val="none"/>
        </w:rPr>
        <w:t>；</w:t>
      </w:r>
    </w:p>
    <w:p w14:paraId="43A3DF58">
      <w:pPr>
        <w:snapToGrid w:val="0"/>
        <w:spacing w:line="360" w:lineRule="auto"/>
        <w:rPr>
          <w:rFonts w:ascii="仿宋" w:hAnsi="仿宋" w:eastAsia="仿宋" w:cs="仿宋"/>
          <w:sz w:val="28"/>
          <w:szCs w:val="28"/>
          <w:highlight w:val="none"/>
          <w:lang w:eastAsia="zh-TW"/>
        </w:rPr>
      </w:pPr>
      <w:r>
        <w:rPr>
          <w:rFonts w:hint="eastAsia" w:ascii="仿宋" w:hAnsi="仿宋" w:eastAsia="仿宋" w:cs="仿宋"/>
          <w:sz w:val="28"/>
          <w:szCs w:val="28"/>
          <w:highlight w:val="none"/>
        </w:rPr>
        <w:t>2.11</w:t>
      </w:r>
      <w:r>
        <w:rPr>
          <w:rFonts w:hint="eastAsia" w:ascii="仿宋" w:hAnsi="仿宋" w:eastAsia="仿宋" w:cs="仿宋"/>
          <w:sz w:val="28"/>
          <w:szCs w:val="28"/>
          <w:highlight w:val="none"/>
          <w:lang w:eastAsia="zh-TW"/>
        </w:rPr>
        <w:t>结果报告:软件可自动分析不同测试类型的数据，可生成各种概览报告、摘要报告、图表报告、PPG分析报告、脉搏波速度分析、HRV压力评估报告和汇总报告等。</w:t>
      </w:r>
    </w:p>
    <w:p w14:paraId="00BC1BB9">
      <w:pPr>
        <w:snapToGrid w:val="0"/>
        <w:spacing w:line="360" w:lineRule="auto"/>
        <w:rPr>
          <w:rFonts w:ascii="仿宋" w:hAnsi="仿宋" w:eastAsia="仿宋" w:cs="仿宋"/>
          <w:sz w:val="28"/>
          <w:szCs w:val="28"/>
          <w:highlight w:val="none"/>
          <w:lang w:eastAsia="zh-TW"/>
        </w:rPr>
      </w:pPr>
      <w:r>
        <w:rPr>
          <w:rFonts w:hint="eastAsia" w:ascii="仿宋" w:hAnsi="仿宋" w:eastAsia="仿宋" w:cs="仿宋"/>
          <w:sz w:val="28"/>
          <w:szCs w:val="28"/>
          <w:highlight w:val="none"/>
        </w:rPr>
        <w:t>2.12、</w:t>
      </w:r>
      <w:r>
        <w:rPr>
          <w:rFonts w:hint="eastAsia" w:ascii="仿宋" w:hAnsi="仿宋" w:eastAsia="仿宋" w:cs="仿宋"/>
          <w:sz w:val="28"/>
          <w:szCs w:val="28"/>
          <w:highlight w:val="none"/>
          <w:lang w:eastAsia="zh-TW"/>
        </w:rPr>
        <w:t>数据管理</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可对数据进行导入、导出和备份，也可</w:t>
      </w:r>
      <w:r>
        <w:rPr>
          <w:rFonts w:hint="eastAsia" w:ascii="仿宋" w:hAnsi="仿宋" w:eastAsia="仿宋" w:cs="仿宋"/>
          <w:sz w:val="28"/>
          <w:szCs w:val="28"/>
          <w:highlight w:val="none"/>
        </w:rPr>
        <w:t>将</w:t>
      </w:r>
      <w:r>
        <w:rPr>
          <w:rFonts w:hint="eastAsia" w:ascii="仿宋" w:hAnsi="仿宋" w:eastAsia="仿宋" w:cs="仿宋"/>
          <w:sz w:val="28"/>
          <w:szCs w:val="28"/>
          <w:highlight w:val="none"/>
          <w:lang w:eastAsia="zh-TW"/>
        </w:rPr>
        <w:t>相关结果以JPG、PDF和EXCEL等方式进行数据导出</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可对单人和多人的不同测量结果进行统计分析｡</w:t>
      </w:r>
    </w:p>
    <w:p w14:paraId="4B80392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2.13、</w:t>
      </w:r>
      <w:r>
        <w:rPr>
          <w:rFonts w:hint="eastAsia" w:ascii="仿宋" w:hAnsi="仿宋" w:eastAsia="仿宋" w:cs="仿宋"/>
          <w:sz w:val="28"/>
          <w:szCs w:val="28"/>
          <w:highlight w:val="none"/>
          <w:lang w:eastAsia="zh-TW"/>
        </w:rPr>
        <w:t>数据回放和分析</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TW"/>
        </w:rPr>
        <w:t>可对测试过程的心电</w:t>
      </w:r>
      <w:r>
        <w:rPr>
          <w:rFonts w:hint="eastAsia" w:ascii="仿宋" w:hAnsi="仿宋" w:eastAsia="仿宋" w:cs="仿宋"/>
          <w:sz w:val="28"/>
          <w:szCs w:val="28"/>
          <w:highlight w:val="none"/>
        </w:rPr>
        <w:t>、呼吸数据</w:t>
      </w:r>
      <w:r>
        <w:rPr>
          <w:rFonts w:hint="eastAsia" w:ascii="仿宋" w:hAnsi="仿宋" w:eastAsia="仿宋" w:cs="仿宋"/>
          <w:sz w:val="28"/>
          <w:szCs w:val="28"/>
          <w:highlight w:val="none"/>
          <w:lang w:eastAsia="zh-TW"/>
        </w:rPr>
        <w:t>可</w:t>
      </w:r>
      <w:r>
        <w:rPr>
          <w:rFonts w:hint="eastAsia" w:ascii="仿宋" w:hAnsi="仿宋" w:eastAsia="仿宋" w:cs="仿宋"/>
          <w:sz w:val="28"/>
          <w:szCs w:val="28"/>
          <w:highlight w:val="none"/>
        </w:rPr>
        <w:t>进行手动和自动地回放，同时可对</w:t>
      </w:r>
      <w:r>
        <w:rPr>
          <w:rFonts w:hint="eastAsia" w:ascii="仿宋" w:hAnsi="仿宋" w:eastAsia="仿宋" w:cs="仿宋"/>
          <w:sz w:val="28"/>
          <w:szCs w:val="28"/>
          <w:highlight w:val="none"/>
          <w:lang w:eastAsia="zh-TW"/>
        </w:rPr>
        <w:t>心电数据和脉搏波</w:t>
      </w:r>
      <w:r>
        <w:rPr>
          <w:rFonts w:hint="eastAsia" w:ascii="仿宋" w:hAnsi="仿宋" w:eastAsia="仿宋" w:cs="仿宋"/>
          <w:sz w:val="28"/>
          <w:szCs w:val="28"/>
          <w:highlight w:val="none"/>
        </w:rPr>
        <w:t>数据进行频谱分析、直方图分析和散点图分析等。</w:t>
      </w:r>
    </w:p>
    <w:p w14:paraId="111CBEA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16CA977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1、信号采集器：1台。</w:t>
      </w:r>
    </w:p>
    <w:p w14:paraId="7521435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2、数据处理工作站（含软件）：1套。</w:t>
      </w:r>
    </w:p>
    <w:p w14:paraId="1821204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3、心电肢体夹：1套。</w:t>
      </w:r>
    </w:p>
    <w:p w14:paraId="49E0C63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4、ECG心电导联线：1条。</w:t>
      </w:r>
    </w:p>
    <w:p w14:paraId="4F213E8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5、PPG光学容积导线：1条。</w:t>
      </w:r>
    </w:p>
    <w:p w14:paraId="4969191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6、台车：1台。</w:t>
      </w:r>
    </w:p>
    <w:p w14:paraId="5FF347F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7、结果输出终端：1台。</w:t>
      </w:r>
    </w:p>
    <w:p w14:paraId="131D9233">
      <w:pPr>
        <w:snapToGrid w:val="0"/>
        <w:spacing w:line="360" w:lineRule="auto"/>
        <w:rPr>
          <w:rFonts w:ascii="仿宋" w:hAnsi="仿宋" w:eastAsia="仿宋" w:cs="仿宋"/>
          <w:sz w:val="28"/>
          <w:szCs w:val="28"/>
          <w:highlight w:val="none"/>
        </w:rPr>
      </w:pPr>
    </w:p>
    <w:p w14:paraId="45B36144">
      <w:pPr>
        <w:snapToGrid w:val="0"/>
        <w:spacing w:line="360" w:lineRule="auto"/>
        <w:jc w:val="center"/>
        <w:rPr>
          <w:rFonts w:ascii="仿宋" w:hAnsi="仿宋" w:eastAsia="仿宋" w:cs="仿宋"/>
          <w:b/>
          <w:bCs/>
          <w:sz w:val="28"/>
          <w:szCs w:val="28"/>
          <w:highlight w:val="none"/>
        </w:rPr>
      </w:pPr>
    </w:p>
    <w:p w14:paraId="4F99FFD2">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07E6778">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第15包  品目15-1  血管内超声系统</w:t>
      </w:r>
    </w:p>
    <w:p w14:paraId="3C54689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0D3D6EC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二、主要用途：用于心内科在冠脉介入手术中进行冠状动脉血管内超声成像检查。</w:t>
      </w:r>
    </w:p>
    <w:p w14:paraId="08CEAC4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7BB48C5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1、超声主机：</w:t>
      </w:r>
    </w:p>
    <w:p w14:paraId="5878D04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▲1.1、移动推车式超声诊断平台。</w:t>
      </w:r>
    </w:p>
    <w:p w14:paraId="2DDC0CF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1.2、支持≥60MHz机械旋转式超声导管。</w:t>
      </w:r>
    </w:p>
    <w:p w14:paraId="6DEB18C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1.3、CPU：i7同等或以上性能；主频：≥3.6GHz；硬盘：≥1T；图像专用监视器；彩色液晶显示器尺寸：≥19 英寸，分辨率：≥1280×1024；结果输出终端：热敏黑白结果输出终端。</w:t>
      </w:r>
    </w:p>
    <w:p w14:paraId="1A8CC2D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▲1.4、自动回撤采集数：≥7000帧图像； </w:t>
      </w:r>
    </w:p>
    <w:p w14:paraId="251C977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1.5、手动回撤采集数：≥7000帧图像；</w:t>
      </w:r>
    </w:p>
    <w:p w14:paraId="54EA86E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1.6、具有自动化血管壁和血管内腔测量功能，可根据医生选择的检查血管段进行自动分析及标注需重点关注的信息。</w:t>
      </w:r>
    </w:p>
    <w:p w14:paraId="4445C58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1.7、具有图像动态回顾功能。</w:t>
      </w:r>
    </w:p>
    <w:p w14:paraId="43B87B3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1.8、具有双图显示功能，可显示来自同一回撤不同帧的两幅截面图像。</w:t>
      </w:r>
    </w:p>
    <w:p w14:paraId="175B509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1.9、具备书签添加功能，可自动测量书签距离。</w:t>
      </w:r>
    </w:p>
    <w:p w14:paraId="252F44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1.10、具备图像降噪模式。</w:t>
      </w:r>
    </w:p>
    <w:p w14:paraId="2151FA4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1.11、长轴图像下可显示距离标尺。</w:t>
      </w:r>
    </w:p>
    <w:p w14:paraId="60FBCDB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1.12、可提供AVI输出格式的视频及PNG 或者 JPG 格式的静态图片。</w:t>
      </w:r>
    </w:p>
    <w:p w14:paraId="371091D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1.13、具备DICOM3.0接口，与院方 HIS 系统及 PACS 系统互联，负责相关接口费用。</w:t>
      </w:r>
    </w:p>
    <w:p w14:paraId="11B8D30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2、驱动马达：</w:t>
      </w:r>
    </w:p>
    <w:p w14:paraId="7A859F0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2.1、回撤马达与滑板采用一体化设计。</w:t>
      </w:r>
    </w:p>
    <w:p w14:paraId="733261F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▲2.2、具备自动回撤和手动回撤功能，自动回撤距离：≥150mm</w:t>
      </w:r>
    </w:p>
    <w:p w14:paraId="6EE5818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2.3、回撤速度：≥3档可选。</w:t>
      </w:r>
    </w:p>
    <w:p w14:paraId="75A6B31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 与院方 HIS 系统及 PACS 系统实现互联互通；</w:t>
      </w:r>
    </w:p>
    <w:p w14:paraId="1731693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3、超声诊断导管：</w:t>
      </w:r>
    </w:p>
    <w:p w14:paraId="5D9E90E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▲3.1、冠脉血管内超声诊断导管为京津冀省际联盟集中带量采购中标产品。</w:t>
      </w:r>
    </w:p>
    <w:p w14:paraId="272944DC">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3.2、轴向分辨率：≤22</w:t>
      </w:r>
      <w:r>
        <w:rPr>
          <w:rFonts w:hint="eastAsia" w:ascii="仿宋" w:hAnsi="仿宋" w:eastAsia="仿宋" w:cs="仿宋"/>
          <w:sz w:val="28"/>
          <w:szCs w:val="28"/>
          <w:highlight w:val="none"/>
        </w:rPr>
        <w:sym w:font="Symbol" w:char="F06D"/>
      </w:r>
      <w:r>
        <w:rPr>
          <w:rFonts w:hint="eastAsia" w:ascii="仿宋" w:hAnsi="仿宋" w:eastAsia="仿宋" w:cs="仿宋"/>
          <w:sz w:val="28"/>
          <w:szCs w:val="28"/>
          <w:highlight w:val="none"/>
        </w:rPr>
        <w:t xml:space="preserve">m. </w:t>
      </w:r>
    </w:p>
    <w:p w14:paraId="7543711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3.3、远端涂覆有亲水涂层。</w:t>
      </w:r>
    </w:p>
    <w:p w14:paraId="3755FF3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792C602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1、超声主机：1台。</w:t>
      </w:r>
    </w:p>
    <w:p w14:paraId="3671B87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2、自动回撤马达：1台。</w:t>
      </w:r>
    </w:p>
    <w:p w14:paraId="43BDC60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3、数据处理工作站（含软件）：1套。</w:t>
      </w:r>
    </w:p>
    <w:p w14:paraId="6263DC5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4、结果输出终端</w:t>
      </w:r>
      <w:r>
        <w:rPr>
          <w:rStyle w:val="8"/>
          <w:rFonts w:hint="eastAsia" w:ascii="仿宋" w:hAnsi="仿宋" w:eastAsia="仿宋" w:cs="仿宋"/>
          <w:sz w:val="28"/>
          <w:szCs w:val="28"/>
          <w:highlight w:val="none"/>
        </w:rPr>
        <w:t>：1台</w:t>
      </w:r>
    </w:p>
    <w:p w14:paraId="2C095DA9">
      <w:pPr>
        <w:pStyle w:val="4"/>
        <w:snapToGrid w:val="0"/>
        <w:spacing w:after="0" w:line="360" w:lineRule="auto"/>
        <w:ind w:firstLine="560"/>
        <w:rPr>
          <w:rFonts w:ascii="仿宋" w:hAnsi="仿宋" w:eastAsia="仿宋" w:cs="仿宋"/>
          <w:sz w:val="28"/>
          <w:szCs w:val="28"/>
          <w:highlight w:val="none"/>
        </w:rPr>
      </w:pPr>
    </w:p>
    <w:p w14:paraId="7E5AE49F">
      <w:pPr>
        <w:pStyle w:val="4"/>
        <w:snapToGrid w:val="0"/>
        <w:spacing w:after="0" w:line="360" w:lineRule="auto"/>
        <w:ind w:firstLine="560"/>
        <w:rPr>
          <w:rFonts w:ascii="仿宋" w:hAnsi="仿宋" w:eastAsia="仿宋" w:cs="仿宋"/>
          <w:sz w:val="28"/>
          <w:szCs w:val="28"/>
          <w:highlight w:val="none"/>
        </w:rPr>
      </w:pPr>
    </w:p>
    <w:p w14:paraId="6FDB4F70">
      <w:pPr>
        <w:snapToGrid w:val="0"/>
        <w:spacing w:line="360" w:lineRule="auto"/>
        <w:jc w:val="center"/>
        <w:rPr>
          <w:rFonts w:ascii="仿宋" w:hAnsi="仿宋" w:eastAsia="仿宋" w:cs="仿宋"/>
          <w:b/>
          <w:bCs/>
          <w:sz w:val="28"/>
          <w:szCs w:val="28"/>
          <w:highlight w:val="none"/>
        </w:rPr>
      </w:pPr>
    </w:p>
    <w:p w14:paraId="11990B7A">
      <w:pPr>
        <w:snapToGrid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001ABDD">
      <w:pPr>
        <w:snapToGrid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第16包  品目16-1  眼动检测仪</w:t>
      </w:r>
    </w:p>
    <w:p w14:paraId="5B2AF9C0">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一、数量：1台套</w:t>
      </w:r>
      <w:r>
        <w:rPr>
          <w:rFonts w:hint="eastAsia" w:ascii="仿宋" w:hAnsi="仿宋" w:eastAsia="仿宋" w:cs="仿宋"/>
          <w:sz w:val="28"/>
          <w:szCs w:val="28"/>
          <w:highlight w:val="none"/>
        </w:rPr>
        <w:tab/>
      </w:r>
    </w:p>
    <w:p w14:paraId="1ABC2AF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二、主要用途：记录眼球活动轨迹和瞳孔大小变化，可提供眼动反应时间、眼动速度、注视偏移、正确率、纠错次数等多种定量化数据。</w:t>
      </w:r>
    </w:p>
    <w:p w14:paraId="3FCA3DB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三、技术参数：</w:t>
      </w:r>
    </w:p>
    <w:p w14:paraId="4CAEA7D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1、眼动检测仪主机</w:t>
      </w:r>
    </w:p>
    <w:p w14:paraId="6368CCF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1.1、内存：≥6GB。</w:t>
      </w:r>
    </w:p>
    <w:p w14:paraId="468B5FD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1.2、双屏显示，显示器尺寸：≥5英寸（补充），分辨率：≥3600×1920，刷新率：≥90Hz；视场角：≥98°。</w:t>
      </w:r>
    </w:p>
    <w:p w14:paraId="6BE7B11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1.3、具有微型近眼采集模组，支持封闭式近眼采集。</w:t>
      </w:r>
    </w:p>
    <w:p w14:paraId="328182DE">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▲1.4、瞳孔角膜定位红外光源：≥10个。</w:t>
      </w:r>
    </w:p>
    <w:p w14:paraId="2D864B7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1.5、眼动信号采样率：≥60fps。</w:t>
      </w:r>
    </w:p>
    <w:p w14:paraId="14095B9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▲1.6、双眼瞳孔抖晃率：≤±0.1mm@15s；单眼瞳孔抖晃率：≤±0.3°(视角)@15s；</w:t>
      </w:r>
    </w:p>
    <w:p w14:paraId="460B570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1.7、具备双眼瞳孔直径测量功能，瞳孔直径测量误差：≤5%；</w:t>
      </w:r>
    </w:p>
    <w:p w14:paraId="3C171AC3">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2、医生端工作终端：</w:t>
      </w:r>
    </w:p>
    <w:p w14:paraId="5D6A758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2.1、内存：≥4GB；硬盘：≥64GB；</w:t>
      </w:r>
    </w:p>
    <w:p w14:paraId="582C3301">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▲2.2、具备左右眼独立屏幕引导显示、处理功能，支持图片、亮点、文字和立体三维场景多种测试引导方式。</w:t>
      </w:r>
    </w:p>
    <w:p w14:paraId="32ADA19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2.3、基础眼动检测项目：包括瞳孔直径测量、扫视类检测、探索性眼动检测等； </w:t>
      </w:r>
    </w:p>
    <w:p w14:paraId="4A1C7A0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2.4、扫视</w:t>
      </w:r>
    </w:p>
    <w:p w14:paraId="4182B237">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▲2.4.1、具备重叠扫视、预测扫视、记忆扫视等的测试引导，可以自定义测试次数、角度、间隔时间、方向等指标。</w:t>
      </w:r>
    </w:p>
    <w:p w14:paraId="4DFBC6FD">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2.4.2、系统可处理、显示扫视类引导项的平面注视点轨迹，并提供正确率、潜伏期、眼动速度等参数。</w:t>
      </w:r>
    </w:p>
    <w:p w14:paraId="4F0DBE09">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2.5、注视类测试</w:t>
      </w:r>
    </w:p>
    <w:p w14:paraId="5D404F36">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▲2.5.1、包括快速辐辏、偏侧注视、视动测试、变速平滑追踪等引导模式；可自定义测试时长、角度、速度、方向、模式等指标。</w:t>
      </w:r>
    </w:p>
    <w:p w14:paraId="072BB2B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2.5.2、系统可提供注视类引导项的平面注视点轨迹、正确率、启动时长、偏移量等。</w:t>
      </w:r>
    </w:p>
    <w:p w14:paraId="3273159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2.6、具备探索性眼动、双任务测试引导，可处理、显示视觉类引导项的平面注视点轨迹。</w:t>
      </w:r>
    </w:p>
    <w:p w14:paraId="0410A4F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2.7、系统可提供引导过程和受试者注视点记录，实时显示眼动轨迹图，同时记录眼动过程注视点的全部空间坐标值，并可根据注视点坐标值生成双眼合并注视点的眼球活动轨迹，并支持眼动轨迹回放。</w:t>
      </w:r>
    </w:p>
    <w:p w14:paraId="0D95606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2.8、可自定义不同眼动检测项目的测试组套。</w:t>
      </w:r>
    </w:p>
    <w:p w14:paraId="36A07D5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2.9、具备测试过程中的数据质控、测试反馈等辅助功能，可选择是否开启。</w:t>
      </w:r>
    </w:p>
    <w:p w14:paraId="45F4C98B">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2.10、获取眼动处理分析结果的时间：≤3s；报告上包含每项测试的参数值、平面眼动轨迹；报告可以PDF的格式导出</w:t>
      </w:r>
    </w:p>
    <w:p w14:paraId="5AE4C504">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2.11、具备眼动引导过程中眼球原始图像的采集、回放功能。</w:t>
      </w:r>
    </w:p>
    <w:p w14:paraId="15671D65">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2.12、具备患者信息的新增、修改、删除及查询功能，可将测试的过程数据、结果数据一键批量导出</w:t>
      </w:r>
    </w:p>
    <w:p w14:paraId="2FDF7798">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四、主要配置：</w:t>
      </w:r>
    </w:p>
    <w:p w14:paraId="2AFBDC22">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1、眼动检测主机：1台。</w:t>
      </w:r>
    </w:p>
    <w:p w14:paraId="1B38DCFF">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2、医生终端：1台。</w:t>
      </w:r>
    </w:p>
    <w:p w14:paraId="6F82D18A">
      <w:pPr>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3、分析软件（包括瞳孔直径测量、扫视类检测、探索性眼动检测）：1套</w:t>
      </w:r>
    </w:p>
    <w:p w14:paraId="23CF487B">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BF661"/>
    <w:multiLevelType w:val="singleLevel"/>
    <w:tmpl w:val="871BF661"/>
    <w:lvl w:ilvl="0" w:tentative="0">
      <w:start w:val="1"/>
      <w:numFmt w:val="decimal"/>
      <w:suff w:val="nothing"/>
      <w:lvlText w:val="%1．"/>
      <w:lvlJc w:val="left"/>
      <w:pPr>
        <w:ind w:left="0" w:firstLine="400"/>
      </w:pPr>
      <w:rPr>
        <w:rFonts w:hint="default"/>
        <w:sz w:val="28"/>
        <w:szCs w:val="28"/>
      </w:rPr>
    </w:lvl>
  </w:abstractNum>
  <w:abstractNum w:abstractNumId="1">
    <w:nsid w:val="9BE01641"/>
    <w:multiLevelType w:val="multilevel"/>
    <w:tmpl w:val="9BE01641"/>
    <w:lvl w:ilvl="0" w:tentative="0">
      <w:start w:val="1"/>
      <w:numFmt w:val="decimal"/>
      <w:suff w:val="nothing"/>
      <w:lvlText w:val="%1．"/>
      <w:lvlJc w:val="left"/>
      <w:pPr>
        <w:ind w:left="0" w:firstLine="400"/>
      </w:pPr>
      <w:rPr>
        <w:rFonts w:hint="default"/>
        <w:sz w:val="28"/>
        <w:szCs w:val="28"/>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2">
    <w:nsid w:val="C361CBE2"/>
    <w:multiLevelType w:val="singleLevel"/>
    <w:tmpl w:val="C361CBE2"/>
    <w:lvl w:ilvl="0" w:tentative="0">
      <w:start w:val="1"/>
      <w:numFmt w:val="decimal"/>
      <w:suff w:val="nothing"/>
      <w:lvlText w:val="%1．"/>
      <w:lvlJc w:val="left"/>
      <w:pPr>
        <w:ind w:left="0" w:firstLine="400"/>
      </w:pPr>
      <w:rPr>
        <w:rFonts w:hint="default"/>
        <w:sz w:val="28"/>
        <w:szCs w:val="28"/>
      </w:rPr>
    </w:lvl>
  </w:abstractNum>
  <w:abstractNum w:abstractNumId="3">
    <w:nsid w:val="1EA55B73"/>
    <w:multiLevelType w:val="singleLevel"/>
    <w:tmpl w:val="1EA55B73"/>
    <w:lvl w:ilvl="0" w:tentative="0">
      <w:start w:val="1"/>
      <w:numFmt w:val="decimal"/>
      <w:suff w:val="nothing"/>
      <w:lvlText w:val="%1．"/>
      <w:lvlJc w:val="left"/>
      <w:pPr>
        <w:ind w:left="0" w:firstLine="400"/>
      </w:pPr>
      <w:rPr>
        <w:rFonts w:hint="default"/>
        <w:sz w:val="28"/>
        <w:szCs w:val="28"/>
      </w:rPr>
    </w:lvl>
  </w:abstractNum>
  <w:abstractNum w:abstractNumId="4">
    <w:nsid w:val="2BE4A114"/>
    <w:multiLevelType w:val="multilevel"/>
    <w:tmpl w:val="2BE4A114"/>
    <w:lvl w:ilvl="0" w:tentative="0">
      <w:start w:val="1"/>
      <w:numFmt w:val="decimal"/>
      <w:suff w:val="nothing"/>
      <w:lvlText w:val="%1．"/>
      <w:lvlJc w:val="left"/>
      <w:pPr>
        <w:ind w:left="0" w:firstLine="400"/>
      </w:pPr>
      <w:rPr>
        <w:rFonts w:hint="default"/>
        <w:sz w:val="28"/>
        <w:szCs w:val="28"/>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970D7"/>
    <w:rsid w:val="4329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570"/>
    </w:pPr>
    <w:rPr>
      <w:sz w:val="24"/>
    </w:rPr>
  </w:style>
  <w:style w:type="paragraph" w:styleId="3">
    <w:name w:val="envelope return"/>
    <w:basedOn w:val="1"/>
    <w:qFormat/>
    <w:uiPriority w:val="0"/>
    <w:pPr>
      <w:snapToGrid w:val="0"/>
    </w:pPr>
    <w:rPr>
      <w:rFonts w:ascii="Arial" w:hAnsi="Arial"/>
    </w:rPr>
  </w:style>
  <w:style w:type="paragraph" w:styleId="4">
    <w:name w:val="Body Text First Indent 2"/>
    <w:basedOn w:val="2"/>
    <w:next w:val="5"/>
    <w:qFormat/>
    <w:uiPriority w:val="0"/>
    <w:pPr>
      <w:spacing w:after="120" w:line="480" w:lineRule="exact"/>
      <w:ind w:left="420" w:leftChars="200" w:firstLine="420" w:firstLineChars="200"/>
    </w:pPr>
    <w:rPr>
      <w:szCs w:val="20"/>
    </w:rPr>
  </w:style>
  <w:style w:type="paragraph" w:customStyle="1" w:styleId="5">
    <w:name w:val="样式 正文首行缩进 2 + Arial"/>
    <w:basedOn w:val="1"/>
    <w:next w:val="1"/>
    <w:qFormat/>
    <w:uiPriority w:val="0"/>
    <w:pPr>
      <w:spacing w:after="120" w:line="320" w:lineRule="atLeast"/>
      <w:ind w:firstLine="200" w:firstLineChars="200"/>
    </w:pPr>
    <w:rPr>
      <w:rFonts w:ascii="Arial" w:hAnsi="Arial"/>
      <w:kern w:val="0"/>
    </w:rPr>
  </w:style>
  <w:style w:type="character" w:styleId="8">
    <w:name w:val="annotation reference"/>
    <w:basedOn w:val="7"/>
    <w:qFormat/>
    <w:uiPriority w:val="0"/>
    <w:rPr>
      <w:sz w:val="21"/>
      <w:szCs w:val="21"/>
    </w:rPr>
  </w:style>
  <w:style w:type="paragraph" w:customStyle="1" w:styleId="9">
    <w:name w:val="列出段落1"/>
    <w:basedOn w:val="1"/>
    <w:qFormat/>
    <w:uiPriority w:val="0"/>
    <w:pPr>
      <w:ind w:firstLine="420" w:firstLineChars="200"/>
    </w:pPr>
    <w:rPr>
      <w:szCs w:val="22"/>
    </w:rPr>
  </w:style>
  <w:style w:type="paragraph" w:customStyle="1" w:styleId="10">
    <w:name w:val="SOW正文"/>
    <w:basedOn w:val="1"/>
    <w:qFormat/>
    <w:uiPriority w:val="0"/>
    <w:pPr>
      <w:snapToGrid w:val="0"/>
      <w:spacing w:before="120" w:line="400" w:lineRule="exact"/>
      <w:ind w:firstLine="425"/>
    </w:pPr>
    <w:rPr>
      <w:rFonts w:ascii="Times New Roman" w:hAnsi="Times New Roman"/>
      <w:sz w:val="24"/>
      <w:szCs w:val="20"/>
    </w:rPr>
  </w:style>
  <w:style w:type="paragraph" w:customStyle="1" w:styleId="11">
    <w:name w:val="Body text|1"/>
    <w:basedOn w:val="1"/>
    <w:unhideWhenUsed/>
    <w:qFormat/>
    <w:uiPriority w:val="0"/>
    <w:pPr>
      <w:shd w:val="clear" w:color="auto" w:fill="FFFFFF"/>
      <w:spacing w:line="415" w:lineRule="auto"/>
      <w:ind w:firstLine="400"/>
    </w:pPr>
    <w:rPr>
      <w:rFonts w:ascii="宋体" w:hAnsi="宋体"/>
      <w:kern w:val="0"/>
      <w:sz w:val="28"/>
      <w:szCs w:val="20"/>
      <w:lang w:val="zh-CN"/>
    </w:rPr>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2025-10-24T03:21:00Z</dcterms:created>
  <dc:creator>亚希Edison</dc:creator>
  <cp:lastModifiedBy>亚希Edison</cp:lastModifiedBy>
  <dcterms:modified xsi:type="dcterms:W3CDTF">2025-10-24T03:22:37Z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A4C099016BFA4CC79D70E6EA18F45656_11</vt:lpwstr>
  </property>
  <property fmtid="{D5CDD505-2E9C-101B-9397-08002B2CF9AE}" pid="4" name="KSOTemplateDocerSaveRecord">
    <vt:lpwstr>eyJoZGlkIjoiNDY0MzQwNDM3NzMyOTAwZGViMTFjZmY0M2U4NTllMzgiLCJ1c2VySWQiOiIyNjk3ODg1OTAifQ==</vt:lpwstr>
  </property>
</Properties>
</file>