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1D" w:rsidRDefault="003D711D" w:rsidP="003D711D">
      <w:pPr>
        <w:snapToGrid w:val="0"/>
        <w:spacing w:line="540" w:lineRule="exact"/>
        <w:jc w:val="center"/>
        <w:outlineLvl w:val="0"/>
        <w:rPr>
          <w:b/>
          <w:sz w:val="36"/>
          <w:szCs w:val="36"/>
        </w:rPr>
      </w:pPr>
      <w:r>
        <w:rPr>
          <w:rFonts w:hint="eastAsia"/>
          <w:b/>
          <w:sz w:val="36"/>
          <w:szCs w:val="36"/>
        </w:rPr>
        <w:t>第五章</w:t>
      </w:r>
      <w:r>
        <w:rPr>
          <w:rFonts w:hint="eastAsia"/>
          <w:b/>
          <w:sz w:val="36"/>
          <w:szCs w:val="36"/>
        </w:rPr>
        <w:t xml:space="preserve">   </w:t>
      </w:r>
      <w:r>
        <w:rPr>
          <w:rFonts w:hint="eastAsia"/>
          <w:b/>
          <w:sz w:val="36"/>
          <w:szCs w:val="36"/>
        </w:rPr>
        <w:t>采购需求</w:t>
      </w:r>
    </w:p>
    <w:p w:rsidR="003D711D" w:rsidRDefault="003D711D" w:rsidP="003D711D">
      <w:pPr>
        <w:snapToGrid w:val="0"/>
        <w:spacing w:line="540" w:lineRule="exact"/>
        <w:jc w:val="center"/>
        <w:outlineLvl w:val="0"/>
        <w:rPr>
          <w:b/>
          <w:sz w:val="36"/>
          <w:szCs w:val="36"/>
        </w:rPr>
      </w:pPr>
    </w:p>
    <w:p w:rsidR="003D711D" w:rsidRDefault="003D711D" w:rsidP="003D711D">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3D711D" w:rsidRDefault="003D711D" w:rsidP="003D711D">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3D711D" w:rsidRDefault="003D711D" w:rsidP="003D711D">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w:t>
      </w:r>
      <w:r w:rsidRPr="00A4760C">
        <w:rPr>
          <w:rFonts w:ascii="仿宋" w:eastAsia="仿宋" w:hAnsi="仿宋" w:hint="eastAsia"/>
          <w:sz w:val="24"/>
        </w:rPr>
        <w:t>北京朝阳医院本部气动物流系统安装项目</w:t>
      </w:r>
      <w:r>
        <w:rPr>
          <w:rFonts w:ascii="仿宋" w:eastAsia="仿宋" w:hAnsi="仿宋" w:hint="eastAsia"/>
          <w:sz w:val="24"/>
        </w:rPr>
        <w:t>，</w:t>
      </w:r>
      <w:r w:rsidRPr="00A4760C">
        <w:rPr>
          <w:rFonts w:ascii="仿宋" w:eastAsia="仿宋" w:hAnsi="仿宋" w:hint="eastAsia"/>
          <w:sz w:val="24"/>
        </w:rPr>
        <w:t>用于医院物资传递，气动物流系统具有高效、稳定、安全的传输性能，传输速度需满足医院日常运营需求，同时保证在紧急情况下能够快速、准确地传递重要物资。</w:t>
      </w:r>
    </w:p>
    <w:p w:rsidR="003D711D" w:rsidRDefault="003D711D" w:rsidP="003D711D">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3D711D" w:rsidRDefault="003D711D" w:rsidP="003D711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3D711D" w:rsidRDefault="003D711D" w:rsidP="003D711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3D711D" w:rsidRDefault="003D711D" w:rsidP="003D711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3D711D" w:rsidRDefault="003D711D" w:rsidP="003D711D">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二、采购标的需执行的国家相关标准、行业标准、地方标准或者其他标准、规范</w:t>
      </w:r>
    </w:p>
    <w:p w:rsidR="003D711D" w:rsidRDefault="003D711D" w:rsidP="003D711D">
      <w:pPr>
        <w:tabs>
          <w:tab w:val="left" w:pos="420"/>
        </w:tabs>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3D711D" w:rsidRDefault="003D711D" w:rsidP="003D711D">
      <w:pPr>
        <w:tabs>
          <w:tab w:val="left" w:pos="420"/>
        </w:tabs>
        <w:spacing w:line="360" w:lineRule="auto"/>
        <w:rPr>
          <w:rFonts w:ascii="仿宋" w:eastAsia="仿宋" w:hAnsi="仿宋"/>
          <w:bCs/>
          <w:sz w:val="24"/>
        </w:rPr>
      </w:pPr>
      <w:r>
        <w:rPr>
          <w:rFonts w:ascii="仿宋" w:eastAsia="仿宋" w:hAnsi="仿宋" w:hint="eastAsia"/>
          <w:sz w:val="24"/>
        </w:rPr>
        <w:t>2.</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3D711D" w:rsidRDefault="003D711D" w:rsidP="003D711D">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3D711D" w:rsidRDefault="003D711D" w:rsidP="003D711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759"/>
        <w:gridCol w:w="2870"/>
        <w:gridCol w:w="750"/>
        <w:gridCol w:w="922"/>
        <w:gridCol w:w="2719"/>
      </w:tblGrid>
      <w:tr w:rsidR="003D711D" w:rsidTr="00721C54">
        <w:trPr>
          <w:trHeight w:val="57"/>
        </w:trPr>
        <w:tc>
          <w:tcPr>
            <w:tcW w:w="294" w:type="pct"/>
            <w:shd w:val="clear" w:color="auto" w:fill="auto"/>
            <w:vAlign w:val="center"/>
          </w:tcPr>
          <w:p w:rsidR="003D711D" w:rsidRDefault="003D711D" w:rsidP="00721C54">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445" w:type="pct"/>
            <w:shd w:val="clear" w:color="auto" w:fill="auto"/>
            <w:vAlign w:val="center"/>
          </w:tcPr>
          <w:p w:rsidR="003D711D" w:rsidRDefault="003D711D" w:rsidP="00721C5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684" w:type="pct"/>
            <w:shd w:val="clear" w:color="auto" w:fill="auto"/>
            <w:vAlign w:val="center"/>
          </w:tcPr>
          <w:p w:rsidR="003D711D" w:rsidRDefault="003D711D" w:rsidP="00721C5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40" w:type="pct"/>
            <w:vAlign w:val="center"/>
          </w:tcPr>
          <w:p w:rsidR="003D711D" w:rsidRDefault="003D711D" w:rsidP="00721C5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541" w:type="pct"/>
            <w:vAlign w:val="center"/>
          </w:tcPr>
          <w:p w:rsidR="003D711D" w:rsidRDefault="003D711D" w:rsidP="00721C54">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595" w:type="pct"/>
            <w:shd w:val="clear" w:color="auto" w:fill="auto"/>
            <w:vAlign w:val="center"/>
          </w:tcPr>
          <w:p w:rsidR="003D711D" w:rsidRDefault="003D711D" w:rsidP="00721C54">
            <w:pPr>
              <w:widowControl/>
              <w:rPr>
                <w:rFonts w:ascii="仿宋" w:eastAsia="仿宋" w:hAnsi="仿宋" w:cs="宋体"/>
                <w:kern w:val="0"/>
                <w:sz w:val="24"/>
              </w:rPr>
            </w:pPr>
            <w:r>
              <w:rPr>
                <w:rFonts w:ascii="仿宋" w:eastAsia="仿宋" w:hAnsi="仿宋" w:cs="宋体" w:hint="eastAsia"/>
                <w:kern w:val="0"/>
                <w:sz w:val="24"/>
              </w:rPr>
              <w:t>是否接受进口产品</w:t>
            </w:r>
          </w:p>
        </w:tc>
      </w:tr>
      <w:tr w:rsidR="003D711D" w:rsidRPr="00384B38" w:rsidTr="00721C54">
        <w:trPr>
          <w:trHeight w:val="57"/>
        </w:trPr>
        <w:tc>
          <w:tcPr>
            <w:tcW w:w="294" w:type="pct"/>
            <w:shd w:val="clear" w:color="auto" w:fill="auto"/>
            <w:noWrap/>
            <w:vAlign w:val="center"/>
          </w:tcPr>
          <w:p w:rsidR="003D711D" w:rsidRPr="00384B38" w:rsidRDefault="003D711D" w:rsidP="00721C54">
            <w:pPr>
              <w:widowControl/>
              <w:jc w:val="center"/>
              <w:rPr>
                <w:rFonts w:ascii="仿宋" w:eastAsia="仿宋" w:hAnsi="仿宋" w:cs="宋体"/>
                <w:kern w:val="0"/>
                <w:sz w:val="24"/>
              </w:rPr>
            </w:pPr>
            <w:r w:rsidRPr="00384B38">
              <w:rPr>
                <w:rFonts w:ascii="仿宋" w:eastAsia="仿宋" w:hAnsi="仿宋" w:cs="宋体" w:hint="eastAsia"/>
                <w:kern w:val="0"/>
                <w:sz w:val="24"/>
              </w:rPr>
              <w:t>1</w:t>
            </w:r>
          </w:p>
        </w:tc>
        <w:tc>
          <w:tcPr>
            <w:tcW w:w="445" w:type="pct"/>
            <w:shd w:val="clear" w:color="auto" w:fill="auto"/>
            <w:noWrap/>
            <w:vAlign w:val="center"/>
          </w:tcPr>
          <w:p w:rsidR="003D711D" w:rsidRPr="00384B38" w:rsidRDefault="003D711D" w:rsidP="00721C54">
            <w:pPr>
              <w:widowControl/>
              <w:jc w:val="center"/>
              <w:rPr>
                <w:rFonts w:ascii="仿宋" w:eastAsia="仿宋" w:hAnsi="仿宋" w:cs="宋体"/>
                <w:kern w:val="0"/>
                <w:sz w:val="24"/>
              </w:rPr>
            </w:pPr>
            <w:r w:rsidRPr="00384B38">
              <w:rPr>
                <w:rFonts w:ascii="仿宋" w:eastAsia="仿宋" w:hAnsi="仿宋" w:cs="宋体" w:hint="eastAsia"/>
                <w:kern w:val="0"/>
                <w:sz w:val="24"/>
              </w:rPr>
              <w:t>1-1</w:t>
            </w:r>
          </w:p>
        </w:tc>
        <w:tc>
          <w:tcPr>
            <w:tcW w:w="1684" w:type="pct"/>
            <w:shd w:val="clear" w:color="000000" w:fill="FFFFFF"/>
            <w:vAlign w:val="center"/>
          </w:tcPr>
          <w:p w:rsidR="003D711D" w:rsidRPr="00384B38" w:rsidRDefault="003D711D" w:rsidP="00721C54">
            <w:pPr>
              <w:widowControl/>
              <w:jc w:val="center"/>
              <w:rPr>
                <w:rFonts w:ascii="仿宋" w:eastAsia="仿宋" w:hAnsi="仿宋" w:cs="宋体"/>
                <w:kern w:val="0"/>
                <w:sz w:val="24"/>
              </w:rPr>
            </w:pPr>
            <w:r w:rsidRPr="0027123F">
              <w:rPr>
                <w:rFonts w:ascii="仿宋" w:eastAsia="仿宋" w:hAnsi="仿宋" w:cs="宋体" w:hint="eastAsia"/>
                <w:kern w:val="0"/>
                <w:sz w:val="24"/>
              </w:rPr>
              <w:t>气动物流系统</w:t>
            </w:r>
          </w:p>
        </w:tc>
        <w:tc>
          <w:tcPr>
            <w:tcW w:w="440" w:type="pct"/>
            <w:vAlign w:val="center"/>
          </w:tcPr>
          <w:p w:rsidR="003D711D" w:rsidRPr="00384B38" w:rsidRDefault="003D711D" w:rsidP="00721C54">
            <w:pPr>
              <w:widowControl/>
              <w:jc w:val="center"/>
              <w:rPr>
                <w:rFonts w:ascii="仿宋" w:eastAsia="仿宋" w:hAnsi="仿宋" w:cs="宋体"/>
                <w:kern w:val="0"/>
                <w:sz w:val="24"/>
              </w:rPr>
            </w:pPr>
            <w:r>
              <w:rPr>
                <w:rFonts w:ascii="仿宋" w:eastAsia="仿宋" w:hAnsi="仿宋" w:cs="宋体" w:hint="eastAsia"/>
                <w:kern w:val="0"/>
                <w:sz w:val="24"/>
              </w:rPr>
              <w:t>1</w:t>
            </w:r>
          </w:p>
        </w:tc>
        <w:tc>
          <w:tcPr>
            <w:tcW w:w="541" w:type="pct"/>
            <w:vAlign w:val="center"/>
          </w:tcPr>
          <w:p w:rsidR="003D711D" w:rsidRPr="00384B38" w:rsidRDefault="003D711D" w:rsidP="00721C54">
            <w:pPr>
              <w:widowControl/>
              <w:jc w:val="center"/>
              <w:rPr>
                <w:rFonts w:ascii="仿宋" w:eastAsia="仿宋" w:hAnsi="仿宋" w:cs="宋体"/>
                <w:kern w:val="0"/>
                <w:sz w:val="24"/>
              </w:rPr>
            </w:pPr>
            <w:r>
              <w:rPr>
                <w:rFonts w:ascii="仿宋" w:eastAsia="仿宋" w:hAnsi="仿宋" w:cs="宋体" w:hint="eastAsia"/>
                <w:kern w:val="0"/>
                <w:sz w:val="24"/>
              </w:rPr>
              <w:t>套</w:t>
            </w:r>
          </w:p>
        </w:tc>
        <w:tc>
          <w:tcPr>
            <w:tcW w:w="1595" w:type="pct"/>
            <w:shd w:val="clear" w:color="auto" w:fill="auto"/>
            <w:noWrap/>
            <w:vAlign w:val="center"/>
          </w:tcPr>
          <w:p w:rsidR="003D711D" w:rsidRDefault="003D711D" w:rsidP="00721C54">
            <w:pPr>
              <w:widowControl/>
              <w:jc w:val="center"/>
              <w:rPr>
                <w:rFonts w:ascii="仿宋" w:eastAsia="仿宋" w:hAnsi="仿宋" w:cs="宋体"/>
                <w:kern w:val="0"/>
                <w:sz w:val="24"/>
              </w:rPr>
            </w:pPr>
            <w:r>
              <w:rPr>
                <w:rFonts w:ascii="仿宋" w:eastAsia="仿宋" w:hAnsi="仿宋" w:cs="宋体"/>
                <w:kern w:val="0"/>
                <w:sz w:val="24"/>
              </w:rPr>
              <w:t>否</w:t>
            </w:r>
          </w:p>
        </w:tc>
      </w:tr>
    </w:tbl>
    <w:p w:rsidR="003D711D" w:rsidRDefault="003D711D" w:rsidP="003D711D">
      <w:pPr>
        <w:pStyle w:val="SOW"/>
        <w:snapToGrid/>
        <w:spacing w:beforeLines="50" w:before="156" w:line="360" w:lineRule="auto"/>
        <w:ind w:left="-208" w:firstLine="0"/>
        <w:rPr>
          <w:rFonts w:ascii="仿宋" w:eastAsia="仿宋" w:hAnsi="仿宋"/>
          <w:b/>
          <w:szCs w:val="24"/>
        </w:rPr>
      </w:pPr>
      <w:r>
        <w:rPr>
          <w:rFonts w:ascii="仿宋" w:eastAsia="仿宋" w:hAnsi="仿宋"/>
          <w:b/>
          <w:szCs w:val="24"/>
        </w:rPr>
        <w:t>主要组成部件如下：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90"/>
        <w:gridCol w:w="5672"/>
        <w:gridCol w:w="424"/>
        <w:gridCol w:w="285"/>
        <w:gridCol w:w="617"/>
      </w:tblGrid>
      <w:tr w:rsidR="00852437" w:rsidRPr="00A4760C" w:rsidTr="00852437">
        <w:trPr>
          <w:trHeight w:val="675"/>
        </w:trPr>
        <w:tc>
          <w:tcPr>
            <w:tcW w:w="313" w:type="pct"/>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szCs w:val="21"/>
              </w:rPr>
              <w:t>序号</w:t>
            </w:r>
          </w:p>
        </w:tc>
        <w:tc>
          <w:tcPr>
            <w:tcW w:w="581" w:type="pct"/>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产品名称</w:t>
            </w:r>
          </w:p>
        </w:tc>
        <w:tc>
          <w:tcPr>
            <w:tcW w:w="3328" w:type="pct"/>
            <w:vAlign w:val="center"/>
          </w:tcPr>
          <w:p w:rsidR="003D711D" w:rsidRPr="00A4760C" w:rsidRDefault="003D711D" w:rsidP="00721C54">
            <w:pPr>
              <w:widowControl/>
              <w:jc w:val="center"/>
              <w:textAlignment w:val="center"/>
              <w:rPr>
                <w:rFonts w:ascii="仿宋" w:eastAsia="仿宋" w:hAnsi="仿宋" w:cs="微软雅黑"/>
                <w:color w:val="000000"/>
                <w:kern w:val="0"/>
                <w:szCs w:val="21"/>
                <w:lang w:bidi="ar"/>
              </w:rPr>
            </w:pPr>
            <w:r w:rsidRPr="00A4760C">
              <w:rPr>
                <w:rFonts w:ascii="仿宋" w:eastAsia="仿宋" w:hAnsi="仿宋" w:cs="宋体" w:hint="eastAsia"/>
                <w:color w:val="000000"/>
                <w:kern w:val="0"/>
                <w:szCs w:val="21"/>
                <w:lang w:bidi="ar"/>
              </w:rPr>
              <w:t>规格要求</w:t>
            </w:r>
            <w:bookmarkStart w:id="0" w:name="_GoBack"/>
            <w:bookmarkEnd w:id="0"/>
          </w:p>
        </w:tc>
        <w:tc>
          <w:tcPr>
            <w:tcW w:w="249" w:type="pct"/>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数量</w:t>
            </w:r>
          </w:p>
        </w:tc>
        <w:tc>
          <w:tcPr>
            <w:tcW w:w="167" w:type="pct"/>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单位</w:t>
            </w:r>
          </w:p>
        </w:tc>
        <w:tc>
          <w:tcPr>
            <w:tcW w:w="362" w:type="pct"/>
            <w:vAlign w:val="center"/>
          </w:tcPr>
          <w:p w:rsidR="003D711D" w:rsidRPr="00A4760C" w:rsidRDefault="003D711D" w:rsidP="00721C54">
            <w:pPr>
              <w:widowControl/>
              <w:jc w:val="center"/>
              <w:textAlignment w:val="center"/>
              <w:rPr>
                <w:rFonts w:ascii="仿宋" w:eastAsia="仿宋" w:hAnsi="仿宋" w:cs="微软雅黑"/>
                <w:color w:val="000000"/>
                <w:kern w:val="0"/>
                <w:szCs w:val="21"/>
                <w:lang w:bidi="ar"/>
              </w:rPr>
            </w:pPr>
            <w:r>
              <w:rPr>
                <w:rFonts w:ascii="仿宋" w:eastAsia="仿宋" w:hAnsi="仿宋" w:cs="微软雅黑" w:hint="eastAsia"/>
                <w:color w:val="000000"/>
                <w:kern w:val="0"/>
                <w:szCs w:val="21"/>
                <w:lang w:bidi="ar"/>
              </w:rPr>
              <w:t>是否接受进口产品</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PC通信接口盒</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1.名称：PC通信接口盒</w:t>
            </w:r>
            <w:r w:rsidRPr="00A4760C">
              <w:rPr>
                <w:rFonts w:ascii="仿宋" w:eastAsia="仿宋" w:hAnsi="仿宋" w:cs="宋体" w:hint="eastAsia"/>
                <w:color w:val="000000"/>
                <w:kern w:val="0"/>
                <w:szCs w:val="21"/>
                <w:lang w:bidi="ar"/>
              </w:rPr>
              <w:br/>
              <w:t>2.类型：RJ45通讯转换接口</w:t>
            </w:r>
            <w:r w:rsidRPr="00A4760C">
              <w:rPr>
                <w:rFonts w:ascii="仿宋" w:eastAsia="仿宋" w:hAnsi="仿宋" w:cs="宋体" w:hint="eastAsia"/>
                <w:color w:val="000000"/>
                <w:kern w:val="0"/>
                <w:szCs w:val="21"/>
                <w:lang w:bidi="ar"/>
              </w:rPr>
              <w:br/>
              <w:t>3.功能特性：交换系统和电脑数据，运行稳定，可同时拓展多个通信接口盒，一台设备可连接多台设备</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1</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台</w:t>
            </w:r>
          </w:p>
        </w:tc>
        <w:tc>
          <w:tcPr>
            <w:tcW w:w="362" w:type="pct"/>
            <w:vAlign w:val="center"/>
          </w:tcPr>
          <w:p w:rsidR="003D711D" w:rsidRPr="00A4760C" w:rsidRDefault="003D711D" w:rsidP="00721C54">
            <w:pPr>
              <w:widowControl/>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否</w:t>
            </w:r>
          </w:p>
        </w:tc>
      </w:tr>
      <w:tr w:rsidR="00852437" w:rsidRPr="00A4760C" w:rsidTr="00852437">
        <w:trPr>
          <w:trHeight w:val="30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2</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授权包</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1.名称：授权包</w:t>
            </w:r>
            <w:r w:rsidRPr="00A4760C">
              <w:rPr>
                <w:rFonts w:ascii="仿宋" w:eastAsia="仿宋" w:hAnsi="仿宋" w:cs="宋体" w:hint="eastAsia"/>
                <w:color w:val="000000"/>
                <w:kern w:val="0"/>
                <w:szCs w:val="21"/>
                <w:lang w:bidi="ar"/>
              </w:rPr>
              <w:br/>
              <w:t>2.软件适配版本：5.1</w:t>
            </w:r>
            <w:proofErr w:type="gramStart"/>
            <w:r w:rsidRPr="00A4760C">
              <w:rPr>
                <w:rFonts w:ascii="仿宋" w:eastAsia="仿宋" w:hAnsi="仿宋" w:cs="宋体" w:hint="eastAsia"/>
                <w:color w:val="000000"/>
                <w:kern w:val="0"/>
                <w:szCs w:val="21"/>
                <w:lang w:bidi="ar"/>
              </w:rPr>
              <w:t>及以上</w:t>
            </w:r>
            <w:proofErr w:type="gramEnd"/>
            <w:r w:rsidRPr="00A4760C">
              <w:rPr>
                <w:rFonts w:ascii="仿宋" w:eastAsia="仿宋" w:hAnsi="仿宋" w:cs="宋体" w:hint="eastAsia"/>
                <w:color w:val="000000"/>
                <w:kern w:val="0"/>
                <w:szCs w:val="21"/>
                <w:lang w:bidi="ar"/>
              </w:rPr>
              <w:br/>
              <w:t>3.功能特性：软件授权包，支持10站授权。</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套</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3</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智能化站点</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1.名称：智能化站点</w:t>
            </w:r>
            <w:r w:rsidRPr="00A4760C">
              <w:rPr>
                <w:rFonts w:ascii="仿宋" w:eastAsia="仿宋" w:hAnsi="仿宋" w:cs="宋体" w:hint="eastAsia"/>
                <w:color w:val="000000"/>
                <w:kern w:val="0"/>
                <w:szCs w:val="21"/>
                <w:lang w:bidi="ar"/>
              </w:rPr>
              <w:br/>
              <w:t>2.站点类型：站点框架为100%钢制的上置式站点，表层粉末喷涂，站点美观，结构紧凑</w:t>
            </w:r>
            <w:r w:rsidRPr="00A4760C">
              <w:rPr>
                <w:rFonts w:ascii="仿宋" w:eastAsia="仿宋" w:hAnsi="仿宋" w:cs="宋体" w:hint="eastAsia"/>
                <w:color w:val="000000"/>
                <w:kern w:val="0"/>
                <w:szCs w:val="21"/>
                <w:lang w:bidi="ar"/>
              </w:rPr>
              <w:br/>
              <w:t>3.功能特性：站点操作时具有明显的报警和提示功能。如无效地址、目标站点满瓶、设备故障中、自动清管中等报警。以及在任务被接收后，若目标站点</w:t>
            </w:r>
            <w:proofErr w:type="gramStart"/>
            <w:r w:rsidRPr="00A4760C">
              <w:rPr>
                <w:rFonts w:ascii="仿宋" w:eastAsia="仿宋" w:hAnsi="仿宋" w:cs="宋体" w:hint="eastAsia"/>
                <w:color w:val="000000"/>
                <w:kern w:val="0"/>
                <w:szCs w:val="21"/>
                <w:lang w:bidi="ar"/>
              </w:rPr>
              <w:t>不</w:t>
            </w:r>
            <w:proofErr w:type="gramEnd"/>
            <w:r w:rsidRPr="00A4760C">
              <w:rPr>
                <w:rFonts w:ascii="仿宋" w:eastAsia="仿宋" w:hAnsi="仿宋" w:cs="宋体" w:hint="eastAsia"/>
                <w:color w:val="000000"/>
                <w:kern w:val="0"/>
                <w:szCs w:val="21"/>
                <w:lang w:bidi="ar"/>
              </w:rPr>
              <w:t>可用，界面会提示不可传输；若目标站点可用，界面会提示</w:t>
            </w:r>
            <w:proofErr w:type="gramStart"/>
            <w:r w:rsidRPr="00A4760C">
              <w:rPr>
                <w:rFonts w:ascii="仿宋" w:eastAsia="仿宋" w:hAnsi="仿宋" w:cs="宋体" w:hint="eastAsia"/>
                <w:color w:val="000000"/>
                <w:kern w:val="0"/>
                <w:szCs w:val="21"/>
                <w:lang w:bidi="ar"/>
              </w:rPr>
              <w:t>门即将</w:t>
            </w:r>
            <w:proofErr w:type="gramEnd"/>
            <w:r w:rsidRPr="00A4760C">
              <w:rPr>
                <w:rFonts w:ascii="仿宋" w:eastAsia="仿宋" w:hAnsi="仿宋" w:cs="宋体" w:hint="eastAsia"/>
                <w:color w:val="000000"/>
                <w:kern w:val="0"/>
                <w:szCs w:val="21"/>
                <w:lang w:bidi="ar"/>
              </w:rPr>
              <w:t>关闭，具有收藏夹功能，收藏夹中可以设定快捷拨号站点；可以在站点界面</w:t>
            </w:r>
            <w:r w:rsidRPr="00A4760C">
              <w:rPr>
                <w:rFonts w:ascii="仿宋" w:eastAsia="仿宋" w:hAnsi="仿宋" w:cs="宋体" w:hint="eastAsia"/>
                <w:color w:val="000000"/>
                <w:kern w:val="0"/>
                <w:szCs w:val="21"/>
                <w:lang w:bidi="ar"/>
              </w:rPr>
              <w:lastRenderedPageBreak/>
              <w:t>上进行收藏夹配置的工作，进行个性化配置，如对指定站点配置快捷拨号，且将类型设置为危险类型的传输等，可显示最近9次发送（时间和地址）和最近9次接收（时间和发送站）的记录。</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lastRenderedPageBreak/>
              <w:t>32</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台</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lastRenderedPageBreak/>
              <w:t>4</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多收站</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1.名称：多收站</w:t>
            </w:r>
            <w:r w:rsidRPr="00A4760C">
              <w:rPr>
                <w:rFonts w:ascii="仿宋" w:eastAsia="仿宋" w:hAnsi="仿宋" w:cs="宋体" w:hint="eastAsia"/>
                <w:color w:val="000000"/>
                <w:kern w:val="0"/>
                <w:szCs w:val="21"/>
                <w:lang w:bidi="ar"/>
              </w:rPr>
              <w:br/>
              <w:t>2.站点类型：站点框架为100%钢制的多收站点，表层粉末喷涂，站点美观，结构紧凑</w:t>
            </w:r>
            <w:r w:rsidRPr="00A4760C">
              <w:rPr>
                <w:rFonts w:ascii="仿宋" w:eastAsia="仿宋" w:hAnsi="仿宋" w:cs="宋体" w:hint="eastAsia"/>
                <w:color w:val="000000"/>
                <w:kern w:val="0"/>
                <w:szCs w:val="21"/>
                <w:lang w:bidi="ar"/>
              </w:rPr>
              <w:br/>
              <w:t>3.功能特性：可以接收多个承载器不会导致设备故障，可以存放3个以上承载器。</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1</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台</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5</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通过改末端装置</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1.名称：通过改末端装置</w:t>
            </w:r>
            <w:r w:rsidRPr="00A4760C">
              <w:rPr>
                <w:rFonts w:ascii="仿宋" w:eastAsia="仿宋" w:hAnsi="仿宋" w:cs="宋体" w:hint="eastAsia"/>
                <w:color w:val="000000"/>
                <w:kern w:val="0"/>
                <w:szCs w:val="21"/>
                <w:lang w:bidi="ar"/>
              </w:rPr>
              <w:br/>
              <w:t>2.材质：不锈钢管（304），内含减速缓冲装置</w:t>
            </w:r>
            <w:r w:rsidRPr="00A4760C">
              <w:rPr>
                <w:rFonts w:ascii="仿宋" w:eastAsia="仿宋" w:hAnsi="仿宋" w:cs="宋体" w:hint="eastAsia"/>
                <w:color w:val="000000"/>
                <w:kern w:val="0"/>
                <w:szCs w:val="21"/>
                <w:lang w:bidi="ar"/>
              </w:rPr>
              <w:br/>
              <w:t>3.功能特性：站点更改装置，能将站点改为末端接收站点，具有减速缓冲作用。</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proofErr w:type="gramStart"/>
            <w:r w:rsidRPr="00A4760C">
              <w:rPr>
                <w:rFonts w:ascii="仿宋" w:eastAsia="仿宋" w:hAnsi="仿宋" w:cs="宋体" w:hint="eastAsia"/>
                <w:color w:val="000000"/>
                <w:kern w:val="0"/>
                <w:szCs w:val="21"/>
                <w:lang w:bidi="ar"/>
              </w:rPr>
              <w:t>个</w:t>
            </w:r>
            <w:proofErr w:type="gramEnd"/>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6</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3-W转换器</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1.名称：3-W转换器</w:t>
            </w:r>
            <w:r w:rsidRPr="00A4760C">
              <w:rPr>
                <w:rFonts w:ascii="仿宋" w:eastAsia="仿宋" w:hAnsi="仿宋" w:cs="宋体" w:hint="eastAsia"/>
                <w:color w:val="000000"/>
                <w:kern w:val="0"/>
                <w:szCs w:val="21"/>
                <w:lang w:bidi="ar"/>
              </w:rPr>
              <w:br/>
              <w:t>2.转换器类型：框架为100%钢制的三路转换器，表层粉末喷涂，站点美观，结构紧凑</w:t>
            </w:r>
            <w:r w:rsidRPr="00A4760C">
              <w:rPr>
                <w:rFonts w:ascii="仿宋" w:eastAsia="仿宋" w:hAnsi="仿宋" w:cs="宋体" w:hint="eastAsia"/>
                <w:color w:val="000000"/>
                <w:kern w:val="0"/>
                <w:szCs w:val="21"/>
                <w:lang w:bidi="ar"/>
              </w:rPr>
              <w:br/>
              <w:t>3.功能特性：可在系统内由一条主通道分支为若干条通道；所投品牌能提供适应系统的多种需求的三向转换器，转换器的机械和电子的小部件是模块化组装，便于快速更换，同时与其它工作站的部件可互换，转换器每个出口都可配有感应器，使得转换器定位更精准；设备内部具有明显的标志，便于设备校准维护</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9</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套</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7</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直流电源盒</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1.名称：直流电源盒</w:t>
            </w:r>
            <w:r w:rsidRPr="00A4760C">
              <w:rPr>
                <w:rFonts w:ascii="仿宋" w:eastAsia="仿宋" w:hAnsi="仿宋" w:cs="宋体" w:hint="eastAsia"/>
                <w:color w:val="000000"/>
                <w:kern w:val="0"/>
                <w:szCs w:val="21"/>
                <w:lang w:bidi="ar"/>
              </w:rPr>
              <w:br/>
              <w:t>2.类型：交流220V转直流36V电源</w:t>
            </w:r>
            <w:r w:rsidRPr="00A4760C">
              <w:rPr>
                <w:rFonts w:ascii="仿宋" w:eastAsia="仿宋" w:hAnsi="仿宋" w:cs="宋体" w:hint="eastAsia"/>
                <w:color w:val="000000"/>
                <w:kern w:val="0"/>
                <w:szCs w:val="21"/>
                <w:lang w:bidi="ar"/>
              </w:rPr>
              <w:br/>
              <w:t>3.功能特性：电源配备：1个电源可供≥20个单元(收发站及转换器)，电子开关电源，具备防雷击、防杂波、防输出短路保护功能</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5</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只</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8</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三相变频风机</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1.名称：三相变频风机</w:t>
            </w:r>
            <w:r w:rsidRPr="00A4760C">
              <w:rPr>
                <w:rFonts w:ascii="仿宋" w:eastAsia="仿宋" w:hAnsi="仿宋" w:cs="宋体" w:hint="eastAsia"/>
                <w:color w:val="000000"/>
                <w:kern w:val="0"/>
                <w:szCs w:val="21"/>
                <w:lang w:bidi="ar"/>
              </w:rPr>
              <w:br/>
              <w:t>2.类型：5.5kw风机+5.5kw变频器</w:t>
            </w:r>
            <w:r w:rsidRPr="00A4760C">
              <w:rPr>
                <w:rFonts w:ascii="仿宋" w:eastAsia="仿宋" w:hAnsi="仿宋" w:cs="宋体" w:hint="eastAsia"/>
                <w:color w:val="000000"/>
                <w:kern w:val="0"/>
                <w:szCs w:val="21"/>
                <w:lang w:bidi="ar"/>
              </w:rPr>
              <w:br/>
              <w:t>3.功能特性：最</w:t>
            </w:r>
            <w:proofErr w:type="gramStart"/>
            <w:r w:rsidRPr="00A4760C">
              <w:rPr>
                <w:rFonts w:ascii="仿宋" w:eastAsia="仿宋" w:hAnsi="仿宋" w:cs="宋体" w:hint="eastAsia"/>
                <w:color w:val="000000"/>
                <w:kern w:val="0"/>
                <w:szCs w:val="21"/>
                <w:lang w:bidi="ar"/>
              </w:rPr>
              <w:t>小气送量不</w:t>
            </w:r>
            <w:proofErr w:type="gramEnd"/>
            <w:r w:rsidRPr="00A4760C">
              <w:rPr>
                <w:rFonts w:ascii="仿宋" w:eastAsia="仿宋" w:hAnsi="仿宋" w:cs="宋体" w:hint="eastAsia"/>
                <w:color w:val="000000"/>
                <w:kern w:val="0"/>
                <w:szCs w:val="21"/>
                <w:lang w:bidi="ar"/>
              </w:rPr>
              <w:t>低于9m</w:t>
            </w:r>
            <w:r w:rsidRPr="00A4760C">
              <w:rPr>
                <w:rFonts w:ascii="宋体" w:hAnsi="宋体" w:cs="宋体" w:hint="eastAsia"/>
                <w:color w:val="000000"/>
                <w:kern w:val="0"/>
                <w:szCs w:val="21"/>
                <w:lang w:bidi="ar"/>
              </w:rPr>
              <w:t>³</w:t>
            </w:r>
            <w:r w:rsidRPr="00A4760C">
              <w:rPr>
                <w:rFonts w:ascii="仿宋" w:eastAsia="仿宋" w:hAnsi="仿宋" w:cs="宋体" w:hint="eastAsia"/>
                <w:color w:val="000000"/>
                <w:kern w:val="0"/>
                <w:szCs w:val="21"/>
                <w:lang w:bidi="ar"/>
              </w:rPr>
              <w:t>/min，风机为变频风机，采用</w:t>
            </w:r>
            <w:proofErr w:type="gramStart"/>
            <w:r w:rsidRPr="00A4760C">
              <w:rPr>
                <w:rFonts w:ascii="仿宋" w:eastAsia="仿宋" w:hAnsi="仿宋" w:cs="宋体" w:hint="eastAsia"/>
                <w:color w:val="000000"/>
                <w:kern w:val="0"/>
                <w:szCs w:val="21"/>
                <w:lang w:bidi="ar"/>
              </w:rPr>
              <w:t>一</w:t>
            </w:r>
            <w:proofErr w:type="gramEnd"/>
            <w:r w:rsidRPr="00A4760C">
              <w:rPr>
                <w:rFonts w:ascii="仿宋" w:eastAsia="仿宋" w:hAnsi="仿宋" w:cs="宋体" w:hint="eastAsia"/>
                <w:color w:val="000000"/>
                <w:kern w:val="0"/>
                <w:szCs w:val="21"/>
                <w:lang w:bidi="ar"/>
              </w:rPr>
              <w:t>体式变频器，无需额外的安装工作；风机可实现慢速传输，无需另配其他设备，保证对敏感物资的平稳、安全传输的需求，风机只有进行发送和接收的任务时才工作，为节能型风机</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台</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9</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风向切换器</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1.名称：风向切换器</w:t>
            </w:r>
            <w:r w:rsidRPr="00A4760C">
              <w:rPr>
                <w:rFonts w:ascii="仿宋" w:eastAsia="仿宋" w:hAnsi="仿宋" w:cs="宋体" w:hint="eastAsia"/>
                <w:color w:val="000000"/>
                <w:kern w:val="0"/>
                <w:szCs w:val="21"/>
                <w:lang w:bidi="ar"/>
              </w:rPr>
              <w:br/>
              <w:t>2.类型：框架为100%钢制的风向切换器，表层粉末喷涂，站点美观，结构紧凑</w:t>
            </w:r>
            <w:r w:rsidRPr="00A4760C">
              <w:rPr>
                <w:rFonts w:ascii="仿宋" w:eastAsia="仿宋" w:hAnsi="仿宋" w:cs="宋体" w:hint="eastAsia"/>
                <w:color w:val="000000"/>
                <w:kern w:val="0"/>
                <w:szCs w:val="21"/>
                <w:lang w:bidi="ar"/>
              </w:rPr>
              <w:br/>
              <w:t>3.功能特性：设备可改变管道内风的方向，设备内部具有明显的标志，便于设备校准维护</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台</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10</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承载器制动装置</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1.名称：承载器制动装置</w:t>
            </w:r>
            <w:r w:rsidRPr="00A4760C">
              <w:rPr>
                <w:rFonts w:ascii="仿宋" w:eastAsia="仿宋" w:hAnsi="仿宋" w:cs="宋体" w:hint="eastAsia"/>
                <w:color w:val="000000"/>
                <w:kern w:val="0"/>
                <w:szCs w:val="21"/>
                <w:lang w:bidi="ar"/>
              </w:rPr>
              <w:br/>
              <w:t>2.类型：双管制动装置</w:t>
            </w:r>
            <w:r w:rsidRPr="00A4760C">
              <w:rPr>
                <w:rFonts w:ascii="仿宋" w:eastAsia="仿宋" w:hAnsi="仿宋" w:cs="宋体" w:hint="eastAsia"/>
                <w:color w:val="000000"/>
                <w:kern w:val="0"/>
                <w:szCs w:val="21"/>
                <w:lang w:bidi="ar"/>
              </w:rPr>
              <w:br/>
              <w:t>3.功能特性：传输瓶在到达机房后缓慢减速，保证传输物品安全</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套</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11</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交换中</w:t>
            </w:r>
            <w:r w:rsidRPr="00A4760C">
              <w:rPr>
                <w:rFonts w:ascii="仿宋" w:eastAsia="仿宋" w:hAnsi="仿宋" w:cs="宋体" w:hint="eastAsia"/>
                <w:color w:val="000000"/>
                <w:kern w:val="0"/>
                <w:szCs w:val="21"/>
                <w:lang w:bidi="ar"/>
              </w:rPr>
              <w:lastRenderedPageBreak/>
              <w:t>心（4路）</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lastRenderedPageBreak/>
              <w:t>1.名称：交换中心</w:t>
            </w:r>
            <w:r w:rsidRPr="00A4760C">
              <w:rPr>
                <w:rFonts w:ascii="仿宋" w:eastAsia="仿宋" w:hAnsi="仿宋" w:cs="宋体" w:hint="eastAsia"/>
                <w:color w:val="000000"/>
                <w:kern w:val="0"/>
                <w:szCs w:val="21"/>
                <w:lang w:bidi="ar"/>
              </w:rPr>
              <w:br/>
            </w:r>
            <w:r w:rsidRPr="00A4760C">
              <w:rPr>
                <w:rFonts w:ascii="仿宋" w:eastAsia="仿宋" w:hAnsi="仿宋" w:cs="宋体" w:hint="eastAsia"/>
                <w:color w:val="000000"/>
                <w:kern w:val="0"/>
                <w:szCs w:val="21"/>
                <w:lang w:bidi="ar"/>
              </w:rPr>
              <w:lastRenderedPageBreak/>
              <w:t>2.类型：4路交换中心</w:t>
            </w:r>
            <w:r w:rsidRPr="00A4760C">
              <w:rPr>
                <w:rFonts w:ascii="仿宋" w:eastAsia="仿宋" w:hAnsi="仿宋" w:cs="宋体" w:hint="eastAsia"/>
                <w:color w:val="000000"/>
                <w:kern w:val="0"/>
                <w:szCs w:val="21"/>
                <w:lang w:bidi="ar"/>
              </w:rPr>
              <w:br/>
              <w:t>3.功能特性：该独立转换中心能保证传输瓶在各分区子系统间进行跨区传输时，</w:t>
            </w:r>
            <w:proofErr w:type="gramStart"/>
            <w:r w:rsidRPr="00A4760C">
              <w:rPr>
                <w:rFonts w:ascii="仿宋" w:eastAsia="仿宋" w:hAnsi="仿宋" w:cs="宋体" w:hint="eastAsia"/>
                <w:color w:val="000000"/>
                <w:kern w:val="0"/>
                <w:szCs w:val="21"/>
                <w:lang w:bidi="ar"/>
              </w:rPr>
              <w:t>各凤机</w:t>
            </w:r>
            <w:proofErr w:type="gramEnd"/>
            <w:r w:rsidRPr="00A4760C">
              <w:rPr>
                <w:rFonts w:ascii="仿宋" w:eastAsia="仿宋" w:hAnsi="仿宋" w:cs="宋体" w:hint="eastAsia"/>
                <w:color w:val="000000"/>
                <w:kern w:val="0"/>
                <w:szCs w:val="21"/>
                <w:lang w:bidi="ar"/>
              </w:rPr>
              <w:t>系统能独立运转，无需占用其他分区风机资源，同时转换中心应该具备存储传输瓶功能，跨子系统发送传输瓶时，传输瓶在转换中心进行等待。</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lastRenderedPageBreak/>
              <w:t>1</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台</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lastRenderedPageBreak/>
              <w:t>12</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交换中心附加装置</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1.名称：交换中心附加装置</w:t>
            </w:r>
            <w:r w:rsidRPr="00A4760C">
              <w:rPr>
                <w:rFonts w:ascii="仿宋" w:eastAsia="仿宋" w:hAnsi="仿宋" w:cs="宋体" w:hint="eastAsia"/>
                <w:color w:val="000000"/>
                <w:kern w:val="0"/>
                <w:szCs w:val="21"/>
                <w:lang w:bidi="ar"/>
              </w:rPr>
              <w:br/>
              <w:t>2.类型：直径160型号</w:t>
            </w:r>
            <w:r w:rsidRPr="00A4760C">
              <w:rPr>
                <w:rFonts w:ascii="仿宋" w:eastAsia="仿宋" w:hAnsi="仿宋" w:cs="宋体" w:hint="eastAsia"/>
                <w:color w:val="000000"/>
                <w:kern w:val="0"/>
                <w:szCs w:val="21"/>
                <w:lang w:bidi="ar"/>
              </w:rPr>
              <w:br/>
              <w:t>3.功能特性：配合交换中心使用，实现传输瓶在交换中心排队等待。</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台</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13</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透明直管</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1.名称：透明直管</w:t>
            </w:r>
            <w:r w:rsidRPr="00A4760C">
              <w:rPr>
                <w:rFonts w:ascii="仿宋" w:eastAsia="仿宋" w:hAnsi="仿宋" w:cs="宋体" w:hint="eastAsia"/>
                <w:color w:val="000000"/>
                <w:kern w:val="0"/>
                <w:szCs w:val="21"/>
                <w:lang w:bidi="ar"/>
              </w:rPr>
              <w:br/>
              <w:t>2.类型：PVC透明直管；管道外径160mm</w:t>
            </w:r>
            <w:r w:rsidRPr="00A4760C">
              <w:rPr>
                <w:rFonts w:ascii="仿宋" w:eastAsia="仿宋" w:hAnsi="仿宋" w:cs="宋体" w:hint="eastAsia"/>
                <w:color w:val="000000"/>
                <w:kern w:val="0"/>
                <w:szCs w:val="21"/>
                <w:lang w:bidi="ar"/>
              </w:rPr>
              <w:br/>
              <w:t>3.功能特性：透明管道。</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15</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米</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14</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透明弯头</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1.名称：透明弯头</w:t>
            </w:r>
            <w:r w:rsidRPr="00A4760C">
              <w:rPr>
                <w:rFonts w:ascii="仿宋" w:eastAsia="仿宋" w:hAnsi="仿宋" w:cs="宋体" w:hint="eastAsia"/>
                <w:color w:val="000000"/>
                <w:kern w:val="0"/>
                <w:szCs w:val="21"/>
                <w:lang w:bidi="ar"/>
              </w:rPr>
              <w:br/>
              <w:t>2.类型：PVC透明弯头；管道外径160mm</w:t>
            </w:r>
            <w:r w:rsidRPr="00A4760C">
              <w:rPr>
                <w:rFonts w:ascii="仿宋" w:eastAsia="仿宋" w:hAnsi="仿宋" w:cs="宋体" w:hint="eastAsia"/>
                <w:color w:val="000000"/>
                <w:kern w:val="0"/>
                <w:szCs w:val="21"/>
                <w:lang w:bidi="ar"/>
              </w:rPr>
              <w:br/>
              <w:t>3.功能特性：透明管道。</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9</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只</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15</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不锈钢直管</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1.名称：不锈钢直管</w:t>
            </w:r>
            <w:r w:rsidRPr="00A4760C">
              <w:rPr>
                <w:rFonts w:ascii="仿宋" w:eastAsia="仿宋" w:hAnsi="仿宋" w:cs="宋体" w:hint="eastAsia"/>
                <w:color w:val="000000"/>
                <w:kern w:val="0"/>
                <w:szCs w:val="21"/>
                <w:lang w:bidi="ar"/>
              </w:rPr>
              <w:br/>
              <w:t>2.类型：不锈钢管道（304）；管道外径159mm；管道壁厚2mm。</w:t>
            </w:r>
            <w:r w:rsidRPr="00A4760C">
              <w:rPr>
                <w:rFonts w:ascii="仿宋" w:eastAsia="仿宋" w:hAnsi="仿宋" w:cs="宋体" w:hint="eastAsia"/>
                <w:color w:val="000000"/>
                <w:kern w:val="0"/>
                <w:szCs w:val="21"/>
                <w:lang w:bidi="ar"/>
              </w:rPr>
              <w:br/>
              <w:t>3.功能特性：管道材质具有阻火、高抗腐蚀性、抗静电性能强等特性</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768</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米</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16</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不锈钢弯头</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1.名称：不锈钢弯头</w:t>
            </w:r>
            <w:r w:rsidRPr="00A4760C">
              <w:rPr>
                <w:rFonts w:ascii="仿宋" w:eastAsia="仿宋" w:hAnsi="仿宋" w:cs="宋体" w:hint="eastAsia"/>
                <w:color w:val="000000"/>
                <w:kern w:val="0"/>
                <w:szCs w:val="21"/>
                <w:lang w:bidi="ar"/>
              </w:rPr>
              <w:br/>
              <w:t>2.类型：不锈钢管道（304）；管道外径159mm；管道壁厚2mm，转弯半径：800~1200mm。</w:t>
            </w:r>
            <w:r w:rsidRPr="00A4760C">
              <w:rPr>
                <w:rFonts w:ascii="仿宋" w:eastAsia="仿宋" w:hAnsi="仿宋" w:cs="宋体" w:hint="eastAsia"/>
                <w:color w:val="000000"/>
                <w:kern w:val="0"/>
                <w:szCs w:val="21"/>
                <w:lang w:bidi="ar"/>
              </w:rPr>
              <w:br/>
              <w:t>3.功能特性：管道材质具有阻火、高抗腐蚀性、抗静电性能强等特性</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187</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proofErr w:type="gramStart"/>
            <w:r w:rsidRPr="00A4760C">
              <w:rPr>
                <w:rFonts w:ascii="仿宋" w:eastAsia="仿宋" w:hAnsi="仿宋" w:cs="宋体" w:hint="eastAsia"/>
                <w:color w:val="000000"/>
                <w:kern w:val="0"/>
                <w:szCs w:val="21"/>
                <w:lang w:bidi="ar"/>
              </w:rPr>
              <w:t>个</w:t>
            </w:r>
            <w:proofErr w:type="gramEnd"/>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17</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不锈钢抱箍</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1.名称：不锈钢抱箍</w:t>
            </w:r>
            <w:r w:rsidRPr="00A4760C">
              <w:rPr>
                <w:rFonts w:ascii="仿宋" w:eastAsia="仿宋" w:hAnsi="仿宋" w:cs="宋体" w:hint="eastAsia"/>
                <w:color w:val="000000"/>
                <w:kern w:val="0"/>
                <w:szCs w:val="21"/>
                <w:lang w:bidi="ar"/>
              </w:rPr>
              <w:br/>
              <w:t>2.类型：不锈钢抱箍；适用于直径159管道</w:t>
            </w:r>
            <w:r w:rsidRPr="00A4760C">
              <w:rPr>
                <w:rFonts w:ascii="仿宋" w:eastAsia="仿宋" w:hAnsi="仿宋" w:cs="宋体" w:hint="eastAsia"/>
                <w:color w:val="000000"/>
                <w:kern w:val="0"/>
                <w:szCs w:val="21"/>
                <w:lang w:bidi="ar"/>
              </w:rPr>
              <w:br/>
              <w:t>3.功能特性：不锈钢管道连接，连接紧密</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780</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proofErr w:type="gramStart"/>
            <w:r w:rsidRPr="00A4760C">
              <w:rPr>
                <w:rFonts w:ascii="仿宋" w:eastAsia="仿宋" w:hAnsi="仿宋" w:cs="宋体" w:hint="eastAsia"/>
                <w:color w:val="000000"/>
                <w:kern w:val="0"/>
                <w:szCs w:val="21"/>
                <w:lang w:bidi="ar"/>
              </w:rPr>
              <w:t>个</w:t>
            </w:r>
            <w:proofErr w:type="gramEnd"/>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18</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屏蔽系统线缆</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1.名称：屏蔽系统线缆</w:t>
            </w:r>
            <w:r w:rsidRPr="00A4760C">
              <w:rPr>
                <w:rFonts w:ascii="仿宋" w:eastAsia="仿宋" w:hAnsi="仿宋" w:cs="宋体" w:hint="eastAsia"/>
                <w:color w:val="000000"/>
                <w:kern w:val="0"/>
                <w:szCs w:val="21"/>
                <w:lang w:bidi="ar"/>
              </w:rPr>
              <w:br/>
              <w:t>2.类型：气动物流专用线缆</w:t>
            </w:r>
            <w:r w:rsidRPr="00A4760C">
              <w:rPr>
                <w:rFonts w:ascii="仿宋" w:eastAsia="仿宋" w:hAnsi="仿宋" w:cs="宋体" w:hint="eastAsia"/>
                <w:color w:val="000000"/>
                <w:kern w:val="0"/>
                <w:szCs w:val="21"/>
                <w:lang w:bidi="ar"/>
              </w:rPr>
              <w:br/>
              <w:t>3.功能特性：线缆是专为气动物流系统设计的，不适用于与任何主电源直接连接，线缆本身有非常好的屏蔽措施以防止受外界电磁干扰，线缆中所有的导线，包括通讯线、导电线等有不同的颜色外皮，易于区别，线缆中有两组通讯线，</w:t>
            </w:r>
            <w:proofErr w:type="gramStart"/>
            <w:r w:rsidRPr="00A4760C">
              <w:rPr>
                <w:rFonts w:ascii="仿宋" w:eastAsia="仿宋" w:hAnsi="仿宋" w:cs="宋体" w:hint="eastAsia"/>
                <w:color w:val="000000"/>
                <w:kern w:val="0"/>
                <w:szCs w:val="21"/>
                <w:lang w:bidi="ar"/>
              </w:rPr>
              <w:t>一</w:t>
            </w:r>
            <w:proofErr w:type="gramEnd"/>
            <w:r w:rsidRPr="00A4760C">
              <w:rPr>
                <w:rFonts w:ascii="仿宋" w:eastAsia="仿宋" w:hAnsi="仿宋" w:cs="宋体" w:hint="eastAsia"/>
                <w:color w:val="000000"/>
                <w:kern w:val="0"/>
                <w:szCs w:val="21"/>
                <w:lang w:bidi="ar"/>
              </w:rPr>
              <w:t>备一用，保证正常的通讯安装，线缆外皮</w:t>
            </w:r>
            <w:proofErr w:type="gramStart"/>
            <w:r w:rsidRPr="00A4760C">
              <w:rPr>
                <w:rFonts w:ascii="仿宋" w:eastAsia="仿宋" w:hAnsi="仿宋" w:cs="宋体" w:hint="eastAsia"/>
                <w:color w:val="000000"/>
                <w:kern w:val="0"/>
                <w:szCs w:val="21"/>
                <w:lang w:bidi="ar"/>
              </w:rPr>
              <w:t>采用低烟无卤</w:t>
            </w:r>
            <w:proofErr w:type="gramEnd"/>
            <w:r w:rsidRPr="00A4760C">
              <w:rPr>
                <w:rFonts w:ascii="仿宋" w:eastAsia="仿宋" w:hAnsi="仿宋" w:cs="宋体" w:hint="eastAsia"/>
                <w:color w:val="000000"/>
                <w:kern w:val="0"/>
                <w:szCs w:val="21"/>
                <w:lang w:bidi="ar"/>
              </w:rPr>
              <w:t>材质，在燃烧情况下，不释放含卤气体</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1120</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米</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19</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承载器</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1.名称：承载器</w:t>
            </w:r>
            <w:r w:rsidRPr="00A4760C">
              <w:rPr>
                <w:rFonts w:ascii="仿宋" w:eastAsia="仿宋" w:hAnsi="仿宋" w:cs="宋体" w:hint="eastAsia"/>
                <w:color w:val="000000"/>
                <w:kern w:val="0"/>
                <w:szCs w:val="21"/>
                <w:lang w:bidi="ar"/>
              </w:rPr>
              <w:br/>
              <w:t>2.类型：长度：330mm，内径：86mm</w:t>
            </w:r>
            <w:r w:rsidRPr="00A4760C">
              <w:rPr>
                <w:rFonts w:ascii="仿宋" w:eastAsia="仿宋" w:hAnsi="仿宋" w:cs="宋体" w:hint="eastAsia"/>
                <w:color w:val="000000"/>
                <w:kern w:val="0"/>
                <w:szCs w:val="21"/>
                <w:lang w:bidi="ar"/>
              </w:rPr>
              <w:br/>
              <w:t>3.功能特性：用于装载传送的物品，材料：PC聚碳酸酯，抗冲击，防破损，传输瓶应适用于传送物品要求；每个站点配2个传输瓶。具有多种颜色可选</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99</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只</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20</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承载器内的海绵</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1.名称：承载器内的海绵</w:t>
            </w:r>
            <w:r w:rsidRPr="00A4760C">
              <w:rPr>
                <w:rFonts w:ascii="仿宋" w:eastAsia="仿宋" w:hAnsi="仿宋" w:cs="宋体" w:hint="eastAsia"/>
                <w:color w:val="000000"/>
                <w:kern w:val="0"/>
                <w:szCs w:val="21"/>
                <w:lang w:bidi="ar"/>
              </w:rPr>
              <w:br/>
              <w:t>2.类型：海绵材质，38孔标本试管专用衬垫</w:t>
            </w:r>
            <w:r w:rsidRPr="00A4760C">
              <w:rPr>
                <w:rFonts w:ascii="仿宋" w:eastAsia="仿宋" w:hAnsi="仿宋" w:cs="宋体" w:hint="eastAsia"/>
                <w:color w:val="000000"/>
                <w:kern w:val="0"/>
                <w:szCs w:val="21"/>
                <w:lang w:bidi="ar"/>
              </w:rPr>
              <w:br/>
              <w:t>3.功能特性：用于传输物品缓冲，两端都可装入标本试管</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66</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套</w:t>
            </w:r>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lastRenderedPageBreak/>
              <w:t>21</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传输瓶接收框</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1.名称：传输瓶接收框</w:t>
            </w:r>
            <w:r w:rsidRPr="00A4760C">
              <w:rPr>
                <w:rFonts w:ascii="仿宋" w:eastAsia="仿宋" w:hAnsi="仿宋" w:cs="宋体" w:hint="eastAsia"/>
                <w:color w:val="000000"/>
                <w:kern w:val="0"/>
                <w:szCs w:val="21"/>
                <w:lang w:bidi="ar"/>
              </w:rPr>
              <w:br/>
              <w:t>2.类型：钢制框体</w:t>
            </w:r>
            <w:r w:rsidRPr="00A4760C">
              <w:rPr>
                <w:rFonts w:ascii="仿宋" w:eastAsia="仿宋" w:hAnsi="仿宋" w:cs="宋体" w:hint="eastAsia"/>
                <w:color w:val="000000"/>
                <w:kern w:val="0"/>
                <w:szCs w:val="21"/>
                <w:lang w:bidi="ar"/>
              </w:rPr>
              <w:br/>
              <w:t>3.功能特性：用于到达站点后接收承载器</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32</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proofErr w:type="gramStart"/>
            <w:r w:rsidRPr="00A4760C">
              <w:rPr>
                <w:rFonts w:ascii="仿宋" w:eastAsia="仿宋" w:hAnsi="仿宋" w:cs="宋体" w:hint="eastAsia"/>
                <w:color w:val="000000"/>
                <w:kern w:val="0"/>
                <w:szCs w:val="21"/>
                <w:lang w:bidi="ar"/>
              </w:rPr>
              <w:t>个</w:t>
            </w:r>
            <w:proofErr w:type="gramEnd"/>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22</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传输瓶支架</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1.名称：传输瓶支架</w:t>
            </w:r>
            <w:r w:rsidRPr="00A4760C">
              <w:rPr>
                <w:rFonts w:ascii="仿宋" w:eastAsia="仿宋" w:hAnsi="仿宋" w:cs="宋体" w:hint="eastAsia"/>
                <w:color w:val="000000"/>
                <w:kern w:val="0"/>
                <w:szCs w:val="21"/>
                <w:lang w:bidi="ar"/>
              </w:rPr>
              <w:br/>
              <w:t>2.类型：钢制支架</w:t>
            </w:r>
            <w:r w:rsidRPr="00A4760C">
              <w:rPr>
                <w:rFonts w:ascii="仿宋" w:eastAsia="仿宋" w:hAnsi="仿宋" w:cs="宋体" w:hint="eastAsia"/>
                <w:color w:val="000000"/>
                <w:kern w:val="0"/>
                <w:szCs w:val="21"/>
                <w:lang w:bidi="ar"/>
              </w:rPr>
              <w:br/>
              <w:t>3.功能特性：用于存放承载器，可存放4个承载器</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32</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proofErr w:type="gramStart"/>
            <w:r w:rsidRPr="00A4760C">
              <w:rPr>
                <w:rFonts w:ascii="仿宋" w:eastAsia="仿宋" w:hAnsi="仿宋" w:cs="宋体" w:hint="eastAsia"/>
                <w:color w:val="000000"/>
                <w:kern w:val="0"/>
                <w:szCs w:val="21"/>
                <w:lang w:bidi="ar"/>
              </w:rPr>
              <w:t>个</w:t>
            </w:r>
            <w:proofErr w:type="gramEnd"/>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r w:rsidR="00852437" w:rsidRPr="00A4760C" w:rsidTr="00852437">
        <w:trPr>
          <w:trHeight w:val="277"/>
        </w:trPr>
        <w:tc>
          <w:tcPr>
            <w:tcW w:w="313" w:type="pct"/>
            <w:noWrap/>
            <w:vAlign w:val="center"/>
          </w:tcPr>
          <w:p w:rsidR="003D711D" w:rsidRPr="00A4760C" w:rsidRDefault="003D711D" w:rsidP="00721C54">
            <w:pPr>
              <w:widowControl/>
              <w:jc w:val="center"/>
              <w:textAlignment w:val="center"/>
              <w:rPr>
                <w:rFonts w:ascii="仿宋" w:eastAsia="仿宋" w:hAnsi="仿宋" w:cs="微软雅黑"/>
                <w:color w:val="000000"/>
                <w:szCs w:val="21"/>
              </w:rPr>
            </w:pPr>
            <w:r w:rsidRPr="00A4760C">
              <w:rPr>
                <w:rFonts w:ascii="仿宋" w:eastAsia="仿宋" w:hAnsi="仿宋" w:cs="微软雅黑" w:hint="eastAsia"/>
                <w:color w:val="000000"/>
                <w:kern w:val="0"/>
                <w:szCs w:val="21"/>
                <w:lang w:bidi="ar"/>
              </w:rPr>
              <w:t>23</w:t>
            </w:r>
          </w:p>
        </w:tc>
        <w:tc>
          <w:tcPr>
            <w:tcW w:w="581"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传输瓶软垫</w:t>
            </w:r>
          </w:p>
        </w:tc>
        <w:tc>
          <w:tcPr>
            <w:tcW w:w="3328" w:type="pct"/>
            <w:noWrap/>
            <w:vAlign w:val="center"/>
          </w:tcPr>
          <w:p w:rsidR="003D711D" w:rsidRPr="00A4760C" w:rsidRDefault="003D711D" w:rsidP="00721C54">
            <w:pPr>
              <w:widowControl/>
              <w:textAlignment w:val="center"/>
              <w:rPr>
                <w:rFonts w:ascii="仿宋" w:eastAsia="仿宋" w:hAnsi="仿宋" w:cs="宋体"/>
                <w:color w:val="000000"/>
                <w:kern w:val="0"/>
                <w:szCs w:val="21"/>
                <w:lang w:bidi="ar"/>
              </w:rPr>
            </w:pPr>
            <w:r w:rsidRPr="00A4760C">
              <w:rPr>
                <w:rFonts w:ascii="仿宋" w:eastAsia="仿宋" w:hAnsi="仿宋" w:cs="宋体" w:hint="eastAsia"/>
                <w:color w:val="000000"/>
                <w:kern w:val="0"/>
                <w:szCs w:val="21"/>
                <w:lang w:bidi="ar"/>
              </w:rPr>
              <w:t>1.名称：传输瓶软垫</w:t>
            </w:r>
            <w:r w:rsidRPr="00A4760C">
              <w:rPr>
                <w:rFonts w:ascii="仿宋" w:eastAsia="仿宋" w:hAnsi="仿宋" w:cs="宋体" w:hint="eastAsia"/>
                <w:color w:val="000000"/>
                <w:kern w:val="0"/>
                <w:szCs w:val="21"/>
                <w:lang w:bidi="ar"/>
              </w:rPr>
              <w:br/>
              <w:t>2.类型：缓冲海绵</w:t>
            </w:r>
            <w:r w:rsidRPr="00A4760C">
              <w:rPr>
                <w:rFonts w:ascii="仿宋" w:eastAsia="仿宋" w:hAnsi="仿宋" w:cs="宋体" w:hint="eastAsia"/>
                <w:color w:val="000000"/>
                <w:kern w:val="0"/>
                <w:szCs w:val="21"/>
                <w:lang w:bidi="ar"/>
              </w:rPr>
              <w:br/>
              <w:t>3.功能特性：与传输瓶接收</w:t>
            </w:r>
            <w:proofErr w:type="gramStart"/>
            <w:r w:rsidRPr="00A4760C">
              <w:rPr>
                <w:rFonts w:ascii="仿宋" w:eastAsia="仿宋" w:hAnsi="仿宋" w:cs="宋体" w:hint="eastAsia"/>
                <w:color w:val="000000"/>
                <w:kern w:val="0"/>
                <w:szCs w:val="21"/>
                <w:lang w:bidi="ar"/>
              </w:rPr>
              <w:t>框配套</w:t>
            </w:r>
            <w:proofErr w:type="gramEnd"/>
            <w:r w:rsidRPr="00A4760C">
              <w:rPr>
                <w:rFonts w:ascii="仿宋" w:eastAsia="仿宋" w:hAnsi="仿宋" w:cs="宋体" w:hint="eastAsia"/>
                <w:color w:val="000000"/>
                <w:kern w:val="0"/>
                <w:szCs w:val="21"/>
                <w:lang w:bidi="ar"/>
              </w:rPr>
              <w:t>使用接收承载器</w:t>
            </w:r>
          </w:p>
        </w:tc>
        <w:tc>
          <w:tcPr>
            <w:tcW w:w="249"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r w:rsidRPr="00A4760C">
              <w:rPr>
                <w:rFonts w:ascii="仿宋" w:eastAsia="仿宋" w:hAnsi="仿宋" w:cs="宋体" w:hint="eastAsia"/>
                <w:color w:val="000000"/>
                <w:kern w:val="0"/>
                <w:szCs w:val="21"/>
                <w:lang w:bidi="ar"/>
              </w:rPr>
              <w:t>32</w:t>
            </w:r>
          </w:p>
        </w:tc>
        <w:tc>
          <w:tcPr>
            <w:tcW w:w="167" w:type="pct"/>
            <w:noWrap/>
            <w:vAlign w:val="center"/>
          </w:tcPr>
          <w:p w:rsidR="003D711D" w:rsidRPr="00A4760C" w:rsidRDefault="003D711D" w:rsidP="00721C54">
            <w:pPr>
              <w:widowControl/>
              <w:jc w:val="center"/>
              <w:textAlignment w:val="center"/>
              <w:rPr>
                <w:rFonts w:ascii="仿宋" w:eastAsia="仿宋" w:hAnsi="仿宋" w:cs="宋体"/>
                <w:color w:val="000000"/>
                <w:szCs w:val="21"/>
              </w:rPr>
            </w:pPr>
            <w:proofErr w:type="gramStart"/>
            <w:r w:rsidRPr="00A4760C">
              <w:rPr>
                <w:rFonts w:ascii="仿宋" w:eastAsia="仿宋" w:hAnsi="仿宋" w:cs="宋体" w:hint="eastAsia"/>
                <w:color w:val="000000"/>
                <w:kern w:val="0"/>
                <w:szCs w:val="21"/>
                <w:lang w:bidi="ar"/>
              </w:rPr>
              <w:t>个</w:t>
            </w:r>
            <w:proofErr w:type="gramEnd"/>
          </w:p>
        </w:tc>
        <w:tc>
          <w:tcPr>
            <w:tcW w:w="362" w:type="pct"/>
            <w:vAlign w:val="center"/>
          </w:tcPr>
          <w:p w:rsidR="003D711D" w:rsidRDefault="003D711D" w:rsidP="00721C54">
            <w:pPr>
              <w:jc w:val="center"/>
            </w:pPr>
            <w:r w:rsidRPr="008406C0">
              <w:rPr>
                <w:rFonts w:ascii="仿宋" w:eastAsia="仿宋" w:hAnsi="仿宋" w:cs="宋体" w:hint="eastAsia"/>
                <w:color w:val="000000"/>
                <w:kern w:val="0"/>
                <w:szCs w:val="21"/>
                <w:lang w:bidi="ar"/>
              </w:rPr>
              <w:t>否</w:t>
            </w:r>
          </w:p>
        </w:tc>
      </w:tr>
    </w:tbl>
    <w:p w:rsidR="003D711D" w:rsidRDefault="003D711D" w:rsidP="003D711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3D711D" w:rsidRDefault="003D711D" w:rsidP="003D711D">
      <w:pPr>
        <w:tabs>
          <w:tab w:val="left" w:pos="900"/>
        </w:tabs>
        <w:spacing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sidRPr="00DA3700">
        <w:rPr>
          <w:rFonts w:ascii="仿宋" w:eastAsia="仿宋" w:hAnsi="仿宋" w:hint="eastAsia"/>
          <w:sz w:val="24"/>
        </w:rPr>
        <w:t>合同签订后3个月内</w:t>
      </w:r>
      <w:r>
        <w:rPr>
          <w:rFonts w:ascii="仿宋" w:eastAsia="仿宋" w:hAnsi="仿宋" w:hint="eastAsia"/>
          <w:sz w:val="24"/>
        </w:rPr>
        <w:t>。</w:t>
      </w:r>
    </w:p>
    <w:p w:rsidR="003D711D" w:rsidRDefault="003D711D" w:rsidP="003D711D">
      <w:pPr>
        <w:spacing w:line="360" w:lineRule="auto"/>
        <w:rPr>
          <w:rFonts w:ascii="仿宋" w:eastAsia="仿宋" w:hAnsi="仿宋"/>
          <w:sz w:val="24"/>
        </w:rPr>
      </w:pPr>
      <w:r>
        <w:rPr>
          <w:rFonts w:ascii="仿宋" w:eastAsia="仿宋" w:hAnsi="仿宋" w:cs="宋体" w:hint="eastAsia"/>
          <w:sz w:val="24"/>
        </w:rPr>
        <w:t>2、采购项目（标的）交付的地点：</w:t>
      </w:r>
      <w:r w:rsidRPr="00DA3700">
        <w:rPr>
          <w:rFonts w:ascii="仿宋" w:eastAsia="仿宋" w:hAnsi="仿宋" w:cs="宋体" w:hint="eastAsia"/>
          <w:sz w:val="24"/>
        </w:rPr>
        <w:t>北京市朝阳区工体南路8号</w:t>
      </w:r>
      <w:r>
        <w:rPr>
          <w:rFonts w:ascii="仿宋" w:eastAsia="仿宋" w:hAnsi="仿宋" w:cs="宋体" w:hint="eastAsia"/>
          <w:sz w:val="24"/>
        </w:rPr>
        <w:t>。</w:t>
      </w:r>
    </w:p>
    <w:p w:rsidR="003D711D" w:rsidRDefault="003D711D" w:rsidP="003D711D">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3D711D" w:rsidRDefault="003D711D" w:rsidP="003D711D">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3D711D" w:rsidRPr="00900F6A" w:rsidRDefault="003D711D" w:rsidP="003D711D">
      <w:pPr>
        <w:numPr>
          <w:ilvl w:val="0"/>
          <w:numId w:val="2"/>
        </w:numPr>
        <w:spacing w:before="50" w:line="360" w:lineRule="auto"/>
        <w:rPr>
          <w:rFonts w:ascii="仿宋" w:eastAsia="仿宋" w:hAnsi="仿宋"/>
          <w:bCs/>
          <w:sz w:val="24"/>
        </w:rPr>
      </w:pPr>
      <w:r w:rsidRPr="00900F6A">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sidRPr="00900F6A">
        <w:rPr>
          <w:rFonts w:ascii="仿宋" w:eastAsia="仿宋" w:hAnsi="仿宋" w:hint="eastAsia"/>
          <w:sz w:val="24"/>
        </w:rPr>
        <w:t>并保证投标产品停产后5年的备件供应</w:t>
      </w:r>
      <w:r w:rsidRPr="00900F6A">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3D711D" w:rsidRPr="00900F6A" w:rsidRDefault="003D711D" w:rsidP="003D711D">
      <w:pPr>
        <w:numPr>
          <w:ilvl w:val="0"/>
          <w:numId w:val="2"/>
        </w:numPr>
        <w:spacing w:before="50" w:line="360" w:lineRule="auto"/>
        <w:rPr>
          <w:rFonts w:ascii="仿宋" w:eastAsia="仿宋" w:hAnsi="仿宋"/>
          <w:bCs/>
          <w:sz w:val="24"/>
        </w:rPr>
      </w:pPr>
      <w:r w:rsidRPr="00900F6A">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3D711D" w:rsidRPr="00900F6A" w:rsidRDefault="003D711D" w:rsidP="003D711D">
      <w:pPr>
        <w:numPr>
          <w:ilvl w:val="0"/>
          <w:numId w:val="2"/>
        </w:numPr>
        <w:spacing w:before="50" w:line="360" w:lineRule="auto"/>
        <w:rPr>
          <w:rFonts w:ascii="仿宋" w:eastAsia="仿宋" w:hAnsi="仿宋"/>
          <w:bCs/>
          <w:sz w:val="24"/>
        </w:rPr>
      </w:pPr>
      <w:r w:rsidRPr="00900F6A">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3D711D" w:rsidRPr="00900F6A" w:rsidRDefault="003D711D" w:rsidP="003D711D">
      <w:pPr>
        <w:pStyle w:val="a4"/>
        <w:numPr>
          <w:ilvl w:val="0"/>
          <w:numId w:val="2"/>
        </w:numPr>
        <w:spacing w:before="50" w:line="360" w:lineRule="auto"/>
        <w:rPr>
          <w:rFonts w:ascii="仿宋" w:eastAsia="仿宋" w:hAnsi="仿宋" w:hint="default"/>
          <w:sz w:val="24"/>
          <w:szCs w:val="24"/>
        </w:rPr>
      </w:pPr>
      <w:r w:rsidRPr="00900F6A">
        <w:rPr>
          <w:rFonts w:ascii="仿宋" w:eastAsia="仿宋" w:hAnsi="仿宋"/>
          <w:sz w:val="24"/>
          <w:szCs w:val="24"/>
        </w:rPr>
        <w:lastRenderedPageBreak/>
        <w:t>投标人应负责投标货物质量保证期内的免费维修和配件供应，投标人售后服务维修机构应备有所购货物及时维修所需的关键零部件。</w:t>
      </w:r>
    </w:p>
    <w:p w:rsidR="003D711D" w:rsidRPr="00900F6A" w:rsidRDefault="003D711D" w:rsidP="003D711D">
      <w:pPr>
        <w:pStyle w:val="a4"/>
        <w:numPr>
          <w:ilvl w:val="0"/>
          <w:numId w:val="2"/>
        </w:numPr>
        <w:spacing w:before="50" w:line="360" w:lineRule="auto"/>
        <w:rPr>
          <w:rFonts w:ascii="仿宋" w:eastAsia="仿宋" w:hAnsi="仿宋" w:hint="default"/>
          <w:sz w:val="24"/>
          <w:szCs w:val="24"/>
        </w:rPr>
      </w:pPr>
      <w:r w:rsidRPr="00900F6A">
        <w:rPr>
          <w:rFonts w:ascii="仿宋" w:eastAsia="仿宋" w:hAnsi="仿宋"/>
          <w:sz w:val="24"/>
          <w:szCs w:val="24"/>
        </w:rPr>
        <w:t>投标人应保证在质量保证期内提供投标货物专用的软件和相应数据库资料的免费升级服务。（如果有）</w:t>
      </w:r>
    </w:p>
    <w:p w:rsidR="003D711D" w:rsidRPr="00900F6A" w:rsidRDefault="003D711D" w:rsidP="003D711D">
      <w:pPr>
        <w:pStyle w:val="a4"/>
        <w:numPr>
          <w:ilvl w:val="0"/>
          <w:numId w:val="2"/>
        </w:numPr>
        <w:spacing w:before="50" w:line="360" w:lineRule="auto"/>
        <w:rPr>
          <w:rFonts w:ascii="仿宋" w:eastAsia="仿宋" w:hAnsi="仿宋" w:hint="default"/>
          <w:sz w:val="24"/>
          <w:szCs w:val="24"/>
        </w:rPr>
      </w:pPr>
      <w:r w:rsidRPr="00900F6A">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3D711D" w:rsidRDefault="003D711D" w:rsidP="003D711D">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3D711D" w:rsidRPr="00826ED9" w:rsidRDefault="003D711D" w:rsidP="003D711D">
      <w:pPr>
        <w:tabs>
          <w:tab w:val="left" w:pos="900"/>
        </w:tabs>
        <w:spacing w:line="360" w:lineRule="auto"/>
        <w:rPr>
          <w:rFonts w:ascii="仿宋" w:eastAsia="仿宋" w:hAnsi="仿宋"/>
          <w:sz w:val="24"/>
        </w:rPr>
      </w:pPr>
      <w:r>
        <w:rPr>
          <w:rFonts w:ascii="仿宋" w:eastAsia="仿宋" w:hAnsi="仿宋" w:hint="eastAsia"/>
          <w:sz w:val="24"/>
        </w:rPr>
        <w:t>1、</w:t>
      </w:r>
      <w:r w:rsidRPr="00826ED9">
        <w:rPr>
          <w:rFonts w:ascii="仿宋" w:eastAsia="仿宋" w:hAnsi="仿宋" w:hint="eastAsia"/>
          <w:sz w:val="24"/>
        </w:rPr>
        <w:t>设备的质保期不得少于</w:t>
      </w:r>
      <w:r>
        <w:rPr>
          <w:rFonts w:ascii="仿宋" w:eastAsia="仿宋" w:hAnsi="仿宋" w:hint="eastAsia"/>
          <w:sz w:val="24"/>
        </w:rPr>
        <w:t>24</w:t>
      </w:r>
      <w:r w:rsidRPr="00826ED9">
        <w:rPr>
          <w:rFonts w:ascii="仿宋" w:eastAsia="仿宋" w:hAnsi="仿宋" w:hint="eastAsia"/>
          <w:sz w:val="24"/>
        </w:rPr>
        <w:t>个月</w:t>
      </w:r>
    </w:p>
    <w:p w:rsidR="003D711D" w:rsidRDefault="003D711D" w:rsidP="003D711D">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3D711D" w:rsidRPr="00900F6A" w:rsidRDefault="003D711D" w:rsidP="003D711D">
      <w:pPr>
        <w:tabs>
          <w:tab w:val="left" w:pos="900"/>
        </w:tabs>
        <w:spacing w:beforeLines="50" w:before="156" w:line="360" w:lineRule="auto"/>
        <w:rPr>
          <w:rFonts w:ascii="仿宋" w:eastAsia="仿宋" w:hAnsi="仿宋"/>
          <w:sz w:val="24"/>
        </w:rPr>
      </w:pPr>
      <w:r w:rsidRPr="00900F6A">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3D711D" w:rsidRPr="00900F6A" w:rsidRDefault="003D711D" w:rsidP="003D711D">
      <w:pPr>
        <w:tabs>
          <w:tab w:val="left" w:pos="900"/>
        </w:tabs>
        <w:spacing w:beforeLines="50" w:before="156" w:line="360" w:lineRule="auto"/>
        <w:rPr>
          <w:rFonts w:ascii="仿宋" w:eastAsia="仿宋" w:hAnsi="仿宋"/>
          <w:sz w:val="24"/>
        </w:rPr>
      </w:pPr>
      <w:r w:rsidRPr="00900F6A">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3D711D" w:rsidRDefault="003D711D" w:rsidP="003D711D">
      <w:pPr>
        <w:pStyle w:val="SOW"/>
        <w:spacing w:beforeLines="50" w:before="156" w:line="360" w:lineRule="auto"/>
        <w:ind w:firstLine="0"/>
        <w:rPr>
          <w:rFonts w:ascii="仿宋" w:eastAsia="仿宋" w:hAnsi="仿宋"/>
          <w:b/>
          <w:szCs w:val="24"/>
        </w:rPr>
      </w:pPr>
      <w:r w:rsidRPr="00900F6A">
        <w:rPr>
          <w:rFonts w:ascii="仿宋" w:eastAsia="仿宋" w:hAnsi="仿宋" w:hint="eastAsia"/>
        </w:rPr>
        <w:t>3.投标人应负责使所供计量仪器通过计量部门的验收，并承担相关费用（包括运费）。若需要，应在检测期间提供备用仪器，以便不影响采购人的使用。</w:t>
      </w:r>
    </w:p>
    <w:p w:rsidR="003D711D" w:rsidRDefault="003D711D" w:rsidP="003D711D">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3D711D" w:rsidRPr="00900F6A" w:rsidRDefault="003D711D" w:rsidP="003D711D">
      <w:pPr>
        <w:numPr>
          <w:ilvl w:val="0"/>
          <w:numId w:val="3"/>
        </w:numPr>
        <w:spacing w:line="360" w:lineRule="auto"/>
        <w:rPr>
          <w:rFonts w:ascii="仿宋" w:eastAsia="仿宋" w:hAnsi="仿宋"/>
          <w:b/>
          <w:sz w:val="24"/>
        </w:rPr>
      </w:pPr>
      <w:r w:rsidRPr="00900F6A">
        <w:rPr>
          <w:rFonts w:ascii="仿宋" w:eastAsia="仿宋" w:hAnsi="仿宋" w:hint="eastAsia"/>
          <w:b/>
          <w:sz w:val="24"/>
        </w:rPr>
        <w:t>对于技术规格中标注“★”号的技术参数代表实质性指标，不满足该指标项将直接导致投标被拒绝。</w:t>
      </w:r>
    </w:p>
    <w:p w:rsidR="003D711D" w:rsidRPr="00900F6A" w:rsidRDefault="003D711D" w:rsidP="003D711D">
      <w:pPr>
        <w:numPr>
          <w:ilvl w:val="0"/>
          <w:numId w:val="3"/>
        </w:numPr>
        <w:spacing w:line="360" w:lineRule="auto"/>
        <w:rPr>
          <w:rFonts w:ascii="仿宋" w:eastAsia="仿宋" w:hAnsi="仿宋"/>
          <w:b/>
          <w:sz w:val="24"/>
        </w:rPr>
      </w:pPr>
      <w:r w:rsidRPr="00900F6A">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w:t>
      </w:r>
      <w:r w:rsidRPr="00900F6A">
        <w:rPr>
          <w:rFonts w:ascii="仿宋" w:eastAsia="仿宋" w:hAnsi="仿宋" w:hint="eastAsia"/>
          <w:b/>
          <w:sz w:val="24"/>
        </w:rPr>
        <w:lastRenderedPageBreak/>
        <w:t>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3D711D" w:rsidRPr="00900F6A" w:rsidRDefault="003D711D" w:rsidP="003D711D">
      <w:pPr>
        <w:numPr>
          <w:ilvl w:val="0"/>
          <w:numId w:val="3"/>
        </w:numPr>
        <w:tabs>
          <w:tab w:val="left" w:pos="900"/>
        </w:tabs>
        <w:spacing w:beforeLines="50" w:before="156" w:line="360" w:lineRule="auto"/>
        <w:rPr>
          <w:rFonts w:ascii="仿宋" w:eastAsia="仿宋" w:hAnsi="仿宋"/>
          <w:sz w:val="24"/>
        </w:rPr>
      </w:pPr>
      <w:r w:rsidRPr="00900F6A">
        <w:rPr>
          <w:rFonts w:ascii="仿宋" w:eastAsia="仿宋" w:hAnsi="仿宋" w:hint="eastAsia"/>
          <w:sz w:val="24"/>
        </w:rPr>
        <w:t>投标人所提供的部件之间及设备之间的连线或接插件均视为设备内部部件，应包含在相应的配置中。</w:t>
      </w:r>
    </w:p>
    <w:p w:rsidR="003D711D" w:rsidRPr="00900F6A" w:rsidRDefault="003D711D" w:rsidP="003D711D">
      <w:pPr>
        <w:numPr>
          <w:ilvl w:val="0"/>
          <w:numId w:val="3"/>
        </w:numPr>
        <w:tabs>
          <w:tab w:val="left" w:pos="900"/>
        </w:tabs>
        <w:spacing w:beforeLines="50" w:before="156" w:line="360" w:lineRule="auto"/>
        <w:rPr>
          <w:rFonts w:ascii="仿宋" w:eastAsia="仿宋" w:hAnsi="仿宋"/>
          <w:sz w:val="24"/>
        </w:rPr>
      </w:pPr>
      <w:r w:rsidRPr="00900F6A">
        <w:rPr>
          <w:rFonts w:ascii="仿宋" w:eastAsia="仿宋" w:hAnsi="仿宋" w:hint="eastAsia"/>
          <w:sz w:val="24"/>
        </w:rPr>
        <w:t>工作条件：</w:t>
      </w:r>
      <w:r w:rsidRPr="00900F6A">
        <w:rPr>
          <w:rFonts w:ascii="仿宋" w:eastAsia="仿宋" w:hAnsi="仿宋" w:hint="eastAsia"/>
          <w:bCs/>
          <w:kern w:val="0"/>
          <w:sz w:val="24"/>
        </w:rPr>
        <w:t>除了在技术规格中另有规定外，投标人提供的一切仪器、设备和系统，应符合下列条件：</w:t>
      </w:r>
    </w:p>
    <w:p w:rsidR="003D711D" w:rsidRPr="00900F6A" w:rsidRDefault="003D711D" w:rsidP="003D711D">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sidRPr="00900F6A">
        <w:rPr>
          <w:rFonts w:ascii="仿宋" w:eastAsia="仿宋" w:hAnsi="仿宋" w:hint="eastAsia"/>
          <w:sz w:val="24"/>
        </w:rPr>
        <w:t>仪器设备的插头要符合中国电工标准。如不符合，则应提供适合仪器插头的插座，必须要有接地。</w:t>
      </w:r>
    </w:p>
    <w:p w:rsidR="003D711D" w:rsidRPr="00900F6A" w:rsidRDefault="003D711D" w:rsidP="003D711D">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sidRPr="00900F6A">
        <w:rPr>
          <w:rFonts w:ascii="仿宋" w:eastAsia="仿宋" w:hAnsi="仿宋" w:hint="eastAsia"/>
          <w:kern w:val="0"/>
          <w:sz w:val="24"/>
        </w:rPr>
        <w:t>如果仪器设备需特殊的工作条件（如：水、电源、磁场强度、特殊温度、湿度、震动强度等），投标人应在有关投标文件中加以说明。</w:t>
      </w:r>
    </w:p>
    <w:p w:rsidR="003D711D" w:rsidRPr="00900F6A" w:rsidRDefault="003D711D" w:rsidP="003D711D">
      <w:pPr>
        <w:numPr>
          <w:ilvl w:val="0"/>
          <w:numId w:val="3"/>
        </w:numPr>
        <w:tabs>
          <w:tab w:val="left" w:pos="900"/>
        </w:tabs>
        <w:spacing w:beforeLines="50" w:before="156" w:line="360" w:lineRule="auto"/>
        <w:rPr>
          <w:rFonts w:ascii="仿宋" w:eastAsia="仿宋" w:hAnsi="仿宋"/>
          <w:sz w:val="24"/>
        </w:rPr>
      </w:pPr>
      <w:r w:rsidRPr="00900F6A">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3D711D" w:rsidRDefault="003D711D" w:rsidP="003D711D">
      <w:pPr>
        <w:tabs>
          <w:tab w:val="left" w:pos="900"/>
        </w:tabs>
        <w:spacing w:beforeLines="50" w:before="156" w:line="360" w:lineRule="auto"/>
        <w:rPr>
          <w:rFonts w:ascii="仿宋" w:eastAsia="仿宋" w:hAnsi="仿宋"/>
          <w:b/>
          <w:sz w:val="24"/>
        </w:rPr>
      </w:pPr>
      <w:r w:rsidRPr="00900F6A">
        <w:rPr>
          <w:rFonts w:ascii="仿宋" w:eastAsia="仿宋" w:hAnsi="仿宋" w:hint="eastAsia"/>
          <w:b/>
          <w:sz w:val="24"/>
        </w:rPr>
        <w:t>七、采购标的需满足的质量、安全、技术规格、物理特性等要求：</w:t>
      </w:r>
    </w:p>
    <w:p w:rsidR="003D711D" w:rsidRPr="00E2531C" w:rsidRDefault="003D711D" w:rsidP="003D711D">
      <w:pPr>
        <w:tabs>
          <w:tab w:val="left" w:pos="900"/>
        </w:tabs>
        <w:spacing w:beforeLines="50" w:before="156" w:line="360" w:lineRule="auto"/>
        <w:rPr>
          <w:rFonts w:ascii="仿宋" w:eastAsia="仿宋" w:hAnsi="仿宋"/>
          <w:sz w:val="24"/>
        </w:rPr>
      </w:pPr>
      <w:r>
        <w:rPr>
          <w:rFonts w:ascii="仿宋" w:eastAsia="仿宋" w:hAnsi="仿宋" w:hint="eastAsia"/>
          <w:sz w:val="24"/>
        </w:rPr>
        <w:t>一、</w:t>
      </w:r>
      <w:r w:rsidRPr="00E2531C">
        <w:rPr>
          <w:rFonts w:ascii="仿宋" w:eastAsia="仿宋" w:hAnsi="仿宋" w:hint="eastAsia"/>
          <w:sz w:val="24"/>
        </w:rPr>
        <w:t>产品用途：用于医院物资传递，气动物流系统具有高效、稳定、安全的传输性能，传输速度需满足医院日常运营需求，同时保证在紧急情况下能够快速、准</w:t>
      </w:r>
      <w:r w:rsidRPr="00E2531C">
        <w:rPr>
          <w:rFonts w:ascii="仿宋" w:eastAsia="仿宋" w:hAnsi="仿宋" w:hint="eastAsia"/>
          <w:sz w:val="24"/>
        </w:rPr>
        <w:lastRenderedPageBreak/>
        <w:t>确地传递重要物资。</w:t>
      </w:r>
    </w:p>
    <w:p w:rsidR="003D711D" w:rsidRPr="00E2531C" w:rsidRDefault="003D711D" w:rsidP="003D711D">
      <w:pPr>
        <w:tabs>
          <w:tab w:val="left" w:pos="900"/>
        </w:tabs>
        <w:spacing w:beforeLines="50" w:before="156" w:line="360" w:lineRule="auto"/>
        <w:rPr>
          <w:rFonts w:ascii="仿宋" w:eastAsia="仿宋" w:hAnsi="仿宋"/>
          <w:sz w:val="24"/>
        </w:rPr>
      </w:pPr>
      <w:r>
        <w:rPr>
          <w:rFonts w:ascii="仿宋" w:eastAsia="仿宋" w:hAnsi="仿宋" w:hint="eastAsia"/>
          <w:sz w:val="24"/>
        </w:rPr>
        <w:t>二</w:t>
      </w:r>
      <w:r w:rsidRPr="00E2531C">
        <w:rPr>
          <w:rFonts w:ascii="仿宋" w:eastAsia="仿宋" w:hAnsi="仿宋" w:hint="eastAsia"/>
          <w:sz w:val="24"/>
        </w:rPr>
        <w:t>、项目概况：本项目设置气动物流传输系统1套，共设置33台站，分布在B楼9台站点、C楼13台站点、E楼6台站点、F楼4台站点、医技楼1台站点。</w:t>
      </w:r>
    </w:p>
    <w:p w:rsidR="003D711D" w:rsidRPr="00E2531C" w:rsidRDefault="003D711D" w:rsidP="003D711D">
      <w:pPr>
        <w:tabs>
          <w:tab w:val="left" w:pos="900"/>
        </w:tabs>
        <w:spacing w:beforeLines="50" w:before="156" w:line="360" w:lineRule="auto"/>
        <w:rPr>
          <w:rFonts w:ascii="仿宋" w:eastAsia="仿宋" w:hAnsi="仿宋"/>
          <w:sz w:val="24"/>
        </w:rPr>
      </w:pPr>
      <w:r>
        <w:rPr>
          <w:rFonts w:ascii="仿宋" w:eastAsia="仿宋" w:hAnsi="仿宋" w:hint="eastAsia"/>
          <w:sz w:val="24"/>
        </w:rPr>
        <w:t>三</w:t>
      </w:r>
      <w:r w:rsidRPr="00E2531C">
        <w:rPr>
          <w:rFonts w:ascii="仿宋" w:eastAsia="仿宋" w:hAnsi="仿宋" w:hint="eastAsia"/>
          <w:sz w:val="24"/>
        </w:rPr>
        <w:t>、详见站点列表：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1377"/>
        <w:gridCol w:w="1628"/>
        <w:gridCol w:w="1253"/>
        <w:gridCol w:w="1002"/>
        <w:gridCol w:w="1256"/>
        <w:gridCol w:w="1254"/>
      </w:tblGrid>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楼层</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B</w:t>
            </w:r>
            <w:r>
              <w:rPr>
                <w:rFonts w:hint="eastAsia"/>
                <w:sz w:val="24"/>
                <w:szCs w:val="24"/>
              </w:rPr>
              <w:t>楼</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C</w:t>
            </w:r>
            <w:r>
              <w:rPr>
                <w:rFonts w:hint="eastAsia"/>
                <w:sz w:val="24"/>
                <w:szCs w:val="24"/>
              </w:rPr>
              <w:t>楼</w:t>
            </w:r>
          </w:p>
        </w:tc>
        <w:tc>
          <w:tcPr>
            <w:tcW w:w="735" w:type="pct"/>
            <w:vAlign w:val="center"/>
          </w:tcPr>
          <w:p w:rsidR="003D711D" w:rsidRDefault="003D711D" w:rsidP="00721C54">
            <w:pPr>
              <w:pStyle w:val="a5"/>
              <w:ind w:firstLineChars="0" w:firstLine="0"/>
              <w:jc w:val="center"/>
              <w:rPr>
                <w:sz w:val="24"/>
                <w:szCs w:val="24"/>
              </w:rPr>
            </w:pPr>
            <w:r>
              <w:rPr>
                <w:rFonts w:hint="eastAsia"/>
                <w:sz w:val="24"/>
                <w:szCs w:val="24"/>
              </w:rPr>
              <w:t>E</w:t>
            </w:r>
            <w:r>
              <w:rPr>
                <w:rFonts w:hint="eastAsia"/>
                <w:sz w:val="24"/>
                <w:szCs w:val="24"/>
              </w:rPr>
              <w:t>楼</w:t>
            </w:r>
          </w:p>
        </w:tc>
        <w:tc>
          <w:tcPr>
            <w:tcW w:w="587" w:type="pct"/>
            <w:vAlign w:val="center"/>
          </w:tcPr>
          <w:p w:rsidR="003D711D" w:rsidRDefault="003D711D" w:rsidP="00721C54">
            <w:pPr>
              <w:pStyle w:val="a5"/>
              <w:ind w:firstLineChars="0" w:firstLine="0"/>
              <w:jc w:val="center"/>
              <w:rPr>
                <w:sz w:val="24"/>
                <w:szCs w:val="24"/>
              </w:rPr>
            </w:pPr>
            <w:r>
              <w:rPr>
                <w:rFonts w:hint="eastAsia"/>
                <w:sz w:val="24"/>
                <w:szCs w:val="24"/>
              </w:rPr>
              <w:t>F</w:t>
            </w:r>
            <w:r>
              <w:rPr>
                <w:rFonts w:hint="eastAsia"/>
                <w:sz w:val="24"/>
                <w:szCs w:val="24"/>
              </w:rPr>
              <w:t>楼</w:t>
            </w:r>
          </w:p>
        </w:tc>
        <w:tc>
          <w:tcPr>
            <w:tcW w:w="737" w:type="pct"/>
            <w:vAlign w:val="center"/>
          </w:tcPr>
          <w:p w:rsidR="003D711D" w:rsidRDefault="003D711D" w:rsidP="00721C54">
            <w:pPr>
              <w:pStyle w:val="a5"/>
              <w:ind w:firstLineChars="0" w:firstLine="0"/>
              <w:jc w:val="center"/>
              <w:rPr>
                <w:rFonts w:eastAsia="等线"/>
                <w:sz w:val="24"/>
                <w:szCs w:val="24"/>
              </w:rPr>
            </w:pPr>
            <w:r>
              <w:rPr>
                <w:rFonts w:hint="eastAsia"/>
                <w:sz w:val="24"/>
                <w:szCs w:val="24"/>
              </w:rPr>
              <w:t>医技楼</w:t>
            </w: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站点数量</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1</w:t>
            </w:r>
            <w:r>
              <w:rPr>
                <w:sz w:val="24"/>
                <w:szCs w:val="24"/>
              </w:rPr>
              <w:t>3F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955" w:type="pct"/>
            <w:vAlign w:val="center"/>
          </w:tcPr>
          <w:p w:rsidR="003D711D" w:rsidRDefault="003D711D" w:rsidP="00721C54">
            <w:pPr>
              <w:pStyle w:val="a5"/>
              <w:ind w:firstLineChars="0" w:firstLine="0"/>
              <w:jc w:val="center"/>
              <w:rPr>
                <w:sz w:val="24"/>
                <w:szCs w:val="24"/>
              </w:rPr>
            </w:pP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1</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1</w:t>
            </w:r>
            <w:r>
              <w:rPr>
                <w:sz w:val="24"/>
                <w:szCs w:val="24"/>
              </w:rPr>
              <w:t>2F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2</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1</w:t>
            </w:r>
            <w:r>
              <w:rPr>
                <w:sz w:val="24"/>
                <w:szCs w:val="24"/>
              </w:rPr>
              <w:t>1F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2</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1</w:t>
            </w:r>
            <w:r>
              <w:rPr>
                <w:sz w:val="24"/>
                <w:szCs w:val="24"/>
              </w:rPr>
              <w:t>0F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2</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9</w:t>
            </w:r>
            <w:r>
              <w:rPr>
                <w:sz w:val="24"/>
                <w:szCs w:val="24"/>
              </w:rPr>
              <w:t>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2</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8</w:t>
            </w:r>
            <w:r>
              <w:rPr>
                <w:sz w:val="24"/>
                <w:szCs w:val="24"/>
              </w:rPr>
              <w:t>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2</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7</w:t>
            </w:r>
            <w:r>
              <w:rPr>
                <w:sz w:val="24"/>
                <w:szCs w:val="24"/>
              </w:rPr>
              <w:t>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2</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6</w:t>
            </w:r>
            <w:r>
              <w:rPr>
                <w:sz w:val="24"/>
                <w:szCs w:val="24"/>
              </w:rPr>
              <w:t>F</w:t>
            </w:r>
          </w:p>
        </w:tc>
        <w:tc>
          <w:tcPr>
            <w:tcW w:w="808" w:type="pct"/>
            <w:vAlign w:val="center"/>
          </w:tcPr>
          <w:p w:rsidR="003D711D" w:rsidRDefault="003D711D" w:rsidP="00721C54">
            <w:pPr>
              <w:pStyle w:val="a5"/>
              <w:ind w:firstLineChars="0" w:firstLine="0"/>
              <w:jc w:val="center"/>
              <w:rPr>
                <w:sz w:val="24"/>
                <w:szCs w:val="24"/>
              </w:rPr>
            </w:pP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1</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5</w:t>
            </w:r>
            <w:r>
              <w:rPr>
                <w:sz w:val="24"/>
                <w:szCs w:val="24"/>
              </w:rPr>
              <w:t>F+</w:t>
            </w:r>
          </w:p>
        </w:tc>
        <w:tc>
          <w:tcPr>
            <w:tcW w:w="808" w:type="pct"/>
            <w:vAlign w:val="center"/>
          </w:tcPr>
          <w:p w:rsidR="003D711D" w:rsidRDefault="003D711D" w:rsidP="00721C54">
            <w:pPr>
              <w:pStyle w:val="a5"/>
              <w:ind w:firstLineChars="0" w:firstLine="0"/>
              <w:jc w:val="center"/>
              <w:rPr>
                <w:sz w:val="24"/>
                <w:szCs w:val="24"/>
              </w:rPr>
            </w:pP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外科重症</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1</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5</w:t>
            </w:r>
            <w:r>
              <w:rPr>
                <w:sz w:val="24"/>
                <w:szCs w:val="24"/>
              </w:rPr>
              <w:t>F</w:t>
            </w:r>
          </w:p>
        </w:tc>
        <w:tc>
          <w:tcPr>
            <w:tcW w:w="808" w:type="pct"/>
            <w:vAlign w:val="center"/>
          </w:tcPr>
          <w:p w:rsidR="003D711D" w:rsidRDefault="003D711D" w:rsidP="00721C54">
            <w:pPr>
              <w:pStyle w:val="a5"/>
              <w:ind w:firstLineChars="0" w:firstLine="0"/>
              <w:jc w:val="center"/>
              <w:rPr>
                <w:sz w:val="24"/>
                <w:szCs w:val="24"/>
              </w:rPr>
            </w:pPr>
          </w:p>
        </w:tc>
        <w:tc>
          <w:tcPr>
            <w:tcW w:w="955" w:type="pct"/>
            <w:vAlign w:val="center"/>
          </w:tcPr>
          <w:p w:rsidR="003D711D" w:rsidRDefault="003D711D" w:rsidP="00721C54">
            <w:pPr>
              <w:pStyle w:val="a5"/>
              <w:ind w:firstLineChars="0" w:firstLine="0"/>
              <w:jc w:val="center"/>
              <w:rPr>
                <w:sz w:val="24"/>
                <w:szCs w:val="24"/>
              </w:rPr>
            </w:pPr>
          </w:p>
        </w:tc>
        <w:tc>
          <w:tcPr>
            <w:tcW w:w="73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rFonts w:eastAsia="等线"/>
                <w:sz w:val="24"/>
                <w:szCs w:val="24"/>
              </w:rPr>
            </w:pPr>
            <w:r>
              <w:rPr>
                <w:rFonts w:hint="eastAsia"/>
                <w:sz w:val="24"/>
                <w:szCs w:val="24"/>
              </w:rPr>
              <w:t>1</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4</w:t>
            </w:r>
            <w:r>
              <w:rPr>
                <w:sz w:val="24"/>
                <w:szCs w:val="24"/>
              </w:rPr>
              <w:t>F</w:t>
            </w:r>
          </w:p>
        </w:tc>
        <w:tc>
          <w:tcPr>
            <w:tcW w:w="808" w:type="pct"/>
            <w:vAlign w:val="center"/>
          </w:tcPr>
          <w:p w:rsidR="003D711D" w:rsidRDefault="003D711D" w:rsidP="00721C54">
            <w:pPr>
              <w:pStyle w:val="a5"/>
              <w:ind w:firstLineChars="0" w:firstLine="0"/>
              <w:jc w:val="center"/>
              <w:rPr>
                <w:sz w:val="24"/>
                <w:szCs w:val="24"/>
              </w:rPr>
            </w:pP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587"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3</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3</w:t>
            </w:r>
            <w:r>
              <w:rPr>
                <w:sz w:val="24"/>
                <w:szCs w:val="24"/>
              </w:rPr>
              <w:t>F</w:t>
            </w:r>
          </w:p>
        </w:tc>
        <w:tc>
          <w:tcPr>
            <w:tcW w:w="808" w:type="pct"/>
            <w:vAlign w:val="center"/>
          </w:tcPr>
          <w:p w:rsidR="003D711D" w:rsidRDefault="003D711D" w:rsidP="00721C54">
            <w:pPr>
              <w:pStyle w:val="a5"/>
              <w:ind w:firstLineChars="0" w:firstLine="0"/>
              <w:jc w:val="center"/>
              <w:rPr>
                <w:sz w:val="24"/>
                <w:szCs w:val="24"/>
              </w:rPr>
            </w:pPr>
            <w:r>
              <w:rPr>
                <w:rFonts w:hint="eastAsia"/>
                <w:sz w:val="24"/>
                <w:szCs w:val="24"/>
              </w:rPr>
              <w:t>检验科</w:t>
            </w:r>
            <w:r>
              <w:rPr>
                <w:rFonts w:hint="eastAsia"/>
                <w:sz w:val="24"/>
                <w:szCs w:val="24"/>
              </w:rPr>
              <w:t>2</w:t>
            </w:r>
            <w:r>
              <w:rPr>
                <w:rFonts w:hint="eastAsia"/>
                <w:sz w:val="24"/>
                <w:szCs w:val="24"/>
              </w:rPr>
              <w:t>、</w:t>
            </w:r>
          </w:p>
          <w:p w:rsidR="003D711D" w:rsidRDefault="003D711D" w:rsidP="00721C54">
            <w:pPr>
              <w:pStyle w:val="a5"/>
              <w:ind w:firstLineChars="0" w:firstLine="0"/>
              <w:jc w:val="center"/>
              <w:rPr>
                <w:sz w:val="24"/>
                <w:szCs w:val="24"/>
              </w:rPr>
            </w:pPr>
            <w:r>
              <w:rPr>
                <w:rFonts w:hint="eastAsia"/>
                <w:sz w:val="24"/>
                <w:szCs w:val="24"/>
              </w:rPr>
              <w:t>检验科平台</w:t>
            </w: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r>
              <w:rPr>
                <w:rFonts w:hint="eastAsia"/>
                <w:sz w:val="24"/>
                <w:szCs w:val="24"/>
              </w:rPr>
              <w:t>护士站、</w:t>
            </w:r>
          </w:p>
          <w:p w:rsidR="003D711D" w:rsidRDefault="003D711D" w:rsidP="00721C54">
            <w:pPr>
              <w:pStyle w:val="a5"/>
              <w:ind w:firstLineChars="0" w:firstLine="0"/>
              <w:jc w:val="center"/>
              <w:rPr>
                <w:sz w:val="24"/>
                <w:szCs w:val="24"/>
              </w:rPr>
            </w:pPr>
            <w:r>
              <w:rPr>
                <w:rFonts w:hint="eastAsia"/>
                <w:sz w:val="24"/>
                <w:szCs w:val="24"/>
              </w:rPr>
              <w:t>护士站</w:t>
            </w:r>
          </w:p>
        </w:tc>
        <w:tc>
          <w:tcPr>
            <w:tcW w:w="587"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7" w:type="pct"/>
            <w:vAlign w:val="center"/>
          </w:tcPr>
          <w:p w:rsidR="003D711D" w:rsidRDefault="003D711D" w:rsidP="00721C54">
            <w:pPr>
              <w:pStyle w:val="a5"/>
              <w:ind w:firstLineChars="0" w:firstLine="0"/>
              <w:jc w:val="center"/>
              <w:rPr>
                <w:rFonts w:eastAsia="等线"/>
                <w:sz w:val="24"/>
                <w:szCs w:val="24"/>
              </w:rPr>
            </w:pPr>
            <w:r>
              <w:rPr>
                <w:rFonts w:hint="eastAsia"/>
                <w:sz w:val="24"/>
                <w:szCs w:val="24"/>
              </w:rPr>
              <w:t>科室</w:t>
            </w:r>
          </w:p>
        </w:tc>
        <w:tc>
          <w:tcPr>
            <w:tcW w:w="737" w:type="pct"/>
            <w:vAlign w:val="center"/>
          </w:tcPr>
          <w:p w:rsidR="003D711D" w:rsidRDefault="003D711D" w:rsidP="00721C54">
            <w:pPr>
              <w:pStyle w:val="a5"/>
              <w:ind w:firstLineChars="0" w:firstLine="0"/>
              <w:jc w:val="center"/>
              <w:rPr>
                <w:rFonts w:eastAsia="等线"/>
                <w:sz w:val="24"/>
                <w:szCs w:val="24"/>
              </w:rPr>
            </w:pPr>
            <w:r>
              <w:rPr>
                <w:rFonts w:hint="eastAsia"/>
                <w:sz w:val="24"/>
                <w:szCs w:val="24"/>
              </w:rPr>
              <w:t>7</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2</w:t>
            </w:r>
            <w:r>
              <w:rPr>
                <w:sz w:val="24"/>
                <w:szCs w:val="24"/>
              </w:rPr>
              <w:t>F</w:t>
            </w:r>
          </w:p>
        </w:tc>
        <w:tc>
          <w:tcPr>
            <w:tcW w:w="808" w:type="pct"/>
            <w:vAlign w:val="center"/>
          </w:tcPr>
          <w:p w:rsidR="003D711D" w:rsidRDefault="003D711D" w:rsidP="00721C54">
            <w:pPr>
              <w:pStyle w:val="a5"/>
              <w:ind w:firstLineChars="0" w:firstLine="0"/>
              <w:jc w:val="center"/>
              <w:rPr>
                <w:sz w:val="24"/>
                <w:szCs w:val="24"/>
              </w:rPr>
            </w:pP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5" w:type="pct"/>
            <w:vAlign w:val="center"/>
          </w:tcPr>
          <w:p w:rsidR="003D711D" w:rsidRDefault="003D711D" w:rsidP="00721C54">
            <w:pPr>
              <w:pStyle w:val="a5"/>
              <w:ind w:firstLineChars="0" w:firstLine="0"/>
              <w:jc w:val="center"/>
              <w:rPr>
                <w:sz w:val="24"/>
                <w:szCs w:val="24"/>
              </w:rPr>
            </w:pPr>
            <w:r>
              <w:rPr>
                <w:rFonts w:hint="eastAsia"/>
                <w:sz w:val="24"/>
                <w:szCs w:val="24"/>
              </w:rPr>
              <w:t>护士站、</w:t>
            </w:r>
          </w:p>
          <w:p w:rsidR="003D711D" w:rsidRDefault="003D711D" w:rsidP="00721C54">
            <w:pPr>
              <w:pStyle w:val="a5"/>
              <w:ind w:firstLineChars="0" w:firstLine="0"/>
              <w:jc w:val="center"/>
              <w:rPr>
                <w:sz w:val="24"/>
                <w:szCs w:val="24"/>
              </w:rPr>
            </w:pPr>
            <w:r>
              <w:rPr>
                <w:rFonts w:hint="eastAsia"/>
                <w:sz w:val="24"/>
                <w:szCs w:val="24"/>
              </w:rPr>
              <w:t>护士站</w:t>
            </w:r>
          </w:p>
        </w:tc>
        <w:tc>
          <w:tcPr>
            <w:tcW w:w="587" w:type="pct"/>
            <w:vAlign w:val="center"/>
          </w:tcPr>
          <w:p w:rsidR="003D711D" w:rsidRDefault="003D711D" w:rsidP="00721C54">
            <w:pPr>
              <w:pStyle w:val="a5"/>
              <w:ind w:firstLineChars="0" w:firstLine="0"/>
              <w:jc w:val="center"/>
              <w:rPr>
                <w:sz w:val="24"/>
                <w:szCs w:val="24"/>
              </w:rPr>
            </w:pPr>
            <w:r>
              <w:rPr>
                <w:rFonts w:hint="eastAsia"/>
                <w:sz w:val="24"/>
                <w:szCs w:val="24"/>
              </w:rPr>
              <w:t>护士站</w:t>
            </w: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rFonts w:eastAsia="等线"/>
                <w:sz w:val="24"/>
                <w:szCs w:val="24"/>
              </w:rPr>
            </w:pPr>
            <w:r>
              <w:rPr>
                <w:rFonts w:hint="eastAsia"/>
                <w:sz w:val="24"/>
                <w:szCs w:val="24"/>
              </w:rPr>
              <w:t>4</w:t>
            </w:r>
          </w:p>
        </w:tc>
      </w:tr>
      <w:tr w:rsidR="003D711D" w:rsidTr="00721C54">
        <w:tc>
          <w:tcPr>
            <w:tcW w:w="441" w:type="pct"/>
            <w:vAlign w:val="center"/>
          </w:tcPr>
          <w:p w:rsidR="003D711D" w:rsidRDefault="003D711D" w:rsidP="00721C54">
            <w:pPr>
              <w:pStyle w:val="a5"/>
              <w:ind w:firstLineChars="0" w:firstLine="0"/>
              <w:jc w:val="center"/>
              <w:rPr>
                <w:sz w:val="24"/>
                <w:szCs w:val="24"/>
              </w:rPr>
            </w:pPr>
            <w:r>
              <w:rPr>
                <w:rFonts w:hint="eastAsia"/>
                <w:sz w:val="24"/>
                <w:szCs w:val="24"/>
              </w:rPr>
              <w:t>1</w:t>
            </w:r>
            <w:r>
              <w:rPr>
                <w:sz w:val="24"/>
                <w:szCs w:val="24"/>
              </w:rPr>
              <w:t>F</w:t>
            </w:r>
          </w:p>
        </w:tc>
        <w:tc>
          <w:tcPr>
            <w:tcW w:w="808" w:type="pct"/>
            <w:vAlign w:val="center"/>
          </w:tcPr>
          <w:p w:rsidR="003D711D" w:rsidRDefault="003D711D" w:rsidP="00721C54">
            <w:pPr>
              <w:pStyle w:val="a5"/>
              <w:ind w:firstLineChars="0" w:firstLine="0"/>
              <w:jc w:val="center"/>
              <w:rPr>
                <w:sz w:val="24"/>
                <w:szCs w:val="24"/>
              </w:rPr>
            </w:pPr>
          </w:p>
        </w:tc>
        <w:tc>
          <w:tcPr>
            <w:tcW w:w="955" w:type="pct"/>
            <w:vAlign w:val="center"/>
          </w:tcPr>
          <w:p w:rsidR="003D711D" w:rsidRDefault="003D711D" w:rsidP="00721C54">
            <w:pPr>
              <w:pStyle w:val="a5"/>
              <w:ind w:firstLineChars="0" w:firstLine="0"/>
              <w:jc w:val="center"/>
              <w:rPr>
                <w:sz w:val="24"/>
                <w:szCs w:val="24"/>
              </w:rPr>
            </w:pPr>
            <w:r>
              <w:rPr>
                <w:rFonts w:hint="eastAsia"/>
                <w:sz w:val="24"/>
                <w:szCs w:val="24"/>
              </w:rPr>
              <w:t>心导管</w:t>
            </w: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rFonts w:eastAsia="等线"/>
                <w:sz w:val="24"/>
                <w:szCs w:val="24"/>
              </w:rPr>
            </w:pPr>
            <w:r>
              <w:rPr>
                <w:rFonts w:hint="eastAsia"/>
                <w:sz w:val="24"/>
                <w:szCs w:val="24"/>
              </w:rPr>
              <w:t>护士站、护士站</w:t>
            </w: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rFonts w:eastAsia="等线"/>
                <w:sz w:val="24"/>
                <w:szCs w:val="24"/>
              </w:rPr>
            </w:pPr>
            <w:r>
              <w:rPr>
                <w:rFonts w:hint="eastAsia"/>
                <w:sz w:val="24"/>
                <w:szCs w:val="24"/>
              </w:rPr>
              <w:t>3</w:t>
            </w:r>
          </w:p>
        </w:tc>
      </w:tr>
      <w:tr w:rsidR="003D711D" w:rsidTr="00721C54">
        <w:tc>
          <w:tcPr>
            <w:tcW w:w="441" w:type="pct"/>
            <w:vAlign w:val="center"/>
          </w:tcPr>
          <w:p w:rsidR="003D711D" w:rsidRDefault="003D711D" w:rsidP="00721C54">
            <w:pPr>
              <w:pStyle w:val="a5"/>
              <w:ind w:firstLineChars="0" w:firstLine="0"/>
              <w:jc w:val="center"/>
              <w:rPr>
                <w:sz w:val="24"/>
                <w:szCs w:val="24"/>
              </w:rPr>
            </w:pPr>
          </w:p>
        </w:tc>
        <w:tc>
          <w:tcPr>
            <w:tcW w:w="808" w:type="pct"/>
            <w:vAlign w:val="center"/>
          </w:tcPr>
          <w:p w:rsidR="003D711D" w:rsidRDefault="003D711D" w:rsidP="00721C54">
            <w:pPr>
              <w:pStyle w:val="a5"/>
              <w:ind w:firstLineChars="0" w:firstLine="0"/>
              <w:jc w:val="center"/>
              <w:rPr>
                <w:sz w:val="24"/>
                <w:szCs w:val="24"/>
              </w:rPr>
            </w:pPr>
          </w:p>
        </w:tc>
        <w:tc>
          <w:tcPr>
            <w:tcW w:w="955" w:type="pct"/>
            <w:vAlign w:val="center"/>
          </w:tcPr>
          <w:p w:rsidR="003D711D" w:rsidRDefault="003D711D" w:rsidP="00721C54">
            <w:pPr>
              <w:pStyle w:val="a5"/>
              <w:ind w:firstLineChars="0" w:firstLine="0"/>
              <w:jc w:val="center"/>
              <w:rPr>
                <w:sz w:val="24"/>
                <w:szCs w:val="24"/>
              </w:rPr>
            </w:pPr>
          </w:p>
        </w:tc>
        <w:tc>
          <w:tcPr>
            <w:tcW w:w="735" w:type="pct"/>
            <w:vAlign w:val="center"/>
          </w:tcPr>
          <w:p w:rsidR="003D711D" w:rsidRDefault="003D711D" w:rsidP="00721C54">
            <w:pPr>
              <w:pStyle w:val="a5"/>
              <w:ind w:firstLineChars="0" w:firstLine="0"/>
              <w:jc w:val="center"/>
              <w:rPr>
                <w:sz w:val="24"/>
                <w:szCs w:val="24"/>
              </w:rPr>
            </w:pPr>
          </w:p>
        </w:tc>
        <w:tc>
          <w:tcPr>
            <w:tcW w:w="58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p>
        </w:tc>
      </w:tr>
      <w:tr w:rsidR="003D711D" w:rsidTr="00721C54">
        <w:tc>
          <w:tcPr>
            <w:tcW w:w="3527" w:type="pct"/>
            <w:gridSpan w:val="5"/>
            <w:vAlign w:val="center"/>
          </w:tcPr>
          <w:p w:rsidR="003D711D" w:rsidRDefault="003D711D" w:rsidP="00721C54">
            <w:pPr>
              <w:pStyle w:val="a5"/>
              <w:ind w:firstLineChars="0" w:firstLine="0"/>
              <w:jc w:val="right"/>
              <w:rPr>
                <w:sz w:val="24"/>
                <w:szCs w:val="24"/>
              </w:rPr>
            </w:pPr>
            <w:r>
              <w:rPr>
                <w:rFonts w:hint="eastAsia"/>
                <w:sz w:val="24"/>
                <w:szCs w:val="24"/>
              </w:rPr>
              <w:t>合计：</w:t>
            </w:r>
            <w:r>
              <w:rPr>
                <w:rFonts w:hint="eastAsia"/>
                <w:sz w:val="24"/>
                <w:szCs w:val="24"/>
              </w:rPr>
              <w:t xml:space="preserve"> </w:t>
            </w:r>
            <w:r>
              <w:rPr>
                <w:sz w:val="24"/>
                <w:szCs w:val="24"/>
              </w:rPr>
              <w:t xml:space="preserve"> </w:t>
            </w:r>
          </w:p>
        </w:tc>
        <w:tc>
          <w:tcPr>
            <w:tcW w:w="737" w:type="pct"/>
            <w:vAlign w:val="center"/>
          </w:tcPr>
          <w:p w:rsidR="003D711D" w:rsidRDefault="003D711D" w:rsidP="00721C54">
            <w:pPr>
              <w:pStyle w:val="a5"/>
              <w:ind w:firstLineChars="0" w:firstLine="0"/>
              <w:jc w:val="center"/>
              <w:rPr>
                <w:sz w:val="24"/>
                <w:szCs w:val="24"/>
              </w:rPr>
            </w:pPr>
          </w:p>
        </w:tc>
        <w:tc>
          <w:tcPr>
            <w:tcW w:w="737" w:type="pct"/>
            <w:vAlign w:val="center"/>
          </w:tcPr>
          <w:p w:rsidR="003D711D" w:rsidRDefault="003D711D" w:rsidP="00721C54">
            <w:pPr>
              <w:pStyle w:val="a5"/>
              <w:ind w:firstLineChars="0" w:firstLine="0"/>
              <w:jc w:val="center"/>
              <w:rPr>
                <w:sz w:val="24"/>
                <w:szCs w:val="24"/>
              </w:rPr>
            </w:pPr>
            <w:r>
              <w:rPr>
                <w:rFonts w:hint="eastAsia"/>
                <w:sz w:val="24"/>
                <w:szCs w:val="24"/>
              </w:rPr>
              <w:t>3</w:t>
            </w:r>
            <w:r>
              <w:rPr>
                <w:sz w:val="24"/>
                <w:szCs w:val="24"/>
              </w:rPr>
              <w:t>3</w:t>
            </w:r>
          </w:p>
        </w:tc>
      </w:tr>
    </w:tbl>
    <w:p w:rsidR="003D711D" w:rsidRDefault="003D711D" w:rsidP="003D711D">
      <w:pPr>
        <w:rPr>
          <w:rFonts w:ascii="宋体" w:hAnsi="宋体" w:cs="宋体"/>
          <w:sz w:val="24"/>
        </w:rPr>
      </w:pPr>
    </w:p>
    <w:p w:rsidR="003D711D" w:rsidRDefault="003D711D" w:rsidP="003D711D">
      <w:pPr>
        <w:rPr>
          <w:b/>
          <w:bCs/>
        </w:rPr>
      </w:pPr>
      <w:r>
        <w:rPr>
          <w:rFonts w:ascii="宋体" w:hAnsi="宋体" w:cs="宋体" w:hint="eastAsia"/>
          <w:sz w:val="24"/>
        </w:rPr>
        <w:t>四、气动物流技术要求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7665"/>
      </w:tblGrid>
      <w:tr w:rsidR="003D711D" w:rsidTr="00721C54">
        <w:trPr>
          <w:tblHeader/>
        </w:trPr>
        <w:tc>
          <w:tcPr>
            <w:tcW w:w="503" w:type="pct"/>
          </w:tcPr>
          <w:p w:rsidR="003D711D" w:rsidRDefault="003D711D" w:rsidP="00721C54">
            <w:pPr>
              <w:pStyle w:val="a5"/>
              <w:ind w:firstLineChars="0" w:firstLine="0"/>
              <w:jc w:val="center"/>
              <w:rPr>
                <w:sz w:val="24"/>
                <w:szCs w:val="24"/>
              </w:rPr>
            </w:pPr>
            <w:r>
              <w:rPr>
                <w:rFonts w:hint="eastAsia"/>
                <w:sz w:val="24"/>
                <w:szCs w:val="24"/>
              </w:rPr>
              <w:t>序号</w:t>
            </w:r>
          </w:p>
        </w:tc>
        <w:tc>
          <w:tcPr>
            <w:tcW w:w="4497" w:type="pct"/>
          </w:tcPr>
          <w:p w:rsidR="003D711D" w:rsidRDefault="003D711D" w:rsidP="00721C54">
            <w:pPr>
              <w:pStyle w:val="a5"/>
              <w:ind w:firstLineChars="0" w:firstLine="0"/>
              <w:jc w:val="left"/>
              <w:rPr>
                <w:sz w:val="24"/>
                <w:szCs w:val="24"/>
              </w:rPr>
            </w:pPr>
            <w:r>
              <w:rPr>
                <w:rFonts w:hint="eastAsia"/>
                <w:sz w:val="24"/>
                <w:szCs w:val="24"/>
              </w:rPr>
              <w:t>技术要求</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通用系统要求</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采用模式：单管</w:t>
            </w:r>
            <w:r>
              <w:rPr>
                <w:rFonts w:hint="eastAsia"/>
                <w:sz w:val="24"/>
                <w:szCs w:val="24"/>
              </w:rPr>
              <w:t>/</w:t>
            </w:r>
            <w:r>
              <w:rPr>
                <w:rFonts w:hint="eastAsia"/>
                <w:sz w:val="24"/>
                <w:szCs w:val="24"/>
              </w:rPr>
              <w:t>双向气动管道传输</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适用环境温度：</w:t>
            </w:r>
            <w:r>
              <w:rPr>
                <w:rFonts w:hint="eastAsia"/>
                <w:sz w:val="24"/>
                <w:szCs w:val="24"/>
              </w:rPr>
              <w:t>-20~+60</w:t>
            </w:r>
            <w:r>
              <w:rPr>
                <w:rFonts w:hint="eastAsia"/>
                <w:sz w:val="24"/>
                <w:szCs w:val="24"/>
              </w:rPr>
              <w:t>℃</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传送内容：药品、标本（包括血液）、血浆、</w:t>
            </w:r>
            <w:r>
              <w:rPr>
                <w:rFonts w:hint="eastAsia"/>
                <w:sz w:val="24"/>
                <w:szCs w:val="24"/>
              </w:rPr>
              <w:t>X</w:t>
            </w:r>
            <w:r>
              <w:rPr>
                <w:rFonts w:hint="eastAsia"/>
                <w:sz w:val="24"/>
                <w:szCs w:val="24"/>
              </w:rPr>
              <w:t>光片、医疗器械、文件等</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1.4</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最大传输重量：≥</w:t>
            </w:r>
            <w:r>
              <w:rPr>
                <w:rFonts w:hint="eastAsia"/>
                <w:sz w:val="24"/>
                <w:szCs w:val="24"/>
              </w:rPr>
              <w:t>5Kg</w:t>
            </w:r>
          </w:p>
        </w:tc>
      </w:tr>
      <w:tr w:rsidR="003D711D" w:rsidTr="00721C54">
        <w:trPr>
          <w:trHeight w:val="732"/>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1.5</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工作负荷：每日连续使用</w:t>
            </w:r>
            <w:r>
              <w:rPr>
                <w:rFonts w:hint="eastAsia"/>
                <w:sz w:val="24"/>
                <w:szCs w:val="24"/>
              </w:rPr>
              <w:t>24</w:t>
            </w:r>
            <w:r>
              <w:rPr>
                <w:rFonts w:hint="eastAsia"/>
                <w:sz w:val="24"/>
                <w:szCs w:val="24"/>
              </w:rPr>
              <w:t>小时，每周连续工作</w:t>
            </w:r>
            <w:r>
              <w:rPr>
                <w:rFonts w:hint="eastAsia"/>
                <w:sz w:val="24"/>
                <w:szCs w:val="24"/>
              </w:rPr>
              <w:t>7</w:t>
            </w:r>
            <w:r>
              <w:rPr>
                <w:rFonts w:hint="eastAsia"/>
                <w:sz w:val="24"/>
                <w:szCs w:val="24"/>
              </w:rPr>
              <w:t>天。</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1.6</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满负荷最大传输距离：满足图纸要求的所有站点间的传送</w:t>
            </w:r>
          </w:p>
        </w:tc>
      </w:tr>
      <w:tr w:rsidR="003D711D" w:rsidTr="00721C54">
        <w:trPr>
          <w:trHeight w:val="1168"/>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lastRenderedPageBreak/>
              <w:t>1.7</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传送速度：正常速度</w:t>
            </w:r>
            <w:r>
              <w:rPr>
                <w:rFonts w:hint="eastAsia"/>
                <w:sz w:val="24"/>
                <w:szCs w:val="24"/>
              </w:rPr>
              <w:t>5~8</w:t>
            </w:r>
            <w:r>
              <w:rPr>
                <w:rFonts w:hint="eastAsia"/>
                <w:sz w:val="24"/>
                <w:szCs w:val="24"/>
              </w:rPr>
              <w:t>米</w:t>
            </w:r>
            <w:r>
              <w:rPr>
                <w:rFonts w:hint="eastAsia"/>
                <w:sz w:val="24"/>
                <w:szCs w:val="24"/>
              </w:rPr>
              <w:t>/</w:t>
            </w:r>
            <w:r>
              <w:rPr>
                <w:rFonts w:hint="eastAsia"/>
                <w:sz w:val="24"/>
                <w:szCs w:val="24"/>
              </w:rPr>
              <w:t>秒，半速</w:t>
            </w:r>
            <w:r>
              <w:rPr>
                <w:rFonts w:hint="eastAsia"/>
                <w:sz w:val="24"/>
                <w:szCs w:val="24"/>
              </w:rPr>
              <w:t>2.5~3</w:t>
            </w:r>
            <w:r>
              <w:rPr>
                <w:rFonts w:hint="eastAsia"/>
                <w:sz w:val="24"/>
                <w:szCs w:val="24"/>
              </w:rPr>
              <w:t>米</w:t>
            </w:r>
            <w:r>
              <w:rPr>
                <w:rFonts w:hint="eastAsia"/>
                <w:sz w:val="24"/>
                <w:szCs w:val="24"/>
              </w:rPr>
              <w:t>/</w:t>
            </w:r>
            <w:r>
              <w:rPr>
                <w:rFonts w:hint="eastAsia"/>
                <w:sz w:val="24"/>
                <w:szCs w:val="24"/>
              </w:rPr>
              <w:t>秒，可手动选择也可自动选择，各工作站可设定传输速度</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整体系统技术要求</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工作原理：以空气压缩机抽取及压送空气为动力，在密闭的网管中传送物品</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控制方式：完全由计算机实时监控系统运行，不可由其他分控制系统控制</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传送安全、可靠，物品不会丢失、无损伤、无质变；系统启动及停止均有缓冲，无撞击的平稳接收并说明缓冲方式</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2.4</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系统稳定性：具有很强的容错能力和故障恢复能力，传送中如发生断电现象，任何没有发送完的传输任务将存储在主控单元的电池缓冲存储器中，电源恢复后能自动执行未完成的动作或回到回收站</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2.5</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在一个多区系统内，每个工作站，每条支线，每个区甚至是多区转换系统都能够被关闭或从整个系统中隔离而不影响其他区的运行</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2.6</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一个多区系统应该可以有≥</w:t>
            </w:r>
            <w:r>
              <w:rPr>
                <w:rFonts w:hint="eastAsia"/>
                <w:sz w:val="24"/>
                <w:szCs w:val="24"/>
              </w:rPr>
              <w:t>255</w:t>
            </w:r>
            <w:r>
              <w:rPr>
                <w:rFonts w:hint="eastAsia"/>
                <w:sz w:val="24"/>
                <w:szCs w:val="24"/>
              </w:rPr>
              <w:t>个区，每个分区子系统能够容纳≥</w:t>
            </w:r>
            <w:r>
              <w:rPr>
                <w:rFonts w:hint="eastAsia"/>
                <w:sz w:val="24"/>
                <w:szCs w:val="24"/>
              </w:rPr>
              <w:t>255</w:t>
            </w:r>
            <w:r>
              <w:rPr>
                <w:rFonts w:hint="eastAsia"/>
                <w:sz w:val="24"/>
                <w:szCs w:val="24"/>
              </w:rPr>
              <w:t>个工作站</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2.7</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收发站、转换器、三</w:t>
            </w:r>
            <w:proofErr w:type="gramStart"/>
            <w:r>
              <w:rPr>
                <w:rFonts w:hint="eastAsia"/>
                <w:sz w:val="24"/>
                <w:szCs w:val="24"/>
              </w:rPr>
              <w:t>向阀内</w:t>
            </w:r>
            <w:proofErr w:type="gramEnd"/>
            <w:r>
              <w:rPr>
                <w:rFonts w:hint="eastAsia"/>
                <w:sz w:val="24"/>
                <w:szCs w:val="24"/>
              </w:rPr>
              <w:t>气体密封圈为特制密封材料</w:t>
            </w:r>
          </w:p>
        </w:tc>
      </w:tr>
      <w:tr w:rsidR="003D711D" w:rsidTr="00721C54">
        <w:tc>
          <w:tcPr>
            <w:tcW w:w="503" w:type="pct"/>
            <w:vAlign w:val="center"/>
          </w:tcPr>
          <w:p w:rsidR="003D711D" w:rsidRDefault="003D711D" w:rsidP="00721C54">
            <w:pPr>
              <w:pStyle w:val="a5"/>
              <w:ind w:firstLineChars="0" w:firstLine="0"/>
              <w:jc w:val="center"/>
              <w:rPr>
                <w:sz w:val="24"/>
                <w:szCs w:val="24"/>
              </w:rPr>
            </w:pPr>
            <w:r w:rsidRPr="00900F6A">
              <w:rPr>
                <w:rFonts w:ascii="仿宋" w:eastAsia="仿宋" w:hAnsi="仿宋" w:hint="eastAsia"/>
                <w:b/>
                <w:sz w:val="24"/>
              </w:rPr>
              <w:t>▲</w:t>
            </w:r>
            <w:r>
              <w:rPr>
                <w:rFonts w:hint="eastAsia"/>
                <w:sz w:val="24"/>
                <w:szCs w:val="24"/>
              </w:rPr>
              <w:t>2.8</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血液标本传送前后指标无本质差异，必须提供所投品牌国内气动物流客户出具的</w:t>
            </w:r>
            <w:r>
              <w:rPr>
                <w:rFonts w:hint="eastAsia"/>
                <w:sz w:val="24"/>
                <w:szCs w:val="24"/>
              </w:rPr>
              <w:t>10</w:t>
            </w:r>
            <w:r>
              <w:rPr>
                <w:rFonts w:hint="eastAsia"/>
                <w:sz w:val="24"/>
                <w:szCs w:val="24"/>
              </w:rPr>
              <w:t>人以上血常规和生化检验对比报告以及外国用户血液传输检测相关报告</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2.9</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传输瓶抵达接收站时，空压机停止工作，</w:t>
            </w:r>
            <w:proofErr w:type="gramStart"/>
            <w:r>
              <w:rPr>
                <w:rFonts w:hint="eastAsia"/>
                <w:sz w:val="24"/>
                <w:szCs w:val="24"/>
              </w:rPr>
              <w:t>传输瓶才弹出</w:t>
            </w:r>
            <w:proofErr w:type="gramEnd"/>
            <w:r>
              <w:rPr>
                <w:rFonts w:hint="eastAsia"/>
                <w:sz w:val="24"/>
                <w:szCs w:val="24"/>
              </w:rPr>
              <w:t>。保证传输瓶的软抵达和传送物品的安全性</w:t>
            </w:r>
          </w:p>
        </w:tc>
      </w:tr>
      <w:tr w:rsidR="003D711D" w:rsidTr="00721C54">
        <w:tc>
          <w:tcPr>
            <w:tcW w:w="503" w:type="pct"/>
            <w:vAlign w:val="center"/>
          </w:tcPr>
          <w:p w:rsidR="003D711D" w:rsidRDefault="003D711D" w:rsidP="00721C54">
            <w:pPr>
              <w:pStyle w:val="a5"/>
              <w:ind w:firstLineChars="0" w:firstLine="0"/>
              <w:jc w:val="center"/>
              <w:rPr>
                <w:sz w:val="24"/>
                <w:szCs w:val="24"/>
              </w:rPr>
            </w:pPr>
            <w:r w:rsidRPr="00900F6A">
              <w:rPr>
                <w:rFonts w:ascii="仿宋" w:eastAsia="仿宋" w:hAnsi="仿宋" w:hint="eastAsia"/>
                <w:b/>
                <w:sz w:val="24"/>
              </w:rPr>
              <w:t>▲</w:t>
            </w:r>
            <w:r>
              <w:rPr>
                <w:rFonts w:hint="eastAsia"/>
                <w:sz w:val="24"/>
                <w:szCs w:val="24"/>
              </w:rPr>
              <w:t>2.10</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系统具备传输瓶追溯功能，传输瓶能实现自动返回。</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系统安装方式要求</w:t>
            </w:r>
          </w:p>
        </w:tc>
      </w:tr>
      <w:tr w:rsidR="003D711D" w:rsidTr="00721C54">
        <w:trPr>
          <w:trHeight w:val="874"/>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3.1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安装位置：室内外均可安装，由投标人根据提供的站点分布图纸合理设计管道、承担具体的施工并需得到甲方确认，如是设计中未考虑到的补充部分由投标人承担</w:t>
            </w:r>
          </w:p>
        </w:tc>
      </w:tr>
      <w:tr w:rsidR="003D711D" w:rsidTr="00721C54">
        <w:trPr>
          <w:trHeight w:val="776"/>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3.2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管道及部件：管道及部件应为防火材料，系统有防火装置。在室外安装时配有防露、防冻、防水、伸缩装置及措施</w:t>
            </w:r>
          </w:p>
        </w:tc>
      </w:tr>
      <w:tr w:rsidR="003D711D" w:rsidTr="00721C54">
        <w:trPr>
          <w:trHeight w:val="776"/>
        </w:trPr>
        <w:tc>
          <w:tcPr>
            <w:tcW w:w="503" w:type="pct"/>
            <w:vAlign w:val="center"/>
          </w:tcPr>
          <w:p w:rsidR="003D711D" w:rsidRDefault="003D711D" w:rsidP="00721C54">
            <w:pPr>
              <w:pStyle w:val="a5"/>
              <w:ind w:firstLineChars="0" w:firstLine="0"/>
              <w:jc w:val="center"/>
              <w:rPr>
                <w:sz w:val="24"/>
                <w:szCs w:val="24"/>
              </w:rPr>
            </w:pPr>
            <w:r w:rsidRPr="00900F6A">
              <w:rPr>
                <w:rFonts w:ascii="仿宋" w:eastAsia="仿宋" w:hAnsi="仿宋" w:hint="eastAsia"/>
                <w:b/>
                <w:sz w:val="24"/>
              </w:rPr>
              <w:t>▲</w:t>
            </w:r>
            <w:r>
              <w:rPr>
                <w:rFonts w:hint="eastAsia"/>
                <w:sz w:val="24"/>
                <w:szCs w:val="24"/>
              </w:rPr>
              <w:t>3.3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该项目为老楼改造项目，投标人需充分考虑在设备安装过程中的原装饰部分拆改和修复费用、土建开孔及修复费用；费用含在投标总价中。</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4</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风机系统技术要求</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4.1</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多种功率大小可选：≥</w:t>
            </w:r>
            <w:r>
              <w:rPr>
                <w:rFonts w:hint="eastAsia"/>
                <w:sz w:val="24"/>
                <w:szCs w:val="24"/>
              </w:rPr>
              <w:t>5.5KW</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4.2</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最</w:t>
            </w:r>
            <w:proofErr w:type="gramStart"/>
            <w:r>
              <w:rPr>
                <w:rFonts w:hint="eastAsia"/>
                <w:sz w:val="24"/>
                <w:szCs w:val="24"/>
              </w:rPr>
              <w:t>小气送量</w:t>
            </w:r>
            <w:proofErr w:type="gramEnd"/>
            <w:r>
              <w:rPr>
                <w:rFonts w:hint="eastAsia"/>
                <w:sz w:val="24"/>
                <w:szCs w:val="24"/>
              </w:rPr>
              <w:t>≥</w:t>
            </w:r>
            <w:r>
              <w:rPr>
                <w:rFonts w:hint="eastAsia"/>
                <w:sz w:val="24"/>
                <w:szCs w:val="24"/>
              </w:rPr>
              <w:t>8.8m</w:t>
            </w:r>
            <w:r>
              <w:rPr>
                <w:rFonts w:hint="eastAsia"/>
                <w:sz w:val="24"/>
                <w:szCs w:val="24"/>
              </w:rPr>
              <w:t>³</w:t>
            </w:r>
            <w:r>
              <w:rPr>
                <w:rFonts w:hint="eastAsia"/>
                <w:sz w:val="24"/>
                <w:szCs w:val="24"/>
              </w:rPr>
              <w:t>/min</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4.3</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风机为变频风机，采用</w:t>
            </w:r>
            <w:proofErr w:type="gramStart"/>
            <w:r>
              <w:rPr>
                <w:rFonts w:hint="eastAsia"/>
                <w:sz w:val="24"/>
                <w:szCs w:val="24"/>
              </w:rPr>
              <w:t>一</w:t>
            </w:r>
            <w:proofErr w:type="gramEnd"/>
            <w:r>
              <w:rPr>
                <w:rFonts w:hint="eastAsia"/>
                <w:sz w:val="24"/>
                <w:szCs w:val="24"/>
              </w:rPr>
              <w:t>体式变频器，无需额外的安装工作；风机可实现慢速传输，无需另配其他设备，保证对敏感物资的平稳、安全传输的需求</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4.4</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风机只有进行发送和接收的任务时才工作，为节能型风机</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5</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电源系统技术要求</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lastRenderedPageBreak/>
              <w:t>5.1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电源配备：</w:t>
            </w:r>
            <w:r>
              <w:rPr>
                <w:rFonts w:hint="eastAsia"/>
                <w:sz w:val="24"/>
                <w:szCs w:val="24"/>
              </w:rPr>
              <w:t>1</w:t>
            </w:r>
            <w:r>
              <w:rPr>
                <w:rFonts w:hint="eastAsia"/>
                <w:sz w:val="24"/>
                <w:szCs w:val="24"/>
              </w:rPr>
              <w:t>个电源可供≥</w:t>
            </w:r>
            <w:r>
              <w:rPr>
                <w:rFonts w:hint="eastAsia"/>
                <w:sz w:val="24"/>
                <w:szCs w:val="24"/>
              </w:rPr>
              <w:t>20</w:t>
            </w:r>
            <w:r>
              <w:rPr>
                <w:rFonts w:hint="eastAsia"/>
                <w:sz w:val="24"/>
                <w:szCs w:val="24"/>
              </w:rPr>
              <w:t>个单元</w:t>
            </w:r>
            <w:r>
              <w:rPr>
                <w:rFonts w:hint="eastAsia"/>
                <w:sz w:val="24"/>
                <w:szCs w:val="24"/>
              </w:rPr>
              <w:t>(</w:t>
            </w:r>
            <w:r>
              <w:rPr>
                <w:rFonts w:hint="eastAsia"/>
                <w:sz w:val="24"/>
                <w:szCs w:val="24"/>
              </w:rPr>
              <w:t>收发站及转换器</w:t>
            </w:r>
            <w:r>
              <w:rPr>
                <w:rFonts w:hint="eastAsia"/>
                <w:sz w:val="24"/>
                <w:szCs w:val="24"/>
              </w:rPr>
              <w:t>)</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5.2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电子开关电源</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5.3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具备防雷击、防杂波、防输出短路保护功能</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6</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转换器技术要求</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6.1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可在系统内由一条主通道分支为若干条通道；具体分支数量由投标人说明</w:t>
            </w:r>
          </w:p>
        </w:tc>
      </w:tr>
      <w:tr w:rsidR="003D711D" w:rsidTr="00721C54">
        <w:tc>
          <w:tcPr>
            <w:tcW w:w="503" w:type="pct"/>
            <w:vAlign w:val="center"/>
          </w:tcPr>
          <w:p w:rsidR="003D711D" w:rsidRDefault="003D711D" w:rsidP="00721C54">
            <w:pPr>
              <w:pStyle w:val="a5"/>
              <w:ind w:firstLineChars="0" w:firstLine="0"/>
              <w:jc w:val="center"/>
              <w:rPr>
                <w:sz w:val="24"/>
                <w:szCs w:val="24"/>
              </w:rPr>
            </w:pPr>
            <w:r w:rsidRPr="00900F6A">
              <w:rPr>
                <w:rFonts w:ascii="仿宋" w:eastAsia="仿宋" w:hAnsi="仿宋" w:hint="eastAsia"/>
                <w:b/>
                <w:sz w:val="24"/>
              </w:rPr>
              <w:t>▲</w:t>
            </w:r>
            <w:r>
              <w:rPr>
                <w:rFonts w:hint="eastAsia"/>
                <w:sz w:val="24"/>
                <w:szCs w:val="24"/>
              </w:rPr>
              <w:t>6.2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所投品牌能提供适应系统的多种需求的三向转换器，请用图片加以说明</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6.3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转换器的机械和电子的小部件应是模块化组装，便于快速更换，同时与其它工作站的部件可互换</w:t>
            </w:r>
            <w:r>
              <w:rPr>
                <w:rFonts w:hint="eastAsia"/>
                <w:sz w:val="24"/>
                <w:szCs w:val="24"/>
              </w:rPr>
              <w:t>.</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6.4</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使用寿命≥</w:t>
            </w:r>
            <w:r>
              <w:rPr>
                <w:rFonts w:hint="eastAsia"/>
                <w:sz w:val="24"/>
                <w:szCs w:val="24"/>
              </w:rPr>
              <w:t>20</w:t>
            </w:r>
            <w:r>
              <w:rPr>
                <w:rFonts w:hint="eastAsia"/>
                <w:sz w:val="24"/>
                <w:szCs w:val="24"/>
              </w:rPr>
              <w:t>年</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6.5</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转换器每个出口都配有感应器，使得转换器定位更精准；设备内部具有明显的标志，便于设备校准维护</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7</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传输站点技术要求</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7.1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站点类型：站点框架为</w:t>
            </w:r>
            <w:r>
              <w:rPr>
                <w:rFonts w:hint="eastAsia"/>
                <w:sz w:val="24"/>
                <w:szCs w:val="24"/>
              </w:rPr>
              <w:t>100%</w:t>
            </w:r>
            <w:r>
              <w:rPr>
                <w:rFonts w:hint="eastAsia"/>
                <w:sz w:val="24"/>
                <w:szCs w:val="24"/>
              </w:rPr>
              <w:t>钢制的上置式站点，表层粉末喷涂</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7.2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站点美观，结构紧凑，高度≤</w:t>
            </w:r>
            <w:r>
              <w:rPr>
                <w:rFonts w:hint="eastAsia"/>
                <w:sz w:val="24"/>
                <w:szCs w:val="24"/>
              </w:rPr>
              <w:t>620</w:t>
            </w:r>
            <w:r>
              <w:rPr>
                <w:rFonts w:hint="eastAsia"/>
                <w:sz w:val="24"/>
                <w:szCs w:val="24"/>
              </w:rPr>
              <w:t>毫米，宽度≤</w:t>
            </w:r>
            <w:r>
              <w:rPr>
                <w:rFonts w:hint="eastAsia"/>
                <w:sz w:val="24"/>
                <w:szCs w:val="24"/>
              </w:rPr>
              <w:t>590</w:t>
            </w:r>
            <w:r>
              <w:rPr>
                <w:rFonts w:hint="eastAsia"/>
                <w:sz w:val="24"/>
                <w:szCs w:val="24"/>
              </w:rPr>
              <w:t>毫米，厚度≤</w:t>
            </w:r>
            <w:r>
              <w:rPr>
                <w:rFonts w:hint="eastAsia"/>
                <w:sz w:val="24"/>
                <w:szCs w:val="24"/>
              </w:rPr>
              <w:t>330</w:t>
            </w:r>
            <w:r>
              <w:rPr>
                <w:rFonts w:hint="eastAsia"/>
                <w:sz w:val="24"/>
                <w:szCs w:val="24"/>
              </w:rPr>
              <w:t>毫米。请提供图片及数据说明</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7.3</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站点操作时具有明显的报警和提示功能。如无效地址、目标站点满瓶、设备故障中、自动清管中等报警。以及在任务被接收后，若目标站点</w:t>
            </w:r>
            <w:proofErr w:type="gramStart"/>
            <w:r>
              <w:rPr>
                <w:rFonts w:hint="eastAsia"/>
                <w:sz w:val="24"/>
                <w:szCs w:val="24"/>
              </w:rPr>
              <w:t>不</w:t>
            </w:r>
            <w:proofErr w:type="gramEnd"/>
            <w:r>
              <w:rPr>
                <w:rFonts w:hint="eastAsia"/>
                <w:sz w:val="24"/>
                <w:szCs w:val="24"/>
              </w:rPr>
              <w:t>可用，界面会提示不可传输；若目标站点可用，界面会提示</w:t>
            </w:r>
            <w:proofErr w:type="gramStart"/>
            <w:r>
              <w:rPr>
                <w:rFonts w:hint="eastAsia"/>
                <w:sz w:val="24"/>
                <w:szCs w:val="24"/>
              </w:rPr>
              <w:t>门即将</w:t>
            </w:r>
            <w:proofErr w:type="gramEnd"/>
            <w:r>
              <w:rPr>
                <w:rFonts w:hint="eastAsia"/>
                <w:sz w:val="24"/>
                <w:szCs w:val="24"/>
              </w:rPr>
              <w:t>关闭</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7.4</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具有收藏夹功能，收藏夹中可以设定快捷拨号站点；可以在站点界面上进行收藏夹配置的工作，进行个性化配置，如对指定站点配置快捷拨号，且将类型设置为危险类型的传输等，上下翻页自动搜索地址簿；</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7.5</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可显示最近</w:t>
            </w:r>
            <w:r>
              <w:rPr>
                <w:rFonts w:hint="eastAsia"/>
                <w:sz w:val="24"/>
                <w:szCs w:val="24"/>
              </w:rPr>
              <w:t>9</w:t>
            </w:r>
            <w:r>
              <w:rPr>
                <w:rFonts w:hint="eastAsia"/>
                <w:sz w:val="24"/>
                <w:szCs w:val="24"/>
              </w:rPr>
              <w:t>次发送（时间和地址）和最近</w:t>
            </w:r>
            <w:r>
              <w:rPr>
                <w:rFonts w:hint="eastAsia"/>
                <w:sz w:val="24"/>
                <w:szCs w:val="24"/>
              </w:rPr>
              <w:t>9</w:t>
            </w:r>
            <w:r>
              <w:rPr>
                <w:rFonts w:hint="eastAsia"/>
                <w:sz w:val="24"/>
                <w:szCs w:val="24"/>
              </w:rPr>
              <w:t>次接收（时间和发送站）的记录</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7.6</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界面可选择帮助界面，帮助中提供多种语言版本的站点帮助信息，提供简单的快捷帮助信息，能更好、更快地对了解站点</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8</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多收平台技术要求</w:t>
            </w:r>
          </w:p>
        </w:tc>
      </w:tr>
      <w:tr w:rsidR="003D711D" w:rsidTr="00721C54">
        <w:tc>
          <w:tcPr>
            <w:tcW w:w="503" w:type="pct"/>
            <w:vAlign w:val="center"/>
          </w:tcPr>
          <w:p w:rsidR="003D711D" w:rsidRDefault="003D711D" w:rsidP="00721C54">
            <w:pPr>
              <w:pStyle w:val="a5"/>
              <w:ind w:firstLineChars="0" w:firstLine="0"/>
              <w:jc w:val="center"/>
              <w:rPr>
                <w:sz w:val="24"/>
                <w:szCs w:val="24"/>
              </w:rPr>
            </w:pPr>
            <w:r w:rsidRPr="00900F6A">
              <w:rPr>
                <w:rFonts w:ascii="仿宋" w:eastAsia="仿宋" w:hAnsi="仿宋" w:hint="eastAsia"/>
                <w:b/>
                <w:sz w:val="24"/>
              </w:rPr>
              <w:t>▲</w:t>
            </w:r>
            <w:r>
              <w:rPr>
                <w:rFonts w:hint="eastAsia"/>
                <w:sz w:val="24"/>
                <w:szCs w:val="24"/>
              </w:rPr>
              <w:t>8.1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类型：检验</w:t>
            </w:r>
            <w:proofErr w:type="gramStart"/>
            <w:r>
              <w:rPr>
                <w:rFonts w:hint="eastAsia"/>
                <w:sz w:val="24"/>
                <w:szCs w:val="24"/>
              </w:rPr>
              <w:t>科水平</w:t>
            </w:r>
            <w:proofErr w:type="gramEnd"/>
            <w:r>
              <w:rPr>
                <w:rFonts w:hint="eastAsia"/>
                <w:sz w:val="24"/>
                <w:szCs w:val="24"/>
              </w:rPr>
              <w:t>接收站点（需附至少</w:t>
            </w:r>
            <w:r>
              <w:rPr>
                <w:rFonts w:hint="eastAsia"/>
                <w:sz w:val="24"/>
                <w:szCs w:val="24"/>
              </w:rPr>
              <w:t>3</w:t>
            </w:r>
            <w:r>
              <w:rPr>
                <w:rFonts w:hint="eastAsia"/>
                <w:sz w:val="24"/>
                <w:szCs w:val="24"/>
              </w:rPr>
              <w:t>家国内使用用户信息及联系方式，及产品图片资料说明）</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8.2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传输</w:t>
            </w:r>
            <w:proofErr w:type="gramStart"/>
            <w:r>
              <w:rPr>
                <w:rFonts w:hint="eastAsia"/>
                <w:sz w:val="24"/>
                <w:szCs w:val="24"/>
              </w:rPr>
              <w:t>瓶经过</w:t>
            </w:r>
            <w:proofErr w:type="gramEnd"/>
            <w:r>
              <w:rPr>
                <w:rFonts w:hint="eastAsia"/>
                <w:sz w:val="24"/>
                <w:szCs w:val="24"/>
              </w:rPr>
              <w:t>空气缓冲减速并将垂直抵站的传输</w:t>
            </w:r>
            <w:proofErr w:type="gramStart"/>
            <w:r>
              <w:rPr>
                <w:rFonts w:hint="eastAsia"/>
                <w:sz w:val="24"/>
                <w:szCs w:val="24"/>
              </w:rPr>
              <w:t>瓶经过</w:t>
            </w:r>
            <w:proofErr w:type="gramEnd"/>
            <w:r>
              <w:rPr>
                <w:rFonts w:hint="eastAsia"/>
                <w:sz w:val="24"/>
                <w:szCs w:val="24"/>
              </w:rPr>
              <w:t>机械缓冲装置转换为水平到站并缓慢滚出站点停在站点自带的接收平台上，以保护传输瓶中的物品不被破坏</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8.3</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平台上带自动传输带，可将传输瓶自动传向平台尾端，避免传输瓶与传输瓶之间的剧烈碰撞，以保护传输瓶中的物品不被破坏</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8.4</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接收站点高度满足操作人员舒适度要求，避免因频繁下腰造成操作吃力</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8.5</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可连续接收</w:t>
            </w:r>
            <w:r>
              <w:rPr>
                <w:rFonts w:hint="eastAsia"/>
                <w:sz w:val="24"/>
                <w:szCs w:val="24"/>
              </w:rPr>
              <w:t>6</w:t>
            </w:r>
            <w:r>
              <w:rPr>
                <w:rFonts w:hint="eastAsia"/>
                <w:sz w:val="24"/>
                <w:szCs w:val="24"/>
              </w:rPr>
              <w:t>个以上传输瓶不至于引起传输瓶堵塞造成系统出错</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8.6</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全钢制结构，禁止采用两根钢管拼接成的简易水平接收平台。请提供图片及相关数据说明</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8.7</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主接收平台长度≥</w:t>
            </w:r>
            <w:r>
              <w:rPr>
                <w:rFonts w:hint="eastAsia"/>
                <w:sz w:val="24"/>
                <w:szCs w:val="24"/>
              </w:rPr>
              <w:t>1750</w:t>
            </w:r>
            <w:r>
              <w:rPr>
                <w:rFonts w:hint="eastAsia"/>
                <w:sz w:val="24"/>
                <w:szCs w:val="24"/>
              </w:rPr>
              <w:t>毫米。请提供图片及相关数据说明</w:t>
            </w:r>
          </w:p>
        </w:tc>
      </w:tr>
      <w:tr w:rsidR="003D711D" w:rsidTr="00721C54">
        <w:tc>
          <w:tcPr>
            <w:tcW w:w="503" w:type="pct"/>
            <w:shd w:val="clear" w:color="auto" w:fill="FFFFFF"/>
            <w:vAlign w:val="center"/>
          </w:tcPr>
          <w:p w:rsidR="003D711D" w:rsidRDefault="003D711D" w:rsidP="00721C54">
            <w:pPr>
              <w:pStyle w:val="a5"/>
              <w:ind w:firstLineChars="0" w:firstLine="0"/>
              <w:jc w:val="center"/>
              <w:rPr>
                <w:sz w:val="24"/>
                <w:szCs w:val="24"/>
              </w:rPr>
            </w:pPr>
            <w:r>
              <w:rPr>
                <w:rFonts w:hint="eastAsia"/>
                <w:sz w:val="24"/>
                <w:szCs w:val="24"/>
              </w:rPr>
              <w:t>8.8</w:t>
            </w:r>
          </w:p>
        </w:tc>
        <w:tc>
          <w:tcPr>
            <w:tcW w:w="4497" w:type="pct"/>
            <w:shd w:val="clear" w:color="auto" w:fill="FFFFFF"/>
            <w:vAlign w:val="center"/>
          </w:tcPr>
          <w:p w:rsidR="003D711D" w:rsidRDefault="003D711D" w:rsidP="00721C54">
            <w:pPr>
              <w:pStyle w:val="a5"/>
              <w:ind w:firstLineChars="0" w:firstLine="0"/>
              <w:jc w:val="left"/>
              <w:rPr>
                <w:sz w:val="24"/>
                <w:szCs w:val="24"/>
              </w:rPr>
            </w:pPr>
            <w:r>
              <w:rPr>
                <w:rFonts w:hint="eastAsia"/>
                <w:sz w:val="24"/>
                <w:szCs w:val="24"/>
              </w:rPr>
              <w:t>站点可以连接最少</w:t>
            </w:r>
            <w:r>
              <w:rPr>
                <w:rFonts w:hint="eastAsia"/>
                <w:sz w:val="24"/>
                <w:szCs w:val="24"/>
              </w:rPr>
              <w:t>8</w:t>
            </w:r>
            <w:r>
              <w:rPr>
                <w:rFonts w:hint="eastAsia"/>
                <w:sz w:val="24"/>
                <w:szCs w:val="24"/>
              </w:rPr>
              <w:t>个到站信号，如有需要可以增加附加板，可以使站点连接</w:t>
            </w:r>
            <w:r>
              <w:rPr>
                <w:rFonts w:hint="eastAsia"/>
                <w:sz w:val="24"/>
                <w:szCs w:val="24"/>
              </w:rPr>
              <w:t>16</w:t>
            </w:r>
            <w:r>
              <w:rPr>
                <w:rFonts w:hint="eastAsia"/>
                <w:sz w:val="24"/>
                <w:szCs w:val="24"/>
              </w:rPr>
              <w:t>个到站信号</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9</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管道</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lastRenderedPageBreak/>
              <w:t>9.1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管道材质为不锈钢管道</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9.2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优质不锈钢管道，管道外径：≥</w:t>
            </w:r>
            <w:r>
              <w:rPr>
                <w:rFonts w:hint="eastAsia"/>
                <w:sz w:val="24"/>
                <w:szCs w:val="24"/>
              </w:rPr>
              <w:t>160mm</w:t>
            </w:r>
            <w:r>
              <w:rPr>
                <w:rFonts w:hint="eastAsia"/>
                <w:sz w:val="24"/>
                <w:szCs w:val="24"/>
              </w:rPr>
              <w:t>；管道材质具有高耐磨型、防腐性、阻燃、耐冲击、抗压性以及抗静电性能；满足建筑材料标准</w:t>
            </w:r>
            <w:r>
              <w:rPr>
                <w:rFonts w:hint="eastAsia"/>
                <w:sz w:val="24"/>
                <w:szCs w:val="24"/>
              </w:rPr>
              <w:t>(</w:t>
            </w:r>
            <w:r>
              <w:rPr>
                <w:rFonts w:hint="eastAsia"/>
                <w:sz w:val="24"/>
                <w:szCs w:val="24"/>
              </w:rPr>
              <w:t>国际标准</w:t>
            </w:r>
            <w:r>
              <w:rPr>
                <w:rFonts w:hint="eastAsia"/>
                <w:sz w:val="24"/>
                <w:szCs w:val="24"/>
              </w:rPr>
              <w:t>B1</w:t>
            </w:r>
            <w:r>
              <w:rPr>
                <w:rFonts w:hint="eastAsia"/>
                <w:sz w:val="24"/>
                <w:szCs w:val="24"/>
              </w:rPr>
              <w:t>等级</w:t>
            </w:r>
            <w:r>
              <w:rPr>
                <w:rFonts w:hint="eastAsia"/>
                <w:sz w:val="24"/>
                <w:szCs w:val="24"/>
              </w:rPr>
              <w:t>)</w:t>
            </w:r>
            <w:r>
              <w:rPr>
                <w:rFonts w:hint="eastAsia"/>
                <w:sz w:val="24"/>
                <w:szCs w:val="24"/>
              </w:rPr>
              <w:t>，使用温度</w:t>
            </w:r>
            <w:r>
              <w:rPr>
                <w:rFonts w:hint="eastAsia"/>
                <w:sz w:val="24"/>
                <w:szCs w:val="24"/>
              </w:rPr>
              <w:t>-20~+60</w:t>
            </w:r>
            <w:r>
              <w:rPr>
                <w:rFonts w:hint="eastAsia"/>
                <w:sz w:val="24"/>
                <w:szCs w:val="24"/>
              </w:rPr>
              <w:t>℃</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9.3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不锈钢管，管道外径≥</w:t>
            </w:r>
            <w:r>
              <w:rPr>
                <w:rFonts w:hint="eastAsia"/>
                <w:sz w:val="24"/>
                <w:szCs w:val="24"/>
              </w:rPr>
              <w:t>159mm</w:t>
            </w:r>
            <w:r>
              <w:rPr>
                <w:rFonts w:hint="eastAsia"/>
                <w:sz w:val="24"/>
                <w:szCs w:val="24"/>
              </w:rPr>
              <w:t>；管道壁厚≥</w:t>
            </w:r>
            <w:r>
              <w:rPr>
                <w:rFonts w:hint="eastAsia"/>
                <w:sz w:val="24"/>
                <w:szCs w:val="24"/>
              </w:rPr>
              <w:t>2mm</w:t>
            </w:r>
            <w:r>
              <w:rPr>
                <w:rFonts w:hint="eastAsia"/>
                <w:sz w:val="24"/>
                <w:szCs w:val="24"/>
              </w:rPr>
              <w:t>。管道材质具有阻火、高抗腐蚀性、抗静电性能强等特性</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9.4</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管道包括直管、弯管、连接套管，用于传输瓶。</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9.5</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转弯半径：</w:t>
            </w:r>
            <w:r>
              <w:rPr>
                <w:rFonts w:hint="eastAsia"/>
                <w:sz w:val="24"/>
                <w:szCs w:val="24"/>
              </w:rPr>
              <w:t>800~1200mm</w:t>
            </w:r>
            <w:r>
              <w:rPr>
                <w:rFonts w:hint="eastAsia"/>
                <w:sz w:val="24"/>
                <w:szCs w:val="24"/>
              </w:rPr>
              <w:t>。</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10</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传输瓶</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10.1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用于装载传送的物品</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10.2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材料：</w:t>
            </w:r>
            <w:r>
              <w:rPr>
                <w:rFonts w:hint="eastAsia"/>
                <w:sz w:val="24"/>
                <w:szCs w:val="24"/>
              </w:rPr>
              <w:t>PC</w:t>
            </w:r>
            <w:r>
              <w:rPr>
                <w:rFonts w:hint="eastAsia"/>
                <w:sz w:val="24"/>
                <w:szCs w:val="24"/>
              </w:rPr>
              <w:t>聚碳酸酯，抗冲击，防破损</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10.3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内径：</w:t>
            </w:r>
            <w:r>
              <w:rPr>
                <w:rFonts w:hint="eastAsia"/>
                <w:sz w:val="24"/>
                <w:szCs w:val="24"/>
              </w:rPr>
              <w:t>86mm</w:t>
            </w:r>
            <w:r>
              <w:rPr>
                <w:rFonts w:hint="eastAsia"/>
                <w:sz w:val="24"/>
                <w:szCs w:val="24"/>
              </w:rPr>
              <w:t>，长度</w:t>
            </w:r>
            <w:r>
              <w:rPr>
                <w:rFonts w:hint="eastAsia"/>
                <w:sz w:val="24"/>
                <w:szCs w:val="24"/>
              </w:rPr>
              <w:t>:230mm-400mm</w:t>
            </w:r>
            <w:r>
              <w:rPr>
                <w:rFonts w:hint="eastAsia"/>
                <w:sz w:val="24"/>
                <w:szCs w:val="24"/>
              </w:rPr>
              <w:t>，体积</w:t>
            </w:r>
            <w:r>
              <w:rPr>
                <w:rFonts w:hint="eastAsia"/>
                <w:sz w:val="24"/>
                <w:szCs w:val="24"/>
              </w:rPr>
              <w:t>2.4-4.1L</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10.4</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传输瓶应适用于传送物品要求；每个站点配</w:t>
            </w:r>
            <w:r>
              <w:rPr>
                <w:rFonts w:hint="eastAsia"/>
                <w:sz w:val="24"/>
                <w:szCs w:val="24"/>
              </w:rPr>
              <w:t>3</w:t>
            </w:r>
            <w:r>
              <w:rPr>
                <w:rFonts w:hint="eastAsia"/>
                <w:sz w:val="24"/>
                <w:szCs w:val="24"/>
              </w:rPr>
              <w:t>个传输瓶。</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10.5</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清洁传输瓶：配置专门用于管道清洁使用的传输瓶</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10.6</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可配置</w:t>
            </w:r>
            <w:r>
              <w:rPr>
                <w:rFonts w:hint="eastAsia"/>
                <w:sz w:val="24"/>
                <w:szCs w:val="24"/>
              </w:rPr>
              <w:t>38</w:t>
            </w:r>
            <w:r>
              <w:rPr>
                <w:rFonts w:hint="eastAsia"/>
                <w:sz w:val="24"/>
                <w:szCs w:val="24"/>
              </w:rPr>
              <w:t>孔标本试管专用衬垫</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交换中心</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11.1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4</w:t>
            </w:r>
            <w:r>
              <w:rPr>
                <w:rFonts w:hint="eastAsia"/>
                <w:sz w:val="24"/>
                <w:szCs w:val="24"/>
              </w:rPr>
              <w:t>路交换中心</w:t>
            </w:r>
          </w:p>
          <w:p w:rsidR="003D711D" w:rsidRDefault="003D711D" w:rsidP="00721C54">
            <w:pPr>
              <w:pStyle w:val="a5"/>
              <w:ind w:firstLineChars="0" w:firstLine="0"/>
              <w:jc w:val="left"/>
              <w:rPr>
                <w:sz w:val="24"/>
                <w:szCs w:val="24"/>
              </w:rPr>
            </w:pPr>
            <w:r>
              <w:rPr>
                <w:rFonts w:hint="eastAsia"/>
                <w:sz w:val="24"/>
                <w:szCs w:val="24"/>
              </w:rPr>
              <w:t>功能特性：该独立转换中心能保证传输瓶在各分区子系统间进行跨区传输时，</w:t>
            </w:r>
            <w:proofErr w:type="gramStart"/>
            <w:r>
              <w:rPr>
                <w:rFonts w:hint="eastAsia"/>
                <w:sz w:val="24"/>
                <w:szCs w:val="24"/>
              </w:rPr>
              <w:t>各凤机</w:t>
            </w:r>
            <w:proofErr w:type="gramEnd"/>
            <w:r>
              <w:rPr>
                <w:rFonts w:hint="eastAsia"/>
                <w:sz w:val="24"/>
                <w:szCs w:val="24"/>
              </w:rPr>
              <w:t>系统能独立运转，无需占用其他分区风机资源，同时转换中心应该具备存储传输瓶功能，跨子系统发送传输瓶时，传输瓶在转换中心进行等待。</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11.2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交换中心附加装置，直径</w:t>
            </w:r>
            <w:r>
              <w:rPr>
                <w:rFonts w:hint="eastAsia"/>
                <w:sz w:val="24"/>
                <w:szCs w:val="24"/>
              </w:rPr>
              <w:t>160</w:t>
            </w:r>
            <w:r>
              <w:rPr>
                <w:rFonts w:hint="eastAsia"/>
                <w:sz w:val="24"/>
                <w:szCs w:val="24"/>
              </w:rPr>
              <w:t>型号</w:t>
            </w:r>
          </w:p>
          <w:p w:rsidR="003D711D" w:rsidRDefault="003D711D" w:rsidP="00721C54">
            <w:pPr>
              <w:pStyle w:val="a5"/>
              <w:ind w:firstLineChars="0" w:firstLine="0"/>
              <w:jc w:val="left"/>
              <w:rPr>
                <w:sz w:val="24"/>
                <w:szCs w:val="24"/>
              </w:rPr>
            </w:pPr>
            <w:r>
              <w:rPr>
                <w:rFonts w:hint="eastAsia"/>
                <w:sz w:val="24"/>
                <w:szCs w:val="24"/>
              </w:rPr>
              <w:t>配合交换中心使用，实现传输瓶在交换中心排队等待。</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中</w:t>
            </w:r>
            <w:proofErr w:type="gramStart"/>
            <w:r>
              <w:rPr>
                <w:rFonts w:hint="eastAsia"/>
                <w:sz w:val="24"/>
                <w:szCs w:val="24"/>
              </w:rPr>
              <w:t>控软件</w:t>
            </w:r>
            <w:proofErr w:type="gramEnd"/>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可显示每个子系统中每个传输任务的当前状态，如任务被接受，传输</w:t>
            </w:r>
            <w:proofErr w:type="gramStart"/>
            <w:r>
              <w:rPr>
                <w:rFonts w:hint="eastAsia"/>
                <w:sz w:val="24"/>
                <w:szCs w:val="24"/>
              </w:rPr>
              <w:t>瓶当前</w:t>
            </w:r>
            <w:proofErr w:type="gramEnd"/>
            <w:r>
              <w:rPr>
                <w:rFonts w:hint="eastAsia"/>
                <w:sz w:val="24"/>
                <w:szCs w:val="24"/>
              </w:rPr>
              <w:t>位置以及下一步将去往的具体设备，传输任务中断等。每种类型都有对应的颜色，便于区分</w:t>
            </w:r>
          </w:p>
        </w:tc>
      </w:tr>
      <w:tr w:rsidR="003D711D" w:rsidTr="00721C54">
        <w:tc>
          <w:tcPr>
            <w:tcW w:w="503" w:type="pct"/>
            <w:vAlign w:val="center"/>
          </w:tcPr>
          <w:p w:rsidR="003D711D" w:rsidRDefault="003D711D" w:rsidP="00721C54">
            <w:pPr>
              <w:pStyle w:val="a5"/>
              <w:ind w:firstLineChars="0" w:firstLine="0"/>
              <w:jc w:val="center"/>
              <w:rPr>
                <w:sz w:val="24"/>
                <w:szCs w:val="24"/>
              </w:rPr>
            </w:pPr>
            <w:r w:rsidRPr="00900F6A">
              <w:rPr>
                <w:rFonts w:ascii="仿宋" w:eastAsia="仿宋" w:hAnsi="仿宋" w:hint="eastAsia"/>
                <w:b/>
                <w:sz w:val="24"/>
              </w:rPr>
              <w:t>▲</w:t>
            </w:r>
            <w:r>
              <w:rPr>
                <w:rFonts w:hint="eastAsia"/>
                <w:sz w:val="24"/>
                <w:szCs w:val="24"/>
              </w:rPr>
              <w:t>12.2</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可显示每个传输任务的具体状态，若传输任务具有优先级，则显示器优先级等级</w:t>
            </w:r>
            <w:r>
              <w:rPr>
                <w:rFonts w:hint="eastAsia"/>
                <w:sz w:val="24"/>
                <w:szCs w:val="24"/>
              </w:rPr>
              <w:t>X</w:t>
            </w:r>
            <w:r>
              <w:rPr>
                <w:rFonts w:hint="eastAsia"/>
                <w:sz w:val="24"/>
                <w:szCs w:val="24"/>
              </w:rPr>
              <w:t>，并且当次传输瓶到达某个存储单元时，会将其优先级附加给存储单元的内的其余传输瓶，加快拥有</w:t>
            </w:r>
            <w:r>
              <w:rPr>
                <w:rFonts w:hint="eastAsia"/>
                <w:sz w:val="24"/>
                <w:szCs w:val="24"/>
              </w:rPr>
              <w:t>X</w:t>
            </w:r>
            <w:r>
              <w:rPr>
                <w:rFonts w:hint="eastAsia"/>
                <w:sz w:val="24"/>
                <w:szCs w:val="24"/>
              </w:rPr>
              <w:t>优先级的传输瓶的进程</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可显示传输瓶在两个设备之间的运行时间，以及传输</w:t>
            </w:r>
            <w:proofErr w:type="gramStart"/>
            <w:r>
              <w:rPr>
                <w:rFonts w:hint="eastAsia"/>
                <w:sz w:val="24"/>
                <w:szCs w:val="24"/>
              </w:rPr>
              <w:t>瓶实际</w:t>
            </w:r>
            <w:proofErr w:type="gramEnd"/>
            <w:r>
              <w:rPr>
                <w:rFonts w:hint="eastAsia"/>
                <w:sz w:val="24"/>
                <w:szCs w:val="24"/>
              </w:rPr>
              <w:t>运行的剩余时间</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12.4</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可显示所有已经完成的传输任务，故障信息，以及已发送的传输瓶总数</w:t>
            </w:r>
          </w:p>
        </w:tc>
      </w:tr>
      <w:tr w:rsidR="003D711D" w:rsidTr="00721C54">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12.5</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可对整个系统或某个子系统设置不再接受新任务的设定，设定完成后，整个系统或子系统将不再新任务，但已接受的任务将继续执行</w:t>
            </w:r>
          </w:p>
        </w:tc>
      </w:tr>
      <w:tr w:rsidR="003D711D" w:rsidTr="00721C54">
        <w:tc>
          <w:tcPr>
            <w:tcW w:w="503" w:type="pct"/>
            <w:vAlign w:val="center"/>
          </w:tcPr>
          <w:p w:rsidR="003D711D" w:rsidRDefault="003D711D" w:rsidP="00721C54">
            <w:pPr>
              <w:pStyle w:val="a5"/>
              <w:ind w:firstLineChars="0" w:firstLine="0"/>
              <w:jc w:val="center"/>
              <w:rPr>
                <w:sz w:val="24"/>
                <w:szCs w:val="24"/>
              </w:rPr>
            </w:pPr>
            <w:r w:rsidRPr="00900F6A">
              <w:rPr>
                <w:rFonts w:ascii="仿宋" w:eastAsia="仿宋" w:hAnsi="仿宋" w:hint="eastAsia"/>
                <w:b/>
                <w:sz w:val="24"/>
              </w:rPr>
              <w:t>▲</w:t>
            </w:r>
            <w:r>
              <w:rPr>
                <w:rFonts w:hint="eastAsia"/>
                <w:sz w:val="24"/>
                <w:szCs w:val="24"/>
              </w:rPr>
              <w:t>12.6</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可对整个系统以及单个子系统的自动清管功能，当系统传输任务出现故障时，系统会自动执行自动清管功能，自动清管会优先清除故障发生所在的子系统，不会影响整个系统运行。</w:t>
            </w:r>
          </w:p>
        </w:tc>
      </w:tr>
      <w:tr w:rsidR="003D711D" w:rsidTr="00721C54">
        <w:trPr>
          <w:trHeight w:val="1401"/>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12.7</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可通过中控软件，直接远程控制具体的设备，如工作站、转换器等设备，可控制设备执行如切换转换器路径，切换工作站发送或接收位等；也可直接锁定工作站，禁止某工作进行发送或接收的功能，或直接屏蔽某个设备或某个子系统，避免因为某个设备或某个子系统的故障，而导致整</w:t>
            </w:r>
            <w:r>
              <w:rPr>
                <w:rFonts w:hint="eastAsia"/>
                <w:sz w:val="24"/>
                <w:szCs w:val="24"/>
              </w:rPr>
              <w:lastRenderedPageBreak/>
              <w:t>个系统的使用受到影响</w:t>
            </w:r>
          </w:p>
        </w:tc>
      </w:tr>
      <w:tr w:rsidR="003D711D" w:rsidTr="00721C54">
        <w:trPr>
          <w:trHeight w:val="1416"/>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lastRenderedPageBreak/>
              <w:t>12.8</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具备输出报告功能，包括传输量、故障、报警数量、设备使用率、等报告。统计每个传输瓶在工作站点的等待时间，传输瓶在每个站点的平均等待时长，方便使用者实时监控系统传输状况，并做有针对性的改进和提高，请提供图片并进行相关说明</w:t>
            </w:r>
          </w:p>
        </w:tc>
      </w:tr>
      <w:tr w:rsidR="003D711D" w:rsidTr="00721C54">
        <w:trPr>
          <w:trHeight w:val="805"/>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12.9</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中</w:t>
            </w:r>
            <w:proofErr w:type="gramStart"/>
            <w:r>
              <w:rPr>
                <w:rFonts w:hint="eastAsia"/>
                <w:sz w:val="24"/>
                <w:szCs w:val="24"/>
              </w:rPr>
              <w:t>控软件</w:t>
            </w:r>
            <w:proofErr w:type="gramEnd"/>
            <w:r>
              <w:rPr>
                <w:rFonts w:hint="eastAsia"/>
                <w:sz w:val="24"/>
                <w:szCs w:val="24"/>
              </w:rPr>
              <w:t>有日志中心，可记录所有收发、故障、报警信息的记录</w:t>
            </w:r>
            <w:r>
              <w:rPr>
                <w:rFonts w:hint="eastAsia"/>
                <w:sz w:val="24"/>
                <w:szCs w:val="24"/>
              </w:rPr>
              <w:t>,</w:t>
            </w:r>
            <w:r>
              <w:rPr>
                <w:rFonts w:hint="eastAsia"/>
                <w:sz w:val="24"/>
                <w:szCs w:val="24"/>
              </w:rPr>
              <w:t>电脑可储存</w:t>
            </w:r>
            <w:r>
              <w:rPr>
                <w:rFonts w:hint="eastAsia"/>
                <w:sz w:val="24"/>
                <w:szCs w:val="24"/>
              </w:rPr>
              <w:t>10</w:t>
            </w:r>
            <w:r>
              <w:rPr>
                <w:rFonts w:hint="eastAsia"/>
                <w:sz w:val="24"/>
                <w:szCs w:val="24"/>
              </w:rPr>
              <w:t>万次以上的监控记录，可生成故障报告日志</w:t>
            </w:r>
          </w:p>
        </w:tc>
      </w:tr>
      <w:tr w:rsidR="003D711D" w:rsidTr="00721C54">
        <w:trPr>
          <w:trHeight w:val="682"/>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12.10</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监控中心设置监控装置可与局域网连接；可实现远程监控；可以允许多用户同时间登陆，可自动统计数据。</w:t>
            </w:r>
          </w:p>
        </w:tc>
      </w:tr>
      <w:tr w:rsidR="003D711D" w:rsidTr="00721C54">
        <w:trPr>
          <w:trHeight w:val="1415"/>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12.11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配置情况：</w:t>
            </w:r>
            <w:r>
              <w:rPr>
                <w:rFonts w:hint="eastAsia"/>
                <w:sz w:val="24"/>
                <w:szCs w:val="24"/>
              </w:rPr>
              <w:t>CPU</w:t>
            </w:r>
            <w:r>
              <w:rPr>
                <w:rFonts w:hint="eastAsia"/>
                <w:sz w:val="24"/>
                <w:szCs w:val="24"/>
              </w:rPr>
              <w:t>配置</w:t>
            </w:r>
            <w:r>
              <w:rPr>
                <w:rFonts w:hint="eastAsia"/>
                <w:sz w:val="24"/>
                <w:szCs w:val="24"/>
              </w:rPr>
              <w:t>I5</w:t>
            </w:r>
            <w:proofErr w:type="gramStart"/>
            <w:r>
              <w:rPr>
                <w:rFonts w:hint="eastAsia"/>
                <w:sz w:val="24"/>
                <w:szCs w:val="24"/>
              </w:rPr>
              <w:t>四核以上</w:t>
            </w:r>
            <w:proofErr w:type="gramEnd"/>
            <w:r>
              <w:rPr>
                <w:rFonts w:hint="eastAsia"/>
                <w:sz w:val="24"/>
                <w:szCs w:val="24"/>
              </w:rPr>
              <w:t>处理器，内存配置≥</w:t>
            </w:r>
            <w:r>
              <w:rPr>
                <w:rFonts w:hint="eastAsia"/>
                <w:sz w:val="24"/>
                <w:szCs w:val="24"/>
              </w:rPr>
              <w:t>4G DDRROM/500GB</w:t>
            </w:r>
            <w:r>
              <w:rPr>
                <w:rFonts w:hint="eastAsia"/>
                <w:sz w:val="24"/>
                <w:szCs w:val="24"/>
              </w:rPr>
              <w:t>硬盘</w:t>
            </w:r>
            <w:r>
              <w:rPr>
                <w:rFonts w:hint="eastAsia"/>
                <w:sz w:val="24"/>
                <w:szCs w:val="24"/>
              </w:rPr>
              <w:t>/DVD</w:t>
            </w:r>
            <w:r>
              <w:rPr>
                <w:rFonts w:hint="eastAsia"/>
                <w:sz w:val="24"/>
                <w:szCs w:val="24"/>
              </w:rPr>
              <w:t>光驱</w:t>
            </w:r>
            <w:r>
              <w:rPr>
                <w:rFonts w:hint="eastAsia"/>
                <w:sz w:val="24"/>
                <w:szCs w:val="24"/>
              </w:rPr>
              <w:t>/21</w:t>
            </w:r>
            <w:r>
              <w:rPr>
                <w:rFonts w:hint="eastAsia"/>
                <w:sz w:val="24"/>
                <w:szCs w:val="24"/>
              </w:rPr>
              <w:t>英寸液晶显示器；操作系统应高于</w:t>
            </w:r>
            <w:r>
              <w:rPr>
                <w:rFonts w:hint="eastAsia"/>
                <w:sz w:val="24"/>
                <w:szCs w:val="24"/>
              </w:rPr>
              <w:t>WINDOWS2000</w:t>
            </w:r>
            <w:r>
              <w:rPr>
                <w:rFonts w:hint="eastAsia"/>
                <w:sz w:val="24"/>
                <w:szCs w:val="24"/>
              </w:rPr>
              <w:t>；可通过</w:t>
            </w:r>
            <w:r>
              <w:rPr>
                <w:rFonts w:hint="eastAsia"/>
                <w:sz w:val="24"/>
                <w:szCs w:val="24"/>
              </w:rPr>
              <w:t>MODEM</w:t>
            </w:r>
            <w:r>
              <w:rPr>
                <w:rFonts w:hint="eastAsia"/>
                <w:sz w:val="24"/>
                <w:szCs w:val="24"/>
              </w:rPr>
              <w:t>实现</w:t>
            </w:r>
            <w:r>
              <w:rPr>
                <w:rFonts w:hint="eastAsia"/>
                <w:sz w:val="24"/>
                <w:szCs w:val="24"/>
              </w:rPr>
              <w:t>INTERNET</w:t>
            </w:r>
            <w:r>
              <w:rPr>
                <w:rFonts w:hint="eastAsia"/>
                <w:sz w:val="24"/>
                <w:szCs w:val="24"/>
              </w:rPr>
              <w:t>功能并可远程在线会诊升级、操作系统与</w:t>
            </w:r>
            <w:r>
              <w:rPr>
                <w:rFonts w:hint="eastAsia"/>
                <w:sz w:val="24"/>
                <w:szCs w:val="24"/>
              </w:rPr>
              <w:t>WINDOWS2000</w:t>
            </w:r>
            <w:r>
              <w:rPr>
                <w:rFonts w:hint="eastAsia"/>
                <w:sz w:val="24"/>
                <w:szCs w:val="24"/>
              </w:rPr>
              <w:t>、</w:t>
            </w:r>
            <w:r>
              <w:rPr>
                <w:rFonts w:hint="eastAsia"/>
                <w:sz w:val="24"/>
                <w:szCs w:val="24"/>
              </w:rPr>
              <w:t>WINNF</w:t>
            </w:r>
            <w:r>
              <w:rPr>
                <w:rFonts w:hint="eastAsia"/>
                <w:sz w:val="24"/>
                <w:szCs w:val="24"/>
              </w:rPr>
              <w:t>、</w:t>
            </w:r>
            <w:r>
              <w:rPr>
                <w:rFonts w:hint="eastAsia"/>
                <w:sz w:val="24"/>
                <w:szCs w:val="24"/>
              </w:rPr>
              <w:t>NETWARE</w:t>
            </w:r>
            <w:r>
              <w:rPr>
                <w:rFonts w:hint="eastAsia"/>
                <w:sz w:val="24"/>
                <w:szCs w:val="24"/>
              </w:rPr>
              <w:t>等兼容。（对新系统的支持如</w:t>
            </w:r>
            <w:r>
              <w:rPr>
                <w:rFonts w:hint="eastAsia"/>
                <w:sz w:val="24"/>
                <w:szCs w:val="24"/>
              </w:rPr>
              <w:t xml:space="preserve">windows7 </w:t>
            </w:r>
            <w:r>
              <w:rPr>
                <w:rFonts w:hint="eastAsia"/>
                <w:sz w:val="24"/>
                <w:szCs w:val="24"/>
              </w:rPr>
              <w:t>或者</w:t>
            </w:r>
            <w:r>
              <w:rPr>
                <w:rFonts w:hint="eastAsia"/>
                <w:sz w:val="24"/>
                <w:szCs w:val="24"/>
              </w:rPr>
              <w:t>windows2008</w:t>
            </w:r>
            <w:r>
              <w:rPr>
                <w:rFonts w:hint="eastAsia"/>
                <w:sz w:val="24"/>
                <w:szCs w:val="24"/>
              </w:rPr>
              <w:t>）</w:t>
            </w:r>
          </w:p>
        </w:tc>
      </w:tr>
      <w:tr w:rsidR="003D711D" w:rsidTr="00721C54">
        <w:trPr>
          <w:trHeight w:val="507"/>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13</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其它要求</w:t>
            </w:r>
          </w:p>
        </w:tc>
      </w:tr>
      <w:tr w:rsidR="003D711D" w:rsidTr="00721C54">
        <w:trPr>
          <w:trHeight w:val="951"/>
        </w:trPr>
        <w:tc>
          <w:tcPr>
            <w:tcW w:w="503" w:type="pct"/>
            <w:vAlign w:val="center"/>
          </w:tcPr>
          <w:p w:rsidR="003D711D" w:rsidRDefault="003D711D" w:rsidP="00721C54">
            <w:pPr>
              <w:pStyle w:val="a5"/>
              <w:ind w:firstLineChars="0" w:firstLine="0"/>
              <w:jc w:val="center"/>
              <w:rPr>
                <w:sz w:val="24"/>
                <w:szCs w:val="24"/>
              </w:rPr>
            </w:pPr>
            <w:r>
              <w:rPr>
                <w:rFonts w:hint="eastAsia"/>
                <w:sz w:val="24"/>
                <w:szCs w:val="24"/>
              </w:rPr>
              <w:t>13.1</w:t>
            </w:r>
          </w:p>
        </w:tc>
        <w:tc>
          <w:tcPr>
            <w:tcW w:w="4497" w:type="pct"/>
            <w:vAlign w:val="center"/>
          </w:tcPr>
          <w:p w:rsidR="003D711D" w:rsidRDefault="003D711D" w:rsidP="00721C54">
            <w:pPr>
              <w:pStyle w:val="a5"/>
              <w:ind w:firstLineChars="0" w:firstLine="0"/>
              <w:jc w:val="left"/>
              <w:rPr>
                <w:sz w:val="24"/>
                <w:szCs w:val="24"/>
              </w:rPr>
            </w:pPr>
            <w:r>
              <w:rPr>
                <w:rFonts w:hint="eastAsia"/>
                <w:sz w:val="24"/>
                <w:szCs w:val="24"/>
              </w:rPr>
              <w:t>投标人需考虑所投产品同</w:t>
            </w:r>
            <w:r>
              <w:rPr>
                <w:rFonts w:hint="eastAsia"/>
                <w:sz w:val="24"/>
                <w:szCs w:val="24"/>
              </w:rPr>
              <w:t>D</w:t>
            </w:r>
            <w:r>
              <w:rPr>
                <w:rFonts w:hint="eastAsia"/>
                <w:sz w:val="24"/>
                <w:szCs w:val="24"/>
              </w:rPr>
              <w:t>楼原有的系统软硬件对接，保证两套系统兼容性和匹配性，确保医疗物资可以全线传输。</w:t>
            </w:r>
          </w:p>
        </w:tc>
      </w:tr>
    </w:tbl>
    <w:p w:rsidR="003D711D" w:rsidRDefault="003D711D" w:rsidP="003D711D">
      <w:pPr>
        <w:pStyle w:val="a3"/>
        <w:rPr>
          <w:rFonts w:ascii="微软雅黑" w:eastAsia="微软雅黑" w:hAnsi="微软雅黑" w:cs="微软雅黑"/>
          <w:sz w:val="32"/>
        </w:rPr>
      </w:pPr>
    </w:p>
    <w:p w:rsidR="003D711D" w:rsidRPr="000366FC" w:rsidRDefault="003D711D" w:rsidP="003D711D">
      <w:pPr>
        <w:spacing w:line="360" w:lineRule="exact"/>
        <w:jc w:val="center"/>
        <w:rPr>
          <w:rFonts w:ascii="仿宋" w:eastAsia="仿宋" w:hAnsi="仿宋"/>
          <w:sz w:val="24"/>
        </w:rPr>
      </w:pPr>
    </w:p>
    <w:p w:rsidR="003D711D" w:rsidRPr="000366FC" w:rsidRDefault="003D711D" w:rsidP="003D711D">
      <w:pPr>
        <w:tabs>
          <w:tab w:val="left" w:pos="900"/>
        </w:tabs>
        <w:adjustRightInd w:val="0"/>
        <w:snapToGrid w:val="0"/>
        <w:spacing w:line="360" w:lineRule="auto"/>
        <w:rPr>
          <w:rFonts w:ascii="仿宋" w:eastAsia="仿宋" w:hAnsi="仿宋"/>
          <w:sz w:val="24"/>
        </w:rPr>
      </w:pPr>
    </w:p>
    <w:p w:rsidR="00103BD3" w:rsidRPr="003D711D" w:rsidRDefault="00103BD3"/>
    <w:sectPr w:rsidR="00103BD3" w:rsidRPr="003D71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1D"/>
    <w:rsid w:val="00103BD3"/>
    <w:rsid w:val="003D711D"/>
    <w:rsid w:val="004260B9"/>
    <w:rsid w:val="0085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11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D711D"/>
    <w:pPr>
      <w:tabs>
        <w:tab w:val="left" w:pos="567"/>
      </w:tabs>
      <w:spacing w:before="120" w:line="22" w:lineRule="atLeast"/>
    </w:pPr>
    <w:rPr>
      <w:rFonts w:ascii="宋体" w:hAnsi="宋体"/>
      <w:sz w:val="24"/>
    </w:rPr>
  </w:style>
  <w:style w:type="character" w:customStyle="1" w:styleId="Char">
    <w:name w:val="正文文本 Char"/>
    <w:basedOn w:val="a0"/>
    <w:link w:val="a3"/>
    <w:qFormat/>
    <w:rsid w:val="003D711D"/>
    <w:rPr>
      <w:rFonts w:ascii="宋体" w:eastAsia="宋体" w:hAnsi="宋体" w:cs="Times New Roman"/>
      <w:sz w:val="24"/>
      <w:szCs w:val="24"/>
    </w:rPr>
  </w:style>
  <w:style w:type="paragraph" w:styleId="a4">
    <w:name w:val="Plain Text"/>
    <w:basedOn w:val="a"/>
    <w:link w:val="Char0"/>
    <w:qFormat/>
    <w:rsid w:val="003D711D"/>
    <w:rPr>
      <w:rFonts w:ascii="宋体" w:hAnsi="Courier New" w:hint="eastAsia"/>
      <w:szCs w:val="20"/>
    </w:rPr>
  </w:style>
  <w:style w:type="character" w:customStyle="1" w:styleId="Char0">
    <w:name w:val="纯文本 Char"/>
    <w:basedOn w:val="a0"/>
    <w:link w:val="a4"/>
    <w:qFormat/>
    <w:rsid w:val="003D711D"/>
    <w:rPr>
      <w:rFonts w:ascii="宋体" w:eastAsia="宋体" w:hAnsi="Courier New" w:cs="Times New Roman"/>
      <w:szCs w:val="20"/>
    </w:rPr>
  </w:style>
  <w:style w:type="character" w:customStyle="1" w:styleId="Char1">
    <w:name w:val="列出段落 Char1"/>
    <w:link w:val="a5"/>
    <w:uiPriority w:val="34"/>
    <w:qFormat/>
    <w:rsid w:val="003D711D"/>
    <w:rPr>
      <w:rFonts w:ascii="Calibri" w:eastAsia="宋体" w:hAnsi="Calibri"/>
    </w:rPr>
  </w:style>
  <w:style w:type="paragraph" w:styleId="a5">
    <w:name w:val="List Paragraph"/>
    <w:basedOn w:val="a"/>
    <w:link w:val="Char1"/>
    <w:uiPriority w:val="34"/>
    <w:qFormat/>
    <w:rsid w:val="003D711D"/>
    <w:pPr>
      <w:ind w:firstLineChars="200" w:firstLine="420"/>
    </w:pPr>
    <w:rPr>
      <w:rFonts w:cstheme="minorBidi"/>
      <w:szCs w:val="22"/>
    </w:rPr>
  </w:style>
  <w:style w:type="paragraph" w:customStyle="1" w:styleId="SOW">
    <w:name w:val="SOW正文"/>
    <w:basedOn w:val="a"/>
    <w:qFormat/>
    <w:rsid w:val="003D711D"/>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11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D711D"/>
    <w:pPr>
      <w:tabs>
        <w:tab w:val="left" w:pos="567"/>
      </w:tabs>
      <w:spacing w:before="120" w:line="22" w:lineRule="atLeast"/>
    </w:pPr>
    <w:rPr>
      <w:rFonts w:ascii="宋体" w:hAnsi="宋体"/>
      <w:sz w:val="24"/>
    </w:rPr>
  </w:style>
  <w:style w:type="character" w:customStyle="1" w:styleId="Char">
    <w:name w:val="正文文本 Char"/>
    <w:basedOn w:val="a0"/>
    <w:link w:val="a3"/>
    <w:qFormat/>
    <w:rsid w:val="003D711D"/>
    <w:rPr>
      <w:rFonts w:ascii="宋体" w:eastAsia="宋体" w:hAnsi="宋体" w:cs="Times New Roman"/>
      <w:sz w:val="24"/>
      <w:szCs w:val="24"/>
    </w:rPr>
  </w:style>
  <w:style w:type="paragraph" w:styleId="a4">
    <w:name w:val="Plain Text"/>
    <w:basedOn w:val="a"/>
    <w:link w:val="Char0"/>
    <w:qFormat/>
    <w:rsid w:val="003D711D"/>
    <w:rPr>
      <w:rFonts w:ascii="宋体" w:hAnsi="Courier New" w:hint="eastAsia"/>
      <w:szCs w:val="20"/>
    </w:rPr>
  </w:style>
  <w:style w:type="character" w:customStyle="1" w:styleId="Char0">
    <w:name w:val="纯文本 Char"/>
    <w:basedOn w:val="a0"/>
    <w:link w:val="a4"/>
    <w:qFormat/>
    <w:rsid w:val="003D711D"/>
    <w:rPr>
      <w:rFonts w:ascii="宋体" w:eastAsia="宋体" w:hAnsi="Courier New" w:cs="Times New Roman"/>
      <w:szCs w:val="20"/>
    </w:rPr>
  </w:style>
  <w:style w:type="character" w:customStyle="1" w:styleId="Char1">
    <w:name w:val="列出段落 Char1"/>
    <w:link w:val="a5"/>
    <w:uiPriority w:val="34"/>
    <w:qFormat/>
    <w:rsid w:val="003D711D"/>
    <w:rPr>
      <w:rFonts w:ascii="Calibri" w:eastAsia="宋体" w:hAnsi="Calibri"/>
    </w:rPr>
  </w:style>
  <w:style w:type="paragraph" w:styleId="a5">
    <w:name w:val="List Paragraph"/>
    <w:basedOn w:val="a"/>
    <w:link w:val="Char1"/>
    <w:uiPriority w:val="34"/>
    <w:qFormat/>
    <w:rsid w:val="003D711D"/>
    <w:pPr>
      <w:ind w:firstLineChars="200" w:firstLine="420"/>
    </w:pPr>
    <w:rPr>
      <w:rFonts w:cstheme="minorBidi"/>
      <w:szCs w:val="22"/>
    </w:rPr>
  </w:style>
  <w:style w:type="paragraph" w:customStyle="1" w:styleId="SOW">
    <w:name w:val="SOW正文"/>
    <w:basedOn w:val="a"/>
    <w:qFormat/>
    <w:rsid w:val="003D711D"/>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1488</Words>
  <Characters>8485</Characters>
  <Application>Microsoft Office Word</Application>
  <DocSecurity>0</DocSecurity>
  <Lines>70</Lines>
  <Paragraphs>19</Paragraphs>
  <ScaleCrop>false</ScaleCrop>
  <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7</cp:revision>
  <dcterms:created xsi:type="dcterms:W3CDTF">2025-11-12T07:25:00Z</dcterms:created>
  <dcterms:modified xsi:type="dcterms:W3CDTF">2025-11-12T07:26:00Z</dcterms:modified>
</cp:coreProperties>
</file>