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B60F1">
      <w:pPr>
        <w:numPr>
          <w:numId w:val="0"/>
        </w:numPr>
        <w:spacing w:line="360" w:lineRule="auto"/>
        <w:jc w:val="center"/>
        <w:outlineLvl w:val="0"/>
        <w:rPr>
          <w:rFonts w:hint="default" w:ascii="宋体" w:hAnsi="宋体" w:cs="宋体"/>
          <w:b/>
          <w:sz w:val="32"/>
          <w:szCs w:val="32"/>
          <w:lang w:val="en-US"/>
        </w:rPr>
      </w:pPr>
      <w:r>
        <w:rPr>
          <w:rFonts w:hint="eastAsia" w:ascii="宋体" w:hAnsi="宋体" w:cs="宋体"/>
          <w:b/>
          <w:sz w:val="32"/>
          <w:szCs w:val="32"/>
          <w:lang w:eastAsia="zh-CN"/>
        </w:rPr>
        <w:t>北京福彩新媒体运营及推广项目</w:t>
      </w:r>
      <w:r>
        <w:rPr>
          <w:rFonts w:hint="eastAsia" w:ascii="宋体" w:hAnsi="宋体" w:cs="宋体"/>
          <w:b/>
          <w:sz w:val="32"/>
          <w:szCs w:val="32"/>
          <w:lang w:val="en-US" w:eastAsia="zh-CN"/>
        </w:rPr>
        <w:t>公开招标公告</w:t>
      </w:r>
    </w:p>
    <w:p w14:paraId="33BE0E8A">
      <w:pPr>
        <w:pStyle w:val="3"/>
        <w:pageBreakBefore w:val="0"/>
        <w:kinsoku/>
        <w:wordWrap/>
        <w:overflowPunct/>
        <w:topLinePunct w:val="0"/>
        <w:bidi w:val="0"/>
        <w:spacing w:line="360" w:lineRule="auto"/>
        <w:textAlignment w:val="auto"/>
        <w:rPr>
          <w:rFonts w:hint="eastAsia" w:ascii="宋体" w:hAnsi="宋体" w:eastAsia="宋体" w:cs="宋体"/>
          <w:b w:val="0"/>
          <w:bCs/>
          <w:sz w:val="20"/>
          <w:szCs w:val="20"/>
          <w:highlight w:val="none"/>
        </w:rPr>
      </w:pPr>
      <w:bookmarkStart w:id="0" w:name="_Toc35393621"/>
      <w:bookmarkStart w:id="1" w:name="_Toc35393790"/>
      <w:bookmarkStart w:id="2" w:name="_Toc28359002"/>
      <w:bookmarkStart w:id="3" w:name="_Toc28359079"/>
      <w:bookmarkStart w:id="4" w:name="_Hlk24379207"/>
      <w:r>
        <w:rPr>
          <w:rFonts w:hint="eastAsia" w:ascii="宋体" w:hAnsi="宋体" w:eastAsia="宋体" w:cs="宋体"/>
          <w:b w:val="0"/>
          <w:bCs/>
          <w:sz w:val="20"/>
          <w:szCs w:val="20"/>
          <w:highlight w:val="none"/>
        </w:rPr>
        <w:t>一、项目基本情况</w:t>
      </w:r>
      <w:bookmarkEnd w:id="0"/>
      <w:bookmarkEnd w:id="1"/>
      <w:bookmarkEnd w:id="2"/>
      <w:bookmarkEnd w:id="3"/>
    </w:p>
    <w:p w14:paraId="7DDF8430">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sz w:val="20"/>
          <w:szCs w:val="20"/>
          <w:highlight w:val="none"/>
          <w:lang w:eastAsia="zh-CN"/>
        </w:rPr>
      </w:pPr>
      <w:r>
        <w:rPr>
          <w:rFonts w:hint="eastAsia" w:ascii="宋体" w:hAnsi="宋体" w:eastAsia="宋体" w:cs="宋体"/>
          <w:b w:val="0"/>
          <w:bCs/>
          <w:sz w:val="20"/>
          <w:szCs w:val="20"/>
          <w:highlight w:val="none"/>
          <w:lang w:eastAsia="zh-CN"/>
        </w:rPr>
        <w:t>1.项目编号：11000025210200155015-XM001</w:t>
      </w:r>
    </w:p>
    <w:p w14:paraId="26776FCC">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sz w:val="20"/>
          <w:szCs w:val="20"/>
          <w:highlight w:val="none"/>
          <w:lang w:eastAsia="zh-CN"/>
        </w:rPr>
      </w:pPr>
      <w:r>
        <w:rPr>
          <w:rFonts w:hint="eastAsia" w:ascii="宋体" w:hAnsi="宋体" w:eastAsia="宋体" w:cs="宋体"/>
          <w:b w:val="0"/>
          <w:bCs/>
          <w:sz w:val="20"/>
          <w:szCs w:val="20"/>
          <w:highlight w:val="none"/>
        </w:rPr>
        <w:t>2.项目名称：</w:t>
      </w:r>
      <w:r>
        <w:rPr>
          <w:rFonts w:hint="eastAsia" w:ascii="宋体" w:hAnsi="宋体" w:eastAsia="宋体" w:cs="宋体"/>
          <w:b w:val="0"/>
          <w:bCs/>
          <w:sz w:val="20"/>
          <w:szCs w:val="20"/>
          <w:highlight w:val="none"/>
          <w:lang w:eastAsia="zh-CN"/>
        </w:rPr>
        <w:t>北京福彩新媒体运营及推广项目</w:t>
      </w:r>
    </w:p>
    <w:p w14:paraId="545CE70A">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sz w:val="20"/>
          <w:szCs w:val="20"/>
          <w:highlight w:val="none"/>
          <w:lang w:eastAsia="zh-CN"/>
        </w:rPr>
      </w:pPr>
      <w:r>
        <w:rPr>
          <w:rFonts w:hint="eastAsia" w:ascii="宋体" w:hAnsi="宋体" w:eastAsia="宋体" w:cs="宋体"/>
          <w:b w:val="0"/>
          <w:bCs/>
          <w:sz w:val="20"/>
          <w:szCs w:val="20"/>
          <w:highlight w:val="none"/>
        </w:rPr>
        <w:t>3.</w:t>
      </w:r>
      <w:bookmarkEnd w:id="4"/>
      <w:r>
        <w:rPr>
          <w:rFonts w:hint="eastAsia" w:ascii="宋体" w:hAnsi="宋体" w:eastAsia="宋体" w:cs="宋体"/>
          <w:b w:val="0"/>
          <w:bCs/>
          <w:sz w:val="20"/>
          <w:szCs w:val="20"/>
          <w:highlight w:val="none"/>
        </w:rPr>
        <w:t>项目预算金额：</w:t>
      </w:r>
      <w:r>
        <w:rPr>
          <w:rFonts w:hint="eastAsia" w:ascii="宋体" w:hAnsi="宋体" w:eastAsia="宋体" w:cs="宋体"/>
          <w:b w:val="0"/>
          <w:bCs/>
          <w:sz w:val="20"/>
          <w:szCs w:val="20"/>
          <w:highlight w:val="none"/>
          <w:lang w:val="en-US" w:eastAsia="zh-CN"/>
        </w:rPr>
        <w:t>196</w:t>
      </w:r>
      <w:r>
        <w:rPr>
          <w:rFonts w:hint="eastAsia" w:ascii="宋体" w:hAnsi="宋体" w:eastAsia="宋体" w:cs="宋体"/>
          <w:b w:val="0"/>
          <w:bCs/>
          <w:sz w:val="20"/>
          <w:szCs w:val="20"/>
          <w:highlight w:val="none"/>
        </w:rPr>
        <w:t>万元</w:t>
      </w:r>
    </w:p>
    <w:p w14:paraId="5D2A1900">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sz w:val="20"/>
          <w:szCs w:val="20"/>
        </w:rPr>
      </w:pPr>
      <w:r>
        <w:rPr>
          <w:rFonts w:hint="eastAsia" w:ascii="宋体" w:hAnsi="宋体" w:eastAsia="宋体" w:cs="宋体"/>
          <w:b w:val="0"/>
          <w:bCs/>
          <w:sz w:val="20"/>
          <w:szCs w:val="20"/>
        </w:rPr>
        <w:t xml:space="preserve">4.采购需求： </w:t>
      </w:r>
      <w:bookmarkStart w:id="33" w:name="_GoBack"/>
      <w:bookmarkEnd w:id="33"/>
    </w:p>
    <w:tbl>
      <w:tblPr>
        <w:tblStyle w:val="6"/>
        <w:tblW w:w="44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183"/>
        <w:gridCol w:w="1260"/>
        <w:gridCol w:w="3375"/>
      </w:tblGrid>
      <w:tr w14:paraId="3C37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98" w:type="pct"/>
            <w:vAlign w:val="center"/>
          </w:tcPr>
          <w:p w14:paraId="2E22A90C">
            <w:pPr>
              <w:pageBreakBefore w:val="0"/>
              <w:kinsoku/>
              <w:wordWrap/>
              <w:overflowPunct/>
              <w:topLinePunct w:val="0"/>
              <w:bidi w:val="0"/>
              <w:spacing w:line="360" w:lineRule="auto"/>
              <w:jc w:val="center"/>
              <w:textAlignment w:val="auto"/>
              <w:rPr>
                <w:rFonts w:hint="eastAsia" w:ascii="宋体" w:hAnsi="宋体" w:eastAsia="宋体" w:cs="宋体"/>
                <w:b w:val="0"/>
                <w:bCs/>
                <w:sz w:val="20"/>
                <w:szCs w:val="20"/>
              </w:rPr>
            </w:pPr>
            <w:r>
              <w:rPr>
                <w:rFonts w:hint="eastAsia" w:ascii="宋体" w:hAnsi="宋体" w:eastAsia="宋体" w:cs="宋体"/>
                <w:b w:val="0"/>
                <w:bCs/>
                <w:sz w:val="20"/>
                <w:szCs w:val="20"/>
              </w:rPr>
              <w:t>包号</w:t>
            </w:r>
          </w:p>
        </w:tc>
        <w:tc>
          <w:tcPr>
            <w:tcW w:w="1441" w:type="pct"/>
            <w:vAlign w:val="center"/>
          </w:tcPr>
          <w:p w14:paraId="2EEB89F7">
            <w:pPr>
              <w:pageBreakBefore w:val="0"/>
              <w:kinsoku/>
              <w:wordWrap/>
              <w:overflowPunct/>
              <w:topLinePunct w:val="0"/>
              <w:bidi w:val="0"/>
              <w:spacing w:line="360" w:lineRule="auto"/>
              <w:jc w:val="center"/>
              <w:textAlignment w:val="auto"/>
              <w:rPr>
                <w:rFonts w:hint="eastAsia" w:ascii="宋体" w:hAnsi="宋体" w:eastAsia="宋体" w:cs="宋体"/>
                <w:b w:val="0"/>
                <w:bCs/>
                <w:sz w:val="20"/>
                <w:szCs w:val="20"/>
              </w:rPr>
            </w:pPr>
            <w:r>
              <w:rPr>
                <w:rFonts w:hint="eastAsia" w:ascii="宋体" w:hAnsi="宋体" w:eastAsia="宋体" w:cs="宋体"/>
                <w:b w:val="0"/>
                <w:bCs/>
                <w:sz w:val="20"/>
                <w:szCs w:val="20"/>
              </w:rPr>
              <w:t>标的名称</w:t>
            </w:r>
          </w:p>
        </w:tc>
        <w:tc>
          <w:tcPr>
            <w:tcW w:w="832" w:type="pct"/>
            <w:vAlign w:val="center"/>
          </w:tcPr>
          <w:p w14:paraId="552E1AD5">
            <w:pPr>
              <w:pageBreakBefore w:val="0"/>
              <w:kinsoku/>
              <w:wordWrap/>
              <w:overflowPunct/>
              <w:topLinePunct w:val="0"/>
              <w:bidi w:val="0"/>
              <w:spacing w:line="360" w:lineRule="auto"/>
              <w:jc w:val="center"/>
              <w:textAlignment w:val="auto"/>
              <w:rPr>
                <w:rFonts w:hint="eastAsia" w:ascii="宋体" w:hAnsi="宋体" w:eastAsia="宋体" w:cs="宋体"/>
                <w:b w:val="0"/>
                <w:bCs/>
                <w:sz w:val="20"/>
                <w:szCs w:val="20"/>
              </w:rPr>
            </w:pPr>
            <w:r>
              <w:rPr>
                <w:rFonts w:hint="eastAsia" w:ascii="宋体" w:hAnsi="宋体" w:eastAsia="宋体" w:cs="宋体"/>
                <w:b w:val="0"/>
                <w:bCs/>
                <w:sz w:val="20"/>
                <w:szCs w:val="20"/>
              </w:rPr>
              <w:t>数量</w:t>
            </w:r>
          </w:p>
        </w:tc>
        <w:tc>
          <w:tcPr>
            <w:tcW w:w="2228" w:type="pct"/>
            <w:vAlign w:val="center"/>
          </w:tcPr>
          <w:p w14:paraId="297810B5">
            <w:pPr>
              <w:pageBreakBefore w:val="0"/>
              <w:kinsoku/>
              <w:wordWrap/>
              <w:overflowPunct/>
              <w:topLinePunct w:val="0"/>
              <w:bidi w:val="0"/>
              <w:spacing w:line="360" w:lineRule="auto"/>
              <w:jc w:val="center"/>
              <w:textAlignment w:val="auto"/>
              <w:rPr>
                <w:rFonts w:hint="eastAsia" w:ascii="宋体" w:hAnsi="宋体" w:eastAsia="宋体" w:cs="宋体"/>
                <w:b w:val="0"/>
                <w:bCs/>
                <w:sz w:val="20"/>
                <w:szCs w:val="20"/>
              </w:rPr>
            </w:pPr>
            <w:r>
              <w:rPr>
                <w:rFonts w:hint="eastAsia" w:ascii="宋体" w:hAnsi="宋体" w:eastAsia="宋体" w:cs="宋体"/>
                <w:b w:val="0"/>
                <w:bCs/>
                <w:sz w:val="20"/>
                <w:szCs w:val="20"/>
              </w:rPr>
              <w:t>简要技术需求或服务要求</w:t>
            </w:r>
          </w:p>
        </w:tc>
      </w:tr>
      <w:tr w14:paraId="0905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8" w:type="pct"/>
            <w:vAlign w:val="center"/>
          </w:tcPr>
          <w:p w14:paraId="423A87B2">
            <w:pPr>
              <w:pageBreakBefore w:val="0"/>
              <w:kinsoku/>
              <w:wordWrap/>
              <w:overflowPunct/>
              <w:topLinePunct w:val="0"/>
              <w:bidi w:val="0"/>
              <w:spacing w:line="360" w:lineRule="auto"/>
              <w:jc w:val="center"/>
              <w:textAlignment w:val="auto"/>
              <w:rPr>
                <w:rFonts w:hint="eastAsia" w:ascii="宋体" w:hAnsi="宋体" w:eastAsia="宋体" w:cs="宋体"/>
                <w:b w:val="0"/>
                <w:bCs/>
                <w:sz w:val="20"/>
                <w:szCs w:val="20"/>
                <w:lang w:eastAsia="zh-CN"/>
              </w:rPr>
            </w:pPr>
            <w:r>
              <w:rPr>
                <w:rFonts w:hint="eastAsia" w:ascii="宋体" w:hAnsi="宋体" w:eastAsia="宋体" w:cs="宋体"/>
                <w:b w:val="0"/>
                <w:bCs/>
                <w:sz w:val="20"/>
                <w:szCs w:val="20"/>
                <w:lang w:val="en-US" w:eastAsia="zh-CN"/>
              </w:rPr>
              <w:t>/</w:t>
            </w:r>
          </w:p>
        </w:tc>
        <w:tc>
          <w:tcPr>
            <w:tcW w:w="1441" w:type="pct"/>
            <w:vAlign w:val="center"/>
          </w:tcPr>
          <w:p w14:paraId="7B0A7511">
            <w:pPr>
              <w:pageBreakBefore w:val="0"/>
              <w:kinsoku/>
              <w:wordWrap/>
              <w:overflowPunct/>
              <w:topLinePunct w:val="0"/>
              <w:bidi w:val="0"/>
              <w:spacing w:line="360" w:lineRule="auto"/>
              <w:jc w:val="center"/>
              <w:textAlignment w:val="auto"/>
              <w:rPr>
                <w:rFonts w:hint="eastAsia" w:ascii="宋体" w:hAnsi="宋体" w:eastAsia="宋体" w:cs="宋体"/>
                <w:b w:val="0"/>
                <w:bCs/>
                <w:sz w:val="20"/>
                <w:szCs w:val="20"/>
              </w:rPr>
            </w:pPr>
            <w:r>
              <w:rPr>
                <w:rFonts w:hint="eastAsia" w:ascii="宋体" w:hAnsi="宋体" w:eastAsia="宋体" w:cs="宋体"/>
                <w:b w:val="0"/>
                <w:bCs/>
                <w:sz w:val="20"/>
                <w:szCs w:val="20"/>
                <w:lang w:eastAsia="zh-CN"/>
              </w:rPr>
              <w:t>北京福彩新媒体运营及推广项目</w:t>
            </w:r>
          </w:p>
        </w:tc>
        <w:tc>
          <w:tcPr>
            <w:tcW w:w="832" w:type="pct"/>
            <w:vAlign w:val="center"/>
          </w:tcPr>
          <w:p w14:paraId="63F3AE36">
            <w:pPr>
              <w:pageBreakBefore w:val="0"/>
              <w:kinsoku/>
              <w:wordWrap/>
              <w:overflowPunct/>
              <w:topLinePunct w:val="0"/>
              <w:bidi w:val="0"/>
              <w:spacing w:line="360" w:lineRule="auto"/>
              <w:jc w:val="center"/>
              <w:textAlignment w:val="auto"/>
              <w:rPr>
                <w:rFonts w:hint="eastAsia" w:ascii="宋体" w:hAnsi="宋体" w:eastAsia="宋体" w:cs="宋体"/>
                <w:b w:val="0"/>
                <w:bCs/>
                <w:kern w:val="0"/>
                <w:sz w:val="20"/>
                <w:szCs w:val="20"/>
              </w:rPr>
            </w:pPr>
            <w:r>
              <w:rPr>
                <w:rFonts w:hint="eastAsia" w:ascii="宋体" w:hAnsi="宋体" w:eastAsia="宋体" w:cs="宋体"/>
                <w:b w:val="0"/>
                <w:bCs/>
                <w:kern w:val="0"/>
                <w:sz w:val="20"/>
                <w:szCs w:val="20"/>
              </w:rPr>
              <w:t>1项</w:t>
            </w:r>
          </w:p>
        </w:tc>
        <w:tc>
          <w:tcPr>
            <w:tcW w:w="2228" w:type="pct"/>
            <w:vAlign w:val="center"/>
          </w:tcPr>
          <w:p w14:paraId="4E2F5523">
            <w:pPr>
              <w:pageBreakBefore w:val="0"/>
              <w:kinsoku/>
              <w:wordWrap/>
              <w:overflowPunct/>
              <w:topLinePunct w:val="0"/>
              <w:bidi w:val="0"/>
              <w:spacing w:line="360" w:lineRule="auto"/>
              <w:jc w:val="left"/>
              <w:textAlignment w:val="auto"/>
              <w:rPr>
                <w:rFonts w:hint="eastAsia" w:ascii="宋体" w:hAnsi="宋体" w:eastAsia="宋体" w:cs="宋体"/>
                <w:b w:val="0"/>
                <w:bCs/>
                <w:sz w:val="20"/>
                <w:szCs w:val="20"/>
                <w:lang w:val="en-US" w:eastAsia="zh-CN"/>
              </w:rPr>
            </w:pPr>
            <w:r>
              <w:rPr>
                <w:rFonts w:hint="eastAsia" w:ascii="宋体" w:hAnsi="宋体" w:eastAsia="宋体" w:cs="宋体"/>
                <w:b w:val="0"/>
                <w:bCs/>
                <w:sz w:val="20"/>
                <w:szCs w:val="20"/>
                <w:lang w:val="en-US" w:eastAsia="zh-CN"/>
              </w:rPr>
              <w:t>北京福彩新媒体运营及推广项目,详见招标文件第五章。</w:t>
            </w:r>
          </w:p>
        </w:tc>
      </w:tr>
    </w:tbl>
    <w:p w14:paraId="42670758">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kern w:val="0"/>
          <w:sz w:val="20"/>
          <w:szCs w:val="20"/>
        </w:rPr>
      </w:pPr>
      <w:r>
        <w:rPr>
          <w:rFonts w:hint="eastAsia" w:ascii="宋体" w:hAnsi="宋体" w:eastAsia="宋体" w:cs="宋体"/>
          <w:b w:val="0"/>
          <w:bCs/>
          <w:sz w:val="20"/>
          <w:szCs w:val="20"/>
        </w:rPr>
        <w:t>5.合同履行期限：</w:t>
      </w:r>
      <w:r>
        <w:rPr>
          <w:rFonts w:hint="eastAsia" w:ascii="宋体" w:hAnsi="宋体" w:eastAsia="宋体" w:cs="宋体"/>
          <w:b w:val="0"/>
          <w:bCs/>
          <w:sz w:val="20"/>
          <w:szCs w:val="20"/>
          <w:lang w:val="en-US" w:eastAsia="zh-CN"/>
        </w:rPr>
        <w:t>2026年1月1日</w:t>
      </w:r>
      <w:r>
        <w:rPr>
          <w:rFonts w:hint="eastAsia" w:ascii="宋体" w:hAnsi="宋体" w:eastAsia="宋体" w:cs="宋体"/>
          <w:b w:val="0"/>
          <w:bCs/>
          <w:sz w:val="20"/>
          <w:szCs w:val="20"/>
        </w:rPr>
        <w:t>至2026年12月31日止。</w:t>
      </w:r>
    </w:p>
    <w:p w14:paraId="4600FEF0">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kern w:val="0"/>
          <w:sz w:val="20"/>
          <w:szCs w:val="20"/>
        </w:rPr>
      </w:pPr>
      <w:r>
        <w:rPr>
          <w:rFonts w:hint="eastAsia" w:ascii="宋体" w:hAnsi="宋体" w:eastAsia="宋体" w:cs="宋体"/>
          <w:b w:val="0"/>
          <w:bCs/>
          <w:kern w:val="0"/>
          <w:sz w:val="20"/>
          <w:szCs w:val="20"/>
        </w:rPr>
        <w:t>6.本项目是否接受联合体投标：</w:t>
      </w:r>
      <w:r>
        <w:rPr>
          <w:rFonts w:hint="eastAsia" w:ascii="宋体" w:hAnsi="宋体" w:eastAsia="宋体" w:cs="宋体"/>
          <w:b w:val="0"/>
          <w:bCs/>
          <w:kern w:val="0"/>
          <w:sz w:val="20"/>
          <w:szCs w:val="20"/>
        </w:rPr>
        <w:sym w:font="Wingdings 2" w:char="00A3"/>
      </w:r>
      <w:r>
        <w:rPr>
          <w:rFonts w:hint="eastAsia" w:ascii="宋体" w:hAnsi="宋体" w:eastAsia="宋体" w:cs="宋体"/>
          <w:b w:val="0"/>
          <w:bCs/>
          <w:kern w:val="0"/>
          <w:sz w:val="20"/>
          <w:szCs w:val="20"/>
        </w:rPr>
        <w:t xml:space="preserve">是  </w:t>
      </w:r>
      <w:r>
        <w:rPr>
          <w:rFonts w:hint="eastAsia" w:ascii="宋体" w:hAnsi="宋体" w:eastAsia="宋体" w:cs="宋体"/>
          <w:b w:val="0"/>
          <w:bCs/>
          <w:sz w:val="20"/>
          <w:szCs w:val="20"/>
        </w:rPr>
        <w:t>■</w:t>
      </w:r>
      <w:r>
        <w:rPr>
          <w:rFonts w:hint="eastAsia" w:ascii="宋体" w:hAnsi="宋体" w:eastAsia="宋体" w:cs="宋体"/>
          <w:b w:val="0"/>
          <w:bCs/>
          <w:kern w:val="0"/>
          <w:sz w:val="20"/>
          <w:szCs w:val="20"/>
        </w:rPr>
        <w:t>否。</w:t>
      </w:r>
    </w:p>
    <w:p w14:paraId="106080D3">
      <w:pPr>
        <w:pStyle w:val="3"/>
        <w:pageBreakBefore w:val="0"/>
        <w:kinsoku/>
        <w:wordWrap/>
        <w:overflowPunct/>
        <w:topLinePunct w:val="0"/>
        <w:bidi w:val="0"/>
        <w:spacing w:line="360" w:lineRule="auto"/>
        <w:textAlignment w:val="auto"/>
        <w:rPr>
          <w:rFonts w:hint="eastAsia" w:ascii="宋体" w:hAnsi="宋体" w:eastAsia="宋体" w:cs="宋体"/>
          <w:b w:val="0"/>
          <w:bCs/>
          <w:sz w:val="20"/>
          <w:szCs w:val="20"/>
        </w:rPr>
      </w:pPr>
      <w:bookmarkStart w:id="5" w:name="_Toc28359003"/>
      <w:bookmarkStart w:id="6" w:name="_Toc35393791"/>
      <w:bookmarkStart w:id="7" w:name="_Toc28359080"/>
      <w:bookmarkStart w:id="8" w:name="_Toc35393622"/>
      <w:r>
        <w:rPr>
          <w:rFonts w:hint="eastAsia" w:ascii="宋体" w:hAnsi="宋体" w:eastAsia="宋体" w:cs="宋体"/>
          <w:b w:val="0"/>
          <w:bCs/>
          <w:sz w:val="20"/>
          <w:szCs w:val="20"/>
        </w:rPr>
        <w:t>二、申请人的资格要求（须同时满足）</w:t>
      </w:r>
      <w:bookmarkEnd w:id="5"/>
      <w:bookmarkEnd w:id="6"/>
      <w:bookmarkEnd w:id="7"/>
      <w:bookmarkEnd w:id="8"/>
    </w:p>
    <w:p w14:paraId="5958DDFC">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sz w:val="20"/>
          <w:szCs w:val="20"/>
        </w:rPr>
      </w:pPr>
      <w:r>
        <w:rPr>
          <w:rFonts w:hint="eastAsia" w:ascii="宋体" w:hAnsi="宋体" w:eastAsia="宋体" w:cs="宋体"/>
          <w:b w:val="0"/>
          <w:bCs/>
          <w:sz w:val="20"/>
          <w:szCs w:val="20"/>
        </w:rPr>
        <w:t>1.满足《中华人民共和国政府采购法》第二十二条规定；</w:t>
      </w:r>
    </w:p>
    <w:p w14:paraId="07CCF0D1">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sz w:val="20"/>
          <w:szCs w:val="20"/>
        </w:rPr>
      </w:pPr>
      <w:bookmarkStart w:id="9" w:name="_Toc28359081"/>
      <w:bookmarkStart w:id="10" w:name="_Toc28359004"/>
      <w:r>
        <w:rPr>
          <w:rFonts w:hint="eastAsia" w:ascii="宋体" w:hAnsi="宋体" w:eastAsia="宋体" w:cs="宋体"/>
          <w:b w:val="0"/>
          <w:bCs/>
          <w:sz w:val="20"/>
          <w:szCs w:val="20"/>
        </w:rPr>
        <w:t>2.落实政府采购政策需满足的资格要求：</w:t>
      </w:r>
    </w:p>
    <w:p w14:paraId="717C9BE6">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sz w:val="20"/>
          <w:szCs w:val="20"/>
        </w:rPr>
      </w:pPr>
      <w:r>
        <w:rPr>
          <w:rFonts w:hint="eastAsia" w:ascii="宋体" w:hAnsi="宋体" w:eastAsia="宋体" w:cs="宋体"/>
          <w:b w:val="0"/>
          <w:bCs/>
          <w:sz w:val="20"/>
          <w:szCs w:val="20"/>
        </w:rPr>
        <w:t>2.1 中小企业政策</w:t>
      </w:r>
    </w:p>
    <w:p w14:paraId="2C0B5ED0">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kern w:val="0"/>
          <w:sz w:val="20"/>
          <w:szCs w:val="20"/>
          <w:lang w:val="en-US" w:eastAsia="zh-CN"/>
        </w:rPr>
      </w:pPr>
      <w:r>
        <w:rPr>
          <w:rFonts w:hint="eastAsia" w:ascii="宋体" w:hAnsi="宋体" w:eastAsia="宋体" w:cs="宋体"/>
          <w:b w:val="0"/>
          <w:bCs/>
          <w:kern w:val="0"/>
          <w:sz w:val="20"/>
          <w:szCs w:val="20"/>
        </w:rPr>
        <w:t>是否专门面向</w:t>
      </w:r>
      <w:r>
        <w:rPr>
          <w:rFonts w:hint="eastAsia" w:ascii="宋体" w:hAnsi="宋体" w:eastAsia="宋体" w:cs="宋体"/>
          <w:b w:val="0"/>
          <w:bCs/>
          <w:kern w:val="0"/>
          <w:sz w:val="20"/>
          <w:szCs w:val="20"/>
          <w:lang w:val="en-US" w:eastAsia="zh-CN"/>
        </w:rPr>
        <w:t>中小</w:t>
      </w:r>
      <w:r>
        <w:rPr>
          <w:rFonts w:hint="eastAsia" w:ascii="宋体" w:hAnsi="宋体" w:eastAsia="宋体" w:cs="宋体"/>
          <w:b w:val="0"/>
          <w:bCs/>
          <w:kern w:val="0"/>
          <w:sz w:val="20"/>
          <w:szCs w:val="20"/>
        </w:rPr>
        <w:t>企业：</w:t>
      </w:r>
      <w:r>
        <w:rPr>
          <w:rFonts w:hint="eastAsia" w:ascii="宋体" w:hAnsi="宋体" w:eastAsia="宋体" w:cs="宋体"/>
          <w:sz w:val="20"/>
          <w:szCs w:val="20"/>
          <w:lang w:val="en-US" w:eastAsia="zh-CN"/>
        </w:rPr>
        <w:t>否</w:t>
      </w:r>
    </w:p>
    <w:p w14:paraId="793CB71C">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kern w:val="0"/>
          <w:sz w:val="20"/>
          <w:szCs w:val="20"/>
        </w:rPr>
      </w:pPr>
      <w:r>
        <w:rPr>
          <w:rFonts w:hint="eastAsia" w:ascii="宋体" w:hAnsi="宋体" w:eastAsia="宋体" w:cs="宋体"/>
          <w:b w:val="0"/>
          <w:bCs/>
          <w:kern w:val="0"/>
          <w:sz w:val="20"/>
          <w:szCs w:val="20"/>
        </w:rPr>
        <w:t>本项目采购标的对应的中小企业划分标准所属行业：其他未列明行业</w:t>
      </w:r>
    </w:p>
    <w:p w14:paraId="2AFEAF43">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kern w:val="0"/>
          <w:sz w:val="20"/>
          <w:szCs w:val="20"/>
        </w:rPr>
      </w:pPr>
      <w:r>
        <w:rPr>
          <w:rFonts w:hint="eastAsia" w:ascii="宋体" w:hAnsi="宋体" w:eastAsia="宋体" w:cs="宋体"/>
          <w:b w:val="0"/>
          <w:bCs/>
          <w:kern w:val="0"/>
          <w:sz w:val="20"/>
          <w:szCs w:val="20"/>
        </w:rPr>
        <w:t>3.本项目的特定资格要求：</w:t>
      </w:r>
    </w:p>
    <w:p w14:paraId="7E62E7FF">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kern w:val="0"/>
          <w:sz w:val="20"/>
          <w:szCs w:val="20"/>
        </w:rPr>
      </w:pPr>
      <w:bookmarkStart w:id="11" w:name="_Hlk165204811"/>
      <w:r>
        <w:rPr>
          <w:rFonts w:hint="eastAsia" w:ascii="宋体" w:hAnsi="宋体" w:eastAsia="宋体" w:cs="宋体"/>
          <w:b w:val="0"/>
          <w:bCs/>
          <w:kern w:val="0"/>
          <w:sz w:val="20"/>
          <w:szCs w:val="20"/>
        </w:rPr>
        <w:t xml:space="preserve">3.1本项目是否属于政府购买服务：否 </w:t>
      </w:r>
    </w:p>
    <w:bookmarkEnd w:id="11"/>
    <w:p w14:paraId="2D2CB6F7">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kern w:val="0"/>
          <w:sz w:val="20"/>
          <w:szCs w:val="20"/>
        </w:rPr>
      </w:pPr>
      <w:bookmarkStart w:id="12" w:name="_Hlk165204851"/>
      <w:r>
        <w:rPr>
          <w:rFonts w:hint="eastAsia" w:ascii="宋体" w:hAnsi="宋体" w:eastAsia="宋体" w:cs="宋体"/>
          <w:b w:val="0"/>
          <w:bCs/>
          <w:kern w:val="0"/>
          <w:sz w:val="20"/>
          <w:szCs w:val="20"/>
        </w:rPr>
        <w:t>3.</w:t>
      </w:r>
      <w:r>
        <w:rPr>
          <w:rFonts w:hint="eastAsia" w:ascii="宋体" w:hAnsi="宋体" w:eastAsia="宋体" w:cs="宋体"/>
          <w:b w:val="0"/>
          <w:bCs/>
          <w:kern w:val="0"/>
          <w:sz w:val="20"/>
          <w:szCs w:val="20"/>
          <w:lang w:val="en-US" w:eastAsia="zh-CN"/>
        </w:rPr>
        <w:t>2</w:t>
      </w:r>
      <w:r>
        <w:rPr>
          <w:rFonts w:hint="eastAsia" w:ascii="宋体" w:hAnsi="宋体" w:eastAsia="宋体" w:cs="宋体"/>
          <w:b w:val="0"/>
          <w:bCs/>
          <w:kern w:val="0"/>
          <w:sz w:val="20"/>
          <w:szCs w:val="20"/>
        </w:rPr>
        <w:t>其他特定资格要求：</w:t>
      </w:r>
    </w:p>
    <w:bookmarkEnd w:id="12"/>
    <w:p w14:paraId="2E95065C">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kern w:val="0"/>
          <w:sz w:val="20"/>
          <w:szCs w:val="20"/>
        </w:rPr>
      </w:pPr>
      <w:r>
        <w:rPr>
          <w:rFonts w:hint="eastAsia" w:ascii="宋体" w:hAnsi="宋体" w:eastAsia="宋体" w:cs="宋体"/>
          <w:b w:val="0"/>
          <w:bCs/>
          <w:kern w:val="0"/>
          <w:sz w:val="20"/>
          <w:szCs w:val="20"/>
        </w:rPr>
        <w:t>（1）单位负责人为同一人或者存在直接控股、管理关系的不同投标人，不得同时参加本项目的投标；</w:t>
      </w:r>
    </w:p>
    <w:p w14:paraId="3BF9C82D">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kern w:val="0"/>
          <w:sz w:val="20"/>
          <w:szCs w:val="20"/>
        </w:rPr>
      </w:pPr>
      <w:r>
        <w:rPr>
          <w:rFonts w:hint="eastAsia" w:ascii="宋体" w:hAnsi="宋体" w:eastAsia="宋体" w:cs="宋体"/>
          <w:b w:val="0"/>
          <w:bCs/>
          <w:kern w:val="0"/>
          <w:sz w:val="20"/>
          <w:szCs w:val="20"/>
        </w:rPr>
        <w:t>（2）为本项目提供规范编制或者项目管理、监理、检测等服务的投标人，不得参加本次投标；</w:t>
      </w:r>
    </w:p>
    <w:p w14:paraId="3CF81C1D">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kern w:val="0"/>
          <w:sz w:val="20"/>
          <w:szCs w:val="20"/>
          <w:lang w:eastAsia="zh-CN"/>
        </w:rPr>
      </w:pPr>
      <w:r>
        <w:rPr>
          <w:rFonts w:hint="eastAsia" w:ascii="宋体" w:hAnsi="宋体" w:eastAsia="宋体" w:cs="宋体"/>
          <w:b w:val="0"/>
          <w:bCs/>
          <w:kern w:val="0"/>
          <w:sz w:val="20"/>
          <w:szCs w:val="20"/>
        </w:rPr>
        <w:t>（3）未被信用中国网站（www.creditchina.gov.cn）、中国政府采购网（www.ccgp.gov.cn）列入失信被执行人、重大税收违法案件当事人名单（重大税收违法失信主体）、政府采购严重违法失信行为记录名单</w:t>
      </w:r>
      <w:bookmarkEnd w:id="9"/>
      <w:bookmarkEnd w:id="10"/>
      <w:bookmarkStart w:id="13" w:name="_Toc35393792"/>
      <w:bookmarkStart w:id="14" w:name="_Toc35393623"/>
      <w:r>
        <w:rPr>
          <w:rFonts w:hint="eastAsia" w:ascii="宋体" w:hAnsi="宋体" w:eastAsia="宋体" w:cs="宋体"/>
          <w:b w:val="0"/>
          <w:bCs/>
          <w:kern w:val="0"/>
          <w:sz w:val="20"/>
          <w:szCs w:val="20"/>
          <w:lang w:eastAsia="zh-CN"/>
        </w:rPr>
        <w:t>；</w:t>
      </w:r>
    </w:p>
    <w:p w14:paraId="15E222E5">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kern w:val="0"/>
          <w:sz w:val="20"/>
          <w:szCs w:val="20"/>
          <w:lang w:val="en-US" w:eastAsia="zh-CN"/>
        </w:rPr>
      </w:pPr>
      <w:r>
        <w:rPr>
          <w:rFonts w:hint="eastAsia" w:ascii="宋体" w:hAnsi="宋体" w:eastAsia="宋体" w:cs="宋体"/>
          <w:b w:val="0"/>
          <w:bCs/>
          <w:kern w:val="0"/>
          <w:sz w:val="20"/>
          <w:szCs w:val="20"/>
        </w:rPr>
        <w:t>（</w:t>
      </w:r>
      <w:r>
        <w:rPr>
          <w:rFonts w:hint="eastAsia" w:ascii="宋体" w:hAnsi="宋体" w:eastAsia="宋体" w:cs="宋体"/>
          <w:b w:val="0"/>
          <w:bCs/>
          <w:kern w:val="0"/>
          <w:sz w:val="20"/>
          <w:szCs w:val="20"/>
          <w:lang w:val="en-US" w:eastAsia="zh-CN"/>
        </w:rPr>
        <w:t>4</w:t>
      </w:r>
      <w:r>
        <w:rPr>
          <w:rFonts w:hint="eastAsia" w:ascii="宋体" w:hAnsi="宋体" w:eastAsia="宋体" w:cs="宋体"/>
          <w:b w:val="0"/>
          <w:bCs/>
          <w:kern w:val="0"/>
          <w:sz w:val="20"/>
          <w:szCs w:val="20"/>
        </w:rPr>
        <w:t>）</w:t>
      </w:r>
      <w:r>
        <w:rPr>
          <w:rFonts w:hint="eastAsia" w:ascii="宋体" w:hAnsi="宋体" w:eastAsia="宋体" w:cs="宋体"/>
          <w:b w:val="0"/>
          <w:bCs/>
          <w:kern w:val="0"/>
          <w:sz w:val="20"/>
          <w:szCs w:val="20"/>
          <w:lang w:val="en-US" w:eastAsia="zh-CN"/>
        </w:rPr>
        <w:t>投标人须具有有效的《互联网新闻信息服务许可证》。</w:t>
      </w:r>
    </w:p>
    <w:p w14:paraId="321B89E0">
      <w:pPr>
        <w:pStyle w:val="3"/>
        <w:pageBreakBefore w:val="0"/>
        <w:kinsoku/>
        <w:wordWrap/>
        <w:overflowPunct/>
        <w:topLinePunct w:val="0"/>
        <w:bidi w:val="0"/>
        <w:spacing w:line="360" w:lineRule="auto"/>
        <w:textAlignment w:val="auto"/>
        <w:rPr>
          <w:rFonts w:hint="eastAsia" w:ascii="宋体" w:hAnsi="宋体" w:eastAsia="宋体" w:cs="宋体"/>
          <w:b w:val="0"/>
          <w:bCs/>
          <w:sz w:val="20"/>
          <w:szCs w:val="20"/>
        </w:rPr>
      </w:pPr>
      <w:r>
        <w:rPr>
          <w:rFonts w:hint="eastAsia" w:ascii="宋体" w:hAnsi="宋体" w:eastAsia="宋体" w:cs="宋体"/>
          <w:b w:val="0"/>
          <w:bCs/>
          <w:sz w:val="20"/>
          <w:szCs w:val="20"/>
        </w:rPr>
        <w:t>三、获取招标文件</w:t>
      </w:r>
      <w:bookmarkEnd w:id="13"/>
      <w:bookmarkEnd w:id="14"/>
    </w:p>
    <w:p w14:paraId="5B8684DB">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1.时间：202</w:t>
      </w:r>
      <w:r>
        <w:rPr>
          <w:rFonts w:hint="eastAsia" w:ascii="宋体" w:hAnsi="宋体" w:eastAsia="宋体" w:cs="宋体"/>
          <w:b w:val="0"/>
          <w:bCs/>
          <w:sz w:val="20"/>
          <w:szCs w:val="20"/>
          <w:lang w:val="en-US" w:eastAsia="zh-CN" w:bidi="ar"/>
        </w:rPr>
        <w:t>5</w:t>
      </w:r>
      <w:r>
        <w:rPr>
          <w:rFonts w:hint="eastAsia" w:ascii="宋体" w:hAnsi="宋体" w:eastAsia="宋体" w:cs="宋体"/>
          <w:b w:val="0"/>
          <w:bCs/>
          <w:sz w:val="20"/>
          <w:szCs w:val="20"/>
          <w:lang w:bidi="ar"/>
        </w:rPr>
        <w:t>年</w:t>
      </w:r>
      <w:r>
        <w:rPr>
          <w:rFonts w:hint="eastAsia" w:ascii="宋体" w:hAnsi="宋体" w:eastAsia="宋体" w:cs="宋体"/>
          <w:b w:val="0"/>
          <w:bCs/>
          <w:sz w:val="20"/>
          <w:szCs w:val="20"/>
          <w:lang w:val="en-US" w:eastAsia="zh-CN" w:bidi="ar"/>
        </w:rPr>
        <w:t>11</w:t>
      </w:r>
      <w:r>
        <w:rPr>
          <w:rFonts w:hint="eastAsia" w:ascii="宋体" w:hAnsi="宋体" w:eastAsia="宋体" w:cs="宋体"/>
          <w:b w:val="0"/>
          <w:bCs/>
          <w:sz w:val="20"/>
          <w:szCs w:val="20"/>
          <w:lang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bidi="ar"/>
        </w:rPr>
        <w:t>日至202</w:t>
      </w:r>
      <w:r>
        <w:rPr>
          <w:rFonts w:hint="eastAsia" w:ascii="宋体" w:hAnsi="宋体" w:eastAsia="宋体" w:cs="宋体"/>
          <w:b w:val="0"/>
          <w:bCs/>
          <w:sz w:val="20"/>
          <w:szCs w:val="20"/>
          <w:lang w:val="en-US" w:eastAsia="zh-CN" w:bidi="ar"/>
        </w:rPr>
        <w:t>5</w:t>
      </w:r>
      <w:r>
        <w:rPr>
          <w:rFonts w:hint="eastAsia" w:ascii="宋体" w:hAnsi="宋体" w:eastAsia="宋体" w:cs="宋体"/>
          <w:b w:val="0"/>
          <w:bCs/>
          <w:sz w:val="20"/>
          <w:szCs w:val="20"/>
          <w:lang w:bidi="ar"/>
        </w:rPr>
        <w:t>年</w:t>
      </w:r>
      <w:r>
        <w:rPr>
          <w:rFonts w:hint="eastAsia" w:ascii="宋体" w:hAnsi="宋体" w:eastAsia="宋体" w:cs="宋体"/>
          <w:b w:val="0"/>
          <w:bCs/>
          <w:sz w:val="20"/>
          <w:szCs w:val="20"/>
          <w:lang w:val="en-US" w:eastAsia="zh-CN" w:bidi="ar"/>
        </w:rPr>
        <w:t>11</w:t>
      </w:r>
      <w:r>
        <w:rPr>
          <w:rFonts w:hint="eastAsia" w:ascii="宋体" w:hAnsi="宋体" w:eastAsia="宋体" w:cs="宋体"/>
          <w:b w:val="0"/>
          <w:bCs/>
          <w:sz w:val="20"/>
          <w:szCs w:val="20"/>
          <w:lang w:bidi="ar"/>
        </w:rPr>
        <w:t>月</w:t>
      </w:r>
      <w:r>
        <w:rPr>
          <w:rFonts w:hint="eastAsia" w:ascii="宋体" w:hAnsi="宋体" w:eastAsia="宋体" w:cs="宋体"/>
          <w:b w:val="0"/>
          <w:bCs/>
          <w:sz w:val="20"/>
          <w:szCs w:val="20"/>
          <w:lang w:val="en-US" w:eastAsia="zh-CN" w:bidi="ar"/>
        </w:rPr>
        <w:t>28</w:t>
      </w:r>
      <w:r>
        <w:rPr>
          <w:rFonts w:hint="eastAsia" w:ascii="宋体" w:hAnsi="宋体" w:eastAsia="宋体" w:cs="宋体"/>
          <w:b w:val="0"/>
          <w:bCs/>
          <w:sz w:val="20"/>
          <w:szCs w:val="20"/>
          <w:lang w:bidi="ar"/>
        </w:rPr>
        <w:t>日，每天上午9：00至12：00，下午12：00至17：00（北京时间，法定节假日除外）。</w:t>
      </w:r>
    </w:p>
    <w:p w14:paraId="0ECAE4E1">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rPr>
      </w:pPr>
      <w:r>
        <w:rPr>
          <w:rFonts w:hint="eastAsia" w:ascii="宋体" w:hAnsi="宋体" w:eastAsia="宋体" w:cs="宋体"/>
          <w:b w:val="0"/>
          <w:bCs/>
          <w:sz w:val="20"/>
          <w:szCs w:val="20"/>
          <w:lang w:bidi="ar"/>
        </w:rPr>
        <w:t>2.地点：北京市政府采购电子交易平台</w:t>
      </w:r>
    </w:p>
    <w:p w14:paraId="5949759F">
      <w:pPr>
        <w:pageBreakBefore w:val="0"/>
        <w:widowControl/>
        <w:kinsoku/>
        <w:wordWrap/>
        <w:overflowPunct/>
        <w:topLinePunct w:val="0"/>
        <w:bidi w:val="0"/>
        <w:adjustRightInd w:val="0"/>
        <w:snapToGrid w:val="0"/>
        <w:spacing w:line="360" w:lineRule="auto"/>
        <w:ind w:firstLine="400" w:firstLineChars="200"/>
        <w:jc w:val="left"/>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3.方式：投标人使用 CA 数字证书或电子营业执照登录北京市政府采购电子交易平台（http://zbcg-bjzc.zhongcy.com/bjczj-portal-site/index.html#/home）获取电子版招标文件。</w:t>
      </w:r>
    </w:p>
    <w:p w14:paraId="30E8CF5E">
      <w:pPr>
        <w:pageBreakBefore w:val="0"/>
        <w:widowControl/>
        <w:kinsoku/>
        <w:wordWrap/>
        <w:overflowPunct/>
        <w:topLinePunct w:val="0"/>
        <w:bidi w:val="0"/>
        <w:adjustRightInd w:val="0"/>
        <w:snapToGrid w:val="0"/>
        <w:spacing w:line="360" w:lineRule="auto"/>
        <w:ind w:firstLine="400" w:firstLineChars="200"/>
        <w:jc w:val="left"/>
        <w:textAlignment w:val="auto"/>
        <w:rPr>
          <w:rFonts w:hint="eastAsia" w:ascii="宋体" w:hAnsi="宋体" w:eastAsia="宋体" w:cs="宋体"/>
          <w:b w:val="0"/>
          <w:bCs/>
          <w:sz w:val="20"/>
          <w:szCs w:val="20"/>
        </w:rPr>
      </w:pPr>
      <w:r>
        <w:rPr>
          <w:rFonts w:hint="eastAsia" w:ascii="宋体" w:hAnsi="宋体" w:eastAsia="宋体" w:cs="宋体"/>
          <w:b w:val="0"/>
          <w:bCs/>
          <w:sz w:val="20"/>
          <w:szCs w:val="20"/>
          <w:lang w:bidi="ar"/>
        </w:rPr>
        <w:t>4.售价：0元。</w:t>
      </w:r>
    </w:p>
    <w:p w14:paraId="44832C72">
      <w:pPr>
        <w:pStyle w:val="3"/>
        <w:pageBreakBefore w:val="0"/>
        <w:kinsoku/>
        <w:wordWrap/>
        <w:overflowPunct/>
        <w:topLinePunct w:val="0"/>
        <w:bidi w:val="0"/>
        <w:spacing w:line="360" w:lineRule="auto"/>
        <w:textAlignment w:val="auto"/>
        <w:rPr>
          <w:rFonts w:hint="eastAsia" w:ascii="宋体" w:hAnsi="宋体" w:eastAsia="宋体" w:cs="宋体"/>
          <w:b w:val="0"/>
          <w:bCs/>
          <w:sz w:val="20"/>
          <w:szCs w:val="20"/>
        </w:rPr>
      </w:pPr>
      <w:bookmarkStart w:id="15" w:name="_Toc28359082"/>
      <w:bookmarkStart w:id="16" w:name="_Toc28359005"/>
      <w:bookmarkStart w:id="17" w:name="_Toc35393624"/>
      <w:bookmarkStart w:id="18" w:name="_Toc35393793"/>
      <w:r>
        <w:rPr>
          <w:rFonts w:hint="eastAsia" w:ascii="宋体" w:hAnsi="宋体" w:eastAsia="宋体" w:cs="宋体"/>
          <w:b w:val="0"/>
          <w:bCs/>
          <w:sz w:val="20"/>
          <w:szCs w:val="20"/>
        </w:rPr>
        <w:t>四、提交投标文件</w:t>
      </w:r>
      <w:bookmarkEnd w:id="15"/>
      <w:bookmarkEnd w:id="16"/>
      <w:r>
        <w:rPr>
          <w:rFonts w:hint="eastAsia" w:ascii="宋体" w:hAnsi="宋体" w:eastAsia="宋体" w:cs="宋体"/>
          <w:b w:val="0"/>
          <w:bCs/>
          <w:sz w:val="20"/>
          <w:szCs w:val="20"/>
        </w:rPr>
        <w:t>截止时间、开标时间和地点</w:t>
      </w:r>
      <w:bookmarkEnd w:id="17"/>
      <w:bookmarkEnd w:id="18"/>
    </w:p>
    <w:p w14:paraId="33A6F5DA">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sz w:val="20"/>
          <w:szCs w:val="20"/>
          <w:u w:val="single"/>
        </w:rPr>
      </w:pPr>
      <w:r>
        <w:rPr>
          <w:rFonts w:hint="eastAsia" w:ascii="宋体" w:hAnsi="宋体" w:eastAsia="宋体" w:cs="宋体"/>
          <w:b w:val="0"/>
          <w:bCs/>
          <w:sz w:val="20"/>
          <w:szCs w:val="20"/>
          <w:lang w:bidi="ar"/>
        </w:rPr>
        <w:t>投标截止时间、开标时间：202</w:t>
      </w:r>
      <w:r>
        <w:rPr>
          <w:rFonts w:hint="eastAsia" w:ascii="宋体" w:hAnsi="宋体" w:eastAsia="宋体" w:cs="宋体"/>
          <w:b w:val="0"/>
          <w:bCs/>
          <w:sz w:val="20"/>
          <w:szCs w:val="20"/>
          <w:lang w:val="en-US" w:eastAsia="zh-CN" w:bidi="ar"/>
        </w:rPr>
        <w:t>5</w:t>
      </w:r>
      <w:r>
        <w:rPr>
          <w:rFonts w:hint="eastAsia" w:ascii="宋体" w:hAnsi="宋体" w:eastAsia="宋体" w:cs="宋体"/>
          <w:b w:val="0"/>
          <w:bCs/>
          <w:sz w:val="20"/>
          <w:szCs w:val="20"/>
          <w:lang w:bidi="ar"/>
        </w:rPr>
        <w:t>年</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bidi="ar"/>
        </w:rPr>
        <w:t>日</w:t>
      </w: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bidi="ar"/>
        </w:rPr>
        <w:t>点30分（北京时间）</w:t>
      </w:r>
      <w:r>
        <w:rPr>
          <w:rFonts w:hint="eastAsia" w:ascii="宋体" w:hAnsi="宋体" w:eastAsia="宋体" w:cs="宋体"/>
          <w:b w:val="0"/>
          <w:bCs/>
          <w:iCs/>
          <w:sz w:val="20"/>
          <w:szCs w:val="20"/>
          <w:lang w:bidi="ar"/>
        </w:rPr>
        <w:t>。</w:t>
      </w:r>
    </w:p>
    <w:p w14:paraId="1650B22C">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地点：北京市朝阳区东三环南路甲52号顺迈金钻国际商务中心9层9C会议室</w:t>
      </w:r>
    </w:p>
    <w:p w14:paraId="5272F462">
      <w:pPr>
        <w:pStyle w:val="3"/>
        <w:pageBreakBefore w:val="0"/>
        <w:kinsoku/>
        <w:wordWrap/>
        <w:overflowPunct/>
        <w:topLinePunct w:val="0"/>
        <w:bidi w:val="0"/>
        <w:spacing w:line="360" w:lineRule="auto"/>
        <w:textAlignment w:val="auto"/>
        <w:rPr>
          <w:rFonts w:hint="eastAsia" w:ascii="宋体" w:hAnsi="宋体" w:eastAsia="宋体" w:cs="宋体"/>
          <w:b w:val="0"/>
          <w:bCs/>
          <w:sz w:val="20"/>
          <w:szCs w:val="20"/>
        </w:rPr>
      </w:pPr>
      <w:bookmarkStart w:id="19" w:name="_Toc28359007"/>
      <w:bookmarkStart w:id="20" w:name="_Toc28359084"/>
      <w:bookmarkStart w:id="21" w:name="_Toc35393625"/>
      <w:bookmarkStart w:id="22" w:name="_Toc35393794"/>
      <w:r>
        <w:rPr>
          <w:rFonts w:hint="eastAsia" w:ascii="宋体" w:hAnsi="宋体" w:eastAsia="宋体" w:cs="宋体"/>
          <w:b w:val="0"/>
          <w:bCs/>
          <w:sz w:val="20"/>
          <w:szCs w:val="20"/>
        </w:rPr>
        <w:t>五、公告期限</w:t>
      </w:r>
      <w:bookmarkEnd w:id="19"/>
      <w:bookmarkEnd w:id="20"/>
      <w:bookmarkEnd w:id="21"/>
      <w:bookmarkEnd w:id="22"/>
    </w:p>
    <w:p w14:paraId="6902BC1D">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kern w:val="0"/>
          <w:sz w:val="20"/>
          <w:szCs w:val="20"/>
        </w:rPr>
      </w:pPr>
      <w:r>
        <w:rPr>
          <w:rFonts w:hint="eastAsia" w:ascii="宋体" w:hAnsi="宋体" w:eastAsia="宋体" w:cs="宋体"/>
          <w:b w:val="0"/>
          <w:bCs/>
          <w:kern w:val="0"/>
          <w:sz w:val="20"/>
          <w:szCs w:val="20"/>
        </w:rPr>
        <w:t>自本公告发布之日起5个工作日。</w:t>
      </w:r>
    </w:p>
    <w:p w14:paraId="63EE2BB8">
      <w:pPr>
        <w:pStyle w:val="3"/>
        <w:pageBreakBefore w:val="0"/>
        <w:kinsoku/>
        <w:wordWrap/>
        <w:overflowPunct/>
        <w:topLinePunct w:val="0"/>
        <w:bidi w:val="0"/>
        <w:spacing w:line="360" w:lineRule="auto"/>
        <w:textAlignment w:val="auto"/>
        <w:rPr>
          <w:rFonts w:hint="eastAsia" w:ascii="宋体" w:hAnsi="宋体" w:eastAsia="宋体" w:cs="宋体"/>
          <w:b w:val="0"/>
          <w:bCs/>
          <w:sz w:val="20"/>
          <w:szCs w:val="20"/>
        </w:rPr>
      </w:pPr>
      <w:bookmarkStart w:id="23" w:name="_Toc35393795"/>
      <w:bookmarkStart w:id="24" w:name="_Toc35393626"/>
      <w:r>
        <w:rPr>
          <w:rFonts w:hint="eastAsia" w:ascii="宋体" w:hAnsi="宋体" w:eastAsia="宋体" w:cs="宋体"/>
          <w:b w:val="0"/>
          <w:bCs/>
          <w:sz w:val="20"/>
          <w:szCs w:val="20"/>
        </w:rPr>
        <w:t>六、其他补充事宜</w:t>
      </w:r>
      <w:bookmarkEnd w:id="23"/>
      <w:bookmarkEnd w:id="24"/>
    </w:p>
    <w:p w14:paraId="5EBDFF21">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sz w:val="20"/>
          <w:szCs w:val="20"/>
        </w:rPr>
      </w:pPr>
      <w:r>
        <w:rPr>
          <w:rFonts w:hint="eastAsia" w:ascii="宋体" w:hAnsi="宋体" w:eastAsia="宋体" w:cs="宋体"/>
          <w:b w:val="0"/>
          <w:bCs/>
          <w:sz w:val="20"/>
          <w:szCs w:val="20"/>
        </w:rPr>
        <w:t>1.本项目需要落实的政府采购政策：</w:t>
      </w:r>
    </w:p>
    <w:p w14:paraId="337D1BE2">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《政府采购促进中小企业发展管理办法》（财库〔2020〕46号）</w:t>
      </w:r>
    </w:p>
    <w:p w14:paraId="55F13AC1">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《关于进一步加大政府采购支持中小企业力度的通知》（财库〔2022〕19号）</w:t>
      </w:r>
    </w:p>
    <w:p w14:paraId="3BFF8975">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《关于政府采购支持监狱企业发展有关问题的通知》（财库〔2014〕68号）</w:t>
      </w:r>
    </w:p>
    <w:p w14:paraId="74CFD385">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《关于促进残疾人就业政府采购政策的通知》（财库〔2017〕141号）</w:t>
      </w:r>
    </w:p>
    <w:p w14:paraId="32428E25">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《在政府采购活动中查询及使用信用记录有关问题的通知》（财库〔2016〕125号）</w:t>
      </w:r>
    </w:p>
    <w:p w14:paraId="18C6B755">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《关于印发节能产品政府采购品目清单的通知》（财库[2019]19号）；</w:t>
      </w:r>
    </w:p>
    <w:p w14:paraId="26238270">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《关于调整优化节能产品、环境标志产品政府采购执行机制的通知》（财库〔2019〕9号）；</w:t>
      </w:r>
    </w:p>
    <w:p w14:paraId="707D4F04">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《政府采购进口产品管理办法》（财库〔2007〕119号文）；</w:t>
      </w:r>
    </w:p>
    <w:p w14:paraId="18E7FCD0">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2.本项目注意事项：</w:t>
      </w:r>
    </w:p>
    <w:p w14:paraId="68DD1509">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本项目采用电子化与线下流程结合采购方式</w:t>
      </w:r>
      <w:r>
        <w:rPr>
          <w:rFonts w:hint="eastAsia" w:ascii="宋体" w:hAnsi="宋体" w:eastAsia="宋体" w:cs="宋体"/>
          <w:b w:val="0"/>
          <w:bCs/>
          <w:sz w:val="20"/>
          <w:szCs w:val="20"/>
          <w:highlight w:val="yellow"/>
          <w:lang w:bidi="ar"/>
        </w:rPr>
        <w:t>（线上获取电子招标文件，线下递交纸质投标文件）</w:t>
      </w:r>
      <w:r>
        <w:rPr>
          <w:rFonts w:hint="eastAsia" w:ascii="宋体" w:hAnsi="宋体" w:eastAsia="宋体" w:cs="宋体"/>
          <w:b w:val="0"/>
          <w:bCs/>
          <w:sz w:val="20"/>
          <w:szCs w:val="20"/>
          <w:lang w:bidi="ar"/>
        </w:rPr>
        <w:t>，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采购流程要求。</w:t>
      </w:r>
    </w:p>
    <w:p w14:paraId="6F2A566A">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 xml:space="preserve">CA数字证书服务热线 010-58511086 </w:t>
      </w:r>
    </w:p>
    <w:p w14:paraId="374B1AE2">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rPr>
      </w:pPr>
      <w:r>
        <w:rPr>
          <w:rFonts w:hint="eastAsia" w:ascii="宋体" w:hAnsi="宋体" w:eastAsia="宋体" w:cs="宋体"/>
          <w:b w:val="0"/>
          <w:bCs/>
          <w:sz w:val="20"/>
          <w:szCs w:val="20"/>
          <w:lang w:bidi="ar"/>
        </w:rPr>
        <w:t>电子营业执照服务热线 400-699-7000</w:t>
      </w:r>
    </w:p>
    <w:p w14:paraId="21593EF3">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技术支持服务热线 010-86483801</w:t>
      </w:r>
    </w:p>
    <w:p w14:paraId="03197AB6">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2.1办理CA数字证书或电子营业执照</w:t>
      </w:r>
    </w:p>
    <w:p w14:paraId="6871F44E">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投标人登录北京市政府采购电子交易平台查阅“用户指南”—“操作指南”—“市场主体CA办理操作流程指引”/“电子营业执照使用指南”，按照程序要求办理。</w:t>
      </w:r>
    </w:p>
    <w:p w14:paraId="7C2CBBF2">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2.2注册</w:t>
      </w:r>
    </w:p>
    <w:p w14:paraId="5BE8787E">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 xml:space="preserve">投标人登录北京市政府采购电子交易平台“用户指南”一“操作指南”一“市场主体注册入库操作流程指引”进行自助注册绑定。 </w:t>
      </w:r>
    </w:p>
    <w:p w14:paraId="29BA2C58">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2.3驱动下载</w:t>
      </w:r>
    </w:p>
    <w:p w14:paraId="7E54DDAF">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 xml:space="preserve">投标人登录北京市政府采购电子交易平台“用户指南”一“工具下载”一 “招标采购系统文件驱动安装包”下载相关驱动。 </w:t>
      </w:r>
    </w:p>
    <w:p w14:paraId="0386C3D4">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2.4获取电子招标文件</w:t>
      </w:r>
    </w:p>
    <w:p w14:paraId="602C25B9">
      <w:pPr>
        <w:pageBreakBefore w:val="0"/>
        <w:kinsoku/>
        <w:wordWrap/>
        <w:overflowPunct/>
        <w:topLinePunct w:val="0"/>
        <w:bidi w:val="0"/>
        <w:adjustRightInd w:val="0"/>
        <w:snapToGrid w:val="0"/>
        <w:spacing w:line="360" w:lineRule="auto"/>
        <w:ind w:firstLine="400" w:firstLineChars="200"/>
        <w:textAlignment w:val="auto"/>
        <w:rPr>
          <w:rFonts w:hint="eastAsia" w:ascii="宋体" w:hAnsi="宋体" w:eastAsia="宋体" w:cs="宋体"/>
          <w:b w:val="0"/>
          <w:bCs/>
          <w:sz w:val="20"/>
          <w:szCs w:val="20"/>
          <w:lang w:bidi="ar"/>
        </w:rPr>
      </w:pPr>
      <w:r>
        <w:rPr>
          <w:rFonts w:hint="eastAsia" w:ascii="宋体" w:hAnsi="宋体" w:eastAsia="宋体" w:cs="宋体"/>
          <w:b w:val="0"/>
          <w:bCs/>
          <w:sz w:val="20"/>
          <w:szCs w:val="20"/>
          <w:lang w:bidi="ar"/>
        </w:rPr>
        <w:t>投标人使用CA数字证书或电子营业执照登录北京市政府采购电子交易平台获取电子招标文件。</w:t>
      </w:r>
    </w:p>
    <w:p w14:paraId="7994D0A4">
      <w:pPr>
        <w:pageBreakBefore w:val="0"/>
        <w:kinsoku/>
        <w:wordWrap/>
        <w:overflowPunct/>
        <w:topLinePunct w:val="0"/>
        <w:bidi w:val="0"/>
        <w:spacing w:line="360" w:lineRule="auto"/>
        <w:ind w:firstLine="400" w:firstLineChars="200"/>
        <w:textAlignment w:val="auto"/>
        <w:rPr>
          <w:rStyle w:val="8"/>
          <w:rFonts w:hint="eastAsia" w:ascii="宋体" w:hAnsi="宋体" w:eastAsia="宋体" w:cs="宋体"/>
          <w:b w:val="0"/>
          <w:bCs/>
          <w:sz w:val="20"/>
          <w:szCs w:val="20"/>
        </w:rPr>
      </w:pPr>
      <w:r>
        <w:rPr>
          <w:rFonts w:hint="eastAsia" w:ascii="宋体" w:hAnsi="宋体" w:eastAsia="宋体" w:cs="宋体"/>
          <w:b w:val="0"/>
          <w:bCs/>
          <w:sz w:val="20"/>
          <w:szCs w:val="20"/>
        </w:rPr>
        <w:t>3.公告发布媒体：</w:t>
      </w:r>
      <w:r>
        <w:rPr>
          <w:rStyle w:val="8"/>
          <w:rFonts w:hint="eastAsia" w:ascii="宋体" w:hAnsi="宋体" w:eastAsia="宋体" w:cs="宋体"/>
          <w:b w:val="0"/>
          <w:bCs/>
          <w:sz w:val="20"/>
          <w:szCs w:val="20"/>
        </w:rPr>
        <w:t>中国政府采购网、北京市政府采购网。</w:t>
      </w:r>
    </w:p>
    <w:p w14:paraId="4D519B64">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sz w:val="20"/>
          <w:szCs w:val="20"/>
        </w:rPr>
      </w:pPr>
      <w:r>
        <w:rPr>
          <w:rFonts w:hint="eastAsia" w:ascii="宋体" w:hAnsi="宋体" w:eastAsia="宋体" w:cs="宋体"/>
          <w:b w:val="0"/>
          <w:bCs/>
          <w:sz w:val="20"/>
          <w:szCs w:val="20"/>
        </w:rPr>
        <w:t>4.项目编号：</w:t>
      </w:r>
      <w:r>
        <w:rPr>
          <w:rFonts w:hint="eastAsia" w:ascii="宋体" w:hAnsi="宋体" w:eastAsia="宋体" w:cs="宋体"/>
          <w:b w:val="0"/>
          <w:bCs/>
          <w:sz w:val="20"/>
          <w:szCs w:val="20"/>
          <w:lang w:eastAsia="zh-CN"/>
        </w:rPr>
        <w:t>CFTC-BJ01-25011064</w:t>
      </w:r>
      <w:r>
        <w:rPr>
          <w:rFonts w:hint="eastAsia" w:ascii="宋体" w:hAnsi="宋体" w:eastAsia="宋体" w:cs="宋体"/>
          <w:b w:val="0"/>
          <w:bCs/>
          <w:sz w:val="20"/>
          <w:szCs w:val="20"/>
        </w:rPr>
        <w:t>（编制投标文件时使用此编号）</w:t>
      </w:r>
    </w:p>
    <w:p w14:paraId="38BA6F94">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sz w:val="20"/>
          <w:szCs w:val="20"/>
        </w:rPr>
      </w:pPr>
      <w:r>
        <w:rPr>
          <w:rFonts w:hint="eastAsia" w:ascii="宋体" w:hAnsi="宋体" w:eastAsia="宋体" w:cs="宋体"/>
          <w:b w:val="0"/>
          <w:bCs/>
          <w:sz w:val="20"/>
          <w:szCs w:val="20"/>
        </w:rPr>
        <w:t>5.关于本项目如有澄清或更正，请关注下载招标文件时投标单位所填写的邮箱。</w:t>
      </w:r>
    </w:p>
    <w:p w14:paraId="12A700E5">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sz w:val="20"/>
          <w:szCs w:val="20"/>
        </w:rPr>
      </w:pPr>
      <w:r>
        <w:rPr>
          <w:rFonts w:hint="eastAsia" w:ascii="宋体" w:hAnsi="宋体" w:eastAsia="宋体" w:cs="宋体"/>
          <w:b w:val="0"/>
          <w:bCs/>
          <w:sz w:val="20"/>
          <w:szCs w:val="20"/>
          <w:lang w:val="en-US" w:eastAsia="zh-CN"/>
        </w:rPr>
        <w:t>6</w:t>
      </w:r>
      <w:r>
        <w:rPr>
          <w:rFonts w:hint="eastAsia" w:ascii="宋体" w:hAnsi="宋体" w:eastAsia="宋体" w:cs="宋体"/>
          <w:b w:val="0"/>
          <w:bCs/>
          <w:sz w:val="20"/>
          <w:szCs w:val="20"/>
        </w:rPr>
        <w:t>.评分方法和标准：综合评分法。</w:t>
      </w:r>
    </w:p>
    <w:p w14:paraId="3DFCAD7F">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sz w:val="20"/>
          <w:szCs w:val="20"/>
        </w:rPr>
      </w:pPr>
      <w:r>
        <w:rPr>
          <w:rFonts w:hint="eastAsia" w:ascii="宋体" w:hAnsi="宋体" w:eastAsia="宋体" w:cs="宋体"/>
          <w:b w:val="0"/>
          <w:bCs/>
          <w:sz w:val="20"/>
          <w:szCs w:val="20"/>
          <w:lang w:val="en-US" w:eastAsia="zh-CN"/>
        </w:rPr>
        <w:t>7</w:t>
      </w:r>
      <w:r>
        <w:rPr>
          <w:rFonts w:hint="eastAsia" w:ascii="宋体" w:hAnsi="宋体" w:eastAsia="宋体" w:cs="宋体"/>
          <w:b w:val="0"/>
          <w:bCs/>
          <w:sz w:val="20"/>
          <w:szCs w:val="20"/>
        </w:rPr>
        <w:t>.投标人须于开标当日的投标截止时间前递交投标文件。</w:t>
      </w:r>
      <w:bookmarkStart w:id="25" w:name="_Toc35393627"/>
      <w:bookmarkStart w:id="26" w:name="_Toc28359085"/>
      <w:bookmarkStart w:id="27" w:name="_Toc35393796"/>
      <w:bookmarkStart w:id="28" w:name="_Toc28359008"/>
    </w:p>
    <w:p w14:paraId="0A425F0E">
      <w:pPr>
        <w:pStyle w:val="3"/>
        <w:pageBreakBefore w:val="0"/>
        <w:kinsoku/>
        <w:wordWrap/>
        <w:overflowPunct/>
        <w:topLinePunct w:val="0"/>
        <w:bidi w:val="0"/>
        <w:spacing w:line="360" w:lineRule="auto"/>
        <w:textAlignment w:val="auto"/>
        <w:rPr>
          <w:rFonts w:hint="eastAsia" w:ascii="宋体" w:hAnsi="宋体" w:eastAsia="宋体" w:cs="宋体"/>
          <w:b w:val="0"/>
          <w:bCs/>
          <w:sz w:val="20"/>
          <w:szCs w:val="20"/>
        </w:rPr>
      </w:pPr>
      <w:r>
        <w:rPr>
          <w:rFonts w:hint="eastAsia" w:ascii="宋体" w:hAnsi="宋体" w:eastAsia="宋体" w:cs="宋体"/>
          <w:b w:val="0"/>
          <w:bCs/>
          <w:sz w:val="20"/>
          <w:szCs w:val="20"/>
        </w:rPr>
        <w:t>七、对本次招标提出询问，请按以下方式联系。</w:t>
      </w:r>
      <w:bookmarkEnd w:id="25"/>
      <w:bookmarkEnd w:id="26"/>
      <w:bookmarkEnd w:id="27"/>
      <w:bookmarkEnd w:id="28"/>
    </w:p>
    <w:p w14:paraId="46737D3B">
      <w:pPr>
        <w:pageBreakBefore w:val="0"/>
        <w:kinsoku/>
        <w:wordWrap/>
        <w:overflowPunct/>
        <w:topLinePunct w:val="0"/>
        <w:bidi w:val="0"/>
        <w:spacing w:line="360" w:lineRule="auto"/>
        <w:ind w:firstLine="400" w:firstLineChars="200"/>
        <w:jc w:val="left"/>
        <w:textAlignment w:val="auto"/>
        <w:rPr>
          <w:rFonts w:hint="eastAsia" w:ascii="宋体" w:hAnsi="宋体" w:eastAsia="宋体" w:cs="宋体"/>
          <w:b w:val="0"/>
          <w:bCs/>
          <w:sz w:val="20"/>
          <w:szCs w:val="20"/>
        </w:rPr>
      </w:pPr>
      <w:r>
        <w:rPr>
          <w:rFonts w:hint="eastAsia" w:ascii="宋体" w:hAnsi="宋体" w:eastAsia="宋体" w:cs="宋体"/>
          <w:b w:val="0"/>
          <w:bCs/>
          <w:sz w:val="20"/>
          <w:szCs w:val="20"/>
        </w:rPr>
        <w:t>1.采购人信息</w:t>
      </w:r>
    </w:p>
    <w:p w14:paraId="7DB837A3">
      <w:pPr>
        <w:pageBreakBefore w:val="0"/>
        <w:kinsoku/>
        <w:wordWrap/>
        <w:overflowPunct/>
        <w:topLinePunct w:val="0"/>
        <w:bidi w:val="0"/>
        <w:spacing w:line="360" w:lineRule="auto"/>
        <w:ind w:firstLine="400" w:firstLineChars="200"/>
        <w:jc w:val="left"/>
        <w:textAlignment w:val="auto"/>
        <w:rPr>
          <w:rFonts w:hint="eastAsia" w:ascii="宋体" w:hAnsi="宋体" w:eastAsia="宋体" w:cs="宋体"/>
          <w:b w:val="0"/>
          <w:bCs/>
          <w:sz w:val="20"/>
          <w:szCs w:val="20"/>
          <w:lang w:eastAsia="zh-CN"/>
        </w:rPr>
      </w:pPr>
      <w:bookmarkStart w:id="29" w:name="_Toc28359009"/>
      <w:bookmarkStart w:id="30" w:name="_Toc28359086"/>
      <w:r>
        <w:rPr>
          <w:rFonts w:hint="eastAsia" w:ascii="宋体" w:hAnsi="宋体" w:eastAsia="宋体" w:cs="宋体"/>
          <w:b w:val="0"/>
          <w:bCs/>
          <w:sz w:val="20"/>
          <w:szCs w:val="20"/>
        </w:rPr>
        <w:t>名称：</w:t>
      </w:r>
      <w:r>
        <w:rPr>
          <w:rFonts w:hint="eastAsia" w:ascii="宋体" w:hAnsi="宋体" w:eastAsia="宋体" w:cs="宋体"/>
          <w:b w:val="0"/>
          <w:bCs/>
          <w:sz w:val="20"/>
          <w:szCs w:val="20"/>
          <w:lang w:eastAsia="zh-CN"/>
        </w:rPr>
        <w:t>北京市福利彩票发行中心</w:t>
      </w:r>
    </w:p>
    <w:p w14:paraId="3D7CC371">
      <w:pPr>
        <w:pageBreakBefore w:val="0"/>
        <w:kinsoku/>
        <w:wordWrap/>
        <w:overflowPunct/>
        <w:topLinePunct w:val="0"/>
        <w:bidi w:val="0"/>
        <w:spacing w:line="360" w:lineRule="auto"/>
        <w:ind w:firstLine="400" w:firstLineChars="200"/>
        <w:jc w:val="left"/>
        <w:textAlignment w:val="auto"/>
        <w:rPr>
          <w:rFonts w:hint="eastAsia" w:ascii="宋体" w:hAnsi="宋体" w:eastAsia="宋体" w:cs="宋体"/>
          <w:b w:val="0"/>
          <w:bCs/>
          <w:sz w:val="20"/>
          <w:szCs w:val="20"/>
        </w:rPr>
      </w:pPr>
      <w:r>
        <w:rPr>
          <w:rFonts w:hint="eastAsia" w:ascii="宋体" w:hAnsi="宋体" w:eastAsia="宋体" w:cs="宋体"/>
          <w:b w:val="0"/>
          <w:bCs/>
          <w:sz w:val="20"/>
          <w:szCs w:val="20"/>
        </w:rPr>
        <w:t>地址：北京市西城区西直门外南路4号</w:t>
      </w:r>
    </w:p>
    <w:p w14:paraId="372004F0">
      <w:pPr>
        <w:pageBreakBefore w:val="0"/>
        <w:kinsoku/>
        <w:wordWrap/>
        <w:overflowPunct/>
        <w:topLinePunct w:val="0"/>
        <w:bidi w:val="0"/>
        <w:spacing w:line="360" w:lineRule="auto"/>
        <w:ind w:firstLine="400" w:firstLineChars="200"/>
        <w:jc w:val="left"/>
        <w:textAlignment w:val="auto"/>
        <w:rPr>
          <w:rFonts w:hint="eastAsia" w:ascii="宋体" w:hAnsi="宋体" w:eastAsia="宋体" w:cs="宋体"/>
          <w:b w:val="0"/>
          <w:bCs/>
          <w:sz w:val="20"/>
          <w:szCs w:val="20"/>
          <w:u w:val="single"/>
        </w:rPr>
      </w:pPr>
      <w:r>
        <w:rPr>
          <w:rFonts w:hint="eastAsia" w:ascii="宋体" w:hAnsi="宋体" w:eastAsia="宋体" w:cs="宋体"/>
          <w:b w:val="0"/>
          <w:bCs/>
          <w:sz w:val="20"/>
          <w:szCs w:val="20"/>
        </w:rPr>
        <w:t>联系方式：</w:t>
      </w:r>
      <w:r>
        <w:rPr>
          <w:rFonts w:hint="eastAsia" w:ascii="宋体" w:hAnsi="宋体" w:eastAsia="宋体" w:cs="宋体"/>
          <w:b w:val="0"/>
          <w:bCs/>
          <w:sz w:val="20"/>
          <w:szCs w:val="20"/>
          <w:lang w:val="en-US" w:eastAsia="zh-CN"/>
        </w:rPr>
        <w:t>李</w:t>
      </w:r>
      <w:r>
        <w:rPr>
          <w:rFonts w:hint="eastAsia" w:ascii="宋体" w:hAnsi="宋体" w:eastAsia="宋体" w:cs="宋体"/>
          <w:b w:val="0"/>
          <w:bCs/>
          <w:sz w:val="20"/>
          <w:szCs w:val="20"/>
        </w:rPr>
        <w:t>老师010-62037228</w:t>
      </w:r>
    </w:p>
    <w:p w14:paraId="33FB65DA">
      <w:pPr>
        <w:pageBreakBefore w:val="0"/>
        <w:kinsoku/>
        <w:wordWrap/>
        <w:overflowPunct/>
        <w:topLinePunct w:val="0"/>
        <w:bidi w:val="0"/>
        <w:spacing w:line="360" w:lineRule="auto"/>
        <w:ind w:firstLine="400" w:firstLineChars="200"/>
        <w:jc w:val="left"/>
        <w:textAlignment w:val="auto"/>
        <w:rPr>
          <w:rFonts w:hint="eastAsia" w:ascii="宋体" w:hAnsi="宋体" w:eastAsia="宋体" w:cs="宋体"/>
          <w:b w:val="0"/>
          <w:bCs/>
          <w:sz w:val="20"/>
          <w:szCs w:val="20"/>
        </w:rPr>
      </w:pPr>
      <w:r>
        <w:rPr>
          <w:rFonts w:hint="eastAsia" w:ascii="宋体" w:hAnsi="宋体" w:eastAsia="宋体" w:cs="宋体"/>
          <w:b w:val="0"/>
          <w:bCs/>
          <w:sz w:val="20"/>
          <w:szCs w:val="20"/>
        </w:rPr>
        <w:t>2.采购代理机构信息</w:t>
      </w:r>
      <w:bookmarkEnd w:id="29"/>
      <w:bookmarkEnd w:id="30"/>
    </w:p>
    <w:p w14:paraId="28949AF4">
      <w:pPr>
        <w:pageBreakBefore w:val="0"/>
        <w:kinsoku/>
        <w:wordWrap/>
        <w:overflowPunct/>
        <w:topLinePunct w:val="0"/>
        <w:bidi w:val="0"/>
        <w:spacing w:line="360" w:lineRule="auto"/>
        <w:ind w:firstLine="400" w:firstLineChars="200"/>
        <w:jc w:val="left"/>
        <w:textAlignment w:val="auto"/>
        <w:rPr>
          <w:rFonts w:hint="eastAsia" w:ascii="宋体" w:hAnsi="宋体" w:eastAsia="宋体" w:cs="宋体"/>
          <w:b w:val="0"/>
          <w:bCs/>
          <w:sz w:val="20"/>
          <w:szCs w:val="20"/>
        </w:rPr>
      </w:pPr>
      <w:bookmarkStart w:id="31" w:name="_Toc28359010"/>
      <w:bookmarkStart w:id="32" w:name="_Toc28359087"/>
      <w:r>
        <w:rPr>
          <w:rFonts w:hint="eastAsia" w:ascii="宋体" w:hAnsi="宋体" w:eastAsia="宋体" w:cs="宋体"/>
          <w:b w:val="0"/>
          <w:bCs/>
          <w:sz w:val="20"/>
          <w:szCs w:val="20"/>
        </w:rPr>
        <w:t>名称：国金招标有限公司</w:t>
      </w:r>
    </w:p>
    <w:p w14:paraId="6DA7FC73">
      <w:pPr>
        <w:pageBreakBefore w:val="0"/>
        <w:kinsoku/>
        <w:wordWrap/>
        <w:overflowPunct/>
        <w:topLinePunct w:val="0"/>
        <w:bidi w:val="0"/>
        <w:spacing w:line="360" w:lineRule="auto"/>
        <w:ind w:firstLine="400" w:firstLineChars="200"/>
        <w:jc w:val="left"/>
        <w:textAlignment w:val="auto"/>
        <w:rPr>
          <w:rFonts w:hint="eastAsia" w:ascii="宋体" w:hAnsi="宋体" w:eastAsia="宋体" w:cs="宋体"/>
          <w:b w:val="0"/>
          <w:bCs/>
          <w:sz w:val="20"/>
          <w:szCs w:val="20"/>
        </w:rPr>
      </w:pPr>
      <w:r>
        <w:rPr>
          <w:rFonts w:hint="eastAsia" w:ascii="宋体" w:hAnsi="宋体" w:eastAsia="宋体" w:cs="宋体"/>
          <w:b w:val="0"/>
          <w:bCs/>
          <w:sz w:val="20"/>
          <w:szCs w:val="20"/>
        </w:rPr>
        <w:t>地址：北京市朝阳区东三环南路甲52号顺迈金钻国际商务中心9层9C</w:t>
      </w:r>
    </w:p>
    <w:p w14:paraId="4B886FA8">
      <w:pPr>
        <w:pageBreakBefore w:val="0"/>
        <w:kinsoku/>
        <w:wordWrap/>
        <w:overflowPunct/>
        <w:topLinePunct w:val="0"/>
        <w:bidi w:val="0"/>
        <w:spacing w:line="360" w:lineRule="auto"/>
        <w:ind w:firstLine="400" w:firstLineChars="200"/>
        <w:jc w:val="left"/>
        <w:textAlignment w:val="auto"/>
        <w:rPr>
          <w:rFonts w:hint="eastAsia" w:ascii="宋体" w:hAnsi="宋体" w:eastAsia="宋体" w:cs="宋体"/>
          <w:b w:val="0"/>
          <w:bCs/>
          <w:sz w:val="20"/>
          <w:szCs w:val="20"/>
        </w:rPr>
      </w:pPr>
      <w:r>
        <w:rPr>
          <w:rFonts w:hint="eastAsia" w:ascii="宋体" w:hAnsi="宋体" w:eastAsia="宋体" w:cs="宋体"/>
          <w:b w:val="0"/>
          <w:bCs/>
          <w:sz w:val="20"/>
          <w:szCs w:val="20"/>
        </w:rPr>
        <w:t>联系人：刘晓红</w:t>
      </w:r>
      <w:r>
        <w:rPr>
          <w:rFonts w:hint="eastAsia" w:ascii="宋体" w:hAnsi="宋体" w:eastAsia="宋体" w:cs="宋体"/>
          <w:b w:val="0"/>
          <w:bCs/>
          <w:sz w:val="20"/>
          <w:szCs w:val="20"/>
          <w:lang w:eastAsia="zh-CN"/>
        </w:rPr>
        <w:t>、</w:t>
      </w:r>
      <w:r>
        <w:rPr>
          <w:rFonts w:hint="eastAsia" w:ascii="宋体" w:hAnsi="宋体" w:eastAsia="宋体" w:cs="宋体"/>
          <w:b w:val="0"/>
          <w:bCs/>
          <w:sz w:val="20"/>
          <w:szCs w:val="20"/>
        </w:rPr>
        <w:t>杨振豪</w:t>
      </w:r>
      <w:r>
        <w:rPr>
          <w:rFonts w:hint="eastAsia" w:ascii="宋体" w:hAnsi="宋体" w:eastAsia="宋体" w:cs="宋体"/>
          <w:b w:val="0"/>
          <w:bCs/>
          <w:sz w:val="20"/>
          <w:szCs w:val="20"/>
          <w:lang w:eastAsia="zh-CN"/>
        </w:rPr>
        <w:t>、</w:t>
      </w:r>
      <w:r>
        <w:rPr>
          <w:rFonts w:hint="eastAsia" w:ascii="宋体" w:hAnsi="宋体" w:eastAsia="宋体" w:cs="宋体"/>
          <w:b w:val="0"/>
          <w:bCs/>
          <w:sz w:val="20"/>
          <w:szCs w:val="20"/>
        </w:rPr>
        <w:t>王涵、孙涛、</w:t>
      </w:r>
      <w:r>
        <w:rPr>
          <w:rFonts w:hint="eastAsia" w:ascii="宋体" w:hAnsi="宋体" w:eastAsia="宋体" w:cs="宋体"/>
          <w:b w:val="0"/>
          <w:bCs/>
          <w:sz w:val="20"/>
          <w:szCs w:val="20"/>
          <w:lang w:val="en-US" w:eastAsia="zh-CN"/>
        </w:rPr>
        <w:t>王树凡、刘思雨、王佳乐、</w:t>
      </w:r>
      <w:r>
        <w:rPr>
          <w:rFonts w:hint="eastAsia" w:ascii="宋体" w:hAnsi="宋体" w:eastAsia="宋体" w:cs="宋体"/>
          <w:b w:val="0"/>
          <w:bCs/>
          <w:sz w:val="20"/>
          <w:szCs w:val="20"/>
        </w:rPr>
        <w:t>张含勇</w:t>
      </w:r>
    </w:p>
    <w:p w14:paraId="5C3B19ED">
      <w:pPr>
        <w:pageBreakBefore w:val="0"/>
        <w:kinsoku/>
        <w:wordWrap/>
        <w:overflowPunct/>
        <w:topLinePunct w:val="0"/>
        <w:bidi w:val="0"/>
        <w:spacing w:line="360" w:lineRule="auto"/>
        <w:ind w:firstLine="400" w:firstLineChars="200"/>
        <w:jc w:val="left"/>
        <w:textAlignment w:val="auto"/>
        <w:rPr>
          <w:rFonts w:hint="eastAsia" w:ascii="宋体" w:hAnsi="宋体" w:eastAsia="宋体" w:cs="宋体"/>
          <w:b w:val="0"/>
          <w:bCs/>
          <w:sz w:val="20"/>
          <w:szCs w:val="20"/>
        </w:rPr>
      </w:pPr>
      <w:r>
        <w:rPr>
          <w:rFonts w:hint="eastAsia" w:ascii="宋体" w:hAnsi="宋体" w:eastAsia="宋体" w:cs="宋体"/>
          <w:b w:val="0"/>
          <w:bCs/>
          <w:sz w:val="20"/>
          <w:szCs w:val="20"/>
        </w:rPr>
        <w:t xml:space="preserve">电话：010-53681306/1309、010-52188100、010-52133055  </w:t>
      </w:r>
    </w:p>
    <w:p w14:paraId="001583AB">
      <w:pPr>
        <w:pageBreakBefore w:val="0"/>
        <w:kinsoku/>
        <w:wordWrap/>
        <w:overflowPunct/>
        <w:topLinePunct w:val="0"/>
        <w:bidi w:val="0"/>
        <w:spacing w:line="360" w:lineRule="auto"/>
        <w:ind w:firstLine="400" w:firstLineChars="200"/>
        <w:jc w:val="left"/>
        <w:textAlignment w:val="auto"/>
        <w:rPr>
          <w:rFonts w:hint="eastAsia" w:ascii="宋体" w:hAnsi="宋体" w:eastAsia="宋体" w:cs="宋体"/>
          <w:b w:val="0"/>
          <w:bCs/>
          <w:sz w:val="20"/>
          <w:szCs w:val="20"/>
        </w:rPr>
      </w:pPr>
      <w:r>
        <w:rPr>
          <w:rFonts w:hint="eastAsia" w:ascii="宋体" w:hAnsi="宋体" w:eastAsia="宋体" w:cs="宋体"/>
          <w:b w:val="0"/>
          <w:bCs/>
          <w:sz w:val="20"/>
          <w:szCs w:val="20"/>
        </w:rPr>
        <w:t>电子邮箱：</w:t>
      </w:r>
      <w:r>
        <w:rPr>
          <w:rFonts w:hint="eastAsia" w:ascii="宋体" w:hAnsi="宋体" w:eastAsia="宋体" w:cs="宋体"/>
          <w:b w:val="0"/>
          <w:bCs/>
          <w:sz w:val="20"/>
          <w:szCs w:val="20"/>
        </w:rPr>
        <w:fldChar w:fldCharType="begin"/>
      </w:r>
      <w:r>
        <w:rPr>
          <w:rFonts w:hint="eastAsia" w:ascii="宋体" w:hAnsi="宋体" w:eastAsia="宋体" w:cs="宋体"/>
          <w:b w:val="0"/>
          <w:bCs/>
          <w:sz w:val="20"/>
          <w:szCs w:val="20"/>
        </w:rPr>
        <w:instrText xml:space="preserve"> HYPERLINK "mailto:gjzbyxgs@126.com" </w:instrText>
      </w:r>
      <w:r>
        <w:rPr>
          <w:rFonts w:hint="eastAsia" w:ascii="宋体" w:hAnsi="宋体" w:eastAsia="宋体" w:cs="宋体"/>
          <w:b w:val="0"/>
          <w:bCs/>
          <w:sz w:val="20"/>
          <w:szCs w:val="20"/>
        </w:rPr>
        <w:fldChar w:fldCharType="separate"/>
      </w:r>
      <w:r>
        <w:rPr>
          <w:rFonts w:hint="eastAsia" w:ascii="宋体" w:hAnsi="宋体" w:eastAsia="宋体" w:cs="宋体"/>
          <w:b w:val="0"/>
          <w:bCs/>
          <w:sz w:val="20"/>
          <w:szCs w:val="20"/>
        </w:rPr>
        <w:t>gjzbyxgs@126.com</w:t>
      </w:r>
      <w:r>
        <w:rPr>
          <w:rFonts w:hint="eastAsia" w:ascii="宋体" w:hAnsi="宋体" w:eastAsia="宋体" w:cs="宋体"/>
          <w:b w:val="0"/>
          <w:bCs/>
          <w:sz w:val="20"/>
          <w:szCs w:val="20"/>
        </w:rPr>
        <w:fldChar w:fldCharType="end"/>
      </w:r>
    </w:p>
    <w:p w14:paraId="48416E97">
      <w:pPr>
        <w:pageBreakBefore w:val="0"/>
        <w:kinsoku/>
        <w:wordWrap/>
        <w:overflowPunct/>
        <w:topLinePunct w:val="0"/>
        <w:bidi w:val="0"/>
        <w:spacing w:line="360" w:lineRule="auto"/>
        <w:ind w:firstLine="400" w:firstLineChars="200"/>
        <w:jc w:val="left"/>
        <w:textAlignment w:val="auto"/>
        <w:rPr>
          <w:rFonts w:hint="eastAsia" w:ascii="宋体" w:hAnsi="宋体" w:eastAsia="宋体" w:cs="宋体"/>
          <w:b w:val="0"/>
          <w:bCs/>
          <w:sz w:val="20"/>
          <w:szCs w:val="20"/>
          <w:u w:val="single"/>
        </w:rPr>
      </w:pPr>
      <w:r>
        <w:rPr>
          <w:rFonts w:hint="eastAsia" w:ascii="宋体" w:hAnsi="宋体" w:eastAsia="宋体" w:cs="宋体"/>
          <w:b w:val="0"/>
          <w:bCs/>
          <w:sz w:val="20"/>
          <w:szCs w:val="20"/>
        </w:rPr>
        <w:t>3.项目联系方式</w:t>
      </w:r>
      <w:bookmarkEnd w:id="31"/>
      <w:bookmarkEnd w:id="32"/>
    </w:p>
    <w:p w14:paraId="727C19FF">
      <w:pPr>
        <w:pageBreakBefore w:val="0"/>
        <w:kinsoku/>
        <w:wordWrap/>
        <w:overflowPunct/>
        <w:topLinePunct w:val="0"/>
        <w:bidi w:val="0"/>
        <w:spacing w:line="360" w:lineRule="auto"/>
        <w:ind w:firstLine="400" w:firstLineChars="200"/>
        <w:textAlignment w:val="auto"/>
        <w:rPr>
          <w:rFonts w:hint="eastAsia" w:ascii="宋体" w:hAnsi="宋体" w:eastAsia="宋体" w:cs="宋体"/>
          <w:b w:val="0"/>
          <w:bCs/>
          <w:sz w:val="20"/>
          <w:szCs w:val="20"/>
        </w:rPr>
      </w:pPr>
      <w:r>
        <w:rPr>
          <w:rFonts w:hint="eastAsia" w:ascii="宋体" w:hAnsi="宋体" w:eastAsia="宋体" w:cs="宋体"/>
          <w:b w:val="0"/>
          <w:bCs/>
          <w:sz w:val="20"/>
          <w:szCs w:val="20"/>
        </w:rPr>
        <w:t>联系人：刘晓红</w:t>
      </w:r>
      <w:r>
        <w:rPr>
          <w:rFonts w:hint="eastAsia" w:ascii="宋体" w:hAnsi="宋体" w:eastAsia="宋体" w:cs="宋体"/>
          <w:b w:val="0"/>
          <w:bCs/>
          <w:sz w:val="20"/>
          <w:szCs w:val="20"/>
          <w:lang w:eastAsia="zh-CN"/>
        </w:rPr>
        <w:t>、</w:t>
      </w:r>
      <w:r>
        <w:rPr>
          <w:rFonts w:hint="eastAsia" w:ascii="宋体" w:hAnsi="宋体" w:eastAsia="宋体" w:cs="宋体"/>
          <w:b w:val="0"/>
          <w:bCs/>
          <w:sz w:val="20"/>
          <w:szCs w:val="20"/>
        </w:rPr>
        <w:t>杨振豪</w:t>
      </w:r>
      <w:r>
        <w:rPr>
          <w:rFonts w:hint="eastAsia" w:ascii="宋体" w:hAnsi="宋体" w:eastAsia="宋体" w:cs="宋体"/>
          <w:b w:val="0"/>
          <w:bCs/>
          <w:sz w:val="20"/>
          <w:szCs w:val="20"/>
          <w:lang w:eastAsia="zh-CN"/>
        </w:rPr>
        <w:t>、</w:t>
      </w:r>
      <w:r>
        <w:rPr>
          <w:rFonts w:hint="eastAsia" w:ascii="宋体" w:hAnsi="宋体" w:eastAsia="宋体" w:cs="宋体"/>
          <w:b w:val="0"/>
          <w:bCs/>
          <w:sz w:val="20"/>
          <w:szCs w:val="20"/>
        </w:rPr>
        <w:t>王涵</w:t>
      </w:r>
    </w:p>
    <w:p w14:paraId="45959D9D">
      <w:pPr>
        <w:pageBreakBefore w:val="0"/>
        <w:kinsoku/>
        <w:wordWrap/>
        <w:overflowPunct/>
        <w:topLinePunct w:val="0"/>
        <w:bidi w:val="0"/>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b w:val="0"/>
          <w:bCs/>
          <w:sz w:val="20"/>
          <w:szCs w:val="20"/>
        </w:rPr>
        <w:t>电话：010-53681306/1309、010-52188100、010-52133055</w:t>
      </w:r>
    </w:p>
    <w:p w14:paraId="7D4622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B12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widowControl/>
      <w:autoSpaceDE w:val="0"/>
      <w:autoSpaceDN w:val="0"/>
      <w:adjustRightInd w:val="0"/>
      <w:ind w:firstLine="480" w:firstLineChars="200"/>
      <w:jc w:val="left"/>
      <w:outlineLvl w:val="1"/>
    </w:pPr>
    <w:rPr>
      <w:rFonts w:ascii="宋体" w:hAnsi="宋体"/>
      <w:bCs/>
      <w:kern w:val="0"/>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tabs>
        <w:tab w:val="left" w:pos="567"/>
      </w:tabs>
      <w:spacing w:before="120" w:line="22" w:lineRule="atLeast"/>
    </w:pPr>
    <w:rPr>
      <w:rFonts w:ascii="宋体" w:hAnsi="宋体"/>
      <w:sz w:val="24"/>
    </w:rPr>
  </w:style>
  <w:style w:type="paragraph" w:styleId="4">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2025-11-21T07:31:52Z</dcterms:created>
  <dc:creator>admin</dc:creator>
  <cp:lastModifiedBy>招标代理-刘晓红</cp:lastModifiedBy>
  <dcterms:modified xsi:type="dcterms:W3CDTF">2025-11-21T07:32:12Z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eyJoZGlkIjoiMDczN2VjYjQ0NmU1YzY1MzQxMjNkMDY3NTRkYmNhM2IiLCJ1c2VySWQiOiIzNzAwOTg2NDcifQ==</vt:lpwstr>
  </property>
  <property fmtid="{D5CDD505-2E9C-101B-9397-08002B2CF9AE}" pid="4" name="ICV">
    <vt:lpwstr>DAB249B5693D4D82ACA6687937AE7EAE_12</vt:lpwstr>
  </property>
</Properties>
</file>