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CCFE">
      <w:pPr>
        <w:spacing w:line="360" w:lineRule="auto"/>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改善办学保障条件一办公楼、一号教学楼外立面、屋面改造项目</w:t>
      </w:r>
      <w:r>
        <w:rPr>
          <w:rFonts w:ascii="宋体" w:hAnsi="宋体" w:eastAsia="宋体" w:cs="宋体"/>
          <w:b/>
          <w:bCs/>
          <w:color w:val="auto"/>
          <w:sz w:val="24"/>
          <w:szCs w:val="24"/>
          <w:lang w:eastAsia="zh-CN"/>
        </w:rPr>
        <w:t>(</w:t>
      </w:r>
      <w:r>
        <w:rPr>
          <w:rFonts w:hint="eastAsia" w:ascii="宋体" w:hAnsi="宋体" w:eastAsia="宋体" w:cs="宋体"/>
          <w:b/>
          <w:bCs/>
          <w:color w:val="auto"/>
          <w:sz w:val="24"/>
          <w:szCs w:val="24"/>
          <w:lang w:eastAsia="zh-CN"/>
        </w:rPr>
        <w:t>监理</w:t>
      </w:r>
      <w:r>
        <w:rPr>
          <w:rFonts w:ascii="宋体" w:hAnsi="宋体" w:eastAsia="宋体" w:cs="宋体"/>
          <w:b/>
          <w:bCs/>
          <w:color w:val="auto"/>
          <w:sz w:val="24"/>
          <w:szCs w:val="24"/>
          <w:lang w:eastAsia="zh-CN"/>
        </w:rPr>
        <w:t>)</w:t>
      </w:r>
    </w:p>
    <w:p w14:paraId="637D85B7">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招标公告</w:t>
      </w:r>
    </w:p>
    <w:p w14:paraId="1407A1BF">
      <w:pPr>
        <w:spacing w:line="350" w:lineRule="auto"/>
        <w:rPr>
          <w:rFonts w:ascii="宋体" w:hAnsi="宋体" w:eastAsia="宋体" w:cs="宋体"/>
          <w:lang w:eastAsia="zh-CN"/>
        </w:rPr>
      </w:pPr>
    </w:p>
    <w:p w14:paraId="72836283">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z w:val="24"/>
          <w:szCs w:val="24"/>
          <w:lang w:eastAsia="zh-CN"/>
        </w:rPr>
        <w:t>一、项目基本情况</w:t>
      </w:r>
    </w:p>
    <w:p w14:paraId="1A4CAE58">
      <w:pPr>
        <w:pStyle w:val="2"/>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1.项目编号：</w:t>
      </w:r>
      <w:r>
        <w:rPr>
          <w:rFonts w:ascii="宋体" w:hAnsi="宋体" w:eastAsia="宋体" w:cs="宋体"/>
          <w:spacing w:val="-1"/>
          <w:sz w:val="24"/>
          <w:szCs w:val="24"/>
          <w:lang w:eastAsia="zh-CN"/>
        </w:rPr>
        <w:t>11000025210200146532-XM003</w:t>
      </w:r>
      <w:r>
        <w:rPr>
          <w:rFonts w:hint="eastAsia" w:ascii="宋体" w:hAnsi="宋体" w:eastAsia="宋体" w:cs="宋体"/>
          <w:spacing w:val="-1"/>
          <w:sz w:val="24"/>
          <w:szCs w:val="24"/>
          <w:lang w:eastAsia="zh-CN"/>
        </w:rPr>
        <w:t>；招标编号：</w:t>
      </w:r>
      <w:r>
        <w:rPr>
          <w:rFonts w:ascii="宋体" w:hAnsi="宋体" w:eastAsia="宋体" w:cs="宋体"/>
          <w:spacing w:val="-1"/>
          <w:sz w:val="24"/>
          <w:szCs w:val="24"/>
          <w:lang w:eastAsia="zh-CN"/>
        </w:rPr>
        <w:t>ZYZB-2025-0794</w:t>
      </w:r>
    </w:p>
    <w:p w14:paraId="48FF8A86">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2.项目名称：改善办学保障条件一办公楼、一号教学楼外立面、屋面改造项目</w:t>
      </w:r>
      <w:r>
        <w:rPr>
          <w:rFonts w:ascii="宋体" w:hAnsi="宋体" w:eastAsia="宋体" w:cs="宋体"/>
          <w:sz w:val="24"/>
          <w:szCs w:val="24"/>
          <w:lang w:eastAsia="zh-CN"/>
        </w:rPr>
        <w:t>(</w:t>
      </w:r>
      <w:r>
        <w:rPr>
          <w:rFonts w:hint="eastAsia" w:ascii="宋体" w:hAnsi="宋体" w:eastAsia="宋体" w:cs="宋体"/>
          <w:sz w:val="24"/>
          <w:szCs w:val="24"/>
          <w:lang w:eastAsia="zh-CN"/>
        </w:rPr>
        <w:t>监理</w:t>
      </w:r>
      <w:r>
        <w:rPr>
          <w:rFonts w:ascii="宋体" w:hAnsi="宋体" w:eastAsia="宋体" w:cs="宋体"/>
          <w:sz w:val="24"/>
          <w:szCs w:val="24"/>
          <w:lang w:eastAsia="zh-CN"/>
        </w:rPr>
        <w:t>)</w:t>
      </w:r>
    </w:p>
    <w:p w14:paraId="342C8539">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ascii="宋体" w:hAnsi="宋体" w:eastAsia="宋体" w:cs="宋体"/>
          <w:sz w:val="24"/>
          <w:szCs w:val="24"/>
          <w:lang w:eastAsia="zh-CN"/>
        </w:rPr>
        <w:t>86.889748</w:t>
      </w:r>
      <w:r>
        <w:rPr>
          <w:rFonts w:hint="eastAsia" w:ascii="宋体" w:hAnsi="宋体" w:eastAsia="宋体" w:cs="宋体"/>
          <w:sz w:val="24"/>
          <w:szCs w:val="24"/>
          <w:lang w:eastAsia="zh-CN"/>
        </w:rPr>
        <w:t>万元、项目最高限价（如有）：</w:t>
      </w:r>
      <w:r>
        <w:rPr>
          <w:rFonts w:ascii="宋体" w:hAnsi="宋体" w:eastAsia="宋体" w:cs="宋体"/>
          <w:sz w:val="24"/>
          <w:szCs w:val="24"/>
          <w:lang w:eastAsia="zh-CN"/>
        </w:rPr>
        <w:t>86.889748</w:t>
      </w:r>
      <w:r>
        <w:rPr>
          <w:rFonts w:hint="eastAsia" w:ascii="宋体" w:hAnsi="宋体" w:eastAsia="宋体" w:cs="宋体"/>
          <w:sz w:val="24"/>
          <w:szCs w:val="24"/>
          <w:lang w:eastAsia="zh-CN"/>
        </w:rPr>
        <w:t>万元</w:t>
      </w:r>
    </w:p>
    <w:p w14:paraId="34D9DA05">
      <w:pPr>
        <w:pStyle w:val="2"/>
        <w:spacing w:line="360" w:lineRule="auto"/>
        <w:ind w:firstLine="488" w:firstLineChars="200"/>
        <w:rPr>
          <w:rFonts w:ascii="宋体" w:hAnsi="宋体" w:eastAsia="宋体" w:cs="宋体"/>
          <w:sz w:val="24"/>
          <w:szCs w:val="24"/>
        </w:rPr>
      </w:pPr>
      <w:r>
        <w:rPr>
          <w:rFonts w:hint="eastAsia" w:ascii="宋体" w:hAnsi="宋体" w:eastAsia="宋体" w:cs="宋体"/>
          <w:spacing w:val="2"/>
          <w:sz w:val="24"/>
          <w:szCs w:val="24"/>
        </w:rPr>
        <w:t>4.采购需求：</w:t>
      </w:r>
    </w:p>
    <w:tbl>
      <w:tblPr>
        <w:tblStyle w:val="5"/>
        <w:tblW w:w="92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3412"/>
        <w:gridCol w:w="1843"/>
        <w:gridCol w:w="1134"/>
        <w:gridCol w:w="2177"/>
      </w:tblGrid>
      <w:tr w14:paraId="3781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2" w:type="dxa"/>
            <w:vAlign w:val="center"/>
          </w:tcPr>
          <w:p w14:paraId="3037CD46">
            <w:pPr>
              <w:spacing w:line="360" w:lineRule="auto"/>
              <w:jc w:val="center"/>
              <w:rPr>
                <w:rFonts w:ascii="宋体" w:hAnsi="宋体" w:eastAsia="宋体" w:cs="宋体"/>
                <w:sz w:val="24"/>
                <w:szCs w:val="24"/>
              </w:rPr>
            </w:pPr>
            <w:r>
              <w:rPr>
                <w:rFonts w:hint="eastAsia" w:ascii="宋体" w:hAnsi="宋体" w:eastAsia="宋体" w:cs="宋体"/>
                <w:spacing w:val="5"/>
                <w:sz w:val="24"/>
                <w:szCs w:val="24"/>
              </w:rPr>
              <w:t>序号</w:t>
            </w:r>
          </w:p>
        </w:tc>
        <w:tc>
          <w:tcPr>
            <w:tcW w:w="3412" w:type="dxa"/>
            <w:vAlign w:val="center"/>
          </w:tcPr>
          <w:p w14:paraId="06F35F87">
            <w:pPr>
              <w:spacing w:line="360" w:lineRule="auto"/>
              <w:jc w:val="center"/>
              <w:rPr>
                <w:rFonts w:ascii="宋体" w:hAnsi="宋体" w:eastAsia="宋体" w:cs="宋体"/>
                <w:sz w:val="24"/>
                <w:szCs w:val="24"/>
              </w:rPr>
            </w:pPr>
            <w:r>
              <w:rPr>
                <w:rFonts w:hint="eastAsia" w:ascii="宋体" w:hAnsi="宋体" w:eastAsia="宋体" w:cs="宋体"/>
                <w:spacing w:val="8"/>
                <w:sz w:val="24"/>
                <w:szCs w:val="24"/>
              </w:rPr>
              <w:t>标</w:t>
            </w:r>
            <w:r>
              <w:rPr>
                <w:rFonts w:hint="eastAsia" w:ascii="宋体" w:hAnsi="宋体" w:eastAsia="宋体" w:cs="宋体"/>
                <w:spacing w:val="7"/>
                <w:sz w:val="24"/>
                <w:szCs w:val="24"/>
              </w:rPr>
              <w:t>的名称</w:t>
            </w:r>
          </w:p>
        </w:tc>
        <w:tc>
          <w:tcPr>
            <w:tcW w:w="1843" w:type="dxa"/>
            <w:vAlign w:val="center"/>
          </w:tcPr>
          <w:p w14:paraId="6263A542">
            <w:pPr>
              <w:spacing w:line="360" w:lineRule="auto"/>
              <w:jc w:val="center"/>
              <w:rPr>
                <w:rFonts w:ascii="宋体" w:hAnsi="宋体" w:eastAsia="宋体" w:cs="宋体"/>
                <w:spacing w:val="9"/>
                <w:sz w:val="24"/>
                <w:szCs w:val="24"/>
              </w:rPr>
            </w:pPr>
            <w:r>
              <w:rPr>
                <w:rFonts w:hint="eastAsia" w:ascii="宋体" w:hAnsi="宋体" w:eastAsia="宋体" w:cs="宋体"/>
                <w:spacing w:val="9"/>
                <w:sz w:val="24"/>
                <w:szCs w:val="24"/>
              </w:rPr>
              <w:t>采购最高限价</w:t>
            </w:r>
          </w:p>
          <w:p w14:paraId="738139A4">
            <w:pPr>
              <w:spacing w:line="360" w:lineRule="auto"/>
              <w:jc w:val="center"/>
              <w:rPr>
                <w:rFonts w:ascii="宋体" w:hAnsi="宋体" w:eastAsia="宋体" w:cs="宋体"/>
                <w:sz w:val="24"/>
                <w:szCs w:val="24"/>
              </w:rPr>
            </w:pPr>
            <w:r>
              <w:rPr>
                <w:rFonts w:hint="eastAsia" w:ascii="宋体" w:hAnsi="宋体" w:eastAsia="宋体" w:cs="宋体"/>
                <w:spacing w:val="26"/>
                <w:sz w:val="24"/>
                <w:szCs w:val="24"/>
              </w:rPr>
              <w:t>(</w:t>
            </w:r>
            <w:r>
              <w:rPr>
                <w:rFonts w:hint="eastAsia" w:ascii="宋体" w:hAnsi="宋体" w:eastAsia="宋体" w:cs="宋体"/>
                <w:spacing w:val="25"/>
                <w:sz w:val="24"/>
                <w:szCs w:val="24"/>
              </w:rPr>
              <w:t>万元)</w:t>
            </w:r>
          </w:p>
        </w:tc>
        <w:tc>
          <w:tcPr>
            <w:tcW w:w="1134" w:type="dxa"/>
            <w:vAlign w:val="center"/>
          </w:tcPr>
          <w:p w14:paraId="3A0CDA24">
            <w:pPr>
              <w:spacing w:line="360" w:lineRule="auto"/>
              <w:jc w:val="center"/>
              <w:rPr>
                <w:rFonts w:ascii="宋体" w:hAnsi="宋体" w:eastAsia="宋体" w:cs="宋体"/>
                <w:sz w:val="24"/>
                <w:szCs w:val="24"/>
              </w:rPr>
            </w:pPr>
            <w:r>
              <w:rPr>
                <w:rFonts w:hint="eastAsia" w:ascii="宋体" w:hAnsi="宋体" w:eastAsia="宋体" w:cs="宋体"/>
                <w:spacing w:val="4"/>
                <w:sz w:val="24"/>
                <w:szCs w:val="24"/>
              </w:rPr>
              <w:t>数量</w:t>
            </w:r>
          </w:p>
        </w:tc>
        <w:tc>
          <w:tcPr>
            <w:tcW w:w="2177" w:type="dxa"/>
            <w:vAlign w:val="center"/>
          </w:tcPr>
          <w:p w14:paraId="35F854EE">
            <w:pPr>
              <w:spacing w:line="360" w:lineRule="auto"/>
              <w:jc w:val="center"/>
              <w:rPr>
                <w:rFonts w:ascii="宋体" w:hAnsi="宋体" w:eastAsia="宋体" w:cs="宋体"/>
                <w:sz w:val="24"/>
                <w:szCs w:val="24"/>
                <w:lang w:eastAsia="zh-CN"/>
              </w:rPr>
            </w:pPr>
            <w:r>
              <w:rPr>
                <w:rFonts w:hint="eastAsia" w:ascii="宋体" w:hAnsi="宋体" w:eastAsia="宋体" w:cs="宋体"/>
                <w:spacing w:val="9"/>
                <w:sz w:val="24"/>
                <w:szCs w:val="24"/>
                <w:lang w:eastAsia="zh-CN"/>
              </w:rPr>
              <w:t>简要技术需求或服务要</w:t>
            </w:r>
            <w:r>
              <w:rPr>
                <w:rFonts w:hint="eastAsia" w:ascii="宋体" w:hAnsi="宋体" w:eastAsia="宋体" w:cs="宋体"/>
                <w:spacing w:val="8"/>
                <w:sz w:val="24"/>
                <w:szCs w:val="24"/>
                <w:lang w:eastAsia="zh-CN"/>
              </w:rPr>
              <w:t>求</w:t>
            </w:r>
          </w:p>
        </w:tc>
      </w:tr>
      <w:tr w14:paraId="670C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02" w:type="dxa"/>
            <w:vAlign w:val="center"/>
          </w:tcPr>
          <w:p w14:paraId="61C1EE0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12" w:type="dxa"/>
            <w:vAlign w:val="center"/>
          </w:tcPr>
          <w:p w14:paraId="1C96DC3C">
            <w:pPr>
              <w:kinsoku/>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改善办学保障条件一办公楼、一号教学楼外立面、屋面改造项目</w:t>
            </w:r>
            <w:r>
              <w:rPr>
                <w:rFonts w:ascii="宋体" w:hAnsi="宋体" w:eastAsia="宋体" w:cs="宋体"/>
                <w:sz w:val="24"/>
                <w:szCs w:val="24"/>
                <w:lang w:eastAsia="zh-CN"/>
              </w:rPr>
              <w:t>(</w:t>
            </w:r>
            <w:r>
              <w:rPr>
                <w:rFonts w:hint="eastAsia" w:ascii="宋体" w:hAnsi="宋体" w:eastAsia="宋体" w:cs="宋体"/>
                <w:sz w:val="24"/>
                <w:szCs w:val="24"/>
                <w:lang w:eastAsia="zh-CN"/>
              </w:rPr>
              <w:t>监理</w:t>
            </w:r>
            <w:r>
              <w:rPr>
                <w:rFonts w:ascii="宋体" w:hAnsi="宋体" w:eastAsia="宋体" w:cs="宋体"/>
                <w:sz w:val="24"/>
                <w:szCs w:val="24"/>
                <w:lang w:eastAsia="zh-CN"/>
              </w:rPr>
              <w:t>)</w:t>
            </w:r>
          </w:p>
        </w:tc>
        <w:tc>
          <w:tcPr>
            <w:tcW w:w="1843" w:type="dxa"/>
            <w:vAlign w:val="center"/>
          </w:tcPr>
          <w:p w14:paraId="5E325931">
            <w:pPr>
              <w:kinsoku/>
              <w:spacing w:line="360" w:lineRule="auto"/>
              <w:jc w:val="center"/>
              <w:rPr>
                <w:lang w:eastAsia="zh-CN"/>
              </w:rPr>
            </w:pPr>
            <w:r>
              <w:rPr>
                <w:rFonts w:ascii="宋体" w:hAnsi="宋体" w:eastAsia="宋体" w:cs="宋体"/>
                <w:sz w:val="24"/>
                <w:szCs w:val="24"/>
                <w:lang w:eastAsia="zh-CN"/>
              </w:rPr>
              <w:t>86.889748</w:t>
            </w:r>
          </w:p>
        </w:tc>
        <w:tc>
          <w:tcPr>
            <w:tcW w:w="1134" w:type="dxa"/>
            <w:vAlign w:val="center"/>
          </w:tcPr>
          <w:p w14:paraId="356BBB0C">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1项</w:t>
            </w:r>
          </w:p>
        </w:tc>
        <w:tc>
          <w:tcPr>
            <w:tcW w:w="2177" w:type="dxa"/>
            <w:vAlign w:val="center"/>
          </w:tcPr>
          <w:p w14:paraId="04E057AC">
            <w:pPr>
              <w:spacing w:line="360" w:lineRule="auto"/>
              <w:jc w:val="center"/>
              <w:rPr>
                <w:rFonts w:ascii="宋体" w:hAnsi="宋体" w:eastAsia="宋体" w:cs="宋体"/>
                <w:sz w:val="24"/>
                <w:szCs w:val="24"/>
                <w:lang w:eastAsia="zh-CN"/>
              </w:rPr>
            </w:pPr>
            <w:r>
              <w:rPr>
                <w:rFonts w:hint="eastAsia" w:ascii="宋体" w:hAnsi="宋体" w:cs="宋体" w:eastAsiaTheme="minorEastAsia"/>
                <w:bCs/>
                <w:sz w:val="24"/>
                <w:lang w:eastAsia="zh-CN"/>
              </w:rPr>
              <w:t>详见招标文件第五章采购需求。</w:t>
            </w:r>
          </w:p>
        </w:tc>
      </w:tr>
    </w:tbl>
    <w:p w14:paraId="6213196A">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5.合同履行期限（服务期）：自合同签订之日起至工程竣工验收且审计结束。</w:t>
      </w:r>
    </w:p>
    <w:p w14:paraId="51A21245">
      <w:pPr>
        <w:pStyle w:val="2"/>
        <w:spacing w:line="360" w:lineRule="auto"/>
        <w:ind w:firstLine="504"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6.本项目是否接受联合体投标：□是</w:t>
      </w:r>
      <w:r>
        <w:rPr>
          <w:rFonts w:hint="eastAsia" w:ascii="宋体" w:hAnsi="宋体" w:eastAsia="宋体" w:cs="宋体"/>
          <w:spacing w:val="16"/>
          <w:sz w:val="24"/>
          <w:szCs w:val="24"/>
          <w:lang w:eastAsia="zh-CN"/>
        </w:rPr>
        <w:t xml:space="preserve">   </w:t>
      </w:r>
      <w:r>
        <w:rPr>
          <w:rFonts w:hint="eastAsia" w:ascii="宋体" w:hAnsi="宋体" w:eastAsia="宋体" w:cs="宋体"/>
          <w:color w:val="auto"/>
          <w:sz w:val="24"/>
          <w:lang w:eastAsia="zh-CN"/>
        </w:rPr>
        <w:t>■</w:t>
      </w:r>
      <w:r>
        <w:rPr>
          <w:rFonts w:hint="eastAsia" w:ascii="宋体" w:hAnsi="宋体" w:eastAsia="宋体" w:cs="宋体"/>
          <w:spacing w:val="6"/>
          <w:sz w:val="24"/>
          <w:szCs w:val="24"/>
          <w:lang w:eastAsia="zh-CN"/>
        </w:rPr>
        <w:t>否。</w:t>
      </w:r>
    </w:p>
    <w:p w14:paraId="5380BD09">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z w:val="24"/>
          <w:szCs w:val="24"/>
          <w:lang w:eastAsia="zh-CN"/>
        </w:rPr>
        <w:t>二、申请人的资格要求（须同时满足）</w:t>
      </w:r>
    </w:p>
    <w:p w14:paraId="424FB384">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297AEE34">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14:paraId="752259E1">
      <w:pPr>
        <w:pStyle w:val="2"/>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2.1中小企业政策</w:t>
      </w:r>
    </w:p>
    <w:p w14:paraId="20A863B4">
      <w:pPr>
        <w:pStyle w:val="2"/>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■本项目不专门面向中小企业预留采购份额。</w:t>
      </w:r>
    </w:p>
    <w:p w14:paraId="10560C09">
      <w:pPr>
        <w:pStyle w:val="2"/>
        <w:spacing w:line="360" w:lineRule="auto"/>
        <w:ind w:firstLine="50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□本项目专门面向  □中小  □小微企业 采购。即</w:t>
      </w:r>
      <w:r>
        <w:rPr>
          <w:rFonts w:hint="eastAsia" w:ascii="宋体" w:hAnsi="宋体" w:eastAsia="宋体" w:cs="宋体"/>
          <w:spacing w:val="-24"/>
          <w:sz w:val="24"/>
          <w:szCs w:val="24"/>
          <w:lang w:eastAsia="zh-CN"/>
        </w:rPr>
        <w:t xml:space="preserve"> </w:t>
      </w:r>
      <w:r>
        <w:rPr>
          <w:rFonts w:hint="eastAsia" w:ascii="宋体" w:hAnsi="宋体" w:eastAsia="宋体" w:cs="宋体"/>
          <w:spacing w:val="5"/>
          <w:sz w:val="24"/>
          <w:szCs w:val="24"/>
          <w:lang w:eastAsia="zh-CN"/>
        </w:rPr>
        <w:t>：提供的货物全部由符合政策</w:t>
      </w:r>
      <w:r>
        <w:rPr>
          <w:rFonts w:hint="eastAsia" w:ascii="宋体" w:hAnsi="宋体" w:eastAsia="宋体" w:cs="宋体"/>
          <w:spacing w:val="1"/>
          <w:sz w:val="24"/>
          <w:szCs w:val="24"/>
          <w:lang w:eastAsia="zh-CN"/>
        </w:rPr>
        <w:t>要求的中小/小微企业制造、服务全部由符合政策要</w:t>
      </w:r>
      <w:r>
        <w:rPr>
          <w:rFonts w:hint="eastAsia" w:ascii="宋体" w:hAnsi="宋体" w:eastAsia="宋体" w:cs="宋体"/>
          <w:sz w:val="24"/>
          <w:szCs w:val="24"/>
          <w:lang w:eastAsia="zh-CN"/>
        </w:rPr>
        <w:t>求的中小/小微企业承接。</w:t>
      </w:r>
    </w:p>
    <w:p w14:paraId="0DFED86F">
      <w:pPr>
        <w:pStyle w:val="2"/>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□本项目预留部分采购项目预算专门面向中小企业采购</w:t>
      </w:r>
      <w:r>
        <w:rPr>
          <w:rFonts w:hint="eastAsia" w:ascii="宋体" w:hAnsi="宋体" w:eastAsia="宋体" w:cs="宋体"/>
          <w:sz w:val="24"/>
          <w:szCs w:val="24"/>
          <w:lang w:eastAsia="zh-CN"/>
        </w:rPr>
        <w:t>。对于预留份额，提供的货</w:t>
      </w:r>
      <w:r>
        <w:rPr>
          <w:rFonts w:hint="eastAsia" w:ascii="宋体" w:hAnsi="宋体" w:eastAsia="宋体" w:cs="宋体"/>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过以下措施进行：</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3"/>
          <w:sz w:val="24"/>
          <w:szCs w:val="24"/>
          <w:u w:val="single"/>
          <w:lang w:eastAsia="zh-CN"/>
        </w:rPr>
        <w:t>无</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228E354A">
      <w:pPr>
        <w:pStyle w:val="2"/>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2.2其它落实政府采购政策的资格要求（如有</w:t>
      </w:r>
      <w:r>
        <w:rPr>
          <w:rFonts w:hint="eastAsia" w:ascii="宋体" w:hAnsi="宋体" w:eastAsia="宋体" w:cs="宋体"/>
          <w:spacing w:val="-60"/>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3"/>
          <w:sz w:val="24"/>
          <w:szCs w:val="24"/>
          <w:u w:val="single"/>
          <w:lang w:eastAsia="zh-CN"/>
        </w:rPr>
        <w:t>无</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w:t>
      </w:r>
    </w:p>
    <w:p w14:paraId="2624977F">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0C7D1ED9">
      <w:pPr>
        <w:pStyle w:val="2"/>
        <w:spacing w:line="360" w:lineRule="auto"/>
        <w:ind w:firstLine="464" w:firstLineChars="200"/>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3.1本项目是否属于政府购买服务：</w:t>
      </w:r>
    </w:p>
    <w:p w14:paraId="15ACA485">
      <w:pPr>
        <w:pStyle w:val="2"/>
        <w:spacing w:line="360" w:lineRule="auto"/>
        <w:ind w:firstLine="488"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■否</w:t>
      </w:r>
    </w:p>
    <w:p w14:paraId="0E6083F5">
      <w:pPr>
        <w:pStyle w:val="2"/>
        <w:spacing w:line="360" w:lineRule="auto"/>
        <w:ind w:firstLine="488" w:firstLineChars="200"/>
        <w:rPr>
          <w:rFonts w:ascii="宋体" w:hAnsi="宋体" w:eastAsia="宋体" w:cs="宋体"/>
          <w:spacing w:val="1"/>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1"/>
          <w:sz w:val="24"/>
          <w:szCs w:val="24"/>
          <w:lang w:eastAsia="zh-CN"/>
        </w:rPr>
        <w:t>是，公益一类事业单位、使用事业编制且由财政拨款保障的群团组织，不得作为承接主体；</w:t>
      </w:r>
    </w:p>
    <w:p w14:paraId="176D0A37">
      <w:pPr>
        <w:pStyle w:val="2"/>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3.2其他特定资格要求：</w:t>
      </w:r>
      <w:r>
        <w:rPr>
          <w:rFonts w:hint="eastAsia" w:ascii="宋体" w:hAnsi="宋体" w:eastAsia="宋体" w:cs="宋体"/>
          <w:spacing w:val="2"/>
          <w:sz w:val="24"/>
          <w:szCs w:val="24"/>
          <w:u w:val="single"/>
          <w:lang w:eastAsia="zh-CN"/>
        </w:rPr>
        <w:t>投标人须具备建设行政主管部门颁发的房屋建筑工程监理乙级及以上工程监理资质，拟派总监理工程师须具备注册监理工程师证书，注册专业房屋建筑工程，具有总监理工程师任命书。</w:t>
      </w:r>
    </w:p>
    <w:p w14:paraId="10A40C0D">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pacing w:val="-1"/>
          <w:sz w:val="24"/>
          <w:szCs w:val="24"/>
          <w:lang w:eastAsia="zh-CN"/>
        </w:rPr>
        <w:t>三、获取招标文件</w:t>
      </w:r>
    </w:p>
    <w:p w14:paraId="46468925">
      <w:pPr>
        <w:pStyle w:val="2"/>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1.时间：</w:t>
      </w:r>
      <w:r>
        <w:rPr>
          <w:rFonts w:hint="eastAsia" w:ascii="宋体" w:hAnsi="宋体" w:eastAsia="宋体" w:cs="宋体"/>
          <w:spacing w:val="-4"/>
          <w:sz w:val="24"/>
          <w:szCs w:val="24"/>
          <w:u w:val="single"/>
          <w:lang w:eastAsia="zh-CN"/>
        </w:rPr>
        <w:t xml:space="preserve"> 2025</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eastAsia="zh-CN"/>
        </w:rPr>
        <w:t>11</w:t>
      </w:r>
      <w:r>
        <w:rPr>
          <w:rFonts w:hint="eastAsia" w:ascii="宋体" w:hAnsi="宋体" w:eastAsia="宋体" w:cs="宋体"/>
          <w:spacing w:val="-62"/>
          <w:sz w:val="24"/>
          <w:szCs w:val="24"/>
          <w:lang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eastAsia="zh-CN"/>
        </w:rPr>
        <w:t>25</w:t>
      </w:r>
      <w:r>
        <w:rPr>
          <w:rFonts w:hint="eastAsia" w:ascii="宋体" w:hAnsi="宋体" w:eastAsia="宋体" w:cs="宋体"/>
          <w:spacing w:val="-4"/>
          <w:sz w:val="24"/>
          <w:szCs w:val="24"/>
          <w:lang w:eastAsia="zh-CN"/>
        </w:rPr>
        <w:t>日至</w:t>
      </w:r>
      <w:r>
        <w:rPr>
          <w:rFonts w:hint="eastAsia" w:ascii="宋体" w:hAnsi="宋体" w:eastAsia="宋体" w:cs="宋体"/>
          <w:spacing w:val="-4"/>
          <w:sz w:val="24"/>
          <w:szCs w:val="24"/>
          <w:u w:val="single"/>
          <w:lang w:eastAsia="zh-CN"/>
        </w:rPr>
        <w:t xml:space="preserve"> 2025</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eastAsia="zh-CN"/>
        </w:rPr>
        <w:t>12</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eastAsia="zh-CN"/>
        </w:rPr>
        <w:t>01</w:t>
      </w:r>
      <w:r>
        <w:rPr>
          <w:rFonts w:hint="eastAsia" w:ascii="宋体" w:hAnsi="宋体" w:eastAsia="宋体" w:cs="宋体"/>
          <w:spacing w:val="-4"/>
          <w:sz w:val="24"/>
          <w:szCs w:val="24"/>
          <w:lang w:eastAsia="zh-CN"/>
        </w:rPr>
        <w:t>日</w:t>
      </w:r>
      <w:r>
        <w:rPr>
          <w:rFonts w:hint="eastAsia" w:ascii="宋体" w:hAnsi="宋体" w:eastAsia="宋体" w:cs="宋体"/>
          <w:spacing w:val="-5"/>
          <w:sz w:val="24"/>
          <w:szCs w:val="24"/>
          <w:lang w:eastAsia="zh-CN"/>
        </w:rPr>
        <w:t>，每天上午</w:t>
      </w:r>
      <w:r>
        <w:rPr>
          <w:rFonts w:hint="eastAsia" w:ascii="宋体" w:hAnsi="宋体" w:eastAsia="宋体" w:cs="宋体"/>
          <w:spacing w:val="-5"/>
          <w:sz w:val="24"/>
          <w:szCs w:val="24"/>
          <w:u w:val="single"/>
          <w:lang w:eastAsia="zh-CN"/>
        </w:rPr>
        <w:t xml:space="preserve"> 09:00</w:t>
      </w:r>
      <w:r>
        <w:rPr>
          <w:rFonts w:hint="eastAsia" w:ascii="宋体" w:hAnsi="宋体" w:eastAsia="宋体" w:cs="宋体"/>
          <w:spacing w:val="-61"/>
          <w:sz w:val="24"/>
          <w:szCs w:val="24"/>
          <w:lang w:eastAsia="zh-CN"/>
        </w:rPr>
        <w:t xml:space="preserve"> </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 xml:space="preserve"> 12:00 </w:t>
      </w:r>
      <w:r>
        <w:rPr>
          <w:rFonts w:hint="eastAsia" w:ascii="宋体" w:hAnsi="宋体" w:eastAsia="宋体" w:cs="宋体"/>
          <w:spacing w:val="-5"/>
          <w:sz w:val="24"/>
          <w:szCs w:val="24"/>
          <w:lang w:eastAsia="zh-CN"/>
        </w:rPr>
        <w:t>，下午</w:t>
      </w:r>
      <w:r>
        <w:rPr>
          <w:rFonts w:hint="eastAsia" w:ascii="宋体" w:hAnsi="宋体" w:eastAsia="宋体" w:cs="宋体"/>
          <w:spacing w:val="-5"/>
          <w:sz w:val="24"/>
          <w:szCs w:val="24"/>
          <w:u w:val="single"/>
          <w:lang w:eastAsia="zh-CN"/>
        </w:rPr>
        <w:t xml:space="preserve"> 13:00</w:t>
      </w:r>
      <w:r>
        <w:rPr>
          <w:rFonts w:hint="eastAsia" w:ascii="宋体" w:hAnsi="宋体" w:eastAsia="宋体" w:cs="宋体"/>
          <w:spacing w:val="-60"/>
          <w:sz w:val="24"/>
          <w:szCs w:val="24"/>
          <w:lang w:eastAsia="zh-CN"/>
        </w:rPr>
        <w:t xml:space="preserve"> </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 xml:space="preserve"> 17:00 </w:t>
      </w:r>
      <w:r>
        <w:rPr>
          <w:rFonts w:hint="eastAsia" w:ascii="宋体" w:hAnsi="宋体" w:eastAsia="宋体" w:cs="宋体"/>
          <w:spacing w:val="-5"/>
          <w:sz w:val="24"/>
          <w:szCs w:val="24"/>
          <w:lang w:eastAsia="zh-CN"/>
        </w:rPr>
        <w:t>（北京时</w:t>
      </w:r>
      <w:r>
        <w:rPr>
          <w:rFonts w:hint="eastAsia" w:ascii="宋体" w:hAnsi="宋体" w:eastAsia="宋体" w:cs="宋体"/>
          <w:spacing w:val="-12"/>
          <w:sz w:val="24"/>
          <w:szCs w:val="24"/>
          <w:lang w:eastAsia="zh-CN"/>
        </w:rPr>
        <w:t>间，法定节假日除外）。</w:t>
      </w:r>
    </w:p>
    <w:p w14:paraId="3B7D6B8F">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2.地点：北京市政府采购电子交易平台</w:t>
      </w:r>
    </w:p>
    <w:p w14:paraId="26C53110">
      <w:pPr>
        <w:pStyle w:val="2"/>
        <w:keepNext w:val="0"/>
        <w:keepLines w:val="0"/>
        <w:pageBreakBefore w:val="0"/>
        <w:widowControl w:val="0"/>
        <w:kinsoku/>
        <w:wordWrap w:val="0"/>
        <w:overflowPunct/>
        <w:topLinePunct w:val="0"/>
        <w:autoSpaceDE/>
        <w:autoSpaceDN/>
        <w:bidi w:val="0"/>
        <w:adjustRightInd/>
        <w:snapToGrid/>
        <w:spacing w:line="360" w:lineRule="auto"/>
        <w:ind w:firstLine="484" w:firstLineChars="200"/>
        <w:textAlignment w:val="auto"/>
        <w:rPr>
          <w:rFonts w:ascii="宋体" w:hAnsi="宋体" w:eastAsia="宋体" w:cs="宋体"/>
          <w:sz w:val="24"/>
          <w:szCs w:val="24"/>
          <w:lang w:eastAsia="zh-CN"/>
        </w:rPr>
      </w:pPr>
      <w:r>
        <w:rPr>
          <w:rFonts w:hint="eastAsia" w:ascii="宋体" w:hAnsi="宋体" w:eastAsia="宋体" w:cs="宋体"/>
          <w:spacing w:val="1"/>
          <w:sz w:val="24"/>
          <w:szCs w:val="24"/>
          <w:lang w:eastAsia="zh-CN"/>
        </w:rPr>
        <w:t>3.方式：供应商使用</w:t>
      </w:r>
      <w:r>
        <w:rPr>
          <w:rFonts w:hint="eastAsia" w:ascii="宋体" w:hAnsi="宋体" w:eastAsia="宋体" w:cs="宋体"/>
          <w:sz w:val="24"/>
          <w:szCs w:val="24"/>
          <w:lang w:eastAsia="zh-CN"/>
        </w:rPr>
        <w:t>CA</w:t>
      </w:r>
      <w:r>
        <w:rPr>
          <w:rFonts w:hint="eastAsia" w:ascii="宋体" w:hAnsi="宋体" w:eastAsia="宋体" w:cs="宋体"/>
          <w:spacing w:val="1"/>
          <w:sz w:val="24"/>
          <w:szCs w:val="24"/>
          <w:lang w:eastAsia="zh-CN"/>
        </w:rPr>
        <w:t xml:space="preserve"> 数字证书或电子营业执照登录北京市政府采购电子交易平</w:t>
      </w:r>
      <w:r>
        <w:rPr>
          <w:rFonts w:hint="eastAsia" w:ascii="宋体" w:hAnsi="宋体" w:eastAsia="宋体" w:cs="宋体"/>
          <w:spacing w:val="14"/>
          <w:sz w:val="24"/>
          <w:szCs w:val="24"/>
          <w:lang w:eastAsia="zh-CN"/>
        </w:rPr>
        <w:t>台（http://zbcg-bjzc.zhongcy.com/bjczj-portal-site/index.html#/hom</w:t>
      </w:r>
      <w:r>
        <w:rPr>
          <w:rFonts w:hint="eastAsia" w:ascii="宋体" w:hAnsi="宋体" w:eastAsia="宋体" w:cs="宋体"/>
          <w:spacing w:val="13"/>
          <w:sz w:val="24"/>
          <w:szCs w:val="24"/>
          <w:lang w:eastAsia="zh-CN"/>
        </w:rPr>
        <w:t>e）获取</w:t>
      </w:r>
      <w:r>
        <w:rPr>
          <w:rFonts w:hint="eastAsia" w:ascii="宋体" w:hAnsi="宋体" w:eastAsia="宋体" w:cs="宋体"/>
          <w:spacing w:val="-3"/>
          <w:sz w:val="24"/>
          <w:szCs w:val="24"/>
          <w:lang w:eastAsia="zh-CN"/>
        </w:rPr>
        <w:t>电子版招标文件。</w:t>
      </w:r>
    </w:p>
    <w:p w14:paraId="19BD7A44">
      <w:pPr>
        <w:pStyle w:val="2"/>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4.售价：0 元。</w:t>
      </w:r>
    </w:p>
    <w:p w14:paraId="6CA777DA">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pacing w:val="-1"/>
          <w:sz w:val="24"/>
          <w:szCs w:val="24"/>
          <w:lang w:eastAsia="zh-CN"/>
        </w:rPr>
        <w:t>四、提交投标文件截止时间、开标时间和地点</w:t>
      </w:r>
    </w:p>
    <w:p w14:paraId="4094DCC5">
      <w:pPr>
        <w:pStyle w:val="2"/>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投标截止时间、开标时间：</w:t>
      </w:r>
      <w:r>
        <w:rPr>
          <w:rFonts w:hint="eastAsia" w:ascii="宋体" w:hAnsi="宋体" w:eastAsia="宋体" w:cs="宋体"/>
          <w:spacing w:val="-4"/>
          <w:sz w:val="24"/>
          <w:szCs w:val="24"/>
          <w:u w:val="single"/>
          <w:lang w:eastAsia="zh-CN"/>
        </w:rPr>
        <w:t xml:space="preserve"> 2025</w:t>
      </w:r>
      <w:r>
        <w:rPr>
          <w:rFonts w:hint="eastAsia" w:ascii="宋体" w:hAnsi="宋体" w:eastAsia="宋体" w:cs="宋体"/>
          <w:spacing w:val="-5"/>
          <w:sz w:val="24"/>
          <w:szCs w:val="24"/>
          <w:lang w:eastAsia="zh-CN"/>
        </w:rPr>
        <w:t>年</w:t>
      </w:r>
      <w:r>
        <w:rPr>
          <w:rFonts w:hint="eastAsia" w:ascii="宋体" w:hAnsi="宋体" w:eastAsia="宋体" w:cs="宋体"/>
          <w:spacing w:val="-5"/>
          <w:sz w:val="24"/>
          <w:szCs w:val="24"/>
          <w:u w:val="single"/>
          <w:lang w:eastAsia="zh-CN"/>
        </w:rPr>
        <w:t>12</w:t>
      </w:r>
      <w:r>
        <w:rPr>
          <w:rFonts w:hint="eastAsia" w:ascii="宋体" w:hAnsi="宋体" w:eastAsia="宋体" w:cs="宋体"/>
          <w:spacing w:val="-5"/>
          <w:sz w:val="24"/>
          <w:szCs w:val="24"/>
          <w:lang w:eastAsia="zh-CN"/>
        </w:rPr>
        <w:t>月</w:t>
      </w:r>
      <w:r>
        <w:rPr>
          <w:rFonts w:hint="eastAsia" w:ascii="宋体" w:hAnsi="宋体" w:eastAsia="宋体" w:cs="宋体"/>
          <w:spacing w:val="-5"/>
          <w:sz w:val="24"/>
          <w:szCs w:val="24"/>
          <w:u w:val="single"/>
          <w:lang w:eastAsia="zh-CN"/>
        </w:rPr>
        <w:t>16</w:t>
      </w:r>
      <w:r>
        <w:rPr>
          <w:rFonts w:hint="eastAsia" w:ascii="宋体" w:hAnsi="宋体" w:eastAsia="宋体" w:cs="宋体"/>
          <w:spacing w:val="-5"/>
          <w:sz w:val="24"/>
          <w:szCs w:val="24"/>
          <w:lang w:eastAsia="zh-CN"/>
        </w:rPr>
        <w:t>日</w:t>
      </w:r>
      <w:r>
        <w:rPr>
          <w:rFonts w:hint="eastAsia" w:ascii="宋体" w:hAnsi="宋体" w:eastAsia="宋体" w:cs="宋体"/>
          <w:spacing w:val="-5"/>
          <w:sz w:val="24"/>
          <w:szCs w:val="24"/>
          <w:u w:val="single"/>
          <w:lang w:eastAsia="zh-CN"/>
        </w:rPr>
        <w:t xml:space="preserve"> 09</w:t>
      </w:r>
      <w:r>
        <w:rPr>
          <w:rFonts w:hint="eastAsia" w:ascii="宋体" w:hAnsi="宋体" w:eastAsia="宋体" w:cs="宋体"/>
          <w:spacing w:val="-64"/>
          <w:sz w:val="24"/>
          <w:szCs w:val="24"/>
          <w:lang w:eastAsia="zh-CN"/>
        </w:rPr>
        <w:t xml:space="preserve"> </w:t>
      </w:r>
      <w:r>
        <w:rPr>
          <w:rFonts w:hint="eastAsia" w:ascii="宋体" w:hAnsi="宋体" w:eastAsia="宋体" w:cs="宋体"/>
          <w:spacing w:val="-5"/>
          <w:sz w:val="24"/>
          <w:szCs w:val="24"/>
          <w:lang w:eastAsia="zh-CN"/>
        </w:rPr>
        <w:t>点</w:t>
      </w:r>
      <w:r>
        <w:rPr>
          <w:rFonts w:hint="eastAsia" w:ascii="宋体" w:hAnsi="宋体" w:eastAsia="宋体" w:cs="宋体"/>
          <w:spacing w:val="-5"/>
          <w:sz w:val="24"/>
          <w:szCs w:val="24"/>
          <w:u w:val="single"/>
          <w:lang w:eastAsia="zh-CN"/>
        </w:rPr>
        <w:t>30</w:t>
      </w:r>
      <w:r>
        <w:rPr>
          <w:rFonts w:hint="eastAsia" w:ascii="宋体" w:hAnsi="宋体" w:eastAsia="宋体" w:cs="宋体"/>
          <w:spacing w:val="-65"/>
          <w:sz w:val="24"/>
          <w:szCs w:val="24"/>
          <w:lang w:eastAsia="zh-CN"/>
        </w:rPr>
        <w:t xml:space="preserve"> </w:t>
      </w:r>
      <w:r>
        <w:rPr>
          <w:rFonts w:hint="eastAsia" w:ascii="宋体" w:hAnsi="宋体" w:eastAsia="宋体" w:cs="宋体"/>
          <w:spacing w:val="-5"/>
          <w:sz w:val="24"/>
          <w:szCs w:val="24"/>
          <w:lang w:eastAsia="zh-CN"/>
        </w:rPr>
        <w:t>分（北京时间）。</w:t>
      </w:r>
    </w:p>
    <w:p w14:paraId="7E9D5B93">
      <w:pPr>
        <w:pStyle w:val="2"/>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地点：</w:t>
      </w:r>
      <w:r>
        <w:rPr>
          <w:rFonts w:hint="eastAsia" w:ascii="宋体" w:hAnsi="宋体" w:eastAsia="宋体" w:cs="宋体"/>
          <w:spacing w:val="1"/>
          <w:sz w:val="24"/>
          <w:szCs w:val="24"/>
          <w:u w:val="single"/>
          <w:lang w:eastAsia="zh-CN"/>
        </w:rPr>
        <w:t xml:space="preserve"> 北京市丰台区东旭国际中心A座北楼17层第六会议室 </w:t>
      </w:r>
      <w:r>
        <w:rPr>
          <w:rFonts w:hint="eastAsia" w:ascii="宋体" w:hAnsi="宋体" w:eastAsia="宋体" w:cs="宋体"/>
          <w:spacing w:val="-2"/>
          <w:sz w:val="24"/>
          <w:szCs w:val="24"/>
          <w:lang w:eastAsia="zh-CN"/>
        </w:rPr>
        <w:t>。</w:t>
      </w:r>
    </w:p>
    <w:p w14:paraId="31A23085">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pacing w:val="-1"/>
          <w:sz w:val="24"/>
          <w:szCs w:val="24"/>
          <w:lang w:eastAsia="zh-CN"/>
        </w:rPr>
        <w:t>五、公告期限</w:t>
      </w:r>
    </w:p>
    <w:p w14:paraId="0E9FEF47">
      <w:pPr>
        <w:pStyle w:val="2"/>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自本公告发布之日起 5 个工作日。</w:t>
      </w:r>
      <w:bookmarkStart w:id="0" w:name="_GoBack"/>
      <w:bookmarkEnd w:id="0"/>
    </w:p>
    <w:p w14:paraId="300C5936">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z w:val="24"/>
          <w:szCs w:val="24"/>
          <w:lang w:eastAsia="zh-CN"/>
        </w:rPr>
        <w:t>六、其他补充事宜</w:t>
      </w:r>
    </w:p>
    <w:p w14:paraId="6FF157BE">
      <w:pPr>
        <w:pStyle w:val="2"/>
        <w:spacing w:line="360" w:lineRule="auto"/>
        <w:ind w:firstLine="464" w:firstLineChars="200"/>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1.本项目需要落实的政府采购政策：节约能源、保护环境、促进中小企业及监狱企业发展、促进残疾人就业、支持乡村产业振兴等，政府采购政策具体落实情况详见招标文件。</w:t>
      </w:r>
    </w:p>
    <w:p w14:paraId="441A02C8">
      <w:pPr>
        <w:pStyle w:val="2"/>
        <w:spacing w:line="360" w:lineRule="auto"/>
        <w:ind w:firstLine="464" w:firstLineChars="200"/>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2.本项目招标公告在《北京市政府采购网》、《中国政府采购网》上发布。</w:t>
      </w:r>
    </w:p>
    <w:p w14:paraId="2C28C285">
      <w:pPr>
        <w:pStyle w:val="2"/>
        <w:spacing w:line="360" w:lineRule="auto"/>
        <w:ind w:firstLine="466" w:firstLineChars="200"/>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3.投标人法定代表人或其本项目的授权代表须参加开标会议，开标现场单独手持一份《授权委托书》或《法定代表人（单位负责人）》身份证明。</w:t>
      </w:r>
    </w:p>
    <w:p w14:paraId="377C42E6">
      <w:pPr>
        <w:pStyle w:val="2"/>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4.本项目采用</w:t>
      </w:r>
      <w:r>
        <w:rPr>
          <w:rFonts w:hint="eastAsia" w:ascii="宋体" w:hAnsi="宋体" w:eastAsia="宋体" w:cs="宋体"/>
          <w:b/>
          <w:bCs/>
          <w:spacing w:val="-4"/>
          <w:sz w:val="24"/>
          <w:szCs w:val="24"/>
          <w:lang w:eastAsia="zh-CN"/>
        </w:rPr>
        <w:t>线上线下相结合采购方式（请按文件要求现场递交纸质文件进行投标）</w:t>
      </w:r>
      <w:r>
        <w:rPr>
          <w:rFonts w:hint="eastAsia" w:ascii="宋体" w:hAnsi="宋体" w:eastAsia="宋体" w:cs="宋体"/>
          <w:spacing w:val="-4"/>
          <w:sz w:val="24"/>
          <w:szCs w:val="24"/>
          <w:lang w:eastAsia="zh-CN"/>
        </w:rPr>
        <w:t>，请供应商认真学习北京市政府采购电子交易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w:t>
      </w:r>
      <w:r>
        <w:rPr>
          <w:rFonts w:hint="eastAsia" w:ascii="宋体" w:hAnsi="宋体" w:eastAsia="宋体" w:cs="宋体"/>
          <w:sz w:val="24"/>
          <w:szCs w:val="24"/>
          <w:lang w:eastAsia="zh-CN"/>
        </w:rPr>
        <w:t>执照情况确认是否符合本项目电子化采购</w:t>
      </w:r>
      <w:r>
        <w:rPr>
          <w:rFonts w:hint="eastAsia" w:ascii="宋体" w:hAnsi="宋体" w:eastAsia="宋体" w:cs="宋体"/>
          <w:spacing w:val="-1"/>
          <w:sz w:val="24"/>
          <w:szCs w:val="24"/>
          <w:lang w:eastAsia="zh-CN"/>
        </w:rPr>
        <w:t>流程要求。</w:t>
      </w:r>
    </w:p>
    <w:p w14:paraId="7DD0665B">
      <w:pPr>
        <w:pStyle w:val="2"/>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CA</w:t>
      </w:r>
      <w:r>
        <w:rPr>
          <w:rFonts w:hint="eastAsia" w:ascii="宋体" w:hAnsi="宋体" w:eastAsia="宋体" w:cs="宋体"/>
          <w:spacing w:val="8"/>
          <w:sz w:val="24"/>
          <w:szCs w:val="24"/>
          <w:lang w:eastAsia="zh-CN"/>
        </w:rPr>
        <w:t xml:space="preserve"> 数字证书服务热线</w:t>
      </w:r>
      <w:r>
        <w:rPr>
          <w:rFonts w:hint="eastAsia" w:ascii="宋体" w:hAnsi="宋体" w:eastAsia="宋体" w:cs="宋体"/>
          <w:spacing w:val="72"/>
          <w:sz w:val="24"/>
          <w:szCs w:val="24"/>
          <w:lang w:eastAsia="zh-CN"/>
        </w:rPr>
        <w:t xml:space="preserve"> </w:t>
      </w:r>
      <w:r>
        <w:rPr>
          <w:rFonts w:hint="eastAsia" w:ascii="宋体" w:hAnsi="宋体" w:eastAsia="宋体" w:cs="宋体"/>
          <w:spacing w:val="8"/>
          <w:sz w:val="24"/>
          <w:szCs w:val="24"/>
          <w:lang w:eastAsia="zh-CN"/>
        </w:rPr>
        <w:t>010-58511086</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电子营业执照服务热线</w:t>
      </w:r>
      <w:r>
        <w:rPr>
          <w:rFonts w:hint="eastAsia" w:ascii="宋体" w:hAnsi="宋体" w:eastAsia="宋体" w:cs="宋体"/>
          <w:spacing w:val="70"/>
          <w:w w:val="101"/>
          <w:sz w:val="24"/>
          <w:szCs w:val="24"/>
          <w:lang w:eastAsia="zh-CN"/>
        </w:rPr>
        <w:t xml:space="preserve"> </w:t>
      </w:r>
      <w:r>
        <w:rPr>
          <w:rFonts w:hint="eastAsia" w:ascii="宋体" w:hAnsi="宋体" w:eastAsia="宋体" w:cs="宋体"/>
          <w:spacing w:val="8"/>
          <w:sz w:val="24"/>
          <w:szCs w:val="24"/>
          <w:lang w:eastAsia="zh-CN"/>
        </w:rPr>
        <w:t>400-699-7000</w:t>
      </w:r>
      <w:r>
        <w:rPr>
          <w:rFonts w:hint="eastAsia" w:ascii="宋体" w:hAnsi="宋体" w:eastAsia="宋体" w:cs="宋体"/>
          <w:sz w:val="24"/>
          <w:szCs w:val="24"/>
          <w:lang w:eastAsia="zh-CN"/>
        </w:rPr>
        <w:t xml:space="preserve"> </w:t>
      </w:r>
      <w:r>
        <w:rPr>
          <w:rFonts w:hint="eastAsia" w:ascii="宋体" w:hAnsi="宋体" w:eastAsia="宋体" w:cs="宋体"/>
          <w:spacing w:val="9"/>
          <w:sz w:val="24"/>
          <w:szCs w:val="24"/>
          <w:lang w:eastAsia="zh-CN"/>
        </w:rPr>
        <w:t>技术支持服务热线</w:t>
      </w:r>
      <w:r>
        <w:rPr>
          <w:rFonts w:hint="eastAsia" w:ascii="宋体" w:hAnsi="宋体" w:eastAsia="宋体" w:cs="宋体"/>
          <w:spacing w:val="14"/>
          <w:sz w:val="24"/>
          <w:szCs w:val="24"/>
          <w:lang w:eastAsia="zh-CN"/>
        </w:rPr>
        <w:t xml:space="preserve"> </w:t>
      </w:r>
      <w:r>
        <w:rPr>
          <w:rFonts w:hint="eastAsia" w:ascii="宋体" w:hAnsi="宋体" w:eastAsia="宋体" w:cs="宋体"/>
          <w:spacing w:val="9"/>
          <w:sz w:val="24"/>
          <w:szCs w:val="24"/>
          <w:lang w:eastAsia="zh-CN"/>
        </w:rPr>
        <w:t>010-86483801</w:t>
      </w:r>
      <w:r>
        <w:rPr>
          <w:rFonts w:hint="eastAsia" w:ascii="宋体" w:hAnsi="宋体" w:eastAsia="宋体" w:cs="宋体"/>
          <w:sz w:val="24"/>
          <w:szCs w:val="24"/>
          <w:lang w:eastAsia="zh-CN"/>
        </w:rPr>
        <w:t xml:space="preserve"> </w:t>
      </w:r>
    </w:p>
    <w:p w14:paraId="479F5380">
      <w:pPr>
        <w:pStyle w:val="2"/>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4.1 办理 CA 数字证书或电子营业执照</w:t>
      </w:r>
    </w:p>
    <w:p w14:paraId="3EC2679B">
      <w:pPr>
        <w:pStyle w:val="2"/>
        <w:spacing w:line="360" w:lineRule="auto"/>
        <w:ind w:firstLine="492" w:firstLineChars="20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供应商登录北京市政府采购电子交易平台查阅“用户指南”—“操作指南”—“市场</w:t>
      </w:r>
      <w:r>
        <w:rPr>
          <w:rFonts w:hint="eastAsia" w:ascii="宋体" w:hAnsi="宋体" w:eastAsia="宋体" w:cs="宋体"/>
          <w:spacing w:val="1"/>
          <w:sz w:val="24"/>
          <w:szCs w:val="24"/>
          <w:lang w:eastAsia="zh-CN"/>
        </w:rPr>
        <w:t xml:space="preserve">主体 </w:t>
      </w:r>
      <w:r>
        <w:rPr>
          <w:rFonts w:hint="eastAsia" w:ascii="宋体" w:hAnsi="宋体" w:eastAsia="宋体" w:cs="宋体"/>
          <w:sz w:val="24"/>
          <w:szCs w:val="24"/>
          <w:lang w:eastAsia="zh-CN"/>
        </w:rPr>
        <w:t>CA</w:t>
      </w:r>
      <w:r>
        <w:rPr>
          <w:rFonts w:hint="eastAsia" w:ascii="宋体" w:hAnsi="宋体" w:eastAsia="宋体" w:cs="宋体"/>
          <w:spacing w:val="1"/>
          <w:sz w:val="24"/>
          <w:szCs w:val="24"/>
          <w:lang w:eastAsia="zh-CN"/>
        </w:rPr>
        <w:t xml:space="preserve"> 办理操作流程指引”/“电子营业执照使用指南”，按照程序要求办理。</w:t>
      </w:r>
    </w:p>
    <w:p w14:paraId="3C0A2650">
      <w:pPr>
        <w:pStyle w:val="2"/>
        <w:spacing w:line="360" w:lineRule="auto"/>
        <w:ind w:firstLine="492" w:firstLineChars="20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4.2 注册</w:t>
      </w:r>
    </w:p>
    <w:p w14:paraId="661C9729">
      <w:pPr>
        <w:pStyle w:val="2"/>
        <w:spacing w:line="360" w:lineRule="auto"/>
        <w:ind w:firstLine="496"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供应商登录北京市政府采购电子交易平台“用户指南”—“操作指南”—“市场主体注</w:t>
      </w:r>
      <w:r>
        <w:rPr>
          <w:rFonts w:hint="eastAsia" w:ascii="宋体" w:hAnsi="宋体" w:eastAsia="宋体" w:cs="宋体"/>
          <w:sz w:val="24"/>
          <w:szCs w:val="24"/>
          <w:lang w:eastAsia="zh-CN"/>
        </w:rPr>
        <w:t>册入库操作流程指引”进行自助注册绑定。</w:t>
      </w:r>
    </w:p>
    <w:p w14:paraId="66B874D3">
      <w:pPr>
        <w:pStyle w:val="2"/>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4.3 驱动、客户端下载</w:t>
      </w:r>
    </w:p>
    <w:p w14:paraId="30263B43">
      <w:pPr>
        <w:pStyle w:val="2"/>
        <w:spacing w:line="360" w:lineRule="auto"/>
        <w:ind w:firstLine="492" w:firstLineChars="20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供应商登录北京市政府采购电子交易平台“用户指南”—“工具下载”—“招标采</w:t>
      </w:r>
      <w:r>
        <w:rPr>
          <w:rFonts w:hint="eastAsia" w:ascii="宋体" w:hAnsi="宋体" w:eastAsia="宋体" w:cs="宋体"/>
          <w:spacing w:val="2"/>
          <w:sz w:val="24"/>
          <w:szCs w:val="24"/>
          <w:lang w:eastAsia="zh-CN"/>
        </w:rPr>
        <w:t>购系</w:t>
      </w:r>
      <w:r>
        <w:rPr>
          <w:rFonts w:hint="eastAsia" w:ascii="宋体" w:hAnsi="宋体" w:eastAsia="宋体" w:cs="宋体"/>
          <w:sz w:val="24"/>
          <w:szCs w:val="24"/>
          <w:lang w:eastAsia="zh-CN"/>
        </w:rPr>
        <w:t>统文件驱动安装包”下载相关驱动。</w:t>
      </w:r>
    </w:p>
    <w:p w14:paraId="08165BD6">
      <w:pPr>
        <w:pStyle w:val="2"/>
        <w:spacing w:line="360" w:lineRule="auto"/>
        <w:ind w:firstLine="496"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供应商登录北京市政府采购电子交易平台“用户指南”—“工具下载”—“投标文件编</w:t>
      </w:r>
      <w:r>
        <w:rPr>
          <w:rFonts w:hint="eastAsia" w:ascii="宋体" w:hAnsi="宋体" w:eastAsia="宋体" w:cs="宋体"/>
          <w:spacing w:val="1"/>
          <w:sz w:val="24"/>
          <w:szCs w:val="24"/>
          <w:lang w:eastAsia="zh-CN"/>
        </w:rPr>
        <w:t>制工具”下载相关客户端。</w:t>
      </w:r>
    </w:p>
    <w:p w14:paraId="498C928E">
      <w:pPr>
        <w:pStyle w:val="2"/>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4.4</w:t>
      </w:r>
      <w:r>
        <w:rPr>
          <w:rFonts w:hint="eastAsia" w:ascii="宋体" w:hAnsi="宋体" w:eastAsia="宋体" w:cs="宋体"/>
          <w:spacing w:val="68"/>
          <w:sz w:val="24"/>
          <w:szCs w:val="24"/>
          <w:lang w:eastAsia="zh-CN"/>
        </w:rPr>
        <w:t xml:space="preserve"> </w:t>
      </w:r>
      <w:r>
        <w:rPr>
          <w:rFonts w:hint="eastAsia" w:ascii="宋体" w:hAnsi="宋体" w:eastAsia="宋体" w:cs="宋体"/>
          <w:spacing w:val="1"/>
          <w:sz w:val="24"/>
          <w:szCs w:val="24"/>
          <w:lang w:eastAsia="zh-CN"/>
        </w:rPr>
        <w:t>获取电子招标文件</w:t>
      </w:r>
    </w:p>
    <w:p w14:paraId="0793C493">
      <w:pPr>
        <w:pStyle w:val="2"/>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供应商使用 CA 数字证书或电子营业执照登录北京市政府采购电子交</w:t>
      </w:r>
      <w:r>
        <w:rPr>
          <w:rFonts w:hint="eastAsia" w:ascii="宋体" w:hAnsi="宋体" w:eastAsia="宋体" w:cs="宋体"/>
          <w:spacing w:val="-2"/>
          <w:sz w:val="24"/>
          <w:szCs w:val="24"/>
          <w:lang w:eastAsia="zh-CN"/>
        </w:rPr>
        <w:t>易平台获取电子招标文件。</w:t>
      </w:r>
    </w:p>
    <w:p w14:paraId="7E9BA75A">
      <w:pPr>
        <w:pStyle w:val="2"/>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供应商如计划参与多个采购包的投标，应在</w:t>
      </w:r>
      <w:r>
        <w:rPr>
          <w:rFonts w:hint="eastAsia" w:ascii="宋体" w:hAnsi="宋体" w:eastAsia="宋体" w:cs="宋体"/>
          <w:spacing w:val="-2"/>
          <w:sz w:val="24"/>
          <w:szCs w:val="24"/>
          <w:lang w:eastAsia="zh-CN"/>
        </w:rPr>
        <w:t>登录北京市政府采购电子交易平台后，</w:t>
      </w:r>
      <w:r>
        <w:rPr>
          <w:rFonts w:hint="eastAsia" w:ascii="宋体" w:hAnsi="宋体" w:eastAsia="宋体" w:cs="宋体"/>
          <w:spacing w:val="2"/>
          <w:sz w:val="24"/>
          <w:szCs w:val="24"/>
          <w:lang w:eastAsia="zh-CN"/>
        </w:rPr>
        <w:t>在【我的项目】栏目依次选择对应采购包，进入项目工作台招标/采购文件环</w:t>
      </w:r>
      <w:r>
        <w:rPr>
          <w:rFonts w:hint="eastAsia" w:ascii="宋体" w:hAnsi="宋体" w:eastAsia="宋体" w:cs="宋体"/>
          <w:spacing w:val="1"/>
          <w:sz w:val="24"/>
          <w:szCs w:val="24"/>
          <w:lang w:eastAsia="zh-CN"/>
        </w:rPr>
        <w:t>节分别按</w:t>
      </w:r>
      <w:r>
        <w:rPr>
          <w:rFonts w:hint="eastAsia" w:ascii="宋体" w:hAnsi="宋体" w:eastAsia="宋体" w:cs="宋体"/>
          <w:spacing w:val="-1"/>
          <w:sz w:val="24"/>
          <w:szCs w:val="24"/>
          <w:lang w:eastAsia="zh-CN"/>
        </w:rPr>
        <w:t>采购包下载招标文件电子版。未在规定期限内按上</w:t>
      </w:r>
      <w:r>
        <w:rPr>
          <w:rFonts w:hint="eastAsia" w:ascii="宋体" w:hAnsi="宋体" w:eastAsia="宋体" w:cs="宋体"/>
          <w:spacing w:val="-2"/>
          <w:sz w:val="24"/>
          <w:szCs w:val="24"/>
          <w:lang w:eastAsia="zh-CN"/>
        </w:rPr>
        <w:t>述操作获取文件的采购包，供应商无</w:t>
      </w:r>
      <w:r>
        <w:rPr>
          <w:rFonts w:hint="eastAsia" w:ascii="宋体" w:hAnsi="宋体" w:eastAsia="宋体" w:cs="宋体"/>
          <w:spacing w:val="-1"/>
          <w:sz w:val="24"/>
          <w:szCs w:val="24"/>
          <w:lang w:eastAsia="zh-CN"/>
        </w:rPr>
        <w:t>法提交相应包的电子投标文件。</w:t>
      </w:r>
    </w:p>
    <w:p w14:paraId="6BA8B3E1">
      <w:pPr>
        <w:pStyle w:val="2"/>
        <w:spacing w:line="360" w:lineRule="auto"/>
        <w:outlineLvl w:val="1"/>
        <w:rPr>
          <w:rFonts w:ascii="宋体" w:hAnsi="宋体" w:eastAsia="宋体" w:cs="宋体"/>
          <w:sz w:val="24"/>
          <w:szCs w:val="24"/>
          <w:lang w:eastAsia="zh-CN"/>
        </w:rPr>
      </w:pPr>
      <w:r>
        <w:rPr>
          <w:rFonts w:hint="eastAsia" w:ascii="宋体" w:hAnsi="宋体" w:eastAsia="宋体" w:cs="宋体"/>
          <w:b/>
          <w:bCs/>
          <w:sz w:val="24"/>
          <w:szCs w:val="24"/>
          <w:lang w:eastAsia="zh-CN"/>
        </w:rPr>
        <w:t>七、对本次招标提出询问，请按以下方式联系。</w:t>
      </w:r>
    </w:p>
    <w:p w14:paraId="733E702D">
      <w:pPr>
        <w:pStyle w:val="2"/>
        <w:spacing w:line="360" w:lineRule="auto"/>
        <w:ind w:firstLine="502" w:firstLineChars="200"/>
        <w:rPr>
          <w:rFonts w:ascii="宋体" w:hAnsi="宋体" w:eastAsia="宋体" w:cs="宋体"/>
          <w:sz w:val="24"/>
          <w:szCs w:val="24"/>
          <w:lang w:eastAsia="zh-CN"/>
        </w:rPr>
      </w:pPr>
      <w:r>
        <w:rPr>
          <w:rFonts w:hint="eastAsia" w:ascii="宋体" w:hAnsi="宋体" w:eastAsia="宋体" w:cs="宋体"/>
          <w:b/>
          <w:bCs/>
          <w:spacing w:val="5"/>
          <w:sz w:val="24"/>
          <w:szCs w:val="24"/>
          <w:lang w:eastAsia="zh-CN"/>
        </w:rPr>
        <w:t>1.采购人信息</w:t>
      </w:r>
    </w:p>
    <w:p w14:paraId="75DF255C">
      <w:pPr>
        <w:pStyle w:val="2"/>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名</w:t>
      </w:r>
      <w:r>
        <w:rPr>
          <w:rFonts w:hint="eastAsia" w:ascii="宋体" w:hAnsi="宋体" w:eastAsia="宋体" w:cs="宋体"/>
          <w:spacing w:val="9"/>
          <w:sz w:val="24"/>
          <w:szCs w:val="24"/>
          <w:lang w:eastAsia="zh-CN"/>
        </w:rPr>
        <w:t xml:space="preserve">    </w:t>
      </w:r>
      <w:r>
        <w:rPr>
          <w:rFonts w:hint="eastAsia" w:ascii="宋体" w:hAnsi="宋体" w:eastAsia="宋体" w:cs="宋体"/>
          <w:spacing w:val="-5"/>
          <w:sz w:val="24"/>
          <w:szCs w:val="24"/>
          <w:lang w:eastAsia="zh-CN"/>
        </w:rPr>
        <w:t>称：中国戏曲学院</w:t>
      </w:r>
    </w:p>
    <w:p w14:paraId="48AB0B1E">
      <w:pPr>
        <w:pStyle w:val="2"/>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地</w:t>
      </w:r>
      <w:r>
        <w:rPr>
          <w:rFonts w:hint="eastAsia" w:ascii="宋体" w:hAnsi="宋体" w:eastAsia="宋体" w:cs="宋体"/>
          <w:spacing w:val="9"/>
          <w:sz w:val="24"/>
          <w:szCs w:val="24"/>
          <w:lang w:eastAsia="zh-CN"/>
        </w:rPr>
        <w:t xml:space="preserve">    </w:t>
      </w:r>
      <w:r>
        <w:rPr>
          <w:rFonts w:hint="eastAsia" w:ascii="宋体" w:hAnsi="宋体" w:eastAsia="宋体" w:cs="宋体"/>
          <w:spacing w:val="-4"/>
          <w:sz w:val="24"/>
          <w:szCs w:val="24"/>
          <w:lang w:eastAsia="zh-CN"/>
        </w:rPr>
        <w:t>址：北京市丰台区万泉寺</w:t>
      </w:r>
      <w:r>
        <w:rPr>
          <w:rFonts w:ascii="宋体" w:hAnsi="宋体" w:eastAsia="宋体" w:cs="宋体"/>
          <w:spacing w:val="-4"/>
          <w:sz w:val="24"/>
          <w:szCs w:val="24"/>
          <w:lang w:eastAsia="zh-CN"/>
        </w:rPr>
        <w:t>400</w:t>
      </w:r>
      <w:r>
        <w:rPr>
          <w:rFonts w:hint="eastAsia" w:ascii="宋体" w:hAnsi="宋体" w:eastAsia="宋体" w:cs="宋体"/>
          <w:spacing w:val="-4"/>
          <w:sz w:val="24"/>
          <w:szCs w:val="24"/>
          <w:lang w:eastAsia="zh-CN"/>
        </w:rPr>
        <w:t>号</w:t>
      </w:r>
    </w:p>
    <w:p w14:paraId="32180E4E">
      <w:pPr>
        <w:pStyle w:val="2"/>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联系方式：王老师</w:t>
      </w:r>
      <w:r>
        <w:rPr>
          <w:rFonts w:ascii="宋体" w:hAnsi="宋体" w:eastAsia="宋体" w:cs="宋体"/>
          <w:spacing w:val="-2"/>
          <w:sz w:val="24"/>
          <w:szCs w:val="24"/>
          <w:lang w:eastAsia="zh-CN"/>
        </w:rPr>
        <w:t>010-63337443</w:t>
      </w:r>
    </w:p>
    <w:p w14:paraId="0D2E8C86">
      <w:pPr>
        <w:pStyle w:val="2"/>
        <w:spacing w:line="360" w:lineRule="auto"/>
        <w:ind w:firstLine="498" w:firstLineChars="200"/>
        <w:rPr>
          <w:rFonts w:ascii="宋体" w:hAnsi="宋体" w:eastAsia="宋体" w:cs="宋体"/>
          <w:sz w:val="24"/>
          <w:szCs w:val="24"/>
          <w:lang w:eastAsia="zh-CN"/>
        </w:rPr>
      </w:pPr>
      <w:r>
        <w:rPr>
          <w:rFonts w:hint="eastAsia" w:ascii="宋体" w:hAnsi="宋体" w:eastAsia="宋体" w:cs="宋体"/>
          <w:b/>
          <w:bCs/>
          <w:spacing w:val="4"/>
          <w:sz w:val="24"/>
          <w:szCs w:val="24"/>
          <w:lang w:eastAsia="zh-CN"/>
        </w:rPr>
        <w:t>2.采购代理机构信息</w:t>
      </w:r>
    </w:p>
    <w:p w14:paraId="27AE8B28">
      <w:pPr>
        <w:pStyle w:val="2"/>
        <w:spacing w:line="360" w:lineRule="auto"/>
        <w:ind w:firstLine="460" w:firstLineChars="200"/>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名    称：中钰招标有限公司</w:t>
      </w:r>
    </w:p>
    <w:p w14:paraId="4C69C4DB">
      <w:pPr>
        <w:pStyle w:val="2"/>
        <w:spacing w:line="360" w:lineRule="auto"/>
        <w:ind w:firstLine="460" w:firstLineChars="200"/>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地    址：北京市丰台区四合庄路2号院4号楼1至17层101内17层1701</w:t>
      </w:r>
    </w:p>
    <w:p w14:paraId="5626265E">
      <w:pPr>
        <w:pStyle w:val="2"/>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联系方式：陈在幸、刘晶晶、李倩、朱艳梅、金俐成、郭玉婷、魏俊强、彭婉、卢雪、张书玲010-60624505转81</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/816</w:t>
      </w:r>
    </w:p>
    <w:p w14:paraId="2D11C85A">
      <w:pPr>
        <w:pStyle w:val="2"/>
        <w:spacing w:line="360" w:lineRule="auto"/>
        <w:ind w:firstLine="502" w:firstLineChars="200"/>
        <w:rPr>
          <w:rFonts w:ascii="宋体" w:hAnsi="宋体" w:eastAsia="宋体" w:cs="宋体"/>
          <w:sz w:val="24"/>
          <w:szCs w:val="24"/>
          <w:lang w:eastAsia="zh-CN"/>
        </w:rPr>
      </w:pPr>
      <w:r>
        <w:rPr>
          <w:rFonts w:hint="eastAsia" w:ascii="宋体" w:hAnsi="宋体" w:eastAsia="宋体" w:cs="宋体"/>
          <w:b/>
          <w:bCs/>
          <w:spacing w:val="5"/>
          <w:sz w:val="24"/>
          <w:szCs w:val="24"/>
          <w:lang w:eastAsia="zh-CN"/>
        </w:rPr>
        <w:t>3.项目联系方式</w:t>
      </w:r>
    </w:p>
    <w:p w14:paraId="5AFCD7BE">
      <w:pPr>
        <w:pStyle w:val="2"/>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pacing w:val="-15"/>
          <w:sz w:val="24"/>
          <w:szCs w:val="24"/>
          <w:lang w:eastAsia="zh-CN"/>
        </w:rPr>
        <w:t>陈在幸、刘晶晶、李倩、朱艳梅、金俐成、郭玉婷、魏俊强、彭婉、卢雪、张书玲</w:t>
      </w:r>
    </w:p>
    <w:p w14:paraId="22E175AF">
      <w:pPr>
        <w:pStyle w:val="2"/>
        <w:spacing w:line="360" w:lineRule="auto"/>
        <w:ind w:firstLine="436" w:firstLineChars="200"/>
        <w:rPr>
          <w:rFonts w:hint="default" w:ascii="宋体" w:hAnsi="宋体" w:eastAsia="宋体" w:cs="宋体"/>
          <w:b/>
          <w:bCs/>
          <w:color w:val="auto"/>
          <w:sz w:val="24"/>
          <w:szCs w:val="24"/>
          <w:lang w:val="en-US" w:eastAsia="zh-CN"/>
        </w:rPr>
      </w:pPr>
      <w:r>
        <w:rPr>
          <w:rFonts w:hint="eastAsia" w:ascii="宋体" w:hAnsi="宋体" w:eastAsia="宋体" w:cs="宋体"/>
          <w:spacing w:val="-11"/>
          <w:sz w:val="24"/>
          <w:szCs w:val="24"/>
          <w:lang w:eastAsia="zh-CN"/>
        </w:rPr>
        <w:t>电</w:t>
      </w:r>
      <w:r>
        <w:rPr>
          <w:rFonts w:hint="eastAsia" w:ascii="宋体" w:hAnsi="宋体" w:eastAsia="宋体" w:cs="宋体"/>
          <w:spacing w:val="1"/>
          <w:sz w:val="24"/>
          <w:szCs w:val="24"/>
          <w:lang w:eastAsia="zh-CN"/>
        </w:rPr>
        <w:t xml:space="preserve">      </w:t>
      </w:r>
      <w:r>
        <w:rPr>
          <w:rFonts w:hint="eastAsia" w:ascii="宋体" w:hAnsi="宋体" w:eastAsia="宋体" w:cs="宋体"/>
          <w:spacing w:val="-11"/>
          <w:sz w:val="24"/>
          <w:szCs w:val="24"/>
          <w:lang w:eastAsia="zh-CN"/>
        </w:rPr>
        <w:t>话：010-60624505转81</w:t>
      </w:r>
      <w:r>
        <w:rPr>
          <w:rFonts w:hint="eastAsia" w:ascii="宋体" w:hAnsi="宋体" w:eastAsia="宋体" w:cs="宋体"/>
          <w:spacing w:val="-11"/>
          <w:sz w:val="24"/>
          <w:szCs w:val="24"/>
          <w:lang w:val="en-US" w:eastAsia="zh-CN"/>
        </w:rPr>
        <w:t>1</w:t>
      </w:r>
      <w:r>
        <w:rPr>
          <w:rFonts w:hint="eastAsia" w:ascii="宋体" w:hAnsi="宋体" w:eastAsia="宋体" w:cs="宋体"/>
          <w:spacing w:val="-11"/>
          <w:sz w:val="24"/>
          <w:szCs w:val="24"/>
          <w:lang w:eastAsia="zh-CN"/>
        </w:rPr>
        <w:t>/816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02A68"/>
    <w:rsid w:val="6FF7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rPr>
  </w:style>
  <w:style w:type="table" w:customStyle="1" w:styleId="5">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2025-11-24T06:13:15Z</dcterms:created>
  <dc:creator>Administrator</dc:creator>
  <cp:lastModifiedBy>中钰招标</cp:lastModifiedBy>
  <dcterms:modified xsi:type="dcterms:W3CDTF">2025-11-24T06:16:28Z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1D07D25FBD3A4E9D9928B856EA2D4FF1_12</vt:lpwstr>
  </property>
</Properties>
</file>