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D127C">
      <w:pPr>
        <w:spacing w:line="360" w:lineRule="auto"/>
        <w:jc w:val="center"/>
        <w:outlineLvl w:val="0"/>
        <w:rPr>
          <w:b/>
          <w:sz w:val="36"/>
          <w:szCs w:val="36"/>
        </w:rPr>
      </w:pPr>
      <w:bookmarkStart w:id="0" w:name="_Toc99301424"/>
      <w:r>
        <w:rPr>
          <w:b/>
          <w:sz w:val="36"/>
          <w:szCs w:val="36"/>
        </w:rPr>
        <w:t>第五章   采购需求</w:t>
      </w:r>
      <w:bookmarkEnd w:id="0"/>
    </w:p>
    <w:p w14:paraId="61A78A6E">
      <w:pPr>
        <w:keepNext/>
        <w:keepLines/>
        <w:numPr>
          <w:ilvl w:val="0"/>
          <w:numId w:val="1"/>
        </w:numPr>
        <w:tabs>
          <w:tab w:val="left" w:pos="420"/>
        </w:tabs>
        <w:spacing w:line="576" w:lineRule="auto"/>
        <w:outlineLvl w:val="0"/>
        <w:rPr>
          <w:b/>
          <w:kern w:val="44"/>
          <w:sz w:val="28"/>
          <w:szCs w:val="28"/>
        </w:rPr>
      </w:pPr>
      <w:r>
        <w:rPr>
          <w:rFonts w:hint="eastAsia"/>
          <w:b/>
          <w:kern w:val="44"/>
          <w:sz w:val="28"/>
          <w:szCs w:val="28"/>
        </w:rPr>
        <w:t>采购标的</w:t>
      </w:r>
    </w:p>
    <w:p w14:paraId="668CCA0E">
      <w:pPr>
        <w:keepNext/>
        <w:keepLines/>
        <w:numPr>
          <w:ilvl w:val="1"/>
          <w:numId w:val="1"/>
        </w:numPr>
        <w:spacing w:before="20" w:after="20" w:line="413" w:lineRule="auto"/>
        <w:outlineLvl w:val="1"/>
        <w:rPr>
          <w:rFonts w:hint="eastAsia"/>
          <w:b/>
          <w:sz w:val="28"/>
          <w:szCs w:val="28"/>
        </w:rPr>
      </w:pPr>
      <w:r>
        <w:rPr>
          <w:rFonts w:hint="eastAsia"/>
          <w:b/>
          <w:sz w:val="28"/>
          <w:szCs w:val="28"/>
        </w:rPr>
        <w:t>采购清单</w:t>
      </w:r>
    </w:p>
    <w:tbl>
      <w:tblPr>
        <w:tblStyle w:val="3"/>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115"/>
        <w:gridCol w:w="990"/>
        <w:gridCol w:w="960"/>
        <w:gridCol w:w="3503"/>
      </w:tblGrid>
      <w:tr w14:paraId="7E78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noWrap w:val="0"/>
            <w:vAlign w:val="center"/>
          </w:tcPr>
          <w:p w14:paraId="3CE6CCD1">
            <w:pPr>
              <w:spacing w:line="360" w:lineRule="auto"/>
              <w:jc w:val="center"/>
              <w:rPr>
                <w:rFonts w:hint="eastAsia" w:ascii="宋体" w:hAnsi="宋体" w:cs="宋体"/>
                <w:b/>
                <w:bCs/>
                <w:szCs w:val="21"/>
              </w:rPr>
            </w:pPr>
            <w:r>
              <w:rPr>
                <w:rFonts w:hint="eastAsia" w:ascii="宋体" w:hAnsi="宋体" w:cs="宋体"/>
                <w:b/>
                <w:bCs/>
                <w:szCs w:val="21"/>
              </w:rPr>
              <w:t>序号</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3CCC073">
            <w:pPr>
              <w:spacing w:line="360" w:lineRule="auto"/>
              <w:jc w:val="center"/>
              <w:rPr>
                <w:rFonts w:hint="eastAsia" w:ascii="宋体" w:hAnsi="宋体" w:cs="宋体"/>
                <w:b/>
                <w:bCs/>
                <w:szCs w:val="21"/>
              </w:rPr>
            </w:pPr>
            <w:r>
              <w:rPr>
                <w:rFonts w:hint="eastAsia" w:ascii="宋体" w:hAnsi="宋体" w:cs="宋体"/>
                <w:b/>
                <w:bCs/>
                <w:szCs w:val="21"/>
              </w:rPr>
              <w:t>货物或服务名称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C4D6D4E">
            <w:pPr>
              <w:spacing w:line="360" w:lineRule="auto"/>
              <w:jc w:val="center"/>
              <w:rPr>
                <w:rFonts w:hint="eastAsia" w:ascii="宋体" w:hAnsi="宋体" w:cs="宋体"/>
                <w:b/>
                <w:bCs/>
                <w:szCs w:val="21"/>
              </w:rPr>
            </w:pPr>
            <w:r>
              <w:rPr>
                <w:rFonts w:hint="eastAsia" w:ascii="宋体" w:hAnsi="宋体" w:cs="宋体"/>
                <w:b/>
                <w:bCs/>
                <w:szCs w:val="21"/>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C442883">
            <w:pPr>
              <w:spacing w:line="360" w:lineRule="auto"/>
              <w:jc w:val="center"/>
              <w:rPr>
                <w:rFonts w:hint="eastAsia" w:ascii="宋体" w:hAnsi="宋体" w:cs="宋体"/>
                <w:b/>
                <w:bCs/>
                <w:szCs w:val="21"/>
              </w:rPr>
            </w:pPr>
            <w:r>
              <w:rPr>
                <w:rFonts w:hint="eastAsia" w:ascii="宋体" w:hAnsi="宋体" w:cs="宋体"/>
                <w:b/>
                <w:bCs/>
                <w:szCs w:val="21"/>
              </w:rPr>
              <w:t>单位</w:t>
            </w:r>
          </w:p>
        </w:tc>
        <w:tc>
          <w:tcPr>
            <w:tcW w:w="3503" w:type="dxa"/>
            <w:tcBorders>
              <w:top w:val="single" w:color="auto" w:sz="4" w:space="0"/>
              <w:left w:val="single" w:color="auto" w:sz="4" w:space="0"/>
              <w:bottom w:val="single" w:color="auto" w:sz="4" w:space="0"/>
              <w:right w:val="single" w:color="auto" w:sz="4" w:space="0"/>
            </w:tcBorders>
            <w:noWrap w:val="0"/>
            <w:vAlign w:val="center"/>
          </w:tcPr>
          <w:p w14:paraId="0E8FF65B">
            <w:pPr>
              <w:spacing w:line="360" w:lineRule="auto"/>
              <w:jc w:val="center"/>
              <w:rPr>
                <w:rFonts w:hint="eastAsia" w:ascii="宋体" w:hAnsi="宋体" w:cs="宋体"/>
                <w:b/>
                <w:bCs/>
                <w:szCs w:val="21"/>
              </w:rPr>
            </w:pPr>
            <w:r>
              <w:rPr>
                <w:rFonts w:hint="eastAsia" w:ascii="宋体" w:hAnsi="宋体" w:cs="宋体"/>
                <w:b/>
                <w:bCs/>
                <w:szCs w:val="21"/>
              </w:rPr>
              <w:t>备注</w:t>
            </w:r>
          </w:p>
        </w:tc>
      </w:tr>
      <w:tr w14:paraId="30DF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noWrap w:val="0"/>
            <w:vAlign w:val="center"/>
          </w:tcPr>
          <w:p w14:paraId="54221D13">
            <w:pPr>
              <w:spacing w:line="360" w:lineRule="auto"/>
              <w:jc w:val="center"/>
              <w:rPr>
                <w:rFonts w:hint="eastAsia" w:ascii="宋体" w:hAnsi="宋体" w:cs="宋体"/>
                <w:szCs w:val="21"/>
              </w:rPr>
            </w:pPr>
            <w:r>
              <w:rPr>
                <w:rFonts w:hint="eastAsia" w:ascii="宋体" w:hAnsi="宋体" w:cs="宋体"/>
                <w:szCs w:val="21"/>
              </w:rPr>
              <w:t>1</w:t>
            </w:r>
          </w:p>
        </w:tc>
        <w:tc>
          <w:tcPr>
            <w:tcW w:w="2115" w:type="dxa"/>
            <w:tcBorders>
              <w:top w:val="single" w:color="auto" w:sz="4" w:space="0"/>
              <w:left w:val="single" w:color="auto" w:sz="4" w:space="0"/>
              <w:bottom w:val="single" w:color="auto" w:sz="4" w:space="0"/>
              <w:right w:val="single" w:color="auto" w:sz="4" w:space="0"/>
            </w:tcBorders>
            <w:noWrap w:val="0"/>
            <w:vAlign w:val="top"/>
          </w:tcPr>
          <w:p w14:paraId="7BF405B7">
            <w:pPr>
              <w:spacing w:line="360" w:lineRule="auto"/>
              <w:jc w:val="center"/>
              <w:rPr>
                <w:rFonts w:hint="eastAsia" w:ascii="宋体" w:hAnsi="宋体" w:cs="宋体"/>
                <w:szCs w:val="21"/>
              </w:rPr>
            </w:pPr>
            <w:r>
              <w:rPr>
                <w:rFonts w:hint="eastAsia" w:ascii="宋体" w:hAnsi="宋体" w:cs="宋体"/>
                <w:szCs w:val="21"/>
              </w:rPr>
              <w:t>北京大运河博物馆（首都博物馆东馆）2026年信息化运维-云计算服务采购项目</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382A12D">
            <w:pPr>
              <w:spacing w:line="360" w:lineRule="auto"/>
              <w:jc w:val="center"/>
              <w:rPr>
                <w:rFonts w:hint="eastAsia" w:ascii="宋体" w:hAnsi="宋体" w:cs="宋体"/>
                <w:szCs w:val="21"/>
              </w:rPr>
            </w:pPr>
            <w:r>
              <w:rPr>
                <w:rFonts w:hint="eastAsia" w:ascii="宋体" w:hAnsi="宋体" w:cs="宋体"/>
                <w:szCs w:val="21"/>
              </w:rPr>
              <w:t>1</w:t>
            </w:r>
          </w:p>
        </w:tc>
        <w:tc>
          <w:tcPr>
            <w:tcW w:w="960" w:type="dxa"/>
            <w:tcBorders>
              <w:top w:val="single" w:color="auto" w:sz="4" w:space="0"/>
              <w:left w:val="single" w:color="auto" w:sz="4" w:space="0"/>
              <w:bottom w:val="single" w:color="auto" w:sz="4" w:space="0"/>
              <w:right w:val="single" w:color="auto" w:sz="4" w:space="0"/>
            </w:tcBorders>
            <w:noWrap w:val="0"/>
            <w:vAlign w:val="top"/>
          </w:tcPr>
          <w:p w14:paraId="13E0ABB8">
            <w:pPr>
              <w:spacing w:line="360" w:lineRule="auto"/>
              <w:jc w:val="center"/>
              <w:rPr>
                <w:rFonts w:hint="eastAsia" w:ascii="宋体" w:hAnsi="宋体" w:cs="宋体"/>
                <w:szCs w:val="21"/>
              </w:rPr>
            </w:pPr>
            <w:r>
              <w:rPr>
                <w:rFonts w:hint="eastAsia" w:ascii="宋体" w:hAnsi="宋体" w:cs="宋体"/>
                <w:szCs w:val="21"/>
              </w:rPr>
              <w:t>项</w:t>
            </w:r>
          </w:p>
        </w:tc>
        <w:tc>
          <w:tcPr>
            <w:tcW w:w="3503" w:type="dxa"/>
            <w:tcBorders>
              <w:top w:val="single" w:color="auto" w:sz="4" w:space="0"/>
              <w:left w:val="single" w:color="auto" w:sz="4" w:space="0"/>
              <w:bottom w:val="single" w:color="auto" w:sz="4" w:space="0"/>
              <w:right w:val="single" w:color="auto" w:sz="4" w:space="0"/>
            </w:tcBorders>
            <w:noWrap w:val="0"/>
            <w:vAlign w:val="top"/>
          </w:tcPr>
          <w:p w14:paraId="6A398863">
            <w:pPr>
              <w:spacing w:line="360" w:lineRule="auto"/>
              <w:jc w:val="center"/>
              <w:rPr>
                <w:rFonts w:hint="eastAsia" w:ascii="宋体" w:hAnsi="宋体" w:cs="宋体"/>
                <w:szCs w:val="21"/>
              </w:rPr>
            </w:pPr>
          </w:p>
        </w:tc>
      </w:tr>
    </w:tbl>
    <w:p w14:paraId="49393103">
      <w:pPr>
        <w:keepNext/>
        <w:keepLines/>
        <w:numPr>
          <w:ilvl w:val="1"/>
          <w:numId w:val="1"/>
        </w:numPr>
        <w:spacing w:before="20" w:after="20" w:line="413" w:lineRule="auto"/>
        <w:outlineLvl w:val="1"/>
        <w:rPr>
          <w:b/>
          <w:sz w:val="28"/>
          <w:szCs w:val="28"/>
        </w:rPr>
      </w:pPr>
      <w:r>
        <w:rPr>
          <w:rFonts w:hint="eastAsia"/>
          <w:b/>
          <w:sz w:val="28"/>
          <w:szCs w:val="28"/>
        </w:rPr>
        <w:t>项目背景</w:t>
      </w:r>
    </w:p>
    <w:p w14:paraId="0D32A4D1">
      <w:pPr>
        <w:adjustRightInd w:val="0"/>
        <w:spacing w:line="360" w:lineRule="auto"/>
        <w:ind w:right="210" w:rightChars="100" w:firstLine="480" w:firstLineChars="200"/>
        <w:textAlignment w:val="baseline"/>
        <w:rPr>
          <w:rFonts w:hint="eastAsia" w:ascii="宋体" w:hAnsi="宋体" w:cs="宋体"/>
          <w:kern w:val="0"/>
          <w:sz w:val="24"/>
          <w:lang w:val="zh-CN"/>
        </w:rPr>
      </w:pPr>
      <w:r>
        <w:rPr>
          <w:rFonts w:hint="eastAsia" w:ascii="宋体" w:hAnsi="宋体" w:cs="宋体"/>
          <w:kern w:val="0"/>
          <w:sz w:val="24"/>
          <w:lang w:val="zh-CN"/>
        </w:rPr>
        <w:t>为贯彻落实北京市经济和信息化局关于印发《北京市市级政务云管理办法的通知》（京经信委函（2019）150 号）文件的要求，采购人所建信息系统文化遗产管理与研究、公众服务、一馆多址综合办公、安全运行管控、综合运维管理五大系统及其他信息化应用自 20</w:t>
      </w:r>
      <w:r>
        <w:rPr>
          <w:rFonts w:hint="eastAsia" w:ascii="宋体" w:hAnsi="宋体" w:cs="宋体"/>
          <w:kern w:val="0"/>
          <w:sz w:val="24"/>
        </w:rPr>
        <w:t>25</w:t>
      </w:r>
      <w:r>
        <w:rPr>
          <w:rFonts w:hint="eastAsia" w:ascii="宋体" w:hAnsi="宋体" w:cs="宋体"/>
          <w:kern w:val="0"/>
          <w:sz w:val="24"/>
          <w:lang w:val="zh-CN"/>
        </w:rPr>
        <w:t>年已迁入市政务云。信息系统情况如下：</w:t>
      </w:r>
    </w:p>
    <w:p w14:paraId="6FC50AE8">
      <w:pPr>
        <w:adjustRightInd w:val="0"/>
        <w:spacing w:line="360" w:lineRule="auto"/>
        <w:ind w:right="210" w:rightChars="100" w:firstLine="480" w:firstLineChars="200"/>
        <w:textAlignment w:val="baseline"/>
        <w:outlineLvl w:val="1"/>
        <w:rPr>
          <w:rFonts w:hint="eastAsia" w:ascii="宋体" w:hAnsi="宋体" w:cs="宋体"/>
          <w:kern w:val="0"/>
          <w:sz w:val="24"/>
          <w:lang w:val="zh-CN"/>
        </w:rPr>
      </w:pPr>
      <w:r>
        <w:rPr>
          <w:rFonts w:hint="eastAsia" w:ascii="宋体" w:hAnsi="宋体" w:cs="宋体"/>
          <w:kern w:val="0"/>
          <w:sz w:val="24"/>
          <w:lang w:val="zh-CN"/>
        </w:rPr>
        <w:t>1、文化遗产管理与研究</w:t>
      </w:r>
    </w:p>
    <w:p w14:paraId="2120FE1C">
      <w:pPr>
        <w:widowControl/>
        <w:spacing w:line="360" w:lineRule="auto"/>
        <w:ind w:firstLine="480" w:firstLineChars="200"/>
        <w:jc w:val="left"/>
      </w:pPr>
      <w:r>
        <w:rPr>
          <w:rFonts w:hint="eastAsia" w:ascii="宋体" w:hAnsi="宋体" w:cs="宋体"/>
          <w:color w:val="000000"/>
          <w:kern w:val="0"/>
          <w:sz w:val="24"/>
          <w:lang w:bidi="ar"/>
        </w:rPr>
        <w:t>建立藏品数字化档案，实现藏品的全过程动态管理；构建展览资源库，提升办展文物解读的内涵；建立展陈项目管理信息化流程，实现项目的动态化协同管理；实现文物保护修复数字化管理，加强藏品预防性保护；构建藏品大数据体系，实现跨部门共享与交互；形成数字人文资源库，支撑人文研究管理。</w:t>
      </w:r>
    </w:p>
    <w:p w14:paraId="64CD861E">
      <w:pPr>
        <w:adjustRightInd w:val="0"/>
        <w:spacing w:line="360" w:lineRule="auto"/>
        <w:ind w:right="210" w:rightChars="100" w:firstLine="480" w:firstLineChars="200"/>
        <w:textAlignment w:val="baseline"/>
        <w:outlineLvl w:val="1"/>
        <w:rPr>
          <w:rFonts w:hint="eastAsia" w:ascii="宋体" w:hAnsi="宋体" w:cs="宋体"/>
          <w:kern w:val="0"/>
          <w:sz w:val="24"/>
          <w:lang w:val="zh-CN"/>
        </w:rPr>
      </w:pPr>
      <w:r>
        <w:rPr>
          <w:rFonts w:hint="eastAsia" w:ascii="宋体" w:hAnsi="宋体" w:cs="宋体"/>
          <w:kern w:val="0"/>
          <w:sz w:val="24"/>
          <w:lang w:val="zh-CN"/>
        </w:rPr>
        <w:t>2、公众服务</w:t>
      </w:r>
    </w:p>
    <w:p w14:paraId="5FE4FA17">
      <w:pPr>
        <w:widowControl/>
        <w:spacing w:line="360" w:lineRule="auto"/>
        <w:ind w:firstLine="480" w:firstLineChars="200"/>
        <w:jc w:val="left"/>
      </w:pPr>
      <w:r>
        <w:rPr>
          <w:rFonts w:hint="eastAsia" w:ascii="宋体" w:hAnsi="宋体" w:cs="宋体"/>
          <w:color w:val="000000"/>
          <w:kern w:val="0"/>
          <w:sz w:val="24"/>
          <w:lang w:bidi="ar"/>
        </w:rPr>
        <w:t xml:space="preserve">新建公众服务系统，统筹线上线下公共服务管理。现场观众服务，在满足预约、票务、接待等需求的基础上，结合数据挖掘分析技术，利用观众数字画像技术和主动推送机制，提供智能化、精细化、互动化的导览服务；线上观众服务，对本馆原有的“应用门户系统”服务升级，利用“京通小程序”打造移动端多馆统一的公众服务入口，提供信息推送、知识拓展和相关服务，在更广阔的时空范围为观众提供延展服务。 </w:t>
      </w:r>
    </w:p>
    <w:p w14:paraId="73AFE0FB">
      <w:pPr>
        <w:numPr>
          <w:ilvl w:val="0"/>
          <w:numId w:val="2"/>
        </w:numPr>
        <w:adjustRightInd w:val="0"/>
        <w:spacing w:line="360" w:lineRule="auto"/>
        <w:ind w:right="210" w:rightChars="100" w:firstLine="480" w:firstLineChars="200"/>
        <w:textAlignment w:val="baseline"/>
        <w:outlineLvl w:val="1"/>
        <w:rPr>
          <w:rFonts w:hint="eastAsia" w:ascii="宋体" w:hAnsi="宋体" w:cs="宋体"/>
          <w:kern w:val="0"/>
          <w:sz w:val="24"/>
          <w:lang w:val="zh-CN"/>
        </w:rPr>
      </w:pPr>
      <w:r>
        <w:rPr>
          <w:rFonts w:hint="eastAsia" w:ascii="宋体" w:hAnsi="宋体" w:cs="宋体"/>
          <w:kern w:val="0"/>
          <w:sz w:val="24"/>
          <w:lang w:val="zh-CN"/>
        </w:rPr>
        <w:t>一馆多址综合办公</w:t>
      </w:r>
    </w:p>
    <w:p w14:paraId="5F28A66F">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行政办公是维持博物馆正常运转的保障，北京大运河博物馆（首都博物馆东馆）将构建基于“一馆多址”畅通的、一体化的综合办公体系。通过统一的用户管理机制，满足各分支机构、各部门、各类服务对象行政办公和协调联动的基本需求，满足以运营管理为核心，以行政事务、公共事务、公文流转为主线的办公需求，提供流程管理、人力资源、财务资产管理、移动办公等应用服务。</w:t>
      </w:r>
    </w:p>
    <w:p w14:paraId="03605CFE">
      <w:pPr>
        <w:widowControl/>
        <w:spacing w:line="360" w:lineRule="auto"/>
        <w:ind w:firstLine="480" w:firstLineChars="200"/>
        <w:jc w:val="left"/>
        <w:rPr>
          <w:rFonts w:hint="eastAsia" w:ascii="宋体" w:hAnsi="宋体" w:cs="宋体"/>
          <w:kern w:val="0"/>
          <w:sz w:val="24"/>
          <w:lang w:val="zh-CN"/>
        </w:rPr>
      </w:pPr>
      <w:r>
        <w:rPr>
          <w:rFonts w:hint="eastAsia" w:ascii="宋体" w:hAnsi="宋体" w:cs="宋体"/>
          <w:color w:val="000000"/>
          <w:kern w:val="0"/>
          <w:sz w:val="24"/>
          <w:lang w:bidi="ar"/>
        </w:rPr>
        <w:t>采用成品软件</w:t>
      </w:r>
      <w:r>
        <w:rPr>
          <w:color w:val="000000"/>
          <w:kern w:val="0"/>
          <w:sz w:val="24"/>
          <w:lang w:bidi="ar"/>
        </w:rPr>
        <w:t>+</w:t>
      </w:r>
      <w:r>
        <w:rPr>
          <w:rFonts w:hint="eastAsia" w:ascii="宋体" w:hAnsi="宋体" w:cs="宋体"/>
          <w:color w:val="000000"/>
          <w:kern w:val="0"/>
          <w:sz w:val="24"/>
          <w:lang w:bidi="ar"/>
        </w:rPr>
        <w:t>定制开发的模式建设一馆多址综合办公系统，协同办公、移动办公、固定资产管理、人力资源管理、财务管理、档案管理、图书资料管理系统功能实现以成品软件为主，库房管理、餐饮管理、科研管理、运营规划管理、学术文献统一检索服务、学术出版内审管理及馆内统一信息门户以定制开发为主。</w:t>
      </w:r>
    </w:p>
    <w:p w14:paraId="5F166993">
      <w:pPr>
        <w:numPr>
          <w:ilvl w:val="0"/>
          <w:numId w:val="2"/>
        </w:numPr>
        <w:adjustRightInd w:val="0"/>
        <w:spacing w:line="360" w:lineRule="auto"/>
        <w:ind w:right="210" w:rightChars="100" w:firstLine="480" w:firstLineChars="200"/>
        <w:textAlignment w:val="baseline"/>
        <w:outlineLvl w:val="1"/>
        <w:rPr>
          <w:rFonts w:hint="eastAsia" w:ascii="宋体" w:hAnsi="宋体" w:cs="宋体"/>
          <w:kern w:val="0"/>
          <w:sz w:val="24"/>
          <w:lang w:val="zh-CN"/>
        </w:rPr>
      </w:pPr>
      <w:r>
        <w:rPr>
          <w:rFonts w:hint="eastAsia" w:ascii="宋体" w:hAnsi="宋体" w:cs="宋体"/>
          <w:kern w:val="0"/>
          <w:sz w:val="24"/>
          <w:lang w:val="zh-CN"/>
        </w:rPr>
        <w:t>安全运行管控</w:t>
      </w:r>
    </w:p>
    <w:p w14:paraId="7478012E">
      <w:pPr>
        <w:widowControl/>
        <w:spacing w:line="360" w:lineRule="auto"/>
        <w:ind w:firstLine="480" w:firstLineChars="200"/>
        <w:jc w:val="left"/>
        <w:rPr>
          <w:rFonts w:hint="eastAsia" w:ascii="宋体" w:hAnsi="宋体" w:cs="宋体"/>
          <w:kern w:val="0"/>
          <w:sz w:val="24"/>
          <w:lang w:val="zh-CN"/>
        </w:rPr>
      </w:pPr>
      <w:r>
        <w:rPr>
          <w:rFonts w:hint="eastAsia" w:ascii="宋体" w:hAnsi="宋体" w:cs="宋体"/>
          <w:color w:val="000000"/>
          <w:kern w:val="0"/>
          <w:sz w:val="24"/>
          <w:lang w:bidi="ar"/>
        </w:rPr>
        <w:t>综合管控视频监控、出入控制（门禁）及一卡通、入侵报警、巡更、停车场管理、照明控制、防爆安全检查、访客登记、不间断电源、空调、机房动力环境监控等安全系统，通过监测</w:t>
      </w:r>
      <w:r>
        <w:rPr>
          <w:color w:val="000000"/>
          <w:kern w:val="0"/>
          <w:sz w:val="24"/>
          <w:lang w:bidi="ar"/>
        </w:rPr>
        <w:t>-</w:t>
      </w:r>
      <w:r>
        <w:rPr>
          <w:rFonts w:hint="eastAsia" w:ascii="宋体" w:hAnsi="宋体" w:cs="宋体"/>
          <w:color w:val="000000"/>
          <w:kern w:val="0"/>
          <w:sz w:val="24"/>
          <w:lang w:bidi="ar"/>
        </w:rPr>
        <w:t>预警</w:t>
      </w:r>
      <w:r>
        <w:rPr>
          <w:color w:val="000000"/>
          <w:kern w:val="0"/>
          <w:sz w:val="24"/>
          <w:lang w:bidi="ar"/>
        </w:rPr>
        <w:t>-</w:t>
      </w:r>
      <w:r>
        <w:rPr>
          <w:rFonts w:hint="eastAsia" w:ascii="宋体" w:hAnsi="宋体" w:cs="宋体"/>
          <w:color w:val="000000"/>
          <w:kern w:val="0"/>
          <w:sz w:val="24"/>
          <w:lang w:bidi="ar"/>
        </w:rPr>
        <w:t>核实</w:t>
      </w:r>
      <w:r>
        <w:rPr>
          <w:color w:val="000000"/>
          <w:kern w:val="0"/>
          <w:sz w:val="24"/>
          <w:lang w:bidi="ar"/>
        </w:rPr>
        <w:t>-</w:t>
      </w:r>
      <w:r>
        <w:rPr>
          <w:rFonts w:hint="eastAsia" w:ascii="宋体" w:hAnsi="宋体" w:cs="宋体"/>
          <w:color w:val="000000"/>
          <w:kern w:val="0"/>
          <w:sz w:val="24"/>
          <w:lang w:bidi="ar"/>
        </w:rPr>
        <w:t>处置一体化设计，自动研判监测区的人群聚集风险等级，分级预警，智能关联“人员、设施和预案”，实现数字化、智能化、可视化的全时空视频融合监控与应急管理，支撑“一馆多址”安全综合指挥调度，提高博物馆的安全防护能力、宏观驾驭治安局势和处置突发事件的能力。</w:t>
      </w:r>
    </w:p>
    <w:p w14:paraId="3911A593">
      <w:pPr>
        <w:adjustRightInd w:val="0"/>
        <w:spacing w:line="360" w:lineRule="auto"/>
        <w:ind w:right="210" w:rightChars="100" w:firstLine="480" w:firstLineChars="200"/>
        <w:textAlignment w:val="baseline"/>
        <w:outlineLvl w:val="1"/>
        <w:rPr>
          <w:rFonts w:hint="eastAsia"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、综合运维管理</w:t>
      </w:r>
    </w:p>
    <w:p w14:paraId="4DC73942">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以 </w:t>
      </w:r>
      <w:r>
        <w:rPr>
          <w:color w:val="000000"/>
          <w:kern w:val="0"/>
          <w:sz w:val="24"/>
          <w:lang w:bidi="ar"/>
        </w:rPr>
        <w:t xml:space="preserve">3D </w:t>
      </w:r>
      <w:r>
        <w:rPr>
          <w:rFonts w:hint="eastAsia" w:ascii="宋体" w:hAnsi="宋体" w:cs="宋体"/>
          <w:color w:val="000000"/>
          <w:kern w:val="0"/>
          <w:sz w:val="24"/>
          <w:lang w:bidi="ar"/>
        </w:rPr>
        <w:t>可视化</w:t>
      </w:r>
      <w:r>
        <w:rPr>
          <w:color w:val="000000"/>
          <w:kern w:val="0"/>
          <w:sz w:val="24"/>
          <w:lang w:bidi="ar"/>
        </w:rPr>
        <w:t xml:space="preserve">/BIM </w:t>
      </w:r>
      <w:r>
        <w:rPr>
          <w:rFonts w:hint="eastAsia" w:ascii="宋体" w:hAnsi="宋体" w:cs="宋体"/>
          <w:color w:val="000000"/>
          <w:kern w:val="0"/>
          <w:sz w:val="24"/>
          <w:lang w:bidi="ar"/>
        </w:rPr>
        <w:t>平台方式以空间为单位对展厅进行综合管理模式，实现展厅陈列设计阶段的模拟布展功能；对博物馆公共区域的主要多媒体设备及内容、灯光、环境进行集中管理和控制，实现集成控制；建立完善的物业设施台账，实现设备设施运行过程管理、运行数据记录，故障管理、维护管理、现场巡检管理、保修管理、报废管理；对信息化基础设备、应用系统和数据等各类软硬件资源的管理、运行维护、统计分析，并对管理、维护、统计结果进行统一展现，全面提高资源综合利用率，实现全网设备集中监控、集中展现、集中维护、集中考核统计；围绕“数字孪生”核心理念，结合视频监控、楼宇管理等系统需求，通过三维建模，实现场景全方位管控以及虚实联动；通过大量数据汇聚、挖掘、分析，利用数据可视化形式展示、统计运营与运维等重要数据，以数据总览和实时监测方式实现“一张图”统揽整个博物馆运营状态。</w:t>
      </w:r>
    </w:p>
    <w:p w14:paraId="7B0F8138">
      <w:pPr>
        <w:keepNext/>
        <w:keepLines/>
        <w:numPr>
          <w:ilvl w:val="0"/>
          <w:numId w:val="1"/>
        </w:numPr>
        <w:tabs>
          <w:tab w:val="left" w:pos="420"/>
        </w:tabs>
        <w:spacing w:line="576" w:lineRule="auto"/>
        <w:ind w:left="901" w:hanging="901"/>
        <w:outlineLvl w:val="0"/>
        <w:rPr>
          <w:b/>
          <w:kern w:val="44"/>
          <w:sz w:val="28"/>
          <w:szCs w:val="28"/>
        </w:rPr>
      </w:pPr>
      <w:r>
        <w:rPr>
          <w:rFonts w:hint="eastAsia"/>
          <w:b/>
          <w:kern w:val="44"/>
          <w:sz w:val="28"/>
          <w:szCs w:val="28"/>
        </w:rPr>
        <w:t>商务要求</w:t>
      </w:r>
    </w:p>
    <w:p w14:paraId="1BC1307A">
      <w:pPr>
        <w:spacing w:line="360" w:lineRule="auto"/>
        <w:ind w:firstLine="480" w:firstLineChars="200"/>
        <w:rPr>
          <w:sz w:val="24"/>
        </w:rPr>
      </w:pPr>
      <w:r>
        <w:rPr>
          <w:sz w:val="24"/>
        </w:rPr>
        <w:t>本项目租用服务期：</w:t>
      </w:r>
      <w:r>
        <w:rPr>
          <w:rFonts w:hint="eastAsia"/>
          <w:sz w:val="24"/>
        </w:rPr>
        <w:t>12</w:t>
      </w:r>
      <w:r>
        <w:rPr>
          <w:sz w:val="24"/>
        </w:rPr>
        <w:t>个月。</w:t>
      </w:r>
    </w:p>
    <w:p w14:paraId="17A92DE8">
      <w:pPr>
        <w:spacing w:line="360" w:lineRule="auto"/>
        <w:ind w:firstLine="480" w:firstLineChars="200"/>
        <w:rPr>
          <w:sz w:val="24"/>
        </w:rPr>
      </w:pPr>
      <w:r>
        <w:rPr>
          <w:sz w:val="24"/>
        </w:rPr>
        <w:t>本项目交付方式：中标人应在合同签订生效之日起</w:t>
      </w:r>
      <w:r>
        <w:rPr>
          <w:rFonts w:hint="eastAsia"/>
          <w:sz w:val="24"/>
        </w:rPr>
        <w:t>7</w:t>
      </w:r>
      <w:r>
        <w:rPr>
          <w:sz w:val="24"/>
        </w:rPr>
        <w:t>个工作日内，交付本次招标所需的云资源，提供服务配置清单以及相关文档。</w:t>
      </w:r>
    </w:p>
    <w:p w14:paraId="697F6CB0">
      <w:pPr>
        <w:spacing w:line="360" w:lineRule="auto"/>
        <w:ind w:firstLine="480" w:firstLineChars="200"/>
        <w:rPr>
          <w:sz w:val="24"/>
        </w:rPr>
      </w:pPr>
      <w:r>
        <w:rPr>
          <w:sz w:val="24"/>
        </w:rPr>
        <w:t>交货或服务地点：采购人指定。</w:t>
      </w:r>
    </w:p>
    <w:p w14:paraId="129D57EA">
      <w:pPr>
        <w:adjustRightInd w:val="0"/>
        <w:spacing w:line="360" w:lineRule="auto"/>
        <w:ind w:firstLine="480" w:firstLineChars="200"/>
        <w:jc w:val="left"/>
        <w:textAlignment w:val="baseline"/>
        <w:rPr>
          <w:kern w:val="0"/>
          <w:sz w:val="24"/>
          <w:szCs w:val="20"/>
        </w:rPr>
      </w:pPr>
      <w:r>
        <w:rPr>
          <w:rFonts w:hint="eastAsia"/>
          <w:kern w:val="0"/>
          <w:sz w:val="24"/>
          <w:szCs w:val="20"/>
        </w:rPr>
        <w:t>付款方式：合同签订后，供应商应在10个工作日内向甲方提交履约保证金，金额为合同总价的5%，乙方提交履约保证金后10个工作日内，由甲方依照支付流程向乙方支付合同首付款，金额为合同金额的30%。</w:t>
      </w:r>
    </w:p>
    <w:p w14:paraId="57A11778">
      <w:pPr>
        <w:adjustRightInd w:val="0"/>
        <w:spacing w:line="360" w:lineRule="auto"/>
        <w:ind w:firstLine="480" w:firstLineChars="200"/>
        <w:jc w:val="left"/>
        <w:textAlignment w:val="baseline"/>
        <w:rPr>
          <w:kern w:val="0"/>
          <w:sz w:val="24"/>
          <w:szCs w:val="20"/>
        </w:rPr>
      </w:pPr>
      <w:r>
        <w:rPr>
          <w:rFonts w:hint="eastAsia"/>
          <w:kern w:val="0"/>
          <w:sz w:val="24"/>
          <w:szCs w:val="20"/>
        </w:rPr>
        <w:t>自合同签订日起，服务5个月后，甲方择期开展中期检查，通过中期检查且财政预算到达后，10个工作日内，由甲方依照支付流程向供应商支付第二笔合同款，付至合同金额的70%。</w:t>
      </w:r>
    </w:p>
    <w:p w14:paraId="72FFF857">
      <w:pPr>
        <w:adjustRightInd w:val="0"/>
        <w:spacing w:line="360" w:lineRule="auto"/>
        <w:ind w:firstLine="480" w:firstLineChars="200"/>
        <w:jc w:val="left"/>
        <w:textAlignment w:val="baseline"/>
        <w:rPr>
          <w:rFonts w:hint="eastAsia"/>
          <w:kern w:val="0"/>
          <w:sz w:val="24"/>
          <w:szCs w:val="20"/>
        </w:rPr>
      </w:pPr>
      <w:r>
        <w:rPr>
          <w:rFonts w:hint="eastAsia"/>
          <w:kern w:val="0"/>
          <w:sz w:val="24"/>
          <w:szCs w:val="20"/>
        </w:rPr>
        <w:t>服务10个月后，于2026年底封账前，甲方择期开展项目终验，通过项目终验且财政预算到达后，10个工作日内，由甲方依照支付流程向供应商支付第二笔合同款，付至合同金额的100%。履约保证金在尾款支付后予以退还。</w:t>
      </w:r>
    </w:p>
    <w:p w14:paraId="100248F6">
      <w:pPr>
        <w:keepNext/>
        <w:keepLines/>
        <w:numPr>
          <w:ilvl w:val="0"/>
          <w:numId w:val="1"/>
        </w:numPr>
        <w:tabs>
          <w:tab w:val="left" w:pos="420"/>
        </w:tabs>
        <w:spacing w:line="576" w:lineRule="auto"/>
        <w:ind w:left="901" w:hanging="901"/>
        <w:outlineLvl w:val="0"/>
        <w:rPr>
          <w:b/>
          <w:kern w:val="44"/>
          <w:sz w:val="28"/>
          <w:szCs w:val="28"/>
        </w:rPr>
      </w:pPr>
      <w:r>
        <w:rPr>
          <w:rFonts w:hint="eastAsia"/>
          <w:b/>
          <w:kern w:val="44"/>
          <w:sz w:val="28"/>
          <w:szCs w:val="28"/>
        </w:rPr>
        <w:t>技术要求</w:t>
      </w:r>
    </w:p>
    <w:p w14:paraId="5514F5A9">
      <w:pPr>
        <w:keepNext/>
        <w:keepLines/>
        <w:numPr>
          <w:ilvl w:val="1"/>
          <w:numId w:val="1"/>
        </w:numPr>
        <w:spacing w:before="20" w:after="20" w:line="413" w:lineRule="auto"/>
        <w:outlineLvl w:val="1"/>
        <w:rPr>
          <w:b/>
          <w:sz w:val="28"/>
          <w:szCs w:val="28"/>
        </w:rPr>
      </w:pPr>
      <w:r>
        <w:rPr>
          <w:rFonts w:hint="eastAsia"/>
          <w:b/>
          <w:sz w:val="28"/>
          <w:szCs w:val="28"/>
        </w:rPr>
        <w:t>基本要求</w:t>
      </w:r>
    </w:p>
    <w:p w14:paraId="44C2187C">
      <w:pPr>
        <w:adjustRightInd w:val="0"/>
        <w:spacing w:line="360" w:lineRule="auto"/>
        <w:ind w:right="210" w:rightChars="100" w:firstLine="480" w:firstLineChars="200"/>
        <w:textAlignment w:val="baseline"/>
        <w:rPr>
          <w:rFonts w:hint="eastAsia" w:ascii="宋体" w:hAnsi="宋体" w:cs="宋体"/>
          <w:kern w:val="0"/>
          <w:sz w:val="24"/>
        </w:rPr>
      </w:pPr>
      <w:r>
        <w:rPr>
          <w:rFonts w:hint="eastAsia" w:ascii="宋体" w:hAnsi="宋体" w:cs="宋体"/>
          <w:kern w:val="0"/>
          <w:sz w:val="24"/>
        </w:rPr>
        <w:t>投标人按照采购人的有关规定及要求，提供对</w:t>
      </w:r>
      <w:r>
        <w:rPr>
          <w:rFonts w:hint="eastAsia" w:ascii="宋体" w:hAnsi="宋体" w:cs="宋体"/>
          <w:kern w:val="0"/>
          <w:sz w:val="24"/>
          <w:lang w:val="zh-CN"/>
        </w:rPr>
        <w:t>北京大运河博物馆（首都博物馆东馆）</w:t>
      </w:r>
      <w:r>
        <w:rPr>
          <w:rFonts w:hint="eastAsia" w:ascii="宋体" w:hAnsi="宋体" w:cs="宋体"/>
          <w:kern w:val="0"/>
          <w:sz w:val="24"/>
        </w:rPr>
        <w:t>的政务云基础和扩展服务。具体服务内容如下：</w:t>
      </w:r>
    </w:p>
    <w:p w14:paraId="5622F06B">
      <w:pPr>
        <w:numPr>
          <w:ilvl w:val="0"/>
          <w:numId w:val="3"/>
        </w:numPr>
        <w:spacing w:before="78" w:line="225" w:lineRule="auto"/>
        <w:ind w:left="383"/>
        <w:outlineLvl w:val="1"/>
        <w:rPr>
          <w:rFonts w:hint="eastAsia" w:ascii="宋体" w:hAnsi="宋体" w:cs="宋体"/>
          <w:b/>
          <w:bCs/>
          <w:spacing w:val="-5"/>
          <w:sz w:val="28"/>
          <w:szCs w:val="28"/>
        </w:rPr>
      </w:pPr>
      <w:r>
        <w:rPr>
          <w:rFonts w:hint="eastAsia" w:ascii="宋体" w:hAnsi="宋体" w:cs="宋体"/>
          <w:b/>
          <w:bCs/>
          <w:spacing w:val="-5"/>
          <w:sz w:val="28"/>
          <w:szCs w:val="28"/>
        </w:rPr>
        <w:t>政务云基础服务</w:t>
      </w:r>
    </w:p>
    <w:tbl>
      <w:tblPr>
        <w:tblStyle w:val="3"/>
        <w:tblW w:w="0" w:type="auto"/>
        <w:tblInd w:w="-4" w:type="dxa"/>
        <w:tblLayout w:type="fixed"/>
        <w:tblCellMar>
          <w:top w:w="0" w:type="dxa"/>
          <w:left w:w="108" w:type="dxa"/>
          <w:bottom w:w="0" w:type="dxa"/>
          <w:right w:w="108" w:type="dxa"/>
        </w:tblCellMar>
      </w:tblPr>
      <w:tblGrid>
        <w:gridCol w:w="2019"/>
        <w:gridCol w:w="2318"/>
        <w:gridCol w:w="1438"/>
        <w:gridCol w:w="1080"/>
        <w:gridCol w:w="1080"/>
        <w:gridCol w:w="1099"/>
      </w:tblGrid>
      <w:tr w14:paraId="0280C440">
        <w:tblPrEx>
          <w:tblCellMar>
            <w:top w:w="0" w:type="dxa"/>
            <w:left w:w="108" w:type="dxa"/>
            <w:bottom w:w="0" w:type="dxa"/>
            <w:right w:w="108" w:type="dxa"/>
          </w:tblCellMar>
        </w:tblPrEx>
        <w:trPr>
          <w:trHeight w:val="580" w:hRule="atLeast"/>
        </w:trPr>
        <w:tc>
          <w:tcPr>
            <w:tcW w:w="201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A056BB9">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服务子类</w:t>
            </w:r>
          </w:p>
        </w:tc>
        <w:tc>
          <w:tcPr>
            <w:tcW w:w="231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C3C9E0A">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服务项</w:t>
            </w:r>
          </w:p>
        </w:tc>
        <w:tc>
          <w:tcPr>
            <w:tcW w:w="143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BA6FB90">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计价单位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CE24FC6">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报价单位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E320D02">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09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76FCF8A9">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服务期（月）</w:t>
            </w:r>
          </w:p>
        </w:tc>
      </w:tr>
      <w:tr w14:paraId="55F58F88">
        <w:tblPrEx>
          <w:tblCellMar>
            <w:top w:w="0" w:type="dxa"/>
            <w:left w:w="108" w:type="dxa"/>
            <w:bottom w:w="0" w:type="dxa"/>
            <w:right w:w="108" w:type="dxa"/>
          </w:tblCellMar>
        </w:tblPrEx>
        <w:trPr>
          <w:trHeight w:val="980" w:hRule="atLeast"/>
        </w:trPr>
        <w:tc>
          <w:tcPr>
            <w:tcW w:w="2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7F2E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x86平台云主机服务</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05977271">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vCPU（主频不低于 2.4GHz）</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282A016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1CPU</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D9FFB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0E3FBB">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1020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514F631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07F644E1">
        <w:tblPrEx>
          <w:tblCellMar>
            <w:top w:w="0" w:type="dxa"/>
            <w:left w:w="108" w:type="dxa"/>
            <w:bottom w:w="0" w:type="dxa"/>
            <w:right w:w="108" w:type="dxa"/>
          </w:tblCellMar>
        </w:tblPrEx>
        <w:trPr>
          <w:trHeight w:val="360" w:hRule="atLeast"/>
        </w:trPr>
        <w:tc>
          <w:tcPr>
            <w:tcW w:w="2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3D3EE">
            <w:pPr>
              <w:widowControl/>
              <w:spacing w:line="360" w:lineRule="auto"/>
              <w:jc w:val="left"/>
              <w:rPr>
                <w:rFonts w:hint="eastAsia" w:ascii="宋体" w:hAnsi="宋体" w:cs="宋体"/>
                <w:color w:val="000000"/>
                <w:kern w:val="0"/>
                <w:sz w:val="22"/>
                <w:szCs w:val="22"/>
              </w:rPr>
            </w:pP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2E1B59C1">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内存</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3BC008E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1GB</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AF581A">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80BBD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3088</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57540502">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2D6E7076">
        <w:tblPrEx>
          <w:tblCellMar>
            <w:top w:w="0" w:type="dxa"/>
            <w:left w:w="108" w:type="dxa"/>
            <w:bottom w:w="0" w:type="dxa"/>
            <w:right w:w="108" w:type="dxa"/>
          </w:tblCellMar>
        </w:tblPrEx>
        <w:trPr>
          <w:trHeight w:val="1660" w:hRule="atLeast"/>
        </w:trPr>
        <w:tc>
          <w:tcPr>
            <w:tcW w:w="2019" w:type="dxa"/>
            <w:tcBorders>
              <w:top w:val="single" w:color="000000" w:sz="4" w:space="0"/>
              <w:left w:val="single" w:color="000000" w:sz="4" w:space="0"/>
              <w:bottom w:val="single" w:color="000000" w:sz="4" w:space="0"/>
              <w:right w:val="single" w:color="000000" w:sz="4" w:space="0"/>
            </w:tcBorders>
            <w:noWrap w:val="0"/>
            <w:vAlign w:val="center"/>
          </w:tcPr>
          <w:p w14:paraId="14CF9D82">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图形图像计算服务</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010433EA">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GPU显存不低于16G，最大单精度浮点计算能力不低于7TFLOPS，最大双精度浮点计算能0.2TFLOPS</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6BE10C1B">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1GPU</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FF645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E58906">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28C311AA">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37E8FE94">
        <w:tblPrEx>
          <w:tblCellMar>
            <w:top w:w="0" w:type="dxa"/>
            <w:left w:w="108" w:type="dxa"/>
            <w:bottom w:w="0" w:type="dxa"/>
            <w:right w:w="108" w:type="dxa"/>
          </w:tblCellMar>
        </w:tblPrEx>
        <w:trPr>
          <w:trHeight w:val="81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69F2C1E4">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普通性能存储</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74C89C6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普通存储（单盘技术指标:单盘 IOPS1000-3000）</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6322B06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1GB</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9747D2">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F7619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296448</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5384442B">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241F665A">
        <w:tblPrEx>
          <w:tblCellMar>
            <w:top w:w="0" w:type="dxa"/>
            <w:left w:w="108" w:type="dxa"/>
            <w:bottom w:w="0" w:type="dxa"/>
            <w:right w:w="108" w:type="dxa"/>
          </w:tblCellMar>
        </w:tblPrEx>
        <w:trPr>
          <w:trHeight w:val="98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2F420CA8">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高性能存储</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0D21434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高性能存储（单盘技术指标：单盘IOPS 3000-20000）</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59F0F5F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1GB</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7A6BF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515EE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7600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63917D33">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3738FCD4">
        <w:tblPrEx>
          <w:tblCellMar>
            <w:top w:w="0" w:type="dxa"/>
            <w:left w:w="108" w:type="dxa"/>
            <w:bottom w:w="0" w:type="dxa"/>
            <w:right w:w="108" w:type="dxa"/>
          </w:tblCellMar>
        </w:tblPrEx>
        <w:trPr>
          <w:trHeight w:val="42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392AF670">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本地备份服务</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5E479B6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本地备份服务</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47DABE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1GB</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6B5D78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ACA6EC">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20480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7251019E">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3856B362">
        <w:tblPrEx>
          <w:tblCellMar>
            <w:top w:w="0" w:type="dxa"/>
            <w:left w:w="108" w:type="dxa"/>
            <w:bottom w:w="0" w:type="dxa"/>
            <w:right w:w="108" w:type="dxa"/>
          </w:tblCellMar>
        </w:tblPrEx>
        <w:trPr>
          <w:trHeight w:val="440" w:hRule="atLeast"/>
        </w:trPr>
        <w:tc>
          <w:tcPr>
            <w:tcW w:w="2019" w:type="dxa"/>
            <w:vMerge w:val="restart"/>
            <w:tcBorders>
              <w:top w:val="single" w:color="000000" w:sz="4" w:space="0"/>
              <w:left w:val="single" w:color="000000" w:sz="4" w:space="0"/>
              <w:bottom w:val="single" w:color="000000" w:sz="4" w:space="0"/>
              <w:right w:val="single" w:color="000000" w:sz="4" w:space="0"/>
            </w:tcBorders>
            <w:noWrap/>
            <w:vAlign w:val="center"/>
          </w:tcPr>
          <w:p w14:paraId="290781B6">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互联网链路服务</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0571FF1D">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互联网链路带宽</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68EF9B0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1Mb</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4DA0A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BE285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1000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7EC7511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1C1EF9EE">
        <w:tblPrEx>
          <w:tblCellMar>
            <w:top w:w="0" w:type="dxa"/>
            <w:left w:w="108" w:type="dxa"/>
            <w:bottom w:w="0" w:type="dxa"/>
            <w:right w:w="108" w:type="dxa"/>
          </w:tblCellMar>
        </w:tblPrEx>
        <w:trPr>
          <w:trHeight w:val="810" w:hRule="atLeast"/>
        </w:trPr>
        <w:tc>
          <w:tcPr>
            <w:tcW w:w="2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53F23">
            <w:pPr>
              <w:widowControl/>
              <w:spacing w:line="360" w:lineRule="auto"/>
              <w:jc w:val="left"/>
              <w:rPr>
                <w:rFonts w:hint="eastAsia" w:ascii="宋体" w:hAnsi="宋体" w:cs="宋体"/>
                <w:color w:val="000000"/>
                <w:kern w:val="0"/>
                <w:sz w:val="22"/>
                <w:szCs w:val="22"/>
              </w:rPr>
            </w:pP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6B3739B1">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互联网 IP 地址租用服务、并提供备案服务</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130D27B8">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1IP</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04DF2B">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F18537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269208F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57857FAB">
        <w:tblPrEx>
          <w:tblCellMar>
            <w:top w:w="0" w:type="dxa"/>
            <w:left w:w="108" w:type="dxa"/>
            <w:bottom w:w="0" w:type="dxa"/>
            <w:right w:w="108" w:type="dxa"/>
          </w:tblCellMar>
        </w:tblPrEx>
        <w:trPr>
          <w:trHeight w:val="34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0E2B1B62">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主机负载均衡服务</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3B7C983F">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主机负载均衡服务</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20424D9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1IP（内网）</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317368">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29198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1450A91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47CDFC52">
        <w:tblPrEx>
          <w:tblCellMar>
            <w:top w:w="0" w:type="dxa"/>
            <w:left w:w="108" w:type="dxa"/>
            <w:bottom w:w="0" w:type="dxa"/>
            <w:right w:w="108" w:type="dxa"/>
          </w:tblCellMar>
        </w:tblPrEx>
        <w:trPr>
          <w:trHeight w:val="36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0B21C882">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远程接入服务</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73AB3DC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远程接入服务</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266267B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1账号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72DDA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1D0B9C">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4247270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759967CE">
        <w:tblPrEx>
          <w:tblCellMar>
            <w:top w:w="0" w:type="dxa"/>
            <w:left w:w="108" w:type="dxa"/>
            <w:bottom w:w="0" w:type="dxa"/>
            <w:right w:w="108" w:type="dxa"/>
          </w:tblCellMar>
        </w:tblPrEx>
        <w:trPr>
          <w:trHeight w:val="54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4C5BF66B">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WAF防护</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75B15377">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web应用防火墙服务</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64515BA">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1IP（互联网）</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46A5C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C7D12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24BCD68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15F4D9C4">
        <w:tblPrEx>
          <w:tblCellMar>
            <w:top w:w="0" w:type="dxa"/>
            <w:left w:w="108" w:type="dxa"/>
            <w:bottom w:w="0" w:type="dxa"/>
            <w:right w:w="108" w:type="dxa"/>
          </w:tblCellMar>
        </w:tblPrEx>
        <w:trPr>
          <w:trHeight w:val="420" w:hRule="atLeast"/>
        </w:trPr>
        <w:tc>
          <w:tcPr>
            <w:tcW w:w="2019" w:type="dxa"/>
            <w:tcBorders>
              <w:top w:val="single" w:color="000000" w:sz="4" w:space="0"/>
              <w:left w:val="single" w:color="000000" w:sz="4" w:space="0"/>
              <w:bottom w:val="single" w:color="000000" w:sz="4" w:space="0"/>
              <w:right w:val="single" w:color="000000" w:sz="4" w:space="0"/>
            </w:tcBorders>
            <w:noWrap/>
            <w:vAlign w:val="center"/>
          </w:tcPr>
          <w:p w14:paraId="6929B506">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VPN服务</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647C92AC">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SSL VPN接入</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63F3C80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F95456">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4B0BF6">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1FA6876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4ED0198F">
        <w:tblPrEx>
          <w:tblCellMar>
            <w:top w:w="0" w:type="dxa"/>
            <w:left w:w="108" w:type="dxa"/>
            <w:bottom w:w="0" w:type="dxa"/>
            <w:right w:w="108" w:type="dxa"/>
          </w:tblCellMar>
        </w:tblPrEx>
        <w:trPr>
          <w:trHeight w:val="1080" w:hRule="atLeast"/>
        </w:trPr>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9064344">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特定云主机深度监控及运维保障服务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（7*24小时值守）</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18E216E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7*24小时深度监测云主机资源、硬件设备监控、云平台层应急处置等内容</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7CFFB4CB">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1主机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2A378C">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276257">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4F99207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bl>
    <w:p w14:paraId="0EE14BFA">
      <w:pPr>
        <w:numPr>
          <w:ilvl w:val="0"/>
          <w:numId w:val="3"/>
        </w:numPr>
        <w:spacing w:before="78" w:line="225" w:lineRule="auto"/>
        <w:ind w:left="383"/>
        <w:outlineLvl w:val="1"/>
        <w:rPr>
          <w:rFonts w:hint="eastAsia" w:ascii="宋体" w:hAnsi="宋体" w:cs="宋体"/>
          <w:b/>
          <w:bCs/>
          <w:spacing w:val="-5"/>
          <w:sz w:val="28"/>
          <w:szCs w:val="28"/>
        </w:rPr>
      </w:pPr>
      <w:r>
        <w:rPr>
          <w:rFonts w:hint="eastAsia" w:ascii="宋体" w:hAnsi="宋体" w:cs="宋体"/>
          <w:b/>
          <w:bCs/>
          <w:spacing w:val="-5"/>
          <w:sz w:val="28"/>
          <w:szCs w:val="28"/>
        </w:rPr>
        <w:t>政务云扩展服务</w:t>
      </w:r>
    </w:p>
    <w:tbl>
      <w:tblPr>
        <w:tblStyle w:val="3"/>
        <w:tblW w:w="0" w:type="auto"/>
        <w:tblInd w:w="-4" w:type="dxa"/>
        <w:tblLayout w:type="fixed"/>
        <w:tblCellMar>
          <w:top w:w="0" w:type="dxa"/>
          <w:left w:w="108" w:type="dxa"/>
          <w:bottom w:w="0" w:type="dxa"/>
          <w:right w:w="108" w:type="dxa"/>
        </w:tblCellMar>
      </w:tblPr>
      <w:tblGrid>
        <w:gridCol w:w="1287"/>
        <w:gridCol w:w="1475"/>
        <w:gridCol w:w="1950"/>
        <w:gridCol w:w="1080"/>
        <w:gridCol w:w="1080"/>
        <w:gridCol w:w="1208"/>
        <w:gridCol w:w="966"/>
      </w:tblGrid>
      <w:tr w14:paraId="384D3983">
        <w:tblPrEx>
          <w:tblCellMar>
            <w:top w:w="0" w:type="dxa"/>
            <w:left w:w="108" w:type="dxa"/>
            <w:bottom w:w="0" w:type="dxa"/>
            <w:right w:w="108" w:type="dxa"/>
          </w:tblCellMar>
        </w:tblPrEx>
        <w:trPr>
          <w:trHeight w:val="54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F48777A">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服务类别</w:t>
            </w:r>
          </w:p>
        </w:tc>
        <w:tc>
          <w:tcPr>
            <w:tcW w:w="147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438C5CB">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服务子类</w:t>
            </w:r>
          </w:p>
        </w:tc>
        <w:tc>
          <w:tcPr>
            <w:tcW w:w="195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6BEC765">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服务项</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A07B8CC">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计价单位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4D2AFB0">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报价单位</w:t>
            </w:r>
          </w:p>
        </w:tc>
        <w:tc>
          <w:tcPr>
            <w:tcW w:w="120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ACF1170">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1C0A9516">
            <w:pPr>
              <w:widowControl/>
              <w:spacing w:line="360" w:lineRule="auto"/>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服务期（月）</w:t>
            </w:r>
          </w:p>
        </w:tc>
      </w:tr>
      <w:tr w14:paraId="37858B7F">
        <w:tblPrEx>
          <w:tblCellMar>
            <w:top w:w="0" w:type="dxa"/>
            <w:left w:w="108" w:type="dxa"/>
            <w:bottom w:w="0" w:type="dxa"/>
            <w:right w:w="108" w:type="dxa"/>
          </w:tblCellMar>
        </w:tblPrEx>
        <w:trPr>
          <w:trHeight w:val="1080" w:hRule="atLeast"/>
        </w:trPr>
        <w:tc>
          <w:tcPr>
            <w:tcW w:w="1287" w:type="dxa"/>
            <w:tcBorders>
              <w:top w:val="nil"/>
              <w:left w:val="single" w:color="000000" w:sz="4" w:space="0"/>
              <w:bottom w:val="single" w:color="000000" w:sz="4" w:space="0"/>
              <w:right w:val="single" w:color="000000" w:sz="4" w:space="0"/>
            </w:tcBorders>
            <w:noWrap w:val="0"/>
            <w:vAlign w:val="center"/>
          </w:tcPr>
          <w:p w14:paraId="70EDAA7B">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基础软件支撑服务</w:t>
            </w:r>
          </w:p>
        </w:tc>
        <w:tc>
          <w:tcPr>
            <w:tcW w:w="1475" w:type="dxa"/>
            <w:tcBorders>
              <w:top w:val="nil"/>
              <w:left w:val="single" w:color="000000" w:sz="4" w:space="0"/>
              <w:bottom w:val="single" w:color="000000" w:sz="4" w:space="0"/>
              <w:right w:val="single" w:color="000000" w:sz="4" w:space="0"/>
            </w:tcBorders>
            <w:noWrap w:val="0"/>
            <w:vAlign w:val="center"/>
          </w:tcPr>
          <w:p w14:paraId="5B2766D8">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商用操作系统套餐</w:t>
            </w:r>
          </w:p>
        </w:tc>
        <w:tc>
          <w:tcPr>
            <w:tcW w:w="1950" w:type="dxa"/>
            <w:tcBorders>
              <w:top w:val="nil"/>
              <w:left w:val="single" w:color="000000" w:sz="4" w:space="0"/>
              <w:bottom w:val="single" w:color="000000" w:sz="4" w:space="0"/>
              <w:right w:val="single" w:color="000000" w:sz="4" w:space="0"/>
            </w:tcBorders>
            <w:noWrap w:val="0"/>
            <w:vAlign w:val="center"/>
          </w:tcPr>
          <w:p w14:paraId="6153BE87">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Windows Server 套餐：Windows Server 租用、安装及维护。</w:t>
            </w:r>
          </w:p>
        </w:tc>
        <w:tc>
          <w:tcPr>
            <w:tcW w:w="1080" w:type="dxa"/>
            <w:tcBorders>
              <w:top w:val="nil"/>
              <w:left w:val="single" w:color="000000" w:sz="4" w:space="0"/>
              <w:bottom w:val="single" w:color="000000" w:sz="4" w:space="0"/>
              <w:right w:val="single" w:color="000000" w:sz="4" w:space="0"/>
            </w:tcBorders>
            <w:noWrap/>
            <w:vAlign w:val="center"/>
          </w:tcPr>
          <w:p w14:paraId="0910340C">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C0316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nil"/>
              <w:left w:val="single" w:color="000000" w:sz="4" w:space="0"/>
              <w:bottom w:val="single" w:color="000000" w:sz="4" w:space="0"/>
              <w:right w:val="single" w:color="000000" w:sz="4" w:space="0"/>
            </w:tcBorders>
            <w:noWrap/>
            <w:vAlign w:val="center"/>
          </w:tcPr>
          <w:p w14:paraId="65C1A71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66" w:type="dxa"/>
            <w:tcBorders>
              <w:top w:val="nil"/>
              <w:left w:val="single" w:color="000000" w:sz="4" w:space="0"/>
              <w:bottom w:val="single" w:color="000000" w:sz="4" w:space="0"/>
              <w:right w:val="single" w:color="000000" w:sz="4" w:space="0"/>
            </w:tcBorders>
            <w:noWrap/>
            <w:vAlign w:val="center"/>
          </w:tcPr>
          <w:p w14:paraId="42AEB366">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398BC808">
        <w:tblPrEx>
          <w:tblCellMar>
            <w:top w:w="0" w:type="dxa"/>
            <w:left w:w="108" w:type="dxa"/>
            <w:bottom w:w="0" w:type="dxa"/>
            <w:right w:w="108" w:type="dxa"/>
          </w:tblCellMar>
        </w:tblPrEx>
        <w:trPr>
          <w:trHeight w:val="540" w:hRule="atLeast"/>
        </w:trPr>
        <w:tc>
          <w:tcPr>
            <w:tcW w:w="1287" w:type="dxa"/>
            <w:vMerge w:val="restart"/>
            <w:tcBorders>
              <w:top w:val="single" w:color="000000" w:sz="4" w:space="0"/>
              <w:left w:val="single" w:color="000000" w:sz="4" w:space="0"/>
              <w:bottom w:val="single" w:color="000000" w:sz="4" w:space="0"/>
              <w:right w:val="single" w:color="000000" w:sz="4" w:space="0"/>
            </w:tcBorders>
            <w:noWrap/>
            <w:vAlign w:val="center"/>
          </w:tcPr>
          <w:p w14:paraId="6B4E769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安全服务</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074521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云端抗DDOS服务</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34D746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云端抗DDOS服务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345B8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1站点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75BB4C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42EF6A5C">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B94BD2">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278B90EC">
        <w:tblPrEx>
          <w:tblCellMar>
            <w:top w:w="0" w:type="dxa"/>
            <w:left w:w="108" w:type="dxa"/>
            <w:bottom w:w="0" w:type="dxa"/>
            <w:right w:w="108" w:type="dxa"/>
          </w:tblCellMar>
        </w:tblPrEx>
        <w:trPr>
          <w:trHeight w:val="27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AC5C0">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75CA1E33">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主机杀毒服务</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829EFDE">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主机杀毒服务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46AAAA">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ACA2E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6B40EFE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B407FC8">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43CDE49D">
        <w:tblPrEx>
          <w:tblCellMar>
            <w:top w:w="0" w:type="dxa"/>
            <w:left w:w="108" w:type="dxa"/>
            <w:bottom w:w="0" w:type="dxa"/>
            <w:right w:w="108" w:type="dxa"/>
          </w:tblCellMar>
        </w:tblPrEx>
        <w:trPr>
          <w:trHeight w:val="27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EFCA8">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E51D54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主机防护</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65D7BB8">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主机防护</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0BF1D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F81D9E">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53B9A2C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B8D31E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494E9B0D">
        <w:tblPrEx>
          <w:tblCellMar>
            <w:top w:w="0" w:type="dxa"/>
            <w:left w:w="108" w:type="dxa"/>
            <w:bottom w:w="0" w:type="dxa"/>
            <w:right w:w="108" w:type="dxa"/>
          </w:tblCellMar>
        </w:tblPrEx>
        <w:trPr>
          <w:trHeight w:val="27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6064C">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64D32A2C">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主机安全加固</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CB858A9">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主机安全加固</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A134D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BCFC7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158AA7F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3B7CA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7CF7762D">
        <w:tblPrEx>
          <w:tblCellMar>
            <w:top w:w="0" w:type="dxa"/>
            <w:left w:w="108" w:type="dxa"/>
            <w:bottom w:w="0" w:type="dxa"/>
            <w:right w:w="108" w:type="dxa"/>
          </w:tblCellMar>
        </w:tblPrEx>
        <w:trPr>
          <w:trHeight w:val="54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1622D">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ECFF92F">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网页防篡改服务</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6FB3040">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网页防篡改服务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31D5D2">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D8538B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4DE8DF6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43324EE">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23576A05">
        <w:tblPrEx>
          <w:tblCellMar>
            <w:top w:w="0" w:type="dxa"/>
            <w:left w:w="108" w:type="dxa"/>
            <w:bottom w:w="0" w:type="dxa"/>
            <w:right w:w="108" w:type="dxa"/>
          </w:tblCellMar>
        </w:tblPrEx>
        <w:trPr>
          <w:trHeight w:val="480" w:hRule="atLeast"/>
        </w:trPr>
        <w:tc>
          <w:tcPr>
            <w:tcW w:w="12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62FC7">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安全检测监测、审计服务</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FFA7F08">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主机漏洞扫描</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001DB3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主机漏洞扫描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C91EA7">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0964F1">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556B80E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5370D0">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5778C07A">
        <w:tblPrEx>
          <w:tblCellMar>
            <w:top w:w="0" w:type="dxa"/>
            <w:left w:w="108" w:type="dxa"/>
            <w:bottom w:w="0" w:type="dxa"/>
            <w:right w:w="108" w:type="dxa"/>
          </w:tblCellMar>
        </w:tblPrEx>
        <w:trPr>
          <w:trHeight w:val="54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E7E1A">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212E6F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主机日志审计服务</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B3A86E">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主机日志审计服务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1D887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59D42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30D3EF0D">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4DA84B4">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3BDE6050">
        <w:tblPrEx>
          <w:tblCellMar>
            <w:top w:w="0" w:type="dxa"/>
            <w:left w:w="108" w:type="dxa"/>
            <w:bottom w:w="0" w:type="dxa"/>
            <w:right w:w="108" w:type="dxa"/>
          </w:tblCellMar>
        </w:tblPrEx>
        <w:trPr>
          <w:trHeight w:val="540" w:hRule="atLeast"/>
        </w:trPr>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0112">
            <w:pPr>
              <w:widowControl/>
              <w:spacing w:line="360" w:lineRule="auto"/>
              <w:jc w:val="left"/>
              <w:rPr>
                <w:rFonts w:hint="eastAsia" w:ascii="宋体" w:hAnsi="宋体" w:cs="宋体"/>
                <w:color w:val="000000"/>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2DA37A">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数据库审计服务</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4DC8D86">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数据库审计服务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2CA759">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B7EC06">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34B58A9A">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9021A77">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45E26A2E">
        <w:tblPrEx>
          <w:tblCellMar>
            <w:top w:w="0" w:type="dxa"/>
            <w:left w:w="108" w:type="dxa"/>
            <w:bottom w:w="0" w:type="dxa"/>
            <w:right w:w="108" w:type="dxa"/>
          </w:tblCellMar>
        </w:tblPrEx>
        <w:trPr>
          <w:trHeight w:val="640" w:hRule="atLeast"/>
        </w:trPr>
        <w:tc>
          <w:tcPr>
            <w:tcW w:w="1287" w:type="dxa"/>
            <w:tcBorders>
              <w:top w:val="single" w:color="000000" w:sz="4" w:space="0"/>
              <w:left w:val="single" w:color="000000" w:sz="4" w:space="0"/>
              <w:bottom w:val="single" w:color="000000" w:sz="4" w:space="0"/>
              <w:right w:val="single" w:color="000000" w:sz="4" w:space="0"/>
            </w:tcBorders>
            <w:noWrap/>
            <w:vAlign w:val="center"/>
          </w:tcPr>
          <w:p w14:paraId="054F310F">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其他服务</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0FE74D6F">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CDN加速</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2DE09A5">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提供内容加速及视频加速服务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0E275F">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1月</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3789E2">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元/月</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13E3905E">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20000GB</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2866815">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bl>
    <w:p w14:paraId="2B993188">
      <w:pPr>
        <w:keepNext/>
        <w:keepLines/>
        <w:numPr>
          <w:ilvl w:val="1"/>
          <w:numId w:val="0"/>
        </w:numPr>
        <w:tabs>
          <w:tab w:val="left" w:pos="420"/>
        </w:tabs>
        <w:spacing w:before="260" w:after="260" w:line="413" w:lineRule="auto"/>
        <w:outlineLvl w:val="1"/>
        <w:rPr>
          <w:b/>
          <w:sz w:val="28"/>
          <w:szCs w:val="28"/>
        </w:rPr>
      </w:pPr>
      <w:r>
        <w:rPr>
          <w:rFonts w:hint="eastAsia"/>
          <w:b/>
          <w:sz w:val="28"/>
          <w:szCs w:val="28"/>
        </w:rPr>
        <w:t>3.2、云平台合规要求</w:t>
      </w:r>
    </w:p>
    <w:p w14:paraId="5A936A8E">
      <w:pPr>
        <w:spacing w:line="360" w:lineRule="auto"/>
        <w:outlineLvl w:val="1"/>
        <w:rPr>
          <w:sz w:val="24"/>
        </w:rPr>
      </w:pPr>
      <w:r>
        <w:rPr>
          <w:rFonts w:hint="eastAsia"/>
          <w:sz w:val="24"/>
        </w:rPr>
        <w:t>1.政务云平台审查合规要求</w:t>
      </w:r>
    </w:p>
    <w:p w14:paraId="058B7B39">
      <w:pPr>
        <w:spacing w:line="360" w:lineRule="auto"/>
        <w:ind w:firstLine="480" w:firstLineChars="200"/>
        <w:rPr>
          <w:sz w:val="24"/>
        </w:rPr>
      </w:pPr>
      <w:r>
        <w:rPr>
          <w:rFonts w:hint="eastAsia"/>
          <w:sz w:val="24"/>
        </w:rPr>
        <w:t>投标人提供的政务云平台，应当符合相关法规政策要求，政务云平台应当通过中央网信办网络安全审查，并提供有效的通过中央网信办云计算服务安全评估的证明材料。</w:t>
      </w:r>
    </w:p>
    <w:p w14:paraId="2451C53C">
      <w:pPr>
        <w:spacing w:line="360" w:lineRule="auto"/>
        <w:outlineLvl w:val="1"/>
        <w:rPr>
          <w:sz w:val="24"/>
        </w:rPr>
      </w:pPr>
      <w:r>
        <w:rPr>
          <w:rFonts w:hint="eastAsia"/>
          <w:sz w:val="24"/>
        </w:rPr>
        <w:t>2.政务云平台等保合规要求</w:t>
      </w:r>
    </w:p>
    <w:p w14:paraId="10699B6D">
      <w:pPr>
        <w:spacing w:line="360" w:lineRule="auto"/>
        <w:ind w:firstLine="480" w:firstLineChars="200"/>
        <w:rPr>
          <w:sz w:val="24"/>
        </w:rPr>
      </w:pPr>
      <w:r>
        <w:rPr>
          <w:rFonts w:hint="eastAsia"/>
          <w:sz w:val="24"/>
        </w:rPr>
        <w:t>投标人提供的政务云平台，应当符合相关法规政策要求，政务云平台应当通过等保三级备案并定期进行评测，并提供公安机关出具的有效的网络安全等级保护第三级备案证明复印件及自 2024 年1月1日至</w:t>
      </w:r>
      <w:r>
        <w:rPr>
          <w:rFonts w:hint="eastAsia"/>
          <w:color w:val="000000"/>
          <w:sz w:val="24"/>
        </w:rPr>
        <w:t>递交投标文件截止时间</w:t>
      </w:r>
      <w:r>
        <w:rPr>
          <w:rFonts w:hint="eastAsia"/>
          <w:sz w:val="24"/>
        </w:rPr>
        <w:t>的等保测评报告关键页复印件。</w:t>
      </w:r>
    </w:p>
    <w:p w14:paraId="7D7AE8E1">
      <w:pPr>
        <w:spacing w:line="360" w:lineRule="auto"/>
        <w:outlineLvl w:val="1"/>
        <w:rPr>
          <w:sz w:val="24"/>
        </w:rPr>
      </w:pPr>
      <w:r>
        <w:rPr>
          <w:rFonts w:hint="eastAsia"/>
          <w:sz w:val="24"/>
        </w:rPr>
        <w:t>3.政务云平台密码合规要求</w:t>
      </w:r>
    </w:p>
    <w:p w14:paraId="6EE7C4E8">
      <w:pPr>
        <w:spacing w:line="360" w:lineRule="auto"/>
        <w:ind w:firstLine="480" w:firstLineChars="200"/>
        <w:rPr>
          <w:sz w:val="24"/>
        </w:rPr>
      </w:pPr>
      <w:r>
        <w:rPr>
          <w:rFonts w:hint="eastAsia"/>
          <w:sz w:val="24"/>
        </w:rPr>
        <w:t>投标人提供的政务云平台，应当符合相关法规政策要求，政务云平台应当通过级别为三级的商用密码应用安全性评估，并提供自 2024年1月1日至</w:t>
      </w:r>
      <w:r>
        <w:rPr>
          <w:rFonts w:hint="eastAsia"/>
          <w:color w:val="000000"/>
          <w:sz w:val="24"/>
        </w:rPr>
        <w:t>递交投标文件截止时间</w:t>
      </w:r>
      <w:r>
        <w:rPr>
          <w:rFonts w:hint="eastAsia"/>
          <w:sz w:val="24"/>
        </w:rPr>
        <w:t>的由国家密码管理局指定的密评机构出具的云平台商用密码应用安全性评估报告，评估结果符合密评第三级信息系统要求。</w:t>
      </w:r>
    </w:p>
    <w:p w14:paraId="2B2F419F">
      <w:pPr>
        <w:keepNext/>
        <w:keepLines/>
        <w:numPr>
          <w:ilvl w:val="1"/>
          <w:numId w:val="0"/>
        </w:numPr>
        <w:tabs>
          <w:tab w:val="left" w:pos="420"/>
        </w:tabs>
        <w:spacing w:before="260" w:after="260" w:line="413" w:lineRule="auto"/>
        <w:ind w:left="901" w:hanging="901"/>
        <w:outlineLvl w:val="1"/>
        <w:rPr>
          <w:b/>
          <w:sz w:val="28"/>
          <w:szCs w:val="28"/>
        </w:rPr>
      </w:pPr>
      <w:r>
        <w:rPr>
          <w:rFonts w:hint="eastAsia"/>
          <w:b/>
          <w:sz w:val="28"/>
          <w:szCs w:val="28"/>
        </w:rPr>
        <w:t>3.3、服务内容与服务标准</w:t>
      </w:r>
    </w:p>
    <w:p w14:paraId="6B38E96A">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（一）</w:t>
      </w:r>
      <w:r>
        <w:rPr>
          <w:rFonts w:hint="eastAsia" w:ascii="宋体" w:hAnsi="宋体" w:cs="宋体"/>
          <w:b/>
          <w:bCs/>
          <w:spacing w:val="-5"/>
          <w:sz w:val="28"/>
          <w:szCs w:val="28"/>
        </w:rPr>
        <w:t>云主机服务</w:t>
      </w:r>
    </w:p>
    <w:p w14:paraId="0559BA0C">
      <w:pPr>
        <w:spacing w:before="295" w:line="219" w:lineRule="auto"/>
        <w:ind w:left="498"/>
        <w:outlineLvl w:val="2"/>
        <w:rPr>
          <w:rFonts w:hint="eastAsia" w:ascii="宋体" w:hAnsi="宋体" w:cs="宋体"/>
          <w:sz w:val="24"/>
        </w:rPr>
      </w:pPr>
      <w:r>
        <w:rPr>
          <w:rFonts w:ascii="宋体" w:hAnsi="宋体" w:cs="宋体"/>
          <w:b/>
          <w:bCs/>
          <w:spacing w:val="-8"/>
          <w:sz w:val="24"/>
        </w:rPr>
        <w:t>1.1</w:t>
      </w:r>
      <w:r>
        <w:rPr>
          <w:rFonts w:ascii="宋体" w:hAnsi="宋体" w:cs="宋体"/>
          <w:spacing w:val="-45"/>
          <w:sz w:val="24"/>
        </w:rPr>
        <w:t xml:space="preserve"> </w:t>
      </w:r>
      <w:r>
        <w:rPr>
          <w:rFonts w:ascii="宋体" w:hAnsi="宋体" w:cs="宋体"/>
          <w:b/>
          <w:bCs/>
          <w:spacing w:val="-8"/>
          <w:sz w:val="24"/>
        </w:rPr>
        <w:t>服务内容</w:t>
      </w:r>
    </w:p>
    <w:p w14:paraId="42978D3C">
      <w:pPr>
        <w:spacing w:before="62" w:line="353" w:lineRule="auto"/>
        <w:ind w:right="80" w:firstLine="481"/>
        <w:rPr>
          <w:rFonts w:hint="eastAsia" w:ascii="宋体" w:hAnsi="宋体" w:cs="宋体"/>
          <w:spacing w:val="-2"/>
          <w:sz w:val="24"/>
        </w:rPr>
      </w:pPr>
      <w:r>
        <w:rPr>
          <w:rFonts w:ascii="宋体" w:hAnsi="宋体" w:cs="宋体"/>
          <w:spacing w:val="1"/>
          <w:sz w:val="24"/>
        </w:rPr>
        <w:t>按照采购人的具体需求，提供云主机服务，包括</w:t>
      </w:r>
      <w:r>
        <w:rPr>
          <w:rFonts w:ascii="宋体" w:hAnsi="宋体" w:cs="宋体"/>
          <w:sz w:val="24"/>
        </w:rPr>
        <w:t>x86</w:t>
      </w:r>
      <w:r>
        <w:rPr>
          <w:rFonts w:ascii="宋体" w:hAnsi="宋体" w:cs="宋体"/>
          <w:spacing w:val="-52"/>
          <w:sz w:val="24"/>
        </w:rPr>
        <w:t xml:space="preserve"> </w:t>
      </w:r>
      <w:r>
        <w:rPr>
          <w:rFonts w:ascii="宋体" w:hAnsi="宋体" w:cs="宋体"/>
          <w:sz w:val="24"/>
        </w:rPr>
        <w:t>平台云主机服务</w:t>
      </w:r>
      <w:r>
        <w:rPr>
          <w:rFonts w:ascii="宋体" w:hAnsi="宋体" w:cs="宋体"/>
          <w:spacing w:val="2"/>
          <w:sz w:val="24"/>
        </w:rPr>
        <w:t>，按需求对</w:t>
      </w:r>
      <w:r>
        <w:rPr>
          <w:rFonts w:ascii="宋体" w:hAnsi="宋体" w:cs="宋体"/>
          <w:spacing w:val="-45"/>
          <w:sz w:val="24"/>
        </w:rPr>
        <w:t xml:space="preserve"> </w:t>
      </w:r>
      <w:r>
        <w:rPr>
          <w:rFonts w:ascii="宋体" w:hAnsi="宋体" w:cs="宋体"/>
          <w:sz w:val="24"/>
        </w:rPr>
        <w:t>CPU</w:t>
      </w:r>
      <w:r>
        <w:rPr>
          <w:rFonts w:ascii="宋体" w:hAnsi="宋体" w:cs="宋体"/>
          <w:spacing w:val="-49"/>
          <w:sz w:val="24"/>
        </w:rPr>
        <w:t xml:space="preserve"> </w:t>
      </w:r>
      <w:r>
        <w:rPr>
          <w:rFonts w:ascii="宋体" w:hAnsi="宋体" w:cs="宋体"/>
          <w:spacing w:val="2"/>
          <w:sz w:val="24"/>
        </w:rPr>
        <w:t>及内存进行动态调整，实现合理的计算资源</w:t>
      </w:r>
      <w:r>
        <w:rPr>
          <w:rFonts w:ascii="宋体" w:hAnsi="宋体" w:cs="宋体"/>
          <w:spacing w:val="3"/>
          <w:sz w:val="24"/>
        </w:rPr>
        <w:t>配置。在提供政务云主机的服务过程中做好与采购</w:t>
      </w:r>
      <w:r>
        <w:rPr>
          <w:rFonts w:ascii="宋体" w:hAnsi="宋体" w:cs="宋体"/>
          <w:spacing w:val="2"/>
          <w:sz w:val="24"/>
        </w:rPr>
        <w:t>人和对应项目应用开发厂商的</w:t>
      </w:r>
      <w:r>
        <w:rPr>
          <w:rFonts w:ascii="宋体" w:hAnsi="宋体" w:cs="宋体"/>
          <w:spacing w:val="-2"/>
          <w:sz w:val="24"/>
        </w:rPr>
        <w:t>协调沟通工作。</w:t>
      </w:r>
    </w:p>
    <w:p w14:paraId="015E7F9D">
      <w:pPr>
        <w:spacing w:before="295" w:line="219" w:lineRule="auto"/>
        <w:ind w:left="498"/>
        <w:outlineLvl w:val="2"/>
        <w:rPr>
          <w:rFonts w:hint="eastAsia" w:ascii="宋体" w:hAnsi="宋体" w:cs="宋体"/>
          <w:b/>
          <w:bCs/>
          <w:spacing w:val="-8"/>
          <w:sz w:val="24"/>
        </w:rPr>
      </w:pPr>
      <w:r>
        <w:rPr>
          <w:rFonts w:hint="eastAsia" w:ascii="宋体" w:hAnsi="宋体" w:cs="宋体"/>
          <w:b/>
          <w:bCs/>
          <w:spacing w:val="-8"/>
          <w:sz w:val="24"/>
        </w:rPr>
        <w:t>1</w:t>
      </w:r>
      <w:r>
        <w:rPr>
          <w:rFonts w:ascii="宋体" w:hAnsi="宋体" w:cs="宋体"/>
          <w:b/>
          <w:bCs/>
          <w:spacing w:val="-8"/>
          <w:sz w:val="24"/>
        </w:rPr>
        <w:t>.2服务标准</w:t>
      </w:r>
    </w:p>
    <w:p w14:paraId="0A24B9C6">
      <w:pPr>
        <w:widowControl/>
        <w:kinsoku w:val="0"/>
        <w:autoSpaceDE w:val="0"/>
        <w:autoSpaceDN w:val="0"/>
        <w:adjustRightInd w:val="0"/>
        <w:snapToGrid w:val="0"/>
        <w:spacing w:before="62" w:line="290" w:lineRule="auto"/>
        <w:ind w:right="80" w:firstLine="468" w:firstLineChars="200"/>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1</w:t>
      </w:r>
      <w:r>
        <w:rPr>
          <w:rFonts w:ascii="宋体" w:hAnsi="宋体" w:cs="宋体"/>
          <w:snapToGrid w:val="0"/>
          <w:color w:val="000000"/>
          <w:spacing w:val="-3"/>
          <w:kern w:val="0"/>
          <w:sz w:val="24"/>
        </w:rPr>
        <w:t>.2.1云主机应实现物理机的全部功能，如具有 CPU、存储、内存、网卡等资源，可以指定单独的 IP 地址、MAC 地址等；</w:t>
      </w:r>
    </w:p>
    <w:p w14:paraId="52A27D72">
      <w:pPr>
        <w:widowControl/>
        <w:kinsoku w:val="0"/>
        <w:autoSpaceDE w:val="0"/>
        <w:autoSpaceDN w:val="0"/>
        <w:adjustRightInd w:val="0"/>
        <w:snapToGrid w:val="0"/>
        <w:spacing w:before="62" w:line="290" w:lineRule="auto"/>
        <w:ind w:right="80" w:firstLine="468" w:firstLineChars="200"/>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1</w:t>
      </w:r>
      <w:r>
        <w:rPr>
          <w:rFonts w:ascii="宋体" w:hAnsi="宋体" w:cs="宋体"/>
          <w:snapToGrid w:val="0"/>
          <w:color w:val="000000"/>
          <w:spacing w:val="-3"/>
          <w:kern w:val="0"/>
          <w:sz w:val="24"/>
        </w:rPr>
        <w:t>.2.2支持存储裸设备映射（RDM），可以将存储设备上的 LUN 直接映射给虚拟机使用，并且支持SCSI 指令使用透传模式或者非透传模式；</w:t>
      </w:r>
    </w:p>
    <w:p w14:paraId="40E33E37">
      <w:pPr>
        <w:spacing w:before="183" w:line="219" w:lineRule="auto"/>
        <w:ind w:firstLine="468" w:firstLineChars="200"/>
        <w:rPr>
          <w:rFonts w:hint="eastAsia" w:ascii="宋体" w:hAnsi="宋体" w:cs="宋体"/>
          <w:sz w:val="24"/>
        </w:rPr>
      </w:pPr>
      <w:r>
        <w:rPr>
          <w:rFonts w:hint="eastAsia" w:ascii="宋体" w:hAnsi="宋体" w:cs="宋体"/>
          <w:spacing w:val="-3"/>
          <w:sz w:val="24"/>
        </w:rPr>
        <w:t>1</w:t>
      </w:r>
      <w:r>
        <w:rPr>
          <w:rFonts w:ascii="宋体" w:hAnsi="宋体" w:cs="宋体"/>
          <w:spacing w:val="-3"/>
          <w:sz w:val="24"/>
        </w:rPr>
        <w:t>.2.3云主机提供基于</w:t>
      </w:r>
      <w:r>
        <w:rPr>
          <w:rFonts w:ascii="宋体" w:hAnsi="宋体" w:cs="宋体"/>
          <w:spacing w:val="-47"/>
          <w:sz w:val="24"/>
        </w:rPr>
        <w:t xml:space="preserve"> </w:t>
      </w:r>
      <w:r>
        <w:rPr>
          <w:rFonts w:ascii="宋体" w:hAnsi="宋体" w:cs="宋体"/>
          <w:spacing w:val="-3"/>
          <w:sz w:val="24"/>
        </w:rPr>
        <w:t>GPU</w:t>
      </w:r>
      <w:r>
        <w:rPr>
          <w:rFonts w:ascii="宋体" w:hAnsi="宋体" w:cs="宋体"/>
          <w:spacing w:val="-27"/>
          <w:sz w:val="24"/>
        </w:rPr>
        <w:t xml:space="preserve"> </w:t>
      </w:r>
      <w:r>
        <w:rPr>
          <w:rFonts w:ascii="宋体" w:hAnsi="宋体" w:cs="宋体"/>
          <w:spacing w:val="-3"/>
          <w:sz w:val="24"/>
        </w:rPr>
        <w:t>图形图像计算服务；</w:t>
      </w:r>
    </w:p>
    <w:p w14:paraId="4F41CFD8">
      <w:pPr>
        <w:spacing w:before="181" w:line="219" w:lineRule="auto"/>
        <w:ind w:firstLine="472" w:firstLineChars="200"/>
        <w:rPr>
          <w:rFonts w:hint="eastAsia" w:ascii="宋体" w:hAnsi="宋体" w:cs="宋体"/>
          <w:sz w:val="24"/>
        </w:rPr>
      </w:pPr>
      <w:r>
        <w:rPr>
          <w:rFonts w:hint="eastAsia" w:ascii="宋体" w:hAnsi="宋体" w:cs="宋体"/>
          <w:spacing w:val="-2"/>
          <w:sz w:val="24"/>
        </w:rPr>
        <w:t>1</w:t>
      </w:r>
      <w:r>
        <w:rPr>
          <w:rFonts w:ascii="宋体" w:hAnsi="宋体" w:cs="宋体"/>
          <w:spacing w:val="-2"/>
          <w:sz w:val="24"/>
        </w:rPr>
        <w:t>.2.4应满足云主机之间、CPU</w:t>
      </w:r>
      <w:r>
        <w:rPr>
          <w:rFonts w:ascii="宋体" w:hAnsi="宋体" w:cs="宋体"/>
          <w:spacing w:val="-35"/>
          <w:sz w:val="24"/>
        </w:rPr>
        <w:t xml:space="preserve"> </w:t>
      </w:r>
      <w:r>
        <w:rPr>
          <w:rFonts w:ascii="宋体" w:hAnsi="宋体" w:cs="宋体"/>
          <w:spacing w:val="-2"/>
          <w:sz w:val="24"/>
        </w:rPr>
        <w:t>之间隔离保护要求；</w:t>
      </w:r>
    </w:p>
    <w:p w14:paraId="033665E4">
      <w:pPr>
        <w:spacing w:before="182" w:line="313" w:lineRule="auto"/>
        <w:ind w:right="80" w:firstLine="488" w:firstLineChars="200"/>
        <w:rPr>
          <w:rFonts w:hint="eastAsia" w:ascii="宋体" w:hAnsi="宋体" w:cs="宋体"/>
          <w:sz w:val="24"/>
        </w:rPr>
      </w:pPr>
      <w:r>
        <w:rPr>
          <w:rFonts w:hint="eastAsia" w:ascii="宋体" w:hAnsi="宋体" w:cs="宋体"/>
          <w:spacing w:val="2"/>
          <w:sz w:val="24"/>
        </w:rPr>
        <w:t>1</w:t>
      </w:r>
      <w:r>
        <w:rPr>
          <w:rFonts w:ascii="宋体" w:hAnsi="宋体" w:cs="宋体"/>
          <w:spacing w:val="2"/>
          <w:sz w:val="24"/>
        </w:rPr>
        <w:t>.2.5支持资源的动态调整，根据业务的负载情况实现业务系统虚拟机的动</w:t>
      </w:r>
      <w:r>
        <w:rPr>
          <w:rFonts w:ascii="宋体" w:hAnsi="宋体" w:cs="宋体"/>
          <w:spacing w:val="3"/>
          <w:sz w:val="24"/>
        </w:rPr>
        <w:t>态扩展和回收，支持手动和自动方式，</w:t>
      </w:r>
      <w:r>
        <w:rPr>
          <w:rFonts w:ascii="宋体" w:hAnsi="宋体" w:cs="宋体"/>
          <w:spacing w:val="-66"/>
          <w:sz w:val="24"/>
        </w:rPr>
        <w:t xml:space="preserve"> </w:t>
      </w:r>
      <w:r>
        <w:rPr>
          <w:rFonts w:ascii="宋体" w:hAnsi="宋体" w:cs="宋体"/>
          <w:spacing w:val="3"/>
          <w:sz w:val="24"/>
        </w:rPr>
        <w:t>自动方</w:t>
      </w:r>
      <w:r>
        <w:rPr>
          <w:rFonts w:ascii="宋体" w:hAnsi="宋体" w:cs="宋体"/>
          <w:spacing w:val="2"/>
          <w:sz w:val="24"/>
        </w:rPr>
        <w:t>式可基于主机的</w:t>
      </w:r>
      <w:r>
        <w:rPr>
          <w:rFonts w:ascii="宋体" w:hAnsi="宋体" w:cs="宋体"/>
          <w:spacing w:val="-48"/>
          <w:sz w:val="24"/>
        </w:rPr>
        <w:t xml:space="preserve"> </w:t>
      </w:r>
      <w:r>
        <w:rPr>
          <w:rFonts w:ascii="宋体" w:hAnsi="宋体" w:cs="宋体"/>
          <w:sz w:val="24"/>
        </w:rPr>
        <w:t>CPU</w:t>
      </w:r>
      <w:r>
        <w:rPr>
          <w:rFonts w:ascii="宋体" w:hAnsi="宋体" w:cs="宋体"/>
          <w:spacing w:val="2"/>
          <w:sz w:val="24"/>
        </w:rPr>
        <w:t>、内存、磁盘</w:t>
      </w:r>
      <w:r>
        <w:rPr>
          <w:rFonts w:ascii="宋体" w:hAnsi="宋体" w:cs="宋体"/>
          <w:sz w:val="24"/>
        </w:rPr>
        <w:t xml:space="preserve"> </w:t>
      </w:r>
      <w:r>
        <w:rPr>
          <w:rFonts w:ascii="宋体" w:hAnsi="宋体" w:cs="宋体"/>
          <w:spacing w:val="-1"/>
          <w:sz w:val="24"/>
        </w:rPr>
        <w:t>IO、网络流量等性能参数阈值进行动态调度；</w:t>
      </w:r>
    </w:p>
    <w:p w14:paraId="5618D24D">
      <w:pPr>
        <w:spacing w:before="180" w:line="219" w:lineRule="auto"/>
        <w:ind w:firstLine="476" w:firstLineChars="200"/>
        <w:rPr>
          <w:rFonts w:hint="eastAsia" w:ascii="宋体" w:hAnsi="宋体" w:cs="宋体"/>
          <w:sz w:val="24"/>
        </w:rPr>
      </w:pPr>
      <w:r>
        <w:rPr>
          <w:rFonts w:hint="eastAsia" w:ascii="宋体" w:hAnsi="宋体" w:cs="宋体"/>
          <w:spacing w:val="-1"/>
          <w:sz w:val="24"/>
        </w:rPr>
        <w:t>1</w:t>
      </w:r>
      <w:r>
        <w:rPr>
          <w:rFonts w:ascii="宋体" w:hAnsi="宋体" w:cs="宋体"/>
          <w:spacing w:val="-1"/>
          <w:sz w:val="24"/>
        </w:rPr>
        <w:t>.2.6支持在线进行虚拟化软件版本升级，不同版本之间可以相互兼容；</w:t>
      </w:r>
    </w:p>
    <w:p w14:paraId="50772704">
      <w:pPr>
        <w:spacing w:before="183" w:line="219" w:lineRule="auto"/>
        <w:ind w:firstLine="476" w:firstLineChars="200"/>
        <w:rPr>
          <w:rFonts w:hint="eastAsia" w:ascii="宋体" w:hAnsi="宋体" w:cs="宋体"/>
          <w:sz w:val="24"/>
        </w:rPr>
      </w:pPr>
      <w:r>
        <w:rPr>
          <w:rFonts w:hint="eastAsia" w:ascii="宋体" w:hAnsi="宋体" w:cs="宋体"/>
          <w:spacing w:val="-1"/>
          <w:sz w:val="24"/>
        </w:rPr>
        <w:t>1</w:t>
      </w:r>
      <w:r>
        <w:rPr>
          <w:rFonts w:ascii="宋体" w:hAnsi="宋体" w:cs="宋体"/>
          <w:spacing w:val="-1"/>
          <w:sz w:val="24"/>
        </w:rPr>
        <w:t>.2.7支持异构虚拟化能力，如</w:t>
      </w:r>
      <w:r>
        <w:rPr>
          <w:rFonts w:ascii="宋体" w:hAnsi="宋体" w:cs="宋体"/>
          <w:spacing w:val="-55"/>
          <w:sz w:val="24"/>
        </w:rPr>
        <w:t xml:space="preserve"> </w:t>
      </w:r>
      <w:r>
        <w:rPr>
          <w:rFonts w:ascii="宋体" w:hAnsi="宋体" w:cs="宋体"/>
          <w:spacing w:val="-1"/>
          <w:sz w:val="24"/>
        </w:rPr>
        <w:t>KVM、PowerVM</w:t>
      </w:r>
      <w:r>
        <w:rPr>
          <w:rFonts w:ascii="宋体" w:hAnsi="宋体" w:cs="宋体"/>
          <w:spacing w:val="-49"/>
          <w:sz w:val="24"/>
        </w:rPr>
        <w:t xml:space="preserve"> </w:t>
      </w:r>
      <w:r>
        <w:rPr>
          <w:rFonts w:ascii="宋体" w:hAnsi="宋体" w:cs="宋体"/>
          <w:spacing w:val="-1"/>
          <w:sz w:val="24"/>
        </w:rPr>
        <w:t>等</w:t>
      </w:r>
      <w:r>
        <w:rPr>
          <w:rFonts w:ascii="宋体" w:hAnsi="宋体" w:cs="宋体"/>
          <w:spacing w:val="-2"/>
          <w:sz w:val="24"/>
        </w:rPr>
        <w:t>多种虚拟化技术；</w:t>
      </w:r>
    </w:p>
    <w:p w14:paraId="31A82AAA">
      <w:pPr>
        <w:spacing w:before="181" w:line="219" w:lineRule="auto"/>
        <w:ind w:firstLine="476" w:firstLineChars="200"/>
        <w:rPr>
          <w:rFonts w:hint="eastAsia" w:ascii="宋体" w:hAnsi="宋体" w:cs="宋体"/>
          <w:sz w:val="24"/>
        </w:rPr>
      </w:pPr>
      <w:r>
        <w:rPr>
          <w:rFonts w:hint="eastAsia" w:ascii="宋体" w:hAnsi="宋体" w:cs="宋体"/>
          <w:spacing w:val="-1"/>
          <w:sz w:val="24"/>
        </w:rPr>
        <w:t>1</w:t>
      </w:r>
      <w:r>
        <w:rPr>
          <w:rFonts w:ascii="宋体" w:hAnsi="宋体" w:cs="宋体"/>
          <w:spacing w:val="-1"/>
          <w:sz w:val="24"/>
        </w:rPr>
        <w:t>.2.8云主机出现故障时，支持自动重启或者迁移，保障业务连续性；</w:t>
      </w:r>
    </w:p>
    <w:p w14:paraId="34E1B188">
      <w:pPr>
        <w:spacing w:before="183" w:line="219" w:lineRule="auto"/>
        <w:ind w:firstLine="472" w:firstLineChars="200"/>
        <w:rPr>
          <w:rFonts w:hint="eastAsia" w:ascii="宋体" w:hAnsi="宋体" w:cs="宋体"/>
          <w:sz w:val="24"/>
        </w:rPr>
      </w:pPr>
      <w:r>
        <w:rPr>
          <w:rFonts w:hint="eastAsia" w:ascii="宋体" w:hAnsi="宋体" w:cs="宋体"/>
          <w:spacing w:val="-2"/>
          <w:sz w:val="24"/>
        </w:rPr>
        <w:t>1</w:t>
      </w:r>
      <w:r>
        <w:rPr>
          <w:rFonts w:ascii="宋体" w:hAnsi="宋体" w:cs="宋体"/>
          <w:spacing w:val="-2"/>
          <w:sz w:val="24"/>
        </w:rPr>
        <w:t>.2.9支持虚拟机热迁移，可在不同代</w:t>
      </w:r>
      <w:r>
        <w:rPr>
          <w:rFonts w:ascii="宋体" w:hAnsi="宋体" w:cs="宋体"/>
          <w:spacing w:val="-36"/>
          <w:sz w:val="24"/>
        </w:rPr>
        <w:t xml:space="preserve"> </w:t>
      </w:r>
      <w:r>
        <w:rPr>
          <w:rFonts w:ascii="宋体" w:hAnsi="宋体" w:cs="宋体"/>
          <w:spacing w:val="-2"/>
          <w:sz w:val="24"/>
        </w:rPr>
        <w:t>CPU</w:t>
      </w:r>
      <w:r>
        <w:rPr>
          <w:rFonts w:ascii="宋体" w:hAnsi="宋体" w:cs="宋体"/>
          <w:spacing w:val="-41"/>
          <w:sz w:val="24"/>
        </w:rPr>
        <w:t xml:space="preserve"> </w:t>
      </w:r>
      <w:r>
        <w:rPr>
          <w:rFonts w:ascii="宋体" w:hAnsi="宋体" w:cs="宋体"/>
          <w:spacing w:val="-2"/>
          <w:sz w:val="24"/>
        </w:rPr>
        <w:t>资源池中进行虚拟机热迁移；</w:t>
      </w:r>
    </w:p>
    <w:p w14:paraId="4B72D9A1">
      <w:pPr>
        <w:spacing w:before="182" w:line="219" w:lineRule="auto"/>
        <w:ind w:firstLine="476" w:firstLineChars="200"/>
        <w:rPr>
          <w:rFonts w:hint="eastAsia" w:ascii="宋体" w:hAnsi="宋体" w:cs="宋体"/>
          <w:spacing w:val="-2"/>
          <w:sz w:val="24"/>
        </w:rPr>
      </w:pPr>
      <w:r>
        <w:rPr>
          <w:rFonts w:hint="eastAsia" w:ascii="宋体" w:hAnsi="宋体" w:cs="宋体"/>
          <w:spacing w:val="-1"/>
          <w:sz w:val="24"/>
        </w:rPr>
        <w:t>1</w:t>
      </w:r>
      <w:r>
        <w:rPr>
          <w:rFonts w:ascii="宋体" w:hAnsi="宋体" w:cs="宋体"/>
          <w:spacing w:val="-1"/>
          <w:sz w:val="24"/>
        </w:rPr>
        <w:t>.2.10云计算资源性能要求包括但不限</w:t>
      </w:r>
      <w:r>
        <w:rPr>
          <w:rFonts w:ascii="宋体" w:hAnsi="宋体" w:cs="宋体"/>
          <w:spacing w:val="-2"/>
          <w:sz w:val="24"/>
        </w:rPr>
        <w:t>于如下：</w:t>
      </w:r>
    </w:p>
    <w:p w14:paraId="6126CE7D">
      <w:pPr>
        <w:spacing w:before="182" w:line="313" w:lineRule="auto"/>
        <w:ind w:right="80" w:firstLine="476" w:firstLineChars="200"/>
        <w:rPr>
          <w:rFonts w:hint="eastAsia" w:ascii="宋体" w:hAnsi="宋体" w:cs="宋体"/>
          <w:spacing w:val="2"/>
          <w:sz w:val="24"/>
        </w:rPr>
      </w:pPr>
      <w:r>
        <w:rPr>
          <w:rFonts w:hint="eastAsia" w:ascii="宋体" w:hAnsi="宋体" w:cs="宋体"/>
          <w:spacing w:val="-1"/>
          <w:sz w:val="24"/>
        </w:rPr>
        <w:t>1</w:t>
      </w:r>
      <w:r>
        <w:rPr>
          <w:rFonts w:hint="eastAsia" w:ascii="宋体" w:hAnsi="宋体" w:cs="宋体"/>
          <w:spacing w:val="2"/>
          <w:sz w:val="24"/>
        </w:rPr>
        <w:t>.2.10.1服务器 CPU 主频应不低于 2.4GHz；</w:t>
      </w:r>
    </w:p>
    <w:p w14:paraId="32795601">
      <w:pPr>
        <w:spacing w:before="182" w:line="313" w:lineRule="auto"/>
        <w:ind w:right="80" w:firstLine="488" w:firstLineChars="200"/>
        <w:rPr>
          <w:rFonts w:hint="eastAsia" w:ascii="宋体" w:hAnsi="宋体" w:cs="宋体"/>
          <w:spacing w:val="2"/>
          <w:sz w:val="24"/>
        </w:rPr>
      </w:pPr>
      <w:r>
        <w:rPr>
          <w:rFonts w:hint="eastAsia" w:ascii="宋体" w:hAnsi="宋体" w:cs="宋体"/>
          <w:spacing w:val="2"/>
          <w:sz w:val="24"/>
        </w:rPr>
        <w:t>1.2.10.2投标人需根据采购需求，提供图形图像计算服务，GPU显存不低于16G，最大单精度浮点计算能力不低于7TFLOPS，最大双精度浮点计算能力0.2TFLOPS。</w:t>
      </w:r>
    </w:p>
    <w:p w14:paraId="4DF9D5AB">
      <w:pPr>
        <w:autoSpaceDE w:val="0"/>
        <w:autoSpaceDN w:val="0"/>
        <w:adjustRightInd w:val="0"/>
        <w:spacing w:line="360" w:lineRule="auto"/>
        <w:ind w:firstLine="420"/>
        <w:jc w:val="left"/>
        <w:rPr>
          <w:rFonts w:hint="eastAsia" w:ascii="宋体" w:hAnsi="宋体" w:cs="宋体"/>
          <w:spacing w:val="-2"/>
          <w:sz w:val="24"/>
        </w:rPr>
      </w:pPr>
      <w:r>
        <w:rPr>
          <w:rFonts w:ascii="宋体" w:hAnsi="宋体" w:cs="宋体"/>
          <w:spacing w:val="-1"/>
          <w:sz w:val="24"/>
        </w:rPr>
        <w:t>1.2.10.</w:t>
      </w:r>
      <w:r>
        <w:rPr>
          <w:rFonts w:hint="eastAsia" w:ascii="宋体" w:hAnsi="宋体" w:cs="宋体"/>
          <w:spacing w:val="-1"/>
          <w:sz w:val="24"/>
        </w:rPr>
        <w:t>3</w:t>
      </w:r>
      <w:r>
        <w:rPr>
          <w:rFonts w:ascii="宋体" w:hAnsi="宋体" w:cs="宋体"/>
          <w:spacing w:val="-2"/>
          <w:sz w:val="24"/>
        </w:rPr>
        <w:t>可用性不低于99.99%；</w:t>
      </w:r>
    </w:p>
    <w:p w14:paraId="34750E3B">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二</w:t>
      </w:r>
      <w:r>
        <w:rPr>
          <w:rFonts w:ascii="宋体" w:hAnsi="宋体" w:cs="宋体"/>
          <w:b/>
          <w:bCs/>
          <w:spacing w:val="-5"/>
          <w:sz w:val="28"/>
          <w:szCs w:val="28"/>
        </w:rPr>
        <w:t>）</w:t>
      </w:r>
      <w:r>
        <w:rPr>
          <w:rFonts w:hint="eastAsia" w:ascii="宋体" w:hAnsi="宋体" w:cs="宋体"/>
          <w:b/>
          <w:bCs/>
          <w:spacing w:val="-5"/>
          <w:sz w:val="28"/>
          <w:szCs w:val="28"/>
        </w:rPr>
        <w:t>存储服务</w:t>
      </w:r>
    </w:p>
    <w:p w14:paraId="389ED951">
      <w:pPr>
        <w:spacing w:before="293" w:line="219" w:lineRule="auto"/>
        <w:ind w:left="483"/>
        <w:outlineLvl w:val="2"/>
        <w:rPr>
          <w:rFonts w:hint="eastAsia" w:ascii="宋体" w:hAnsi="宋体" w:cs="宋体"/>
          <w:sz w:val="24"/>
        </w:rPr>
      </w:pPr>
      <w:r>
        <w:rPr>
          <w:rFonts w:ascii="宋体" w:hAnsi="宋体" w:cs="宋体"/>
          <w:b/>
          <w:bCs/>
          <w:spacing w:val="-5"/>
          <w:sz w:val="24"/>
        </w:rPr>
        <w:t>2.1</w:t>
      </w:r>
      <w:r>
        <w:rPr>
          <w:rFonts w:ascii="宋体" w:hAnsi="宋体" w:cs="宋体"/>
          <w:spacing w:val="-51"/>
          <w:sz w:val="24"/>
        </w:rPr>
        <w:t xml:space="preserve"> </w:t>
      </w:r>
      <w:r>
        <w:rPr>
          <w:rFonts w:ascii="宋体" w:hAnsi="宋体" w:cs="宋体"/>
          <w:b/>
          <w:bCs/>
          <w:spacing w:val="-5"/>
          <w:sz w:val="24"/>
        </w:rPr>
        <w:t>服务内容</w:t>
      </w:r>
    </w:p>
    <w:p w14:paraId="58BF8F74">
      <w:pPr>
        <w:spacing w:before="64" w:line="345" w:lineRule="auto"/>
        <w:ind w:left="1" w:firstLine="480"/>
        <w:rPr>
          <w:rFonts w:hint="eastAsia" w:ascii="宋体" w:hAnsi="宋体" w:cs="宋体"/>
          <w:sz w:val="24"/>
        </w:rPr>
      </w:pPr>
      <w:r>
        <w:rPr>
          <w:rFonts w:ascii="宋体" w:hAnsi="宋体" w:cs="宋体"/>
          <w:spacing w:val="-2"/>
          <w:sz w:val="24"/>
        </w:rPr>
        <w:t>按照采购人的具体需求，提供存储服务，包括：普通性能存储、高性能存储、</w:t>
      </w:r>
      <w:r>
        <w:rPr>
          <w:rFonts w:ascii="宋体" w:hAnsi="宋体" w:cs="宋体"/>
          <w:spacing w:val="3"/>
          <w:sz w:val="24"/>
        </w:rPr>
        <w:t>静态存储和本地备份服务，实现合理的存储资源</w:t>
      </w:r>
      <w:r>
        <w:rPr>
          <w:rFonts w:ascii="宋体" w:hAnsi="宋体" w:cs="宋体"/>
          <w:spacing w:val="2"/>
          <w:sz w:val="24"/>
        </w:rPr>
        <w:t>配置。在提供政务云存储的服务</w:t>
      </w:r>
      <w:r>
        <w:rPr>
          <w:rFonts w:ascii="宋体" w:hAnsi="宋体" w:cs="宋体"/>
          <w:spacing w:val="-1"/>
          <w:sz w:val="24"/>
        </w:rPr>
        <w:t>过程中需做好采购人和对应项目应用开发厂商的协调沟通工作。</w:t>
      </w:r>
    </w:p>
    <w:p w14:paraId="0A20FDF5">
      <w:pPr>
        <w:spacing w:before="220" w:line="219" w:lineRule="auto"/>
        <w:ind w:left="483"/>
        <w:outlineLvl w:val="2"/>
        <w:rPr>
          <w:rFonts w:hint="eastAsia" w:ascii="宋体" w:hAnsi="宋体" w:cs="宋体"/>
          <w:sz w:val="24"/>
        </w:rPr>
      </w:pPr>
      <w:r>
        <w:rPr>
          <w:rFonts w:ascii="宋体" w:hAnsi="宋体" w:cs="宋体"/>
          <w:b/>
          <w:bCs/>
          <w:spacing w:val="-5"/>
          <w:sz w:val="24"/>
        </w:rPr>
        <w:t>2.2</w:t>
      </w:r>
      <w:r>
        <w:rPr>
          <w:rFonts w:ascii="宋体" w:hAnsi="宋体" w:cs="宋体"/>
          <w:spacing w:val="-51"/>
          <w:sz w:val="24"/>
        </w:rPr>
        <w:t xml:space="preserve"> </w:t>
      </w:r>
      <w:r>
        <w:rPr>
          <w:rFonts w:ascii="宋体" w:hAnsi="宋体" w:cs="宋体"/>
          <w:b/>
          <w:bCs/>
          <w:spacing w:val="-5"/>
          <w:sz w:val="24"/>
        </w:rPr>
        <w:t>服务标准</w:t>
      </w:r>
    </w:p>
    <w:p w14:paraId="7EA15985">
      <w:pPr>
        <w:spacing w:before="182" w:line="219" w:lineRule="auto"/>
        <w:ind w:firstLine="476" w:firstLineChars="200"/>
        <w:rPr>
          <w:rFonts w:hint="eastAsia" w:ascii="宋体" w:hAnsi="宋体" w:cs="宋体"/>
          <w:spacing w:val="-1"/>
          <w:sz w:val="24"/>
        </w:rPr>
      </w:pPr>
      <w:r>
        <w:rPr>
          <w:rFonts w:ascii="宋体" w:hAnsi="宋体" w:cs="宋体"/>
          <w:spacing w:val="-1"/>
          <w:sz w:val="24"/>
        </w:rPr>
        <w:t>2.2.1 支持结构化数据、半结构化数据和非结构化数据等多种数据类型存储；</w:t>
      </w:r>
    </w:p>
    <w:p w14:paraId="3BB77FAA">
      <w:pPr>
        <w:spacing w:before="182" w:line="219" w:lineRule="auto"/>
        <w:ind w:firstLine="476" w:firstLineChars="200"/>
        <w:rPr>
          <w:rFonts w:hint="eastAsia" w:ascii="宋体" w:hAnsi="宋体" w:cs="宋体"/>
          <w:spacing w:val="-1"/>
          <w:sz w:val="24"/>
        </w:rPr>
      </w:pPr>
      <w:r>
        <w:rPr>
          <w:rFonts w:ascii="宋体" w:hAnsi="宋体" w:cs="宋体"/>
          <w:spacing w:val="-1"/>
          <w:sz w:val="24"/>
        </w:rPr>
        <w:t>2.2.2 支持块存储、对象存储、文件存储等多种存储方法，满足数据备份、视频存储等不同应用场景使用要求；</w:t>
      </w:r>
    </w:p>
    <w:p w14:paraId="71F59A00">
      <w:pPr>
        <w:spacing w:before="182" w:line="219" w:lineRule="auto"/>
        <w:ind w:firstLine="476" w:firstLineChars="200"/>
        <w:rPr>
          <w:rFonts w:hint="eastAsia" w:ascii="宋体" w:hAnsi="宋体" w:cs="宋体"/>
          <w:spacing w:val="-1"/>
          <w:sz w:val="24"/>
        </w:rPr>
      </w:pPr>
      <w:r>
        <w:rPr>
          <w:rFonts w:ascii="宋体" w:hAnsi="宋体" w:cs="宋体"/>
          <w:spacing w:val="-1"/>
          <w:sz w:val="24"/>
        </w:rPr>
        <w:t>2.2.3 支持存储资源扩展能力，例如：PB 级扩展；</w:t>
      </w:r>
    </w:p>
    <w:p w14:paraId="1E540FEA">
      <w:pPr>
        <w:spacing w:before="182" w:line="219" w:lineRule="auto"/>
        <w:ind w:firstLine="476" w:firstLineChars="200"/>
        <w:rPr>
          <w:rFonts w:hint="eastAsia" w:ascii="宋体" w:hAnsi="宋体" w:cs="宋体"/>
          <w:spacing w:val="-1"/>
          <w:sz w:val="24"/>
        </w:rPr>
      </w:pPr>
      <w:r>
        <w:rPr>
          <w:rFonts w:ascii="宋体" w:hAnsi="宋体" w:cs="宋体"/>
          <w:spacing w:val="-1"/>
          <w:sz w:val="24"/>
        </w:rPr>
        <w:t>2.2.4 支持磁盘容错技术，如磁盘故障后节点的自动平衡和重构、硬盘故障检测和处理、集群节点出现单盘故障时不影响业务运行等；</w:t>
      </w:r>
    </w:p>
    <w:p w14:paraId="31AB5AF1">
      <w:pPr>
        <w:spacing w:before="182" w:line="219" w:lineRule="auto"/>
        <w:ind w:firstLine="476" w:firstLineChars="200"/>
        <w:rPr>
          <w:rFonts w:hint="eastAsia" w:ascii="宋体" w:hAnsi="宋体" w:cs="宋体"/>
          <w:spacing w:val="-1"/>
          <w:sz w:val="24"/>
        </w:rPr>
      </w:pPr>
      <w:r>
        <w:rPr>
          <w:rFonts w:ascii="宋体" w:hAnsi="宋体" w:cs="宋体"/>
          <w:spacing w:val="-1"/>
          <w:sz w:val="24"/>
        </w:rPr>
        <w:t>2.2.5 支持加密存储，使用的密码算法应符合法律、法规的规定和密码相关国家标准、行业标准的有关要求；</w:t>
      </w:r>
    </w:p>
    <w:p w14:paraId="6C7A5F34">
      <w:pPr>
        <w:spacing w:before="180" w:line="219" w:lineRule="auto"/>
        <w:ind w:left="483"/>
        <w:rPr>
          <w:rFonts w:hint="eastAsia" w:ascii="宋体" w:hAnsi="宋体" w:cs="宋体"/>
          <w:sz w:val="24"/>
        </w:rPr>
      </w:pPr>
      <w:r>
        <w:rPr>
          <w:rFonts w:ascii="宋体" w:hAnsi="宋体" w:cs="宋体"/>
          <w:spacing w:val="-1"/>
          <w:sz w:val="24"/>
        </w:rPr>
        <w:t>2.2.6 存储资源性能要求包括但不限于如下：</w:t>
      </w:r>
    </w:p>
    <w:p w14:paraId="3BFF80E0">
      <w:pPr>
        <w:spacing w:before="182" w:line="219" w:lineRule="auto"/>
        <w:ind w:firstLine="420" w:firstLineChars="200"/>
        <w:rPr>
          <w:rFonts w:hint="eastAsia" w:ascii="宋体" w:hAnsi="宋体" w:cs="宋体"/>
          <w:spacing w:val="-1"/>
          <w:sz w:val="24"/>
        </w:rPr>
      </w:pPr>
      <w:r>
        <w:fldChar w:fldCharType="begin"/>
      </w:r>
      <w:r>
        <w:instrText xml:space="preserve"> HYPERLINK "file:///C:\\Users\\Administrator\\Documents\\WeChat%20Files\\wxid_yzawccdt3q3u12\\FileStorage\\File\\2024-11\\2.2.6.2" </w:instrText>
      </w:r>
      <w:r>
        <w:fldChar w:fldCharType="separate"/>
      </w:r>
      <w:r>
        <w:rPr>
          <w:rFonts w:ascii="宋体" w:hAnsi="宋体" w:cs="宋体"/>
          <w:spacing w:val="-1"/>
          <w:sz w:val="24"/>
        </w:rPr>
        <w:t>2.2.6.1</w:t>
      </w:r>
      <w:r>
        <w:rPr>
          <w:rFonts w:ascii="宋体" w:hAnsi="宋体" w:cs="宋体"/>
          <w:spacing w:val="-1"/>
          <w:sz w:val="24"/>
        </w:rPr>
        <w:fldChar w:fldCharType="end"/>
      </w:r>
      <w:r>
        <w:rPr>
          <w:rFonts w:hint="eastAsia" w:ascii="宋体" w:hAnsi="宋体" w:cs="宋体"/>
          <w:spacing w:val="-1"/>
          <w:sz w:val="24"/>
        </w:rPr>
        <w:t xml:space="preserve"> </w:t>
      </w:r>
      <w:r>
        <w:rPr>
          <w:rFonts w:ascii="宋体" w:hAnsi="宋体" w:cs="宋体"/>
          <w:spacing w:val="-1"/>
          <w:sz w:val="24"/>
        </w:rPr>
        <w:t>支持高可靠性，可靠性不低于99%；</w:t>
      </w:r>
    </w:p>
    <w:p w14:paraId="455147E8">
      <w:pPr>
        <w:spacing w:before="182" w:line="219" w:lineRule="auto"/>
        <w:ind w:firstLine="420" w:firstLineChars="200"/>
        <w:rPr>
          <w:rFonts w:hint="eastAsia" w:ascii="宋体" w:hAnsi="宋体" w:cs="宋体"/>
          <w:spacing w:val="-1"/>
          <w:sz w:val="24"/>
        </w:rPr>
      </w:pPr>
      <w:r>
        <w:fldChar w:fldCharType="begin"/>
      </w:r>
      <w:r>
        <w:instrText xml:space="preserve"> HYPERLINK "file:///C:\\Users\\Administrator\\Documents\\WeChat%20Files\\wxid_yzawccdt3q3u12\\FileStorage\\File\\2024-11\\2.2.6.2" </w:instrText>
      </w:r>
      <w:r>
        <w:fldChar w:fldCharType="separate"/>
      </w:r>
      <w:r>
        <w:rPr>
          <w:rFonts w:ascii="宋体" w:hAnsi="宋体" w:cs="宋体"/>
          <w:spacing w:val="-1"/>
          <w:sz w:val="24"/>
        </w:rPr>
        <w:t>2.2.6.</w:t>
      </w:r>
      <w:r>
        <w:rPr>
          <w:rFonts w:hint="eastAsia" w:ascii="宋体" w:hAnsi="宋体" w:cs="宋体"/>
          <w:spacing w:val="-1"/>
          <w:sz w:val="24"/>
        </w:rPr>
        <w:t>2</w:t>
      </w:r>
      <w:r>
        <w:rPr>
          <w:rFonts w:hint="eastAsia" w:ascii="宋体" w:hAnsi="宋体" w:cs="宋体"/>
          <w:spacing w:val="-1"/>
          <w:sz w:val="24"/>
        </w:rPr>
        <w:fldChar w:fldCharType="end"/>
      </w:r>
      <w:r>
        <w:rPr>
          <w:rFonts w:hint="eastAsia" w:ascii="宋体" w:hAnsi="宋体" w:cs="宋体"/>
          <w:spacing w:val="-1"/>
          <w:sz w:val="24"/>
        </w:rPr>
        <w:t xml:space="preserve"> 投标人需根据采购需求，提供单盘IPOS 1000-3000的普通性能存储服务、单盘IPOS 3000-20000的高性能存储服务。按照采购人要求对存储空间和配置进行动态调整。</w:t>
      </w:r>
    </w:p>
    <w:p w14:paraId="0EDB1A44">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三</w:t>
      </w:r>
      <w:r>
        <w:rPr>
          <w:rFonts w:ascii="宋体" w:hAnsi="宋体" w:cs="宋体"/>
          <w:b/>
          <w:bCs/>
          <w:spacing w:val="-5"/>
          <w:sz w:val="28"/>
          <w:szCs w:val="28"/>
        </w:rPr>
        <w:t>）</w:t>
      </w:r>
      <w:r>
        <w:rPr>
          <w:rFonts w:hint="eastAsia" w:ascii="宋体" w:hAnsi="宋体" w:cs="宋体"/>
          <w:b/>
          <w:bCs/>
          <w:spacing w:val="-5"/>
          <w:sz w:val="28"/>
          <w:szCs w:val="28"/>
        </w:rPr>
        <w:t>网络服务</w:t>
      </w:r>
    </w:p>
    <w:p w14:paraId="4F0B94F8">
      <w:pPr>
        <w:spacing w:before="296" w:line="219" w:lineRule="auto"/>
        <w:ind w:left="479"/>
        <w:rPr>
          <w:rFonts w:hint="eastAsia" w:ascii="宋体" w:hAnsi="宋体" w:cs="宋体"/>
          <w:sz w:val="24"/>
        </w:rPr>
      </w:pPr>
      <w:r>
        <w:rPr>
          <w:rFonts w:ascii="宋体" w:hAnsi="宋体" w:cs="宋体"/>
          <w:b/>
          <w:bCs/>
          <w:spacing w:val="-5"/>
          <w:sz w:val="24"/>
        </w:rPr>
        <w:t>3.1</w:t>
      </w:r>
      <w:r>
        <w:rPr>
          <w:rFonts w:ascii="宋体" w:hAnsi="宋体" w:cs="宋体"/>
          <w:spacing w:val="-48"/>
          <w:sz w:val="24"/>
        </w:rPr>
        <w:t xml:space="preserve"> </w:t>
      </w:r>
      <w:r>
        <w:rPr>
          <w:rFonts w:ascii="宋体" w:hAnsi="宋体" w:cs="宋体"/>
          <w:b/>
          <w:bCs/>
          <w:spacing w:val="-5"/>
          <w:sz w:val="24"/>
        </w:rPr>
        <w:t>服务内容</w:t>
      </w:r>
    </w:p>
    <w:p w14:paraId="09CB0307">
      <w:pPr>
        <w:spacing w:before="64" w:line="289" w:lineRule="auto"/>
        <w:ind w:firstLine="478"/>
        <w:rPr>
          <w:rFonts w:hint="eastAsia" w:ascii="宋体" w:hAnsi="宋体" w:cs="宋体"/>
          <w:sz w:val="24"/>
        </w:rPr>
      </w:pPr>
      <w:r>
        <w:rPr>
          <w:rFonts w:ascii="宋体" w:hAnsi="宋体" w:cs="宋体"/>
          <w:spacing w:val="-2"/>
          <w:sz w:val="24"/>
        </w:rPr>
        <w:t>3.1.1 提供互联网链路带宽服务、互联网</w:t>
      </w:r>
      <w:r>
        <w:rPr>
          <w:rFonts w:ascii="宋体" w:hAnsi="宋体" w:cs="宋体"/>
          <w:spacing w:val="-22"/>
          <w:sz w:val="24"/>
        </w:rPr>
        <w:t xml:space="preserve"> </w:t>
      </w:r>
      <w:r>
        <w:rPr>
          <w:rFonts w:ascii="宋体" w:hAnsi="宋体" w:cs="宋体"/>
          <w:spacing w:val="-2"/>
          <w:sz w:val="24"/>
        </w:rPr>
        <w:t>IP</w:t>
      </w:r>
      <w:r>
        <w:rPr>
          <w:rFonts w:ascii="宋体" w:hAnsi="宋体" w:cs="宋体"/>
          <w:spacing w:val="-51"/>
          <w:sz w:val="24"/>
        </w:rPr>
        <w:t xml:space="preserve"> </w:t>
      </w:r>
      <w:r>
        <w:rPr>
          <w:rFonts w:ascii="宋体" w:hAnsi="宋体" w:cs="宋体"/>
          <w:spacing w:val="-2"/>
          <w:sz w:val="24"/>
        </w:rPr>
        <w:t>地址租用服务，并提供相应的网</w:t>
      </w:r>
      <w:r>
        <w:rPr>
          <w:rFonts w:ascii="宋体" w:hAnsi="宋体" w:cs="宋体"/>
          <w:spacing w:val="-1"/>
          <w:sz w:val="24"/>
        </w:rPr>
        <w:t>络域名备案服务，配合应用开发厂商提供网络策略配置服务。</w:t>
      </w:r>
    </w:p>
    <w:p w14:paraId="69E01823">
      <w:pPr>
        <w:spacing w:before="64" w:line="289" w:lineRule="auto"/>
        <w:ind w:firstLine="478"/>
        <w:rPr>
          <w:rFonts w:hint="eastAsia" w:ascii="宋体" w:hAnsi="宋体" w:cs="宋体"/>
          <w:spacing w:val="-2"/>
          <w:sz w:val="24"/>
        </w:rPr>
      </w:pPr>
      <w:r>
        <w:rPr>
          <w:rFonts w:ascii="宋体" w:hAnsi="宋体" w:cs="宋体"/>
          <w:spacing w:val="-2"/>
          <w:sz w:val="24"/>
        </w:rPr>
        <w:t>3.1.2 主机负载均衡服务，通过云管理平台实现针每租户按需自动分配负载均衡服务的能力。</w:t>
      </w:r>
    </w:p>
    <w:p w14:paraId="2D7C2DCC">
      <w:pPr>
        <w:spacing w:before="181" w:line="289" w:lineRule="auto"/>
        <w:ind w:right="80" w:firstLine="480"/>
        <w:rPr>
          <w:rFonts w:hint="eastAsia" w:ascii="宋体" w:hAnsi="宋体" w:cs="宋体"/>
          <w:sz w:val="24"/>
        </w:rPr>
      </w:pPr>
      <w:r>
        <w:rPr>
          <w:rFonts w:ascii="宋体" w:hAnsi="宋体" w:cs="宋体"/>
          <w:spacing w:val="3"/>
          <w:sz w:val="24"/>
        </w:rPr>
        <w:t>3.1.3 远程接入服务，提供互联网远程接</w:t>
      </w:r>
      <w:r>
        <w:rPr>
          <w:rFonts w:ascii="宋体" w:hAnsi="宋体" w:cs="宋体"/>
          <w:spacing w:val="2"/>
          <w:sz w:val="24"/>
        </w:rPr>
        <w:t>入服务，每个账号结合身份验证接</w:t>
      </w:r>
      <w:r>
        <w:rPr>
          <w:rFonts w:ascii="宋体" w:hAnsi="宋体" w:cs="宋体"/>
          <w:spacing w:val="-1"/>
          <w:sz w:val="24"/>
        </w:rPr>
        <w:t>入堡垒机维护应用系统。</w:t>
      </w:r>
    </w:p>
    <w:p w14:paraId="72B5D6FD">
      <w:pPr>
        <w:spacing w:before="181" w:line="219" w:lineRule="auto"/>
        <w:ind w:left="480"/>
        <w:rPr>
          <w:rFonts w:hint="eastAsia" w:ascii="宋体" w:hAnsi="宋体" w:cs="宋体"/>
          <w:sz w:val="24"/>
        </w:rPr>
      </w:pPr>
      <w:r>
        <w:rPr>
          <w:rFonts w:ascii="宋体" w:hAnsi="宋体" w:cs="宋体"/>
          <w:spacing w:val="-2"/>
          <w:sz w:val="24"/>
        </w:rPr>
        <w:t>3.1.4 VPN</w:t>
      </w:r>
      <w:r>
        <w:rPr>
          <w:rFonts w:ascii="宋体" w:hAnsi="宋体" w:cs="宋体"/>
          <w:spacing w:val="-46"/>
          <w:sz w:val="24"/>
        </w:rPr>
        <w:t xml:space="preserve"> </w:t>
      </w:r>
      <w:r>
        <w:rPr>
          <w:rFonts w:ascii="宋体" w:hAnsi="宋体" w:cs="宋体"/>
          <w:spacing w:val="-2"/>
          <w:sz w:val="24"/>
        </w:rPr>
        <w:t>服务，含</w:t>
      </w:r>
      <w:r>
        <w:rPr>
          <w:rFonts w:ascii="宋体" w:hAnsi="宋体" w:cs="宋体"/>
          <w:spacing w:val="-49"/>
          <w:sz w:val="24"/>
        </w:rPr>
        <w:t xml:space="preserve"> </w:t>
      </w:r>
      <w:r>
        <w:rPr>
          <w:rFonts w:ascii="宋体" w:hAnsi="宋体" w:cs="宋体"/>
          <w:spacing w:val="-2"/>
          <w:sz w:val="24"/>
        </w:rPr>
        <w:t>SSL VPN</w:t>
      </w:r>
      <w:r>
        <w:rPr>
          <w:rFonts w:ascii="宋体" w:hAnsi="宋体" w:cs="宋体"/>
          <w:spacing w:val="-52"/>
          <w:sz w:val="24"/>
        </w:rPr>
        <w:t xml:space="preserve"> </w:t>
      </w:r>
      <w:r>
        <w:rPr>
          <w:rFonts w:ascii="宋体" w:hAnsi="宋体" w:cs="宋体"/>
          <w:spacing w:val="-2"/>
          <w:sz w:val="24"/>
        </w:rPr>
        <w:t>接入与</w:t>
      </w:r>
      <w:r>
        <w:rPr>
          <w:rFonts w:ascii="宋体" w:hAnsi="宋体" w:cs="宋体"/>
          <w:spacing w:val="-37"/>
          <w:sz w:val="24"/>
        </w:rPr>
        <w:t xml:space="preserve"> </w:t>
      </w:r>
      <w:r>
        <w:rPr>
          <w:rFonts w:ascii="宋体" w:hAnsi="宋体" w:cs="宋体"/>
          <w:spacing w:val="-2"/>
          <w:sz w:val="24"/>
        </w:rPr>
        <w:t>IPSec VPN</w:t>
      </w:r>
      <w:r>
        <w:rPr>
          <w:rFonts w:ascii="宋体" w:hAnsi="宋体" w:cs="宋体"/>
          <w:spacing w:val="-52"/>
          <w:sz w:val="24"/>
        </w:rPr>
        <w:t xml:space="preserve"> </w:t>
      </w:r>
      <w:r>
        <w:rPr>
          <w:rFonts w:ascii="宋体" w:hAnsi="宋体" w:cs="宋体"/>
          <w:spacing w:val="-2"/>
          <w:sz w:val="24"/>
        </w:rPr>
        <w:t>接入服务。</w:t>
      </w:r>
    </w:p>
    <w:p w14:paraId="186D925B">
      <w:pPr>
        <w:spacing w:before="221" w:line="219" w:lineRule="auto"/>
        <w:ind w:left="480"/>
        <w:rPr>
          <w:rFonts w:hint="eastAsia" w:ascii="宋体" w:hAnsi="宋体" w:cs="宋体"/>
          <w:sz w:val="24"/>
        </w:rPr>
      </w:pPr>
      <w:r>
        <w:rPr>
          <w:rFonts w:ascii="宋体" w:hAnsi="宋体" w:cs="宋体"/>
          <w:b/>
          <w:bCs/>
          <w:spacing w:val="-5"/>
          <w:sz w:val="24"/>
        </w:rPr>
        <w:t>3.2</w:t>
      </w:r>
      <w:r>
        <w:rPr>
          <w:rFonts w:ascii="宋体" w:hAnsi="宋体" w:cs="宋体"/>
          <w:spacing w:val="-48"/>
          <w:sz w:val="24"/>
        </w:rPr>
        <w:t xml:space="preserve"> </w:t>
      </w:r>
      <w:r>
        <w:rPr>
          <w:rFonts w:ascii="宋体" w:hAnsi="宋体" w:cs="宋体"/>
          <w:b/>
          <w:bCs/>
          <w:spacing w:val="-5"/>
          <w:sz w:val="24"/>
        </w:rPr>
        <w:t>服务标准</w:t>
      </w:r>
    </w:p>
    <w:p w14:paraId="4DD6B13D">
      <w:pPr>
        <w:spacing w:before="62" w:line="219" w:lineRule="auto"/>
        <w:ind w:left="499"/>
        <w:rPr>
          <w:rFonts w:hint="eastAsia" w:ascii="宋体" w:hAnsi="宋体" w:cs="宋体"/>
          <w:sz w:val="24"/>
        </w:rPr>
      </w:pPr>
      <w:r>
        <w:rPr>
          <w:rFonts w:ascii="宋体" w:hAnsi="宋体" w:cs="宋体"/>
          <w:spacing w:val="-2"/>
          <w:sz w:val="24"/>
        </w:rPr>
        <w:t>网络系统提供稳定的数据传输能力，一般要求如下：</w:t>
      </w:r>
    </w:p>
    <w:p w14:paraId="21AC129E">
      <w:pPr>
        <w:spacing w:before="185" w:line="219" w:lineRule="auto"/>
        <w:ind w:left="480"/>
        <w:rPr>
          <w:rFonts w:hint="eastAsia" w:ascii="宋体" w:hAnsi="宋体" w:cs="宋体"/>
          <w:sz w:val="24"/>
        </w:rPr>
      </w:pPr>
      <w:r>
        <w:rPr>
          <w:rFonts w:ascii="宋体" w:hAnsi="宋体" w:cs="宋体"/>
          <w:spacing w:val="-1"/>
          <w:sz w:val="24"/>
        </w:rPr>
        <w:t>3.2.1 具备多运营商网络接入服务的能力；</w:t>
      </w:r>
    </w:p>
    <w:p w14:paraId="7C7D0C35">
      <w:pPr>
        <w:spacing w:before="181" w:line="290" w:lineRule="auto"/>
        <w:ind w:right="80" w:firstLine="479"/>
        <w:rPr>
          <w:rFonts w:hint="eastAsia" w:ascii="宋体" w:hAnsi="宋体" w:cs="宋体"/>
          <w:sz w:val="24"/>
        </w:rPr>
      </w:pPr>
      <w:r>
        <w:rPr>
          <w:rFonts w:ascii="宋体" w:hAnsi="宋体" w:cs="宋体"/>
          <w:spacing w:val="3"/>
          <w:sz w:val="24"/>
        </w:rPr>
        <w:t>3.2.2 数据中心组网架构设计可采用大二</w:t>
      </w:r>
      <w:r>
        <w:rPr>
          <w:rFonts w:ascii="宋体" w:hAnsi="宋体" w:cs="宋体"/>
          <w:spacing w:val="2"/>
          <w:sz w:val="24"/>
        </w:rPr>
        <w:t>层网络架构，支持云主机无障碍动</w:t>
      </w:r>
      <w:r>
        <w:rPr>
          <w:rFonts w:ascii="宋体" w:hAnsi="宋体" w:cs="宋体"/>
          <w:spacing w:val="-3"/>
          <w:sz w:val="24"/>
        </w:rPr>
        <w:t>态迁移；</w:t>
      </w:r>
    </w:p>
    <w:p w14:paraId="72E31C37">
      <w:pPr>
        <w:spacing w:before="178" w:line="219" w:lineRule="auto"/>
        <w:ind w:left="480"/>
        <w:rPr>
          <w:rFonts w:hint="eastAsia" w:ascii="宋体" w:hAnsi="宋体" w:cs="宋体"/>
          <w:sz w:val="24"/>
        </w:rPr>
      </w:pPr>
      <w:r>
        <w:rPr>
          <w:rFonts w:ascii="宋体" w:hAnsi="宋体" w:cs="宋体"/>
          <w:sz w:val="24"/>
        </w:rPr>
        <w:t>3.2.3 应采用集群部署网络控制，以保</w:t>
      </w:r>
      <w:r>
        <w:rPr>
          <w:rFonts w:ascii="宋体" w:hAnsi="宋体" w:cs="宋体"/>
          <w:spacing w:val="-1"/>
          <w:sz w:val="24"/>
        </w:rPr>
        <w:t>障升级时业务不中断；</w:t>
      </w:r>
    </w:p>
    <w:p w14:paraId="049B3E3D">
      <w:pPr>
        <w:spacing w:before="181" w:line="290" w:lineRule="auto"/>
        <w:ind w:left="19" w:right="80" w:firstLine="460"/>
        <w:rPr>
          <w:rFonts w:hint="eastAsia" w:ascii="宋体" w:hAnsi="宋体" w:cs="宋体"/>
          <w:sz w:val="24"/>
        </w:rPr>
      </w:pPr>
      <w:r>
        <w:rPr>
          <w:rFonts w:ascii="宋体" w:hAnsi="宋体" w:cs="宋体"/>
          <w:spacing w:val="3"/>
          <w:sz w:val="24"/>
        </w:rPr>
        <w:t>3.2.4 应实现自动化动态网络资源调配和</w:t>
      </w:r>
      <w:r>
        <w:rPr>
          <w:rFonts w:ascii="宋体" w:hAnsi="宋体" w:cs="宋体"/>
          <w:spacing w:val="2"/>
          <w:sz w:val="24"/>
        </w:rPr>
        <w:t>隔离，支持与互联网、电子政务外</w:t>
      </w:r>
      <w:r>
        <w:rPr>
          <w:rFonts w:ascii="宋体" w:hAnsi="宋体" w:cs="宋体"/>
          <w:spacing w:val="-3"/>
          <w:sz w:val="24"/>
        </w:rPr>
        <w:t>网及行业部门专网的连接；</w:t>
      </w:r>
    </w:p>
    <w:p w14:paraId="3A7723EE">
      <w:pPr>
        <w:spacing w:before="183" w:line="219" w:lineRule="auto"/>
        <w:ind w:left="480"/>
        <w:rPr>
          <w:rFonts w:hint="eastAsia" w:ascii="宋体" w:hAnsi="宋体" w:cs="宋体"/>
          <w:sz w:val="24"/>
        </w:rPr>
      </w:pPr>
      <w:r>
        <w:rPr>
          <w:rFonts w:ascii="宋体" w:hAnsi="宋体" w:cs="宋体"/>
          <w:spacing w:val="-3"/>
          <w:sz w:val="24"/>
        </w:rPr>
        <w:t>3.2.5 支持</w:t>
      </w:r>
      <w:r>
        <w:rPr>
          <w:rFonts w:ascii="宋体" w:hAnsi="宋体" w:cs="宋体"/>
          <w:spacing w:val="-22"/>
          <w:sz w:val="24"/>
        </w:rPr>
        <w:t xml:space="preserve"> </w:t>
      </w:r>
      <w:r>
        <w:rPr>
          <w:rFonts w:ascii="宋体" w:hAnsi="宋体" w:cs="宋体"/>
          <w:spacing w:val="-3"/>
          <w:sz w:val="24"/>
        </w:rPr>
        <w:t>IPv6</w:t>
      </w:r>
      <w:r>
        <w:rPr>
          <w:rFonts w:ascii="宋体" w:hAnsi="宋体" w:cs="宋体"/>
          <w:spacing w:val="-51"/>
          <w:sz w:val="24"/>
        </w:rPr>
        <w:t xml:space="preserve"> </w:t>
      </w:r>
      <w:r>
        <w:rPr>
          <w:rFonts w:ascii="宋体" w:hAnsi="宋体" w:cs="宋体"/>
          <w:spacing w:val="-3"/>
          <w:sz w:val="24"/>
        </w:rPr>
        <w:t>地址分配，满足业务系统</w:t>
      </w:r>
      <w:r>
        <w:rPr>
          <w:rFonts w:ascii="宋体" w:hAnsi="宋体" w:cs="宋体"/>
          <w:spacing w:val="-37"/>
          <w:sz w:val="24"/>
        </w:rPr>
        <w:t xml:space="preserve"> </w:t>
      </w:r>
      <w:r>
        <w:rPr>
          <w:rFonts w:ascii="宋体" w:hAnsi="宋体" w:cs="宋体"/>
          <w:spacing w:val="-3"/>
          <w:sz w:val="24"/>
        </w:rPr>
        <w:t>IPv6</w:t>
      </w:r>
      <w:r>
        <w:rPr>
          <w:rFonts w:ascii="宋体" w:hAnsi="宋体" w:cs="宋体"/>
          <w:spacing w:val="-50"/>
          <w:sz w:val="24"/>
        </w:rPr>
        <w:t xml:space="preserve"> </w:t>
      </w:r>
      <w:r>
        <w:rPr>
          <w:rFonts w:ascii="宋体" w:hAnsi="宋体" w:cs="宋体"/>
          <w:spacing w:val="-3"/>
          <w:sz w:val="24"/>
        </w:rPr>
        <w:t>要求；</w:t>
      </w:r>
    </w:p>
    <w:p w14:paraId="6B74EA70">
      <w:pPr>
        <w:spacing w:before="181" w:line="290" w:lineRule="auto"/>
        <w:ind w:right="82" w:firstLine="479"/>
        <w:rPr>
          <w:rFonts w:hint="eastAsia" w:ascii="宋体" w:hAnsi="宋体" w:cs="宋体"/>
          <w:sz w:val="24"/>
        </w:rPr>
      </w:pPr>
      <w:r>
        <w:rPr>
          <w:rFonts w:ascii="宋体" w:hAnsi="宋体" w:cs="宋体"/>
          <w:spacing w:val="2"/>
          <w:sz w:val="24"/>
        </w:rPr>
        <w:t>3.2.6 具备边界防火墙和</w:t>
      </w:r>
      <w:r>
        <w:rPr>
          <w:rFonts w:ascii="宋体" w:hAnsi="宋体" w:cs="宋体"/>
          <w:spacing w:val="-51"/>
          <w:sz w:val="24"/>
        </w:rPr>
        <w:t xml:space="preserve"> </w:t>
      </w:r>
      <w:r>
        <w:rPr>
          <w:rFonts w:ascii="宋体" w:hAnsi="宋体" w:cs="宋体"/>
          <w:sz w:val="24"/>
        </w:rPr>
        <w:t>VPC</w:t>
      </w:r>
      <w:r>
        <w:rPr>
          <w:rFonts w:ascii="宋体" w:hAnsi="宋体" w:cs="宋体"/>
          <w:spacing w:val="-33"/>
          <w:sz w:val="24"/>
        </w:rPr>
        <w:t xml:space="preserve"> </w:t>
      </w:r>
      <w:r>
        <w:rPr>
          <w:rFonts w:ascii="宋体" w:hAnsi="宋体" w:cs="宋体"/>
          <w:spacing w:val="2"/>
          <w:sz w:val="24"/>
        </w:rPr>
        <w:t>防火墙隔离能力</w:t>
      </w:r>
      <w:r>
        <w:rPr>
          <w:rFonts w:ascii="宋体" w:hAnsi="宋体" w:cs="宋体"/>
          <w:spacing w:val="1"/>
          <w:sz w:val="24"/>
        </w:rPr>
        <w:t>，分别针对不同的流量进行安</w:t>
      </w:r>
      <w:r>
        <w:rPr>
          <w:rFonts w:ascii="宋体" w:hAnsi="宋体" w:cs="宋体"/>
          <w:spacing w:val="-2"/>
          <w:sz w:val="24"/>
        </w:rPr>
        <w:t>全策略防护与配置；</w:t>
      </w:r>
    </w:p>
    <w:p w14:paraId="03149D7B">
      <w:pPr>
        <w:spacing w:before="180" w:line="289" w:lineRule="auto"/>
        <w:ind w:left="1" w:right="80" w:firstLine="478"/>
        <w:rPr>
          <w:rFonts w:hint="eastAsia" w:ascii="宋体" w:hAnsi="宋体" w:cs="宋体"/>
          <w:sz w:val="24"/>
        </w:rPr>
      </w:pPr>
      <w:r>
        <w:rPr>
          <w:rFonts w:ascii="宋体" w:hAnsi="宋体" w:cs="宋体"/>
          <w:spacing w:val="-2"/>
          <w:sz w:val="24"/>
        </w:rPr>
        <w:t>3.2.7 具备高可用虚拟</w:t>
      </w:r>
      <w:r>
        <w:rPr>
          <w:rFonts w:ascii="宋体" w:hAnsi="宋体" w:cs="宋体"/>
          <w:spacing w:val="-31"/>
          <w:sz w:val="24"/>
        </w:rPr>
        <w:t xml:space="preserve"> </w:t>
      </w:r>
      <w:r>
        <w:rPr>
          <w:rFonts w:ascii="宋体" w:hAnsi="宋体" w:cs="宋体"/>
          <w:spacing w:val="-2"/>
          <w:sz w:val="24"/>
        </w:rPr>
        <w:t>IP</w:t>
      </w:r>
      <w:r>
        <w:rPr>
          <w:rFonts w:ascii="宋体" w:hAnsi="宋体" w:cs="宋体"/>
          <w:spacing w:val="-42"/>
          <w:sz w:val="24"/>
        </w:rPr>
        <w:t xml:space="preserve"> </w:t>
      </w:r>
      <w:r>
        <w:rPr>
          <w:rFonts w:ascii="宋体" w:hAnsi="宋体" w:cs="宋体"/>
          <w:spacing w:val="-2"/>
          <w:sz w:val="24"/>
        </w:rPr>
        <w:t>能力，在集群或主备场景下，云主机可绑定高可用</w:t>
      </w:r>
      <w:r>
        <w:rPr>
          <w:rFonts w:ascii="宋体" w:hAnsi="宋体" w:cs="宋体"/>
          <w:spacing w:val="-3"/>
          <w:sz w:val="24"/>
        </w:rPr>
        <w:t>虚拟</w:t>
      </w:r>
      <w:r>
        <w:rPr>
          <w:rFonts w:ascii="宋体" w:hAnsi="宋体" w:cs="宋体"/>
          <w:spacing w:val="-27"/>
          <w:sz w:val="24"/>
        </w:rPr>
        <w:t xml:space="preserve"> </w:t>
      </w:r>
      <w:r>
        <w:rPr>
          <w:rFonts w:ascii="宋体" w:hAnsi="宋体" w:cs="宋体"/>
          <w:spacing w:val="-3"/>
          <w:sz w:val="24"/>
        </w:rPr>
        <w:t>IP，达到高可用访问效果；</w:t>
      </w:r>
    </w:p>
    <w:p w14:paraId="22F5500F">
      <w:pPr>
        <w:spacing w:before="184" w:line="289" w:lineRule="auto"/>
        <w:ind w:left="5" w:right="80" w:firstLine="474"/>
        <w:rPr>
          <w:rFonts w:hint="eastAsia" w:ascii="宋体" w:hAnsi="宋体" w:cs="宋体"/>
          <w:sz w:val="24"/>
        </w:rPr>
      </w:pPr>
      <w:r>
        <w:rPr>
          <w:rFonts w:ascii="宋体" w:hAnsi="宋体" w:cs="宋体"/>
          <w:spacing w:val="3"/>
          <w:sz w:val="24"/>
        </w:rPr>
        <w:t>3.2.8 采用双活网络架构，降低单点故障</w:t>
      </w:r>
      <w:r>
        <w:rPr>
          <w:rFonts w:ascii="宋体" w:hAnsi="宋体" w:cs="宋体"/>
          <w:spacing w:val="2"/>
          <w:sz w:val="24"/>
        </w:rPr>
        <w:t>带来的稳定风险；为入云系统划分</w:t>
      </w:r>
      <w:r>
        <w:rPr>
          <w:rFonts w:ascii="宋体" w:hAnsi="宋体" w:cs="宋体"/>
          <w:spacing w:val="-2"/>
          <w:sz w:val="24"/>
        </w:rPr>
        <w:t>安全区域，合理制定访问规则。</w:t>
      </w:r>
    </w:p>
    <w:p w14:paraId="02C06FED">
      <w:pPr>
        <w:spacing w:before="180" w:line="220" w:lineRule="auto"/>
        <w:ind w:left="480"/>
        <w:rPr>
          <w:rFonts w:hint="eastAsia" w:ascii="宋体" w:hAnsi="宋体" w:cs="宋体"/>
          <w:sz w:val="24"/>
        </w:rPr>
      </w:pPr>
      <w:r>
        <w:rPr>
          <w:rFonts w:ascii="宋体" w:hAnsi="宋体" w:cs="宋体"/>
          <w:spacing w:val="-1"/>
          <w:sz w:val="24"/>
        </w:rPr>
        <w:t>3.2.9 网络系统性能要求包括但不限于如下：</w:t>
      </w:r>
    </w:p>
    <w:p w14:paraId="267B0305">
      <w:pPr>
        <w:spacing w:before="181" w:line="219" w:lineRule="auto"/>
        <w:ind w:left="480"/>
        <w:rPr>
          <w:rFonts w:hint="eastAsia" w:ascii="宋体" w:hAnsi="宋体" w:cs="宋体"/>
          <w:sz w:val="24"/>
        </w:rPr>
      </w:pPr>
      <w:r>
        <w:fldChar w:fldCharType="begin"/>
      </w:r>
      <w:r>
        <w:instrText xml:space="preserve"> HYPERLINK "file:///C:\\Users\\Administrator\\Documents\\WeChat%20Files\\wxid_yzawccdt3q3u12\\FileStorage\\File\\2024-11\\4.2.9.1" </w:instrText>
      </w:r>
      <w:r>
        <w:fldChar w:fldCharType="separate"/>
      </w:r>
      <w:r>
        <w:rPr>
          <w:rFonts w:ascii="宋体" w:hAnsi="宋体" w:cs="宋体"/>
          <w:spacing w:val="-1"/>
          <w:sz w:val="24"/>
        </w:rPr>
        <w:t>3.2.9.1</w:t>
      </w:r>
      <w:r>
        <w:rPr>
          <w:rFonts w:ascii="宋体" w:hAnsi="宋体" w:cs="宋体"/>
          <w:spacing w:val="-1"/>
          <w:sz w:val="24"/>
        </w:rPr>
        <w:fldChar w:fldCharType="end"/>
      </w:r>
      <w:r>
        <w:rPr>
          <w:rFonts w:ascii="宋体" w:hAnsi="宋体" w:cs="宋体"/>
          <w:spacing w:val="-1"/>
          <w:sz w:val="24"/>
        </w:rPr>
        <w:t xml:space="preserve"> 云内骨干线路带宽不低于</w:t>
      </w:r>
      <w:r>
        <w:rPr>
          <w:rFonts w:ascii="宋体" w:hAnsi="宋体" w:cs="宋体"/>
          <w:spacing w:val="-44"/>
          <w:sz w:val="24"/>
        </w:rPr>
        <w:t xml:space="preserve"> </w:t>
      </w:r>
      <w:r>
        <w:rPr>
          <w:rFonts w:hint="eastAsia" w:ascii="宋体" w:hAnsi="宋体" w:cs="宋体"/>
          <w:spacing w:val="-1"/>
          <w:sz w:val="24"/>
        </w:rPr>
        <w:t>1</w:t>
      </w:r>
      <w:r>
        <w:rPr>
          <w:rFonts w:ascii="宋体" w:hAnsi="宋体" w:cs="宋体"/>
          <w:spacing w:val="-1"/>
          <w:sz w:val="24"/>
        </w:rPr>
        <w:t>Gb/s；</w:t>
      </w:r>
    </w:p>
    <w:p w14:paraId="688D0E95">
      <w:pPr>
        <w:spacing w:before="182" w:line="219" w:lineRule="auto"/>
        <w:ind w:left="480"/>
        <w:rPr>
          <w:rFonts w:hint="eastAsia" w:ascii="宋体" w:hAnsi="宋体" w:cs="宋体"/>
          <w:sz w:val="24"/>
        </w:rPr>
      </w:pPr>
      <w:r>
        <w:fldChar w:fldCharType="begin"/>
      </w:r>
      <w:r>
        <w:instrText xml:space="preserve"> HYPERLINK "file:///C:\\Users\\Administrator\\Documents\\WeChat%20Files\\wxid_yzawccdt3q3u12\\FileStorage\\File\\2024-11\\4.2.9.2" </w:instrText>
      </w:r>
      <w:r>
        <w:fldChar w:fldCharType="separate"/>
      </w:r>
      <w:r>
        <w:rPr>
          <w:rFonts w:ascii="宋体" w:hAnsi="宋体" w:cs="宋体"/>
          <w:spacing w:val="-1"/>
          <w:sz w:val="24"/>
        </w:rPr>
        <w:t>3.2.9.2</w:t>
      </w:r>
      <w:r>
        <w:rPr>
          <w:rFonts w:ascii="宋体" w:hAnsi="宋体" w:cs="宋体"/>
          <w:spacing w:val="-1"/>
          <w:sz w:val="24"/>
        </w:rPr>
        <w:fldChar w:fldCharType="end"/>
      </w:r>
      <w:r>
        <w:rPr>
          <w:rFonts w:ascii="宋体" w:hAnsi="宋体" w:cs="宋体"/>
          <w:spacing w:val="-1"/>
          <w:sz w:val="24"/>
        </w:rPr>
        <w:t xml:space="preserve"> 服务器业务带宽不低于</w:t>
      </w:r>
      <w:r>
        <w:rPr>
          <w:rFonts w:ascii="宋体" w:hAnsi="宋体" w:cs="宋体"/>
          <w:spacing w:val="-45"/>
          <w:sz w:val="24"/>
        </w:rPr>
        <w:t xml:space="preserve"> </w:t>
      </w:r>
      <w:r>
        <w:rPr>
          <w:rFonts w:hint="eastAsia" w:ascii="宋体" w:hAnsi="宋体" w:cs="宋体"/>
          <w:spacing w:val="-1"/>
          <w:sz w:val="24"/>
        </w:rPr>
        <w:t>1</w:t>
      </w:r>
      <w:r>
        <w:rPr>
          <w:rFonts w:ascii="宋体" w:hAnsi="宋体" w:cs="宋体"/>
          <w:spacing w:val="-1"/>
          <w:sz w:val="24"/>
        </w:rPr>
        <w:t>Gb/s；</w:t>
      </w:r>
    </w:p>
    <w:p w14:paraId="4305F55F">
      <w:pPr>
        <w:spacing w:before="183" w:line="220" w:lineRule="auto"/>
        <w:ind w:left="480"/>
        <w:rPr>
          <w:rFonts w:hint="eastAsia" w:ascii="宋体" w:hAnsi="宋体" w:cs="宋体"/>
          <w:sz w:val="24"/>
        </w:rPr>
      </w:pPr>
      <w:r>
        <w:fldChar w:fldCharType="begin"/>
      </w:r>
      <w:r>
        <w:instrText xml:space="preserve"> HYPERLINK "file:///C:\\Users\\Administrator\\Documents\\WeChat%20Files\\wxid_yzawccdt3q3u12\\FileStorage\\File\\2024-11\\4.2.9.3" </w:instrText>
      </w:r>
      <w:r>
        <w:fldChar w:fldCharType="separate"/>
      </w:r>
      <w:r>
        <w:rPr>
          <w:rFonts w:ascii="宋体" w:hAnsi="宋体" w:cs="宋体"/>
          <w:spacing w:val="-1"/>
          <w:sz w:val="24"/>
        </w:rPr>
        <w:t>3.2.9.3</w:t>
      </w:r>
      <w:r>
        <w:rPr>
          <w:rFonts w:ascii="宋体" w:hAnsi="宋体" w:cs="宋体"/>
          <w:spacing w:val="-1"/>
          <w:sz w:val="24"/>
        </w:rPr>
        <w:fldChar w:fldCharType="end"/>
      </w:r>
      <w:r>
        <w:rPr>
          <w:rFonts w:ascii="宋体" w:hAnsi="宋体" w:cs="宋体"/>
          <w:spacing w:val="-1"/>
          <w:sz w:val="24"/>
        </w:rPr>
        <w:t xml:space="preserve"> 平均可用性不低于</w:t>
      </w:r>
      <w:r>
        <w:rPr>
          <w:rFonts w:ascii="宋体" w:hAnsi="宋体" w:cs="宋体"/>
          <w:spacing w:val="-50"/>
          <w:sz w:val="24"/>
        </w:rPr>
        <w:t xml:space="preserve"> </w:t>
      </w:r>
      <w:r>
        <w:rPr>
          <w:rFonts w:ascii="宋体" w:hAnsi="宋体" w:cs="宋体"/>
          <w:spacing w:val="-1"/>
          <w:sz w:val="24"/>
        </w:rPr>
        <w:t>99%。</w:t>
      </w:r>
    </w:p>
    <w:p w14:paraId="5CA084EB">
      <w:pPr>
        <w:spacing w:before="180" w:line="324" w:lineRule="auto"/>
        <w:ind w:left="2" w:firstLine="477"/>
        <w:rPr>
          <w:rFonts w:hint="eastAsia" w:ascii="宋体" w:hAnsi="宋体" w:cs="宋体"/>
          <w:sz w:val="24"/>
        </w:rPr>
      </w:pPr>
      <w:r>
        <w:rPr>
          <w:rFonts w:ascii="宋体" w:hAnsi="宋体" w:cs="宋体"/>
          <w:spacing w:val="-5"/>
          <w:sz w:val="24"/>
        </w:rPr>
        <w:t>3.2.10 远程接入服务支持基于</w:t>
      </w:r>
      <w:r>
        <w:rPr>
          <w:rFonts w:ascii="宋体" w:hAnsi="宋体" w:cs="宋体"/>
          <w:spacing w:val="-38"/>
          <w:sz w:val="24"/>
        </w:rPr>
        <w:t xml:space="preserve"> </w:t>
      </w:r>
      <w:r>
        <w:rPr>
          <w:rFonts w:ascii="宋体" w:hAnsi="宋体" w:cs="宋体"/>
          <w:spacing w:val="-5"/>
          <w:sz w:val="24"/>
        </w:rPr>
        <w:t>IP/IP</w:t>
      </w:r>
      <w:r>
        <w:rPr>
          <w:rFonts w:ascii="宋体" w:hAnsi="宋体" w:cs="宋体"/>
          <w:spacing w:val="-49"/>
          <w:sz w:val="24"/>
        </w:rPr>
        <w:t xml:space="preserve"> </w:t>
      </w:r>
      <w:r>
        <w:rPr>
          <w:rFonts w:ascii="宋体" w:hAnsi="宋体" w:cs="宋体"/>
          <w:spacing w:val="-5"/>
          <w:sz w:val="24"/>
        </w:rPr>
        <w:t>段、用户/</w:t>
      </w:r>
      <w:r>
        <w:rPr>
          <w:rFonts w:ascii="宋体" w:hAnsi="宋体" w:cs="宋体"/>
          <w:spacing w:val="-6"/>
          <w:sz w:val="24"/>
        </w:rPr>
        <w:t>用户组、资产/资产组、协议、</w:t>
      </w:r>
      <w:r>
        <w:rPr>
          <w:rFonts w:ascii="宋体" w:hAnsi="宋体" w:cs="宋体"/>
          <w:spacing w:val="3"/>
          <w:sz w:val="24"/>
        </w:rPr>
        <w:t>危险级别等组合策略进行访问控制，对于不合</w:t>
      </w:r>
      <w:r>
        <w:rPr>
          <w:rFonts w:ascii="宋体" w:hAnsi="宋体" w:cs="宋体"/>
          <w:spacing w:val="2"/>
          <w:sz w:val="24"/>
        </w:rPr>
        <w:t>法的行为予以阻断；可基于运维账</w:t>
      </w:r>
      <w:r>
        <w:rPr>
          <w:rFonts w:ascii="宋体" w:hAnsi="宋体" w:cs="宋体"/>
          <w:spacing w:val="-2"/>
          <w:sz w:val="24"/>
        </w:rPr>
        <w:t>号的登陆时间和资产登陆时间进行访问控制；可基于运维操作命令进行访问控制；</w:t>
      </w:r>
      <w:r>
        <w:rPr>
          <w:rFonts w:ascii="宋体" w:hAnsi="宋体" w:cs="宋体"/>
          <w:spacing w:val="-1"/>
          <w:sz w:val="24"/>
        </w:rPr>
        <w:t>可基于主机、用户、IP</w:t>
      </w:r>
      <w:r>
        <w:rPr>
          <w:rFonts w:ascii="宋体" w:hAnsi="宋体" w:cs="宋体"/>
          <w:spacing w:val="-48"/>
          <w:sz w:val="24"/>
        </w:rPr>
        <w:t xml:space="preserve"> </w:t>
      </w:r>
      <w:r>
        <w:rPr>
          <w:rFonts w:ascii="宋体" w:hAnsi="宋体" w:cs="宋体"/>
          <w:spacing w:val="-1"/>
          <w:sz w:val="24"/>
        </w:rPr>
        <w:t>地址控制审计日志的访问权限；</w:t>
      </w:r>
    </w:p>
    <w:p w14:paraId="4B177EF5">
      <w:pPr>
        <w:spacing w:before="185" w:line="312" w:lineRule="auto"/>
        <w:ind w:right="80" w:firstLine="480"/>
        <w:rPr>
          <w:rFonts w:hint="eastAsia" w:ascii="宋体" w:hAnsi="宋体" w:cs="宋体"/>
          <w:sz w:val="24"/>
        </w:rPr>
      </w:pPr>
      <w:r>
        <w:rPr>
          <w:rFonts w:ascii="宋体" w:hAnsi="宋体" w:cs="宋体"/>
          <w:sz w:val="24"/>
        </w:rPr>
        <w:t>3.2.11 SSL VPN</w:t>
      </w:r>
      <w:r>
        <w:rPr>
          <w:rFonts w:ascii="宋体" w:hAnsi="宋体" w:cs="宋体"/>
          <w:spacing w:val="-49"/>
          <w:sz w:val="24"/>
        </w:rPr>
        <w:t xml:space="preserve"> </w:t>
      </w:r>
      <w:r>
        <w:rPr>
          <w:rFonts w:ascii="宋体" w:hAnsi="宋体" w:cs="宋体"/>
          <w:sz w:val="24"/>
        </w:rPr>
        <w:t>接入须实现</w:t>
      </w:r>
      <w:r>
        <w:rPr>
          <w:rFonts w:ascii="宋体" w:hAnsi="宋体" w:cs="宋体"/>
          <w:spacing w:val="-58"/>
          <w:sz w:val="24"/>
        </w:rPr>
        <w:t xml:space="preserve"> </w:t>
      </w:r>
      <w:r>
        <w:rPr>
          <w:rFonts w:ascii="宋体" w:hAnsi="宋体" w:cs="宋体"/>
          <w:sz w:val="24"/>
        </w:rPr>
        <w:t>Web</w:t>
      </w:r>
      <w:r>
        <w:rPr>
          <w:rFonts w:ascii="宋体" w:hAnsi="宋体" w:cs="宋体"/>
          <w:spacing w:val="-49"/>
          <w:sz w:val="24"/>
        </w:rPr>
        <w:t xml:space="preserve"> </w:t>
      </w:r>
      <w:r>
        <w:rPr>
          <w:rFonts w:ascii="宋体" w:hAnsi="宋体" w:cs="宋体"/>
          <w:sz w:val="24"/>
        </w:rPr>
        <w:t>接入，TCP</w:t>
      </w:r>
      <w:r>
        <w:rPr>
          <w:rFonts w:ascii="宋体" w:hAnsi="宋体" w:cs="宋体"/>
          <w:spacing w:val="-50"/>
          <w:sz w:val="24"/>
        </w:rPr>
        <w:t xml:space="preserve"> </w:t>
      </w:r>
      <w:r>
        <w:rPr>
          <w:rFonts w:ascii="宋体" w:hAnsi="宋体" w:cs="宋体"/>
          <w:sz w:val="24"/>
        </w:rPr>
        <w:t>接入，</w:t>
      </w:r>
      <w:r>
        <w:rPr>
          <w:rFonts w:ascii="宋体" w:hAnsi="宋体" w:cs="宋体"/>
          <w:spacing w:val="-1"/>
          <w:sz w:val="24"/>
        </w:rPr>
        <w:t>IP</w:t>
      </w:r>
      <w:r>
        <w:rPr>
          <w:rFonts w:ascii="宋体" w:hAnsi="宋体" w:cs="宋体"/>
          <w:spacing w:val="-51"/>
          <w:sz w:val="24"/>
        </w:rPr>
        <w:t xml:space="preserve"> </w:t>
      </w:r>
      <w:r>
        <w:rPr>
          <w:rFonts w:ascii="宋体" w:hAnsi="宋体" w:cs="宋体"/>
          <w:spacing w:val="-1"/>
          <w:sz w:val="24"/>
        </w:rPr>
        <w:t>接入等多种方式，能够</w:t>
      </w:r>
      <w:r>
        <w:rPr>
          <w:rFonts w:ascii="宋体" w:hAnsi="宋体" w:cs="宋体"/>
          <w:sz w:val="24"/>
        </w:rPr>
        <w:t xml:space="preserve"> </w:t>
      </w:r>
      <w:r>
        <w:rPr>
          <w:rFonts w:ascii="宋体" w:hAnsi="宋体" w:cs="宋体"/>
          <w:spacing w:val="3"/>
          <w:sz w:val="24"/>
        </w:rPr>
        <w:t>记录完整的用户访问日志；支持基于用户身份的管理</w:t>
      </w:r>
      <w:r>
        <w:rPr>
          <w:rFonts w:ascii="宋体" w:hAnsi="宋体" w:cs="宋体"/>
          <w:spacing w:val="2"/>
          <w:sz w:val="24"/>
        </w:rPr>
        <w:t>，实现不同身份的用户拥有</w:t>
      </w:r>
      <w:r>
        <w:rPr>
          <w:rFonts w:ascii="宋体" w:hAnsi="宋体" w:cs="宋体"/>
          <w:spacing w:val="3"/>
          <w:sz w:val="24"/>
        </w:rPr>
        <w:t>不同的命令执行权限，并且支持用户视图分级，对于</w:t>
      </w:r>
      <w:r>
        <w:rPr>
          <w:rFonts w:ascii="宋体" w:hAnsi="宋体" w:cs="宋体"/>
          <w:spacing w:val="2"/>
          <w:sz w:val="24"/>
        </w:rPr>
        <w:t>不同级别的用户赋予不同的</w:t>
      </w:r>
      <w:r>
        <w:rPr>
          <w:rFonts w:ascii="宋体" w:hAnsi="宋体" w:cs="宋体"/>
          <w:sz w:val="24"/>
        </w:rPr>
        <w:t>管理配置权限；可以根据请求报文的目的</w:t>
      </w:r>
      <w:r>
        <w:rPr>
          <w:rFonts w:ascii="宋体" w:hAnsi="宋体" w:cs="宋体"/>
          <w:spacing w:val="-24"/>
          <w:sz w:val="24"/>
        </w:rPr>
        <w:t xml:space="preserve"> </w:t>
      </w:r>
      <w:r>
        <w:rPr>
          <w:rFonts w:ascii="宋体" w:hAnsi="宋体" w:cs="宋体"/>
          <w:sz w:val="24"/>
        </w:rPr>
        <w:t>IP</w:t>
      </w:r>
      <w:r>
        <w:rPr>
          <w:rFonts w:ascii="宋体" w:hAnsi="宋体" w:cs="宋体"/>
          <w:spacing w:val="-49"/>
          <w:sz w:val="24"/>
        </w:rPr>
        <w:t xml:space="preserve"> </w:t>
      </w:r>
      <w:r>
        <w:rPr>
          <w:rFonts w:ascii="宋体" w:hAnsi="宋体" w:cs="宋体"/>
          <w:sz w:val="24"/>
        </w:rPr>
        <w:t>地址和目的端口号、源</w:t>
      </w:r>
      <w:r>
        <w:rPr>
          <w:rFonts w:ascii="宋体" w:hAnsi="宋体" w:cs="宋体"/>
          <w:spacing w:val="-32"/>
          <w:sz w:val="24"/>
        </w:rPr>
        <w:t xml:space="preserve"> </w:t>
      </w:r>
      <w:r>
        <w:rPr>
          <w:rFonts w:ascii="宋体" w:hAnsi="宋体" w:cs="宋体"/>
          <w:sz w:val="24"/>
        </w:rPr>
        <w:t>IP</w:t>
      </w:r>
      <w:r>
        <w:rPr>
          <w:rFonts w:ascii="宋体" w:hAnsi="宋体" w:cs="宋体"/>
          <w:spacing w:val="-48"/>
          <w:sz w:val="24"/>
        </w:rPr>
        <w:t xml:space="preserve"> </w:t>
      </w:r>
      <w:r>
        <w:rPr>
          <w:rFonts w:ascii="宋体" w:hAnsi="宋体" w:cs="宋体"/>
          <w:sz w:val="24"/>
        </w:rPr>
        <w:t>地址和源</w:t>
      </w:r>
      <w:r>
        <w:rPr>
          <w:rFonts w:ascii="宋体" w:hAnsi="宋体" w:cs="宋体"/>
          <w:spacing w:val="-1"/>
          <w:sz w:val="24"/>
        </w:rPr>
        <w:t>端口号进行过滤；采用通过商用密码产品认证的</w:t>
      </w:r>
      <w:r>
        <w:rPr>
          <w:rFonts w:ascii="宋体" w:hAnsi="宋体" w:cs="宋体"/>
          <w:spacing w:val="-50"/>
          <w:sz w:val="24"/>
        </w:rPr>
        <w:t xml:space="preserve"> </w:t>
      </w:r>
      <w:r>
        <w:rPr>
          <w:rFonts w:ascii="宋体" w:hAnsi="宋体" w:cs="宋体"/>
          <w:spacing w:val="-1"/>
          <w:sz w:val="24"/>
        </w:rPr>
        <w:t>SSL VPN</w:t>
      </w:r>
      <w:r>
        <w:rPr>
          <w:rFonts w:ascii="宋体" w:hAnsi="宋体" w:cs="宋体"/>
          <w:spacing w:val="-51"/>
          <w:sz w:val="24"/>
        </w:rPr>
        <w:t xml:space="preserve"> </w:t>
      </w:r>
      <w:r>
        <w:rPr>
          <w:rFonts w:ascii="宋体" w:hAnsi="宋体" w:cs="宋体"/>
          <w:spacing w:val="-1"/>
          <w:sz w:val="24"/>
        </w:rPr>
        <w:t>产品</w:t>
      </w:r>
      <w:r>
        <w:rPr>
          <w:rFonts w:hint="eastAsia" w:ascii="宋体" w:hAnsi="宋体" w:cs="宋体"/>
          <w:spacing w:val="-1"/>
          <w:sz w:val="24"/>
        </w:rPr>
        <w:t>。</w:t>
      </w:r>
    </w:p>
    <w:p w14:paraId="4715593C">
      <w:pPr>
        <w:spacing w:before="37" w:line="332" w:lineRule="auto"/>
        <w:ind w:firstLine="480"/>
        <w:rPr>
          <w:rFonts w:hint="eastAsia" w:ascii="宋体" w:hAnsi="宋体" w:cs="宋体"/>
          <w:sz w:val="24"/>
        </w:rPr>
      </w:pPr>
      <w:r>
        <w:rPr>
          <w:rFonts w:ascii="宋体" w:hAnsi="宋体" w:cs="宋体"/>
          <w:spacing w:val="-2"/>
          <w:sz w:val="24"/>
        </w:rPr>
        <w:t>3.2.12 IPSec</w:t>
      </w:r>
      <w:r>
        <w:rPr>
          <w:rFonts w:ascii="宋体" w:hAnsi="宋体" w:cs="宋体"/>
          <w:spacing w:val="-34"/>
          <w:sz w:val="24"/>
        </w:rPr>
        <w:t xml:space="preserve"> </w:t>
      </w:r>
      <w:r>
        <w:rPr>
          <w:rFonts w:ascii="宋体" w:hAnsi="宋体" w:cs="宋体"/>
          <w:spacing w:val="-2"/>
          <w:sz w:val="24"/>
        </w:rPr>
        <w:t>VPN</w:t>
      </w:r>
      <w:r>
        <w:rPr>
          <w:rFonts w:ascii="宋体" w:hAnsi="宋体" w:cs="宋体"/>
          <w:spacing w:val="-52"/>
          <w:sz w:val="24"/>
        </w:rPr>
        <w:t xml:space="preserve"> </w:t>
      </w:r>
      <w:r>
        <w:rPr>
          <w:rFonts w:ascii="宋体" w:hAnsi="宋体" w:cs="宋体"/>
          <w:spacing w:val="-2"/>
          <w:sz w:val="24"/>
        </w:rPr>
        <w:t>接入须可采用手工配置或自</w:t>
      </w:r>
      <w:r>
        <w:rPr>
          <w:rFonts w:ascii="宋体" w:hAnsi="宋体" w:cs="宋体"/>
          <w:spacing w:val="-3"/>
          <w:sz w:val="24"/>
        </w:rPr>
        <w:t>动配置的方式实现</w:t>
      </w:r>
      <w:r>
        <w:rPr>
          <w:rFonts w:ascii="宋体" w:hAnsi="宋体" w:cs="宋体"/>
          <w:spacing w:val="-37"/>
          <w:sz w:val="24"/>
        </w:rPr>
        <w:t xml:space="preserve"> </w:t>
      </w:r>
      <w:r>
        <w:rPr>
          <w:rFonts w:ascii="宋体" w:hAnsi="宋体" w:cs="宋体"/>
          <w:spacing w:val="-3"/>
          <w:sz w:val="24"/>
        </w:rPr>
        <w:t>IPSecVPN</w:t>
      </w:r>
      <w:r>
        <w:rPr>
          <w:rFonts w:ascii="宋体" w:hAnsi="宋体" w:cs="宋体"/>
          <w:spacing w:val="-39"/>
          <w:sz w:val="24"/>
        </w:rPr>
        <w:t xml:space="preserve"> </w:t>
      </w:r>
      <w:r>
        <w:rPr>
          <w:rFonts w:ascii="宋体" w:hAnsi="宋体" w:cs="宋体"/>
          <w:spacing w:val="-3"/>
          <w:sz w:val="24"/>
        </w:rPr>
        <w:t>隧</w:t>
      </w:r>
      <w:r>
        <w:rPr>
          <w:rFonts w:ascii="宋体" w:hAnsi="宋体" w:cs="宋体"/>
          <w:spacing w:val="-2"/>
          <w:sz w:val="24"/>
        </w:rPr>
        <w:t>道的建立，支持对</w:t>
      </w:r>
      <w:r>
        <w:rPr>
          <w:rFonts w:ascii="宋体" w:hAnsi="宋体" w:cs="宋体"/>
          <w:spacing w:val="-38"/>
          <w:sz w:val="24"/>
        </w:rPr>
        <w:t xml:space="preserve"> </w:t>
      </w:r>
      <w:r>
        <w:rPr>
          <w:rFonts w:ascii="宋体" w:hAnsi="宋体" w:cs="宋体"/>
          <w:spacing w:val="-2"/>
          <w:sz w:val="24"/>
        </w:rPr>
        <w:t>IKE</w:t>
      </w:r>
      <w:r>
        <w:rPr>
          <w:rFonts w:ascii="宋体" w:hAnsi="宋体" w:cs="宋体"/>
          <w:spacing w:val="-49"/>
          <w:sz w:val="24"/>
        </w:rPr>
        <w:t xml:space="preserve"> </w:t>
      </w:r>
      <w:r>
        <w:rPr>
          <w:rFonts w:ascii="宋体" w:hAnsi="宋体" w:cs="宋体"/>
          <w:spacing w:val="-2"/>
          <w:sz w:val="24"/>
        </w:rPr>
        <w:t>策略、IPSec</w:t>
      </w:r>
      <w:r>
        <w:rPr>
          <w:rFonts w:ascii="宋体" w:hAnsi="宋体" w:cs="宋体"/>
          <w:spacing w:val="-48"/>
          <w:sz w:val="24"/>
        </w:rPr>
        <w:t xml:space="preserve"> </w:t>
      </w:r>
      <w:r>
        <w:rPr>
          <w:rFonts w:ascii="宋体" w:hAnsi="宋体" w:cs="宋体"/>
          <w:spacing w:val="-2"/>
          <w:sz w:val="24"/>
        </w:rPr>
        <w:t>策略配置及对</w:t>
      </w:r>
      <w:r>
        <w:rPr>
          <w:rFonts w:ascii="宋体" w:hAnsi="宋体" w:cs="宋体"/>
          <w:spacing w:val="-56"/>
          <w:sz w:val="24"/>
        </w:rPr>
        <w:t xml:space="preserve"> </w:t>
      </w:r>
      <w:r>
        <w:rPr>
          <w:rFonts w:ascii="宋体" w:hAnsi="宋体" w:cs="宋体"/>
          <w:spacing w:val="-2"/>
          <w:sz w:val="24"/>
        </w:rPr>
        <w:t>VPN</w:t>
      </w:r>
      <w:r>
        <w:rPr>
          <w:rFonts w:ascii="宋体" w:hAnsi="宋体" w:cs="宋体"/>
          <w:spacing w:val="-51"/>
          <w:sz w:val="24"/>
        </w:rPr>
        <w:t xml:space="preserve"> </w:t>
      </w:r>
      <w:r>
        <w:rPr>
          <w:rFonts w:ascii="宋体" w:hAnsi="宋体" w:cs="宋体"/>
          <w:spacing w:val="-2"/>
          <w:sz w:val="24"/>
        </w:rPr>
        <w:t>服务、I</w:t>
      </w:r>
      <w:r>
        <w:rPr>
          <w:rFonts w:ascii="宋体" w:hAnsi="宋体" w:cs="宋体"/>
          <w:spacing w:val="-3"/>
          <w:sz w:val="24"/>
        </w:rPr>
        <w:t>PSec</w:t>
      </w:r>
      <w:r>
        <w:rPr>
          <w:rFonts w:ascii="宋体" w:hAnsi="宋体" w:cs="宋体"/>
          <w:spacing w:val="-50"/>
          <w:sz w:val="24"/>
        </w:rPr>
        <w:t xml:space="preserve"> </w:t>
      </w:r>
      <w:r>
        <w:rPr>
          <w:rFonts w:ascii="宋体" w:hAnsi="宋体" w:cs="宋体"/>
          <w:spacing w:val="-3"/>
          <w:sz w:val="24"/>
        </w:rPr>
        <w:t>站点连接的申请并提供状态监控，能够记录完整的用户访问日志；实现</w:t>
      </w:r>
      <w:r>
        <w:rPr>
          <w:rFonts w:ascii="宋体" w:hAnsi="宋体" w:cs="宋体"/>
          <w:spacing w:val="-21"/>
          <w:sz w:val="24"/>
        </w:rPr>
        <w:t xml:space="preserve"> </w:t>
      </w:r>
      <w:r>
        <w:rPr>
          <w:rFonts w:ascii="宋体" w:hAnsi="宋体" w:cs="宋体"/>
          <w:spacing w:val="-3"/>
          <w:sz w:val="24"/>
        </w:rPr>
        <w:t>IPsec</w:t>
      </w:r>
      <w:r>
        <w:rPr>
          <w:rFonts w:ascii="宋体" w:hAnsi="宋体" w:cs="宋体"/>
          <w:spacing w:val="-51"/>
          <w:sz w:val="24"/>
        </w:rPr>
        <w:t xml:space="preserve"> </w:t>
      </w:r>
      <w:r>
        <w:rPr>
          <w:rFonts w:ascii="宋体" w:hAnsi="宋体" w:cs="宋体"/>
          <w:spacing w:val="-3"/>
          <w:sz w:val="24"/>
        </w:rPr>
        <w:t>抗重放检测功能、</w:t>
      </w:r>
      <w:r>
        <w:rPr>
          <w:rFonts w:ascii="宋体" w:hAnsi="宋体" w:cs="宋体"/>
          <w:spacing w:val="-2"/>
          <w:sz w:val="24"/>
        </w:rPr>
        <w:t>反向路由注入功能，支持</w:t>
      </w:r>
      <w:r>
        <w:rPr>
          <w:rFonts w:ascii="宋体" w:hAnsi="宋体" w:cs="宋体"/>
          <w:spacing w:val="-37"/>
          <w:sz w:val="24"/>
        </w:rPr>
        <w:t xml:space="preserve"> </w:t>
      </w:r>
      <w:r>
        <w:rPr>
          <w:rFonts w:ascii="宋体" w:hAnsi="宋体" w:cs="宋体"/>
          <w:spacing w:val="-2"/>
          <w:sz w:val="24"/>
        </w:rPr>
        <w:t>IPv6</w:t>
      </w:r>
      <w:r>
        <w:rPr>
          <w:rFonts w:ascii="宋体" w:hAnsi="宋体" w:cs="宋体"/>
          <w:spacing w:val="-50"/>
          <w:sz w:val="24"/>
        </w:rPr>
        <w:t xml:space="preserve"> </w:t>
      </w:r>
      <w:r>
        <w:rPr>
          <w:rFonts w:ascii="宋体" w:hAnsi="宋体" w:cs="宋体"/>
          <w:spacing w:val="-2"/>
          <w:sz w:val="24"/>
        </w:rPr>
        <w:t>协议；采用通过商用密码产品认证的</w:t>
      </w:r>
      <w:r>
        <w:rPr>
          <w:rFonts w:ascii="宋体" w:hAnsi="宋体" w:cs="宋体"/>
          <w:spacing w:val="-37"/>
          <w:sz w:val="24"/>
        </w:rPr>
        <w:t xml:space="preserve"> </w:t>
      </w:r>
      <w:r>
        <w:rPr>
          <w:rFonts w:ascii="宋体" w:hAnsi="宋体" w:cs="宋体"/>
          <w:spacing w:val="-2"/>
          <w:sz w:val="24"/>
        </w:rPr>
        <w:t>I</w:t>
      </w:r>
      <w:r>
        <w:rPr>
          <w:rFonts w:ascii="宋体" w:hAnsi="宋体" w:cs="宋体"/>
          <w:spacing w:val="-3"/>
          <w:sz w:val="24"/>
        </w:rPr>
        <w:t>PSEC VPN</w:t>
      </w:r>
      <w:r>
        <w:rPr>
          <w:rFonts w:ascii="宋体" w:hAnsi="宋体" w:cs="宋体"/>
          <w:spacing w:val="-51"/>
          <w:sz w:val="24"/>
        </w:rPr>
        <w:t xml:space="preserve"> </w:t>
      </w:r>
      <w:r>
        <w:rPr>
          <w:rFonts w:ascii="宋体" w:hAnsi="宋体" w:cs="宋体"/>
          <w:spacing w:val="-3"/>
          <w:sz w:val="24"/>
        </w:rPr>
        <w:t>产</w:t>
      </w:r>
      <w:r>
        <w:rPr>
          <w:rFonts w:ascii="宋体" w:hAnsi="宋体" w:cs="宋体"/>
          <w:spacing w:val="-4"/>
          <w:sz w:val="24"/>
        </w:rPr>
        <w:t>品。</w:t>
      </w:r>
    </w:p>
    <w:p w14:paraId="4B2C6643">
      <w:pPr>
        <w:spacing w:before="173" w:line="313" w:lineRule="auto"/>
        <w:ind w:left="1" w:right="80" w:firstLine="479"/>
        <w:rPr>
          <w:rFonts w:hint="eastAsia" w:ascii="宋体" w:hAnsi="宋体" w:cs="宋体"/>
          <w:sz w:val="24"/>
        </w:rPr>
      </w:pPr>
      <w:r>
        <w:rPr>
          <w:rFonts w:ascii="宋体" w:hAnsi="宋体" w:cs="宋体"/>
          <w:spacing w:val="-1"/>
          <w:sz w:val="24"/>
        </w:rPr>
        <w:t>3.2.13 供应商应强化远程运维管理，因业务确需通过互联网远程运维的，应</w:t>
      </w:r>
      <w:r>
        <w:rPr>
          <w:rFonts w:ascii="宋体" w:hAnsi="宋体" w:cs="宋体"/>
          <w:spacing w:val="3"/>
          <w:sz w:val="24"/>
        </w:rPr>
        <w:t>当采取安全管控措施，向采购提供安全管控方案。</w:t>
      </w:r>
      <w:r>
        <w:rPr>
          <w:rFonts w:ascii="宋体" w:hAnsi="宋体" w:cs="宋体"/>
          <w:spacing w:val="2"/>
          <w:sz w:val="24"/>
        </w:rPr>
        <w:t>重要保障时期避免通过互联网</w:t>
      </w:r>
      <w:r>
        <w:rPr>
          <w:rFonts w:ascii="宋体" w:hAnsi="宋体" w:cs="宋体"/>
          <w:spacing w:val="-2"/>
          <w:sz w:val="24"/>
        </w:rPr>
        <w:t>远程运维。</w:t>
      </w:r>
    </w:p>
    <w:p w14:paraId="0B6D583F">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四</w:t>
      </w:r>
      <w:r>
        <w:rPr>
          <w:rFonts w:ascii="宋体" w:hAnsi="宋体" w:cs="宋体"/>
          <w:b/>
          <w:bCs/>
          <w:spacing w:val="-5"/>
          <w:sz w:val="28"/>
          <w:szCs w:val="28"/>
        </w:rPr>
        <w:t>）</w:t>
      </w:r>
      <w:r>
        <w:rPr>
          <w:rFonts w:hint="eastAsia" w:ascii="宋体" w:hAnsi="宋体" w:cs="宋体"/>
          <w:b/>
          <w:bCs/>
          <w:spacing w:val="-5"/>
          <w:sz w:val="28"/>
          <w:szCs w:val="28"/>
        </w:rPr>
        <w:t>基础软件支撑服务</w:t>
      </w:r>
    </w:p>
    <w:p w14:paraId="2EA81D5B">
      <w:pPr>
        <w:spacing w:before="294" w:line="219" w:lineRule="auto"/>
        <w:ind w:left="486"/>
        <w:outlineLvl w:val="2"/>
        <w:rPr>
          <w:rFonts w:hint="eastAsia" w:ascii="宋体" w:hAnsi="宋体" w:cs="宋体"/>
          <w:sz w:val="24"/>
        </w:rPr>
      </w:pPr>
      <w:r>
        <w:rPr>
          <w:rFonts w:ascii="宋体" w:hAnsi="宋体" w:cs="宋体"/>
          <w:b/>
          <w:bCs/>
          <w:spacing w:val="-6"/>
          <w:sz w:val="24"/>
        </w:rPr>
        <w:t>4.1</w:t>
      </w:r>
      <w:r>
        <w:rPr>
          <w:rFonts w:ascii="宋体" w:hAnsi="宋体" w:cs="宋体"/>
          <w:spacing w:val="-47"/>
          <w:sz w:val="24"/>
        </w:rPr>
        <w:t xml:space="preserve"> </w:t>
      </w:r>
      <w:r>
        <w:rPr>
          <w:rFonts w:ascii="宋体" w:hAnsi="宋体" w:cs="宋体"/>
          <w:b/>
          <w:bCs/>
          <w:spacing w:val="-6"/>
          <w:sz w:val="24"/>
        </w:rPr>
        <w:t>服务内容</w:t>
      </w:r>
    </w:p>
    <w:p w14:paraId="7744F004">
      <w:pPr>
        <w:spacing w:before="66" w:line="350" w:lineRule="auto"/>
        <w:ind w:left="3" w:firstLine="480"/>
        <w:rPr>
          <w:rFonts w:hint="eastAsia" w:ascii="宋体" w:hAnsi="宋体" w:cs="宋体"/>
          <w:sz w:val="24"/>
        </w:rPr>
      </w:pPr>
      <w:r>
        <w:rPr>
          <w:rFonts w:ascii="宋体" w:hAnsi="宋体" w:cs="宋体"/>
          <w:spacing w:val="-2"/>
          <w:sz w:val="24"/>
        </w:rPr>
        <w:t>按照采购人的有关管理规定及具体需求，提供商用操作系统、开源操作系统、</w:t>
      </w:r>
      <w:r>
        <w:rPr>
          <w:rFonts w:ascii="宋体" w:hAnsi="宋体" w:cs="宋体"/>
          <w:spacing w:val="3"/>
          <w:sz w:val="24"/>
        </w:rPr>
        <w:t>国产商用应用中间件、开源应用中间件、商用</w:t>
      </w:r>
      <w:r>
        <w:rPr>
          <w:rFonts w:ascii="宋体" w:hAnsi="宋体" w:cs="宋体"/>
          <w:spacing w:val="2"/>
          <w:sz w:val="24"/>
        </w:rPr>
        <w:t>数据库、开源数据库等软件支撑服</w:t>
      </w:r>
      <w:r>
        <w:rPr>
          <w:rFonts w:ascii="宋体" w:hAnsi="宋体" w:cs="宋体"/>
          <w:spacing w:val="-6"/>
          <w:sz w:val="24"/>
        </w:rPr>
        <w:t>务。</w:t>
      </w:r>
    </w:p>
    <w:p w14:paraId="175135A1">
      <w:pPr>
        <w:spacing w:before="72" w:line="219" w:lineRule="auto"/>
        <w:ind w:left="486"/>
        <w:outlineLvl w:val="2"/>
        <w:rPr>
          <w:rFonts w:hint="eastAsia" w:ascii="宋体" w:hAnsi="宋体" w:cs="宋体"/>
          <w:sz w:val="24"/>
        </w:rPr>
      </w:pPr>
      <w:r>
        <w:rPr>
          <w:rFonts w:ascii="宋体" w:hAnsi="宋体" w:cs="宋体"/>
          <w:b/>
          <w:bCs/>
          <w:spacing w:val="-6"/>
          <w:sz w:val="24"/>
        </w:rPr>
        <w:t>4.2</w:t>
      </w:r>
      <w:r>
        <w:rPr>
          <w:rFonts w:ascii="宋体" w:hAnsi="宋体" w:cs="宋体"/>
          <w:spacing w:val="-47"/>
          <w:sz w:val="24"/>
        </w:rPr>
        <w:t xml:space="preserve"> </w:t>
      </w:r>
      <w:r>
        <w:rPr>
          <w:rFonts w:ascii="宋体" w:hAnsi="宋体" w:cs="宋体"/>
          <w:b/>
          <w:bCs/>
          <w:spacing w:val="-6"/>
          <w:sz w:val="24"/>
        </w:rPr>
        <w:t>服务标准</w:t>
      </w:r>
    </w:p>
    <w:p w14:paraId="11EA3743">
      <w:pPr>
        <w:spacing w:before="66" w:line="219" w:lineRule="auto"/>
        <w:ind w:left="486"/>
        <w:rPr>
          <w:rFonts w:hint="eastAsia" w:ascii="宋体" w:hAnsi="宋体" w:cs="宋体"/>
          <w:sz w:val="24"/>
        </w:rPr>
      </w:pPr>
      <w:r>
        <w:rPr>
          <w:rFonts w:ascii="宋体" w:hAnsi="宋体" w:cs="宋体"/>
          <w:spacing w:val="-3"/>
          <w:sz w:val="24"/>
        </w:rPr>
        <w:t>4.2.1</w:t>
      </w:r>
      <w:r>
        <w:rPr>
          <w:rFonts w:ascii="宋体" w:hAnsi="宋体" w:cs="宋体"/>
          <w:spacing w:val="-37"/>
          <w:sz w:val="24"/>
        </w:rPr>
        <w:t xml:space="preserve"> </w:t>
      </w:r>
      <w:r>
        <w:rPr>
          <w:rFonts w:ascii="宋体" w:hAnsi="宋体" w:cs="宋体"/>
          <w:spacing w:val="-3"/>
          <w:sz w:val="24"/>
        </w:rPr>
        <w:t>商用操作系统套餐</w:t>
      </w:r>
    </w:p>
    <w:p w14:paraId="4D624555">
      <w:pPr>
        <w:spacing w:before="182" w:line="346" w:lineRule="auto"/>
        <w:ind w:left="4" w:right="80" w:firstLine="478"/>
        <w:rPr>
          <w:rFonts w:hint="eastAsia" w:ascii="宋体" w:hAnsi="宋体" w:cs="宋体"/>
          <w:sz w:val="24"/>
        </w:rPr>
      </w:pPr>
      <w:r>
        <w:rPr>
          <w:rFonts w:ascii="宋体" w:hAnsi="宋体" w:cs="宋体"/>
          <w:sz w:val="24"/>
        </w:rPr>
        <w:t>提供商业操作系统服务，主要内容包括操作系统的安装部署和各种故障处理。</w:t>
      </w:r>
    </w:p>
    <w:p w14:paraId="35AB177D">
      <w:pPr>
        <w:spacing w:before="32" w:line="219" w:lineRule="auto"/>
        <w:ind w:left="486"/>
        <w:rPr>
          <w:rFonts w:hint="eastAsia" w:ascii="宋体" w:hAnsi="宋体" w:cs="宋体"/>
          <w:sz w:val="24"/>
        </w:rPr>
      </w:pPr>
      <w:r>
        <w:rPr>
          <w:rFonts w:ascii="宋体" w:hAnsi="宋体" w:cs="宋体"/>
          <w:spacing w:val="-2"/>
          <w:sz w:val="24"/>
        </w:rPr>
        <w:t>4.2.2 开源操作系统套餐</w:t>
      </w:r>
    </w:p>
    <w:p w14:paraId="6E52A167">
      <w:pPr>
        <w:spacing w:before="182" w:line="346" w:lineRule="auto"/>
        <w:ind w:left="4" w:right="80" w:firstLine="478"/>
        <w:rPr>
          <w:rFonts w:hint="eastAsia" w:ascii="宋体" w:hAnsi="宋体" w:cs="宋体"/>
          <w:sz w:val="24"/>
        </w:rPr>
      </w:pPr>
      <w:r>
        <w:rPr>
          <w:rFonts w:ascii="宋体" w:hAnsi="宋体" w:cs="宋体"/>
          <w:sz w:val="24"/>
        </w:rPr>
        <w:t>提供开源操作系统服务，支持CentOS、Ubuntu</w:t>
      </w:r>
      <w:r>
        <w:rPr>
          <w:rFonts w:ascii="宋体" w:hAnsi="宋体" w:cs="宋体"/>
          <w:spacing w:val="-44"/>
          <w:sz w:val="24"/>
        </w:rPr>
        <w:t xml:space="preserve"> </w:t>
      </w:r>
      <w:r>
        <w:rPr>
          <w:rFonts w:ascii="宋体" w:hAnsi="宋体" w:cs="宋体"/>
          <w:sz w:val="24"/>
        </w:rPr>
        <w:t>等</w:t>
      </w:r>
      <w:r>
        <w:rPr>
          <w:rFonts w:ascii="宋体" w:hAnsi="宋体" w:cs="宋体"/>
          <w:spacing w:val="-53"/>
          <w:sz w:val="24"/>
        </w:rPr>
        <w:t xml:space="preserve"> </w:t>
      </w:r>
      <w:r>
        <w:rPr>
          <w:rFonts w:ascii="宋体" w:hAnsi="宋体" w:cs="宋体"/>
          <w:sz w:val="24"/>
        </w:rPr>
        <w:t>Linux</w:t>
      </w:r>
      <w:r>
        <w:rPr>
          <w:rFonts w:ascii="宋体" w:hAnsi="宋体" w:cs="宋体"/>
          <w:spacing w:val="-52"/>
          <w:sz w:val="24"/>
        </w:rPr>
        <w:t xml:space="preserve"> </w:t>
      </w:r>
      <w:r>
        <w:rPr>
          <w:rFonts w:ascii="宋体" w:hAnsi="宋体" w:cs="宋体"/>
          <w:sz w:val="24"/>
        </w:rPr>
        <w:t>操作系统的</w:t>
      </w:r>
      <w:r>
        <w:rPr>
          <w:rFonts w:ascii="宋体" w:hAnsi="宋体" w:cs="宋体"/>
          <w:spacing w:val="-1"/>
          <w:sz w:val="24"/>
        </w:rPr>
        <w:t>各种版本，并提供操作系统的安装部署和各种故障处理。</w:t>
      </w:r>
    </w:p>
    <w:p w14:paraId="55552E14">
      <w:pPr>
        <w:spacing w:before="33" w:line="219" w:lineRule="auto"/>
        <w:ind w:left="486"/>
        <w:rPr>
          <w:rFonts w:hint="eastAsia" w:ascii="宋体" w:hAnsi="宋体" w:cs="宋体"/>
          <w:sz w:val="24"/>
        </w:rPr>
      </w:pPr>
      <w:r>
        <w:rPr>
          <w:rFonts w:ascii="宋体" w:hAnsi="宋体" w:cs="宋体"/>
          <w:spacing w:val="-3"/>
          <w:sz w:val="24"/>
        </w:rPr>
        <w:t>4.2.3</w:t>
      </w:r>
      <w:r>
        <w:rPr>
          <w:rFonts w:ascii="宋体" w:hAnsi="宋体" w:cs="宋体"/>
          <w:spacing w:val="32"/>
          <w:sz w:val="24"/>
        </w:rPr>
        <w:t xml:space="preserve"> </w:t>
      </w:r>
      <w:r>
        <w:rPr>
          <w:rFonts w:ascii="宋体" w:hAnsi="宋体" w:cs="宋体"/>
          <w:spacing w:val="-3"/>
          <w:sz w:val="24"/>
        </w:rPr>
        <w:t>国产商用应用中间件套餐</w:t>
      </w:r>
    </w:p>
    <w:p w14:paraId="4677F60C">
      <w:pPr>
        <w:spacing w:before="184" w:line="346" w:lineRule="auto"/>
        <w:ind w:left="20" w:right="80" w:firstLine="462"/>
        <w:rPr>
          <w:rFonts w:hint="eastAsia" w:ascii="宋体" w:hAnsi="宋体" w:cs="宋体"/>
          <w:sz w:val="24"/>
        </w:rPr>
      </w:pPr>
      <w:r>
        <w:rPr>
          <w:rFonts w:ascii="宋体" w:hAnsi="宋体" w:cs="宋体"/>
          <w:spacing w:val="2"/>
          <w:sz w:val="24"/>
        </w:rPr>
        <w:t>提供国产商用中间件服务</w:t>
      </w:r>
      <w:r>
        <w:rPr>
          <w:rFonts w:ascii="宋体" w:hAnsi="宋体" w:cs="宋体"/>
          <w:spacing w:val="-1"/>
          <w:sz w:val="24"/>
        </w:rPr>
        <w:t>，并提供中间件的安装部署以及各种故障处理和日常维护。</w:t>
      </w:r>
    </w:p>
    <w:p w14:paraId="592C0CF1">
      <w:pPr>
        <w:spacing w:before="34" w:line="219" w:lineRule="auto"/>
        <w:ind w:left="486"/>
        <w:rPr>
          <w:rFonts w:hint="eastAsia" w:ascii="宋体" w:hAnsi="宋体" w:cs="宋体"/>
          <w:sz w:val="24"/>
        </w:rPr>
      </w:pPr>
      <w:r>
        <w:rPr>
          <w:rFonts w:ascii="宋体" w:hAnsi="宋体" w:cs="宋体"/>
          <w:spacing w:val="-1"/>
          <w:sz w:val="24"/>
        </w:rPr>
        <w:t>4.2.4 开源应用中间件套餐</w:t>
      </w:r>
    </w:p>
    <w:p w14:paraId="5DA61A68">
      <w:pPr>
        <w:spacing w:before="182" w:line="219" w:lineRule="auto"/>
        <w:ind w:firstLine="492" w:firstLineChars="200"/>
        <w:rPr>
          <w:rFonts w:hint="eastAsia" w:ascii="宋体" w:hAnsi="宋体" w:cs="宋体"/>
          <w:sz w:val="24"/>
        </w:rPr>
      </w:pPr>
      <w:r>
        <w:rPr>
          <w:rFonts w:ascii="宋体" w:hAnsi="宋体" w:cs="宋体"/>
          <w:spacing w:val="3"/>
          <w:sz w:val="24"/>
        </w:rPr>
        <w:t>提供开源中间件服务，支持</w:t>
      </w:r>
      <w:r>
        <w:rPr>
          <w:rFonts w:ascii="宋体" w:hAnsi="宋体" w:cs="宋体"/>
          <w:sz w:val="24"/>
        </w:rPr>
        <w:t>Tomcat</w:t>
      </w:r>
      <w:r>
        <w:rPr>
          <w:rFonts w:ascii="宋体" w:hAnsi="宋体" w:cs="宋体"/>
          <w:spacing w:val="3"/>
          <w:sz w:val="24"/>
        </w:rPr>
        <w:t>等中间件的各种版本，并提供中间件</w:t>
      </w:r>
      <w:r>
        <w:rPr>
          <w:rFonts w:ascii="宋体" w:hAnsi="宋体" w:cs="宋体"/>
          <w:spacing w:val="-2"/>
          <w:sz w:val="24"/>
        </w:rPr>
        <w:t>的安装部署和各种故障处理和日常维护</w:t>
      </w:r>
    </w:p>
    <w:p w14:paraId="0C43AA8A">
      <w:pPr>
        <w:spacing w:before="78" w:line="219" w:lineRule="auto"/>
        <w:ind w:left="485"/>
        <w:rPr>
          <w:rFonts w:hint="eastAsia" w:ascii="宋体" w:hAnsi="宋体" w:cs="宋体"/>
          <w:sz w:val="24"/>
        </w:rPr>
      </w:pPr>
      <w:r>
        <w:rPr>
          <w:rFonts w:ascii="宋体" w:hAnsi="宋体" w:cs="宋体"/>
          <w:spacing w:val="-2"/>
          <w:sz w:val="24"/>
        </w:rPr>
        <w:t>4.2.5 商用数据库套餐</w:t>
      </w:r>
    </w:p>
    <w:p w14:paraId="445451C3">
      <w:pPr>
        <w:spacing w:before="181" w:line="346" w:lineRule="auto"/>
        <w:ind w:left="1" w:firstLine="480"/>
        <w:rPr>
          <w:rFonts w:hint="eastAsia" w:ascii="宋体" w:hAnsi="宋体" w:cs="宋体"/>
          <w:sz w:val="24"/>
        </w:rPr>
      </w:pPr>
      <w:r>
        <w:rPr>
          <w:rFonts w:ascii="宋体" w:hAnsi="宋体" w:cs="宋体"/>
          <w:spacing w:val="2"/>
          <w:sz w:val="24"/>
        </w:rPr>
        <w:t>提供国产商用数据库服务，支持</w:t>
      </w:r>
      <w:r>
        <w:rPr>
          <w:rFonts w:ascii="宋体" w:hAnsi="宋体" w:cs="宋体"/>
          <w:spacing w:val="-43"/>
          <w:sz w:val="24"/>
        </w:rPr>
        <w:t xml:space="preserve"> </w:t>
      </w:r>
      <w:r>
        <w:rPr>
          <w:rFonts w:ascii="宋体" w:hAnsi="宋体" w:cs="宋体"/>
          <w:spacing w:val="2"/>
          <w:sz w:val="24"/>
        </w:rPr>
        <w:t>3</w:t>
      </w:r>
      <w:r>
        <w:rPr>
          <w:rFonts w:ascii="宋体" w:hAnsi="宋体" w:cs="宋体"/>
          <w:spacing w:val="-46"/>
          <w:sz w:val="24"/>
        </w:rPr>
        <w:t xml:space="preserve"> </w:t>
      </w:r>
      <w:r>
        <w:rPr>
          <w:rFonts w:ascii="宋体" w:hAnsi="宋体" w:cs="宋体"/>
          <w:spacing w:val="2"/>
          <w:sz w:val="24"/>
        </w:rPr>
        <w:t>种及以上国产数据库单</w:t>
      </w:r>
      <w:r>
        <w:rPr>
          <w:rFonts w:ascii="宋体" w:hAnsi="宋体" w:cs="宋体"/>
          <w:spacing w:val="1"/>
          <w:sz w:val="24"/>
        </w:rPr>
        <w:t>机和集群</w:t>
      </w:r>
      <w:r>
        <w:rPr>
          <w:rFonts w:ascii="宋体" w:hAnsi="宋体" w:cs="宋体"/>
          <w:spacing w:val="-1"/>
          <w:sz w:val="24"/>
        </w:rPr>
        <w:t>，提供数据库的安装部署和各种故障处理及日常维护。</w:t>
      </w:r>
    </w:p>
    <w:p w14:paraId="46CAAC29">
      <w:pPr>
        <w:spacing w:before="33" w:line="219" w:lineRule="auto"/>
        <w:ind w:left="485"/>
        <w:rPr>
          <w:rFonts w:hint="eastAsia" w:ascii="宋体" w:hAnsi="宋体" w:cs="宋体"/>
          <w:sz w:val="24"/>
        </w:rPr>
      </w:pPr>
      <w:r>
        <w:rPr>
          <w:rFonts w:ascii="宋体" w:hAnsi="宋体" w:cs="宋体"/>
          <w:spacing w:val="-2"/>
          <w:sz w:val="24"/>
        </w:rPr>
        <w:t>4.2.6 开源数据库套餐</w:t>
      </w:r>
    </w:p>
    <w:p w14:paraId="641E7E0B">
      <w:pPr>
        <w:spacing w:before="184" w:line="344" w:lineRule="auto"/>
        <w:ind w:firstLine="480"/>
        <w:rPr>
          <w:rFonts w:hint="eastAsia" w:ascii="宋体" w:hAnsi="宋体" w:cs="宋体"/>
          <w:sz w:val="24"/>
        </w:rPr>
      </w:pPr>
      <w:r>
        <w:rPr>
          <w:rFonts w:ascii="宋体" w:hAnsi="宋体" w:cs="宋体"/>
          <w:spacing w:val="2"/>
          <w:sz w:val="24"/>
        </w:rPr>
        <w:t>提供开源数据库服务，支持</w:t>
      </w:r>
      <w:r>
        <w:rPr>
          <w:rFonts w:ascii="宋体" w:hAnsi="宋体" w:cs="宋体"/>
          <w:spacing w:val="-42"/>
          <w:sz w:val="24"/>
        </w:rPr>
        <w:t xml:space="preserve"> </w:t>
      </w:r>
      <w:r>
        <w:rPr>
          <w:rFonts w:ascii="宋体" w:hAnsi="宋体" w:cs="宋体"/>
          <w:sz w:val="24"/>
        </w:rPr>
        <w:t>MYSQL</w:t>
      </w:r>
      <w:r>
        <w:rPr>
          <w:rFonts w:ascii="宋体" w:hAnsi="宋体" w:cs="宋体"/>
          <w:spacing w:val="-47"/>
          <w:sz w:val="24"/>
        </w:rPr>
        <w:t xml:space="preserve"> </w:t>
      </w:r>
      <w:r>
        <w:rPr>
          <w:rFonts w:ascii="宋体" w:hAnsi="宋体" w:cs="宋体"/>
          <w:spacing w:val="2"/>
          <w:sz w:val="24"/>
        </w:rPr>
        <w:t>数据库的最新版本，提供数据库的安</w:t>
      </w:r>
      <w:r>
        <w:rPr>
          <w:rFonts w:ascii="宋体" w:hAnsi="宋体" w:cs="宋体"/>
          <w:spacing w:val="-1"/>
          <w:sz w:val="24"/>
        </w:rPr>
        <w:t>装部署和各种故障处理及配置优化，提供数据库日常维护。</w:t>
      </w:r>
    </w:p>
    <w:p w14:paraId="369C8247">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五</w:t>
      </w:r>
      <w:r>
        <w:rPr>
          <w:rFonts w:ascii="宋体" w:hAnsi="宋体" w:cs="宋体"/>
          <w:b/>
          <w:bCs/>
          <w:spacing w:val="-5"/>
          <w:sz w:val="28"/>
          <w:szCs w:val="28"/>
        </w:rPr>
        <w:t>）</w:t>
      </w:r>
      <w:r>
        <w:rPr>
          <w:rFonts w:hint="eastAsia" w:ascii="宋体" w:hAnsi="宋体" w:cs="宋体"/>
          <w:b/>
          <w:bCs/>
          <w:spacing w:val="-5"/>
          <w:sz w:val="28"/>
          <w:szCs w:val="28"/>
        </w:rPr>
        <w:t>资源调度服务</w:t>
      </w:r>
    </w:p>
    <w:p w14:paraId="5C2D4672">
      <w:pPr>
        <w:spacing w:before="293" w:line="219" w:lineRule="auto"/>
        <w:ind w:left="482"/>
        <w:outlineLvl w:val="2"/>
        <w:rPr>
          <w:rFonts w:hint="eastAsia" w:ascii="宋体" w:hAnsi="宋体" w:cs="宋体"/>
          <w:sz w:val="24"/>
        </w:rPr>
      </w:pPr>
      <w:r>
        <w:rPr>
          <w:rFonts w:ascii="宋体" w:hAnsi="宋体" w:cs="宋体"/>
          <w:b/>
          <w:bCs/>
          <w:spacing w:val="-5"/>
          <w:sz w:val="24"/>
        </w:rPr>
        <w:t>5.1</w:t>
      </w:r>
      <w:r>
        <w:rPr>
          <w:rFonts w:ascii="宋体" w:hAnsi="宋体" w:cs="宋体"/>
          <w:spacing w:val="-51"/>
          <w:sz w:val="24"/>
        </w:rPr>
        <w:t xml:space="preserve"> </w:t>
      </w:r>
      <w:r>
        <w:rPr>
          <w:rFonts w:ascii="宋体" w:hAnsi="宋体" w:cs="宋体"/>
          <w:b/>
          <w:bCs/>
          <w:spacing w:val="-5"/>
          <w:sz w:val="24"/>
        </w:rPr>
        <w:t>服务内容</w:t>
      </w:r>
    </w:p>
    <w:p w14:paraId="654C4992">
      <w:pPr>
        <w:spacing w:before="65" w:line="289" w:lineRule="auto"/>
        <w:ind w:left="11" w:right="39" w:firstLine="471"/>
        <w:rPr>
          <w:rFonts w:hint="eastAsia" w:ascii="宋体" w:hAnsi="宋体" w:cs="宋体"/>
          <w:sz w:val="24"/>
        </w:rPr>
      </w:pPr>
      <w:r>
        <w:rPr>
          <w:rFonts w:ascii="宋体" w:hAnsi="宋体" w:cs="宋体"/>
          <w:spacing w:val="1"/>
          <w:sz w:val="24"/>
        </w:rPr>
        <w:t>5.1.1 提供以容器为核心的容器管理服务，为容器化的应用提供高效部署、</w:t>
      </w:r>
      <w:r>
        <w:rPr>
          <w:rFonts w:ascii="宋体" w:hAnsi="宋体" w:cs="宋体"/>
          <w:spacing w:val="-2"/>
          <w:sz w:val="24"/>
        </w:rPr>
        <w:t>资源调度、服务发现等一系列完整功能：</w:t>
      </w:r>
    </w:p>
    <w:p w14:paraId="632E9637">
      <w:pPr>
        <w:spacing w:before="183"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"file:///C:\\Users\\Administrator\\Documents\\WeChat%20Files\\wxid_yzawccdt3q3u12\\FileStorage\\File\\2024-11\\6.1.1.1" </w:instrText>
      </w:r>
      <w:r>
        <w:fldChar w:fldCharType="separate"/>
      </w:r>
      <w:r>
        <w:rPr>
          <w:rFonts w:ascii="宋体" w:hAnsi="宋体" w:cs="宋体"/>
          <w:spacing w:val="-1"/>
          <w:sz w:val="24"/>
        </w:rPr>
        <w:t>5.1.1.1</w:t>
      </w:r>
      <w:r>
        <w:rPr>
          <w:rFonts w:ascii="宋体" w:hAnsi="宋体" w:cs="宋体"/>
          <w:spacing w:val="-1"/>
          <w:sz w:val="24"/>
        </w:rPr>
        <w:fldChar w:fldCharType="end"/>
      </w:r>
      <w:r>
        <w:rPr>
          <w:rFonts w:ascii="宋体" w:hAnsi="宋体" w:cs="宋体"/>
          <w:spacing w:val="-1"/>
          <w:sz w:val="24"/>
        </w:rPr>
        <w:t xml:space="preserve"> 具备资源管理能力；</w:t>
      </w:r>
    </w:p>
    <w:p w14:paraId="105AEFBE">
      <w:pPr>
        <w:spacing w:before="184"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"file:///C:\\Users\\Administrator\\Documents\\WeChat%20Files\\wxid_yzawccdt3q3u12\\FileStorage\\File\\2024-11\\6.1.1.2" </w:instrText>
      </w:r>
      <w:r>
        <w:fldChar w:fldCharType="separate"/>
      </w:r>
      <w:r>
        <w:rPr>
          <w:rFonts w:ascii="宋体" w:hAnsi="宋体" w:cs="宋体"/>
          <w:spacing w:val="-1"/>
          <w:sz w:val="24"/>
        </w:rPr>
        <w:t>5.1.1.2</w:t>
      </w:r>
      <w:r>
        <w:rPr>
          <w:rFonts w:ascii="宋体" w:hAnsi="宋体" w:cs="宋体"/>
          <w:spacing w:val="-1"/>
          <w:sz w:val="24"/>
        </w:rPr>
        <w:fldChar w:fldCharType="end"/>
      </w:r>
      <w:r>
        <w:rPr>
          <w:rFonts w:ascii="宋体" w:hAnsi="宋体" w:cs="宋体"/>
          <w:spacing w:val="-1"/>
          <w:sz w:val="24"/>
        </w:rPr>
        <w:t xml:space="preserve"> 具备多集群管理能力；</w:t>
      </w:r>
    </w:p>
    <w:p w14:paraId="1774A559">
      <w:pPr>
        <w:spacing w:before="180"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"file:///C:\\Users\\Administrator\\Documents\\WeChat%20Files\\wxid_yzawccdt3q3u12\\FileStorage\\File\\2024-11\\6.1.1.3" </w:instrText>
      </w:r>
      <w:r>
        <w:fldChar w:fldCharType="separate"/>
      </w:r>
      <w:r>
        <w:rPr>
          <w:rFonts w:ascii="宋体" w:hAnsi="宋体" w:cs="宋体"/>
          <w:spacing w:val="-1"/>
          <w:sz w:val="24"/>
        </w:rPr>
        <w:t>5.1.1.3</w:t>
      </w:r>
      <w:r>
        <w:rPr>
          <w:rFonts w:ascii="宋体" w:hAnsi="宋体" w:cs="宋体"/>
          <w:spacing w:val="-1"/>
          <w:sz w:val="24"/>
        </w:rPr>
        <w:fldChar w:fldCharType="end"/>
      </w:r>
      <w:r>
        <w:rPr>
          <w:rFonts w:ascii="宋体" w:hAnsi="宋体" w:cs="宋体"/>
          <w:spacing w:val="-1"/>
          <w:sz w:val="24"/>
        </w:rPr>
        <w:t xml:space="preserve"> 具备多租户管理能力；</w:t>
      </w:r>
    </w:p>
    <w:p w14:paraId="0756DAA8">
      <w:pPr>
        <w:spacing w:before="180"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"file:///C:\\Users\\Administrator\\Documents\\WeChat%20Files\\wxid_yzawccdt3q3u12\\FileStorage\\File\\2024-11\\6.1.1.4" </w:instrText>
      </w:r>
      <w:r>
        <w:fldChar w:fldCharType="separate"/>
      </w:r>
      <w:r>
        <w:rPr>
          <w:rFonts w:ascii="宋体" w:hAnsi="宋体" w:cs="宋体"/>
          <w:spacing w:val="-1"/>
          <w:sz w:val="24"/>
        </w:rPr>
        <w:t>5.1.1.4</w:t>
      </w:r>
      <w:r>
        <w:rPr>
          <w:rFonts w:ascii="宋体" w:hAnsi="宋体" w:cs="宋体"/>
          <w:spacing w:val="-1"/>
          <w:sz w:val="24"/>
        </w:rPr>
        <w:fldChar w:fldCharType="end"/>
      </w:r>
      <w:r>
        <w:rPr>
          <w:rFonts w:ascii="宋体" w:hAnsi="宋体" w:cs="宋体"/>
          <w:spacing w:val="-1"/>
          <w:sz w:val="24"/>
        </w:rPr>
        <w:t xml:space="preserve"> 具备运维系统、监控系统等基本功能；</w:t>
      </w:r>
    </w:p>
    <w:p w14:paraId="65435122">
      <w:pPr>
        <w:spacing w:before="185"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"file:///C:\\Users\\Administrator\\Documents\\WeChat%20Files\\wxid_yzawccdt3q3u12\\FileStorage\\File\\2024-11\\6.1.1.5" </w:instrText>
      </w:r>
      <w:r>
        <w:fldChar w:fldCharType="separate"/>
      </w:r>
      <w:r>
        <w:rPr>
          <w:rFonts w:ascii="宋体" w:hAnsi="宋体" w:cs="宋体"/>
          <w:sz w:val="24"/>
        </w:rPr>
        <w:t>5.1.1.5</w:t>
      </w:r>
      <w:r>
        <w:rPr>
          <w:rFonts w:ascii="宋体" w:hAnsi="宋体" w:cs="宋体"/>
          <w:sz w:val="24"/>
        </w:rPr>
        <w:fldChar w:fldCharType="end"/>
      </w:r>
      <w:r>
        <w:rPr>
          <w:rFonts w:ascii="宋体" w:hAnsi="宋体" w:cs="宋体"/>
          <w:sz w:val="24"/>
        </w:rPr>
        <w:t xml:space="preserve"> 具备自动清理闲置容器镜像能力</w:t>
      </w:r>
      <w:r>
        <w:rPr>
          <w:rFonts w:ascii="宋体" w:hAnsi="宋体" w:cs="宋体"/>
          <w:spacing w:val="-1"/>
          <w:sz w:val="24"/>
        </w:rPr>
        <w:t>，并可自定义最大保留时长；</w:t>
      </w:r>
    </w:p>
    <w:p w14:paraId="237FC3E1">
      <w:pPr>
        <w:spacing w:before="182" w:line="289" w:lineRule="auto"/>
        <w:ind w:right="58" w:firstLine="481"/>
        <w:rPr>
          <w:rFonts w:hint="eastAsia" w:ascii="宋体" w:hAnsi="宋体" w:cs="宋体"/>
          <w:sz w:val="24"/>
        </w:rPr>
      </w:pPr>
      <w:r>
        <w:fldChar w:fldCharType="begin"/>
      </w:r>
      <w:r>
        <w:instrText xml:space="preserve"> HYPERLINK "file:///C:\\Users\\Administrator\\Documents\\WeChat%20Files\\wxid_yzawccdt3q3u12\\FileStorage\\File\\2024-11\\6.1.1.6" </w:instrText>
      </w:r>
      <w:r>
        <w:fldChar w:fldCharType="separate"/>
      </w:r>
      <w:r>
        <w:rPr>
          <w:rFonts w:ascii="宋体" w:hAnsi="宋体" w:cs="宋体"/>
          <w:spacing w:val="1"/>
          <w:sz w:val="24"/>
        </w:rPr>
        <w:t>5.1.1.6</w:t>
      </w:r>
      <w:r>
        <w:rPr>
          <w:rFonts w:ascii="宋体" w:hAnsi="宋体" w:cs="宋体"/>
          <w:spacing w:val="1"/>
          <w:sz w:val="24"/>
        </w:rPr>
        <w:fldChar w:fldCharType="end"/>
      </w:r>
      <w:r>
        <w:rPr>
          <w:rFonts w:ascii="宋体" w:hAnsi="宋体" w:cs="宋体"/>
          <w:spacing w:val="1"/>
          <w:sz w:val="24"/>
        </w:rPr>
        <w:t xml:space="preserve"> 通过升级检查后，支持自动化低版本容器管理平台向高</w:t>
      </w:r>
      <w:r>
        <w:rPr>
          <w:rFonts w:ascii="宋体" w:hAnsi="宋体" w:cs="宋体"/>
          <w:sz w:val="24"/>
        </w:rPr>
        <w:t>版本升级，</w:t>
      </w:r>
      <w:r>
        <w:rPr>
          <w:rFonts w:ascii="宋体" w:hAnsi="宋体" w:cs="宋体"/>
          <w:spacing w:val="-1"/>
          <w:sz w:val="24"/>
        </w:rPr>
        <w:t>通过升级检查后，可进行全自动化。</w:t>
      </w:r>
    </w:p>
    <w:p w14:paraId="46FF82CA">
      <w:pPr>
        <w:spacing w:before="182" w:line="219" w:lineRule="auto"/>
        <w:ind w:left="482"/>
        <w:rPr>
          <w:rFonts w:hint="eastAsia" w:ascii="宋体" w:hAnsi="宋体" w:cs="宋体"/>
          <w:sz w:val="24"/>
        </w:rPr>
      </w:pPr>
      <w:r>
        <w:rPr>
          <w:rFonts w:ascii="宋体" w:hAnsi="宋体" w:cs="宋体"/>
          <w:spacing w:val="-2"/>
          <w:sz w:val="24"/>
        </w:rPr>
        <w:t>5.1.2 弹性伸缩</w:t>
      </w:r>
    </w:p>
    <w:p w14:paraId="759B3F4A">
      <w:pPr>
        <w:spacing w:before="181" w:line="219" w:lineRule="auto"/>
        <w:ind w:left="482"/>
        <w:rPr>
          <w:rFonts w:hint="eastAsia" w:ascii="宋体" w:hAnsi="宋体" w:cs="宋体"/>
          <w:sz w:val="24"/>
        </w:rPr>
      </w:pPr>
      <w:r>
        <w:fldChar w:fldCharType="begin"/>
      </w:r>
      <w:r>
        <w:instrText xml:space="preserve"> HYPERLINK "file:///C:\\Users\\Administrator\\Documents\\WeChat%20Files\\wxid_yzawccdt3q3u12\\FileStorage\\File\\2024-11\\6.1.2.1" </w:instrText>
      </w:r>
      <w:r>
        <w:fldChar w:fldCharType="separate"/>
      </w:r>
      <w:r>
        <w:rPr>
          <w:rFonts w:ascii="宋体" w:hAnsi="宋体" w:cs="宋体"/>
          <w:spacing w:val="-1"/>
          <w:sz w:val="24"/>
        </w:rPr>
        <w:t>5.1.2.1</w:t>
      </w:r>
      <w:r>
        <w:rPr>
          <w:rFonts w:ascii="宋体" w:hAnsi="宋体" w:cs="宋体"/>
          <w:spacing w:val="-1"/>
          <w:sz w:val="24"/>
        </w:rPr>
        <w:fldChar w:fldCharType="end"/>
      </w:r>
      <w:r>
        <w:rPr>
          <w:rFonts w:ascii="宋体" w:hAnsi="宋体" w:cs="宋体"/>
          <w:spacing w:val="-1"/>
          <w:sz w:val="24"/>
        </w:rPr>
        <w:t xml:space="preserve"> 提供以容器为核心的动态伸缩功能；</w:t>
      </w:r>
    </w:p>
    <w:p w14:paraId="28B03280">
      <w:pPr>
        <w:spacing w:before="184" w:line="289" w:lineRule="auto"/>
        <w:ind w:left="1" w:firstLine="480"/>
        <w:rPr>
          <w:rFonts w:hint="eastAsia" w:ascii="宋体" w:hAnsi="宋体" w:cs="宋体"/>
          <w:sz w:val="24"/>
        </w:rPr>
      </w:pPr>
      <w:r>
        <w:fldChar w:fldCharType="begin"/>
      </w:r>
      <w:r>
        <w:instrText xml:space="preserve"> HYPERLINK "file:///C:\\Users\\Administrator\\Documents\\WeChat%20Files\\wxid_yzawccdt3q3u12\\FileStorage\\File\\2024-11\\6.1.2.2" </w:instrText>
      </w:r>
      <w:r>
        <w:fldChar w:fldCharType="separate"/>
      </w:r>
      <w:r>
        <w:rPr>
          <w:rFonts w:ascii="宋体" w:hAnsi="宋体" w:cs="宋体"/>
          <w:spacing w:val="2"/>
          <w:sz w:val="24"/>
        </w:rPr>
        <w:t>5.1.2.2</w:t>
      </w:r>
      <w:r>
        <w:rPr>
          <w:rFonts w:ascii="宋体" w:hAnsi="宋体" w:cs="宋体"/>
          <w:spacing w:val="2"/>
          <w:sz w:val="24"/>
        </w:rPr>
        <w:fldChar w:fldCharType="end"/>
      </w:r>
      <w:r>
        <w:rPr>
          <w:rFonts w:ascii="宋体" w:hAnsi="宋体" w:cs="宋体"/>
          <w:spacing w:val="2"/>
          <w:sz w:val="24"/>
        </w:rPr>
        <w:t xml:space="preserve"> 提供资源分配与调度功能，包括统计资源利用率，并能够按照策略</w:t>
      </w:r>
      <w:r>
        <w:rPr>
          <w:rFonts w:ascii="宋体" w:hAnsi="宋体" w:cs="宋体"/>
          <w:spacing w:val="-2"/>
          <w:sz w:val="24"/>
        </w:rPr>
        <w:t>动态分配资源；</w:t>
      </w:r>
    </w:p>
    <w:p w14:paraId="6265117B">
      <w:pPr>
        <w:spacing w:before="62" w:line="353" w:lineRule="auto"/>
        <w:ind w:right="80" w:firstLine="481"/>
        <w:rPr>
          <w:rFonts w:hint="eastAsia" w:ascii="宋体" w:hAnsi="宋体" w:cs="宋体"/>
          <w:spacing w:val="-2"/>
          <w:sz w:val="24"/>
        </w:rPr>
      </w:pPr>
      <w:r>
        <w:fldChar w:fldCharType="begin"/>
      </w:r>
      <w:r>
        <w:instrText xml:space="preserve"> HYPERLINK "file:///C:\\Users\\Administrator\\Documents\\WeChat%20Files\\wxid_yzawccdt3q3u12\\FileStorage\\File\\2024-11\\6.1.2.3" </w:instrText>
      </w:r>
      <w:r>
        <w:fldChar w:fldCharType="separate"/>
      </w:r>
      <w:r>
        <w:rPr>
          <w:rFonts w:ascii="宋体" w:hAnsi="宋体" w:cs="宋体"/>
          <w:sz w:val="24"/>
        </w:rPr>
        <w:t>5.1.2.3</w:t>
      </w:r>
      <w:r>
        <w:rPr>
          <w:rFonts w:ascii="宋体" w:hAnsi="宋体" w:cs="宋体"/>
          <w:sz w:val="24"/>
        </w:rPr>
        <w:fldChar w:fldCharType="end"/>
      </w:r>
      <w:r>
        <w:rPr>
          <w:rFonts w:ascii="宋体" w:hAnsi="宋体" w:cs="宋体"/>
          <w:sz w:val="24"/>
        </w:rPr>
        <w:t xml:space="preserve"> 提供动态迁移功能，包括</w:t>
      </w:r>
      <w:r>
        <w:rPr>
          <w:rFonts w:ascii="宋体" w:hAnsi="宋体" w:cs="宋体"/>
          <w:spacing w:val="-1"/>
          <w:sz w:val="24"/>
        </w:rPr>
        <w:t>伸缩迁移、故障迁移等功能</w:t>
      </w:r>
    </w:p>
    <w:p w14:paraId="7E01E178">
      <w:pPr>
        <w:spacing w:before="220" w:line="219" w:lineRule="auto"/>
        <w:ind w:left="482"/>
        <w:outlineLvl w:val="2"/>
        <w:rPr>
          <w:rFonts w:hint="eastAsia" w:ascii="宋体" w:hAnsi="宋体" w:cs="宋体"/>
          <w:sz w:val="24"/>
        </w:rPr>
      </w:pPr>
      <w:r>
        <w:rPr>
          <w:rFonts w:ascii="宋体" w:hAnsi="宋体" w:cs="宋体"/>
          <w:b/>
          <w:bCs/>
          <w:spacing w:val="-5"/>
          <w:sz w:val="24"/>
        </w:rPr>
        <w:t>5.2</w:t>
      </w:r>
      <w:r>
        <w:rPr>
          <w:rFonts w:ascii="宋体" w:hAnsi="宋体" w:cs="宋体"/>
          <w:spacing w:val="-51"/>
          <w:sz w:val="24"/>
        </w:rPr>
        <w:t xml:space="preserve"> </w:t>
      </w:r>
      <w:r>
        <w:rPr>
          <w:rFonts w:ascii="宋体" w:hAnsi="宋体" w:cs="宋体"/>
          <w:b/>
          <w:bCs/>
          <w:spacing w:val="-5"/>
          <w:sz w:val="24"/>
        </w:rPr>
        <w:t>服务标准</w:t>
      </w:r>
    </w:p>
    <w:p w14:paraId="4A39ECF8">
      <w:pPr>
        <w:spacing w:before="62" w:line="219" w:lineRule="auto"/>
        <w:ind w:left="482"/>
        <w:rPr>
          <w:rFonts w:hint="eastAsia" w:ascii="宋体" w:hAnsi="宋体" w:cs="宋体"/>
          <w:sz w:val="24"/>
        </w:rPr>
      </w:pPr>
      <w:r>
        <w:rPr>
          <w:rFonts w:ascii="宋体" w:hAnsi="宋体" w:cs="宋体"/>
          <w:spacing w:val="-1"/>
          <w:sz w:val="24"/>
        </w:rPr>
        <w:t>按照采购人的具体需求，提供资源调度服务，投标人应具备以下能力：</w:t>
      </w:r>
    </w:p>
    <w:p w14:paraId="0AF18593">
      <w:pPr>
        <w:spacing w:before="186" w:line="312" w:lineRule="auto"/>
        <w:ind w:firstLine="482"/>
        <w:rPr>
          <w:rFonts w:hint="eastAsia" w:ascii="宋体" w:hAnsi="宋体" w:cs="宋体"/>
          <w:sz w:val="24"/>
        </w:rPr>
      </w:pPr>
      <w:r>
        <w:rPr>
          <w:rFonts w:ascii="宋体" w:hAnsi="宋体" w:cs="宋体"/>
          <w:spacing w:val="2"/>
          <w:sz w:val="24"/>
        </w:rPr>
        <w:t>5.2.1 投标人应对自身云资源池容量进行管理，对资源总量（计算、存储、</w:t>
      </w:r>
      <w:r>
        <w:rPr>
          <w:rFonts w:ascii="宋体" w:hAnsi="宋体" w:cs="宋体"/>
          <w:spacing w:val="3"/>
          <w:sz w:val="24"/>
        </w:rPr>
        <w:t>带宽）及已分配资源、未分配资源进行监控，当平台</w:t>
      </w:r>
      <w:r>
        <w:rPr>
          <w:rFonts w:ascii="宋体" w:hAnsi="宋体" w:cs="宋体"/>
          <w:spacing w:val="2"/>
          <w:sz w:val="24"/>
        </w:rPr>
        <w:t>某资源的已分配量超过该资</w:t>
      </w:r>
      <w:r>
        <w:rPr>
          <w:rFonts w:ascii="宋体" w:hAnsi="宋体" w:cs="宋体"/>
          <w:spacing w:val="-2"/>
          <w:sz w:val="24"/>
        </w:rPr>
        <w:t>源总量</w:t>
      </w:r>
      <w:r>
        <w:rPr>
          <w:rFonts w:ascii="宋体" w:hAnsi="宋体" w:cs="宋体"/>
          <w:spacing w:val="-38"/>
          <w:sz w:val="24"/>
        </w:rPr>
        <w:t xml:space="preserve"> </w:t>
      </w:r>
      <w:r>
        <w:rPr>
          <w:rFonts w:hint="eastAsia" w:ascii="宋体" w:hAnsi="宋体" w:cs="宋体"/>
          <w:spacing w:val="-2"/>
          <w:sz w:val="24"/>
        </w:rPr>
        <w:t>80</w:t>
      </w:r>
      <w:r>
        <w:rPr>
          <w:rFonts w:ascii="宋体" w:hAnsi="宋体" w:cs="宋体"/>
          <w:spacing w:val="-2"/>
          <w:sz w:val="24"/>
        </w:rPr>
        <w:t>%时，须承诺实现</w:t>
      </w:r>
      <w:r>
        <w:rPr>
          <w:rFonts w:hint="eastAsia" w:ascii="宋体" w:hAnsi="宋体" w:cs="宋体"/>
          <w:spacing w:val="-53"/>
          <w:sz w:val="24"/>
        </w:rPr>
        <w:t>5</w:t>
      </w:r>
      <w:r>
        <w:rPr>
          <w:rFonts w:ascii="宋体" w:hAnsi="宋体" w:cs="宋体"/>
          <w:spacing w:val="-51"/>
          <w:sz w:val="24"/>
        </w:rPr>
        <w:t xml:space="preserve"> </w:t>
      </w:r>
      <w:r>
        <w:rPr>
          <w:rFonts w:ascii="宋体" w:hAnsi="宋体" w:cs="宋体"/>
          <w:spacing w:val="-2"/>
          <w:sz w:val="24"/>
        </w:rPr>
        <w:t>个自然日快速扩容。</w:t>
      </w:r>
    </w:p>
    <w:p w14:paraId="016EDA42">
      <w:pPr>
        <w:spacing w:before="62" w:line="353" w:lineRule="auto"/>
        <w:ind w:right="80" w:firstLine="481"/>
        <w:rPr>
          <w:rFonts w:hint="eastAsia" w:ascii="宋体" w:hAnsi="宋体" w:cs="宋体"/>
          <w:spacing w:val="-2"/>
          <w:sz w:val="24"/>
        </w:rPr>
      </w:pPr>
      <w:r>
        <w:rPr>
          <w:rFonts w:ascii="宋体" w:hAnsi="宋体" w:cs="宋体"/>
          <w:spacing w:val="2"/>
          <w:sz w:val="24"/>
        </w:rPr>
        <w:t>5.2.2 投标人需要保障基础设施资源可扩展性，满足所有用户需求，能够在</w:t>
      </w:r>
      <w:r>
        <w:rPr>
          <w:rFonts w:ascii="宋体" w:hAnsi="宋体" w:cs="宋体"/>
          <w:spacing w:val="-1"/>
          <w:sz w:val="24"/>
        </w:rPr>
        <w:t>多租户网络流量条件下，对用户网络流量进行识别并进行精细化管理</w:t>
      </w:r>
      <w:r>
        <w:rPr>
          <w:rFonts w:hint="eastAsia" w:ascii="宋体" w:hAnsi="宋体" w:cs="宋体"/>
          <w:spacing w:val="-1"/>
          <w:sz w:val="24"/>
        </w:rPr>
        <w:t>。</w:t>
      </w:r>
    </w:p>
    <w:p w14:paraId="313880F9">
      <w:pPr>
        <w:spacing w:before="78" w:line="288" w:lineRule="auto"/>
        <w:ind w:left="2" w:right="80" w:firstLine="480"/>
        <w:rPr>
          <w:rFonts w:hint="eastAsia" w:ascii="宋体" w:hAnsi="宋体" w:cs="宋体"/>
          <w:sz w:val="24"/>
        </w:rPr>
      </w:pPr>
      <w:r>
        <w:rPr>
          <w:rFonts w:ascii="宋体" w:hAnsi="宋体" w:cs="宋体"/>
          <w:spacing w:val="2"/>
          <w:sz w:val="24"/>
        </w:rPr>
        <w:t>5.2.3 投标人应具备资源动态调整机制，</w:t>
      </w:r>
      <w:r>
        <w:rPr>
          <w:rFonts w:hint="eastAsia" w:ascii="宋体" w:hAnsi="宋体" w:cs="宋体"/>
          <w:spacing w:val="2"/>
          <w:sz w:val="24"/>
        </w:rPr>
        <w:t>定期统计分析</w:t>
      </w:r>
      <w:r>
        <w:rPr>
          <w:rFonts w:ascii="宋体" w:hAnsi="宋体" w:cs="宋体"/>
          <w:spacing w:val="2"/>
          <w:sz w:val="24"/>
        </w:rPr>
        <w:t>业务系统运行</w:t>
      </w:r>
      <w:r>
        <w:rPr>
          <w:rFonts w:hint="eastAsia" w:ascii="宋体" w:hAnsi="宋体" w:cs="宋体"/>
          <w:spacing w:val="2"/>
          <w:sz w:val="24"/>
        </w:rPr>
        <w:t>和资源使用</w:t>
      </w:r>
      <w:r>
        <w:rPr>
          <w:rFonts w:ascii="宋体" w:hAnsi="宋体" w:cs="宋体"/>
          <w:spacing w:val="2"/>
          <w:sz w:val="24"/>
        </w:rPr>
        <w:t>情况</w:t>
      </w:r>
      <w:r>
        <w:rPr>
          <w:rFonts w:hint="eastAsia" w:ascii="宋体" w:hAnsi="宋体" w:cs="宋体"/>
          <w:spacing w:val="2"/>
          <w:sz w:val="24"/>
        </w:rPr>
        <w:t>，可按照采购人需求</w:t>
      </w:r>
      <w:r>
        <w:rPr>
          <w:rFonts w:ascii="宋体" w:hAnsi="宋体" w:cs="宋体"/>
          <w:spacing w:val="2"/>
          <w:sz w:val="24"/>
        </w:rPr>
        <w:t>进行资源的</w:t>
      </w:r>
      <w:r>
        <w:rPr>
          <w:rFonts w:ascii="宋体" w:hAnsi="宋体" w:cs="宋体"/>
          <w:spacing w:val="-1"/>
          <w:sz w:val="24"/>
        </w:rPr>
        <w:t>动态调整，并承诺短期内</w:t>
      </w:r>
      <w:r>
        <w:rPr>
          <w:rFonts w:hint="eastAsia" w:ascii="宋体" w:hAnsi="宋体" w:cs="宋体"/>
          <w:spacing w:val="-1"/>
          <w:sz w:val="24"/>
        </w:rPr>
        <w:t>可</w:t>
      </w:r>
      <w:r>
        <w:rPr>
          <w:rFonts w:ascii="宋体" w:hAnsi="宋体" w:cs="宋体"/>
          <w:spacing w:val="-1"/>
          <w:sz w:val="24"/>
        </w:rPr>
        <w:t>提供云资源扩展服务（不超过原有资源的</w:t>
      </w:r>
      <w:r>
        <w:rPr>
          <w:rFonts w:ascii="宋体" w:hAnsi="宋体" w:cs="宋体"/>
          <w:spacing w:val="-38"/>
          <w:sz w:val="24"/>
        </w:rPr>
        <w:t xml:space="preserve"> </w:t>
      </w:r>
      <w:r>
        <w:rPr>
          <w:rFonts w:ascii="宋体" w:hAnsi="宋体" w:cs="宋体"/>
          <w:spacing w:val="-1"/>
          <w:sz w:val="24"/>
        </w:rPr>
        <w:t>20%）。</w:t>
      </w:r>
    </w:p>
    <w:p w14:paraId="0D5420FF">
      <w:pPr>
        <w:spacing w:before="62" w:line="353" w:lineRule="auto"/>
        <w:ind w:right="80" w:firstLine="481"/>
        <w:rPr>
          <w:rFonts w:hint="eastAsia" w:ascii="宋体" w:hAnsi="宋体" w:cs="宋体"/>
          <w:sz w:val="24"/>
        </w:rPr>
      </w:pPr>
      <w:r>
        <w:rPr>
          <w:rFonts w:ascii="宋体" w:hAnsi="宋体" w:cs="宋体"/>
          <w:spacing w:val="-1"/>
          <w:sz w:val="24"/>
        </w:rPr>
        <w:t>5.2.4 投标人应按内存不复用方式分配云资源</w:t>
      </w:r>
      <w:r>
        <w:rPr>
          <w:rFonts w:hint="eastAsia" w:ascii="宋体" w:hAnsi="宋体" w:cs="宋体"/>
          <w:spacing w:val="-1"/>
          <w:sz w:val="24"/>
        </w:rPr>
        <w:t>。</w:t>
      </w:r>
    </w:p>
    <w:p w14:paraId="44A02653">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六</w:t>
      </w:r>
      <w:r>
        <w:rPr>
          <w:rFonts w:ascii="宋体" w:hAnsi="宋体" w:cs="宋体"/>
          <w:b/>
          <w:bCs/>
          <w:spacing w:val="-5"/>
          <w:sz w:val="28"/>
          <w:szCs w:val="28"/>
        </w:rPr>
        <w:t>）</w:t>
      </w:r>
      <w:r>
        <w:rPr>
          <w:rFonts w:hint="eastAsia" w:ascii="宋体" w:hAnsi="宋体" w:cs="宋体"/>
          <w:b/>
          <w:bCs/>
          <w:spacing w:val="-5"/>
          <w:sz w:val="28"/>
          <w:szCs w:val="28"/>
        </w:rPr>
        <w:t>安全服务</w:t>
      </w:r>
    </w:p>
    <w:p w14:paraId="7067AE36">
      <w:pPr>
        <w:spacing w:before="296" w:line="219" w:lineRule="auto"/>
        <w:ind w:left="487"/>
        <w:outlineLvl w:val="2"/>
        <w:rPr>
          <w:rFonts w:hint="eastAsia" w:ascii="宋体" w:hAnsi="宋体" w:cs="宋体"/>
          <w:sz w:val="24"/>
        </w:rPr>
      </w:pPr>
      <w:r>
        <w:rPr>
          <w:rFonts w:hint="eastAsia" w:ascii="宋体" w:hAnsi="宋体" w:cs="宋体"/>
          <w:b/>
          <w:bCs/>
          <w:spacing w:val="-6"/>
          <w:sz w:val="24"/>
        </w:rPr>
        <w:t>6</w:t>
      </w:r>
      <w:r>
        <w:rPr>
          <w:rFonts w:ascii="宋体" w:hAnsi="宋体" w:cs="宋体"/>
          <w:b/>
          <w:bCs/>
          <w:spacing w:val="-6"/>
          <w:sz w:val="24"/>
        </w:rPr>
        <w:t>.1</w:t>
      </w:r>
      <w:r>
        <w:rPr>
          <w:rFonts w:ascii="宋体" w:hAnsi="宋体" w:cs="宋体"/>
          <w:spacing w:val="-47"/>
          <w:sz w:val="24"/>
        </w:rPr>
        <w:t xml:space="preserve"> </w:t>
      </w:r>
      <w:r>
        <w:rPr>
          <w:rFonts w:ascii="宋体" w:hAnsi="宋体" w:cs="宋体"/>
          <w:b/>
          <w:bCs/>
          <w:spacing w:val="-6"/>
          <w:sz w:val="24"/>
        </w:rPr>
        <w:t>服务内容</w:t>
      </w:r>
    </w:p>
    <w:p w14:paraId="2CF193C4">
      <w:pPr>
        <w:spacing w:before="61" w:line="354" w:lineRule="auto"/>
        <w:ind w:left="1" w:right="80" w:firstLine="484"/>
        <w:rPr>
          <w:rFonts w:hint="eastAsia" w:ascii="宋体" w:hAnsi="宋体" w:cs="宋体"/>
          <w:sz w:val="24"/>
        </w:rPr>
      </w:pPr>
      <w:r>
        <w:rPr>
          <w:rFonts w:ascii="宋体" w:hAnsi="宋体" w:cs="宋体"/>
          <w:spacing w:val="3"/>
          <w:sz w:val="24"/>
        </w:rPr>
        <w:t>安全是政务云的红线，应按照网络安全等级保护</w:t>
      </w:r>
      <w:r>
        <w:rPr>
          <w:rFonts w:ascii="宋体" w:hAnsi="宋体" w:cs="宋体"/>
          <w:spacing w:val="2"/>
          <w:sz w:val="24"/>
        </w:rPr>
        <w:t>、关键信息基础设施保护、</w:t>
      </w:r>
      <w:r>
        <w:rPr>
          <w:rFonts w:ascii="宋体" w:hAnsi="宋体" w:cs="宋体"/>
          <w:spacing w:val="3"/>
          <w:sz w:val="24"/>
        </w:rPr>
        <w:t>个人信息保护及数据安全保护等要求建设安全技术</w:t>
      </w:r>
      <w:r>
        <w:rPr>
          <w:rFonts w:ascii="宋体" w:hAnsi="宋体" w:cs="宋体"/>
          <w:spacing w:val="2"/>
          <w:sz w:val="24"/>
        </w:rPr>
        <w:t>防护体系和安全管理体系，加</w:t>
      </w:r>
      <w:r>
        <w:rPr>
          <w:rFonts w:ascii="宋体" w:hAnsi="宋体" w:cs="宋体"/>
          <w:spacing w:val="3"/>
          <w:sz w:val="24"/>
        </w:rPr>
        <w:t>强数据的安全管理，采用分级方式进行重点数据保</w:t>
      </w:r>
      <w:r>
        <w:rPr>
          <w:rFonts w:ascii="宋体" w:hAnsi="宋体" w:cs="宋体"/>
          <w:spacing w:val="2"/>
          <w:sz w:val="24"/>
        </w:rPr>
        <w:t>护，防止重要或敏感数据泄露</w:t>
      </w:r>
      <w:r>
        <w:rPr>
          <w:rFonts w:ascii="宋体" w:hAnsi="宋体" w:cs="宋体"/>
          <w:spacing w:val="3"/>
          <w:sz w:val="24"/>
        </w:rPr>
        <w:t>或被滥用，并建立应急处置体系，强化各领域平台</w:t>
      </w:r>
      <w:r>
        <w:rPr>
          <w:rFonts w:ascii="宋体" w:hAnsi="宋体" w:cs="宋体"/>
          <w:spacing w:val="2"/>
          <w:sz w:val="24"/>
        </w:rPr>
        <w:t>安全管控，在深化数据融合应</w:t>
      </w:r>
      <w:r>
        <w:rPr>
          <w:rFonts w:ascii="宋体" w:hAnsi="宋体" w:cs="宋体"/>
          <w:spacing w:val="-1"/>
          <w:sz w:val="24"/>
        </w:rPr>
        <w:t>用的同时保障安全。安全服务主要内容包含：</w:t>
      </w:r>
    </w:p>
    <w:p w14:paraId="2A19411B">
      <w:pPr>
        <w:spacing w:before="36" w:line="219" w:lineRule="auto"/>
        <w:ind w:left="487"/>
        <w:rPr>
          <w:rFonts w:hint="eastAsia" w:ascii="宋体" w:hAnsi="宋体" w:cs="宋体"/>
          <w:sz w:val="24"/>
        </w:rPr>
      </w:pPr>
      <w:r>
        <w:rPr>
          <w:rFonts w:hint="eastAsia" w:ascii="宋体" w:hAnsi="宋体" w:cs="宋体"/>
          <w:spacing w:val="-4"/>
          <w:sz w:val="24"/>
        </w:rPr>
        <w:t>6</w:t>
      </w:r>
      <w:r>
        <w:rPr>
          <w:rFonts w:ascii="宋体" w:hAnsi="宋体" w:cs="宋体"/>
          <w:spacing w:val="-4"/>
          <w:sz w:val="24"/>
        </w:rPr>
        <w:t>.1.1 WAF</w:t>
      </w:r>
      <w:r>
        <w:rPr>
          <w:rFonts w:ascii="宋体" w:hAnsi="宋体" w:cs="宋体"/>
          <w:spacing w:val="-25"/>
          <w:sz w:val="24"/>
        </w:rPr>
        <w:t xml:space="preserve"> </w:t>
      </w:r>
      <w:r>
        <w:rPr>
          <w:rFonts w:ascii="宋体" w:hAnsi="宋体" w:cs="宋体"/>
          <w:spacing w:val="-4"/>
          <w:sz w:val="24"/>
        </w:rPr>
        <w:t>防护服务</w:t>
      </w:r>
    </w:p>
    <w:p w14:paraId="31D077A8">
      <w:pPr>
        <w:spacing w:before="183" w:line="345" w:lineRule="auto"/>
        <w:ind w:left="13" w:right="80" w:firstLine="470"/>
        <w:rPr>
          <w:rFonts w:hint="eastAsia" w:ascii="宋体" w:hAnsi="宋体" w:cs="宋体"/>
          <w:sz w:val="24"/>
        </w:rPr>
      </w:pPr>
      <w:r>
        <w:rPr>
          <w:rFonts w:ascii="宋体" w:hAnsi="宋体" w:cs="宋体"/>
          <w:spacing w:val="2"/>
          <w:sz w:val="24"/>
        </w:rPr>
        <w:t>按照采购人的具体需求，提供互联网</w:t>
      </w:r>
      <w:r>
        <w:rPr>
          <w:rFonts w:ascii="宋体" w:hAnsi="宋体" w:cs="宋体"/>
          <w:spacing w:val="-56"/>
          <w:sz w:val="24"/>
        </w:rPr>
        <w:t xml:space="preserve"> </w:t>
      </w:r>
      <w:r>
        <w:rPr>
          <w:rFonts w:ascii="宋体" w:hAnsi="宋体" w:cs="宋体"/>
          <w:sz w:val="24"/>
        </w:rPr>
        <w:t>WAF</w:t>
      </w:r>
      <w:r>
        <w:rPr>
          <w:rFonts w:ascii="宋体" w:hAnsi="宋体" w:cs="宋体"/>
          <w:spacing w:val="-33"/>
          <w:sz w:val="24"/>
        </w:rPr>
        <w:t xml:space="preserve"> </w:t>
      </w:r>
      <w:r>
        <w:rPr>
          <w:rFonts w:ascii="宋体" w:hAnsi="宋体" w:cs="宋体"/>
          <w:spacing w:val="2"/>
          <w:sz w:val="24"/>
        </w:rPr>
        <w:t>防护服务，保证用户对已知</w:t>
      </w:r>
      <w:r>
        <w:rPr>
          <w:rFonts w:ascii="宋体" w:hAnsi="宋体" w:cs="宋体"/>
          <w:spacing w:val="1"/>
          <w:sz w:val="24"/>
        </w:rPr>
        <w:t>安全隐</w:t>
      </w:r>
      <w:r>
        <w:rPr>
          <w:rFonts w:ascii="宋体" w:hAnsi="宋体" w:cs="宋体"/>
          <w:spacing w:val="-1"/>
          <w:sz w:val="24"/>
        </w:rPr>
        <w:t>患进行防护，实时升级漏洞补丁，配置防护策略，起到前端防护作用。</w:t>
      </w:r>
    </w:p>
    <w:p w14:paraId="6A4418C2">
      <w:pPr>
        <w:spacing w:before="35" w:line="219" w:lineRule="auto"/>
        <w:ind w:left="487"/>
        <w:rPr>
          <w:rFonts w:hint="eastAsia" w:ascii="宋体" w:hAnsi="宋体" w:cs="宋体"/>
          <w:sz w:val="24"/>
        </w:rPr>
      </w:pPr>
      <w:r>
        <w:rPr>
          <w:rFonts w:hint="eastAsia" w:ascii="宋体" w:hAnsi="宋体" w:cs="宋体"/>
          <w:spacing w:val="-4"/>
          <w:sz w:val="24"/>
        </w:rPr>
        <w:t>6</w:t>
      </w:r>
      <w:r>
        <w:rPr>
          <w:rFonts w:ascii="宋体" w:hAnsi="宋体" w:cs="宋体"/>
          <w:spacing w:val="-4"/>
          <w:sz w:val="24"/>
        </w:rPr>
        <w:t>.1.2</w:t>
      </w:r>
      <w:r>
        <w:rPr>
          <w:rFonts w:ascii="宋体" w:hAnsi="宋体" w:cs="宋体"/>
          <w:spacing w:val="-35"/>
          <w:sz w:val="24"/>
        </w:rPr>
        <w:t xml:space="preserve"> </w:t>
      </w:r>
      <w:r>
        <w:rPr>
          <w:rFonts w:ascii="宋体" w:hAnsi="宋体" w:cs="宋体"/>
          <w:spacing w:val="-4"/>
          <w:sz w:val="24"/>
        </w:rPr>
        <w:t>云端抗</w:t>
      </w:r>
      <w:r>
        <w:rPr>
          <w:rFonts w:ascii="宋体" w:hAnsi="宋体" w:cs="宋体"/>
          <w:spacing w:val="-55"/>
          <w:sz w:val="24"/>
        </w:rPr>
        <w:t xml:space="preserve"> </w:t>
      </w:r>
      <w:r>
        <w:rPr>
          <w:rFonts w:ascii="宋体" w:hAnsi="宋体" w:cs="宋体"/>
          <w:spacing w:val="-4"/>
          <w:sz w:val="24"/>
        </w:rPr>
        <w:t>DDOS</w:t>
      </w:r>
      <w:r>
        <w:rPr>
          <w:rFonts w:ascii="宋体" w:hAnsi="宋体" w:cs="宋体"/>
          <w:spacing w:val="-51"/>
          <w:sz w:val="24"/>
        </w:rPr>
        <w:t xml:space="preserve"> </w:t>
      </w:r>
      <w:r>
        <w:rPr>
          <w:rFonts w:ascii="宋体" w:hAnsi="宋体" w:cs="宋体"/>
          <w:spacing w:val="-4"/>
          <w:sz w:val="24"/>
        </w:rPr>
        <w:t>服务</w:t>
      </w:r>
    </w:p>
    <w:p w14:paraId="43375754">
      <w:pPr>
        <w:spacing w:before="184" w:line="350" w:lineRule="auto"/>
        <w:ind w:left="2" w:right="80" w:firstLine="480"/>
        <w:rPr>
          <w:rFonts w:hint="eastAsia" w:ascii="宋体" w:hAnsi="宋体" w:cs="宋体"/>
          <w:sz w:val="24"/>
        </w:rPr>
      </w:pPr>
      <w:r>
        <w:rPr>
          <w:rFonts w:ascii="宋体" w:hAnsi="宋体" w:cs="宋体"/>
          <w:spacing w:val="-1"/>
          <w:sz w:val="24"/>
        </w:rPr>
        <w:t>按照采购人的具体需求，根据流量提供云端抗</w:t>
      </w:r>
      <w:r>
        <w:rPr>
          <w:rFonts w:ascii="宋体" w:hAnsi="宋体" w:cs="宋体"/>
          <w:spacing w:val="-55"/>
          <w:sz w:val="24"/>
        </w:rPr>
        <w:t xml:space="preserve"> </w:t>
      </w:r>
      <w:r>
        <w:rPr>
          <w:rFonts w:ascii="宋体" w:hAnsi="宋体" w:cs="宋体"/>
          <w:spacing w:val="-1"/>
          <w:sz w:val="24"/>
        </w:rPr>
        <w:t>DDO</w:t>
      </w:r>
      <w:r>
        <w:rPr>
          <w:rFonts w:ascii="宋体" w:hAnsi="宋体" w:cs="宋体"/>
          <w:spacing w:val="-2"/>
          <w:sz w:val="24"/>
        </w:rPr>
        <w:t>S 服务</w:t>
      </w:r>
      <w:r>
        <w:rPr>
          <w:rFonts w:hint="eastAsia" w:ascii="宋体" w:hAnsi="宋体" w:cs="宋体"/>
          <w:spacing w:val="-2"/>
          <w:sz w:val="24"/>
        </w:rPr>
        <w:t>（攻击流量在至少20G）</w:t>
      </w:r>
      <w:r>
        <w:rPr>
          <w:rFonts w:ascii="宋体" w:hAnsi="宋体" w:cs="宋体"/>
          <w:spacing w:val="-2"/>
          <w:sz w:val="24"/>
        </w:rPr>
        <w:t>，为云内应用系统抵御大流量分布式拒绝服务攻击。在</w:t>
      </w:r>
      <w:r>
        <w:rPr>
          <w:rFonts w:ascii="宋体" w:hAnsi="宋体" w:cs="宋体"/>
          <w:spacing w:val="3"/>
          <w:sz w:val="24"/>
        </w:rPr>
        <w:t>提供服务的过</w:t>
      </w:r>
      <w:r>
        <w:rPr>
          <w:rFonts w:ascii="宋体" w:hAnsi="宋体" w:cs="宋体"/>
          <w:spacing w:val="2"/>
          <w:sz w:val="24"/>
        </w:rPr>
        <w:t>程中需做好与采购人和对应项目</w:t>
      </w:r>
      <w:r>
        <w:rPr>
          <w:rFonts w:ascii="宋体" w:hAnsi="宋体" w:cs="宋体"/>
          <w:spacing w:val="-1"/>
          <w:sz w:val="24"/>
        </w:rPr>
        <w:t>的应用开发厂商的协调沟通工作。</w:t>
      </w:r>
    </w:p>
    <w:p w14:paraId="0F9C1B1E">
      <w:pPr>
        <w:spacing w:before="36" w:line="219" w:lineRule="auto"/>
        <w:ind w:left="487"/>
        <w:rPr>
          <w:rFonts w:hint="eastAsia" w:ascii="宋体" w:hAnsi="宋体" w:cs="宋体"/>
          <w:sz w:val="24"/>
        </w:rPr>
      </w:pPr>
      <w:r>
        <w:rPr>
          <w:rFonts w:hint="eastAsia" w:ascii="宋体" w:hAnsi="宋体" w:cs="宋体"/>
          <w:spacing w:val="-2"/>
          <w:sz w:val="24"/>
        </w:rPr>
        <w:t>6</w:t>
      </w:r>
      <w:r>
        <w:rPr>
          <w:rFonts w:ascii="宋体" w:hAnsi="宋体" w:cs="宋体"/>
          <w:spacing w:val="-2"/>
          <w:sz w:val="24"/>
        </w:rPr>
        <w:t>.1.</w:t>
      </w:r>
      <w:r>
        <w:rPr>
          <w:rFonts w:hint="eastAsia" w:ascii="宋体" w:hAnsi="宋体" w:cs="宋体"/>
          <w:spacing w:val="-2"/>
          <w:sz w:val="24"/>
        </w:rPr>
        <w:t>3</w:t>
      </w:r>
      <w:r>
        <w:rPr>
          <w:rFonts w:ascii="宋体" w:hAnsi="宋体" w:cs="宋体"/>
          <w:spacing w:val="-2"/>
          <w:sz w:val="24"/>
        </w:rPr>
        <w:t xml:space="preserve"> 主机杀毒服务</w:t>
      </w:r>
    </w:p>
    <w:p w14:paraId="5D510771">
      <w:pPr>
        <w:spacing w:before="184" w:line="350" w:lineRule="auto"/>
        <w:ind w:left="2" w:right="80" w:firstLine="480"/>
        <w:rPr>
          <w:rFonts w:hint="eastAsia" w:ascii="宋体" w:hAnsi="宋体" w:cs="宋体"/>
          <w:spacing w:val="-1"/>
          <w:sz w:val="24"/>
        </w:rPr>
      </w:pPr>
      <w:r>
        <w:rPr>
          <w:rFonts w:ascii="宋体" w:hAnsi="宋体" w:cs="宋体"/>
          <w:spacing w:val="-1"/>
          <w:sz w:val="24"/>
        </w:rPr>
        <w:t>为</w:t>
      </w:r>
      <w:r>
        <w:rPr>
          <w:rFonts w:hint="eastAsia" w:ascii="宋体" w:hAnsi="宋体" w:cs="宋体"/>
          <w:spacing w:val="-1"/>
          <w:sz w:val="24"/>
        </w:rPr>
        <w:t>至少87</w:t>
      </w:r>
      <w:r>
        <w:rPr>
          <w:rFonts w:ascii="宋体" w:hAnsi="宋体" w:cs="宋体"/>
          <w:spacing w:val="-1"/>
          <w:sz w:val="24"/>
        </w:rPr>
        <w:t>台主机提供主机杀毒服务，对云主机进行定期的病毒查杀，实施杀毒软件集中控制。</w:t>
      </w:r>
    </w:p>
    <w:p w14:paraId="4DCB48A1">
      <w:pPr>
        <w:spacing w:before="181" w:line="219" w:lineRule="auto"/>
        <w:ind w:left="487"/>
        <w:rPr>
          <w:rFonts w:hint="eastAsia" w:ascii="宋体" w:hAnsi="宋体" w:cs="宋体"/>
          <w:sz w:val="24"/>
        </w:rPr>
      </w:pPr>
      <w:r>
        <w:rPr>
          <w:rFonts w:hint="eastAsia" w:ascii="宋体" w:hAnsi="宋体" w:cs="宋体"/>
          <w:spacing w:val="-2"/>
          <w:sz w:val="24"/>
        </w:rPr>
        <w:t>6</w:t>
      </w:r>
      <w:r>
        <w:rPr>
          <w:rFonts w:ascii="宋体" w:hAnsi="宋体" w:cs="宋体"/>
          <w:spacing w:val="-2"/>
          <w:sz w:val="24"/>
        </w:rPr>
        <w:t>.1.6 主机安全加固</w:t>
      </w:r>
    </w:p>
    <w:p w14:paraId="43DFBAA4">
      <w:pPr>
        <w:spacing w:before="78" w:line="345" w:lineRule="auto"/>
        <w:ind w:left="7" w:right="80" w:firstLine="475"/>
        <w:rPr>
          <w:rFonts w:hint="eastAsia" w:ascii="宋体" w:hAnsi="宋体" w:cs="宋体"/>
          <w:sz w:val="24"/>
        </w:rPr>
      </w:pPr>
      <w:r>
        <w:rPr>
          <w:rFonts w:ascii="宋体" w:hAnsi="宋体" w:cs="宋体"/>
          <w:spacing w:val="-1"/>
          <w:sz w:val="24"/>
        </w:rPr>
        <w:t>为</w:t>
      </w:r>
      <w:r>
        <w:rPr>
          <w:rFonts w:hint="eastAsia" w:ascii="宋体" w:hAnsi="宋体" w:cs="宋体"/>
          <w:spacing w:val="-1"/>
          <w:sz w:val="24"/>
        </w:rPr>
        <w:t>至少87</w:t>
      </w:r>
      <w:r>
        <w:rPr>
          <w:rFonts w:ascii="宋体" w:hAnsi="宋体" w:cs="宋体"/>
          <w:spacing w:val="-1"/>
          <w:sz w:val="24"/>
        </w:rPr>
        <w:t>台主机</w:t>
      </w:r>
      <w:r>
        <w:rPr>
          <w:rFonts w:ascii="宋体" w:hAnsi="宋体" w:cs="宋体"/>
          <w:spacing w:val="3"/>
          <w:sz w:val="24"/>
        </w:rPr>
        <w:t>提供主机安全加固服务，针对预警自查、漏洞扫描或等级</w:t>
      </w:r>
      <w:r>
        <w:rPr>
          <w:rFonts w:ascii="宋体" w:hAnsi="宋体" w:cs="宋体"/>
          <w:spacing w:val="2"/>
          <w:sz w:val="24"/>
        </w:rPr>
        <w:t>测评结果对操作系</w:t>
      </w:r>
      <w:r>
        <w:rPr>
          <w:rFonts w:ascii="宋体" w:hAnsi="宋体" w:cs="宋体"/>
          <w:spacing w:val="-1"/>
          <w:sz w:val="24"/>
        </w:rPr>
        <w:t>统进行安全加固，用以解决等级测评结果中所显示的漏洞。</w:t>
      </w:r>
    </w:p>
    <w:p w14:paraId="474BED50">
      <w:pPr>
        <w:spacing w:before="37" w:line="219" w:lineRule="auto"/>
        <w:ind w:left="487"/>
        <w:rPr>
          <w:rFonts w:hint="eastAsia" w:ascii="宋体" w:hAnsi="宋体" w:cs="宋体"/>
          <w:sz w:val="24"/>
        </w:rPr>
      </w:pPr>
      <w:r>
        <w:rPr>
          <w:rFonts w:hint="eastAsia" w:ascii="宋体" w:hAnsi="宋体" w:cs="宋体"/>
          <w:spacing w:val="-4"/>
          <w:sz w:val="24"/>
        </w:rPr>
        <w:t>6</w:t>
      </w:r>
      <w:r>
        <w:rPr>
          <w:rFonts w:ascii="宋体" w:hAnsi="宋体" w:cs="宋体"/>
          <w:spacing w:val="-4"/>
          <w:sz w:val="24"/>
        </w:rPr>
        <w:t>.1.7</w:t>
      </w:r>
      <w:r>
        <w:rPr>
          <w:rFonts w:ascii="宋体" w:hAnsi="宋体" w:cs="宋体"/>
          <w:spacing w:val="31"/>
          <w:sz w:val="24"/>
        </w:rPr>
        <w:t xml:space="preserve"> </w:t>
      </w:r>
      <w:r>
        <w:rPr>
          <w:rFonts w:ascii="宋体" w:hAnsi="宋体" w:cs="宋体"/>
          <w:spacing w:val="-4"/>
          <w:sz w:val="24"/>
        </w:rPr>
        <w:t>网页防篡改服务</w:t>
      </w:r>
    </w:p>
    <w:p w14:paraId="11B15ADC">
      <w:pPr>
        <w:spacing w:before="179" w:line="347" w:lineRule="auto"/>
        <w:ind w:right="80" w:firstLine="483"/>
        <w:rPr>
          <w:rFonts w:hint="eastAsia" w:ascii="宋体" w:hAnsi="宋体" w:cs="宋体"/>
          <w:sz w:val="24"/>
        </w:rPr>
      </w:pPr>
      <w:r>
        <w:rPr>
          <w:rFonts w:ascii="宋体" w:hAnsi="宋体" w:cs="宋体"/>
          <w:spacing w:val="3"/>
          <w:sz w:val="24"/>
        </w:rPr>
        <w:t>按照采购人的具体需求，提供网页防篡改服务。通过防</w:t>
      </w:r>
      <w:r>
        <w:rPr>
          <w:rFonts w:ascii="宋体" w:hAnsi="宋体" w:cs="宋体"/>
          <w:spacing w:val="2"/>
          <w:sz w:val="24"/>
        </w:rPr>
        <w:t>篡改软件对用户页面</w:t>
      </w:r>
      <w:r>
        <w:rPr>
          <w:rFonts w:ascii="宋体" w:hAnsi="宋体" w:cs="宋体"/>
          <w:spacing w:val="-1"/>
          <w:sz w:val="24"/>
        </w:rPr>
        <w:t>进行实时防护，减少用户页面被恶意篡改的可能性。</w:t>
      </w:r>
    </w:p>
    <w:p w14:paraId="327F1474">
      <w:pPr>
        <w:spacing w:before="31" w:line="219" w:lineRule="auto"/>
        <w:ind w:left="487"/>
        <w:rPr>
          <w:rFonts w:hint="eastAsia" w:ascii="宋体" w:hAnsi="宋体" w:cs="宋体"/>
          <w:sz w:val="24"/>
        </w:rPr>
      </w:pPr>
      <w:r>
        <w:rPr>
          <w:rFonts w:hint="eastAsia" w:ascii="宋体" w:hAnsi="宋体" w:cs="宋体"/>
          <w:spacing w:val="-2"/>
          <w:sz w:val="24"/>
        </w:rPr>
        <w:t>6</w:t>
      </w:r>
      <w:r>
        <w:rPr>
          <w:rFonts w:ascii="宋体" w:hAnsi="宋体" w:cs="宋体"/>
          <w:spacing w:val="-2"/>
          <w:sz w:val="24"/>
        </w:rPr>
        <w:t>.1.8 主机防护服务</w:t>
      </w:r>
    </w:p>
    <w:p w14:paraId="2EA7F267">
      <w:pPr>
        <w:spacing w:before="185" w:line="345" w:lineRule="auto"/>
        <w:ind w:left="21" w:right="80" w:firstLine="461"/>
        <w:rPr>
          <w:rFonts w:hint="eastAsia" w:ascii="宋体" w:hAnsi="宋体" w:cs="宋体"/>
          <w:sz w:val="24"/>
        </w:rPr>
      </w:pPr>
      <w:r>
        <w:rPr>
          <w:rFonts w:ascii="宋体" w:hAnsi="宋体" w:cs="宋体"/>
          <w:spacing w:val="-1"/>
          <w:sz w:val="24"/>
        </w:rPr>
        <w:t>为</w:t>
      </w:r>
      <w:r>
        <w:rPr>
          <w:rFonts w:hint="eastAsia" w:ascii="宋体" w:hAnsi="宋体" w:cs="宋体"/>
          <w:spacing w:val="-1"/>
          <w:sz w:val="24"/>
        </w:rPr>
        <w:t>至少87</w:t>
      </w:r>
      <w:r>
        <w:rPr>
          <w:rFonts w:ascii="宋体" w:hAnsi="宋体" w:cs="宋体"/>
          <w:spacing w:val="-1"/>
          <w:sz w:val="24"/>
        </w:rPr>
        <w:t>台主机</w:t>
      </w:r>
      <w:r>
        <w:rPr>
          <w:rFonts w:ascii="宋体" w:hAnsi="宋体" w:cs="宋体"/>
          <w:spacing w:val="3"/>
          <w:sz w:val="24"/>
        </w:rPr>
        <w:t>提供符合等保三级要求的主机权限管理及安全防护。可对</w:t>
      </w:r>
      <w:r>
        <w:rPr>
          <w:rFonts w:ascii="宋体" w:hAnsi="宋体" w:cs="宋体"/>
          <w:spacing w:val="2"/>
          <w:sz w:val="24"/>
        </w:rPr>
        <w:t>主机系统安全涉及</w:t>
      </w:r>
      <w:r>
        <w:rPr>
          <w:rFonts w:ascii="宋体" w:hAnsi="宋体" w:cs="宋体"/>
          <w:spacing w:val="-3"/>
          <w:sz w:val="24"/>
        </w:rPr>
        <w:t>的控制点形成立体防护。</w:t>
      </w:r>
    </w:p>
    <w:p w14:paraId="4F2CA052">
      <w:pPr>
        <w:spacing w:before="35" w:line="219" w:lineRule="auto"/>
        <w:ind w:left="487"/>
        <w:rPr>
          <w:rFonts w:hint="eastAsia" w:ascii="宋体" w:hAnsi="宋体" w:cs="宋体"/>
          <w:sz w:val="24"/>
        </w:rPr>
      </w:pPr>
      <w:r>
        <w:rPr>
          <w:rFonts w:hint="eastAsia" w:ascii="宋体" w:hAnsi="宋体" w:cs="宋体"/>
          <w:spacing w:val="-2"/>
          <w:sz w:val="24"/>
        </w:rPr>
        <w:t>6</w:t>
      </w:r>
      <w:r>
        <w:rPr>
          <w:rFonts w:ascii="宋体" w:hAnsi="宋体" w:cs="宋体"/>
          <w:spacing w:val="-2"/>
          <w:sz w:val="24"/>
        </w:rPr>
        <w:t>.1.9 主机漏洞扫描</w:t>
      </w:r>
    </w:p>
    <w:p w14:paraId="496856C9">
      <w:pPr>
        <w:spacing w:before="181" w:line="219" w:lineRule="auto"/>
        <w:ind w:left="481"/>
        <w:rPr>
          <w:rFonts w:hint="eastAsia" w:ascii="宋体" w:hAnsi="宋体" w:cs="宋体"/>
          <w:sz w:val="24"/>
        </w:rPr>
      </w:pPr>
      <w:r>
        <w:rPr>
          <w:rFonts w:ascii="宋体" w:hAnsi="宋体" w:cs="宋体"/>
          <w:spacing w:val="-1"/>
          <w:sz w:val="24"/>
        </w:rPr>
        <w:t>基于漏洞数据库，通过扫描等手段对主机安全脆弱性进行检测。</w:t>
      </w:r>
    </w:p>
    <w:p w14:paraId="0F9A25E6">
      <w:pPr>
        <w:spacing w:before="184" w:line="219" w:lineRule="auto"/>
        <w:ind w:left="487"/>
        <w:rPr>
          <w:rFonts w:hint="eastAsia" w:ascii="宋体" w:hAnsi="宋体" w:cs="宋体"/>
          <w:sz w:val="24"/>
        </w:rPr>
      </w:pPr>
      <w:r>
        <w:rPr>
          <w:rFonts w:hint="eastAsia" w:ascii="宋体" w:hAnsi="宋体" w:cs="宋体"/>
          <w:spacing w:val="-4"/>
          <w:sz w:val="24"/>
        </w:rPr>
        <w:t>6</w:t>
      </w:r>
      <w:r>
        <w:rPr>
          <w:rFonts w:ascii="宋体" w:hAnsi="宋体" w:cs="宋体"/>
          <w:spacing w:val="-4"/>
          <w:sz w:val="24"/>
        </w:rPr>
        <w:t>.1.10</w:t>
      </w:r>
      <w:r>
        <w:rPr>
          <w:rFonts w:ascii="宋体" w:hAnsi="宋体" w:cs="宋体"/>
          <w:spacing w:val="39"/>
          <w:sz w:val="24"/>
        </w:rPr>
        <w:t xml:space="preserve"> </w:t>
      </w:r>
      <w:r>
        <w:rPr>
          <w:rFonts w:ascii="宋体" w:hAnsi="宋体" w:cs="宋体"/>
          <w:spacing w:val="-4"/>
          <w:sz w:val="24"/>
        </w:rPr>
        <w:t>网站安全管理服务</w:t>
      </w:r>
    </w:p>
    <w:p w14:paraId="3FA94337">
      <w:pPr>
        <w:spacing w:line="360" w:lineRule="auto"/>
        <w:ind w:firstLine="476" w:firstLineChars="200"/>
        <w:rPr>
          <w:rFonts w:hint="eastAsia" w:ascii="宋体" w:hAnsi="宋体" w:cs="宋体"/>
          <w:spacing w:val="-1"/>
          <w:sz w:val="24"/>
        </w:rPr>
      </w:pPr>
      <w:r>
        <w:rPr>
          <w:rFonts w:ascii="宋体" w:hAnsi="宋体" w:cs="宋体"/>
          <w:spacing w:val="-1"/>
          <w:sz w:val="24"/>
        </w:rPr>
        <w:t>按照采购人的有关管理规定及具体需求，提供网站安全管理服务</w:t>
      </w:r>
      <w:r>
        <w:rPr>
          <w:rFonts w:hint="eastAsia" w:ascii="宋体" w:hAnsi="宋体" w:cs="宋体"/>
          <w:spacing w:val="-1"/>
          <w:sz w:val="24"/>
        </w:rPr>
        <w:t>。</w:t>
      </w:r>
    </w:p>
    <w:p w14:paraId="7C077041">
      <w:pPr>
        <w:spacing w:before="184" w:line="219" w:lineRule="auto"/>
        <w:ind w:left="487"/>
        <w:rPr>
          <w:rFonts w:hint="eastAsia" w:ascii="宋体" w:hAnsi="宋体" w:cs="宋体"/>
          <w:sz w:val="24"/>
        </w:rPr>
      </w:pPr>
      <w:r>
        <w:rPr>
          <w:rFonts w:hint="eastAsia" w:ascii="宋体" w:hAnsi="宋体" w:cs="宋体"/>
          <w:spacing w:val="-4"/>
          <w:sz w:val="24"/>
        </w:rPr>
        <w:t>6</w:t>
      </w:r>
      <w:r>
        <w:rPr>
          <w:rFonts w:ascii="宋体" w:hAnsi="宋体" w:cs="宋体"/>
          <w:spacing w:val="-4"/>
          <w:sz w:val="24"/>
        </w:rPr>
        <w:t>.1.1</w:t>
      </w:r>
      <w:r>
        <w:rPr>
          <w:rFonts w:hint="eastAsia" w:ascii="宋体" w:hAnsi="宋体" w:cs="宋体"/>
          <w:spacing w:val="-4"/>
          <w:sz w:val="24"/>
        </w:rPr>
        <w:t>1</w:t>
      </w:r>
      <w:r>
        <w:rPr>
          <w:rFonts w:ascii="宋体" w:hAnsi="宋体" w:cs="宋体"/>
          <w:spacing w:val="39"/>
          <w:sz w:val="24"/>
        </w:rPr>
        <w:t xml:space="preserve"> </w:t>
      </w:r>
      <w:r>
        <w:rPr>
          <w:rFonts w:hint="eastAsia" w:ascii="宋体" w:hAnsi="宋体" w:cs="宋体"/>
          <w:spacing w:val="-4"/>
          <w:sz w:val="24"/>
        </w:rPr>
        <w:t>数据库审计</w:t>
      </w:r>
      <w:r>
        <w:rPr>
          <w:rFonts w:ascii="宋体" w:hAnsi="宋体" w:cs="宋体"/>
          <w:spacing w:val="-4"/>
          <w:sz w:val="24"/>
        </w:rPr>
        <w:t>服务</w:t>
      </w:r>
    </w:p>
    <w:p w14:paraId="213D9A8D">
      <w:pPr>
        <w:spacing w:line="360" w:lineRule="auto"/>
        <w:ind w:firstLine="476" w:firstLineChars="200"/>
        <w:rPr>
          <w:rFonts w:hint="eastAsia" w:ascii="宋体" w:hAnsi="宋体" w:cs="宋体"/>
          <w:spacing w:val="-1"/>
          <w:sz w:val="24"/>
        </w:rPr>
      </w:pPr>
      <w:r>
        <w:rPr>
          <w:rFonts w:ascii="宋体" w:hAnsi="宋体" w:cs="宋体"/>
          <w:spacing w:val="-1"/>
          <w:sz w:val="24"/>
        </w:rPr>
        <w:t>按照采购人的需求，为</w:t>
      </w:r>
      <w:r>
        <w:rPr>
          <w:rFonts w:hint="eastAsia" w:ascii="宋体" w:hAnsi="宋体" w:cs="宋体"/>
          <w:spacing w:val="-1"/>
          <w:sz w:val="24"/>
        </w:rPr>
        <w:t>至少6</w:t>
      </w:r>
      <w:r>
        <w:rPr>
          <w:rFonts w:ascii="宋体" w:hAnsi="宋体" w:cs="宋体"/>
          <w:spacing w:val="-1"/>
          <w:sz w:val="24"/>
        </w:rPr>
        <w:t>套数据库实例提供数据库审计服务，对访问数据库服务器的行为进行全方位审计</w:t>
      </w:r>
      <w:r>
        <w:rPr>
          <w:rFonts w:hint="eastAsia" w:ascii="宋体" w:hAnsi="宋体" w:cs="宋体"/>
          <w:spacing w:val="-1"/>
          <w:sz w:val="24"/>
        </w:rPr>
        <w:t>。</w:t>
      </w:r>
    </w:p>
    <w:p w14:paraId="1C1F092B">
      <w:pPr>
        <w:spacing w:line="360" w:lineRule="auto"/>
        <w:ind w:firstLine="476" w:firstLineChars="200"/>
        <w:rPr>
          <w:rFonts w:hint="eastAsia" w:ascii="宋体" w:hAnsi="宋体" w:cs="宋体"/>
          <w:spacing w:val="-1"/>
          <w:sz w:val="24"/>
        </w:rPr>
      </w:pPr>
      <w:r>
        <w:rPr>
          <w:rFonts w:hint="eastAsia" w:ascii="宋体" w:hAnsi="宋体" w:cs="宋体"/>
          <w:spacing w:val="-1"/>
          <w:sz w:val="24"/>
        </w:rPr>
        <w:t>6</w:t>
      </w:r>
      <w:r>
        <w:rPr>
          <w:rFonts w:ascii="宋体" w:hAnsi="宋体" w:cs="宋体"/>
          <w:spacing w:val="-1"/>
          <w:sz w:val="24"/>
        </w:rPr>
        <w:t>.1.1</w:t>
      </w:r>
      <w:r>
        <w:rPr>
          <w:rFonts w:hint="eastAsia" w:ascii="宋体" w:hAnsi="宋体" w:cs="宋体"/>
          <w:spacing w:val="-1"/>
          <w:sz w:val="24"/>
        </w:rPr>
        <w:t>2 扩展服务</w:t>
      </w:r>
    </w:p>
    <w:p w14:paraId="41C8A282">
      <w:pPr>
        <w:spacing w:line="360" w:lineRule="auto"/>
        <w:ind w:firstLine="476" w:firstLineChars="200"/>
        <w:rPr>
          <w:rFonts w:hint="eastAsia" w:ascii="宋体" w:hAnsi="宋体" w:cs="宋体"/>
          <w:spacing w:val="-1"/>
          <w:sz w:val="24"/>
        </w:rPr>
      </w:pPr>
      <w:r>
        <w:rPr>
          <w:rFonts w:ascii="宋体" w:hAnsi="宋体" w:cs="宋体"/>
          <w:spacing w:val="-1"/>
          <w:sz w:val="24"/>
        </w:rPr>
        <w:t>投标人提供的网站安全防护能力包括但不限于</w:t>
      </w:r>
      <w:r>
        <w:rPr>
          <w:rFonts w:hint="eastAsia" w:ascii="宋体" w:hAnsi="宋体" w:cs="宋体"/>
          <w:spacing w:val="-1"/>
          <w:sz w:val="24"/>
        </w:rPr>
        <w:t>以上所有内容，根据采购人需求适当增加防护手段。</w:t>
      </w:r>
    </w:p>
    <w:p w14:paraId="156435C6">
      <w:pPr>
        <w:spacing w:before="223" w:line="219" w:lineRule="auto"/>
        <w:ind w:left="487"/>
        <w:outlineLvl w:val="2"/>
        <w:rPr>
          <w:rFonts w:hint="eastAsia" w:ascii="宋体" w:hAnsi="宋体" w:cs="宋体"/>
          <w:sz w:val="24"/>
        </w:rPr>
      </w:pPr>
      <w:r>
        <w:rPr>
          <w:rFonts w:hint="eastAsia" w:ascii="宋体" w:hAnsi="宋体" w:cs="宋体"/>
          <w:b/>
          <w:bCs/>
          <w:spacing w:val="-6"/>
          <w:sz w:val="24"/>
        </w:rPr>
        <w:t>6</w:t>
      </w:r>
      <w:r>
        <w:rPr>
          <w:rFonts w:ascii="宋体" w:hAnsi="宋体" w:cs="宋体"/>
          <w:b/>
          <w:bCs/>
          <w:spacing w:val="-6"/>
          <w:sz w:val="24"/>
        </w:rPr>
        <w:t>.2</w:t>
      </w:r>
      <w:r>
        <w:rPr>
          <w:rFonts w:ascii="宋体" w:hAnsi="宋体" w:cs="宋体"/>
          <w:spacing w:val="-47"/>
          <w:sz w:val="24"/>
        </w:rPr>
        <w:t xml:space="preserve"> </w:t>
      </w:r>
      <w:r>
        <w:rPr>
          <w:rFonts w:ascii="宋体" w:hAnsi="宋体" w:cs="宋体"/>
          <w:b/>
          <w:bCs/>
          <w:spacing w:val="-6"/>
          <w:sz w:val="24"/>
        </w:rPr>
        <w:t>服务标准</w:t>
      </w:r>
    </w:p>
    <w:p w14:paraId="5EC48E3F">
      <w:pPr>
        <w:spacing w:before="62" w:line="354" w:lineRule="auto"/>
        <w:ind w:left="3" w:right="80" w:firstLine="483"/>
        <w:rPr>
          <w:rFonts w:hint="eastAsia" w:ascii="宋体" w:hAnsi="宋体" w:cs="宋体"/>
          <w:sz w:val="24"/>
        </w:rPr>
      </w:pPr>
      <w:r>
        <w:rPr>
          <w:rFonts w:hint="eastAsia" w:ascii="宋体" w:hAnsi="宋体" w:cs="宋体"/>
          <w:spacing w:val="2"/>
          <w:sz w:val="24"/>
        </w:rPr>
        <w:t>6</w:t>
      </w:r>
      <w:r>
        <w:rPr>
          <w:rFonts w:ascii="宋体" w:hAnsi="宋体" w:cs="宋体"/>
          <w:spacing w:val="2"/>
          <w:sz w:val="24"/>
        </w:rPr>
        <w:t>.2.1 投标人所投云平台具备完备的安全防护体系和安全防护设备，具有成</w:t>
      </w:r>
      <w:r>
        <w:rPr>
          <w:rFonts w:ascii="宋体" w:hAnsi="宋体" w:cs="宋体"/>
          <w:spacing w:val="3"/>
          <w:sz w:val="24"/>
        </w:rPr>
        <w:t>熟的安全运维方案，应保证各业务应用系统的</w:t>
      </w:r>
      <w:r>
        <w:rPr>
          <w:rFonts w:ascii="宋体" w:hAnsi="宋体" w:cs="宋体"/>
          <w:spacing w:val="2"/>
          <w:sz w:val="24"/>
        </w:rPr>
        <w:t>支撑环境，包括但不限于服务器、</w:t>
      </w:r>
      <w:r>
        <w:rPr>
          <w:rFonts w:ascii="宋体" w:hAnsi="宋体" w:cs="宋体"/>
          <w:sz w:val="24"/>
        </w:rPr>
        <w:t xml:space="preserve"> </w:t>
      </w:r>
      <w:r>
        <w:rPr>
          <w:rFonts w:ascii="宋体" w:hAnsi="宋体" w:cs="宋体"/>
          <w:spacing w:val="-9"/>
          <w:sz w:val="24"/>
        </w:rPr>
        <w:t>网</w:t>
      </w:r>
      <w:r>
        <w:rPr>
          <w:rFonts w:ascii="宋体" w:hAnsi="宋体" w:cs="宋体"/>
          <w:spacing w:val="-53"/>
          <w:sz w:val="24"/>
        </w:rPr>
        <w:t xml:space="preserve"> </w:t>
      </w:r>
      <w:r>
        <w:rPr>
          <w:rFonts w:ascii="宋体" w:hAnsi="宋体" w:cs="宋体"/>
          <w:spacing w:val="-9"/>
          <w:sz w:val="24"/>
        </w:rPr>
        <w:t>络</w:t>
      </w:r>
      <w:r>
        <w:rPr>
          <w:rFonts w:ascii="宋体" w:hAnsi="宋体" w:cs="宋体"/>
          <w:spacing w:val="-39"/>
          <w:sz w:val="24"/>
        </w:rPr>
        <w:t xml:space="preserve"> </w:t>
      </w:r>
      <w:r>
        <w:rPr>
          <w:rFonts w:ascii="宋体" w:hAnsi="宋体" w:cs="宋体"/>
          <w:spacing w:val="-9"/>
          <w:sz w:val="24"/>
        </w:rPr>
        <w:t>、</w:t>
      </w:r>
      <w:r>
        <w:rPr>
          <w:rFonts w:ascii="宋体" w:hAnsi="宋体" w:cs="宋体"/>
          <w:spacing w:val="-56"/>
          <w:sz w:val="24"/>
        </w:rPr>
        <w:t xml:space="preserve"> </w:t>
      </w:r>
      <w:r>
        <w:rPr>
          <w:rFonts w:ascii="宋体" w:hAnsi="宋体" w:cs="宋体"/>
          <w:spacing w:val="-9"/>
          <w:sz w:val="24"/>
        </w:rPr>
        <w:t>存</w:t>
      </w:r>
      <w:r>
        <w:rPr>
          <w:rFonts w:ascii="宋体" w:hAnsi="宋体" w:cs="宋体"/>
          <w:spacing w:val="-57"/>
          <w:sz w:val="24"/>
        </w:rPr>
        <w:t xml:space="preserve"> </w:t>
      </w:r>
      <w:r>
        <w:rPr>
          <w:rFonts w:ascii="宋体" w:hAnsi="宋体" w:cs="宋体"/>
          <w:spacing w:val="-9"/>
          <w:sz w:val="24"/>
        </w:rPr>
        <w:t>储</w:t>
      </w:r>
      <w:r>
        <w:rPr>
          <w:rFonts w:ascii="宋体" w:hAnsi="宋体" w:cs="宋体"/>
          <w:spacing w:val="-28"/>
          <w:sz w:val="24"/>
        </w:rPr>
        <w:t xml:space="preserve"> </w:t>
      </w:r>
      <w:r>
        <w:rPr>
          <w:rFonts w:ascii="宋体" w:hAnsi="宋体" w:cs="宋体"/>
          <w:spacing w:val="-9"/>
          <w:sz w:val="24"/>
        </w:rPr>
        <w:t>以</w:t>
      </w:r>
      <w:r>
        <w:rPr>
          <w:rFonts w:ascii="宋体" w:hAnsi="宋体" w:cs="宋体"/>
          <w:spacing w:val="-56"/>
          <w:sz w:val="24"/>
        </w:rPr>
        <w:t xml:space="preserve"> </w:t>
      </w:r>
      <w:r>
        <w:rPr>
          <w:rFonts w:ascii="宋体" w:hAnsi="宋体" w:cs="宋体"/>
          <w:spacing w:val="-9"/>
          <w:sz w:val="24"/>
        </w:rPr>
        <w:t>及</w:t>
      </w:r>
      <w:r>
        <w:rPr>
          <w:rFonts w:ascii="宋体" w:hAnsi="宋体" w:cs="宋体"/>
          <w:spacing w:val="-56"/>
          <w:sz w:val="24"/>
        </w:rPr>
        <w:t xml:space="preserve"> </w:t>
      </w:r>
      <w:r>
        <w:rPr>
          <w:rFonts w:ascii="宋体" w:hAnsi="宋体" w:cs="宋体"/>
          <w:spacing w:val="-9"/>
          <w:sz w:val="24"/>
        </w:rPr>
        <w:t>相关</w:t>
      </w:r>
      <w:r>
        <w:rPr>
          <w:rFonts w:ascii="宋体" w:hAnsi="宋体" w:cs="宋体"/>
          <w:spacing w:val="-55"/>
          <w:sz w:val="24"/>
        </w:rPr>
        <w:t xml:space="preserve"> </w:t>
      </w:r>
      <w:r>
        <w:rPr>
          <w:rFonts w:ascii="宋体" w:hAnsi="宋体" w:cs="宋体"/>
          <w:spacing w:val="-9"/>
          <w:sz w:val="24"/>
        </w:rPr>
        <w:t>物</w:t>
      </w:r>
      <w:r>
        <w:rPr>
          <w:rFonts w:ascii="宋体" w:hAnsi="宋体" w:cs="宋体"/>
          <w:spacing w:val="-53"/>
          <w:sz w:val="24"/>
        </w:rPr>
        <w:t xml:space="preserve"> </w:t>
      </w:r>
      <w:r>
        <w:rPr>
          <w:rFonts w:ascii="宋体" w:hAnsi="宋体" w:cs="宋体"/>
          <w:spacing w:val="-9"/>
          <w:sz w:val="24"/>
        </w:rPr>
        <w:t>理</w:t>
      </w:r>
      <w:r>
        <w:rPr>
          <w:rFonts w:ascii="宋体" w:hAnsi="宋体" w:cs="宋体"/>
          <w:spacing w:val="-55"/>
          <w:sz w:val="24"/>
        </w:rPr>
        <w:t xml:space="preserve"> </w:t>
      </w:r>
      <w:r>
        <w:rPr>
          <w:rFonts w:ascii="宋体" w:hAnsi="宋体" w:cs="宋体"/>
          <w:spacing w:val="-9"/>
          <w:sz w:val="24"/>
        </w:rPr>
        <w:t>环</w:t>
      </w:r>
      <w:r>
        <w:rPr>
          <w:rFonts w:ascii="宋体" w:hAnsi="宋体" w:cs="宋体"/>
          <w:spacing w:val="-55"/>
          <w:sz w:val="24"/>
        </w:rPr>
        <w:t xml:space="preserve"> </w:t>
      </w:r>
      <w:r>
        <w:rPr>
          <w:rFonts w:ascii="宋体" w:hAnsi="宋体" w:cs="宋体"/>
          <w:spacing w:val="-9"/>
          <w:sz w:val="24"/>
        </w:rPr>
        <w:t>境</w:t>
      </w:r>
      <w:r>
        <w:rPr>
          <w:rFonts w:ascii="宋体" w:hAnsi="宋体" w:cs="宋体"/>
          <w:spacing w:val="-36"/>
          <w:sz w:val="24"/>
        </w:rPr>
        <w:t xml:space="preserve"> </w:t>
      </w:r>
      <w:r>
        <w:rPr>
          <w:rFonts w:ascii="宋体" w:hAnsi="宋体" w:cs="宋体"/>
          <w:spacing w:val="-9"/>
          <w:sz w:val="24"/>
        </w:rPr>
        <w:t>，</w:t>
      </w:r>
      <w:r>
        <w:rPr>
          <w:rFonts w:ascii="宋体" w:hAnsi="宋体" w:cs="宋体"/>
          <w:spacing w:val="-55"/>
          <w:sz w:val="24"/>
        </w:rPr>
        <w:t xml:space="preserve"> </w:t>
      </w:r>
      <w:r>
        <w:rPr>
          <w:rFonts w:ascii="宋体" w:hAnsi="宋体" w:cs="宋体"/>
          <w:spacing w:val="-9"/>
          <w:sz w:val="24"/>
        </w:rPr>
        <w:t>应</w:t>
      </w:r>
      <w:r>
        <w:rPr>
          <w:rFonts w:ascii="宋体" w:hAnsi="宋体" w:cs="宋体"/>
          <w:spacing w:val="-46"/>
          <w:sz w:val="24"/>
        </w:rPr>
        <w:t xml:space="preserve"> </w:t>
      </w:r>
      <w:r>
        <w:rPr>
          <w:rFonts w:ascii="宋体" w:hAnsi="宋体" w:cs="宋体"/>
          <w:spacing w:val="-9"/>
          <w:sz w:val="24"/>
        </w:rPr>
        <w:t>能</w:t>
      </w:r>
      <w:r>
        <w:rPr>
          <w:rFonts w:ascii="宋体" w:hAnsi="宋体" w:cs="宋体"/>
          <w:spacing w:val="-55"/>
          <w:sz w:val="24"/>
        </w:rPr>
        <w:t xml:space="preserve"> </w:t>
      </w:r>
      <w:r>
        <w:rPr>
          <w:rFonts w:ascii="宋体" w:hAnsi="宋体" w:cs="宋体"/>
          <w:spacing w:val="-9"/>
          <w:sz w:val="24"/>
        </w:rPr>
        <w:t>满</w:t>
      </w:r>
      <w:r>
        <w:rPr>
          <w:rFonts w:ascii="宋体" w:hAnsi="宋体" w:cs="宋体"/>
          <w:spacing w:val="-52"/>
          <w:sz w:val="24"/>
        </w:rPr>
        <w:t xml:space="preserve"> </w:t>
      </w:r>
      <w:r>
        <w:rPr>
          <w:rFonts w:ascii="宋体" w:hAnsi="宋体" w:cs="宋体"/>
          <w:spacing w:val="-9"/>
          <w:sz w:val="24"/>
        </w:rPr>
        <w:t>足</w:t>
      </w:r>
      <w:r>
        <w:rPr>
          <w:rFonts w:ascii="宋体" w:hAnsi="宋体" w:cs="宋体"/>
          <w:spacing w:val="-52"/>
          <w:sz w:val="24"/>
        </w:rPr>
        <w:t xml:space="preserve"> </w:t>
      </w:r>
      <w:r>
        <w:rPr>
          <w:rFonts w:ascii="宋体" w:hAnsi="宋体" w:cs="宋体"/>
          <w:spacing w:val="-9"/>
          <w:sz w:val="24"/>
        </w:rPr>
        <w:t>不</w:t>
      </w:r>
      <w:r>
        <w:rPr>
          <w:rFonts w:ascii="宋体" w:hAnsi="宋体" w:cs="宋体"/>
          <w:spacing w:val="-56"/>
          <w:sz w:val="24"/>
        </w:rPr>
        <w:t xml:space="preserve"> </w:t>
      </w:r>
      <w:r>
        <w:rPr>
          <w:rFonts w:ascii="宋体" w:hAnsi="宋体" w:cs="宋体"/>
          <w:spacing w:val="-9"/>
          <w:sz w:val="24"/>
        </w:rPr>
        <w:t>低于</w:t>
      </w:r>
      <w:r>
        <w:rPr>
          <w:rFonts w:ascii="宋体" w:hAnsi="宋体" w:cs="宋体"/>
          <w:spacing w:val="-39"/>
          <w:sz w:val="24"/>
        </w:rPr>
        <w:t xml:space="preserve"> </w:t>
      </w:r>
      <w:r>
        <w:rPr>
          <w:rFonts w:ascii="宋体" w:hAnsi="宋体" w:cs="宋体"/>
          <w:spacing w:val="-9"/>
          <w:sz w:val="24"/>
        </w:rPr>
        <w:t>网</w:t>
      </w:r>
      <w:r>
        <w:rPr>
          <w:rFonts w:ascii="宋体" w:hAnsi="宋体" w:cs="宋体"/>
          <w:spacing w:val="-55"/>
          <w:sz w:val="24"/>
        </w:rPr>
        <w:t xml:space="preserve"> </w:t>
      </w:r>
      <w:r>
        <w:rPr>
          <w:rFonts w:ascii="宋体" w:hAnsi="宋体" w:cs="宋体"/>
          <w:spacing w:val="-9"/>
          <w:sz w:val="24"/>
        </w:rPr>
        <w:t>络</w:t>
      </w:r>
      <w:r>
        <w:rPr>
          <w:rFonts w:ascii="宋体" w:hAnsi="宋体" w:cs="宋体"/>
          <w:spacing w:val="-50"/>
          <w:sz w:val="24"/>
        </w:rPr>
        <w:t xml:space="preserve"> </w:t>
      </w:r>
      <w:r>
        <w:rPr>
          <w:rFonts w:ascii="宋体" w:hAnsi="宋体" w:cs="宋体"/>
          <w:spacing w:val="-9"/>
          <w:sz w:val="24"/>
        </w:rPr>
        <w:t>安</w:t>
      </w:r>
      <w:r>
        <w:rPr>
          <w:rFonts w:ascii="宋体" w:hAnsi="宋体" w:cs="宋体"/>
          <w:spacing w:val="-56"/>
          <w:sz w:val="24"/>
        </w:rPr>
        <w:t xml:space="preserve"> </w:t>
      </w:r>
      <w:r>
        <w:rPr>
          <w:rFonts w:ascii="宋体" w:hAnsi="宋体" w:cs="宋体"/>
          <w:spacing w:val="-9"/>
          <w:sz w:val="24"/>
        </w:rPr>
        <w:t>全</w:t>
      </w:r>
      <w:r>
        <w:rPr>
          <w:rFonts w:ascii="宋体" w:hAnsi="宋体" w:cs="宋体"/>
          <w:spacing w:val="-53"/>
          <w:sz w:val="24"/>
        </w:rPr>
        <w:t xml:space="preserve"> </w:t>
      </w:r>
      <w:r>
        <w:rPr>
          <w:rFonts w:ascii="宋体" w:hAnsi="宋体" w:cs="宋体"/>
          <w:spacing w:val="-9"/>
          <w:sz w:val="24"/>
        </w:rPr>
        <w:t>等</w:t>
      </w:r>
      <w:r>
        <w:rPr>
          <w:rFonts w:ascii="宋体" w:hAnsi="宋体" w:cs="宋体"/>
          <w:spacing w:val="-52"/>
          <w:sz w:val="24"/>
        </w:rPr>
        <w:t xml:space="preserve"> </w:t>
      </w:r>
      <w:r>
        <w:rPr>
          <w:rFonts w:ascii="宋体" w:hAnsi="宋体" w:cs="宋体"/>
          <w:spacing w:val="-9"/>
          <w:sz w:val="24"/>
        </w:rPr>
        <w:t>级</w:t>
      </w:r>
      <w:r>
        <w:rPr>
          <w:rFonts w:ascii="宋体" w:hAnsi="宋体" w:cs="宋体"/>
          <w:spacing w:val="-54"/>
          <w:sz w:val="24"/>
        </w:rPr>
        <w:t xml:space="preserve"> </w:t>
      </w:r>
      <w:r>
        <w:rPr>
          <w:rFonts w:ascii="宋体" w:hAnsi="宋体" w:cs="宋体"/>
          <w:spacing w:val="-9"/>
          <w:sz w:val="24"/>
        </w:rPr>
        <w:t>保</w:t>
      </w:r>
      <w:r>
        <w:rPr>
          <w:rFonts w:ascii="宋体" w:hAnsi="宋体" w:cs="宋体"/>
          <w:spacing w:val="-55"/>
          <w:sz w:val="24"/>
        </w:rPr>
        <w:t xml:space="preserve"> </w:t>
      </w:r>
      <w:r>
        <w:rPr>
          <w:rFonts w:ascii="宋体" w:hAnsi="宋体" w:cs="宋体"/>
          <w:spacing w:val="-9"/>
          <w:sz w:val="24"/>
        </w:rPr>
        <w:t>护</w:t>
      </w:r>
      <w:r>
        <w:rPr>
          <w:rFonts w:ascii="宋体" w:hAnsi="宋体" w:cs="宋体"/>
          <w:sz w:val="24"/>
        </w:rPr>
        <w:t xml:space="preserve"> </w:t>
      </w:r>
      <w:r>
        <w:rPr>
          <w:rFonts w:ascii="宋体" w:hAnsi="宋体" w:cs="宋体"/>
          <w:spacing w:val="2"/>
          <w:sz w:val="24"/>
        </w:rPr>
        <w:t>（</w:t>
      </w:r>
      <w:r>
        <w:rPr>
          <w:rFonts w:ascii="宋体" w:hAnsi="宋体" w:cs="宋体"/>
          <w:sz w:val="24"/>
        </w:rPr>
        <w:t>GB</w:t>
      </w:r>
      <w:r>
        <w:rPr>
          <w:rFonts w:ascii="宋体" w:hAnsi="宋体" w:cs="宋体"/>
          <w:spacing w:val="2"/>
          <w:sz w:val="24"/>
        </w:rPr>
        <w:t>/T22239-2019）第三级要求，并积极配合采购人根据各业务系统具体等保需</w:t>
      </w:r>
      <w:r>
        <w:rPr>
          <w:rFonts w:ascii="宋体" w:hAnsi="宋体" w:cs="宋体"/>
          <w:spacing w:val="-1"/>
          <w:sz w:val="24"/>
        </w:rPr>
        <w:t>求，开展相应等保评估、检查、整改等工作。</w:t>
      </w:r>
    </w:p>
    <w:p w14:paraId="0614208C">
      <w:pPr>
        <w:spacing w:before="35" w:line="312" w:lineRule="auto"/>
        <w:ind w:left="5" w:right="80" w:firstLine="481"/>
        <w:rPr>
          <w:rFonts w:hint="eastAsia" w:ascii="宋体" w:hAnsi="宋体" w:cs="宋体"/>
          <w:sz w:val="24"/>
        </w:rPr>
      </w:pPr>
      <w:r>
        <w:rPr>
          <w:rFonts w:hint="eastAsia" w:ascii="宋体" w:hAnsi="宋体" w:cs="宋体"/>
          <w:spacing w:val="2"/>
          <w:sz w:val="24"/>
        </w:rPr>
        <w:t>6</w:t>
      </w:r>
      <w:r>
        <w:rPr>
          <w:rFonts w:ascii="宋体" w:hAnsi="宋体" w:cs="宋体"/>
          <w:spacing w:val="2"/>
          <w:sz w:val="24"/>
        </w:rPr>
        <w:t>.2.2 投标人需利用监控系统或人工对机房环境、硬件设备及应用系统的运</w:t>
      </w:r>
      <w:r>
        <w:rPr>
          <w:rFonts w:ascii="宋体" w:hAnsi="宋体" w:cs="宋体"/>
          <w:spacing w:val="-2"/>
          <w:sz w:val="24"/>
        </w:rPr>
        <w:t>行情况进行</w:t>
      </w:r>
      <w:r>
        <w:rPr>
          <w:rFonts w:ascii="宋体" w:hAnsi="宋体" w:cs="宋体"/>
          <w:spacing w:val="-33"/>
          <w:sz w:val="24"/>
        </w:rPr>
        <w:t xml:space="preserve"> </w:t>
      </w:r>
      <w:r>
        <w:rPr>
          <w:rFonts w:ascii="宋体" w:hAnsi="宋体" w:cs="宋体"/>
          <w:spacing w:val="-2"/>
          <w:sz w:val="24"/>
        </w:rPr>
        <w:t>7*24</w:t>
      </w:r>
      <w:r>
        <w:rPr>
          <w:rFonts w:ascii="宋体" w:hAnsi="宋体" w:cs="宋体"/>
          <w:spacing w:val="-44"/>
          <w:sz w:val="24"/>
        </w:rPr>
        <w:t xml:space="preserve"> </w:t>
      </w:r>
      <w:r>
        <w:rPr>
          <w:rFonts w:ascii="宋体" w:hAnsi="宋体" w:cs="宋体"/>
          <w:spacing w:val="-2"/>
          <w:sz w:val="24"/>
        </w:rPr>
        <w:t>小时的不间断巡检监控，及时发现安全隐患，通知相关人员及时</w:t>
      </w:r>
      <w:r>
        <w:rPr>
          <w:rFonts w:ascii="宋体" w:hAnsi="宋体" w:cs="宋体"/>
          <w:sz w:val="24"/>
        </w:rPr>
        <w:t>处理，并形成监控报告。每周反馈日志审计和</w:t>
      </w:r>
      <w:r>
        <w:rPr>
          <w:rFonts w:ascii="宋体" w:hAnsi="宋体" w:cs="宋体"/>
          <w:spacing w:val="-1"/>
          <w:sz w:val="24"/>
        </w:rPr>
        <w:t>数据库审计报告，进行总结分析。</w:t>
      </w:r>
    </w:p>
    <w:p w14:paraId="10FD6C71">
      <w:pPr>
        <w:spacing w:before="181" w:line="290" w:lineRule="auto"/>
        <w:ind w:left="6" w:firstLine="480"/>
        <w:rPr>
          <w:rFonts w:hint="eastAsia" w:ascii="宋体" w:hAnsi="宋体" w:cs="宋体"/>
          <w:sz w:val="24"/>
        </w:rPr>
      </w:pPr>
      <w:r>
        <w:rPr>
          <w:rFonts w:hint="eastAsia" w:ascii="宋体" w:hAnsi="宋体" w:cs="宋体"/>
          <w:spacing w:val="-2"/>
          <w:sz w:val="24"/>
        </w:rPr>
        <w:t>6</w:t>
      </w:r>
      <w:r>
        <w:rPr>
          <w:rFonts w:ascii="宋体" w:hAnsi="宋体" w:cs="宋体"/>
          <w:spacing w:val="-2"/>
          <w:sz w:val="24"/>
        </w:rPr>
        <w:t>.2.3 投标人需纳入行业监管部门网络安全保障整体工作体系，在涉及重保、</w:t>
      </w:r>
      <w:r>
        <w:rPr>
          <w:rFonts w:ascii="宋体" w:hAnsi="宋体" w:cs="宋体"/>
          <w:spacing w:val="-1"/>
          <w:sz w:val="24"/>
        </w:rPr>
        <w:t>安全事件、威胁情报等方面，配合安全服务商开展研判、处置、分析等工作。</w:t>
      </w:r>
    </w:p>
    <w:p w14:paraId="420D7F96">
      <w:pPr>
        <w:spacing w:before="183" w:line="331" w:lineRule="auto"/>
        <w:ind w:firstLine="487"/>
        <w:rPr>
          <w:rFonts w:hint="eastAsia" w:ascii="宋体" w:hAnsi="宋体" w:cs="宋体"/>
          <w:sz w:val="24"/>
        </w:rPr>
      </w:pPr>
      <w:r>
        <w:rPr>
          <w:rFonts w:hint="eastAsia" w:ascii="宋体" w:hAnsi="宋体" w:cs="宋体"/>
          <w:spacing w:val="2"/>
          <w:sz w:val="24"/>
        </w:rPr>
        <w:t>6</w:t>
      </w:r>
      <w:r>
        <w:rPr>
          <w:rFonts w:ascii="宋体" w:hAnsi="宋体" w:cs="宋体"/>
          <w:spacing w:val="2"/>
          <w:sz w:val="24"/>
        </w:rPr>
        <w:t>.2.4 投标人承担云平台数据防篡改、防丢失的安全责任。业务数据未经采</w:t>
      </w:r>
      <w:r>
        <w:rPr>
          <w:rFonts w:ascii="宋体" w:hAnsi="宋体" w:cs="宋体"/>
          <w:spacing w:val="3"/>
          <w:sz w:val="24"/>
        </w:rPr>
        <w:t>购人同意，不得离开云机房。投标人未经允许不得对云</w:t>
      </w:r>
      <w:r>
        <w:rPr>
          <w:rFonts w:ascii="宋体" w:hAnsi="宋体" w:cs="宋体"/>
          <w:spacing w:val="2"/>
          <w:sz w:val="24"/>
        </w:rPr>
        <w:t>平台上的任何数据进行非</w:t>
      </w:r>
      <w:r>
        <w:rPr>
          <w:rFonts w:ascii="宋体" w:hAnsi="宋体" w:cs="宋体"/>
          <w:spacing w:val="3"/>
          <w:sz w:val="24"/>
        </w:rPr>
        <w:t>法截取、加工、分析处理或提供给第三方机构。投标人</w:t>
      </w:r>
      <w:r>
        <w:rPr>
          <w:rFonts w:ascii="宋体" w:hAnsi="宋体" w:cs="宋体"/>
          <w:spacing w:val="2"/>
          <w:sz w:val="24"/>
        </w:rPr>
        <w:t>在未经过用户邮件、书面</w:t>
      </w:r>
      <w:r>
        <w:rPr>
          <w:rFonts w:ascii="宋体" w:hAnsi="宋体" w:cs="宋体"/>
          <w:sz w:val="24"/>
        </w:rPr>
        <w:t xml:space="preserve"> </w:t>
      </w:r>
      <w:r>
        <w:rPr>
          <w:rFonts w:ascii="宋体" w:hAnsi="宋体" w:cs="宋体"/>
          <w:spacing w:val="-2"/>
          <w:sz w:val="24"/>
        </w:rPr>
        <w:t>材料确认前提下，不能查看、修改、拷贝用户业务系统文件和数据；各业务系统、</w:t>
      </w:r>
      <w:r>
        <w:rPr>
          <w:rFonts w:ascii="宋体" w:hAnsi="宋体" w:cs="宋体"/>
          <w:spacing w:val="-1"/>
          <w:sz w:val="24"/>
        </w:rPr>
        <w:t>数据归属于采购人，投标人无权支配。</w:t>
      </w:r>
    </w:p>
    <w:p w14:paraId="6B22F8EB">
      <w:pPr>
        <w:spacing w:before="78" w:line="350" w:lineRule="auto"/>
        <w:ind w:left="6" w:right="80" w:firstLine="516" w:firstLineChars="200"/>
        <w:rPr>
          <w:rFonts w:hint="eastAsia" w:ascii="宋体" w:hAnsi="宋体" w:cs="宋体"/>
          <w:sz w:val="24"/>
        </w:rPr>
      </w:pPr>
      <w:r>
        <w:rPr>
          <w:rFonts w:hint="eastAsia" w:ascii="宋体" w:hAnsi="宋体" w:cs="宋体"/>
          <w:spacing w:val="9"/>
          <w:sz w:val="24"/>
        </w:rPr>
        <w:t>6</w:t>
      </w:r>
      <w:r>
        <w:rPr>
          <w:rFonts w:ascii="宋体" w:hAnsi="宋体" w:cs="宋体"/>
          <w:spacing w:val="9"/>
          <w:sz w:val="24"/>
        </w:rPr>
        <w:t>.2.5 投标人需保证安全技术服务能力不低于所承载的信息系统的最高级</w:t>
      </w:r>
      <w:r>
        <w:rPr>
          <w:rFonts w:ascii="宋体" w:hAnsi="宋体" w:cs="宋体"/>
          <w:spacing w:val="-4"/>
          <w:sz w:val="24"/>
        </w:rPr>
        <w:t>别，并通过</w:t>
      </w:r>
      <w:r>
        <w:rPr>
          <w:rFonts w:ascii="宋体" w:hAnsi="宋体" w:cs="宋体"/>
          <w:spacing w:val="-54"/>
          <w:sz w:val="24"/>
        </w:rPr>
        <w:t xml:space="preserve"> </w:t>
      </w:r>
      <w:r>
        <w:rPr>
          <w:rFonts w:ascii="宋体" w:hAnsi="宋体" w:cs="宋体"/>
          <w:spacing w:val="-4"/>
          <w:sz w:val="24"/>
        </w:rPr>
        <w:t>GB/T</w:t>
      </w:r>
      <w:r>
        <w:rPr>
          <w:rFonts w:ascii="宋体" w:hAnsi="宋体" w:cs="宋体"/>
          <w:spacing w:val="-48"/>
          <w:sz w:val="24"/>
        </w:rPr>
        <w:t xml:space="preserve"> </w:t>
      </w:r>
      <w:r>
        <w:rPr>
          <w:rFonts w:ascii="宋体" w:hAnsi="宋体" w:cs="宋体"/>
          <w:spacing w:val="-4"/>
          <w:sz w:val="24"/>
        </w:rPr>
        <w:t>22239</w:t>
      </w:r>
      <w:r>
        <w:rPr>
          <w:rFonts w:ascii="宋体" w:hAnsi="宋体" w:cs="宋体"/>
          <w:spacing w:val="-50"/>
          <w:sz w:val="24"/>
        </w:rPr>
        <w:t xml:space="preserve"> </w:t>
      </w:r>
      <w:r>
        <w:rPr>
          <w:rFonts w:ascii="宋体" w:hAnsi="宋体" w:cs="宋体"/>
          <w:spacing w:val="-4"/>
          <w:sz w:val="24"/>
        </w:rPr>
        <w:t>相应等级的测评；符合</w:t>
      </w:r>
      <w:r>
        <w:rPr>
          <w:rFonts w:ascii="宋体" w:hAnsi="宋体" w:cs="宋体"/>
          <w:spacing w:val="-54"/>
          <w:sz w:val="24"/>
        </w:rPr>
        <w:t xml:space="preserve"> </w:t>
      </w:r>
      <w:r>
        <w:rPr>
          <w:rFonts w:ascii="宋体" w:hAnsi="宋体" w:cs="宋体"/>
          <w:spacing w:val="-4"/>
          <w:sz w:val="24"/>
        </w:rPr>
        <w:t>GB/T</w:t>
      </w:r>
      <w:r>
        <w:rPr>
          <w:rFonts w:ascii="宋体" w:hAnsi="宋体" w:cs="宋体"/>
          <w:spacing w:val="-46"/>
          <w:sz w:val="24"/>
        </w:rPr>
        <w:t xml:space="preserve"> </w:t>
      </w:r>
      <w:r>
        <w:rPr>
          <w:rFonts w:ascii="宋体" w:hAnsi="宋体" w:cs="宋体"/>
          <w:spacing w:val="-4"/>
          <w:sz w:val="24"/>
        </w:rPr>
        <w:t>34080.1，GB/T</w:t>
      </w:r>
      <w:r>
        <w:rPr>
          <w:rFonts w:ascii="宋体" w:hAnsi="宋体" w:cs="宋体"/>
          <w:spacing w:val="-46"/>
          <w:sz w:val="24"/>
        </w:rPr>
        <w:t xml:space="preserve"> </w:t>
      </w:r>
      <w:r>
        <w:rPr>
          <w:rFonts w:ascii="宋体" w:hAnsi="宋体" w:cs="宋体"/>
          <w:spacing w:val="-4"/>
          <w:sz w:val="24"/>
        </w:rPr>
        <w:t>34080.2</w:t>
      </w:r>
      <w:r>
        <w:rPr>
          <w:rFonts w:ascii="宋体" w:hAnsi="宋体" w:cs="宋体"/>
          <w:spacing w:val="-5"/>
          <w:sz w:val="24"/>
        </w:rPr>
        <w:t>，GB/T</w:t>
      </w:r>
      <w:r>
        <w:rPr>
          <w:rFonts w:ascii="宋体" w:hAnsi="宋体" w:cs="宋体"/>
          <w:spacing w:val="-2"/>
          <w:sz w:val="24"/>
        </w:rPr>
        <w:t>34080.3，GB/T34080.4</w:t>
      </w:r>
      <w:r>
        <w:rPr>
          <w:rFonts w:ascii="宋体" w:hAnsi="宋体" w:cs="宋体"/>
          <w:spacing w:val="-28"/>
          <w:sz w:val="24"/>
        </w:rPr>
        <w:t xml:space="preserve"> </w:t>
      </w:r>
      <w:r>
        <w:rPr>
          <w:rFonts w:ascii="宋体" w:hAnsi="宋体" w:cs="宋体"/>
          <w:spacing w:val="-2"/>
          <w:sz w:val="24"/>
        </w:rPr>
        <w:t>中的规定；通过商用密码应用安全性评估，商用密码应用</w:t>
      </w:r>
      <w:r>
        <w:rPr>
          <w:rFonts w:ascii="宋体" w:hAnsi="宋体" w:cs="宋体"/>
          <w:spacing w:val="1"/>
          <w:sz w:val="24"/>
        </w:rPr>
        <w:t>安全性评估参考</w:t>
      </w:r>
      <w:r>
        <w:rPr>
          <w:rFonts w:ascii="宋体" w:hAnsi="宋体" w:cs="宋体"/>
          <w:spacing w:val="-49"/>
          <w:sz w:val="24"/>
        </w:rPr>
        <w:t xml:space="preserve"> </w:t>
      </w:r>
      <w:r>
        <w:rPr>
          <w:rFonts w:ascii="宋体" w:hAnsi="宋体" w:cs="宋体"/>
          <w:sz w:val="24"/>
        </w:rPr>
        <w:t>GB</w:t>
      </w:r>
      <w:r>
        <w:rPr>
          <w:rFonts w:ascii="宋体" w:hAnsi="宋体" w:cs="宋体"/>
          <w:spacing w:val="1"/>
          <w:sz w:val="24"/>
        </w:rPr>
        <w:t>/T 39786-2021</w:t>
      </w:r>
      <w:r>
        <w:rPr>
          <w:rFonts w:ascii="宋体" w:hAnsi="宋体" w:cs="宋体"/>
          <w:spacing w:val="-26"/>
          <w:sz w:val="24"/>
        </w:rPr>
        <w:t xml:space="preserve"> </w:t>
      </w:r>
      <w:r>
        <w:rPr>
          <w:rFonts w:ascii="宋体" w:hAnsi="宋体" w:cs="宋体"/>
          <w:spacing w:val="1"/>
          <w:sz w:val="24"/>
        </w:rPr>
        <w:t>中相应等级规定；保障其上的租户安全、容器</w:t>
      </w:r>
      <w:r>
        <w:rPr>
          <w:rFonts w:ascii="宋体" w:hAnsi="宋体" w:cs="宋体"/>
          <w:spacing w:val="-1"/>
          <w:sz w:val="24"/>
        </w:rPr>
        <w:t>安全、云主机安全、业务安全和数据安全；</w:t>
      </w:r>
    </w:p>
    <w:p w14:paraId="1505A32A">
      <w:pPr>
        <w:spacing w:before="36" w:line="312" w:lineRule="auto"/>
        <w:ind w:left="3" w:right="80" w:firstLine="483"/>
        <w:rPr>
          <w:rFonts w:hint="eastAsia" w:ascii="宋体" w:hAnsi="宋体" w:cs="宋体"/>
          <w:sz w:val="24"/>
        </w:rPr>
      </w:pPr>
      <w:r>
        <w:rPr>
          <w:rFonts w:hint="eastAsia" w:ascii="宋体" w:hAnsi="宋体" w:cs="宋体"/>
          <w:spacing w:val="2"/>
          <w:sz w:val="24"/>
        </w:rPr>
        <w:t>6</w:t>
      </w:r>
      <w:r>
        <w:rPr>
          <w:rFonts w:ascii="宋体" w:hAnsi="宋体" w:cs="宋体"/>
          <w:spacing w:val="2"/>
          <w:sz w:val="24"/>
        </w:rPr>
        <w:t>.2.6 投标人应坚持制度和技术并重，建立健全网络和数据安全管理制度，</w:t>
      </w:r>
      <w:r>
        <w:rPr>
          <w:rFonts w:ascii="宋体" w:hAnsi="宋体" w:cs="宋体"/>
          <w:spacing w:val="3"/>
          <w:sz w:val="24"/>
        </w:rPr>
        <w:t>落实网络和数据安全管理要求。采取相应技术</w:t>
      </w:r>
      <w:r>
        <w:rPr>
          <w:rFonts w:ascii="宋体" w:hAnsi="宋体" w:cs="宋体"/>
          <w:spacing w:val="2"/>
          <w:sz w:val="24"/>
        </w:rPr>
        <w:t>措施，保障网络免受干扰、破坏或</w:t>
      </w:r>
      <w:r>
        <w:rPr>
          <w:rFonts w:ascii="宋体" w:hAnsi="宋体" w:cs="宋体"/>
          <w:spacing w:val="-1"/>
          <w:sz w:val="24"/>
        </w:rPr>
        <w:t>者未经授权的访问，防止数据泄露或者被窃取、篡改、破坏。</w:t>
      </w:r>
    </w:p>
    <w:p w14:paraId="588C8E0D">
      <w:pPr>
        <w:spacing w:before="183" w:line="324" w:lineRule="auto"/>
        <w:ind w:right="80" w:firstLine="487"/>
        <w:rPr>
          <w:rFonts w:hint="eastAsia" w:ascii="宋体" w:hAnsi="宋体" w:cs="宋体"/>
          <w:sz w:val="24"/>
        </w:rPr>
      </w:pPr>
      <w:r>
        <w:rPr>
          <w:rFonts w:hint="eastAsia" w:ascii="宋体" w:hAnsi="宋体" w:cs="宋体"/>
          <w:spacing w:val="2"/>
          <w:sz w:val="24"/>
        </w:rPr>
        <w:t>6</w:t>
      </w:r>
      <w:r>
        <w:rPr>
          <w:rFonts w:ascii="宋体" w:hAnsi="宋体" w:cs="宋体"/>
          <w:spacing w:val="2"/>
          <w:sz w:val="24"/>
        </w:rPr>
        <w:t>.2.7 对于关键信息基础设施，应当落实网络安全审查要求，采购网络产品</w:t>
      </w:r>
      <w:r>
        <w:rPr>
          <w:rFonts w:ascii="宋体" w:hAnsi="宋体" w:cs="宋体"/>
          <w:spacing w:val="3"/>
          <w:sz w:val="24"/>
        </w:rPr>
        <w:t>和服务的，应当预判该产品和服务投入使用后可能带来</w:t>
      </w:r>
      <w:r>
        <w:rPr>
          <w:rFonts w:ascii="宋体" w:hAnsi="宋体" w:cs="宋体"/>
          <w:spacing w:val="2"/>
          <w:sz w:val="24"/>
        </w:rPr>
        <w:t>的国家安全风险，确保采</w:t>
      </w:r>
      <w:r>
        <w:rPr>
          <w:rFonts w:ascii="宋体" w:hAnsi="宋体" w:cs="宋体"/>
          <w:spacing w:val="3"/>
          <w:sz w:val="24"/>
        </w:rPr>
        <w:t>购安全可信的网络产品和服务。影响或者可能影响国家</w:t>
      </w:r>
      <w:r>
        <w:rPr>
          <w:rFonts w:ascii="宋体" w:hAnsi="宋体" w:cs="宋体"/>
          <w:spacing w:val="2"/>
          <w:sz w:val="24"/>
        </w:rPr>
        <w:t>安全的，应当申报网络安</w:t>
      </w:r>
      <w:r>
        <w:rPr>
          <w:rFonts w:ascii="宋体" w:hAnsi="宋体" w:cs="宋体"/>
          <w:spacing w:val="-2"/>
          <w:sz w:val="24"/>
        </w:rPr>
        <w:t>全审查。</w:t>
      </w:r>
    </w:p>
    <w:p w14:paraId="1C0BE0BF">
      <w:pPr>
        <w:spacing w:before="182" w:line="288" w:lineRule="auto"/>
        <w:ind w:left="10" w:right="80" w:firstLine="477"/>
        <w:rPr>
          <w:rFonts w:hint="eastAsia" w:ascii="宋体" w:hAnsi="宋体" w:cs="宋体"/>
          <w:sz w:val="24"/>
        </w:rPr>
      </w:pPr>
      <w:r>
        <w:rPr>
          <w:rFonts w:hint="eastAsia" w:ascii="宋体" w:hAnsi="宋体" w:cs="宋体"/>
          <w:spacing w:val="2"/>
          <w:sz w:val="24"/>
        </w:rPr>
        <w:t>6</w:t>
      </w:r>
      <w:r>
        <w:rPr>
          <w:rFonts w:ascii="宋体" w:hAnsi="宋体" w:cs="宋体"/>
          <w:spacing w:val="2"/>
          <w:sz w:val="24"/>
        </w:rPr>
        <w:t>.2.8 定期开展数据安全风险评估，发现数据安全隐患风险时，应当及时整</w:t>
      </w:r>
      <w:r>
        <w:rPr>
          <w:rFonts w:ascii="宋体" w:hAnsi="宋体" w:cs="宋体"/>
          <w:spacing w:val="-1"/>
          <w:sz w:val="24"/>
        </w:rPr>
        <w:t>改加固，采取必要的安全保护措施，防范数据安全风险。</w:t>
      </w:r>
    </w:p>
    <w:p w14:paraId="5CDAE8E0">
      <w:pPr>
        <w:spacing w:before="182" w:line="290" w:lineRule="auto"/>
        <w:ind w:left="7" w:right="80" w:firstLine="480"/>
        <w:rPr>
          <w:rFonts w:hint="eastAsia" w:ascii="宋体" w:hAnsi="宋体" w:cs="宋体"/>
          <w:sz w:val="24"/>
        </w:rPr>
      </w:pPr>
      <w:r>
        <w:rPr>
          <w:rFonts w:hint="eastAsia" w:ascii="宋体" w:hAnsi="宋体" w:cs="宋体"/>
          <w:spacing w:val="2"/>
          <w:sz w:val="24"/>
        </w:rPr>
        <w:t>6</w:t>
      </w:r>
      <w:r>
        <w:rPr>
          <w:rFonts w:ascii="宋体" w:hAnsi="宋体" w:cs="宋体"/>
          <w:spacing w:val="2"/>
          <w:sz w:val="24"/>
        </w:rPr>
        <w:t>.2.9 投标人应明确接触网络和信息系统、数据时的申请及审批流程，做好</w:t>
      </w:r>
      <w:r>
        <w:rPr>
          <w:rFonts w:ascii="宋体" w:hAnsi="宋体" w:cs="宋体"/>
          <w:spacing w:val="-1"/>
          <w:sz w:val="24"/>
        </w:rPr>
        <w:t>实名登记、权限控制、保密协议签署等管理。</w:t>
      </w:r>
    </w:p>
    <w:p w14:paraId="55D712D7">
      <w:pPr>
        <w:spacing w:before="181" w:line="290" w:lineRule="auto"/>
        <w:ind w:left="4" w:right="80" w:firstLine="482"/>
        <w:rPr>
          <w:rFonts w:hint="eastAsia" w:ascii="宋体" w:hAnsi="宋体" w:cs="宋体"/>
          <w:sz w:val="24"/>
        </w:rPr>
      </w:pPr>
      <w:r>
        <w:rPr>
          <w:rFonts w:hint="eastAsia" w:ascii="宋体" w:hAnsi="宋体" w:cs="宋体"/>
          <w:spacing w:val="-1"/>
          <w:sz w:val="24"/>
        </w:rPr>
        <w:t>6</w:t>
      </w:r>
      <w:r>
        <w:rPr>
          <w:rFonts w:ascii="宋体" w:hAnsi="宋体" w:cs="宋体"/>
          <w:spacing w:val="-1"/>
          <w:sz w:val="24"/>
        </w:rPr>
        <w:t>.2.10 在服务期内，承载政务云平台的软硬件应在原厂维保期限内</w:t>
      </w:r>
      <w:r>
        <w:rPr>
          <w:rFonts w:hint="eastAsia" w:ascii="宋体" w:hAnsi="宋体" w:cs="宋体"/>
          <w:spacing w:val="-1"/>
          <w:sz w:val="24"/>
        </w:rPr>
        <w:t>。</w:t>
      </w:r>
    </w:p>
    <w:p w14:paraId="07613C2F">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七</w:t>
      </w:r>
      <w:r>
        <w:rPr>
          <w:rFonts w:ascii="宋体" w:hAnsi="宋体" w:cs="宋体"/>
          <w:b/>
          <w:bCs/>
          <w:spacing w:val="-5"/>
          <w:sz w:val="28"/>
          <w:szCs w:val="28"/>
        </w:rPr>
        <w:t>）</w:t>
      </w:r>
      <w:r>
        <w:rPr>
          <w:rFonts w:hint="eastAsia" w:ascii="宋体" w:hAnsi="宋体" w:cs="宋体"/>
          <w:b/>
          <w:bCs/>
          <w:spacing w:val="-5"/>
          <w:sz w:val="28"/>
          <w:szCs w:val="28"/>
        </w:rPr>
        <w:t>运维服务</w:t>
      </w:r>
    </w:p>
    <w:p w14:paraId="6F565F9D">
      <w:pPr>
        <w:spacing w:before="293" w:line="219" w:lineRule="auto"/>
        <w:ind w:left="482"/>
        <w:outlineLvl w:val="2"/>
        <w:rPr>
          <w:rFonts w:hint="eastAsia" w:ascii="宋体" w:hAnsi="宋体" w:cs="宋体"/>
          <w:sz w:val="24"/>
        </w:rPr>
      </w:pPr>
      <w:r>
        <w:rPr>
          <w:rFonts w:hint="eastAsia" w:ascii="宋体" w:hAnsi="宋体" w:cs="宋体"/>
          <w:b/>
          <w:bCs/>
          <w:spacing w:val="-5"/>
          <w:sz w:val="24"/>
        </w:rPr>
        <w:t>7</w:t>
      </w:r>
      <w:r>
        <w:rPr>
          <w:rFonts w:ascii="宋体" w:hAnsi="宋体" w:cs="宋体"/>
          <w:b/>
          <w:bCs/>
          <w:spacing w:val="-5"/>
          <w:sz w:val="24"/>
        </w:rPr>
        <w:t>.1</w:t>
      </w:r>
      <w:r>
        <w:rPr>
          <w:rFonts w:ascii="宋体" w:hAnsi="宋体" w:cs="宋体"/>
          <w:spacing w:val="-50"/>
          <w:sz w:val="24"/>
        </w:rPr>
        <w:t xml:space="preserve"> </w:t>
      </w:r>
      <w:r>
        <w:rPr>
          <w:rFonts w:ascii="宋体" w:hAnsi="宋体" w:cs="宋体"/>
          <w:b/>
          <w:bCs/>
          <w:spacing w:val="-5"/>
          <w:sz w:val="24"/>
        </w:rPr>
        <w:t>服务内容</w:t>
      </w:r>
    </w:p>
    <w:p w14:paraId="2E4EA471">
      <w:pPr>
        <w:spacing w:before="183" w:line="324" w:lineRule="auto"/>
        <w:ind w:right="80" w:firstLine="487"/>
        <w:rPr>
          <w:rFonts w:hint="eastAsia" w:ascii="宋体" w:hAnsi="宋体" w:cs="宋体"/>
          <w:spacing w:val="2"/>
          <w:sz w:val="24"/>
        </w:rPr>
      </w:pPr>
      <w:r>
        <w:rPr>
          <w:rFonts w:hint="eastAsia" w:ascii="宋体" w:hAnsi="宋体" w:cs="宋体"/>
          <w:spacing w:val="2"/>
          <w:sz w:val="24"/>
        </w:rPr>
        <w:t>7.1.1 负责机房环境资源、云平台硬件资产、虚拟化资产的管理工作；</w:t>
      </w:r>
    </w:p>
    <w:p w14:paraId="7983710D">
      <w:pPr>
        <w:spacing w:before="183" w:line="324" w:lineRule="auto"/>
        <w:ind w:right="80" w:firstLine="487"/>
        <w:rPr>
          <w:rFonts w:hint="eastAsia" w:ascii="宋体" w:hAnsi="宋体" w:cs="宋体"/>
          <w:spacing w:val="2"/>
          <w:sz w:val="24"/>
        </w:rPr>
      </w:pPr>
      <w:r>
        <w:rPr>
          <w:rFonts w:hint="eastAsia" w:ascii="宋体" w:hAnsi="宋体" w:cs="宋体"/>
          <w:spacing w:val="2"/>
          <w:sz w:val="24"/>
        </w:rPr>
        <w:t>7.1.2 信息系统入云、上线、变更、退出等各阶段的备案与信息变更等工作；</w:t>
      </w:r>
    </w:p>
    <w:p w14:paraId="12B724AB">
      <w:pPr>
        <w:spacing w:before="183" w:line="324" w:lineRule="auto"/>
        <w:ind w:right="80" w:firstLine="487"/>
        <w:rPr>
          <w:rFonts w:hint="eastAsia" w:ascii="宋体" w:hAnsi="宋体" w:cs="宋体"/>
          <w:spacing w:val="2"/>
          <w:sz w:val="24"/>
        </w:rPr>
      </w:pPr>
      <w:r>
        <w:rPr>
          <w:rFonts w:hint="eastAsia" w:ascii="宋体" w:hAnsi="宋体" w:cs="宋体"/>
          <w:spacing w:val="2"/>
          <w:sz w:val="24"/>
        </w:rPr>
        <w:t>7.1.3 执行云平台变更申请、审批流程；</w:t>
      </w:r>
    </w:p>
    <w:p w14:paraId="0D469628">
      <w:pPr>
        <w:spacing w:before="183" w:line="324" w:lineRule="auto"/>
        <w:ind w:right="80" w:firstLine="487"/>
        <w:rPr>
          <w:rFonts w:hint="eastAsia" w:ascii="宋体" w:hAnsi="宋体" w:cs="宋体"/>
          <w:spacing w:val="2"/>
          <w:sz w:val="24"/>
        </w:rPr>
      </w:pPr>
      <w:r>
        <w:rPr>
          <w:rFonts w:hint="eastAsia" w:ascii="宋体" w:hAnsi="宋体" w:cs="宋体"/>
          <w:spacing w:val="2"/>
          <w:sz w:val="24"/>
        </w:rPr>
        <w:t>7.1.4 云平台网络资源管理，针对内部地址使用情况、云平台专线接入情况、政务外网资源使用情况等做好统计工作；</w:t>
      </w:r>
    </w:p>
    <w:p w14:paraId="0F5E8E1A">
      <w:pPr>
        <w:spacing w:before="183" w:line="324" w:lineRule="auto"/>
        <w:ind w:right="80" w:firstLine="487"/>
        <w:rPr>
          <w:rFonts w:hint="eastAsia" w:ascii="宋体" w:hAnsi="宋体" w:cs="宋体"/>
          <w:spacing w:val="2"/>
          <w:sz w:val="24"/>
        </w:rPr>
      </w:pPr>
      <w:r>
        <w:rPr>
          <w:rFonts w:hint="eastAsia" w:ascii="宋体" w:hAnsi="宋体" w:cs="宋体"/>
          <w:spacing w:val="2"/>
          <w:sz w:val="24"/>
        </w:rPr>
        <w:t>7.1.5 服务期内，投标人须配备运维团队，提供可靠的售后服务保障。投标人针对采购人要求的云平台运维服务相关内容，需指定专业技术能力较强的工程师，根据采购人要求配合开展相关维护服务。</w:t>
      </w:r>
    </w:p>
    <w:p w14:paraId="26E79EB4">
      <w:pPr>
        <w:spacing w:before="183" w:line="324" w:lineRule="auto"/>
        <w:ind w:right="80" w:firstLine="487"/>
        <w:rPr>
          <w:rFonts w:hint="eastAsia" w:ascii="宋体" w:hAnsi="宋体" w:cs="宋体"/>
          <w:spacing w:val="2"/>
          <w:sz w:val="24"/>
        </w:rPr>
      </w:pPr>
      <w:r>
        <w:rPr>
          <w:rFonts w:hint="eastAsia" w:ascii="宋体" w:hAnsi="宋体" w:cs="宋体"/>
          <w:spacing w:val="2"/>
          <w:sz w:val="24"/>
        </w:rPr>
        <w:t>7.1.6 需具备独立的监控平台，可供采购人自行查看本项目中的主机运行情况。</w:t>
      </w:r>
    </w:p>
    <w:p w14:paraId="174CFF5F">
      <w:pPr>
        <w:spacing w:before="223" w:line="219" w:lineRule="auto"/>
        <w:ind w:left="482"/>
        <w:outlineLvl w:val="2"/>
        <w:rPr>
          <w:rFonts w:hint="eastAsia" w:ascii="宋体" w:hAnsi="宋体" w:cs="宋体"/>
          <w:sz w:val="24"/>
        </w:rPr>
      </w:pPr>
      <w:r>
        <w:rPr>
          <w:rFonts w:hint="eastAsia" w:ascii="宋体" w:hAnsi="宋体" w:cs="宋体"/>
          <w:b/>
          <w:bCs/>
          <w:spacing w:val="-5"/>
          <w:sz w:val="24"/>
        </w:rPr>
        <w:t>7</w:t>
      </w:r>
      <w:r>
        <w:rPr>
          <w:rFonts w:ascii="宋体" w:hAnsi="宋体" w:cs="宋体"/>
          <w:b/>
          <w:bCs/>
          <w:spacing w:val="-5"/>
          <w:sz w:val="24"/>
        </w:rPr>
        <w:t>.2</w:t>
      </w:r>
      <w:r>
        <w:rPr>
          <w:rFonts w:ascii="宋体" w:hAnsi="宋体" w:cs="宋体"/>
          <w:spacing w:val="-50"/>
          <w:sz w:val="24"/>
        </w:rPr>
        <w:t xml:space="preserve"> </w:t>
      </w:r>
      <w:r>
        <w:rPr>
          <w:rFonts w:ascii="宋体" w:hAnsi="宋体" w:cs="宋体"/>
          <w:b/>
          <w:bCs/>
          <w:spacing w:val="-5"/>
          <w:sz w:val="24"/>
        </w:rPr>
        <w:t>服务标准</w:t>
      </w:r>
    </w:p>
    <w:p w14:paraId="683812EA">
      <w:pPr>
        <w:spacing w:before="78" w:line="350" w:lineRule="auto"/>
        <w:ind w:right="18" w:firstLine="492" w:firstLineChars="200"/>
        <w:rPr>
          <w:rFonts w:hint="eastAsia" w:ascii="宋体" w:hAnsi="宋体" w:cs="宋体"/>
          <w:sz w:val="24"/>
        </w:rPr>
      </w:pPr>
      <w:r>
        <w:rPr>
          <w:rFonts w:hint="eastAsia" w:ascii="宋体" w:hAnsi="宋体" w:cs="宋体"/>
          <w:spacing w:val="3"/>
          <w:sz w:val="24"/>
        </w:rPr>
        <w:t>7</w:t>
      </w:r>
      <w:r>
        <w:rPr>
          <w:rFonts w:ascii="宋体" w:hAnsi="宋体" w:cs="宋体"/>
          <w:spacing w:val="3"/>
          <w:sz w:val="24"/>
        </w:rPr>
        <w:t>.2.1 依据《北京市市级政务云管理</w:t>
      </w:r>
      <w:r>
        <w:rPr>
          <w:rFonts w:ascii="宋体" w:hAnsi="宋体" w:cs="宋体"/>
          <w:spacing w:val="2"/>
          <w:sz w:val="24"/>
        </w:rPr>
        <w:t>办法》，投标人应当提供高效的系统维</w:t>
      </w:r>
      <w:r>
        <w:rPr>
          <w:rFonts w:ascii="宋体" w:hAnsi="宋体" w:cs="宋体"/>
          <w:spacing w:val="-2"/>
          <w:sz w:val="24"/>
        </w:rPr>
        <w:t>护服务，有效防范系统风险，系统对应负责人</w:t>
      </w:r>
      <w:r>
        <w:rPr>
          <w:rFonts w:ascii="宋体" w:hAnsi="宋体" w:cs="宋体"/>
          <w:spacing w:val="-30"/>
          <w:sz w:val="24"/>
        </w:rPr>
        <w:t xml:space="preserve"> </w:t>
      </w:r>
      <w:r>
        <w:rPr>
          <w:rFonts w:ascii="宋体" w:hAnsi="宋体" w:cs="宋体"/>
          <w:spacing w:val="-2"/>
          <w:sz w:val="24"/>
        </w:rPr>
        <w:t>7*24</w:t>
      </w:r>
      <w:r>
        <w:rPr>
          <w:rFonts w:ascii="宋体" w:hAnsi="宋体" w:cs="宋体"/>
          <w:spacing w:val="-45"/>
          <w:sz w:val="24"/>
        </w:rPr>
        <w:t xml:space="preserve"> </w:t>
      </w:r>
      <w:r>
        <w:rPr>
          <w:rFonts w:ascii="宋体" w:hAnsi="宋体" w:cs="宋体"/>
          <w:spacing w:val="-2"/>
          <w:sz w:val="24"/>
        </w:rPr>
        <w:t>小时电话畅通，能够在系统发</w:t>
      </w:r>
      <w:r>
        <w:rPr>
          <w:rFonts w:ascii="宋体" w:hAnsi="宋体" w:cs="宋体"/>
          <w:spacing w:val="-1"/>
          <w:sz w:val="24"/>
        </w:rPr>
        <w:t>生除宕机外的其他故障问题时，能够协调人力资</w:t>
      </w:r>
      <w:r>
        <w:rPr>
          <w:rFonts w:ascii="宋体" w:hAnsi="宋体" w:cs="宋体"/>
          <w:spacing w:val="-2"/>
          <w:sz w:val="24"/>
        </w:rPr>
        <w:t>源在</w:t>
      </w:r>
      <w:r>
        <w:rPr>
          <w:rFonts w:ascii="宋体" w:hAnsi="宋体" w:cs="宋体"/>
          <w:spacing w:val="-53"/>
          <w:sz w:val="24"/>
        </w:rPr>
        <w:t xml:space="preserve"> </w:t>
      </w:r>
      <w:r>
        <w:rPr>
          <w:rFonts w:hint="eastAsia" w:ascii="宋体" w:hAnsi="宋体" w:cs="宋体"/>
          <w:spacing w:val="-2"/>
          <w:sz w:val="24"/>
        </w:rPr>
        <w:t>1</w:t>
      </w:r>
      <w:r>
        <w:rPr>
          <w:rFonts w:ascii="宋体" w:hAnsi="宋体" w:cs="宋体"/>
          <w:spacing w:val="-2"/>
          <w:sz w:val="24"/>
        </w:rPr>
        <w:t>小时内到达政务云机房现</w:t>
      </w:r>
      <w:r>
        <w:rPr>
          <w:rFonts w:ascii="宋体" w:hAnsi="宋体" w:cs="宋体"/>
          <w:spacing w:val="-1"/>
          <w:sz w:val="24"/>
        </w:rPr>
        <w:t>场提供服务。系统发生宕机问题时，投标人应在</w:t>
      </w:r>
      <w:r>
        <w:rPr>
          <w:rFonts w:hint="eastAsia" w:ascii="宋体" w:hAnsi="宋体" w:cs="宋体"/>
          <w:spacing w:val="-54"/>
          <w:sz w:val="24"/>
        </w:rPr>
        <w:t>15</w:t>
      </w:r>
      <w:r>
        <w:rPr>
          <w:rFonts w:ascii="宋体" w:hAnsi="宋体" w:cs="宋体"/>
          <w:spacing w:val="-48"/>
          <w:sz w:val="24"/>
        </w:rPr>
        <w:t xml:space="preserve"> </w:t>
      </w:r>
      <w:r>
        <w:rPr>
          <w:rFonts w:ascii="宋体" w:hAnsi="宋体" w:cs="宋体"/>
          <w:spacing w:val="-1"/>
          <w:sz w:val="24"/>
        </w:rPr>
        <w:t>分钟内响</w:t>
      </w:r>
      <w:r>
        <w:rPr>
          <w:rFonts w:ascii="宋体" w:hAnsi="宋体" w:cs="宋体"/>
          <w:spacing w:val="-2"/>
          <w:sz w:val="24"/>
        </w:rPr>
        <w:t>应，能够协调人力资</w:t>
      </w:r>
      <w:r>
        <w:rPr>
          <w:rFonts w:ascii="宋体" w:hAnsi="宋体" w:cs="宋体"/>
          <w:spacing w:val="-3"/>
          <w:sz w:val="24"/>
        </w:rPr>
        <w:t>源在</w:t>
      </w:r>
      <w:r>
        <w:rPr>
          <w:rFonts w:ascii="宋体" w:hAnsi="宋体" w:cs="宋体"/>
          <w:spacing w:val="-54"/>
          <w:sz w:val="24"/>
        </w:rPr>
        <w:t xml:space="preserve"> </w:t>
      </w:r>
      <w:r>
        <w:rPr>
          <w:rFonts w:hint="eastAsia" w:ascii="宋体" w:hAnsi="宋体" w:cs="宋体"/>
          <w:spacing w:val="-3"/>
          <w:sz w:val="24"/>
        </w:rPr>
        <w:t>0.5</w:t>
      </w:r>
      <w:r>
        <w:rPr>
          <w:rFonts w:ascii="宋体" w:hAnsi="宋体" w:cs="宋体"/>
          <w:spacing w:val="-3"/>
          <w:sz w:val="24"/>
        </w:rPr>
        <w:t>小时内到达运维现场定位、排除故障，在</w:t>
      </w:r>
      <w:r>
        <w:rPr>
          <w:rFonts w:ascii="宋体" w:hAnsi="宋体" w:cs="宋体"/>
          <w:spacing w:val="-54"/>
          <w:sz w:val="24"/>
        </w:rPr>
        <w:t xml:space="preserve"> </w:t>
      </w:r>
      <w:r>
        <w:rPr>
          <w:rFonts w:hint="eastAsia" w:ascii="宋体" w:hAnsi="宋体" w:cs="宋体"/>
          <w:spacing w:val="-3"/>
          <w:sz w:val="24"/>
        </w:rPr>
        <w:t>1</w:t>
      </w:r>
      <w:r>
        <w:rPr>
          <w:rFonts w:ascii="宋体" w:hAnsi="宋体" w:cs="宋体"/>
          <w:spacing w:val="-50"/>
          <w:sz w:val="24"/>
        </w:rPr>
        <w:t xml:space="preserve"> </w:t>
      </w:r>
      <w:r>
        <w:rPr>
          <w:rFonts w:ascii="宋体" w:hAnsi="宋体" w:cs="宋体"/>
          <w:spacing w:val="-3"/>
          <w:sz w:val="24"/>
        </w:rPr>
        <w:t>个</w:t>
      </w:r>
      <w:r>
        <w:rPr>
          <w:rFonts w:ascii="宋体" w:hAnsi="宋体" w:cs="宋体"/>
          <w:spacing w:val="-4"/>
          <w:sz w:val="24"/>
        </w:rPr>
        <w:t>小时之内使系统恢复正常，</w:t>
      </w:r>
      <w:r>
        <w:rPr>
          <w:rFonts w:ascii="宋体" w:hAnsi="宋体" w:cs="宋体"/>
          <w:spacing w:val="-1"/>
          <w:sz w:val="24"/>
        </w:rPr>
        <w:t>故障处理完毕后提供相关系统宕机报告。</w:t>
      </w:r>
    </w:p>
    <w:p w14:paraId="6F5CA301">
      <w:pPr>
        <w:spacing w:before="37" w:line="312" w:lineRule="auto"/>
        <w:ind w:left="1" w:right="18" w:firstLine="480"/>
        <w:rPr>
          <w:rFonts w:hint="eastAsia" w:ascii="宋体" w:hAnsi="宋体" w:cs="宋体"/>
          <w:sz w:val="24"/>
        </w:rPr>
      </w:pPr>
      <w:r>
        <w:rPr>
          <w:rFonts w:hint="eastAsia" w:ascii="宋体" w:hAnsi="宋体" w:cs="宋体"/>
          <w:spacing w:val="3"/>
          <w:sz w:val="24"/>
        </w:rPr>
        <w:t>7</w:t>
      </w:r>
      <w:r>
        <w:rPr>
          <w:rFonts w:ascii="宋体" w:hAnsi="宋体" w:cs="宋体"/>
          <w:spacing w:val="3"/>
          <w:sz w:val="24"/>
        </w:rPr>
        <w:t>.2.2 为保障业务高峰期内系统平稳</w:t>
      </w:r>
      <w:r>
        <w:rPr>
          <w:rFonts w:ascii="宋体" w:hAnsi="宋体" w:cs="宋体"/>
          <w:spacing w:val="2"/>
          <w:sz w:val="24"/>
        </w:rPr>
        <w:t>运行，缓解系统高峰期内因业务发生量</w:t>
      </w:r>
      <w:r>
        <w:rPr>
          <w:rFonts w:ascii="宋体" w:hAnsi="宋体" w:cs="宋体"/>
          <w:spacing w:val="-2"/>
          <w:sz w:val="24"/>
        </w:rPr>
        <w:t>增大而带来系统压力风险，要求投标人根据业务</w:t>
      </w:r>
      <w:r>
        <w:rPr>
          <w:rFonts w:ascii="宋体" w:hAnsi="宋体" w:cs="宋体"/>
          <w:spacing w:val="-3"/>
          <w:sz w:val="24"/>
        </w:rPr>
        <w:t>周期性特点，加大运维保障力度，</w:t>
      </w:r>
      <w:r>
        <w:rPr>
          <w:rFonts w:ascii="宋体" w:hAnsi="宋体" w:cs="宋体"/>
          <w:spacing w:val="-1"/>
          <w:sz w:val="24"/>
        </w:rPr>
        <w:t>保证在业务高峰期内系统平稳运行。</w:t>
      </w:r>
    </w:p>
    <w:p w14:paraId="48D0505F">
      <w:pPr>
        <w:spacing w:before="182" w:line="324" w:lineRule="auto"/>
        <w:ind w:right="18" w:firstLine="481"/>
        <w:rPr>
          <w:rFonts w:hint="eastAsia" w:ascii="宋体" w:hAnsi="宋体" w:cs="宋体"/>
          <w:sz w:val="24"/>
        </w:rPr>
      </w:pPr>
      <w:r>
        <w:rPr>
          <w:rFonts w:hint="eastAsia" w:ascii="宋体" w:hAnsi="宋体" w:cs="宋体"/>
          <w:spacing w:val="-1"/>
          <w:sz w:val="24"/>
        </w:rPr>
        <w:t>7</w:t>
      </w:r>
      <w:r>
        <w:rPr>
          <w:rFonts w:ascii="宋体" w:hAnsi="宋体" w:cs="宋体"/>
          <w:spacing w:val="-1"/>
          <w:sz w:val="24"/>
        </w:rPr>
        <w:t>.2.3 重点保障时期重要信息系统云主机资源</w:t>
      </w:r>
      <w:r>
        <w:rPr>
          <w:rFonts w:ascii="宋体" w:hAnsi="宋体" w:cs="宋体"/>
          <w:spacing w:val="-2"/>
          <w:sz w:val="24"/>
        </w:rPr>
        <w:t>调整时间不超过</w:t>
      </w:r>
      <w:r>
        <w:rPr>
          <w:rFonts w:ascii="宋体" w:hAnsi="宋体" w:cs="宋体"/>
          <w:spacing w:val="-53"/>
          <w:sz w:val="24"/>
        </w:rPr>
        <w:t xml:space="preserve"> </w:t>
      </w:r>
      <w:r>
        <w:rPr>
          <w:rFonts w:hint="eastAsia" w:ascii="宋体" w:hAnsi="宋体" w:cs="宋体"/>
          <w:spacing w:val="-2"/>
          <w:sz w:val="24"/>
        </w:rPr>
        <w:t>1</w:t>
      </w:r>
      <w:r>
        <w:rPr>
          <w:rFonts w:ascii="宋体" w:hAnsi="宋体" w:cs="宋体"/>
          <w:spacing w:val="-2"/>
          <w:sz w:val="24"/>
        </w:rPr>
        <w:t>小时，针对重点保障时期的重要信息系统重要云主机，投标人应</w:t>
      </w:r>
      <w:r>
        <w:rPr>
          <w:rFonts w:ascii="宋体" w:hAnsi="宋体" w:cs="宋体"/>
          <w:spacing w:val="-3"/>
          <w:sz w:val="24"/>
        </w:rPr>
        <w:t>按采购人要求进行实时监控，</w:t>
      </w:r>
      <w:r>
        <w:rPr>
          <w:rFonts w:ascii="宋体" w:hAnsi="宋体" w:cs="宋体"/>
          <w:spacing w:val="3"/>
          <w:sz w:val="24"/>
        </w:rPr>
        <w:t>超过预警阈值时主动上调云资源，并第一时间通知采</w:t>
      </w:r>
      <w:r>
        <w:rPr>
          <w:rFonts w:ascii="宋体" w:hAnsi="宋体" w:cs="宋体"/>
          <w:spacing w:val="2"/>
          <w:sz w:val="24"/>
        </w:rPr>
        <w:t>购人进行相应操作，确保系</w:t>
      </w:r>
      <w:r>
        <w:rPr>
          <w:rFonts w:ascii="宋体" w:hAnsi="宋体" w:cs="宋体"/>
          <w:spacing w:val="-2"/>
          <w:sz w:val="24"/>
        </w:rPr>
        <w:t>统平稳运行。</w:t>
      </w:r>
    </w:p>
    <w:p w14:paraId="6C7AB47F">
      <w:pPr>
        <w:spacing w:before="183" w:line="287" w:lineRule="auto"/>
        <w:ind w:right="80" w:firstLine="480"/>
        <w:rPr>
          <w:rFonts w:hint="eastAsia" w:ascii="宋体" w:hAnsi="宋体" w:cs="宋体"/>
          <w:sz w:val="24"/>
        </w:rPr>
      </w:pPr>
      <w:r>
        <w:rPr>
          <w:rFonts w:hint="eastAsia" w:ascii="宋体" w:hAnsi="宋体" w:cs="宋体"/>
          <w:spacing w:val="2"/>
          <w:sz w:val="24"/>
        </w:rPr>
        <w:t>7</w:t>
      </w:r>
      <w:r>
        <w:rPr>
          <w:rFonts w:ascii="宋体" w:hAnsi="宋体" w:cs="宋体"/>
          <w:spacing w:val="2"/>
          <w:sz w:val="24"/>
        </w:rPr>
        <w:t>.2.4 按照国家、北京市相关规定和信息安全技术标准及规范要求, 落实安</w:t>
      </w:r>
      <w:r>
        <w:rPr>
          <w:rFonts w:ascii="宋体" w:hAnsi="宋体" w:cs="宋体"/>
          <w:sz w:val="24"/>
        </w:rPr>
        <w:t>全保障措施, 通过信息安全测评机构的测</w:t>
      </w:r>
      <w:r>
        <w:rPr>
          <w:rFonts w:ascii="宋体" w:hAnsi="宋体" w:cs="宋体"/>
          <w:spacing w:val="-1"/>
          <w:sz w:val="24"/>
        </w:rPr>
        <w:t>评和政务云安全审查 。</w:t>
      </w:r>
    </w:p>
    <w:p w14:paraId="53D7DEB3">
      <w:pPr>
        <w:spacing w:before="188" w:line="312" w:lineRule="auto"/>
        <w:ind w:left="1" w:firstLine="480"/>
        <w:rPr>
          <w:rFonts w:hint="eastAsia" w:ascii="宋体" w:hAnsi="宋体" w:cs="宋体"/>
          <w:sz w:val="24"/>
        </w:rPr>
      </w:pPr>
      <w:r>
        <w:rPr>
          <w:rFonts w:hint="eastAsia" w:ascii="宋体" w:hAnsi="宋体" w:cs="宋体"/>
          <w:spacing w:val="-7"/>
          <w:sz w:val="24"/>
        </w:rPr>
        <w:t>7</w:t>
      </w:r>
      <w:r>
        <w:rPr>
          <w:rFonts w:ascii="宋体" w:hAnsi="宋体" w:cs="宋体"/>
          <w:spacing w:val="-7"/>
          <w:sz w:val="24"/>
        </w:rPr>
        <w:t>.2.5</w:t>
      </w:r>
      <w:r>
        <w:rPr>
          <w:rFonts w:ascii="宋体" w:hAnsi="宋体" w:cs="宋体"/>
          <w:spacing w:val="-47"/>
          <w:sz w:val="24"/>
        </w:rPr>
        <w:t xml:space="preserve"> </w:t>
      </w:r>
      <w:r>
        <w:rPr>
          <w:rFonts w:ascii="宋体" w:hAnsi="宋体" w:cs="宋体"/>
          <w:spacing w:val="-7"/>
          <w:sz w:val="24"/>
        </w:rPr>
        <w:t>投标人应明确运维操作规范和工作流程。定期开展文档查阅、漏洞扫</w:t>
      </w:r>
      <w:r>
        <w:rPr>
          <w:rFonts w:ascii="宋体" w:hAnsi="宋体" w:cs="宋体"/>
          <w:spacing w:val="-8"/>
          <w:sz w:val="24"/>
        </w:rPr>
        <w:t>描、</w:t>
      </w:r>
      <w:r>
        <w:rPr>
          <w:rFonts w:ascii="宋体" w:hAnsi="宋体" w:cs="宋体"/>
          <w:sz w:val="24"/>
        </w:rPr>
        <w:t xml:space="preserve"> </w:t>
      </w:r>
      <w:r>
        <w:rPr>
          <w:rFonts w:ascii="宋体" w:hAnsi="宋体" w:cs="宋体"/>
          <w:spacing w:val="-2"/>
          <w:sz w:val="24"/>
        </w:rPr>
        <w:t>渗透测试等多种形式的安全自查，排查政务网络和信息系统可能存在的安全漏洞，</w:t>
      </w:r>
      <w:r>
        <w:rPr>
          <w:rFonts w:ascii="宋体" w:hAnsi="宋体" w:cs="宋体"/>
          <w:sz w:val="24"/>
        </w:rPr>
        <w:t>以及木马、后门、病毒等隐患风险，及时进行整改</w:t>
      </w:r>
      <w:r>
        <w:rPr>
          <w:rFonts w:ascii="宋体" w:hAnsi="宋体" w:cs="宋体"/>
          <w:spacing w:val="-1"/>
          <w:sz w:val="24"/>
        </w:rPr>
        <w:t>加固，切实防范安全风险。</w:t>
      </w:r>
    </w:p>
    <w:p w14:paraId="5C642C5D">
      <w:pPr>
        <w:spacing w:before="180" w:line="324" w:lineRule="auto"/>
        <w:ind w:right="80" w:firstLine="480"/>
        <w:rPr>
          <w:rFonts w:hint="eastAsia" w:ascii="宋体" w:hAnsi="宋体" w:cs="宋体"/>
          <w:sz w:val="24"/>
        </w:rPr>
      </w:pPr>
      <w:r>
        <w:rPr>
          <w:rFonts w:hint="eastAsia" w:ascii="宋体" w:hAnsi="宋体" w:cs="宋体"/>
          <w:spacing w:val="-3"/>
          <w:sz w:val="24"/>
        </w:rPr>
        <w:t>7</w:t>
      </w:r>
      <w:r>
        <w:rPr>
          <w:rFonts w:ascii="宋体" w:hAnsi="宋体" w:cs="宋体"/>
          <w:spacing w:val="-3"/>
          <w:sz w:val="24"/>
        </w:rPr>
        <w:t>.2.6</w:t>
      </w:r>
      <w:r>
        <w:rPr>
          <w:rFonts w:ascii="宋体" w:hAnsi="宋体" w:cs="宋体"/>
          <w:spacing w:val="-41"/>
          <w:sz w:val="24"/>
        </w:rPr>
        <w:t xml:space="preserve"> </w:t>
      </w:r>
      <w:r>
        <w:rPr>
          <w:rFonts w:ascii="宋体" w:hAnsi="宋体" w:cs="宋体"/>
          <w:spacing w:val="-3"/>
          <w:sz w:val="24"/>
        </w:rPr>
        <w:t>投标人应建立政务网络和数据安全监测通报机制，加强网络和数据安全</w:t>
      </w:r>
      <w:r>
        <w:rPr>
          <w:rFonts w:ascii="宋体" w:hAnsi="宋体" w:cs="宋体"/>
          <w:spacing w:val="3"/>
          <w:sz w:val="24"/>
        </w:rPr>
        <w:t>监测，及时发布预警信息，开展政务网络和数据安</w:t>
      </w:r>
      <w:r>
        <w:rPr>
          <w:rFonts w:ascii="宋体" w:hAnsi="宋体" w:cs="宋体"/>
          <w:spacing w:val="2"/>
          <w:sz w:val="24"/>
        </w:rPr>
        <w:t>全应急保障工作。发现其网络</w:t>
      </w:r>
      <w:r>
        <w:rPr>
          <w:rFonts w:ascii="宋体" w:hAnsi="宋体" w:cs="宋体"/>
          <w:spacing w:val="3"/>
          <w:sz w:val="24"/>
        </w:rPr>
        <w:t>产品或服务存在安全漏洞等隐患风险时，应当立即</w:t>
      </w:r>
      <w:r>
        <w:rPr>
          <w:rFonts w:ascii="宋体" w:hAnsi="宋体" w:cs="宋体"/>
          <w:spacing w:val="2"/>
          <w:sz w:val="24"/>
        </w:rPr>
        <w:t>采取补救措施，按照规定及时</w:t>
      </w:r>
      <w:r>
        <w:rPr>
          <w:rFonts w:ascii="宋体" w:hAnsi="宋体" w:cs="宋体"/>
          <w:spacing w:val="-1"/>
          <w:sz w:val="24"/>
        </w:rPr>
        <w:t>告知采购人并向有关监管部门报告。</w:t>
      </w:r>
    </w:p>
    <w:p w14:paraId="3146EBD1">
      <w:pPr>
        <w:spacing w:before="187" w:line="312" w:lineRule="auto"/>
        <w:ind w:right="43" w:firstLine="481"/>
        <w:rPr>
          <w:rFonts w:hint="eastAsia" w:ascii="宋体" w:hAnsi="宋体" w:cs="宋体"/>
          <w:sz w:val="24"/>
        </w:rPr>
      </w:pPr>
      <w:r>
        <w:rPr>
          <w:rFonts w:hint="eastAsia" w:ascii="宋体" w:hAnsi="宋体" w:cs="宋体"/>
          <w:spacing w:val="-2"/>
          <w:sz w:val="24"/>
        </w:rPr>
        <w:t>7</w:t>
      </w:r>
      <w:r>
        <w:rPr>
          <w:rFonts w:ascii="宋体" w:hAnsi="宋体" w:cs="宋体"/>
          <w:spacing w:val="-2"/>
          <w:sz w:val="24"/>
        </w:rPr>
        <w:t>.2.7</w:t>
      </w:r>
      <w:r>
        <w:rPr>
          <w:rFonts w:ascii="宋体" w:hAnsi="宋体" w:cs="宋体"/>
          <w:spacing w:val="-40"/>
          <w:sz w:val="24"/>
        </w:rPr>
        <w:t xml:space="preserve"> </w:t>
      </w:r>
      <w:r>
        <w:rPr>
          <w:rFonts w:ascii="宋体" w:hAnsi="宋体" w:cs="宋体"/>
          <w:spacing w:val="-2"/>
          <w:sz w:val="24"/>
        </w:rPr>
        <w:t>投标人应保障政务云规范运行。入云系统应开展网络安全测评及备案。</w:t>
      </w:r>
      <w:r>
        <w:rPr>
          <w:rFonts w:ascii="宋体" w:hAnsi="宋体" w:cs="宋体"/>
          <w:sz w:val="24"/>
        </w:rPr>
        <w:t xml:space="preserve"> </w:t>
      </w:r>
      <w:r>
        <w:rPr>
          <w:rFonts w:ascii="宋体" w:hAnsi="宋体" w:cs="宋体"/>
          <w:spacing w:val="3"/>
          <w:sz w:val="24"/>
        </w:rPr>
        <w:t>应对数据进行分类分级管理，根据数据分级保护要求</w:t>
      </w:r>
      <w:r>
        <w:rPr>
          <w:rFonts w:ascii="宋体" w:hAnsi="宋体" w:cs="宋体"/>
          <w:spacing w:val="2"/>
          <w:sz w:val="24"/>
        </w:rPr>
        <w:t>采取相应级别的安全防护措</w:t>
      </w:r>
      <w:r>
        <w:rPr>
          <w:rFonts w:ascii="宋体" w:hAnsi="宋体" w:cs="宋体"/>
          <w:spacing w:val="-1"/>
          <w:sz w:val="24"/>
        </w:rPr>
        <w:t>施；应按相关要求对重要数据进行异地备份。</w:t>
      </w:r>
    </w:p>
    <w:p w14:paraId="24DE2714">
      <w:pPr>
        <w:spacing w:before="179" w:line="290" w:lineRule="auto"/>
        <w:ind w:left="7" w:right="80" w:firstLine="474"/>
        <w:rPr>
          <w:rFonts w:ascii="宋体" w:hAnsi="宋体" w:cs="宋体"/>
          <w:spacing w:val="-2"/>
          <w:sz w:val="24"/>
        </w:rPr>
      </w:pPr>
      <w:r>
        <w:rPr>
          <w:rFonts w:hint="eastAsia" w:ascii="宋体" w:hAnsi="宋体" w:cs="宋体"/>
          <w:spacing w:val="-1"/>
          <w:sz w:val="24"/>
        </w:rPr>
        <w:t>7</w:t>
      </w:r>
      <w:r>
        <w:rPr>
          <w:rFonts w:ascii="宋体" w:hAnsi="宋体" w:cs="宋体"/>
          <w:spacing w:val="-1"/>
          <w:sz w:val="24"/>
        </w:rPr>
        <w:t>.2.8</w:t>
      </w:r>
      <w:r>
        <w:rPr>
          <w:rFonts w:ascii="宋体" w:hAnsi="宋体" w:cs="宋体"/>
          <w:spacing w:val="-46"/>
          <w:sz w:val="24"/>
        </w:rPr>
        <w:t xml:space="preserve"> </w:t>
      </w:r>
      <w:r>
        <w:rPr>
          <w:rFonts w:ascii="宋体" w:hAnsi="宋体" w:cs="宋体"/>
          <w:spacing w:val="-1"/>
          <w:sz w:val="24"/>
        </w:rPr>
        <w:t>除不可抗力或计划内维护作业造成的政务云服务</w:t>
      </w:r>
      <w:r>
        <w:rPr>
          <w:rFonts w:ascii="宋体" w:hAnsi="宋体" w:cs="宋体"/>
          <w:spacing w:val="-2"/>
          <w:sz w:val="24"/>
        </w:rPr>
        <w:t>中断外,政务云实行</w:t>
      </w:r>
      <w:r>
        <w:rPr>
          <w:rFonts w:ascii="宋体" w:hAnsi="宋体" w:cs="宋体"/>
          <w:spacing w:val="-55"/>
          <w:sz w:val="24"/>
        </w:rPr>
        <w:t xml:space="preserve"> </w:t>
      </w:r>
      <w:r>
        <w:rPr>
          <w:rFonts w:ascii="宋体" w:hAnsi="宋体" w:cs="宋体"/>
          <w:spacing w:val="-2"/>
          <w:sz w:val="24"/>
        </w:rPr>
        <w:t>24小时不间断运行。</w:t>
      </w:r>
    </w:p>
    <w:p w14:paraId="5F91E088">
      <w:pPr>
        <w:spacing w:before="179" w:line="290" w:lineRule="auto"/>
        <w:ind w:left="7" w:right="80" w:firstLine="474"/>
        <w:rPr>
          <w:rFonts w:hint="eastAsia" w:ascii="宋体" w:hAnsi="宋体" w:cs="宋体"/>
          <w:spacing w:val="-1"/>
          <w:sz w:val="24"/>
        </w:rPr>
      </w:pPr>
      <w:r>
        <w:rPr>
          <w:rFonts w:hint="eastAsia" w:ascii="宋体" w:hAnsi="宋体" w:cs="宋体"/>
          <w:spacing w:val="-1"/>
          <w:sz w:val="24"/>
        </w:rPr>
        <w:t>7</w:t>
      </w:r>
      <w:r>
        <w:rPr>
          <w:rFonts w:ascii="宋体" w:hAnsi="宋体" w:cs="宋体"/>
          <w:spacing w:val="-1"/>
          <w:sz w:val="24"/>
        </w:rPr>
        <w:t>.2.</w:t>
      </w:r>
      <w:r>
        <w:rPr>
          <w:rFonts w:hint="eastAsia" w:ascii="宋体" w:hAnsi="宋体" w:cs="宋体"/>
          <w:spacing w:val="-1"/>
          <w:sz w:val="24"/>
        </w:rPr>
        <w:t>9 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01AD82E">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八</w:t>
      </w:r>
      <w:r>
        <w:rPr>
          <w:rFonts w:ascii="宋体" w:hAnsi="宋体" w:cs="宋体"/>
          <w:b/>
          <w:bCs/>
          <w:spacing w:val="-5"/>
          <w:sz w:val="28"/>
          <w:szCs w:val="28"/>
        </w:rPr>
        <w:t>）</w:t>
      </w:r>
      <w:r>
        <w:rPr>
          <w:rFonts w:hint="eastAsia" w:ascii="宋体" w:hAnsi="宋体" w:cs="宋体"/>
          <w:b/>
          <w:bCs/>
          <w:spacing w:val="-5"/>
          <w:sz w:val="28"/>
          <w:szCs w:val="28"/>
        </w:rPr>
        <w:t>备份服务</w:t>
      </w:r>
    </w:p>
    <w:p w14:paraId="2D2382EA">
      <w:pPr>
        <w:spacing w:before="294" w:line="219" w:lineRule="auto"/>
        <w:ind w:left="481"/>
        <w:outlineLvl w:val="2"/>
        <w:rPr>
          <w:rFonts w:hint="eastAsia" w:ascii="宋体" w:hAnsi="宋体" w:cs="宋体"/>
          <w:sz w:val="24"/>
        </w:rPr>
      </w:pPr>
      <w:r>
        <w:rPr>
          <w:rFonts w:hint="eastAsia" w:ascii="宋体" w:hAnsi="宋体" w:cs="宋体"/>
          <w:b/>
          <w:bCs/>
          <w:spacing w:val="-5"/>
          <w:sz w:val="24"/>
        </w:rPr>
        <w:t>8</w:t>
      </w:r>
      <w:r>
        <w:rPr>
          <w:rFonts w:ascii="宋体" w:hAnsi="宋体" w:cs="宋体"/>
          <w:b/>
          <w:bCs/>
          <w:spacing w:val="-5"/>
          <w:sz w:val="24"/>
        </w:rPr>
        <w:t>.1</w:t>
      </w:r>
      <w:r>
        <w:rPr>
          <w:rFonts w:ascii="宋体" w:hAnsi="宋体" w:cs="宋体"/>
          <w:spacing w:val="-50"/>
          <w:sz w:val="24"/>
        </w:rPr>
        <w:t xml:space="preserve"> </w:t>
      </w:r>
      <w:r>
        <w:rPr>
          <w:rFonts w:ascii="宋体" w:hAnsi="宋体" w:cs="宋体"/>
          <w:b/>
          <w:bCs/>
          <w:spacing w:val="-5"/>
          <w:sz w:val="24"/>
        </w:rPr>
        <w:t>服务内容</w:t>
      </w:r>
    </w:p>
    <w:p w14:paraId="5A44276A">
      <w:pPr>
        <w:spacing w:before="65" w:line="345" w:lineRule="auto"/>
        <w:ind w:left="6" w:right="80" w:firstLine="477"/>
        <w:rPr>
          <w:rFonts w:hint="eastAsia" w:ascii="宋体" w:hAnsi="宋体" w:cs="宋体"/>
          <w:sz w:val="24"/>
        </w:rPr>
      </w:pPr>
      <w:r>
        <w:rPr>
          <w:rFonts w:ascii="宋体" w:hAnsi="宋体" w:cs="宋体"/>
          <w:spacing w:val="3"/>
          <w:sz w:val="24"/>
        </w:rPr>
        <w:t>投标人需具有本地和同城异地数据级备份能力，并配</w:t>
      </w:r>
      <w:r>
        <w:rPr>
          <w:rFonts w:ascii="宋体" w:hAnsi="宋体" w:cs="宋体"/>
          <w:spacing w:val="2"/>
          <w:sz w:val="24"/>
        </w:rPr>
        <w:t>合采购人完成数据级容</w:t>
      </w:r>
      <w:r>
        <w:rPr>
          <w:rFonts w:ascii="宋体" w:hAnsi="宋体" w:cs="宋体"/>
          <w:spacing w:val="-2"/>
          <w:sz w:val="24"/>
        </w:rPr>
        <w:t>灾演练及恢复等工作。</w:t>
      </w:r>
    </w:p>
    <w:p w14:paraId="0DB080BC">
      <w:pPr>
        <w:spacing w:before="78" w:line="219" w:lineRule="auto"/>
        <w:ind w:left="481"/>
        <w:outlineLvl w:val="2"/>
        <w:rPr>
          <w:rFonts w:hint="eastAsia" w:ascii="宋体" w:hAnsi="宋体" w:cs="宋体"/>
          <w:sz w:val="24"/>
        </w:rPr>
      </w:pPr>
      <w:r>
        <w:rPr>
          <w:rFonts w:hint="eastAsia" w:ascii="宋体" w:hAnsi="宋体" w:cs="宋体"/>
          <w:b/>
          <w:bCs/>
          <w:spacing w:val="-5"/>
          <w:sz w:val="24"/>
        </w:rPr>
        <w:t>8</w:t>
      </w:r>
      <w:r>
        <w:rPr>
          <w:rFonts w:ascii="宋体" w:hAnsi="宋体" w:cs="宋体"/>
          <w:b/>
          <w:bCs/>
          <w:spacing w:val="-5"/>
          <w:sz w:val="24"/>
        </w:rPr>
        <w:t>.2</w:t>
      </w:r>
      <w:r>
        <w:rPr>
          <w:rFonts w:ascii="宋体" w:hAnsi="宋体" w:cs="宋体"/>
          <w:spacing w:val="-50"/>
          <w:sz w:val="24"/>
        </w:rPr>
        <w:t xml:space="preserve"> </w:t>
      </w:r>
      <w:r>
        <w:rPr>
          <w:rFonts w:ascii="宋体" w:hAnsi="宋体" w:cs="宋体"/>
          <w:b/>
          <w:bCs/>
          <w:spacing w:val="-5"/>
          <w:sz w:val="24"/>
        </w:rPr>
        <w:t>服务标准</w:t>
      </w:r>
    </w:p>
    <w:p w14:paraId="697BD3AD">
      <w:pPr>
        <w:spacing w:before="62" w:line="350" w:lineRule="auto"/>
        <w:ind w:right="80" w:firstLine="481"/>
        <w:rPr>
          <w:rFonts w:hint="eastAsia" w:ascii="宋体" w:hAnsi="宋体" w:cs="宋体"/>
          <w:sz w:val="24"/>
        </w:rPr>
      </w:pPr>
      <w:r>
        <w:rPr>
          <w:rFonts w:ascii="宋体" w:hAnsi="宋体" w:cs="宋体"/>
          <w:spacing w:val="3"/>
          <w:sz w:val="24"/>
        </w:rPr>
        <w:t>按照采购人的各个应用系统对资源的备份需求通过备份</w:t>
      </w:r>
      <w:r>
        <w:rPr>
          <w:rFonts w:ascii="宋体" w:hAnsi="宋体" w:cs="宋体"/>
          <w:spacing w:val="2"/>
          <w:sz w:val="24"/>
        </w:rPr>
        <w:t>策略实现对用户数据</w:t>
      </w:r>
      <w:r>
        <w:rPr>
          <w:rFonts w:ascii="宋体" w:hAnsi="宋体" w:cs="宋体"/>
          <w:sz w:val="24"/>
        </w:rPr>
        <w:t xml:space="preserve"> </w:t>
      </w:r>
      <w:r>
        <w:rPr>
          <w:rFonts w:ascii="宋体" w:hAnsi="宋体" w:cs="宋体"/>
          <w:spacing w:val="2"/>
          <w:sz w:val="24"/>
        </w:rPr>
        <w:t>（文件、操作系统、数据库）的本地备份（不包含备份存储空间费用</w:t>
      </w:r>
      <w:r>
        <w:rPr>
          <w:rFonts w:ascii="宋体" w:hAnsi="宋体" w:cs="宋体"/>
          <w:spacing w:val="13"/>
          <w:sz w:val="24"/>
        </w:rPr>
        <w:t>），</w:t>
      </w:r>
      <w:r>
        <w:rPr>
          <w:rFonts w:ascii="宋体" w:hAnsi="宋体" w:cs="宋体"/>
          <w:spacing w:val="2"/>
          <w:sz w:val="24"/>
        </w:rPr>
        <w:t>默认提</w:t>
      </w:r>
      <w:r>
        <w:rPr>
          <w:rFonts w:ascii="宋体" w:hAnsi="宋体" w:cs="宋体"/>
          <w:spacing w:val="1"/>
          <w:sz w:val="24"/>
        </w:rPr>
        <w:t>供非结构化数据保护与文件备份保护。备份应满足如下要求:</w:t>
      </w:r>
    </w:p>
    <w:p w14:paraId="40FC2A0B">
      <w:pPr>
        <w:spacing w:before="33" w:line="219" w:lineRule="auto"/>
        <w:ind w:left="481"/>
        <w:rPr>
          <w:rFonts w:hint="eastAsia" w:ascii="宋体" w:hAnsi="宋体" w:cs="宋体"/>
          <w:sz w:val="24"/>
        </w:rPr>
      </w:pPr>
      <w:r>
        <w:rPr>
          <w:rFonts w:hint="eastAsia" w:ascii="宋体" w:hAnsi="宋体" w:cs="宋体"/>
          <w:spacing w:val="-1"/>
          <w:sz w:val="24"/>
        </w:rPr>
        <w:t>8</w:t>
      </w:r>
      <w:r>
        <w:rPr>
          <w:rFonts w:ascii="宋体" w:hAnsi="宋体" w:cs="宋体"/>
          <w:spacing w:val="-1"/>
          <w:sz w:val="24"/>
        </w:rPr>
        <w:t>.2.1 备份介质本身具备高可用性和冗余性。</w:t>
      </w:r>
    </w:p>
    <w:p w14:paraId="3FE52741">
      <w:pPr>
        <w:spacing w:before="184" w:line="219" w:lineRule="auto"/>
        <w:ind w:left="481"/>
        <w:rPr>
          <w:rFonts w:hint="eastAsia" w:ascii="宋体" w:hAnsi="宋体" w:cs="宋体"/>
          <w:sz w:val="24"/>
        </w:rPr>
      </w:pPr>
      <w:r>
        <w:rPr>
          <w:rFonts w:hint="eastAsia" w:ascii="宋体" w:hAnsi="宋体" w:cs="宋体"/>
          <w:spacing w:val="-1"/>
          <w:sz w:val="24"/>
        </w:rPr>
        <w:t>8</w:t>
      </w:r>
      <w:r>
        <w:rPr>
          <w:rFonts w:ascii="宋体" w:hAnsi="宋体" w:cs="宋体"/>
          <w:spacing w:val="-1"/>
          <w:sz w:val="24"/>
        </w:rPr>
        <w:t>.2.2 备份方式包括完整备份、差异备份和增量备份。</w:t>
      </w:r>
    </w:p>
    <w:p w14:paraId="1B6B4B3F">
      <w:pPr>
        <w:spacing w:before="182" w:line="289" w:lineRule="auto"/>
        <w:ind w:right="80" w:firstLine="481"/>
        <w:rPr>
          <w:rFonts w:hint="eastAsia" w:ascii="宋体" w:hAnsi="宋体" w:cs="宋体"/>
          <w:sz w:val="24"/>
        </w:rPr>
      </w:pPr>
      <w:r>
        <w:rPr>
          <w:rFonts w:hint="eastAsia" w:ascii="宋体" w:hAnsi="宋体" w:cs="宋体"/>
          <w:spacing w:val="-1"/>
          <w:sz w:val="24"/>
        </w:rPr>
        <w:t>8</w:t>
      </w:r>
      <w:r>
        <w:rPr>
          <w:rFonts w:ascii="宋体" w:hAnsi="宋体" w:cs="宋体"/>
          <w:spacing w:val="-1"/>
          <w:sz w:val="24"/>
        </w:rPr>
        <w:t>.2.3 支持Windows</w:t>
      </w:r>
      <w:r>
        <w:rPr>
          <w:rFonts w:ascii="宋体" w:hAnsi="宋体" w:cs="宋体"/>
          <w:spacing w:val="-46"/>
          <w:sz w:val="24"/>
        </w:rPr>
        <w:t xml:space="preserve"> </w:t>
      </w:r>
      <w:r>
        <w:rPr>
          <w:rFonts w:ascii="宋体" w:hAnsi="宋体" w:cs="宋体"/>
          <w:spacing w:val="-1"/>
          <w:sz w:val="24"/>
        </w:rPr>
        <w:t>系列操作系统、Linux</w:t>
      </w:r>
      <w:r>
        <w:rPr>
          <w:rFonts w:ascii="宋体" w:hAnsi="宋体" w:cs="宋体"/>
          <w:spacing w:val="-49"/>
          <w:sz w:val="24"/>
        </w:rPr>
        <w:t xml:space="preserve"> </w:t>
      </w:r>
      <w:r>
        <w:rPr>
          <w:rFonts w:ascii="宋体" w:hAnsi="宋体" w:cs="宋体"/>
          <w:spacing w:val="-2"/>
          <w:sz w:val="24"/>
        </w:rPr>
        <w:t>操作系统、数据库软</w:t>
      </w:r>
      <w:r>
        <w:rPr>
          <w:rFonts w:ascii="宋体" w:hAnsi="宋体" w:cs="宋体"/>
          <w:sz w:val="24"/>
        </w:rPr>
        <w:t>件、中间件、结构化数据以及非结</w:t>
      </w:r>
      <w:r>
        <w:rPr>
          <w:rFonts w:ascii="宋体" w:hAnsi="宋体" w:cs="宋体"/>
          <w:spacing w:val="-1"/>
          <w:sz w:val="24"/>
        </w:rPr>
        <w:t>构化数据等备份对象。</w:t>
      </w:r>
    </w:p>
    <w:p w14:paraId="74689EE3">
      <w:pPr>
        <w:spacing w:before="183" w:line="219" w:lineRule="auto"/>
        <w:ind w:left="481"/>
        <w:rPr>
          <w:rFonts w:hint="eastAsia" w:ascii="宋体" w:hAnsi="宋体" w:cs="宋体"/>
          <w:sz w:val="24"/>
        </w:rPr>
      </w:pPr>
      <w:r>
        <w:rPr>
          <w:rFonts w:hint="eastAsia" w:ascii="宋体" w:hAnsi="宋体" w:cs="宋体"/>
          <w:sz w:val="24"/>
        </w:rPr>
        <w:t>8</w:t>
      </w:r>
      <w:r>
        <w:rPr>
          <w:rFonts w:ascii="宋体" w:hAnsi="宋体" w:cs="宋体"/>
          <w:sz w:val="24"/>
        </w:rPr>
        <w:t>.2.4 支持建立统一的备份管理系统，用来</w:t>
      </w:r>
      <w:r>
        <w:rPr>
          <w:rFonts w:ascii="宋体" w:hAnsi="宋体" w:cs="宋体"/>
          <w:spacing w:val="-1"/>
          <w:sz w:val="24"/>
        </w:rPr>
        <w:t>管理本地备份和异地备份。</w:t>
      </w:r>
    </w:p>
    <w:p w14:paraId="469DD2CA">
      <w:pPr>
        <w:spacing w:line="360" w:lineRule="auto"/>
        <w:ind w:firstLine="492" w:firstLineChars="200"/>
      </w:pPr>
      <w:r>
        <w:rPr>
          <w:rFonts w:hint="eastAsia" w:ascii="宋体" w:hAnsi="宋体" w:cs="宋体"/>
          <w:spacing w:val="3"/>
          <w:sz w:val="24"/>
        </w:rPr>
        <w:t>8</w:t>
      </w:r>
      <w:r>
        <w:rPr>
          <w:rFonts w:ascii="宋体" w:hAnsi="宋体" w:cs="宋体"/>
          <w:spacing w:val="3"/>
          <w:sz w:val="24"/>
        </w:rPr>
        <w:t>.2.5 投标人应提供对备份过程状态</w:t>
      </w:r>
      <w:r>
        <w:rPr>
          <w:rFonts w:ascii="宋体" w:hAnsi="宋体" w:cs="宋体"/>
          <w:spacing w:val="2"/>
          <w:sz w:val="24"/>
        </w:rPr>
        <w:t>、备份结果提供运维监控保障服务，确</w:t>
      </w:r>
      <w:r>
        <w:rPr>
          <w:rFonts w:ascii="宋体" w:hAnsi="宋体" w:cs="宋体"/>
          <w:spacing w:val="-1"/>
          <w:sz w:val="24"/>
        </w:rPr>
        <w:t>保备份任务执行成功以及备份的数据完整性</w:t>
      </w:r>
      <w:r>
        <w:rPr>
          <w:rFonts w:hint="eastAsia" w:ascii="宋体" w:hAnsi="宋体" w:cs="宋体"/>
          <w:spacing w:val="-1"/>
          <w:sz w:val="24"/>
        </w:rPr>
        <w:t>。</w:t>
      </w:r>
    </w:p>
    <w:p w14:paraId="446C972F">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九</w:t>
      </w:r>
      <w:r>
        <w:rPr>
          <w:rFonts w:ascii="宋体" w:hAnsi="宋体" w:cs="宋体"/>
          <w:b/>
          <w:bCs/>
          <w:spacing w:val="-5"/>
          <w:sz w:val="28"/>
          <w:szCs w:val="28"/>
        </w:rPr>
        <w:t>）</w:t>
      </w:r>
      <w:r>
        <w:rPr>
          <w:rFonts w:hint="eastAsia" w:ascii="宋体" w:hAnsi="宋体" w:cs="宋体"/>
          <w:b/>
          <w:bCs/>
          <w:spacing w:val="-5"/>
          <w:sz w:val="28"/>
          <w:szCs w:val="28"/>
        </w:rPr>
        <w:t>日志服务</w:t>
      </w:r>
    </w:p>
    <w:p w14:paraId="771D2E75">
      <w:pPr>
        <w:spacing w:before="295" w:line="219" w:lineRule="auto"/>
        <w:ind w:left="498"/>
        <w:outlineLvl w:val="2"/>
        <w:rPr>
          <w:rFonts w:hint="eastAsia" w:ascii="宋体" w:hAnsi="宋体" w:cs="宋体"/>
          <w:sz w:val="24"/>
        </w:rPr>
      </w:pPr>
      <w:r>
        <w:rPr>
          <w:rFonts w:hint="eastAsia" w:ascii="宋体" w:hAnsi="宋体" w:cs="宋体"/>
          <w:b/>
          <w:bCs/>
          <w:spacing w:val="-7"/>
          <w:sz w:val="24"/>
        </w:rPr>
        <w:t>9</w:t>
      </w:r>
      <w:r>
        <w:rPr>
          <w:rFonts w:ascii="宋体" w:hAnsi="宋体" w:cs="宋体"/>
          <w:b/>
          <w:bCs/>
          <w:spacing w:val="-7"/>
          <w:sz w:val="24"/>
        </w:rPr>
        <w:t>.1</w:t>
      </w:r>
      <w:r>
        <w:rPr>
          <w:rFonts w:ascii="宋体" w:hAnsi="宋体" w:cs="宋体"/>
          <w:spacing w:val="-48"/>
          <w:sz w:val="24"/>
        </w:rPr>
        <w:t xml:space="preserve"> </w:t>
      </w:r>
      <w:r>
        <w:rPr>
          <w:rFonts w:ascii="宋体" w:hAnsi="宋体" w:cs="宋体"/>
          <w:b/>
          <w:bCs/>
          <w:spacing w:val="-7"/>
          <w:sz w:val="24"/>
        </w:rPr>
        <w:t>服务内容</w:t>
      </w:r>
    </w:p>
    <w:p w14:paraId="3EB69BE4">
      <w:pPr>
        <w:spacing w:before="65" w:line="350" w:lineRule="auto"/>
        <w:ind w:right="80" w:firstLine="521"/>
        <w:rPr>
          <w:rFonts w:hint="eastAsia" w:ascii="宋体" w:hAnsi="宋体" w:cs="宋体"/>
          <w:sz w:val="24"/>
        </w:rPr>
      </w:pPr>
      <w:r>
        <w:rPr>
          <w:rFonts w:ascii="宋体" w:hAnsi="宋体" w:cs="宋体"/>
          <w:spacing w:val="1"/>
          <w:sz w:val="24"/>
        </w:rPr>
        <w:t>日志是发现问题、定位问题的重要信息，投标人提供统一的日志平台服务，</w:t>
      </w:r>
      <w:r>
        <w:rPr>
          <w:rFonts w:ascii="宋体" w:hAnsi="宋体" w:cs="宋体"/>
          <w:spacing w:val="3"/>
          <w:sz w:val="24"/>
        </w:rPr>
        <w:t>针对操作系统进行日志收集，用于了解主机安全情</w:t>
      </w:r>
      <w:r>
        <w:rPr>
          <w:rFonts w:ascii="宋体" w:hAnsi="宋体" w:cs="宋体"/>
          <w:spacing w:val="2"/>
          <w:sz w:val="24"/>
        </w:rPr>
        <w:t>况及资源使用情况，具体内容</w:t>
      </w:r>
      <w:r>
        <w:rPr>
          <w:rFonts w:ascii="宋体" w:hAnsi="宋体" w:cs="宋体"/>
          <w:spacing w:val="-4"/>
          <w:sz w:val="24"/>
        </w:rPr>
        <w:t>如下：</w:t>
      </w:r>
    </w:p>
    <w:p w14:paraId="6F49E063">
      <w:pPr>
        <w:spacing w:before="34" w:line="219" w:lineRule="auto"/>
        <w:ind w:left="498"/>
        <w:rPr>
          <w:rFonts w:hint="eastAsia" w:ascii="宋体" w:hAnsi="宋体" w:cs="宋体"/>
          <w:sz w:val="24"/>
        </w:rPr>
      </w:pPr>
      <w:r>
        <w:rPr>
          <w:rFonts w:hint="eastAsia" w:ascii="宋体" w:hAnsi="宋体" w:cs="宋体"/>
          <w:spacing w:val="-2"/>
          <w:sz w:val="24"/>
        </w:rPr>
        <w:t>9</w:t>
      </w:r>
      <w:r>
        <w:rPr>
          <w:rFonts w:ascii="宋体" w:hAnsi="宋体" w:cs="宋体"/>
          <w:spacing w:val="-2"/>
          <w:sz w:val="24"/>
        </w:rPr>
        <w:t>.1.1 提供统一收集</w:t>
      </w:r>
      <w:r>
        <w:rPr>
          <w:rFonts w:ascii="宋体" w:hAnsi="宋体" w:cs="宋体"/>
          <w:spacing w:val="-43"/>
          <w:sz w:val="24"/>
        </w:rPr>
        <w:t xml:space="preserve"> </w:t>
      </w:r>
      <w:r>
        <w:rPr>
          <w:rFonts w:ascii="宋体" w:hAnsi="宋体" w:cs="宋体"/>
          <w:spacing w:val="-2"/>
          <w:sz w:val="24"/>
        </w:rPr>
        <w:t>PaaS</w:t>
      </w:r>
      <w:r>
        <w:rPr>
          <w:rFonts w:ascii="宋体" w:hAnsi="宋体" w:cs="宋体"/>
          <w:spacing w:val="-52"/>
          <w:sz w:val="24"/>
        </w:rPr>
        <w:t xml:space="preserve"> </w:t>
      </w:r>
      <w:r>
        <w:rPr>
          <w:rFonts w:ascii="宋体" w:hAnsi="宋体" w:cs="宋体"/>
          <w:spacing w:val="-2"/>
          <w:sz w:val="24"/>
        </w:rPr>
        <w:t>平台组件的日志服务；</w:t>
      </w:r>
    </w:p>
    <w:p w14:paraId="75B1ACF0">
      <w:pPr>
        <w:spacing w:before="181" w:line="219" w:lineRule="auto"/>
        <w:ind w:left="498"/>
        <w:rPr>
          <w:rFonts w:hint="eastAsia" w:ascii="宋体" w:hAnsi="宋体" w:cs="宋体"/>
          <w:sz w:val="24"/>
        </w:rPr>
      </w:pPr>
      <w:r>
        <w:rPr>
          <w:rFonts w:hint="eastAsia" w:ascii="宋体" w:hAnsi="宋体" w:cs="宋体"/>
          <w:spacing w:val="-1"/>
          <w:sz w:val="24"/>
        </w:rPr>
        <w:t>9</w:t>
      </w:r>
      <w:r>
        <w:rPr>
          <w:rFonts w:ascii="宋体" w:hAnsi="宋体" w:cs="宋体"/>
          <w:spacing w:val="-1"/>
          <w:sz w:val="24"/>
        </w:rPr>
        <w:t>.1.2 提供收集面向应用的日志服务，如应用定向写到文件中的日志；</w:t>
      </w:r>
    </w:p>
    <w:p w14:paraId="4CCE0D77">
      <w:pPr>
        <w:spacing w:before="184" w:line="219" w:lineRule="auto"/>
        <w:ind w:left="498"/>
        <w:rPr>
          <w:rFonts w:hint="eastAsia" w:ascii="宋体" w:hAnsi="宋体" w:cs="宋体"/>
          <w:sz w:val="24"/>
        </w:rPr>
      </w:pPr>
      <w:r>
        <w:rPr>
          <w:rFonts w:hint="eastAsia" w:ascii="宋体" w:hAnsi="宋体" w:cs="宋体"/>
          <w:spacing w:val="-1"/>
          <w:sz w:val="24"/>
        </w:rPr>
        <w:t>9</w:t>
      </w:r>
      <w:r>
        <w:rPr>
          <w:rFonts w:ascii="宋体" w:hAnsi="宋体" w:cs="宋体"/>
          <w:spacing w:val="-1"/>
          <w:sz w:val="24"/>
        </w:rPr>
        <w:t>.1.3 提供对日志的可视化管理、组合过滤查询的能力；</w:t>
      </w:r>
    </w:p>
    <w:p w14:paraId="41C1DFF7">
      <w:pPr>
        <w:spacing w:before="183" w:line="289" w:lineRule="auto"/>
        <w:ind w:left="8" w:right="80" w:firstLine="490"/>
        <w:rPr>
          <w:rFonts w:hint="eastAsia" w:ascii="宋体" w:hAnsi="宋体" w:cs="宋体"/>
          <w:sz w:val="24"/>
        </w:rPr>
      </w:pPr>
      <w:r>
        <w:rPr>
          <w:rFonts w:hint="eastAsia" w:ascii="宋体" w:hAnsi="宋体" w:cs="宋体"/>
          <w:spacing w:val="-1"/>
          <w:sz w:val="24"/>
        </w:rPr>
        <w:t>9</w:t>
      </w:r>
      <w:r>
        <w:rPr>
          <w:rFonts w:ascii="宋体" w:hAnsi="宋体" w:cs="宋体"/>
          <w:spacing w:val="-1"/>
          <w:sz w:val="24"/>
        </w:rPr>
        <w:t>.1.4 支持用户自定义解析规则和解析规则组，并预制多</w:t>
      </w:r>
      <w:r>
        <w:rPr>
          <w:rFonts w:ascii="宋体" w:hAnsi="宋体" w:cs="宋体"/>
          <w:spacing w:val="-2"/>
          <w:sz w:val="24"/>
        </w:rPr>
        <w:t>种解析规则实现日</w:t>
      </w:r>
      <w:r>
        <w:rPr>
          <w:rFonts w:ascii="宋体" w:hAnsi="宋体" w:cs="宋体"/>
          <w:spacing w:val="-3"/>
          <w:sz w:val="24"/>
        </w:rPr>
        <w:t>志数据解析；</w:t>
      </w:r>
    </w:p>
    <w:p w14:paraId="18D4458D">
      <w:pPr>
        <w:spacing w:before="179" w:line="290" w:lineRule="auto"/>
        <w:ind w:left="19" w:right="80" w:firstLine="479"/>
        <w:rPr>
          <w:rFonts w:hint="eastAsia" w:ascii="宋体" w:hAnsi="宋体" w:cs="宋体"/>
          <w:sz w:val="24"/>
        </w:rPr>
      </w:pPr>
      <w:r>
        <w:rPr>
          <w:rFonts w:hint="eastAsia" w:ascii="宋体" w:hAnsi="宋体" w:cs="宋体"/>
          <w:spacing w:val="4"/>
          <w:sz w:val="24"/>
        </w:rPr>
        <w:t>9</w:t>
      </w:r>
      <w:r>
        <w:rPr>
          <w:rFonts w:ascii="宋体" w:hAnsi="宋体" w:cs="宋体"/>
          <w:spacing w:val="4"/>
          <w:sz w:val="24"/>
        </w:rPr>
        <w:t>.1.5</w:t>
      </w:r>
      <w:r>
        <w:rPr>
          <w:rFonts w:ascii="宋体" w:hAnsi="宋体" w:cs="宋体"/>
          <w:spacing w:val="58"/>
          <w:sz w:val="24"/>
        </w:rPr>
        <w:t xml:space="preserve"> </w:t>
      </w:r>
      <w:r>
        <w:rPr>
          <w:rFonts w:ascii="宋体" w:hAnsi="宋体" w:cs="宋体"/>
          <w:spacing w:val="4"/>
          <w:sz w:val="24"/>
        </w:rPr>
        <w:t>日志数据冷热数据分离存储，支持分别配置冷数据和热数</w:t>
      </w:r>
      <w:r>
        <w:rPr>
          <w:rFonts w:ascii="宋体" w:hAnsi="宋体" w:cs="宋体"/>
          <w:spacing w:val="3"/>
          <w:sz w:val="24"/>
        </w:rPr>
        <w:t>据保存时</w:t>
      </w:r>
      <w:r>
        <w:rPr>
          <w:rFonts w:ascii="宋体" w:hAnsi="宋体" w:cs="宋体"/>
          <w:spacing w:val="-3"/>
          <w:sz w:val="24"/>
        </w:rPr>
        <w:t>间，也可支持永久保存；</w:t>
      </w:r>
    </w:p>
    <w:p w14:paraId="709F377A">
      <w:pPr>
        <w:spacing w:before="180" w:line="219" w:lineRule="auto"/>
        <w:ind w:left="498"/>
        <w:rPr>
          <w:rFonts w:hint="eastAsia" w:ascii="宋体" w:hAnsi="宋体" w:cs="宋体"/>
          <w:sz w:val="24"/>
        </w:rPr>
      </w:pPr>
      <w:r>
        <w:rPr>
          <w:rFonts w:hint="eastAsia" w:ascii="宋体" w:hAnsi="宋体" w:cs="宋体"/>
          <w:spacing w:val="-2"/>
          <w:sz w:val="24"/>
        </w:rPr>
        <w:t>9</w:t>
      </w:r>
      <w:r>
        <w:rPr>
          <w:rFonts w:ascii="宋体" w:hAnsi="宋体" w:cs="宋体"/>
          <w:spacing w:val="-2"/>
          <w:sz w:val="24"/>
        </w:rPr>
        <w:t>.1.6 支持自定义日志分片数和副本数；</w:t>
      </w:r>
    </w:p>
    <w:p w14:paraId="13724523">
      <w:pPr>
        <w:spacing w:before="183" w:line="290" w:lineRule="auto"/>
        <w:ind w:right="80" w:firstLine="497"/>
        <w:rPr>
          <w:rFonts w:hint="eastAsia" w:ascii="宋体" w:hAnsi="宋体" w:cs="宋体"/>
          <w:sz w:val="24"/>
        </w:rPr>
      </w:pPr>
      <w:r>
        <w:rPr>
          <w:rFonts w:hint="eastAsia" w:ascii="宋体" w:hAnsi="宋体" w:cs="宋体"/>
          <w:spacing w:val="-2"/>
          <w:sz w:val="24"/>
        </w:rPr>
        <w:t>9</w:t>
      </w:r>
      <w:r>
        <w:rPr>
          <w:rFonts w:ascii="宋体" w:hAnsi="宋体" w:cs="宋体"/>
          <w:spacing w:val="-2"/>
          <w:sz w:val="24"/>
        </w:rPr>
        <w:t>.1.7 为了提高存储资源利用率，支持日志投递功能，按</w:t>
      </w:r>
      <w:r>
        <w:rPr>
          <w:rFonts w:ascii="宋体" w:hAnsi="宋体" w:cs="宋体"/>
          <w:spacing w:val="-37"/>
          <w:sz w:val="24"/>
        </w:rPr>
        <w:t xml:space="preserve"> </w:t>
      </w:r>
      <w:r>
        <w:rPr>
          <w:rFonts w:ascii="宋体" w:hAnsi="宋体" w:cs="宋体"/>
          <w:spacing w:val="-2"/>
          <w:sz w:val="24"/>
        </w:rPr>
        <w:t>JSON、CSV</w:t>
      </w:r>
      <w:r>
        <w:rPr>
          <w:rFonts w:ascii="宋体" w:hAnsi="宋体" w:cs="宋体"/>
          <w:spacing w:val="-48"/>
          <w:sz w:val="24"/>
        </w:rPr>
        <w:t xml:space="preserve"> </w:t>
      </w:r>
      <w:r>
        <w:rPr>
          <w:rFonts w:ascii="宋体" w:hAnsi="宋体" w:cs="宋体"/>
          <w:spacing w:val="-2"/>
          <w:sz w:val="24"/>
        </w:rPr>
        <w:t>等转存</w:t>
      </w:r>
      <w:r>
        <w:rPr>
          <w:rFonts w:ascii="宋体" w:hAnsi="宋体" w:cs="宋体"/>
          <w:spacing w:val="-1"/>
          <w:sz w:val="24"/>
        </w:rPr>
        <w:t>格式转储日志数据到共享存储。</w:t>
      </w:r>
    </w:p>
    <w:p w14:paraId="4A7A4412">
      <w:pPr>
        <w:spacing w:before="219" w:line="219" w:lineRule="auto"/>
        <w:ind w:left="498"/>
        <w:outlineLvl w:val="2"/>
        <w:rPr>
          <w:rFonts w:hint="eastAsia" w:ascii="宋体" w:hAnsi="宋体" w:cs="宋体"/>
          <w:sz w:val="24"/>
        </w:rPr>
      </w:pPr>
      <w:r>
        <w:rPr>
          <w:rFonts w:hint="eastAsia" w:ascii="宋体" w:hAnsi="宋体" w:cs="宋体"/>
          <w:b/>
          <w:bCs/>
          <w:spacing w:val="-7"/>
          <w:sz w:val="24"/>
        </w:rPr>
        <w:t>9</w:t>
      </w:r>
      <w:r>
        <w:rPr>
          <w:rFonts w:ascii="宋体" w:hAnsi="宋体" w:cs="宋体"/>
          <w:b/>
          <w:bCs/>
          <w:spacing w:val="-7"/>
          <w:sz w:val="24"/>
        </w:rPr>
        <w:t>.2</w:t>
      </w:r>
      <w:r>
        <w:rPr>
          <w:rFonts w:ascii="宋体" w:hAnsi="宋体" w:cs="宋体"/>
          <w:spacing w:val="-48"/>
          <w:sz w:val="24"/>
        </w:rPr>
        <w:t xml:space="preserve"> </w:t>
      </w:r>
      <w:r>
        <w:rPr>
          <w:rFonts w:ascii="宋体" w:hAnsi="宋体" w:cs="宋体"/>
          <w:b/>
          <w:bCs/>
          <w:spacing w:val="-7"/>
          <w:sz w:val="24"/>
        </w:rPr>
        <w:t>服务标准</w:t>
      </w:r>
    </w:p>
    <w:p w14:paraId="6F03ACDA">
      <w:pPr>
        <w:spacing w:line="360" w:lineRule="auto"/>
        <w:ind w:firstLine="472" w:firstLineChars="200"/>
      </w:pPr>
      <w:r>
        <w:rPr>
          <w:rFonts w:ascii="宋体" w:hAnsi="宋体" w:cs="宋体"/>
          <w:spacing w:val="-2"/>
          <w:sz w:val="24"/>
        </w:rPr>
        <w:t>对主机系统日志进行采集分析处理，用于发现各种安全威胁、异常行为事件。</w:t>
      </w:r>
      <w:r>
        <w:rPr>
          <w:rFonts w:ascii="宋体" w:hAnsi="宋体" w:cs="宋体"/>
          <w:spacing w:val="-1"/>
          <w:sz w:val="24"/>
        </w:rPr>
        <w:t>主机系统日志应集中存储，且日志存储时间不低于</w:t>
      </w:r>
      <w:r>
        <w:rPr>
          <w:rFonts w:hint="eastAsia" w:ascii="宋体" w:hAnsi="宋体" w:cs="宋体"/>
          <w:spacing w:val="-53"/>
          <w:sz w:val="24"/>
        </w:rPr>
        <w:t>6</w:t>
      </w:r>
      <w:r>
        <w:rPr>
          <w:rFonts w:ascii="宋体" w:hAnsi="宋体" w:cs="宋体"/>
          <w:spacing w:val="-51"/>
          <w:sz w:val="24"/>
        </w:rPr>
        <w:t xml:space="preserve"> </w:t>
      </w:r>
      <w:r>
        <w:rPr>
          <w:rFonts w:ascii="宋体" w:hAnsi="宋体" w:cs="宋体"/>
          <w:spacing w:val="-1"/>
          <w:sz w:val="24"/>
        </w:rPr>
        <w:t>个</w:t>
      </w:r>
      <w:r>
        <w:rPr>
          <w:rFonts w:ascii="宋体" w:hAnsi="宋体" w:cs="宋体"/>
          <w:spacing w:val="-2"/>
          <w:sz w:val="24"/>
        </w:rPr>
        <w:t>月</w:t>
      </w:r>
      <w:r>
        <w:rPr>
          <w:rFonts w:hint="eastAsia" w:ascii="宋体" w:hAnsi="宋体" w:cs="宋体"/>
          <w:spacing w:val="-2"/>
          <w:sz w:val="24"/>
        </w:rPr>
        <w:t>。</w:t>
      </w:r>
    </w:p>
    <w:p w14:paraId="2E331C57">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十</w:t>
      </w:r>
      <w:r>
        <w:rPr>
          <w:rFonts w:ascii="宋体" w:hAnsi="宋体" w:cs="宋体"/>
          <w:b/>
          <w:bCs/>
          <w:spacing w:val="-5"/>
          <w:sz w:val="28"/>
          <w:szCs w:val="28"/>
        </w:rPr>
        <w:t>）</w:t>
      </w:r>
      <w:r>
        <w:rPr>
          <w:rFonts w:hint="eastAsia" w:ascii="宋体" w:hAnsi="宋体" w:cs="宋体"/>
          <w:b/>
          <w:bCs/>
          <w:spacing w:val="-5"/>
          <w:sz w:val="28"/>
          <w:szCs w:val="28"/>
        </w:rPr>
        <w:t>迁移服务</w:t>
      </w:r>
    </w:p>
    <w:p w14:paraId="662CD9E0">
      <w:pPr>
        <w:spacing w:before="293" w:line="219" w:lineRule="auto"/>
        <w:ind w:left="499"/>
        <w:outlineLvl w:val="2"/>
        <w:rPr>
          <w:rFonts w:hint="eastAsia" w:ascii="宋体" w:hAnsi="宋体" w:cs="宋体"/>
          <w:sz w:val="24"/>
        </w:rPr>
      </w:pPr>
      <w:r>
        <w:rPr>
          <w:rFonts w:ascii="宋体" w:hAnsi="宋体" w:cs="宋体"/>
          <w:b/>
          <w:bCs/>
          <w:spacing w:val="-7"/>
          <w:sz w:val="24"/>
        </w:rPr>
        <w:t>1</w:t>
      </w:r>
      <w:r>
        <w:rPr>
          <w:rFonts w:hint="eastAsia" w:ascii="宋体" w:hAnsi="宋体" w:cs="宋体"/>
          <w:b/>
          <w:bCs/>
          <w:spacing w:val="-7"/>
          <w:sz w:val="24"/>
        </w:rPr>
        <w:t>0</w:t>
      </w:r>
      <w:r>
        <w:rPr>
          <w:rFonts w:ascii="宋体" w:hAnsi="宋体" w:cs="宋体"/>
          <w:b/>
          <w:bCs/>
          <w:spacing w:val="-7"/>
          <w:sz w:val="24"/>
        </w:rPr>
        <w:t>.1</w:t>
      </w:r>
      <w:r>
        <w:rPr>
          <w:rFonts w:ascii="宋体" w:hAnsi="宋体" w:cs="宋体"/>
          <w:spacing w:val="-48"/>
          <w:sz w:val="24"/>
        </w:rPr>
        <w:t xml:space="preserve"> </w:t>
      </w:r>
      <w:r>
        <w:rPr>
          <w:rFonts w:ascii="宋体" w:hAnsi="宋体" w:cs="宋体"/>
          <w:b/>
          <w:bCs/>
          <w:spacing w:val="-7"/>
          <w:sz w:val="24"/>
        </w:rPr>
        <w:t>服务内容</w:t>
      </w:r>
    </w:p>
    <w:p w14:paraId="51B7D2C8">
      <w:pPr>
        <w:spacing w:before="66" w:line="350" w:lineRule="auto"/>
        <w:ind w:right="61" w:firstLine="483"/>
        <w:rPr>
          <w:rFonts w:hint="eastAsia" w:ascii="宋体" w:hAnsi="宋体" w:cs="宋体"/>
          <w:sz w:val="24"/>
        </w:rPr>
      </w:pPr>
      <w:r>
        <w:rPr>
          <w:rFonts w:ascii="宋体" w:hAnsi="宋体" w:cs="宋体"/>
          <w:spacing w:val="-3"/>
          <w:sz w:val="24"/>
        </w:rPr>
        <w:t>投标人需提供整体的业务上云迁移服务，应支持</w:t>
      </w:r>
      <w:r>
        <w:rPr>
          <w:rFonts w:ascii="宋体" w:hAnsi="宋体" w:cs="宋体"/>
          <w:spacing w:val="-54"/>
          <w:sz w:val="24"/>
        </w:rPr>
        <w:t xml:space="preserve"> </w:t>
      </w:r>
      <w:r>
        <w:rPr>
          <w:rFonts w:ascii="宋体" w:hAnsi="宋体" w:cs="宋体"/>
          <w:spacing w:val="-3"/>
          <w:sz w:val="24"/>
        </w:rPr>
        <w:t>X</w:t>
      </w:r>
      <w:r>
        <w:rPr>
          <w:rFonts w:ascii="宋体" w:hAnsi="宋体" w:cs="宋体"/>
          <w:spacing w:val="-4"/>
          <w:sz w:val="24"/>
        </w:rPr>
        <w:t>86</w:t>
      </w:r>
      <w:r>
        <w:rPr>
          <w:rFonts w:ascii="宋体" w:hAnsi="宋体" w:cs="宋体"/>
          <w:spacing w:val="-44"/>
          <w:sz w:val="24"/>
        </w:rPr>
        <w:t xml:space="preserve"> </w:t>
      </w:r>
      <w:r>
        <w:rPr>
          <w:rFonts w:ascii="宋体" w:hAnsi="宋体" w:cs="宋体"/>
          <w:spacing w:val="-4"/>
          <w:sz w:val="24"/>
        </w:rPr>
        <w:t>云主机迁移、X86</w:t>
      </w:r>
      <w:r>
        <w:rPr>
          <w:rFonts w:ascii="宋体" w:hAnsi="宋体" w:cs="宋体"/>
          <w:spacing w:val="-51"/>
          <w:sz w:val="24"/>
        </w:rPr>
        <w:t xml:space="preserve"> </w:t>
      </w:r>
      <w:r>
        <w:rPr>
          <w:rFonts w:ascii="宋体" w:hAnsi="宋体" w:cs="宋体"/>
          <w:spacing w:val="-4"/>
          <w:sz w:val="24"/>
        </w:rPr>
        <w:t>物理主</w:t>
      </w:r>
      <w:r>
        <w:rPr>
          <w:rFonts w:ascii="宋体" w:hAnsi="宋体" w:cs="宋体"/>
          <w:spacing w:val="3"/>
          <w:sz w:val="24"/>
        </w:rPr>
        <w:t>机迁移、单机数据库迁移、高可用数据库迁移等迁移</w:t>
      </w:r>
      <w:r>
        <w:rPr>
          <w:rFonts w:ascii="宋体" w:hAnsi="宋体" w:cs="宋体"/>
          <w:spacing w:val="2"/>
          <w:sz w:val="24"/>
        </w:rPr>
        <w:t>场景。负责需求调研、架构</w:t>
      </w:r>
      <w:r>
        <w:rPr>
          <w:rFonts w:ascii="宋体" w:hAnsi="宋体" w:cs="宋体"/>
          <w:spacing w:val="-1"/>
          <w:sz w:val="24"/>
        </w:rPr>
        <w:t>规划设计、应用迁移部署等工作。</w:t>
      </w:r>
    </w:p>
    <w:p w14:paraId="663ED82A">
      <w:pPr>
        <w:spacing w:before="72" w:line="219" w:lineRule="auto"/>
        <w:ind w:left="499"/>
        <w:outlineLvl w:val="2"/>
        <w:rPr>
          <w:rFonts w:hint="eastAsia" w:ascii="宋体" w:hAnsi="宋体" w:cs="宋体"/>
          <w:sz w:val="24"/>
        </w:rPr>
      </w:pPr>
      <w:r>
        <w:rPr>
          <w:rFonts w:ascii="宋体" w:hAnsi="宋体" w:cs="宋体"/>
          <w:b/>
          <w:bCs/>
          <w:spacing w:val="-7"/>
          <w:sz w:val="24"/>
        </w:rPr>
        <w:t>1</w:t>
      </w:r>
      <w:r>
        <w:rPr>
          <w:rFonts w:hint="eastAsia" w:ascii="宋体" w:hAnsi="宋体" w:cs="宋体"/>
          <w:b/>
          <w:bCs/>
          <w:spacing w:val="-7"/>
          <w:sz w:val="24"/>
        </w:rPr>
        <w:t>0</w:t>
      </w:r>
      <w:r>
        <w:rPr>
          <w:rFonts w:ascii="宋体" w:hAnsi="宋体" w:cs="宋体"/>
          <w:b/>
          <w:bCs/>
          <w:spacing w:val="-7"/>
          <w:sz w:val="24"/>
        </w:rPr>
        <w:t>.2</w:t>
      </w:r>
      <w:r>
        <w:rPr>
          <w:rFonts w:ascii="宋体" w:hAnsi="宋体" w:cs="宋体"/>
          <w:spacing w:val="-48"/>
          <w:sz w:val="24"/>
        </w:rPr>
        <w:t xml:space="preserve"> </w:t>
      </w:r>
      <w:r>
        <w:rPr>
          <w:rFonts w:ascii="宋体" w:hAnsi="宋体" w:cs="宋体"/>
          <w:b/>
          <w:bCs/>
          <w:spacing w:val="-7"/>
          <w:sz w:val="24"/>
        </w:rPr>
        <w:t>服务标准</w:t>
      </w:r>
    </w:p>
    <w:p w14:paraId="17435122">
      <w:pPr>
        <w:spacing w:before="62" w:line="347" w:lineRule="auto"/>
        <w:ind w:left="20" w:firstLine="462"/>
        <w:rPr>
          <w:rFonts w:hint="eastAsia" w:ascii="宋体" w:hAnsi="宋体" w:cs="宋体"/>
          <w:sz w:val="24"/>
        </w:rPr>
      </w:pPr>
      <w:r>
        <w:rPr>
          <w:rFonts w:ascii="宋体" w:hAnsi="宋体" w:cs="宋体"/>
          <w:spacing w:val="-3"/>
          <w:sz w:val="24"/>
        </w:rPr>
        <w:t>本项目涉及的业务系统为采购人在用的生产系统，目前在政务云上平稳运行，</w:t>
      </w:r>
      <w:r>
        <w:rPr>
          <w:rFonts w:ascii="宋体" w:hAnsi="宋体" w:cs="宋体"/>
          <w:spacing w:val="-1"/>
          <w:sz w:val="24"/>
        </w:rPr>
        <w:t>因此保障业务连续性是重要的保障需求。迁移服务具体要求如下：</w:t>
      </w:r>
    </w:p>
    <w:p w14:paraId="4DC96897">
      <w:pPr>
        <w:spacing w:before="34" w:line="219" w:lineRule="auto"/>
        <w:ind w:left="499"/>
        <w:rPr>
          <w:rFonts w:hint="eastAsia" w:ascii="宋体" w:hAnsi="宋体" w:cs="宋体"/>
          <w:sz w:val="24"/>
        </w:rPr>
      </w:pPr>
      <w:r>
        <w:rPr>
          <w:rFonts w:ascii="宋体" w:hAnsi="宋体" w:cs="宋体"/>
          <w:spacing w:val="-2"/>
          <w:sz w:val="24"/>
        </w:rPr>
        <w:t>1</w:t>
      </w:r>
      <w:r>
        <w:rPr>
          <w:rFonts w:hint="eastAsia" w:ascii="宋体" w:hAnsi="宋体" w:cs="宋体"/>
          <w:spacing w:val="-2"/>
          <w:sz w:val="24"/>
        </w:rPr>
        <w:t>0</w:t>
      </w:r>
      <w:r>
        <w:rPr>
          <w:rFonts w:ascii="宋体" w:hAnsi="宋体" w:cs="宋体"/>
          <w:spacing w:val="-2"/>
          <w:sz w:val="24"/>
        </w:rPr>
        <w:t>.2.1 投标人需编制业务连续性服务方案。</w:t>
      </w:r>
    </w:p>
    <w:p w14:paraId="56B6A875">
      <w:pPr>
        <w:spacing w:before="179" w:line="336" w:lineRule="auto"/>
        <w:ind w:right="61" w:firstLine="499"/>
      </w:pPr>
      <w:r>
        <w:rPr>
          <w:rFonts w:ascii="宋体" w:hAnsi="宋体" w:cs="宋体"/>
          <w:spacing w:val="-1"/>
          <w:sz w:val="24"/>
        </w:rPr>
        <w:t>1</w:t>
      </w:r>
      <w:r>
        <w:rPr>
          <w:rFonts w:hint="eastAsia" w:ascii="宋体" w:hAnsi="宋体" w:cs="宋体"/>
          <w:spacing w:val="-1"/>
          <w:sz w:val="24"/>
        </w:rPr>
        <w:t>0</w:t>
      </w:r>
      <w:r>
        <w:rPr>
          <w:rFonts w:ascii="宋体" w:hAnsi="宋体" w:cs="宋体"/>
          <w:spacing w:val="-1"/>
          <w:sz w:val="24"/>
        </w:rPr>
        <w:t>.2.2 本项目如涉及系统迁移，在连续性服务方案中需提</w:t>
      </w:r>
      <w:r>
        <w:rPr>
          <w:rFonts w:ascii="宋体" w:hAnsi="宋体" w:cs="宋体"/>
          <w:spacing w:val="-2"/>
          <w:sz w:val="24"/>
        </w:rPr>
        <w:t>供确实可行的迁移</w:t>
      </w:r>
      <w:r>
        <w:rPr>
          <w:rFonts w:ascii="宋体" w:hAnsi="宋体" w:cs="宋体"/>
          <w:spacing w:val="3"/>
          <w:sz w:val="24"/>
        </w:rPr>
        <w:t>部署服务子方案，迁移部署服务子方案应包括（但不限</w:t>
      </w:r>
      <w:r>
        <w:rPr>
          <w:rFonts w:ascii="宋体" w:hAnsi="宋体" w:cs="宋体"/>
          <w:spacing w:val="2"/>
          <w:sz w:val="24"/>
        </w:rPr>
        <w:t>于）迁移部署流程（包含</w:t>
      </w:r>
      <w:r>
        <w:rPr>
          <w:rFonts w:ascii="宋体" w:hAnsi="宋体" w:cs="宋体"/>
          <w:spacing w:val="3"/>
          <w:sz w:val="24"/>
        </w:rPr>
        <w:t>但不限于应用、虚拟机和数据类迁移）、业务系统部署</w:t>
      </w:r>
      <w:r>
        <w:rPr>
          <w:rFonts w:ascii="宋体" w:hAnsi="宋体" w:cs="宋体"/>
          <w:spacing w:val="2"/>
          <w:sz w:val="24"/>
        </w:rPr>
        <w:t>迁移方案。迁移部署服务</w:t>
      </w:r>
      <w:r>
        <w:rPr>
          <w:rFonts w:ascii="宋体" w:hAnsi="宋体" w:cs="宋体"/>
          <w:spacing w:val="3"/>
          <w:sz w:val="24"/>
        </w:rPr>
        <w:t>子方案应明确需要采购人配合的具体工作内容及时长，</w:t>
      </w:r>
      <w:r>
        <w:rPr>
          <w:rFonts w:ascii="宋体" w:hAnsi="宋体" w:cs="宋体"/>
          <w:spacing w:val="2"/>
          <w:sz w:val="24"/>
        </w:rPr>
        <w:t>针对系统迁移过程中容易</w:t>
      </w:r>
      <w:r>
        <w:rPr>
          <w:rFonts w:ascii="宋体" w:hAnsi="宋体" w:cs="宋体"/>
          <w:spacing w:val="-2"/>
          <w:sz w:val="24"/>
        </w:rPr>
        <w:t>造成业务系统中断的环节，包含但不限于互联网及政务外网</w:t>
      </w:r>
      <w:r>
        <w:rPr>
          <w:rFonts w:ascii="宋体" w:hAnsi="宋体" w:cs="宋体"/>
          <w:spacing w:val="-23"/>
          <w:sz w:val="24"/>
        </w:rPr>
        <w:t xml:space="preserve"> </w:t>
      </w:r>
      <w:r>
        <w:rPr>
          <w:rFonts w:ascii="宋体" w:hAnsi="宋体" w:cs="宋体"/>
          <w:spacing w:val="-2"/>
          <w:sz w:val="24"/>
        </w:rPr>
        <w:t>IP</w:t>
      </w:r>
      <w:r>
        <w:rPr>
          <w:rFonts w:ascii="宋体" w:hAnsi="宋体" w:cs="宋体"/>
          <w:spacing w:val="-51"/>
          <w:sz w:val="24"/>
        </w:rPr>
        <w:t xml:space="preserve"> </w:t>
      </w:r>
      <w:r>
        <w:rPr>
          <w:rFonts w:ascii="宋体" w:hAnsi="宋体" w:cs="宋体"/>
          <w:spacing w:val="-2"/>
          <w:sz w:val="24"/>
        </w:rPr>
        <w:t>变更割接、业务数</w:t>
      </w:r>
      <w:r>
        <w:rPr>
          <w:rFonts w:ascii="宋体" w:hAnsi="宋体" w:cs="宋体"/>
          <w:sz w:val="24"/>
        </w:rPr>
        <w:t>据同步及切换上线、应急回退方案等，进行风险评估，</w:t>
      </w:r>
      <w:r>
        <w:rPr>
          <w:rFonts w:ascii="宋体" w:hAnsi="宋体" w:cs="宋体"/>
          <w:spacing w:val="-1"/>
          <w:sz w:val="24"/>
        </w:rPr>
        <w:t>提出详细解决方案。</w:t>
      </w:r>
    </w:p>
    <w:p w14:paraId="6F249C69">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十一</w:t>
      </w:r>
      <w:r>
        <w:rPr>
          <w:rFonts w:ascii="宋体" w:hAnsi="宋体" w:cs="宋体"/>
          <w:b/>
          <w:bCs/>
          <w:spacing w:val="-5"/>
          <w:sz w:val="28"/>
          <w:szCs w:val="28"/>
        </w:rPr>
        <w:t>）</w:t>
      </w:r>
      <w:r>
        <w:rPr>
          <w:rFonts w:hint="eastAsia" w:ascii="宋体" w:hAnsi="宋体" w:cs="宋体"/>
          <w:b/>
          <w:bCs/>
          <w:spacing w:val="-5"/>
          <w:sz w:val="28"/>
          <w:szCs w:val="28"/>
        </w:rPr>
        <w:t>培训服务</w:t>
      </w:r>
    </w:p>
    <w:p w14:paraId="3D7AD233">
      <w:pPr>
        <w:spacing w:before="253" w:line="347" w:lineRule="auto"/>
        <w:ind w:left="9" w:firstLine="475"/>
        <w:rPr>
          <w:rFonts w:hint="eastAsia" w:ascii="宋体" w:hAnsi="宋体" w:cs="宋体"/>
          <w:sz w:val="24"/>
        </w:rPr>
      </w:pPr>
      <w:r>
        <w:rPr>
          <w:rFonts w:ascii="宋体" w:hAnsi="宋体" w:cs="宋体"/>
          <w:spacing w:val="3"/>
          <w:sz w:val="24"/>
        </w:rPr>
        <w:t>投标人提供云服务操作手册，并为采购人提供必要的</w:t>
      </w:r>
      <w:r>
        <w:rPr>
          <w:rFonts w:ascii="宋体" w:hAnsi="宋体" w:cs="宋体"/>
          <w:spacing w:val="2"/>
          <w:sz w:val="24"/>
        </w:rPr>
        <w:t>使用培训，至少提供以</w:t>
      </w:r>
      <w:r>
        <w:rPr>
          <w:rFonts w:ascii="宋体" w:hAnsi="宋体" w:cs="宋体"/>
          <w:spacing w:val="-5"/>
          <w:sz w:val="24"/>
        </w:rPr>
        <w:t>下内容：</w:t>
      </w:r>
    </w:p>
    <w:p w14:paraId="2062C54E">
      <w:pPr>
        <w:spacing w:before="166" w:line="219" w:lineRule="auto"/>
        <w:ind w:left="499"/>
        <w:outlineLvl w:val="2"/>
        <w:rPr>
          <w:rFonts w:hint="eastAsia" w:ascii="宋体" w:hAnsi="宋体" w:cs="宋体"/>
          <w:sz w:val="24"/>
        </w:rPr>
      </w:pPr>
      <w:r>
        <w:rPr>
          <w:rFonts w:ascii="宋体" w:hAnsi="宋体" w:cs="宋体"/>
          <w:b/>
          <w:bCs/>
          <w:spacing w:val="-11"/>
          <w:sz w:val="24"/>
        </w:rPr>
        <w:t>1</w:t>
      </w:r>
      <w:r>
        <w:rPr>
          <w:rFonts w:hint="eastAsia" w:ascii="宋体" w:hAnsi="宋体" w:cs="宋体"/>
          <w:b/>
          <w:bCs/>
          <w:spacing w:val="-11"/>
          <w:sz w:val="24"/>
        </w:rPr>
        <w:t>1</w:t>
      </w:r>
      <w:r>
        <w:rPr>
          <w:rFonts w:ascii="宋体" w:hAnsi="宋体" w:cs="宋体"/>
          <w:b/>
          <w:bCs/>
          <w:spacing w:val="-11"/>
          <w:sz w:val="24"/>
        </w:rPr>
        <w:t>.1</w:t>
      </w:r>
      <w:r>
        <w:rPr>
          <w:rFonts w:ascii="宋体" w:hAnsi="宋体" w:cs="宋体"/>
          <w:spacing w:val="-16"/>
          <w:sz w:val="24"/>
        </w:rPr>
        <w:t xml:space="preserve"> </w:t>
      </w:r>
      <w:r>
        <w:rPr>
          <w:rFonts w:ascii="宋体" w:hAnsi="宋体" w:cs="宋体"/>
          <w:b/>
          <w:bCs/>
          <w:spacing w:val="-11"/>
          <w:sz w:val="24"/>
        </w:rPr>
        <w:t>内部培训</w:t>
      </w:r>
    </w:p>
    <w:p w14:paraId="7522AC45">
      <w:pPr>
        <w:spacing w:before="162" w:line="219" w:lineRule="auto"/>
        <w:ind w:left="510"/>
        <w:rPr>
          <w:rFonts w:hint="eastAsia" w:ascii="宋体" w:hAnsi="宋体" w:cs="宋体"/>
          <w:sz w:val="24"/>
        </w:rPr>
      </w:pPr>
      <w:r>
        <w:rPr>
          <w:rFonts w:ascii="宋体" w:hAnsi="宋体" w:cs="宋体"/>
          <w:spacing w:val="-1"/>
          <w:sz w:val="24"/>
        </w:rPr>
        <w:t>内部培训旨在提高云平台运维能力，规范运维管理。内</w:t>
      </w:r>
      <w:r>
        <w:rPr>
          <w:rFonts w:ascii="宋体" w:hAnsi="宋体" w:cs="宋体"/>
          <w:spacing w:val="-2"/>
          <w:sz w:val="24"/>
        </w:rPr>
        <w:t>容包括但不限于：</w:t>
      </w:r>
    </w:p>
    <w:p w14:paraId="188D1B01">
      <w:pPr>
        <w:spacing w:before="184" w:line="312" w:lineRule="auto"/>
        <w:ind w:firstLine="499"/>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.1.1 面向项目管理人员、系统管理人员的培训，确保此</w:t>
      </w:r>
      <w:r>
        <w:rPr>
          <w:rFonts w:ascii="宋体" w:hAnsi="宋体" w:cs="宋体"/>
          <w:spacing w:val="-2"/>
          <w:sz w:val="24"/>
        </w:rPr>
        <w:t>类人员能清晰地了</w:t>
      </w:r>
      <w:r>
        <w:rPr>
          <w:rFonts w:ascii="宋体" w:hAnsi="宋体" w:cs="宋体"/>
          <w:spacing w:val="3"/>
          <w:sz w:val="24"/>
        </w:rPr>
        <w:t>解云平台的设计理念和设计方法，掌握云平台的整体结</w:t>
      </w:r>
      <w:r>
        <w:rPr>
          <w:rFonts w:ascii="宋体" w:hAnsi="宋体" w:cs="宋体"/>
          <w:spacing w:val="2"/>
          <w:sz w:val="24"/>
        </w:rPr>
        <w:t>构，以及各类云资源的申</w:t>
      </w:r>
      <w:r>
        <w:rPr>
          <w:rFonts w:ascii="宋体" w:hAnsi="宋体" w:cs="宋体"/>
          <w:spacing w:val="-1"/>
          <w:sz w:val="24"/>
        </w:rPr>
        <w:t>请、审核、开通、回收等管理流程。</w:t>
      </w:r>
    </w:p>
    <w:p w14:paraId="7E0EDE5D">
      <w:pPr>
        <w:spacing w:before="183" w:line="312" w:lineRule="auto"/>
        <w:ind w:left="2" w:firstLine="496"/>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.1.2 面向系统维护人员的培训，确保此类人员能理解和</w:t>
      </w:r>
      <w:r>
        <w:rPr>
          <w:rFonts w:ascii="宋体" w:hAnsi="宋体" w:cs="宋体"/>
          <w:spacing w:val="-2"/>
          <w:sz w:val="24"/>
        </w:rPr>
        <w:t>掌握云平台的相关</w:t>
      </w:r>
      <w:r>
        <w:rPr>
          <w:rFonts w:ascii="宋体" w:hAnsi="宋体" w:cs="宋体"/>
          <w:spacing w:val="3"/>
          <w:sz w:val="24"/>
        </w:rPr>
        <w:t>技术知识，能够熟练地维护云平台，快速定位和</w:t>
      </w:r>
      <w:r>
        <w:rPr>
          <w:rFonts w:ascii="宋体" w:hAnsi="宋体" w:cs="宋体"/>
          <w:spacing w:val="2"/>
          <w:sz w:val="24"/>
        </w:rPr>
        <w:t>解决系统出现的问题，保证云平</w:t>
      </w:r>
      <w:r>
        <w:rPr>
          <w:rFonts w:ascii="宋体" w:hAnsi="宋体" w:cs="宋体"/>
          <w:spacing w:val="-1"/>
          <w:sz w:val="24"/>
        </w:rPr>
        <w:t>台服务期间正常运转，并持续提高运维服务质量。</w:t>
      </w:r>
    </w:p>
    <w:p w14:paraId="1BE299B8">
      <w:pPr>
        <w:spacing w:before="183" w:line="312" w:lineRule="auto"/>
        <w:ind w:left="2" w:firstLine="496"/>
        <w:rPr>
          <w:rFonts w:hint="eastAsia" w:ascii="宋体" w:hAnsi="宋体" w:cs="宋体"/>
          <w:spacing w:val="-1"/>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.1.3 采购人内部员工的安全培训教育，确保工作人员符合岗位要求。</w:t>
      </w:r>
    </w:p>
    <w:p w14:paraId="7C7E3F4C">
      <w:pPr>
        <w:spacing w:before="181" w:line="290" w:lineRule="auto"/>
        <w:ind w:left="9" w:firstLine="490"/>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.1.4 云平台维护人员的定期业务培训和保密培训，重保</w:t>
      </w:r>
      <w:r>
        <w:rPr>
          <w:rFonts w:ascii="宋体" w:hAnsi="宋体" w:cs="宋体"/>
          <w:spacing w:val="-2"/>
          <w:sz w:val="24"/>
        </w:rPr>
        <w:t>前的业务培训和应</w:t>
      </w:r>
      <w:r>
        <w:rPr>
          <w:rFonts w:ascii="宋体" w:hAnsi="宋体" w:cs="宋体"/>
          <w:spacing w:val="-3"/>
          <w:sz w:val="24"/>
        </w:rPr>
        <w:t>急保障培训等。</w:t>
      </w:r>
    </w:p>
    <w:p w14:paraId="5DB536E4">
      <w:pPr>
        <w:spacing w:before="182" w:line="289" w:lineRule="auto"/>
        <w:ind w:left="3" w:firstLine="495"/>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.1.5 面向管理单位的培训，确保此类人员充分了解云平</w:t>
      </w:r>
      <w:r>
        <w:rPr>
          <w:rFonts w:ascii="宋体" w:hAnsi="宋体" w:cs="宋体"/>
          <w:spacing w:val="-2"/>
          <w:sz w:val="24"/>
        </w:rPr>
        <w:t>台的技术架构、服</w:t>
      </w:r>
      <w:r>
        <w:rPr>
          <w:rFonts w:ascii="宋体" w:hAnsi="宋体" w:cs="宋体"/>
          <w:spacing w:val="-3"/>
          <w:sz w:val="24"/>
        </w:rPr>
        <w:t>务水平等。</w:t>
      </w:r>
    </w:p>
    <w:p w14:paraId="3CC7FC19">
      <w:pPr>
        <w:spacing w:before="318" w:line="219" w:lineRule="auto"/>
        <w:ind w:left="499"/>
        <w:outlineLvl w:val="2"/>
        <w:rPr>
          <w:rFonts w:hint="eastAsia" w:ascii="宋体" w:hAnsi="宋体" w:cs="宋体"/>
          <w:sz w:val="24"/>
        </w:rPr>
      </w:pPr>
      <w:r>
        <w:rPr>
          <w:rFonts w:ascii="宋体" w:hAnsi="宋体" w:cs="宋体"/>
          <w:b/>
          <w:bCs/>
          <w:spacing w:val="-8"/>
          <w:sz w:val="24"/>
        </w:rPr>
        <w:t>1</w:t>
      </w:r>
      <w:r>
        <w:rPr>
          <w:rFonts w:hint="eastAsia" w:ascii="宋体" w:hAnsi="宋体" w:cs="宋体"/>
          <w:b/>
          <w:bCs/>
          <w:spacing w:val="-8"/>
          <w:sz w:val="24"/>
        </w:rPr>
        <w:t>1</w:t>
      </w:r>
      <w:r>
        <w:rPr>
          <w:rFonts w:ascii="宋体" w:hAnsi="宋体" w:cs="宋体"/>
          <w:b/>
          <w:bCs/>
          <w:spacing w:val="-8"/>
          <w:sz w:val="24"/>
        </w:rPr>
        <w:t>.2</w:t>
      </w:r>
      <w:r>
        <w:rPr>
          <w:rFonts w:ascii="宋体" w:hAnsi="宋体" w:cs="宋体"/>
          <w:spacing w:val="-40"/>
          <w:sz w:val="24"/>
        </w:rPr>
        <w:t xml:space="preserve"> </w:t>
      </w:r>
      <w:r>
        <w:rPr>
          <w:rFonts w:ascii="宋体" w:hAnsi="宋体" w:cs="宋体"/>
          <w:b/>
          <w:bCs/>
          <w:spacing w:val="-8"/>
          <w:sz w:val="24"/>
        </w:rPr>
        <w:t>外部培训</w:t>
      </w:r>
    </w:p>
    <w:p w14:paraId="78A6257B">
      <w:pPr>
        <w:spacing w:before="157" w:line="355" w:lineRule="auto"/>
        <w:ind w:left="1" w:firstLine="482"/>
        <w:rPr>
          <w:rFonts w:hint="eastAsia" w:ascii="宋体" w:hAnsi="宋体" w:cs="宋体"/>
          <w:sz w:val="24"/>
        </w:rPr>
      </w:pPr>
      <w:r>
        <w:rPr>
          <w:rFonts w:ascii="宋体" w:hAnsi="宋体" w:cs="宋体"/>
          <w:spacing w:val="3"/>
          <w:sz w:val="24"/>
        </w:rPr>
        <w:t>投标人应根据本项目的特点制定培训方案并提供培训</w:t>
      </w:r>
      <w:r>
        <w:rPr>
          <w:rFonts w:ascii="宋体" w:hAnsi="宋体" w:cs="宋体"/>
          <w:spacing w:val="2"/>
          <w:sz w:val="24"/>
        </w:rPr>
        <w:t>，负责安排专业培训讲</w:t>
      </w:r>
      <w:r>
        <w:rPr>
          <w:rFonts w:ascii="宋体" w:hAnsi="宋体" w:cs="宋体"/>
          <w:spacing w:val="3"/>
          <w:sz w:val="24"/>
        </w:rPr>
        <w:t>师授课，并提供全套培训教材和培训课程计划表，</w:t>
      </w:r>
      <w:r>
        <w:rPr>
          <w:rFonts w:ascii="宋体" w:hAnsi="宋体" w:cs="宋体"/>
          <w:spacing w:val="2"/>
          <w:sz w:val="24"/>
        </w:rPr>
        <w:t>培训课程涵盖云平台使用和管</w:t>
      </w:r>
      <w:r>
        <w:rPr>
          <w:rFonts w:ascii="宋体" w:hAnsi="宋体" w:cs="宋体"/>
          <w:spacing w:val="3"/>
          <w:sz w:val="24"/>
        </w:rPr>
        <w:t>理培训，采购人在培训后能够独立使用相关服务功</w:t>
      </w:r>
      <w:r>
        <w:rPr>
          <w:rFonts w:ascii="宋体" w:hAnsi="宋体" w:cs="宋体"/>
          <w:spacing w:val="2"/>
          <w:sz w:val="24"/>
        </w:rPr>
        <w:t>能。投标人每年应组织安排至</w:t>
      </w:r>
      <w:r>
        <w:rPr>
          <w:rFonts w:ascii="宋体" w:hAnsi="宋体" w:cs="宋体"/>
          <w:spacing w:val="1"/>
          <w:sz w:val="24"/>
        </w:rPr>
        <w:t>少一次针对采购人的系统入云及用户培训，培训</w:t>
      </w:r>
      <w:r>
        <w:rPr>
          <w:rFonts w:ascii="宋体" w:hAnsi="宋体" w:cs="宋体"/>
          <w:sz w:val="24"/>
        </w:rPr>
        <w:t>规模应至少</w:t>
      </w:r>
      <w:r>
        <w:rPr>
          <w:rFonts w:hint="eastAsia" w:ascii="宋体" w:hAnsi="宋体" w:cs="宋体"/>
          <w:sz w:val="24"/>
        </w:rPr>
        <w:t>20</w:t>
      </w:r>
      <w:r>
        <w:rPr>
          <w:rFonts w:ascii="宋体" w:hAnsi="宋体" w:cs="宋体"/>
          <w:sz w:val="24"/>
        </w:rPr>
        <w:t>人次。投标人应将</w:t>
      </w:r>
      <w:r>
        <w:rPr>
          <w:rFonts w:ascii="宋体" w:hAnsi="宋体" w:cs="宋体"/>
          <w:spacing w:val="3"/>
          <w:sz w:val="24"/>
        </w:rPr>
        <w:t>所有培训费用（含培训教材费）及各项支出计入资</w:t>
      </w:r>
      <w:r>
        <w:rPr>
          <w:rFonts w:ascii="宋体" w:hAnsi="宋体" w:cs="宋体"/>
          <w:spacing w:val="2"/>
          <w:sz w:val="24"/>
        </w:rPr>
        <w:t>源租赁费用中，不单独报价。</w:t>
      </w:r>
      <w:r>
        <w:rPr>
          <w:rFonts w:ascii="宋体" w:hAnsi="宋体" w:cs="宋体"/>
          <w:spacing w:val="-2"/>
          <w:sz w:val="24"/>
        </w:rPr>
        <w:t>内容包括但不限于：</w:t>
      </w:r>
    </w:p>
    <w:p w14:paraId="3E677B26">
      <w:pPr>
        <w:spacing w:before="35" w:line="289" w:lineRule="auto"/>
        <w:ind w:left="4" w:firstLine="494"/>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.2.1 面向采购人和开发人员的技术交流，包括云架构规</w:t>
      </w:r>
      <w:r>
        <w:rPr>
          <w:rFonts w:ascii="宋体" w:hAnsi="宋体" w:cs="宋体"/>
          <w:spacing w:val="-2"/>
          <w:sz w:val="24"/>
        </w:rPr>
        <w:t>划咨询、应用系统</w:t>
      </w:r>
      <w:r>
        <w:rPr>
          <w:rFonts w:ascii="宋体" w:hAnsi="宋体" w:cs="宋体"/>
          <w:spacing w:val="-1"/>
          <w:sz w:val="24"/>
        </w:rPr>
        <w:t>部署、迁移，云平台运维及其他技术服务。</w:t>
      </w:r>
    </w:p>
    <w:p w14:paraId="032BD541">
      <w:pPr>
        <w:spacing w:before="184" w:line="312" w:lineRule="auto"/>
        <w:ind w:firstLine="498"/>
        <w:rPr>
          <w:rFonts w:hint="eastAsia" w:ascii="宋体" w:hAnsi="宋体" w:cs="宋体"/>
          <w:sz w:val="24"/>
        </w:rPr>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.2.2 面向采购人的培训，确保云平台最终用户能理解和</w:t>
      </w:r>
      <w:r>
        <w:rPr>
          <w:rFonts w:ascii="宋体" w:hAnsi="宋体" w:cs="宋体"/>
          <w:spacing w:val="-2"/>
          <w:sz w:val="24"/>
        </w:rPr>
        <w:t>掌握各类云服务的</w:t>
      </w:r>
      <w:r>
        <w:rPr>
          <w:rFonts w:ascii="宋体" w:hAnsi="宋体" w:cs="宋体"/>
          <w:spacing w:val="3"/>
          <w:sz w:val="24"/>
        </w:rPr>
        <w:t>使用方法和操作技巧，能够高效、熟练地基于云平台</w:t>
      </w:r>
      <w:r>
        <w:rPr>
          <w:rFonts w:ascii="宋体" w:hAnsi="宋体" w:cs="宋体"/>
          <w:spacing w:val="2"/>
          <w:sz w:val="24"/>
        </w:rPr>
        <w:t>部署上层业务应用，最终使</w:t>
      </w:r>
      <w:r>
        <w:rPr>
          <w:rFonts w:ascii="宋体" w:hAnsi="宋体" w:cs="宋体"/>
          <w:sz w:val="24"/>
        </w:rPr>
        <w:t>采购人在培训后能够独立使用相关服务功能，而不必</w:t>
      </w:r>
      <w:r>
        <w:rPr>
          <w:rFonts w:ascii="宋体" w:hAnsi="宋体" w:cs="宋体"/>
          <w:spacing w:val="-1"/>
          <w:sz w:val="24"/>
        </w:rPr>
        <w:t>依赖投标人现场指导。</w:t>
      </w:r>
    </w:p>
    <w:p w14:paraId="6C5250E2">
      <w:pPr>
        <w:spacing w:before="78" w:line="344" w:lineRule="auto"/>
        <w:ind w:right="80" w:firstLine="472" w:firstLineChars="200"/>
        <w:rPr>
          <w:rFonts w:hint="eastAsia" w:ascii="宋体" w:hAnsi="宋体" w:cs="宋体"/>
          <w:sz w:val="24"/>
        </w:rPr>
      </w:pPr>
      <w:r>
        <w:rPr>
          <w:rFonts w:ascii="宋体" w:hAnsi="宋体" w:cs="宋体"/>
          <w:spacing w:val="-2"/>
          <w:sz w:val="24"/>
        </w:rPr>
        <w:t>1</w:t>
      </w:r>
      <w:r>
        <w:rPr>
          <w:rFonts w:hint="eastAsia" w:ascii="宋体" w:hAnsi="宋体" w:cs="宋体"/>
          <w:spacing w:val="-2"/>
          <w:sz w:val="24"/>
        </w:rPr>
        <w:t>1</w:t>
      </w:r>
      <w:r>
        <w:rPr>
          <w:rFonts w:ascii="宋体" w:hAnsi="宋体" w:cs="宋体"/>
          <w:spacing w:val="-2"/>
          <w:sz w:val="24"/>
        </w:rPr>
        <w:t>.2.3 面向开发人员的培训，确保其能理解和</w:t>
      </w:r>
      <w:r>
        <w:rPr>
          <w:rFonts w:ascii="宋体" w:hAnsi="宋体" w:cs="宋体"/>
          <w:spacing w:val="-3"/>
          <w:sz w:val="24"/>
        </w:rPr>
        <w:t>掌握基于云平台的开发规范</w:t>
      </w:r>
      <w:r>
        <w:rPr>
          <w:rFonts w:hint="eastAsia" w:ascii="宋体" w:hAnsi="宋体" w:cs="宋体"/>
          <w:spacing w:val="-3"/>
          <w:sz w:val="24"/>
        </w:rPr>
        <w:t>，</w:t>
      </w:r>
      <w:r>
        <w:rPr>
          <w:rFonts w:ascii="宋体" w:hAnsi="宋体" w:cs="宋体"/>
          <w:spacing w:val="3"/>
          <w:sz w:val="24"/>
        </w:rPr>
        <w:t>针对具体的业务应用场景能够充分发挥云平台的技</w:t>
      </w:r>
      <w:r>
        <w:rPr>
          <w:rFonts w:ascii="宋体" w:hAnsi="宋体" w:cs="宋体"/>
          <w:spacing w:val="2"/>
          <w:sz w:val="24"/>
        </w:rPr>
        <w:t>术优势，合理地设计上层业务</w:t>
      </w:r>
      <w:r>
        <w:rPr>
          <w:rFonts w:ascii="宋体" w:hAnsi="宋体" w:cs="宋体"/>
          <w:spacing w:val="-1"/>
          <w:sz w:val="24"/>
        </w:rPr>
        <w:t>应用的技术架构，制订部署、迁移方案，评估云资源的容量需求。</w:t>
      </w:r>
    </w:p>
    <w:p w14:paraId="3C36DF95">
      <w:pPr>
        <w:spacing w:before="38" w:line="289" w:lineRule="auto"/>
        <w:ind w:right="124" w:firstLine="497"/>
        <w:rPr>
          <w:rFonts w:hint="eastAsia" w:ascii="宋体" w:hAnsi="宋体" w:cs="宋体"/>
          <w:sz w:val="24"/>
        </w:rPr>
      </w:pPr>
      <w:r>
        <w:rPr>
          <w:rFonts w:ascii="宋体" w:hAnsi="宋体" w:cs="宋体"/>
          <w:spacing w:val="-2"/>
          <w:sz w:val="24"/>
        </w:rPr>
        <w:t>1</w:t>
      </w:r>
      <w:r>
        <w:rPr>
          <w:rFonts w:hint="eastAsia" w:ascii="宋体" w:hAnsi="宋体" w:cs="宋体"/>
          <w:spacing w:val="-2"/>
          <w:sz w:val="24"/>
        </w:rPr>
        <w:t>1</w:t>
      </w:r>
      <w:r>
        <w:rPr>
          <w:rFonts w:ascii="宋体" w:hAnsi="宋体" w:cs="宋体"/>
          <w:spacing w:val="-2"/>
          <w:sz w:val="24"/>
        </w:rPr>
        <w:t>.2.4 定期对系统相关的人员进行应急</w:t>
      </w:r>
      <w:r>
        <w:rPr>
          <w:rFonts w:ascii="宋体" w:hAnsi="宋体" w:cs="宋体"/>
          <w:spacing w:val="-3"/>
          <w:sz w:val="24"/>
        </w:rPr>
        <w:t>预案培训，并进行应急预案的演练；</w:t>
      </w:r>
      <w:r>
        <w:rPr>
          <w:rFonts w:ascii="宋体" w:hAnsi="宋体" w:cs="宋体"/>
          <w:spacing w:val="-4"/>
          <w:sz w:val="24"/>
        </w:rPr>
        <w:t>每年至少开展</w:t>
      </w:r>
      <w:r>
        <w:rPr>
          <w:rFonts w:ascii="宋体" w:hAnsi="宋体" w:cs="宋体"/>
          <w:spacing w:val="-23"/>
          <w:sz w:val="24"/>
        </w:rPr>
        <w:t xml:space="preserve"> </w:t>
      </w:r>
      <w:r>
        <w:rPr>
          <w:rFonts w:ascii="宋体" w:hAnsi="宋体" w:cs="宋体"/>
          <w:spacing w:val="-4"/>
          <w:sz w:val="24"/>
        </w:rPr>
        <w:t>1</w:t>
      </w:r>
      <w:r>
        <w:rPr>
          <w:rFonts w:ascii="宋体" w:hAnsi="宋体" w:cs="宋体"/>
          <w:spacing w:val="-44"/>
          <w:sz w:val="24"/>
        </w:rPr>
        <w:t xml:space="preserve"> </w:t>
      </w:r>
      <w:r>
        <w:rPr>
          <w:rFonts w:ascii="宋体" w:hAnsi="宋体" w:cs="宋体"/>
          <w:spacing w:val="-4"/>
          <w:sz w:val="24"/>
        </w:rPr>
        <w:t>次云平台应急演练。</w:t>
      </w:r>
    </w:p>
    <w:p w14:paraId="3637180A">
      <w:pPr>
        <w:spacing w:line="360" w:lineRule="auto"/>
        <w:ind w:firstLine="476" w:firstLineChars="200"/>
      </w:pPr>
      <w:r>
        <w:rPr>
          <w:rFonts w:ascii="宋体" w:hAnsi="宋体" w:cs="宋体"/>
          <w:spacing w:val="-1"/>
          <w:sz w:val="24"/>
        </w:rPr>
        <w:t>1</w:t>
      </w:r>
      <w:r>
        <w:rPr>
          <w:rFonts w:hint="eastAsia" w:ascii="宋体" w:hAnsi="宋体" w:cs="宋体"/>
          <w:spacing w:val="-1"/>
          <w:sz w:val="24"/>
        </w:rPr>
        <w:t>1</w:t>
      </w:r>
      <w:r>
        <w:rPr>
          <w:rFonts w:ascii="宋体" w:hAnsi="宋体" w:cs="宋体"/>
          <w:spacing w:val="-1"/>
          <w:sz w:val="24"/>
        </w:rPr>
        <w:t>.2.5 投标人应在此基础上制定针对本单位的培训方案</w:t>
      </w:r>
      <w:r>
        <w:rPr>
          <w:rFonts w:hint="eastAsia" w:ascii="宋体" w:hAnsi="宋体" w:cs="宋体"/>
          <w:spacing w:val="-1"/>
          <w:sz w:val="24"/>
        </w:rPr>
        <w:t>。</w:t>
      </w:r>
    </w:p>
    <w:p w14:paraId="1AF85718">
      <w:pPr>
        <w:spacing w:before="78" w:line="225" w:lineRule="auto"/>
        <w:ind w:left="383"/>
        <w:outlineLvl w:val="1"/>
        <w:rPr>
          <w:rFonts w:ascii="宋体" w:hAnsi="宋体" w:cs="宋体"/>
          <w:b/>
          <w:bCs/>
          <w:spacing w:val="-5"/>
          <w:sz w:val="28"/>
          <w:szCs w:val="28"/>
        </w:rPr>
      </w:pPr>
      <w:r>
        <w:rPr>
          <w:rFonts w:ascii="宋体" w:hAnsi="宋体" w:cs="宋体"/>
          <w:b/>
          <w:bCs/>
          <w:spacing w:val="-5"/>
          <w:sz w:val="28"/>
          <w:szCs w:val="28"/>
        </w:rPr>
        <w:t>（</w:t>
      </w:r>
      <w:r>
        <w:rPr>
          <w:rFonts w:hint="eastAsia" w:ascii="宋体" w:hAnsi="宋体" w:cs="宋体"/>
          <w:b/>
          <w:bCs/>
          <w:spacing w:val="-5"/>
          <w:sz w:val="28"/>
          <w:szCs w:val="28"/>
        </w:rPr>
        <w:t>十二</w:t>
      </w:r>
      <w:r>
        <w:rPr>
          <w:rFonts w:ascii="宋体" w:hAnsi="宋体" w:cs="宋体"/>
          <w:b/>
          <w:bCs/>
          <w:spacing w:val="-5"/>
          <w:sz w:val="28"/>
          <w:szCs w:val="28"/>
        </w:rPr>
        <w:t>）</w:t>
      </w:r>
      <w:r>
        <w:rPr>
          <w:rFonts w:hint="eastAsia" w:ascii="宋体" w:hAnsi="宋体" w:cs="宋体"/>
          <w:b/>
          <w:bCs/>
          <w:spacing w:val="-5"/>
          <w:sz w:val="28"/>
          <w:szCs w:val="28"/>
        </w:rPr>
        <w:t>其他服务</w:t>
      </w:r>
    </w:p>
    <w:p w14:paraId="375ED33D">
      <w:pPr>
        <w:spacing w:before="258" w:line="350" w:lineRule="auto"/>
        <w:ind w:left="1" w:right="80" w:firstLine="480"/>
        <w:rPr>
          <w:rFonts w:hint="eastAsia" w:ascii="宋体" w:hAnsi="宋体" w:cs="宋体"/>
          <w:sz w:val="24"/>
        </w:rPr>
      </w:pPr>
      <w:r>
        <w:rPr>
          <w:rFonts w:ascii="宋体" w:hAnsi="宋体" w:cs="宋体"/>
          <w:spacing w:val="3"/>
          <w:sz w:val="24"/>
        </w:rPr>
        <w:t>按照采购人的有关管理规定及具体需求提供个性化服务</w:t>
      </w:r>
      <w:r>
        <w:rPr>
          <w:rFonts w:ascii="宋体" w:hAnsi="宋体" w:cs="宋体"/>
          <w:spacing w:val="2"/>
          <w:sz w:val="24"/>
        </w:rPr>
        <w:t>，包括数据库租用服</w:t>
      </w:r>
      <w:r>
        <w:rPr>
          <w:rFonts w:ascii="宋体" w:hAnsi="宋体" w:cs="宋体"/>
          <w:spacing w:val="3"/>
          <w:sz w:val="24"/>
        </w:rPr>
        <w:t>务、数据库安全加固服务、网站安全管理服务、</w:t>
      </w:r>
      <w:r>
        <w:rPr>
          <w:rFonts w:ascii="宋体" w:hAnsi="宋体" w:cs="宋体"/>
          <w:spacing w:val="2"/>
          <w:sz w:val="24"/>
        </w:rPr>
        <w:t>安全隔离网闸租赁服务、网站监</w:t>
      </w:r>
      <w:r>
        <w:rPr>
          <w:rFonts w:ascii="宋体" w:hAnsi="宋体" w:cs="宋体"/>
          <w:spacing w:val="-1"/>
          <w:sz w:val="24"/>
        </w:rPr>
        <w:t>测服务-网站页面访问性能监控、等保测评、业务拓展保障服务。</w:t>
      </w:r>
    </w:p>
    <w:p w14:paraId="0E1D4025">
      <w:pPr>
        <w:spacing w:before="75" w:line="219" w:lineRule="auto"/>
        <w:ind w:left="498"/>
        <w:outlineLvl w:val="2"/>
        <w:rPr>
          <w:rFonts w:hint="eastAsia" w:ascii="宋体" w:hAnsi="宋体" w:cs="宋体"/>
          <w:sz w:val="24"/>
        </w:rPr>
      </w:pPr>
      <w:r>
        <w:rPr>
          <w:rFonts w:ascii="宋体" w:hAnsi="宋体" w:cs="宋体"/>
          <w:b/>
          <w:bCs/>
          <w:spacing w:val="-7"/>
          <w:sz w:val="24"/>
        </w:rPr>
        <w:t>1</w:t>
      </w:r>
      <w:r>
        <w:rPr>
          <w:rFonts w:hint="eastAsia" w:ascii="宋体" w:hAnsi="宋体" w:cs="宋体"/>
          <w:b/>
          <w:bCs/>
          <w:spacing w:val="-7"/>
          <w:sz w:val="24"/>
        </w:rPr>
        <w:t>2</w:t>
      </w:r>
      <w:r>
        <w:rPr>
          <w:rFonts w:ascii="宋体" w:hAnsi="宋体" w:cs="宋体"/>
          <w:b/>
          <w:bCs/>
          <w:spacing w:val="-7"/>
          <w:sz w:val="24"/>
        </w:rPr>
        <w:t>.1</w:t>
      </w:r>
      <w:r>
        <w:rPr>
          <w:rFonts w:ascii="宋体" w:hAnsi="宋体" w:cs="宋体"/>
          <w:spacing w:val="-48"/>
          <w:sz w:val="24"/>
        </w:rPr>
        <w:t xml:space="preserve"> </w:t>
      </w:r>
      <w:r>
        <w:rPr>
          <w:rFonts w:ascii="宋体" w:hAnsi="宋体" w:cs="宋体"/>
          <w:b/>
          <w:bCs/>
          <w:spacing w:val="-7"/>
          <w:sz w:val="24"/>
        </w:rPr>
        <w:t>服务规范</w:t>
      </w:r>
    </w:p>
    <w:p w14:paraId="44082FFC">
      <w:pPr>
        <w:spacing w:before="63" w:line="350" w:lineRule="auto"/>
        <w:ind w:left="2" w:firstLine="480"/>
        <w:rPr>
          <w:rFonts w:hint="eastAsia" w:ascii="宋体" w:hAnsi="宋体" w:cs="宋体"/>
          <w:sz w:val="24"/>
        </w:rPr>
      </w:pPr>
      <w:r>
        <w:rPr>
          <w:rFonts w:ascii="宋体" w:hAnsi="宋体" w:cs="宋体"/>
          <w:spacing w:val="-2"/>
          <w:sz w:val="24"/>
        </w:rPr>
        <w:t>投标人须严格按照采购人制定的管理办法、流程及其他汇报制度、应急制</w:t>
      </w:r>
      <w:r>
        <w:rPr>
          <w:rFonts w:ascii="宋体" w:hAnsi="宋体" w:cs="宋体"/>
          <w:spacing w:val="-3"/>
          <w:sz w:val="24"/>
        </w:rPr>
        <w:t>度、</w:t>
      </w:r>
      <w:r>
        <w:rPr>
          <w:rFonts w:ascii="宋体" w:hAnsi="宋体" w:cs="宋体"/>
          <w:spacing w:val="3"/>
          <w:sz w:val="24"/>
        </w:rPr>
        <w:t>文档管理、资产管理、基线管理、人员管理、</w:t>
      </w:r>
      <w:r>
        <w:rPr>
          <w:rFonts w:ascii="宋体" w:hAnsi="宋体" w:cs="宋体"/>
          <w:spacing w:val="2"/>
          <w:sz w:val="24"/>
        </w:rPr>
        <w:t>培训与考试、知识库管理、安全管</w:t>
      </w:r>
      <w:r>
        <w:rPr>
          <w:rFonts w:ascii="宋体" w:hAnsi="宋体" w:cs="宋体"/>
          <w:spacing w:val="-1"/>
          <w:sz w:val="24"/>
        </w:rPr>
        <w:t>理等相关制度，开展标准化运维工作。</w:t>
      </w:r>
    </w:p>
    <w:p w14:paraId="7C38F442">
      <w:pPr>
        <w:spacing w:before="33" w:line="347" w:lineRule="auto"/>
        <w:ind w:left="6" w:right="80" w:firstLine="477"/>
        <w:rPr>
          <w:rFonts w:hint="eastAsia" w:ascii="宋体" w:hAnsi="宋体" w:cs="宋体"/>
          <w:sz w:val="24"/>
        </w:rPr>
      </w:pPr>
      <w:r>
        <w:rPr>
          <w:rFonts w:ascii="宋体" w:hAnsi="宋体" w:cs="宋体"/>
          <w:spacing w:val="3"/>
          <w:sz w:val="24"/>
        </w:rPr>
        <w:t>投标人应遵从政务云管理单位的日常管理要求，包括</w:t>
      </w:r>
      <w:r>
        <w:rPr>
          <w:rFonts w:ascii="宋体" w:hAnsi="宋体" w:cs="宋体"/>
          <w:spacing w:val="2"/>
          <w:sz w:val="24"/>
        </w:rPr>
        <w:t>但不限于应使用政务云</w:t>
      </w:r>
      <w:r>
        <w:rPr>
          <w:rFonts w:ascii="宋体" w:hAnsi="宋体" w:cs="宋体"/>
          <w:spacing w:val="-1"/>
          <w:sz w:val="24"/>
        </w:rPr>
        <w:t>管理单位指定的安全通信工具，确保通信和协调信息处于可控范围。</w:t>
      </w:r>
    </w:p>
    <w:p w14:paraId="0FF2EE53">
      <w:pPr>
        <w:spacing w:before="71" w:line="219" w:lineRule="auto"/>
        <w:ind w:left="498"/>
        <w:outlineLvl w:val="2"/>
        <w:rPr>
          <w:rFonts w:hint="eastAsia" w:ascii="宋体" w:hAnsi="宋体" w:cs="宋体"/>
          <w:sz w:val="24"/>
        </w:rPr>
      </w:pPr>
      <w:r>
        <w:rPr>
          <w:rFonts w:ascii="宋体" w:hAnsi="宋体" w:cs="宋体"/>
          <w:b/>
          <w:bCs/>
          <w:spacing w:val="-5"/>
          <w:sz w:val="24"/>
        </w:rPr>
        <w:t>1</w:t>
      </w:r>
      <w:r>
        <w:rPr>
          <w:rFonts w:hint="eastAsia" w:ascii="宋体" w:hAnsi="宋体" w:cs="宋体"/>
          <w:b/>
          <w:bCs/>
          <w:spacing w:val="-5"/>
          <w:sz w:val="24"/>
        </w:rPr>
        <w:t>2</w:t>
      </w:r>
      <w:r>
        <w:rPr>
          <w:rFonts w:ascii="宋体" w:hAnsi="宋体" w:cs="宋体"/>
          <w:b/>
          <w:bCs/>
          <w:spacing w:val="-5"/>
          <w:sz w:val="24"/>
        </w:rPr>
        <w:t>.2CDN</w:t>
      </w:r>
      <w:r>
        <w:rPr>
          <w:rFonts w:ascii="宋体" w:hAnsi="宋体" w:cs="宋体"/>
          <w:spacing w:val="-54"/>
          <w:sz w:val="24"/>
        </w:rPr>
        <w:t xml:space="preserve"> </w:t>
      </w:r>
      <w:r>
        <w:rPr>
          <w:rFonts w:ascii="宋体" w:hAnsi="宋体" w:cs="宋体"/>
          <w:b/>
          <w:bCs/>
          <w:spacing w:val="-5"/>
          <w:sz w:val="24"/>
        </w:rPr>
        <w:t>加速服务</w:t>
      </w:r>
    </w:p>
    <w:p w14:paraId="6C952A65">
      <w:pPr>
        <w:spacing w:before="65" w:line="350" w:lineRule="auto"/>
        <w:ind w:left="9" w:right="80" w:firstLine="472"/>
        <w:rPr>
          <w:rFonts w:hint="eastAsia" w:ascii="宋体" w:hAnsi="宋体" w:cs="宋体"/>
          <w:sz w:val="24"/>
        </w:rPr>
      </w:pPr>
      <w:r>
        <w:rPr>
          <w:rFonts w:ascii="宋体" w:hAnsi="宋体" w:cs="宋体"/>
          <w:spacing w:val="-3"/>
          <w:sz w:val="24"/>
        </w:rPr>
        <w:t>支持对静态页面、静态图片、流媒体点播直播、动态内容等内容资源，</w:t>
      </w:r>
      <w:r>
        <w:rPr>
          <w:rFonts w:hint="eastAsia" w:ascii="宋体" w:hAnsi="宋体" w:cs="宋体"/>
          <w:spacing w:val="-3"/>
          <w:sz w:val="24"/>
        </w:rPr>
        <w:t>提供至少20000GB（流量）的CDN加速服务，</w:t>
      </w:r>
      <w:r>
        <w:rPr>
          <w:rFonts w:ascii="宋体" w:hAnsi="宋体" w:cs="宋体"/>
          <w:spacing w:val="-3"/>
          <w:sz w:val="24"/>
        </w:rPr>
        <w:t>CDN核心节点从源站获</w:t>
      </w:r>
      <w:r>
        <w:rPr>
          <w:rFonts w:ascii="宋体" w:hAnsi="宋体" w:cs="宋体"/>
          <w:spacing w:val="2"/>
          <w:sz w:val="24"/>
        </w:rPr>
        <w:t>取分发资源，分级分发到响应的边缘节点，保证用户能到最近及</w:t>
      </w:r>
      <w:r>
        <w:rPr>
          <w:rFonts w:ascii="宋体" w:hAnsi="宋体" w:cs="宋体"/>
          <w:spacing w:val="-1"/>
          <w:sz w:val="24"/>
        </w:rPr>
        <w:t>响应最好的节点中访问响应的资源。提供按流量和按带宽两种计费方式。</w:t>
      </w:r>
    </w:p>
    <w:p w14:paraId="109A819F">
      <w:pPr>
        <w:spacing w:before="73" w:line="219" w:lineRule="auto"/>
        <w:ind w:left="498"/>
        <w:outlineLvl w:val="2"/>
        <w:rPr>
          <w:rFonts w:hint="eastAsia" w:ascii="宋体" w:hAnsi="宋体" w:cs="宋体"/>
          <w:sz w:val="24"/>
        </w:rPr>
      </w:pPr>
      <w:r>
        <w:rPr>
          <w:rFonts w:ascii="宋体" w:hAnsi="宋体" w:cs="宋体"/>
          <w:b/>
          <w:bCs/>
          <w:spacing w:val="-6"/>
          <w:sz w:val="24"/>
        </w:rPr>
        <w:t>1</w:t>
      </w:r>
      <w:r>
        <w:rPr>
          <w:rFonts w:hint="eastAsia" w:ascii="宋体" w:hAnsi="宋体" w:cs="宋体"/>
          <w:b/>
          <w:bCs/>
          <w:spacing w:val="-6"/>
          <w:sz w:val="24"/>
        </w:rPr>
        <w:t>2</w:t>
      </w:r>
      <w:r>
        <w:rPr>
          <w:rFonts w:ascii="宋体" w:hAnsi="宋体" w:cs="宋体"/>
          <w:b/>
          <w:bCs/>
          <w:spacing w:val="-6"/>
          <w:sz w:val="24"/>
        </w:rPr>
        <w:t>.3</w:t>
      </w:r>
      <w:r>
        <w:rPr>
          <w:rFonts w:ascii="宋体" w:hAnsi="宋体" w:cs="宋体"/>
          <w:spacing w:val="-47"/>
          <w:sz w:val="24"/>
        </w:rPr>
        <w:t xml:space="preserve"> </w:t>
      </w:r>
      <w:r>
        <w:rPr>
          <w:rFonts w:ascii="宋体" w:hAnsi="宋体" w:cs="宋体"/>
          <w:b/>
          <w:bCs/>
          <w:spacing w:val="-6"/>
          <w:sz w:val="24"/>
        </w:rPr>
        <w:t>支撑保障服务</w:t>
      </w:r>
    </w:p>
    <w:p w14:paraId="37535BF5">
      <w:pPr>
        <w:spacing w:before="66" w:line="344" w:lineRule="auto"/>
        <w:ind w:firstLine="482"/>
        <w:rPr>
          <w:rFonts w:hint="eastAsia" w:ascii="宋体" w:hAnsi="宋体" w:cs="宋体"/>
          <w:spacing w:val="-1"/>
          <w:sz w:val="24"/>
        </w:rPr>
      </w:pPr>
      <w:r>
        <w:rPr>
          <w:rFonts w:ascii="宋体" w:hAnsi="宋体" w:cs="宋体"/>
          <w:spacing w:val="-2"/>
          <w:sz w:val="24"/>
        </w:rPr>
        <w:t>按照采购人有关国产数据库改造、国产密码应用改造等相关需求，提供咨询、</w:t>
      </w:r>
      <w:r>
        <w:rPr>
          <w:rFonts w:ascii="宋体" w:hAnsi="宋体" w:cs="宋体"/>
          <w:spacing w:val="-1"/>
          <w:sz w:val="24"/>
        </w:rPr>
        <w:t>评估、论证、使用等支撑保障服务。</w:t>
      </w:r>
    </w:p>
    <w:p w14:paraId="095F71CD">
      <w:pPr>
        <w:spacing w:before="73" w:line="219" w:lineRule="auto"/>
        <w:ind w:left="498"/>
        <w:outlineLvl w:val="2"/>
        <w:rPr>
          <w:rFonts w:hint="eastAsia" w:ascii="宋体" w:hAnsi="宋体" w:cs="宋体"/>
          <w:sz w:val="24"/>
        </w:rPr>
      </w:pPr>
      <w:r>
        <w:rPr>
          <w:rFonts w:ascii="宋体" w:hAnsi="宋体" w:cs="宋体"/>
          <w:b/>
          <w:bCs/>
          <w:spacing w:val="-6"/>
          <w:sz w:val="24"/>
        </w:rPr>
        <w:t>1</w:t>
      </w:r>
      <w:r>
        <w:rPr>
          <w:rFonts w:hint="eastAsia" w:ascii="宋体" w:hAnsi="宋体" w:cs="宋体"/>
          <w:b/>
          <w:bCs/>
          <w:spacing w:val="-6"/>
          <w:sz w:val="24"/>
        </w:rPr>
        <w:t>2</w:t>
      </w:r>
      <w:r>
        <w:rPr>
          <w:rFonts w:ascii="宋体" w:hAnsi="宋体" w:cs="宋体"/>
          <w:b/>
          <w:bCs/>
          <w:spacing w:val="-6"/>
          <w:sz w:val="24"/>
        </w:rPr>
        <w:t>.</w:t>
      </w:r>
      <w:r>
        <w:rPr>
          <w:rFonts w:hint="eastAsia" w:ascii="宋体" w:hAnsi="宋体" w:cs="宋体"/>
          <w:b/>
          <w:bCs/>
          <w:spacing w:val="-6"/>
          <w:sz w:val="24"/>
        </w:rPr>
        <w:t>4扩容</w:t>
      </w:r>
      <w:r>
        <w:rPr>
          <w:rFonts w:ascii="宋体" w:hAnsi="宋体" w:cs="宋体"/>
          <w:b/>
          <w:bCs/>
          <w:spacing w:val="-6"/>
          <w:sz w:val="24"/>
        </w:rPr>
        <w:t>服务</w:t>
      </w:r>
    </w:p>
    <w:p w14:paraId="467A4274">
      <w:pPr>
        <w:spacing w:before="66" w:line="344" w:lineRule="auto"/>
        <w:ind w:firstLine="482"/>
        <w:rPr>
          <w:rFonts w:hint="eastAsia" w:ascii="宋体" w:hAnsi="宋体" w:cs="宋体"/>
          <w:spacing w:val="-2"/>
          <w:sz w:val="24"/>
        </w:rPr>
      </w:pPr>
      <w:r>
        <w:rPr>
          <w:rFonts w:ascii="宋体" w:hAnsi="宋体" w:cs="宋体"/>
          <w:spacing w:val="-2"/>
          <w:sz w:val="24"/>
        </w:rPr>
        <w:t>在</w:t>
      </w:r>
      <w:r>
        <w:rPr>
          <w:rFonts w:hint="eastAsia" w:ascii="宋体" w:hAnsi="宋体" w:cs="宋体"/>
          <w:spacing w:val="-2"/>
          <w:sz w:val="24"/>
        </w:rPr>
        <w:t>重点</w:t>
      </w:r>
      <w:r>
        <w:rPr>
          <w:rFonts w:ascii="宋体" w:hAnsi="宋体" w:cs="宋体"/>
          <w:spacing w:val="-2"/>
          <w:sz w:val="24"/>
        </w:rPr>
        <w:t xml:space="preserve">活动、热点展览等可能引发大流量多并发特殊时期，投标人为采购人提供包含且不限于vCPU </w:t>
      </w:r>
      <w:r>
        <w:rPr>
          <w:rFonts w:hint="eastAsia" w:ascii="宋体" w:hAnsi="宋体" w:cs="宋体"/>
          <w:spacing w:val="-2"/>
          <w:sz w:val="24"/>
        </w:rPr>
        <w:t>、</w:t>
      </w:r>
      <w:r>
        <w:rPr>
          <w:rFonts w:ascii="宋体" w:hAnsi="宋体" w:cs="宋体"/>
          <w:spacing w:val="-2"/>
          <w:sz w:val="24"/>
        </w:rPr>
        <w:t>内存</w:t>
      </w:r>
      <w:r>
        <w:rPr>
          <w:rFonts w:hint="eastAsia" w:ascii="宋体" w:hAnsi="宋体" w:cs="宋体"/>
          <w:spacing w:val="-2"/>
          <w:sz w:val="24"/>
        </w:rPr>
        <w:t>、</w:t>
      </w:r>
      <w:r>
        <w:rPr>
          <w:rFonts w:ascii="宋体" w:hAnsi="宋体" w:cs="宋体"/>
          <w:spacing w:val="-2"/>
          <w:sz w:val="24"/>
        </w:rPr>
        <w:t>互联网链路带宽</w:t>
      </w:r>
      <w:r>
        <w:rPr>
          <w:rFonts w:hint="eastAsia" w:ascii="宋体" w:hAnsi="宋体" w:cs="宋体"/>
          <w:spacing w:val="-2"/>
          <w:sz w:val="24"/>
        </w:rPr>
        <w:t>、</w:t>
      </w:r>
      <w:r>
        <w:rPr>
          <w:rFonts w:ascii="宋体" w:hAnsi="宋体" w:cs="宋体"/>
          <w:spacing w:val="-2"/>
          <w:sz w:val="24"/>
        </w:rPr>
        <w:t>基础软件支撑服务</w:t>
      </w:r>
      <w:r>
        <w:rPr>
          <w:rFonts w:hint="eastAsia" w:ascii="宋体" w:hAnsi="宋体" w:cs="宋体"/>
          <w:spacing w:val="-2"/>
          <w:sz w:val="24"/>
        </w:rPr>
        <w:t>、</w:t>
      </w:r>
      <w:r>
        <w:rPr>
          <w:rFonts w:ascii="宋体" w:hAnsi="宋体" w:cs="宋体"/>
          <w:spacing w:val="-2"/>
          <w:sz w:val="24"/>
        </w:rPr>
        <w:t>主机安全服务台数（含主机防护、主机杀毒服务、主机安全加固、主机漏洞扫描、主机日志分析）</w:t>
      </w:r>
      <w:r>
        <w:rPr>
          <w:rFonts w:hint="eastAsia" w:ascii="宋体" w:hAnsi="宋体" w:cs="宋体"/>
          <w:spacing w:val="-2"/>
          <w:sz w:val="24"/>
        </w:rPr>
        <w:t>等</w:t>
      </w:r>
      <w:r>
        <w:rPr>
          <w:rFonts w:ascii="宋体" w:hAnsi="宋体" w:cs="宋体"/>
          <w:spacing w:val="-2"/>
          <w:sz w:val="24"/>
        </w:rPr>
        <w:t>资源扩容服务</w:t>
      </w:r>
      <w:r>
        <w:rPr>
          <w:rFonts w:hint="eastAsia" w:ascii="宋体" w:hAnsi="宋体" w:cs="宋体"/>
          <w:spacing w:val="-2"/>
          <w:sz w:val="24"/>
        </w:rPr>
        <w:t>，以</w:t>
      </w:r>
      <w:r>
        <w:rPr>
          <w:rFonts w:ascii="宋体" w:hAnsi="宋体" w:cs="宋体"/>
          <w:spacing w:val="-2"/>
          <w:sz w:val="24"/>
        </w:rPr>
        <w:t>确保采购人能在关键时刻保证系统稳定，能够为公众正常提供服务。</w:t>
      </w:r>
    </w:p>
    <w:p w14:paraId="160A767D">
      <w:pPr>
        <w:spacing w:before="75" w:line="219" w:lineRule="auto"/>
        <w:ind w:left="498"/>
        <w:outlineLvl w:val="2"/>
        <w:rPr>
          <w:rFonts w:hint="eastAsia" w:ascii="宋体" w:hAnsi="宋体" w:cs="宋体"/>
          <w:sz w:val="24"/>
        </w:rPr>
      </w:pPr>
      <w:r>
        <w:rPr>
          <w:rFonts w:ascii="宋体" w:hAnsi="宋体" w:cs="宋体"/>
          <w:b/>
          <w:bCs/>
          <w:spacing w:val="-6"/>
          <w:sz w:val="24"/>
        </w:rPr>
        <w:t>1</w:t>
      </w:r>
      <w:r>
        <w:rPr>
          <w:rFonts w:hint="eastAsia" w:ascii="宋体" w:hAnsi="宋体" w:cs="宋体"/>
          <w:b/>
          <w:bCs/>
          <w:spacing w:val="-6"/>
          <w:sz w:val="24"/>
        </w:rPr>
        <w:t>2</w:t>
      </w:r>
      <w:r>
        <w:rPr>
          <w:rFonts w:ascii="宋体" w:hAnsi="宋体" w:cs="宋体"/>
          <w:b/>
          <w:bCs/>
          <w:spacing w:val="-6"/>
          <w:sz w:val="24"/>
        </w:rPr>
        <w:t>.</w:t>
      </w:r>
      <w:r>
        <w:rPr>
          <w:rFonts w:hint="eastAsia" w:ascii="宋体" w:hAnsi="宋体" w:cs="宋体"/>
          <w:b/>
          <w:bCs/>
          <w:spacing w:val="-6"/>
          <w:sz w:val="24"/>
        </w:rPr>
        <w:t>5</w:t>
      </w:r>
      <w:r>
        <w:rPr>
          <w:rFonts w:ascii="宋体" w:hAnsi="宋体" w:cs="宋体"/>
          <w:b/>
          <w:bCs/>
          <w:spacing w:val="-6"/>
          <w:sz w:val="24"/>
        </w:rPr>
        <w:t>其他技术服务</w:t>
      </w:r>
    </w:p>
    <w:p w14:paraId="7F775D4E">
      <w:pPr>
        <w:spacing w:line="360" w:lineRule="auto"/>
        <w:ind w:firstLine="492" w:firstLineChars="200"/>
      </w:pPr>
      <w:r>
        <w:rPr>
          <w:rFonts w:ascii="宋体" w:hAnsi="宋体" w:cs="宋体"/>
          <w:spacing w:val="3"/>
          <w:sz w:val="24"/>
        </w:rPr>
        <w:t>提供性能测试、性能调优、深度巡检、重保护航、全链路</w:t>
      </w:r>
      <w:r>
        <w:rPr>
          <w:rFonts w:ascii="宋体" w:hAnsi="宋体" w:cs="宋体"/>
          <w:spacing w:val="2"/>
          <w:sz w:val="24"/>
        </w:rPr>
        <w:t>压测、专项咨询等</w:t>
      </w:r>
      <w:r>
        <w:rPr>
          <w:rFonts w:ascii="宋体" w:hAnsi="宋体" w:cs="宋体"/>
          <w:spacing w:val="-5"/>
          <w:sz w:val="24"/>
        </w:rPr>
        <w:t>服务</w:t>
      </w:r>
      <w:r>
        <w:rPr>
          <w:rFonts w:hint="eastAsia" w:ascii="宋体" w:hAnsi="宋体" w:cs="宋体"/>
          <w:spacing w:val="-5"/>
          <w:sz w:val="24"/>
        </w:rPr>
        <w:t>。</w:t>
      </w:r>
    </w:p>
    <w:p w14:paraId="068A31A9">
      <w:pPr>
        <w:keepNext/>
        <w:keepLines/>
        <w:numPr>
          <w:ilvl w:val="1"/>
          <w:numId w:val="0"/>
        </w:numPr>
        <w:tabs>
          <w:tab w:val="left" w:pos="420"/>
        </w:tabs>
        <w:spacing w:before="260" w:after="260" w:line="413" w:lineRule="auto"/>
        <w:ind w:left="901" w:hanging="901"/>
        <w:outlineLvl w:val="1"/>
        <w:rPr>
          <w:b/>
          <w:sz w:val="28"/>
          <w:szCs w:val="28"/>
        </w:rPr>
      </w:pPr>
      <w:r>
        <w:rPr>
          <w:rFonts w:hint="eastAsia"/>
          <w:b/>
          <w:sz w:val="28"/>
          <w:szCs w:val="28"/>
        </w:rPr>
        <w:t>3.4、运维团队要求</w:t>
      </w:r>
    </w:p>
    <w:p w14:paraId="31D00AD4">
      <w:pPr>
        <w:spacing w:before="278" w:line="350" w:lineRule="auto"/>
        <w:ind w:firstLine="497"/>
        <w:rPr>
          <w:rFonts w:hint="eastAsia" w:ascii="宋体" w:hAnsi="宋体" w:cs="宋体"/>
          <w:sz w:val="24"/>
        </w:rPr>
      </w:pPr>
      <w:r>
        <w:rPr>
          <w:rFonts w:ascii="宋体" w:hAnsi="宋体" w:cs="宋体"/>
          <w:spacing w:val="1"/>
          <w:sz w:val="24"/>
        </w:rPr>
        <w:t>1.服务期内，投标人须设有</w:t>
      </w:r>
      <w:r>
        <w:rPr>
          <w:rFonts w:ascii="宋体" w:hAnsi="宋体" w:cs="宋体"/>
          <w:spacing w:val="-41"/>
          <w:sz w:val="24"/>
        </w:rPr>
        <w:t xml:space="preserve"> </w:t>
      </w:r>
      <w:r>
        <w:rPr>
          <w:rFonts w:ascii="宋体" w:hAnsi="宋体" w:cs="宋体"/>
          <w:spacing w:val="1"/>
          <w:sz w:val="24"/>
        </w:rPr>
        <w:t>7×24</w:t>
      </w:r>
      <w:r>
        <w:rPr>
          <w:rFonts w:ascii="宋体" w:hAnsi="宋体" w:cs="宋体"/>
          <w:spacing w:val="-40"/>
          <w:sz w:val="24"/>
        </w:rPr>
        <w:t xml:space="preserve"> </w:t>
      </w:r>
      <w:r>
        <w:rPr>
          <w:rFonts w:ascii="宋体" w:hAnsi="宋体" w:cs="宋体"/>
          <w:spacing w:val="1"/>
          <w:sz w:val="24"/>
        </w:rPr>
        <w:t>小时电话响应服务、具备运维团队，提供</w:t>
      </w:r>
      <w:r>
        <w:rPr>
          <w:rFonts w:ascii="宋体" w:hAnsi="宋体" w:cs="宋体"/>
          <w:spacing w:val="3"/>
          <w:sz w:val="24"/>
        </w:rPr>
        <w:t>售后服务保障。团队成员应明确职责，架构清晰，</w:t>
      </w:r>
      <w:r>
        <w:rPr>
          <w:rFonts w:ascii="宋体" w:hAnsi="宋体" w:cs="宋体"/>
          <w:spacing w:val="2"/>
          <w:sz w:val="24"/>
        </w:rPr>
        <w:t>岗位设置合理，且具备与本项</w:t>
      </w:r>
      <w:r>
        <w:rPr>
          <w:rFonts w:ascii="宋体" w:hAnsi="宋体" w:cs="宋体"/>
          <w:spacing w:val="-2"/>
          <w:sz w:val="24"/>
        </w:rPr>
        <w:t>目相关的项目经验。</w:t>
      </w:r>
    </w:p>
    <w:p w14:paraId="6B32FB10">
      <w:pPr>
        <w:spacing w:line="360" w:lineRule="auto"/>
        <w:ind w:firstLine="484" w:firstLineChars="200"/>
        <w:rPr>
          <w:rFonts w:hint="eastAsia" w:ascii="宋体" w:hAnsi="宋体" w:cs="宋体"/>
          <w:spacing w:val="-2"/>
          <w:sz w:val="24"/>
        </w:rPr>
      </w:pPr>
      <w:r>
        <w:rPr>
          <w:rFonts w:ascii="宋体" w:hAnsi="宋体" w:cs="宋体"/>
          <w:spacing w:val="1"/>
          <w:sz w:val="24"/>
        </w:rPr>
        <w:t>2.投标人须提供</w:t>
      </w:r>
      <w:r>
        <w:rPr>
          <w:rFonts w:hint="eastAsia" w:ascii="宋体" w:hAnsi="宋体" w:cs="宋体"/>
          <w:spacing w:val="1"/>
          <w:sz w:val="24"/>
        </w:rPr>
        <w:t>至少</w:t>
      </w:r>
      <w:r>
        <w:rPr>
          <w:rFonts w:ascii="宋体" w:hAnsi="宋体" w:cs="宋体"/>
          <w:spacing w:val="-42"/>
          <w:sz w:val="24"/>
        </w:rPr>
        <w:t xml:space="preserve"> </w:t>
      </w:r>
      <w:r>
        <w:rPr>
          <w:rFonts w:hint="eastAsia" w:ascii="宋体" w:hAnsi="宋体" w:cs="宋体"/>
          <w:sz w:val="24"/>
        </w:rPr>
        <w:t>1</w:t>
      </w:r>
      <w:r>
        <w:rPr>
          <w:rFonts w:ascii="宋体" w:hAnsi="宋体" w:cs="宋体"/>
          <w:spacing w:val="1"/>
          <w:sz w:val="24"/>
        </w:rPr>
        <w:t>名驻场项目经理及</w:t>
      </w:r>
      <w:r>
        <w:rPr>
          <w:rFonts w:ascii="宋体" w:hAnsi="宋体" w:cs="宋体"/>
          <w:spacing w:val="-51"/>
          <w:sz w:val="24"/>
        </w:rPr>
        <w:t xml:space="preserve"> </w:t>
      </w:r>
      <w:r>
        <w:rPr>
          <w:rFonts w:hint="eastAsia" w:ascii="宋体" w:hAnsi="宋体" w:cs="宋体"/>
          <w:sz w:val="24"/>
        </w:rPr>
        <w:t>10</w:t>
      </w:r>
      <w:r>
        <w:rPr>
          <w:rFonts w:ascii="宋体" w:hAnsi="宋体" w:cs="宋体"/>
          <w:spacing w:val="-46"/>
          <w:sz w:val="24"/>
        </w:rPr>
        <w:t xml:space="preserve"> </w:t>
      </w:r>
      <w:r>
        <w:rPr>
          <w:rFonts w:ascii="宋体" w:hAnsi="宋体" w:cs="宋体"/>
          <w:spacing w:val="1"/>
          <w:sz w:val="24"/>
        </w:rPr>
        <w:t>名项目团队专职人员，为本项目提</w:t>
      </w:r>
      <w:r>
        <w:rPr>
          <w:rFonts w:ascii="宋体" w:hAnsi="宋体" w:cs="宋体"/>
          <w:spacing w:val="3"/>
          <w:sz w:val="24"/>
        </w:rPr>
        <w:t>供服务。驻场项目经理需按照采购人要求，承担云</w:t>
      </w:r>
      <w:r>
        <w:rPr>
          <w:rFonts w:ascii="宋体" w:hAnsi="宋体" w:cs="宋体"/>
          <w:spacing w:val="2"/>
          <w:sz w:val="24"/>
        </w:rPr>
        <w:t>资源服务保障具体工作，技术</w:t>
      </w:r>
      <w:r>
        <w:rPr>
          <w:rFonts w:ascii="宋体" w:hAnsi="宋体" w:cs="宋体"/>
          <w:spacing w:val="-2"/>
          <w:sz w:val="24"/>
        </w:rPr>
        <w:t>支持人员要求如下</w:t>
      </w:r>
      <w:r>
        <w:rPr>
          <w:rFonts w:hint="eastAsia" w:ascii="宋体" w:hAnsi="宋体" w:cs="宋体"/>
          <w:spacing w:val="-2"/>
          <w:sz w:val="24"/>
        </w:rPr>
        <w:t>：</w:t>
      </w:r>
    </w:p>
    <w:p w14:paraId="40E129BA">
      <w:pPr>
        <w:spacing w:line="360" w:lineRule="auto"/>
        <w:jc w:val="center"/>
        <w:rPr>
          <w:rFonts w:hint="eastAsia" w:ascii="宋体" w:hAnsi="宋体" w:cs="宋体"/>
          <w:spacing w:val="-2"/>
          <w:sz w:val="24"/>
        </w:rPr>
      </w:pPr>
      <w:r>
        <w:rPr>
          <w:rFonts w:ascii="宋体" w:hAnsi="宋体" w:cs="宋体"/>
          <w:b/>
          <w:bCs/>
          <w:spacing w:val="-3"/>
          <w:sz w:val="24"/>
        </w:rPr>
        <w:t>服务团队人员要求</w:t>
      </w:r>
    </w:p>
    <w:tbl>
      <w:tblPr>
        <w:tblStyle w:val="3"/>
        <w:tblW w:w="0" w:type="auto"/>
        <w:tblInd w:w="93" w:type="dxa"/>
        <w:tblLayout w:type="fixed"/>
        <w:tblCellMar>
          <w:top w:w="0" w:type="dxa"/>
          <w:left w:w="108" w:type="dxa"/>
          <w:bottom w:w="0" w:type="dxa"/>
          <w:right w:w="108" w:type="dxa"/>
        </w:tblCellMar>
      </w:tblPr>
      <w:tblGrid>
        <w:gridCol w:w="1096"/>
        <w:gridCol w:w="1078"/>
        <w:gridCol w:w="1078"/>
        <w:gridCol w:w="1512"/>
        <w:gridCol w:w="3455"/>
      </w:tblGrid>
      <w:tr w14:paraId="42BB4CB6">
        <w:trPr>
          <w:trHeight w:val="640"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6AF82F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岗位</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9FCB5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数</w:t>
            </w:r>
            <w:r>
              <w:rPr>
                <w:rFonts w:ascii="宋体" w:hAnsi="宋体" w:cs="宋体"/>
                <w:color w:val="000000"/>
                <w:sz w:val="24"/>
                <w:lang w:bidi="ar"/>
              </w:rPr>
              <w:t xml:space="preserve"> 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13795A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学历</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D2190B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工作经验</w:t>
            </w:r>
          </w:p>
        </w:tc>
        <w:tc>
          <w:tcPr>
            <w:tcW w:w="3455" w:type="dxa"/>
            <w:tcBorders>
              <w:top w:val="single" w:color="000000" w:sz="4" w:space="0"/>
              <w:left w:val="single" w:color="000000" w:sz="4" w:space="0"/>
              <w:bottom w:val="single" w:color="000000" w:sz="4" w:space="0"/>
              <w:right w:val="single" w:color="000000" w:sz="4" w:space="0"/>
            </w:tcBorders>
            <w:noWrap w:val="0"/>
            <w:vAlign w:val="center"/>
          </w:tcPr>
          <w:p w14:paraId="092F133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岗位需具备的上岗资格证等要求</w:t>
            </w:r>
          </w:p>
        </w:tc>
      </w:tr>
      <w:tr w14:paraId="5CA21679">
        <w:tblPrEx>
          <w:tblCellMar>
            <w:top w:w="0" w:type="dxa"/>
            <w:left w:w="108" w:type="dxa"/>
            <w:bottom w:w="0" w:type="dxa"/>
            <w:right w:w="108" w:type="dxa"/>
          </w:tblCellMar>
        </w:tblPrEx>
        <w:trPr>
          <w:trHeight w:val="1260"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C82AEA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项目经理</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D4E20C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411E5BB">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BEA32B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有</w:t>
            </w:r>
            <w:r>
              <w:rPr>
                <w:rFonts w:ascii="宋体" w:hAnsi="宋体" w:cs="宋体"/>
                <w:color w:val="000000"/>
                <w:kern w:val="0"/>
                <w:sz w:val="22"/>
                <w:szCs w:val="22"/>
                <w:lang w:bidi="ar"/>
              </w:rPr>
              <w:t>8</w:t>
            </w:r>
            <w:r>
              <w:rPr>
                <w:rFonts w:hint="eastAsia" w:ascii="宋体" w:hAnsi="宋体" w:cs="宋体"/>
                <w:color w:val="000000"/>
                <w:kern w:val="0"/>
                <w:sz w:val="22"/>
                <w:szCs w:val="22"/>
                <w:lang w:bidi="ar"/>
              </w:rPr>
              <w:t>年及以上类似工作经验</w:t>
            </w:r>
          </w:p>
        </w:tc>
        <w:tc>
          <w:tcPr>
            <w:tcW w:w="3455" w:type="dxa"/>
            <w:tcBorders>
              <w:top w:val="single" w:color="000000" w:sz="4" w:space="0"/>
              <w:left w:val="nil"/>
              <w:bottom w:val="single" w:color="000000" w:sz="4" w:space="0"/>
              <w:right w:val="single" w:color="000000" w:sz="4" w:space="0"/>
            </w:tcBorders>
            <w:noWrap w:val="0"/>
            <w:vAlign w:val="center"/>
          </w:tcPr>
          <w:p w14:paraId="232DB30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可使用证书：信息系统项目管理师证书</w:t>
            </w:r>
          </w:p>
        </w:tc>
      </w:tr>
      <w:tr w14:paraId="3E2845EC">
        <w:tblPrEx>
          <w:tblCellMar>
            <w:top w:w="0" w:type="dxa"/>
            <w:left w:w="108" w:type="dxa"/>
            <w:bottom w:w="0" w:type="dxa"/>
            <w:right w:w="108" w:type="dxa"/>
          </w:tblCellMar>
        </w:tblPrEx>
        <w:trPr>
          <w:trHeight w:val="1087" w:hRule="atLeast"/>
        </w:trPr>
        <w:tc>
          <w:tcPr>
            <w:tcW w:w="1096" w:type="dxa"/>
            <w:tcBorders>
              <w:top w:val="single" w:color="000000" w:sz="4" w:space="0"/>
              <w:left w:val="single" w:color="000000" w:sz="4" w:space="0"/>
              <w:bottom w:val="single" w:color="000000" w:sz="4" w:space="0"/>
              <w:right w:val="single" w:color="000000" w:sz="4" w:space="0"/>
            </w:tcBorders>
            <w:noWrap/>
            <w:vAlign w:val="center"/>
          </w:tcPr>
          <w:p w14:paraId="1DCFFBBC">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项目人员</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EBC1B1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0416E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CE94808">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有2年及以上类似工作经验</w:t>
            </w:r>
          </w:p>
        </w:tc>
        <w:tc>
          <w:tcPr>
            <w:tcW w:w="3455" w:type="dxa"/>
            <w:tcBorders>
              <w:top w:val="single" w:color="000000" w:sz="4" w:space="0"/>
              <w:left w:val="single" w:color="000000" w:sz="4" w:space="0"/>
              <w:bottom w:val="single" w:color="000000" w:sz="4" w:space="0"/>
              <w:right w:val="single" w:color="000000" w:sz="4" w:space="0"/>
            </w:tcBorders>
            <w:noWrap w:val="0"/>
            <w:vAlign w:val="center"/>
          </w:tcPr>
          <w:p w14:paraId="124A6B2B">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可使用证书：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1、计算机技术与软件专业技术资格（水平） 考试证书，系统分析师、系统架构设计师、网络规划设计师、网络工程师、</w:t>
            </w:r>
            <w:r>
              <w:fldChar w:fldCharType="begin"/>
            </w:r>
            <w:r>
              <w:instrText xml:space="preserve"> HYPERLINK "https://www.ruankao.org.cn/article/content/ksjs/02_15" \o "软件设计师" </w:instrText>
            </w:r>
            <w:r>
              <w:fldChar w:fldCharType="separate"/>
            </w:r>
            <w:r>
              <w:rPr>
                <w:rFonts w:ascii="宋体" w:hAnsi="宋体" w:cs="宋体"/>
                <w:kern w:val="0"/>
                <w:szCs w:val="21"/>
                <w:lang w:val="zh-CN"/>
              </w:rPr>
              <w:t>软件设计师</w:t>
            </w:r>
            <w:r>
              <w:rPr>
                <w:rFonts w:ascii="宋体" w:hAnsi="宋体" w:cs="宋体"/>
                <w:kern w:val="0"/>
                <w:szCs w:val="21"/>
                <w:lang w:val="zh-CN"/>
              </w:rPr>
              <w:fldChar w:fldCharType="end"/>
            </w:r>
            <w:r>
              <w:rPr>
                <w:rFonts w:hint="eastAsia" w:ascii="宋体" w:hAnsi="宋体" w:cs="宋体"/>
                <w:color w:val="000000"/>
                <w:kern w:val="0"/>
                <w:sz w:val="22"/>
                <w:szCs w:val="22"/>
                <w:lang w:bidi="ar"/>
              </w:rPr>
              <w:t>、信息安全工程师、数据库系统工程师。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2、注册信息安全工程师证书（CISP）</w:t>
            </w:r>
          </w:p>
        </w:tc>
      </w:tr>
    </w:tbl>
    <w:p w14:paraId="73ECD34D">
      <w:pPr>
        <w:keepNext/>
        <w:keepLines/>
        <w:numPr>
          <w:ilvl w:val="1"/>
          <w:numId w:val="0"/>
        </w:numPr>
        <w:tabs>
          <w:tab w:val="left" w:pos="420"/>
        </w:tabs>
        <w:spacing w:before="260" w:after="260" w:line="413" w:lineRule="auto"/>
        <w:ind w:left="901" w:hanging="901"/>
        <w:outlineLvl w:val="1"/>
        <w:rPr>
          <w:b/>
          <w:sz w:val="28"/>
          <w:szCs w:val="28"/>
        </w:rPr>
      </w:pPr>
      <w:r>
        <w:rPr>
          <w:rFonts w:hint="eastAsia"/>
          <w:b/>
          <w:sz w:val="28"/>
          <w:szCs w:val="28"/>
        </w:rPr>
        <w:t>3.5、验收要求</w:t>
      </w:r>
    </w:p>
    <w:p w14:paraId="5D954DB6">
      <w:pPr>
        <w:spacing w:line="360" w:lineRule="auto"/>
        <w:ind w:firstLine="480" w:firstLineChars="200"/>
        <w:rPr>
          <w:sz w:val="24"/>
        </w:rPr>
      </w:pPr>
      <w:r>
        <w:rPr>
          <w:rFonts w:hint="eastAsia"/>
          <w:sz w:val="24"/>
        </w:rPr>
        <w:t>中标人确定后，按照合同要求开始服务工作。</w:t>
      </w:r>
    </w:p>
    <w:p w14:paraId="1A7DA7BF">
      <w:pPr>
        <w:spacing w:line="360" w:lineRule="auto"/>
        <w:ind w:firstLine="480" w:firstLineChars="200"/>
        <w:rPr>
          <w:sz w:val="24"/>
        </w:rPr>
      </w:pPr>
      <w:r>
        <w:rPr>
          <w:rFonts w:hint="eastAsia"/>
          <w:sz w:val="24"/>
        </w:rPr>
        <w:t>验收标准按照合同中约定的服务内容、服务方案、服务质量等要求执行。</w:t>
      </w:r>
    </w:p>
    <w:p w14:paraId="4EDD3CE5">
      <w:pPr>
        <w:spacing w:line="360" w:lineRule="auto"/>
        <w:ind w:firstLine="480" w:firstLineChars="200"/>
        <w:outlineLvl w:val="1"/>
        <w:rPr>
          <w:sz w:val="24"/>
        </w:rPr>
      </w:pPr>
      <w:r>
        <w:rPr>
          <w:rFonts w:hint="eastAsia"/>
          <w:sz w:val="24"/>
        </w:rPr>
        <w:t>1、验收标准</w:t>
      </w:r>
    </w:p>
    <w:p w14:paraId="3700DD9A">
      <w:pPr>
        <w:spacing w:line="360" w:lineRule="auto"/>
        <w:ind w:firstLine="480" w:firstLineChars="200"/>
        <w:rPr>
          <w:sz w:val="24"/>
        </w:rPr>
      </w:pPr>
      <w:r>
        <w:rPr>
          <w:rFonts w:hint="eastAsia"/>
          <w:sz w:val="24"/>
        </w:rPr>
        <w:t xml:space="preserve">项目绩效指标 </w:t>
      </w:r>
    </w:p>
    <w:p w14:paraId="0C7D7573">
      <w:pPr>
        <w:spacing w:line="360" w:lineRule="auto"/>
        <w:ind w:firstLine="480" w:firstLineChars="200"/>
        <w:rPr>
          <w:sz w:val="24"/>
        </w:rPr>
      </w:pPr>
      <w:r>
        <w:rPr>
          <w:rFonts w:hint="eastAsia"/>
          <w:sz w:val="24"/>
        </w:rPr>
        <w:t>云服务可用性</w:t>
      </w:r>
      <w:r>
        <w:rPr>
          <w:sz w:val="24"/>
        </w:rPr>
        <w:t xml:space="preserve">≧99.99% </w:t>
      </w:r>
    </w:p>
    <w:p w14:paraId="4FAE870C">
      <w:pPr>
        <w:spacing w:line="360" w:lineRule="auto"/>
        <w:ind w:firstLine="480" w:firstLineChars="200"/>
        <w:rPr>
          <w:sz w:val="24"/>
        </w:rPr>
      </w:pPr>
      <w:r>
        <w:rPr>
          <w:rFonts w:hint="eastAsia"/>
          <w:sz w:val="24"/>
        </w:rPr>
        <w:t xml:space="preserve">故障响应率 </w:t>
      </w:r>
      <w:r>
        <w:rPr>
          <w:sz w:val="24"/>
        </w:rPr>
        <w:t xml:space="preserve">100% </w:t>
      </w:r>
    </w:p>
    <w:p w14:paraId="07781AF2">
      <w:pPr>
        <w:spacing w:line="360" w:lineRule="auto"/>
        <w:ind w:firstLine="480" w:firstLineChars="200"/>
        <w:rPr>
          <w:sz w:val="24"/>
        </w:rPr>
      </w:pPr>
      <w:r>
        <w:rPr>
          <w:rFonts w:hint="eastAsia"/>
          <w:sz w:val="24"/>
        </w:rPr>
        <w:t xml:space="preserve">全年重大责任安全事件次数为 </w:t>
      </w:r>
      <w:r>
        <w:rPr>
          <w:sz w:val="24"/>
        </w:rPr>
        <w:t xml:space="preserve">0 </w:t>
      </w:r>
      <w:r>
        <w:rPr>
          <w:rFonts w:hint="eastAsia"/>
          <w:sz w:val="24"/>
        </w:rPr>
        <w:t xml:space="preserve">次 </w:t>
      </w:r>
    </w:p>
    <w:p w14:paraId="5423A1DE">
      <w:pPr>
        <w:spacing w:line="360" w:lineRule="auto"/>
        <w:ind w:firstLine="480" w:firstLineChars="200"/>
        <w:rPr>
          <w:sz w:val="24"/>
        </w:rPr>
      </w:pPr>
      <w:r>
        <w:rPr>
          <w:rFonts w:hint="eastAsia"/>
          <w:sz w:val="24"/>
        </w:rPr>
        <w:t>故障响应时间</w:t>
      </w:r>
      <w:r>
        <w:rPr>
          <w:sz w:val="24"/>
        </w:rPr>
        <w:t xml:space="preserve">≦15 </w:t>
      </w:r>
      <w:r>
        <w:rPr>
          <w:rFonts w:hint="eastAsia"/>
          <w:sz w:val="24"/>
        </w:rPr>
        <w:t xml:space="preserve">分钟 </w:t>
      </w:r>
    </w:p>
    <w:p w14:paraId="00CB1580">
      <w:pPr>
        <w:spacing w:line="360" w:lineRule="auto"/>
        <w:ind w:firstLine="480" w:firstLineChars="200"/>
        <w:rPr>
          <w:sz w:val="24"/>
        </w:rPr>
      </w:pPr>
      <w:r>
        <w:rPr>
          <w:rFonts w:hint="eastAsia"/>
          <w:sz w:val="24"/>
        </w:rPr>
        <w:t>故障定位排除时间</w:t>
      </w:r>
      <w:r>
        <w:rPr>
          <w:sz w:val="24"/>
        </w:rPr>
        <w:t xml:space="preserve">≦30 </w:t>
      </w:r>
      <w:r>
        <w:rPr>
          <w:rFonts w:hint="eastAsia"/>
          <w:sz w:val="24"/>
        </w:rPr>
        <w:t xml:space="preserve">分钟 </w:t>
      </w:r>
    </w:p>
    <w:p w14:paraId="5558353D">
      <w:pPr>
        <w:spacing w:line="360" w:lineRule="auto"/>
        <w:ind w:firstLine="468" w:firstLineChars="200"/>
      </w:pPr>
      <w:r>
        <w:rPr>
          <w:rFonts w:ascii="宋体" w:hAnsi="宋体" w:cs="宋体"/>
          <w:spacing w:val="-3"/>
          <w:sz w:val="24"/>
        </w:rPr>
        <w:t>应急响应时间≤5</w:t>
      </w:r>
      <w:r>
        <w:rPr>
          <w:rFonts w:ascii="宋体" w:hAnsi="宋体" w:cs="宋体"/>
          <w:spacing w:val="-48"/>
          <w:sz w:val="24"/>
        </w:rPr>
        <w:t xml:space="preserve"> </w:t>
      </w:r>
      <w:r>
        <w:rPr>
          <w:rFonts w:ascii="宋体" w:hAnsi="宋体" w:cs="宋体"/>
          <w:spacing w:val="-3"/>
          <w:sz w:val="24"/>
        </w:rPr>
        <w:t>分钟（重大事件</w:t>
      </w:r>
      <w:r>
        <w:rPr>
          <w:rFonts w:ascii="宋体" w:hAnsi="宋体" w:cs="宋体"/>
          <w:spacing w:val="-33"/>
          <w:sz w:val="24"/>
        </w:rPr>
        <w:t xml:space="preserve"> </w:t>
      </w:r>
      <w:r>
        <w:rPr>
          <w:rFonts w:ascii="宋体" w:hAnsi="宋体" w:cs="宋体"/>
          <w:spacing w:val="-3"/>
          <w:sz w:val="24"/>
        </w:rPr>
        <w:t>1</w:t>
      </w:r>
      <w:r>
        <w:rPr>
          <w:rFonts w:ascii="宋体" w:hAnsi="宋体" w:cs="宋体"/>
          <w:spacing w:val="-47"/>
          <w:sz w:val="24"/>
        </w:rPr>
        <w:t xml:space="preserve"> </w:t>
      </w:r>
      <w:r>
        <w:rPr>
          <w:rFonts w:ascii="宋体" w:hAnsi="宋体" w:cs="宋体"/>
          <w:spacing w:val="-3"/>
          <w:sz w:val="24"/>
        </w:rPr>
        <w:t>分钟内</w:t>
      </w:r>
      <w:r>
        <w:rPr>
          <w:rFonts w:ascii="宋体" w:hAnsi="宋体" w:cs="宋体"/>
          <w:spacing w:val="-4"/>
          <w:sz w:val="24"/>
        </w:rPr>
        <w:t>响应</w:t>
      </w:r>
      <w:r>
        <w:rPr>
          <w:rFonts w:ascii="宋体" w:hAnsi="宋体" w:cs="宋体"/>
          <w:sz w:val="24"/>
        </w:rPr>
        <w:t>）</w:t>
      </w:r>
    </w:p>
    <w:p w14:paraId="0ED752E9">
      <w:pPr>
        <w:spacing w:line="360" w:lineRule="auto"/>
        <w:ind w:firstLine="480" w:firstLineChars="200"/>
        <w:outlineLvl w:val="1"/>
        <w:rPr>
          <w:sz w:val="24"/>
        </w:rPr>
      </w:pPr>
      <w:r>
        <w:rPr>
          <w:rFonts w:hint="eastAsia"/>
          <w:sz w:val="24"/>
        </w:rPr>
        <w:t xml:space="preserve">2、项目成果物列表 </w:t>
      </w:r>
    </w:p>
    <w:p w14:paraId="5E19EF18">
      <w:pPr>
        <w:spacing w:line="360" w:lineRule="auto"/>
        <w:ind w:firstLine="480" w:firstLineChars="200"/>
        <w:rPr>
          <w:sz w:val="24"/>
        </w:rPr>
      </w:pPr>
      <w:r>
        <w:rPr>
          <w:rFonts w:hint="eastAsia"/>
          <w:sz w:val="24"/>
        </w:rPr>
        <w:t xml:space="preserve">中标人应按时提供下列成果物文档： </w:t>
      </w:r>
    </w:p>
    <w:p w14:paraId="58BDA618">
      <w:pPr>
        <w:spacing w:line="360" w:lineRule="auto"/>
        <w:ind w:firstLine="480" w:firstLineChars="200"/>
        <w:rPr>
          <w:sz w:val="24"/>
        </w:rPr>
      </w:pPr>
      <w:r>
        <w:rPr>
          <w:sz w:val="24"/>
        </w:rPr>
        <w:t>1</w:t>
      </w:r>
      <w:r>
        <w:rPr>
          <w:rFonts w:hint="eastAsia"/>
          <w:sz w:val="24"/>
        </w:rPr>
        <w:t xml:space="preserve">）政务云运维服务方案、巡检计划 </w:t>
      </w:r>
    </w:p>
    <w:p w14:paraId="3AF554AA">
      <w:pPr>
        <w:spacing w:line="360" w:lineRule="auto"/>
        <w:ind w:firstLine="480" w:firstLineChars="200"/>
        <w:rPr>
          <w:sz w:val="24"/>
        </w:rPr>
      </w:pPr>
      <w:r>
        <w:rPr>
          <w:sz w:val="24"/>
        </w:rPr>
        <w:t>2</w:t>
      </w:r>
      <w:r>
        <w:rPr>
          <w:rFonts w:hint="eastAsia"/>
          <w:sz w:val="24"/>
        </w:rPr>
        <w:t xml:space="preserve">）政务云运维月报、季报、年报 </w:t>
      </w:r>
    </w:p>
    <w:p w14:paraId="73A54836">
      <w:pPr>
        <w:spacing w:line="360" w:lineRule="auto"/>
        <w:ind w:firstLine="480" w:firstLineChars="200"/>
        <w:rPr>
          <w:sz w:val="24"/>
        </w:rPr>
      </w:pPr>
      <w:r>
        <w:rPr>
          <w:sz w:val="24"/>
        </w:rPr>
        <w:t>3</w:t>
      </w:r>
      <w:r>
        <w:rPr>
          <w:rFonts w:hint="eastAsia"/>
          <w:sz w:val="24"/>
        </w:rPr>
        <w:t xml:space="preserve">）重保报告 </w:t>
      </w:r>
    </w:p>
    <w:p w14:paraId="3FB7B916">
      <w:pPr>
        <w:spacing w:line="360" w:lineRule="auto"/>
        <w:ind w:firstLine="480" w:firstLineChars="200"/>
        <w:rPr>
          <w:sz w:val="24"/>
        </w:rPr>
      </w:pPr>
      <w:r>
        <w:rPr>
          <w:sz w:val="24"/>
        </w:rPr>
        <w:t>5</w:t>
      </w:r>
      <w:r>
        <w:rPr>
          <w:rFonts w:hint="eastAsia"/>
          <w:sz w:val="24"/>
        </w:rPr>
        <w:t xml:space="preserve">）政务云服务阶段性总结报告（季度报、半年报、年报等） </w:t>
      </w:r>
    </w:p>
    <w:p w14:paraId="07762C82">
      <w:pPr>
        <w:spacing w:line="360" w:lineRule="auto"/>
        <w:ind w:firstLine="480" w:firstLineChars="200"/>
        <w:rPr>
          <w:sz w:val="24"/>
        </w:rPr>
      </w:pPr>
      <w:r>
        <w:rPr>
          <w:sz w:val="24"/>
        </w:rPr>
        <w:t>6</w:t>
      </w:r>
      <w:r>
        <w:rPr>
          <w:rFonts w:hint="eastAsia"/>
          <w:sz w:val="24"/>
        </w:rPr>
        <w:t>）其他必要的文档记录。</w:t>
      </w:r>
    </w:p>
    <w:p w14:paraId="2F299D17">
      <w:pPr>
        <w:spacing w:line="360" w:lineRule="auto"/>
        <w:ind w:firstLine="480" w:firstLineChars="200"/>
        <w:rPr>
          <w:sz w:val="24"/>
        </w:rPr>
      </w:pPr>
      <w:r>
        <w:rPr>
          <w:rFonts w:hint="eastAsia"/>
          <w:sz w:val="24"/>
        </w:rPr>
        <w:t>项目验收分为项目中期检查和项目终验：</w:t>
      </w:r>
    </w:p>
    <w:p w14:paraId="6E9D08C7">
      <w:pPr>
        <w:spacing w:line="360" w:lineRule="auto"/>
        <w:ind w:firstLine="480" w:firstLineChars="200"/>
        <w:rPr>
          <w:sz w:val="24"/>
        </w:rPr>
      </w:pPr>
      <w:r>
        <w:rPr>
          <w:rFonts w:hint="eastAsia"/>
          <w:sz w:val="24"/>
        </w:rPr>
        <w:t>1．项目中期检查验收：中标人向采购人提交工作阶段总结和相关材料，符合验收标准后，由采购人组织开展项目中期检查验收。检查标准以合同附件以及相关说明文档为标准，具体时间和地点由双方商议安排，检查结果出具书面意见。</w:t>
      </w:r>
    </w:p>
    <w:p w14:paraId="7B0CDC08">
      <w:pPr>
        <w:spacing w:line="360" w:lineRule="auto"/>
        <w:ind w:firstLine="480" w:firstLineChars="200"/>
        <w:rPr>
          <w:sz w:val="24"/>
        </w:rPr>
      </w:pPr>
      <w:r>
        <w:rPr>
          <w:rFonts w:hint="eastAsia"/>
          <w:sz w:val="24"/>
        </w:rPr>
        <w:t>项目终验：</w:t>
      </w:r>
    </w:p>
    <w:p w14:paraId="560FA095">
      <w:pPr>
        <w:spacing w:line="360" w:lineRule="auto"/>
        <w:ind w:firstLine="480" w:firstLineChars="200"/>
        <w:rPr>
          <w:rFonts w:hint="eastAsia" w:ascii="宋体" w:hAnsi="宋体" w:cs="宋体"/>
          <w:spacing w:val="-2"/>
          <w:sz w:val="24"/>
        </w:rPr>
      </w:pPr>
      <w:r>
        <w:rPr>
          <w:rFonts w:hint="eastAsia"/>
          <w:sz w:val="24"/>
        </w:rPr>
        <w:t>中标人向采购人提交工作整体总结和相关材料，得到采购人认可后，由采购人组织开展项目终验。终验标准以合同附件以及相关说明文档为标准，具体时间和地点由双方商议安排，终验结果出具书面意见。</w:t>
      </w:r>
    </w:p>
    <w:p w14:paraId="3EB8DF8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B03E2"/>
    <w:multiLevelType w:val="singleLevel"/>
    <w:tmpl w:val="8F4B03E2"/>
    <w:lvl w:ilvl="0" w:tentative="0">
      <w:start w:val="1"/>
      <w:numFmt w:val="chineseCounting"/>
      <w:suff w:val="nothing"/>
      <w:lvlText w:val="（%1）"/>
      <w:lvlJc w:val="left"/>
      <w:rPr>
        <w:rFonts w:hint="eastAsia"/>
      </w:rPr>
    </w:lvl>
  </w:abstractNum>
  <w:abstractNum w:abstractNumId="1">
    <w:nsid w:val="CDFC9862"/>
    <w:multiLevelType w:val="multilevel"/>
    <w:tmpl w:val="CDFC9862"/>
    <w:lvl w:ilvl="0" w:tentative="0">
      <w:start w:val="1"/>
      <w:numFmt w:val="chineseCounting"/>
      <w:suff w:val="space"/>
      <w:lvlText w:val="%1、"/>
      <w:lvlJc w:val="left"/>
      <w:pPr>
        <w:ind w:left="900" w:hanging="900"/>
      </w:pPr>
      <w:rPr>
        <w:rFonts w:hint="eastAsia" w:ascii="Times New Roman" w:hAnsi="Times New Roman" w:eastAsia="宋体" w:cs="宋体"/>
      </w:rPr>
    </w:lvl>
    <w:lvl w:ilvl="1" w:tentative="0">
      <w:start w:val="1"/>
      <w:numFmt w:val="decimal"/>
      <w:isLgl/>
      <w:suff w:val="space"/>
      <w:lvlText w:val="%1.%2"/>
      <w:lvlJc w:val="left"/>
      <w:pPr>
        <w:tabs>
          <w:tab w:val="left" w:pos="420"/>
        </w:tabs>
        <w:ind w:left="901" w:hanging="901"/>
      </w:pPr>
      <w:rPr>
        <w:rFonts w:hint="eastAsia" w:ascii="Times New Roman" w:hAnsi="Times New Roman" w:eastAsia="宋体" w:cs="宋体"/>
        <w:sz w:val="24"/>
        <w:szCs w:val="24"/>
      </w:rPr>
    </w:lvl>
    <w:lvl w:ilvl="2" w:tentative="0">
      <w:start w:val="1"/>
      <w:numFmt w:val="decimal"/>
      <w:isLgl/>
      <w:suff w:val="space"/>
      <w:lvlText w:val="%1.%2.%3"/>
      <w:lvlJc w:val="left"/>
      <w:pPr>
        <w:ind w:left="901" w:hanging="901"/>
      </w:pPr>
      <w:rPr>
        <w:rFonts w:hint="eastAsia" w:ascii="Times New Roman" w:hAnsi="Times New Roman" w:eastAsia="宋体" w:cs="宋体"/>
        <w:sz w:val="24"/>
      </w:rPr>
    </w:lvl>
    <w:lvl w:ilvl="3" w:tentative="0">
      <w:start w:val="1"/>
      <w:numFmt w:val="decimal"/>
      <w:isLgl/>
      <w:suff w:val="space"/>
      <w:lvlText w:val="%1.%2.%3.%4"/>
      <w:lvlJc w:val="left"/>
      <w:pPr>
        <w:ind w:left="900" w:hanging="900"/>
      </w:pPr>
      <w:rPr>
        <w:rFonts w:hint="eastAsia" w:ascii="宋体" w:hAnsi="宋体" w:eastAsia="宋体" w:cs="宋体"/>
        <w:sz w:val="24"/>
      </w:rPr>
    </w:lvl>
    <w:lvl w:ilvl="4" w:tentative="0">
      <w:start w:val="1"/>
      <w:numFmt w:val="decimal"/>
      <w:isLgl/>
      <w:lvlText w:val="%1.%2.%3.%4.%5"/>
      <w:lvlJc w:val="left"/>
      <w:pPr>
        <w:tabs>
          <w:tab w:val="left" w:pos="420"/>
        </w:tabs>
        <w:ind w:left="900" w:hanging="900"/>
      </w:pPr>
      <w:rPr>
        <w:rFonts w:hint="eastAsia" w:ascii="宋体" w:hAnsi="宋体" w:eastAsia="宋体" w:cs="宋体"/>
        <w:sz w:val="24"/>
      </w:rPr>
    </w:lvl>
    <w:lvl w:ilvl="5" w:tentative="0">
      <w:start w:val="1"/>
      <w:numFmt w:val="decimal"/>
      <w:isLgl/>
      <w:suff w:val="space"/>
      <w:lvlText w:val="%1.%2.%3.%4.%5.%6"/>
      <w:lvlJc w:val="left"/>
      <w:pPr>
        <w:tabs>
          <w:tab w:val="left" w:pos="420"/>
        </w:tabs>
        <w:ind w:left="900" w:hanging="900"/>
      </w:pPr>
      <w:rPr>
        <w:rFonts w:hint="eastAsia" w:ascii="宋体" w:hAnsi="宋体" w:eastAsia="宋体" w:cs="宋体"/>
        <w:sz w:val="24"/>
      </w:rPr>
    </w:lvl>
    <w:lvl w:ilvl="6" w:tentative="0">
      <w:start w:val="1"/>
      <w:numFmt w:val="decimal"/>
      <w:isLgl/>
      <w:lvlText w:val="%1.%2.%3.%4.%5.%6.%7"/>
      <w:lvlJc w:val="left"/>
      <w:pPr>
        <w:tabs>
          <w:tab w:val="left" w:pos="420"/>
        </w:tabs>
        <w:ind w:left="900" w:hanging="900"/>
      </w:pPr>
      <w:rPr>
        <w:rFonts w:hint="eastAsia" w:ascii="宋体" w:hAnsi="宋体" w:eastAsia="宋体" w:cs="宋体"/>
        <w:sz w:val="24"/>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831EDE0"/>
    <w:multiLevelType w:val="singleLevel"/>
    <w:tmpl w:val="0831EDE0"/>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B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2025-11-04T08:20:08Z</dcterms:created>
  <dc:creator>Administrator</dc:creator>
  <cp:lastModifiedBy>10674</cp:lastModifiedBy>
  <dcterms:modified xsi:type="dcterms:W3CDTF">2025-11-04T08:20:14Z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A84AE0FD16CA4592A36A1B24D404860D_12</vt:lpwstr>
  </property>
</Properties>
</file>