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E32CD6">
      <w:pPr>
        <w:spacing w:line="360" w:lineRule="auto"/>
        <w:jc w:val="center"/>
        <w:outlineLvl w:val="0"/>
        <w:rPr>
          <w:b/>
          <w:sz w:val="36"/>
          <w:szCs w:val="36"/>
        </w:rPr>
      </w:pPr>
      <w:bookmarkStart w:id="0" w:name="_Toc99301424"/>
      <w:bookmarkStart w:id="1" w:name="_Toc265228393"/>
      <w:bookmarkStart w:id="2" w:name="_Toc150480793"/>
      <w:bookmarkStart w:id="3" w:name="_Toc353873935"/>
      <w:bookmarkStart w:id="4" w:name="_Toc195842920"/>
      <w:bookmarkStart w:id="5" w:name="_Toc142311057"/>
      <w:bookmarkStart w:id="6" w:name="_Toc226337251"/>
      <w:bookmarkStart w:id="7" w:name="_Toc226965828"/>
      <w:bookmarkStart w:id="8" w:name="_Toc127151555"/>
      <w:bookmarkStart w:id="9" w:name="_Toc264969245"/>
      <w:bookmarkStart w:id="10" w:name="_Toc305158823"/>
      <w:bookmarkStart w:id="11" w:name="_Toc305158897"/>
      <w:bookmarkStart w:id="12" w:name="_Toc150774760"/>
      <w:bookmarkStart w:id="13" w:name="_Toc353873665"/>
      <w:bookmarkStart w:id="14" w:name="_Toc353825545"/>
      <w:r>
        <w:rPr>
          <w:b/>
          <w:sz w:val="36"/>
          <w:szCs w:val="36"/>
        </w:rPr>
        <w:t xml:space="preserve">   采购需求</w:t>
      </w:r>
      <w:bookmarkEnd w:id="0"/>
    </w:p>
    <w:p w14:paraId="5E5A2F6C">
      <w:pPr>
        <w:pStyle w:val="58"/>
        <w:numPr>
          <w:ilvl w:val="-1"/>
          <w:numId w:val="0"/>
        </w:numPr>
        <w:spacing w:line="360" w:lineRule="auto"/>
        <w:ind w:left="0" w:firstLine="0" w:firstLineChars="0"/>
        <w:contextualSpacing/>
        <w:rPr>
          <w:rFonts w:ascii="Times New Roman" w:hAnsi="Times New Roman" w:eastAsia="宋体" w:cs="Times New Roman"/>
          <w:b/>
          <w:sz w:val="24"/>
          <w:szCs w:val="24"/>
        </w:rPr>
      </w:pPr>
      <w:r>
        <w:rPr>
          <w:rFonts w:hint="eastAsia" w:ascii="Times New Roman" w:hAnsi="Times New Roman" w:cs="Times New Roman"/>
          <w:b/>
          <w:sz w:val="24"/>
          <w:szCs w:val="24"/>
          <w:lang w:val="en-US" w:eastAsia="zh-CN"/>
        </w:rPr>
        <w:t>一、</w:t>
      </w:r>
      <w:r>
        <w:rPr>
          <w:rFonts w:ascii="Times New Roman" w:hAnsi="Times New Roman" w:eastAsia="宋体" w:cs="Times New Roman"/>
          <w:b/>
          <w:sz w:val="24"/>
          <w:szCs w:val="24"/>
        </w:rPr>
        <w:t>采购标的</w:t>
      </w:r>
    </w:p>
    <w:p w14:paraId="08157953">
      <w:pPr>
        <w:spacing w:line="360" w:lineRule="auto"/>
        <w:contextualSpacing/>
        <w:rPr>
          <w:bCs/>
          <w:sz w:val="24"/>
        </w:rPr>
      </w:pPr>
      <w:r>
        <w:rPr>
          <w:bCs/>
          <w:sz w:val="24"/>
        </w:rPr>
        <w:t>1.采购标的</w:t>
      </w:r>
    </w:p>
    <w:tbl>
      <w:tblPr>
        <w:tblStyle w:val="44"/>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3234"/>
        <w:gridCol w:w="1783"/>
        <w:gridCol w:w="2320"/>
      </w:tblGrid>
      <w:tr w14:paraId="7BD8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noWrap w:val="0"/>
            <w:vAlign w:val="center"/>
          </w:tcPr>
          <w:p w14:paraId="0E68DE71">
            <w:pPr>
              <w:jc w:val="center"/>
              <w:rPr>
                <w:rFonts w:hint="eastAsia"/>
                <w:bCs/>
                <w:sz w:val="24"/>
                <w:vertAlign w:val="baseline"/>
                <w:lang w:eastAsia="zh-CN"/>
              </w:rPr>
            </w:pPr>
            <w:r>
              <w:rPr>
                <w:rFonts w:hint="eastAsia"/>
                <w:b/>
                <w:sz w:val="24"/>
                <w:highlight w:val="none"/>
              </w:rPr>
              <w:t>序号</w:t>
            </w:r>
          </w:p>
        </w:tc>
        <w:tc>
          <w:tcPr>
            <w:tcW w:w="3234" w:type="dxa"/>
            <w:noWrap w:val="0"/>
            <w:vAlign w:val="center"/>
          </w:tcPr>
          <w:p w14:paraId="30CEDA5A">
            <w:pPr>
              <w:jc w:val="center"/>
              <w:rPr>
                <w:rFonts w:hint="eastAsia"/>
                <w:bCs/>
                <w:sz w:val="24"/>
                <w:vertAlign w:val="baseline"/>
                <w:lang w:eastAsia="zh-CN"/>
              </w:rPr>
            </w:pPr>
            <w:r>
              <w:rPr>
                <w:rFonts w:hint="eastAsia"/>
                <w:b/>
                <w:sz w:val="24"/>
                <w:highlight w:val="none"/>
              </w:rPr>
              <w:t>服务名称</w:t>
            </w:r>
          </w:p>
        </w:tc>
        <w:tc>
          <w:tcPr>
            <w:tcW w:w="1783" w:type="dxa"/>
            <w:noWrap w:val="0"/>
            <w:vAlign w:val="center"/>
          </w:tcPr>
          <w:p w14:paraId="4ED6187E">
            <w:pPr>
              <w:jc w:val="center"/>
              <w:rPr>
                <w:rFonts w:hint="eastAsia"/>
                <w:bCs/>
                <w:sz w:val="24"/>
                <w:vertAlign w:val="baseline"/>
                <w:lang w:eastAsia="zh-CN"/>
              </w:rPr>
            </w:pPr>
            <w:r>
              <w:rPr>
                <w:rFonts w:hint="eastAsia"/>
                <w:b/>
                <w:sz w:val="24"/>
                <w:highlight w:val="none"/>
              </w:rPr>
              <w:t>数量</w:t>
            </w:r>
          </w:p>
        </w:tc>
        <w:tc>
          <w:tcPr>
            <w:tcW w:w="2320" w:type="dxa"/>
            <w:noWrap w:val="0"/>
            <w:vAlign w:val="center"/>
          </w:tcPr>
          <w:p w14:paraId="4D7ECCF6">
            <w:pPr>
              <w:jc w:val="center"/>
              <w:rPr>
                <w:rFonts w:hint="eastAsia"/>
                <w:bCs/>
                <w:sz w:val="24"/>
                <w:vertAlign w:val="baseline"/>
                <w:lang w:eastAsia="zh-CN"/>
              </w:rPr>
            </w:pPr>
            <w:r>
              <w:rPr>
                <w:rFonts w:hint="eastAsia"/>
                <w:b/>
                <w:sz w:val="24"/>
                <w:highlight w:val="none"/>
              </w:rPr>
              <w:t>单位</w:t>
            </w:r>
          </w:p>
        </w:tc>
      </w:tr>
      <w:tr w14:paraId="2F70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noWrap w:val="0"/>
            <w:vAlign w:val="center"/>
          </w:tcPr>
          <w:p w14:paraId="3B615E1B">
            <w:pPr>
              <w:jc w:val="center"/>
              <w:rPr>
                <w:rFonts w:hint="eastAsia"/>
                <w:bCs/>
                <w:sz w:val="24"/>
                <w:vertAlign w:val="baseline"/>
                <w:lang w:eastAsia="zh-CN"/>
              </w:rPr>
            </w:pPr>
            <w:r>
              <w:rPr>
                <w:rFonts w:hint="eastAsia"/>
                <w:sz w:val="24"/>
                <w:highlight w:val="none"/>
              </w:rPr>
              <w:t>1</w:t>
            </w:r>
          </w:p>
        </w:tc>
        <w:tc>
          <w:tcPr>
            <w:tcW w:w="3234" w:type="dxa"/>
            <w:noWrap w:val="0"/>
            <w:vAlign w:val="center"/>
          </w:tcPr>
          <w:p w14:paraId="5ABB02CE">
            <w:pPr>
              <w:jc w:val="center"/>
              <w:rPr>
                <w:rFonts w:hint="eastAsia"/>
                <w:bCs/>
                <w:sz w:val="24"/>
                <w:vertAlign w:val="baseline"/>
                <w:lang w:eastAsia="zh-CN"/>
              </w:rPr>
            </w:pPr>
            <w:r>
              <w:rPr>
                <w:rFonts w:hint="eastAsia"/>
                <w:sz w:val="24"/>
              </w:rPr>
              <w:t>北京市矿产地</w:t>
            </w:r>
            <w:r>
              <w:rPr>
                <w:rFonts w:hint="eastAsia"/>
                <w:sz w:val="24"/>
                <w:lang w:val="en-US" w:eastAsia="zh-CN"/>
              </w:rPr>
              <w:t>质</w:t>
            </w:r>
            <w:r>
              <w:rPr>
                <w:rFonts w:hint="eastAsia"/>
                <w:sz w:val="24"/>
              </w:rPr>
              <w:t>研究所2026年度物业综合服务采购项目</w:t>
            </w:r>
          </w:p>
        </w:tc>
        <w:tc>
          <w:tcPr>
            <w:tcW w:w="1783" w:type="dxa"/>
            <w:noWrap w:val="0"/>
            <w:vAlign w:val="center"/>
          </w:tcPr>
          <w:p w14:paraId="70698D57">
            <w:pPr>
              <w:jc w:val="center"/>
              <w:rPr>
                <w:rFonts w:hint="eastAsia"/>
                <w:bCs/>
                <w:sz w:val="24"/>
                <w:vertAlign w:val="baseline"/>
                <w:lang w:eastAsia="zh-CN"/>
              </w:rPr>
            </w:pPr>
            <w:r>
              <w:rPr>
                <w:rFonts w:hint="eastAsia"/>
                <w:sz w:val="24"/>
                <w:highlight w:val="none"/>
              </w:rPr>
              <w:t>1</w:t>
            </w:r>
          </w:p>
        </w:tc>
        <w:tc>
          <w:tcPr>
            <w:tcW w:w="2320" w:type="dxa"/>
            <w:noWrap w:val="0"/>
            <w:vAlign w:val="center"/>
          </w:tcPr>
          <w:p w14:paraId="164CD7FF">
            <w:pPr>
              <w:jc w:val="center"/>
              <w:rPr>
                <w:rFonts w:hint="eastAsia" w:eastAsia="宋体"/>
                <w:bCs/>
                <w:sz w:val="24"/>
                <w:vertAlign w:val="baseline"/>
                <w:lang w:eastAsia="zh-CN"/>
              </w:rPr>
            </w:pPr>
            <w:r>
              <w:rPr>
                <w:rFonts w:hint="eastAsia"/>
                <w:sz w:val="24"/>
                <w:highlight w:val="none"/>
                <w:lang w:val="en-US" w:eastAsia="zh-CN"/>
              </w:rPr>
              <w:t>项</w:t>
            </w:r>
          </w:p>
        </w:tc>
      </w:tr>
    </w:tbl>
    <w:p w14:paraId="18E0FC75">
      <w:pPr>
        <w:spacing w:line="360" w:lineRule="auto"/>
        <w:contextualSpacing/>
        <w:rPr>
          <w:bCs/>
          <w:sz w:val="24"/>
        </w:rPr>
      </w:pPr>
      <w:r>
        <w:rPr>
          <w:bCs/>
          <w:sz w:val="24"/>
        </w:rPr>
        <w:t>2.项目背景/项目概述</w:t>
      </w:r>
    </w:p>
    <w:p w14:paraId="0836EEB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rPr>
        <w:t>北京市矿产地质研究所分为密云区滨河路46号院，院落占地面积9002平方米；建有综合服务楼、办公楼及相关的设备设施等，建筑面积合计18362平方米。密云区园林东路6号院，院落占地面积5.7万平方米；建有办公楼、库房等各类建筑物8100平方米。</w:t>
      </w:r>
    </w:p>
    <w:p w14:paraId="4E661F7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cs="Times New Roman"/>
          <w:bCs/>
          <w:sz w:val="24"/>
          <w:lang w:eastAsia="zh-CN"/>
        </w:rPr>
      </w:pPr>
      <w:r>
        <w:rPr>
          <w:rFonts w:hint="eastAsia" w:ascii="Times New Roman" w:hAnsi="Times New Roman" w:eastAsia="宋体" w:cs="Times New Roman"/>
          <w:bCs/>
          <w:sz w:val="24"/>
        </w:rPr>
        <w:t>为确保北京市矿产地质研究所安保、保洁、绿化养护、垃圾清运服务工作需求，规范服务流程及管理，以最合适的方案设计及服务实施，保障北京市矿产地质研究所全面的服务需求；建立完善的人员岗位设计方案，使各岗位工作规范化，提高工作水平和效率，更好的提供优质服务。</w:t>
      </w:r>
      <w:r>
        <w:rPr>
          <w:rFonts w:hint="eastAsia" w:cs="Times New Roman"/>
          <w:bCs/>
          <w:sz w:val="24"/>
          <w:lang w:eastAsia="zh-CN"/>
        </w:rPr>
        <w:t>服务地点可进行现场踏勘。具体时间详见“第二章 投标人须知</w:t>
      </w:r>
      <w:r>
        <w:rPr>
          <w:rFonts w:hint="eastAsia" w:cs="Times New Roman"/>
          <w:bCs/>
          <w:sz w:val="24"/>
          <w:lang w:val="en-US" w:eastAsia="zh-CN"/>
        </w:rPr>
        <w:t>--</w:t>
      </w:r>
      <w:r>
        <w:rPr>
          <w:rFonts w:ascii="Times New Roman" w:hAnsi="Times New Roman" w:eastAsia="宋体"/>
          <w:sz w:val="24"/>
          <w:szCs w:val="24"/>
        </w:rPr>
        <w:t>投标人须知资料表</w:t>
      </w:r>
      <w:r>
        <w:rPr>
          <w:rFonts w:hint="eastAsia" w:cs="Times New Roman"/>
          <w:bCs/>
          <w:sz w:val="24"/>
          <w:lang w:eastAsia="zh-CN"/>
        </w:rPr>
        <w:t>”</w:t>
      </w:r>
    </w:p>
    <w:p w14:paraId="7C86A3C6">
      <w:pPr>
        <w:pStyle w:val="58"/>
        <w:numPr>
          <w:ilvl w:val="-1"/>
          <w:numId w:val="0"/>
        </w:numPr>
        <w:spacing w:line="360" w:lineRule="auto"/>
        <w:ind w:left="0" w:firstLine="0" w:firstLineChars="0"/>
        <w:contextualSpacing/>
        <w:rPr>
          <w:rFonts w:ascii="Times New Roman" w:hAnsi="Times New Roman"/>
          <w:b/>
          <w:sz w:val="24"/>
          <w:szCs w:val="24"/>
        </w:rPr>
      </w:pPr>
      <w:r>
        <w:rPr>
          <w:rFonts w:hint="eastAsia" w:ascii="Times New Roman" w:hAnsi="Times New Roman"/>
          <w:b/>
          <w:sz w:val="24"/>
          <w:szCs w:val="24"/>
          <w:lang w:val="en-US" w:eastAsia="zh-CN"/>
        </w:rPr>
        <w:t>二、</w:t>
      </w:r>
      <w:r>
        <w:rPr>
          <w:rFonts w:ascii="Times New Roman" w:hAnsi="Times New Roman"/>
          <w:b/>
          <w:sz w:val="24"/>
          <w:szCs w:val="24"/>
        </w:rPr>
        <w:t>商务要求</w:t>
      </w:r>
    </w:p>
    <w:p w14:paraId="42E39E9D">
      <w:pPr>
        <w:spacing w:line="360" w:lineRule="auto"/>
        <w:contextualSpacing/>
        <w:rPr>
          <w:i/>
          <w:sz w:val="24"/>
        </w:rPr>
      </w:pPr>
      <w:r>
        <w:rPr>
          <w:sz w:val="24"/>
        </w:rPr>
        <w:t>1.交付（实施）的时间（期限）和地点（范围）</w:t>
      </w:r>
    </w:p>
    <w:p w14:paraId="0E2D551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sz w:val="24"/>
          <w:highlight w:val="none"/>
        </w:rPr>
      </w:pPr>
      <w:r>
        <w:rPr>
          <w:rFonts w:hint="eastAsia"/>
          <w:sz w:val="24"/>
          <w:highlight w:val="none"/>
        </w:rPr>
        <w:t>服务地点：密云区滨河路46号院、密云区园林东路6号院；</w:t>
      </w:r>
    </w:p>
    <w:p w14:paraId="581D9C7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i/>
          <w:sz w:val="24"/>
        </w:rPr>
      </w:pPr>
      <w:r>
        <w:rPr>
          <w:rFonts w:hint="eastAsia"/>
          <w:sz w:val="24"/>
          <w:highlight w:val="none"/>
        </w:rPr>
        <w:t>服务期限：2</w:t>
      </w:r>
      <w:r>
        <w:rPr>
          <w:sz w:val="24"/>
          <w:highlight w:val="none"/>
        </w:rPr>
        <w:t>02</w:t>
      </w:r>
      <w:r>
        <w:rPr>
          <w:rFonts w:hint="eastAsia"/>
          <w:sz w:val="24"/>
          <w:highlight w:val="none"/>
          <w:lang w:val="en-US" w:eastAsia="zh-CN"/>
        </w:rPr>
        <w:t>6</w:t>
      </w:r>
      <w:r>
        <w:rPr>
          <w:rFonts w:hint="eastAsia"/>
          <w:sz w:val="24"/>
          <w:highlight w:val="none"/>
        </w:rPr>
        <w:t>年1月1日至2</w:t>
      </w:r>
      <w:r>
        <w:rPr>
          <w:sz w:val="24"/>
          <w:highlight w:val="none"/>
        </w:rPr>
        <w:t>02</w:t>
      </w:r>
      <w:r>
        <w:rPr>
          <w:rFonts w:hint="eastAsia"/>
          <w:sz w:val="24"/>
          <w:highlight w:val="none"/>
          <w:lang w:val="en-US" w:eastAsia="zh-CN"/>
        </w:rPr>
        <w:t>6</w:t>
      </w:r>
      <w:r>
        <w:rPr>
          <w:rFonts w:hint="eastAsia"/>
          <w:sz w:val="24"/>
          <w:highlight w:val="none"/>
        </w:rPr>
        <w:t>年1</w:t>
      </w:r>
      <w:r>
        <w:rPr>
          <w:sz w:val="24"/>
          <w:highlight w:val="none"/>
        </w:rPr>
        <w:t>2</w:t>
      </w:r>
      <w:r>
        <w:rPr>
          <w:rFonts w:hint="eastAsia"/>
          <w:sz w:val="24"/>
          <w:highlight w:val="none"/>
        </w:rPr>
        <w:t>月3</w:t>
      </w:r>
      <w:r>
        <w:rPr>
          <w:sz w:val="24"/>
          <w:highlight w:val="none"/>
        </w:rPr>
        <w:t>1</w:t>
      </w:r>
      <w:r>
        <w:rPr>
          <w:rFonts w:hint="eastAsia"/>
          <w:sz w:val="24"/>
          <w:highlight w:val="none"/>
        </w:rPr>
        <w:t>日</w:t>
      </w:r>
    </w:p>
    <w:p w14:paraId="51F04719">
      <w:pPr>
        <w:spacing w:line="360" w:lineRule="auto"/>
        <w:contextualSpacing/>
        <w:rPr>
          <w:sz w:val="24"/>
        </w:rPr>
      </w:pPr>
      <w:r>
        <w:rPr>
          <w:sz w:val="24"/>
        </w:rPr>
        <w:t>2.付款条件（进度和方式）</w:t>
      </w:r>
    </w:p>
    <w:p w14:paraId="60BB3DD7">
      <w:pPr>
        <w:spacing w:line="360" w:lineRule="auto"/>
        <w:ind w:firstLine="480" w:firstLineChars="200"/>
        <w:contextualSpacing/>
        <w:rPr>
          <w:rFonts w:ascii="Times New Roman" w:hAnsi="Times New Roman" w:eastAsia="宋体" w:cs="Times New Roman"/>
          <w:sz w:val="24"/>
          <w:highlight w:val="none"/>
        </w:rPr>
      </w:pPr>
      <w:r>
        <w:rPr>
          <w:rFonts w:hint="default" w:ascii="Times New Roman" w:hAnsi="Times New Roman" w:eastAsia="宋体" w:cs="Times New Roman"/>
          <w:sz w:val="24"/>
          <w:szCs w:val="24"/>
          <w:highlight w:val="none"/>
          <w:lang w:val="zh-CN" w:bidi="ar"/>
        </w:rPr>
        <w:t>物业</w:t>
      </w:r>
      <w:r>
        <w:rPr>
          <w:rFonts w:hint="default" w:ascii="Times New Roman" w:hAnsi="Times New Roman" w:eastAsia="宋体" w:cs="Times New Roman"/>
          <w:sz w:val="24"/>
          <w:szCs w:val="24"/>
          <w:highlight w:val="none"/>
          <w:lang w:bidi="ar"/>
        </w:rPr>
        <w:t>委托</w:t>
      </w:r>
      <w:r>
        <w:rPr>
          <w:rFonts w:hint="default" w:ascii="Times New Roman" w:hAnsi="Times New Roman" w:eastAsia="宋体" w:cs="Times New Roman"/>
          <w:sz w:val="24"/>
          <w:szCs w:val="24"/>
          <w:highlight w:val="none"/>
          <w:lang w:val="zh-CN" w:bidi="ar"/>
        </w:rPr>
        <w:t>服务费</w:t>
      </w:r>
      <w:r>
        <w:rPr>
          <w:rFonts w:hint="eastAsia" w:cs="Times New Roman"/>
          <w:sz w:val="24"/>
          <w:szCs w:val="24"/>
          <w:highlight w:val="none"/>
          <w:lang w:val="en-US" w:eastAsia="zh-CN" w:bidi="ar"/>
        </w:rPr>
        <w:t>采购人</w:t>
      </w:r>
      <w:r>
        <w:rPr>
          <w:rFonts w:hint="default" w:ascii="Times New Roman" w:hAnsi="Times New Roman" w:eastAsia="宋体" w:cs="Times New Roman"/>
          <w:sz w:val="24"/>
          <w:szCs w:val="24"/>
          <w:highlight w:val="none"/>
          <w:lang w:val="zh-CN" w:bidi="ar"/>
        </w:rPr>
        <w:t>分四次支付，前三季度</w:t>
      </w:r>
      <w:r>
        <w:rPr>
          <w:rFonts w:hint="eastAsia" w:cs="Times New Roman"/>
          <w:sz w:val="24"/>
          <w:szCs w:val="24"/>
          <w:highlight w:val="none"/>
          <w:lang w:val="en-US" w:eastAsia="zh-CN" w:bidi="ar"/>
        </w:rPr>
        <w:t>采购人</w:t>
      </w:r>
      <w:r>
        <w:rPr>
          <w:rFonts w:hint="default" w:ascii="Times New Roman" w:hAnsi="Times New Roman" w:eastAsia="宋体" w:cs="Times New Roman"/>
          <w:sz w:val="24"/>
          <w:szCs w:val="24"/>
          <w:highlight w:val="none"/>
          <w:lang w:val="zh-CN" w:bidi="ar"/>
        </w:rPr>
        <w:t>于每季度双方结算完成</w:t>
      </w:r>
      <w:r>
        <w:rPr>
          <w:rFonts w:hint="default" w:ascii="Times New Roman" w:hAnsi="Times New Roman" w:eastAsia="宋体" w:cs="Times New Roman"/>
          <w:sz w:val="24"/>
          <w:szCs w:val="24"/>
          <w:highlight w:val="none"/>
          <w:lang w:val="en-US" w:eastAsia="zh-CN" w:bidi="ar"/>
        </w:rPr>
        <w:t>且</w:t>
      </w:r>
      <w:r>
        <w:rPr>
          <w:rFonts w:hint="eastAsia" w:cs="Times New Roman"/>
          <w:kern w:val="2"/>
          <w:sz w:val="24"/>
          <w:szCs w:val="24"/>
          <w:highlight w:val="none"/>
          <w:lang w:val="en-US" w:eastAsia="zh-CN"/>
        </w:rPr>
        <w:t>中标人</w:t>
      </w:r>
      <w:r>
        <w:rPr>
          <w:rFonts w:hint="default" w:ascii="Times New Roman" w:hAnsi="Times New Roman" w:eastAsia="宋体" w:cs="Times New Roman"/>
          <w:kern w:val="2"/>
          <w:sz w:val="24"/>
          <w:szCs w:val="24"/>
          <w:highlight w:val="none"/>
        </w:rPr>
        <w:t>向</w:t>
      </w:r>
      <w:r>
        <w:rPr>
          <w:rFonts w:hint="eastAsia" w:cs="Times New Roman"/>
          <w:kern w:val="2"/>
          <w:sz w:val="24"/>
          <w:szCs w:val="24"/>
          <w:highlight w:val="none"/>
          <w:lang w:val="en-US" w:eastAsia="zh-CN"/>
        </w:rPr>
        <w:t>采购人</w:t>
      </w:r>
      <w:r>
        <w:rPr>
          <w:rFonts w:hint="default" w:ascii="Times New Roman" w:hAnsi="Times New Roman" w:eastAsia="宋体" w:cs="Times New Roman"/>
          <w:kern w:val="2"/>
          <w:sz w:val="24"/>
          <w:szCs w:val="24"/>
          <w:highlight w:val="none"/>
        </w:rPr>
        <w:t>开具合法有效发票</w:t>
      </w:r>
      <w:r>
        <w:rPr>
          <w:rFonts w:hint="default" w:ascii="Times New Roman" w:hAnsi="Times New Roman" w:eastAsia="宋体" w:cs="Times New Roman"/>
          <w:sz w:val="24"/>
          <w:szCs w:val="24"/>
          <w:highlight w:val="none"/>
          <w:lang w:val="zh-CN" w:bidi="ar"/>
        </w:rPr>
        <w:t>后1</w:t>
      </w:r>
      <w:r>
        <w:rPr>
          <w:rFonts w:hint="default" w:ascii="Times New Roman" w:hAnsi="Times New Roman" w:eastAsia="宋体" w:cs="Times New Roman"/>
          <w:sz w:val="24"/>
          <w:szCs w:val="24"/>
          <w:highlight w:val="none"/>
          <w:lang w:val="en-US" w:eastAsia="zh-CN" w:bidi="ar"/>
        </w:rPr>
        <w:t>0</w:t>
      </w:r>
      <w:r>
        <w:rPr>
          <w:rFonts w:hint="default" w:ascii="Times New Roman" w:hAnsi="Times New Roman" w:eastAsia="宋体" w:cs="Times New Roman"/>
          <w:sz w:val="24"/>
          <w:szCs w:val="24"/>
          <w:highlight w:val="none"/>
          <w:lang w:val="zh-CN" w:bidi="ar"/>
        </w:rPr>
        <w:t>个工作日内支付物业服务费总价的25%，第四次于2025年11月双方结算完成</w:t>
      </w:r>
      <w:r>
        <w:rPr>
          <w:rFonts w:hint="default" w:ascii="Times New Roman" w:hAnsi="Times New Roman" w:eastAsia="宋体" w:cs="Times New Roman"/>
          <w:sz w:val="24"/>
          <w:szCs w:val="24"/>
          <w:highlight w:val="none"/>
          <w:lang w:val="en-US" w:eastAsia="zh-CN" w:bidi="ar"/>
        </w:rPr>
        <w:t>且</w:t>
      </w:r>
      <w:r>
        <w:rPr>
          <w:rFonts w:hint="eastAsia" w:cs="Times New Roman"/>
          <w:kern w:val="2"/>
          <w:sz w:val="24"/>
          <w:szCs w:val="24"/>
          <w:highlight w:val="none"/>
          <w:lang w:val="en-US" w:eastAsia="zh-CN"/>
        </w:rPr>
        <w:t>中标人</w:t>
      </w:r>
      <w:r>
        <w:rPr>
          <w:rFonts w:hint="default" w:ascii="Times New Roman" w:hAnsi="Times New Roman" w:eastAsia="宋体" w:cs="Times New Roman"/>
          <w:kern w:val="2"/>
          <w:sz w:val="24"/>
          <w:szCs w:val="24"/>
          <w:highlight w:val="none"/>
        </w:rPr>
        <w:t>向</w:t>
      </w:r>
      <w:r>
        <w:rPr>
          <w:rFonts w:hint="eastAsia" w:cs="Times New Roman"/>
          <w:kern w:val="2"/>
          <w:sz w:val="24"/>
          <w:szCs w:val="24"/>
          <w:highlight w:val="none"/>
          <w:lang w:val="en-US" w:eastAsia="zh-CN"/>
        </w:rPr>
        <w:t>采购人</w:t>
      </w:r>
      <w:r>
        <w:rPr>
          <w:rFonts w:hint="default" w:ascii="Times New Roman" w:hAnsi="Times New Roman" w:eastAsia="宋体" w:cs="Times New Roman"/>
          <w:kern w:val="2"/>
          <w:sz w:val="24"/>
          <w:szCs w:val="24"/>
          <w:highlight w:val="none"/>
        </w:rPr>
        <w:t>开具合法有效发票</w:t>
      </w:r>
      <w:r>
        <w:rPr>
          <w:rFonts w:hint="default" w:ascii="Times New Roman" w:hAnsi="Times New Roman" w:eastAsia="宋体" w:cs="Times New Roman"/>
          <w:sz w:val="24"/>
          <w:szCs w:val="24"/>
          <w:highlight w:val="none"/>
          <w:lang w:val="zh-CN" w:bidi="ar"/>
        </w:rPr>
        <w:t>后1</w:t>
      </w:r>
      <w:r>
        <w:rPr>
          <w:rFonts w:hint="default" w:ascii="Times New Roman" w:hAnsi="Times New Roman" w:eastAsia="宋体" w:cs="Times New Roman"/>
          <w:sz w:val="24"/>
          <w:szCs w:val="24"/>
          <w:highlight w:val="none"/>
          <w:lang w:val="en-US" w:eastAsia="zh-CN" w:bidi="ar"/>
        </w:rPr>
        <w:t>0</w:t>
      </w:r>
      <w:r>
        <w:rPr>
          <w:rFonts w:hint="default" w:ascii="Times New Roman" w:hAnsi="Times New Roman" w:eastAsia="宋体" w:cs="Times New Roman"/>
          <w:sz w:val="24"/>
          <w:szCs w:val="24"/>
          <w:highlight w:val="none"/>
          <w:lang w:val="zh-CN" w:bidi="ar"/>
        </w:rPr>
        <w:t>个工作日内支付</w:t>
      </w:r>
      <w:r>
        <w:rPr>
          <w:rFonts w:hint="default" w:ascii="Times New Roman" w:hAnsi="Times New Roman" w:eastAsia="宋体" w:cs="Times New Roman"/>
          <w:sz w:val="24"/>
          <w:szCs w:val="24"/>
          <w:highlight w:val="none"/>
          <w:lang w:eastAsia="zh-CN" w:bidi="ar"/>
        </w:rPr>
        <w:t>。</w:t>
      </w:r>
    </w:p>
    <w:p w14:paraId="1580A204">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pPr>
    </w:p>
    <w:p w14:paraId="1E96E338">
      <w:pPr>
        <w:pStyle w:val="58"/>
        <w:numPr>
          <w:ilvl w:val="0"/>
          <w:numId w:val="0"/>
        </w:numPr>
        <w:spacing w:line="360" w:lineRule="auto"/>
        <w:contextualSpacing/>
        <w:rPr>
          <w:rFonts w:hint="eastAsia" w:ascii="Times New Roman" w:hAnsi="Times New Roman" w:eastAsia="宋体"/>
          <w:b/>
          <w:color w:val="auto"/>
          <w:sz w:val="24"/>
          <w:szCs w:val="24"/>
          <w:lang w:val="en-US" w:eastAsia="zh-CN"/>
        </w:rPr>
      </w:pPr>
      <w:r>
        <w:rPr>
          <w:rFonts w:hint="eastAsia" w:ascii="Times New Roman" w:hAnsi="Times New Roman" w:eastAsia="宋体"/>
          <w:b/>
          <w:sz w:val="24"/>
          <w:szCs w:val="24"/>
          <w:lang w:val="en-US" w:eastAsia="zh-CN"/>
        </w:rPr>
        <w:t>三、</w:t>
      </w:r>
      <w:r>
        <w:rPr>
          <w:rFonts w:hint="eastAsia" w:ascii="Times New Roman" w:hAnsi="Times New Roman"/>
          <w:b/>
          <w:color w:val="auto"/>
          <w:sz w:val="24"/>
          <w:szCs w:val="24"/>
          <w:lang w:val="en-US" w:eastAsia="zh-CN"/>
        </w:rPr>
        <w:t>可</w:t>
      </w:r>
      <w:r>
        <w:rPr>
          <w:rFonts w:hint="eastAsia" w:ascii="Times New Roman" w:hAnsi="Times New Roman" w:eastAsia="宋体"/>
          <w:b/>
          <w:color w:val="auto"/>
          <w:sz w:val="24"/>
          <w:szCs w:val="24"/>
          <w:lang w:val="en-US" w:eastAsia="zh-CN"/>
        </w:rPr>
        <w:t>分包</w:t>
      </w:r>
      <w:r>
        <w:rPr>
          <w:rFonts w:hint="eastAsia" w:ascii="Times New Roman" w:hAnsi="Times New Roman"/>
          <w:b/>
          <w:color w:val="auto"/>
          <w:sz w:val="24"/>
          <w:szCs w:val="24"/>
          <w:lang w:val="en-US" w:eastAsia="zh-CN"/>
        </w:rPr>
        <w:t>内容</w:t>
      </w:r>
    </w:p>
    <w:p w14:paraId="1C7612E3">
      <w:pPr>
        <w:numPr>
          <w:ilvl w:val="0"/>
          <w:numId w:val="0"/>
        </w:numPr>
        <w:adjustRightInd w:val="0"/>
        <w:snapToGrid w:val="0"/>
        <w:spacing w:line="360" w:lineRule="auto"/>
        <w:jc w:val="center"/>
        <w:outlineLvl w:val="0"/>
        <w:rPr>
          <w:rFonts w:ascii="黑体" w:hAnsi="黑体" w:eastAsia="黑体" w:cs="宋体"/>
          <w:b/>
          <w:bCs/>
          <w:color w:val="auto"/>
          <w:sz w:val="24"/>
        </w:rPr>
      </w:pPr>
      <w:bookmarkStart w:id="15" w:name="_Toc29828"/>
      <w:bookmarkStart w:id="16" w:name="_Toc7960"/>
      <w:bookmarkStart w:id="17" w:name="_Toc26028"/>
      <w:bookmarkStart w:id="18" w:name="_Toc172215542"/>
      <w:bookmarkStart w:id="19" w:name="_Toc6145"/>
      <w:bookmarkStart w:id="20" w:name="_Toc7997"/>
      <w:bookmarkStart w:id="21" w:name="_Toc27310"/>
      <w:r>
        <w:rPr>
          <w:rFonts w:hint="eastAsia" w:ascii="黑体" w:hAnsi="黑体" w:eastAsia="黑体" w:cs="宋体"/>
          <w:b/>
          <w:bCs/>
          <w:color w:val="auto"/>
          <w:sz w:val="24"/>
          <w:lang w:eastAsia="zh-CN"/>
        </w:rPr>
        <w:t>可</w:t>
      </w:r>
      <w:r>
        <w:rPr>
          <w:rFonts w:hint="eastAsia" w:ascii="黑体" w:hAnsi="黑体" w:eastAsia="黑体" w:cs="宋体"/>
          <w:b/>
          <w:bCs/>
          <w:color w:val="auto"/>
          <w:sz w:val="24"/>
        </w:rPr>
        <w:t>分包情况</w:t>
      </w:r>
      <w:bookmarkEnd w:id="15"/>
      <w:bookmarkEnd w:id="16"/>
      <w:bookmarkEnd w:id="17"/>
      <w:bookmarkEnd w:id="18"/>
      <w:bookmarkEnd w:id="19"/>
      <w:bookmarkEnd w:id="20"/>
      <w:bookmarkEnd w:id="21"/>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4034"/>
        <w:gridCol w:w="1618"/>
        <w:gridCol w:w="1897"/>
      </w:tblGrid>
      <w:tr w14:paraId="48FF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6" w:type="pct"/>
            <w:tcBorders>
              <w:top w:val="single" w:color="auto" w:sz="4" w:space="0"/>
              <w:left w:val="single" w:color="auto" w:sz="4" w:space="0"/>
              <w:bottom w:val="single" w:color="auto" w:sz="4" w:space="0"/>
              <w:right w:val="single" w:color="auto" w:sz="4" w:space="0"/>
            </w:tcBorders>
            <w:vAlign w:val="center"/>
          </w:tcPr>
          <w:p w14:paraId="78BBA8AA">
            <w:pPr>
              <w:widowControl/>
              <w:adjustRightInd w:val="0"/>
              <w:snapToGrid w:val="0"/>
              <w:spacing w:line="240" w:lineRule="auto"/>
              <w:textAlignment w:val="center"/>
              <w:rPr>
                <w:rFonts w:ascii="宋体" w:hAnsi="宋体" w:eastAsia="宋体" w:cs="宋体"/>
                <w:b/>
                <w:color w:val="auto"/>
                <w:sz w:val="24"/>
              </w:rPr>
            </w:pPr>
            <w:r>
              <w:rPr>
                <w:rFonts w:hint="eastAsia" w:ascii="宋体" w:hAnsi="宋体" w:eastAsia="宋体" w:cs="宋体"/>
                <w:b/>
                <w:color w:val="auto"/>
                <w:kern w:val="0"/>
                <w:sz w:val="24"/>
              </w:rPr>
              <w:t>可以分包履行的具体内容</w:t>
            </w:r>
          </w:p>
        </w:tc>
        <w:tc>
          <w:tcPr>
            <w:tcW w:w="2171" w:type="pct"/>
            <w:tcBorders>
              <w:top w:val="single" w:color="auto" w:sz="4" w:space="0"/>
              <w:left w:val="single" w:color="auto" w:sz="4" w:space="0"/>
              <w:bottom w:val="single" w:color="auto" w:sz="4" w:space="0"/>
              <w:right w:val="single" w:color="auto" w:sz="4" w:space="0"/>
            </w:tcBorders>
            <w:vAlign w:val="center"/>
          </w:tcPr>
          <w:p w14:paraId="47099C7F">
            <w:pPr>
              <w:widowControl/>
              <w:adjustRightInd w:val="0"/>
              <w:snapToGrid w:val="0"/>
              <w:spacing w:line="240" w:lineRule="auto"/>
              <w:textAlignment w:val="center"/>
              <w:rPr>
                <w:rFonts w:ascii="宋体" w:hAnsi="宋体" w:eastAsia="宋体" w:cs="宋体"/>
                <w:b/>
                <w:color w:val="auto"/>
                <w:sz w:val="24"/>
              </w:rPr>
            </w:pPr>
            <w:r>
              <w:rPr>
                <w:rFonts w:hint="eastAsia" w:ascii="宋体" w:hAnsi="宋体" w:eastAsia="宋体" w:cs="宋体"/>
                <w:b/>
                <w:color w:val="auto"/>
                <w:sz w:val="24"/>
              </w:rPr>
              <w:t>资格条件</w:t>
            </w:r>
          </w:p>
        </w:tc>
        <w:tc>
          <w:tcPr>
            <w:tcW w:w="871" w:type="pct"/>
            <w:tcBorders>
              <w:top w:val="single" w:color="auto" w:sz="4" w:space="0"/>
              <w:left w:val="single" w:color="auto" w:sz="4" w:space="0"/>
              <w:bottom w:val="single" w:color="auto" w:sz="4" w:space="0"/>
              <w:right w:val="single" w:color="auto" w:sz="4" w:space="0"/>
            </w:tcBorders>
            <w:vAlign w:val="center"/>
          </w:tcPr>
          <w:p w14:paraId="48F653BE">
            <w:pPr>
              <w:widowControl/>
              <w:adjustRightInd w:val="0"/>
              <w:snapToGrid w:val="0"/>
              <w:spacing w:line="240" w:lineRule="auto"/>
              <w:textAlignment w:val="center"/>
              <w:rPr>
                <w:rFonts w:ascii="宋体" w:hAnsi="宋体" w:eastAsia="宋体" w:cs="宋体"/>
                <w:b/>
                <w:color w:val="auto"/>
                <w:sz w:val="24"/>
              </w:rPr>
            </w:pPr>
            <w:r>
              <w:rPr>
                <w:rFonts w:hint="eastAsia" w:ascii="宋体" w:hAnsi="宋体" w:eastAsia="宋体" w:cs="宋体"/>
                <w:b/>
                <w:color w:val="auto"/>
                <w:kern w:val="0"/>
                <w:sz w:val="24"/>
              </w:rPr>
              <w:t>金额或比例</w:t>
            </w:r>
          </w:p>
        </w:tc>
        <w:tc>
          <w:tcPr>
            <w:tcW w:w="1021" w:type="pct"/>
            <w:tcBorders>
              <w:top w:val="single" w:color="auto" w:sz="4" w:space="0"/>
              <w:left w:val="single" w:color="auto" w:sz="4" w:space="0"/>
              <w:bottom w:val="single" w:color="auto" w:sz="4" w:space="0"/>
              <w:right w:val="single" w:color="auto" w:sz="4" w:space="0"/>
            </w:tcBorders>
            <w:vAlign w:val="center"/>
          </w:tcPr>
          <w:p w14:paraId="228E428A">
            <w:pPr>
              <w:widowControl/>
              <w:adjustRightInd w:val="0"/>
              <w:snapToGrid w:val="0"/>
              <w:spacing w:line="240" w:lineRule="auto"/>
              <w:textAlignment w:val="center"/>
              <w:rPr>
                <w:rFonts w:ascii="宋体" w:hAnsi="宋体" w:eastAsia="宋体" w:cs="宋体"/>
                <w:b/>
                <w:color w:val="auto"/>
                <w:kern w:val="0"/>
                <w:sz w:val="24"/>
              </w:rPr>
            </w:pPr>
            <w:r>
              <w:rPr>
                <w:rFonts w:hint="eastAsia" w:ascii="宋体" w:hAnsi="宋体" w:eastAsia="宋体" w:cs="宋体"/>
                <w:b/>
                <w:color w:val="auto"/>
                <w:kern w:val="0"/>
                <w:sz w:val="24"/>
              </w:rPr>
              <w:t>中小企业划分标准所属行业</w:t>
            </w:r>
          </w:p>
        </w:tc>
      </w:tr>
      <w:tr w14:paraId="2F1D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48B411C1">
            <w:pPr>
              <w:widowControl/>
              <w:adjustRightInd w:val="0"/>
              <w:snapToGrid w:val="0"/>
              <w:spacing w:line="360" w:lineRule="auto"/>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垃圾清运服务</w:t>
            </w:r>
          </w:p>
        </w:tc>
        <w:tc>
          <w:tcPr>
            <w:tcW w:w="2171" w:type="pct"/>
            <w:tcBorders>
              <w:top w:val="single" w:color="auto" w:sz="4" w:space="0"/>
              <w:left w:val="single" w:color="auto" w:sz="4" w:space="0"/>
              <w:bottom w:val="single" w:color="auto" w:sz="4" w:space="0"/>
              <w:right w:val="single" w:color="auto" w:sz="4" w:space="0"/>
            </w:tcBorders>
            <w:vAlign w:val="top"/>
          </w:tcPr>
          <w:p w14:paraId="1074F611">
            <w:pPr>
              <w:adjustRightInd w:val="0"/>
              <w:snapToGrid w:val="0"/>
              <w:spacing w:line="240" w:lineRule="auto"/>
              <w:jc w:val="both"/>
              <w:rPr>
                <w:rFonts w:hint="eastAsia" w:ascii="宋体" w:hAnsi="宋体" w:eastAsia="宋体" w:cs="宋体"/>
                <w:color w:val="auto"/>
                <w:sz w:val="24"/>
                <w:highlight w:val="none"/>
                <w:lang w:eastAsia="zh-CN"/>
              </w:rPr>
            </w:pPr>
            <w:r>
              <w:rPr>
                <w:rFonts w:hint="eastAsia" w:ascii="宋体" w:hAnsi="宋体" w:cs="宋体"/>
                <w:color w:val="auto"/>
                <w:kern w:val="0"/>
                <w:sz w:val="24"/>
                <w:u w:val="single"/>
                <w:lang w:bidi="ar"/>
              </w:rPr>
              <w:t>需具备主管部门颁发的有效期内的行政许可</w:t>
            </w:r>
            <w:r>
              <w:rPr>
                <w:rFonts w:hint="eastAsia" w:ascii="宋体" w:hAnsi="宋体" w:cs="宋体"/>
                <w:color w:val="auto"/>
                <w:kern w:val="0"/>
                <w:sz w:val="24"/>
                <w:u w:val="single"/>
                <w:lang w:eastAsia="zh-CN" w:bidi="ar"/>
              </w:rPr>
              <w:t>，须提供证书</w:t>
            </w:r>
            <w:bookmarkStart w:id="22" w:name="_GoBack"/>
            <w:bookmarkEnd w:id="22"/>
            <w:r>
              <w:rPr>
                <w:rFonts w:hint="eastAsia" w:ascii="宋体" w:hAnsi="宋体" w:cs="宋体"/>
                <w:color w:val="auto"/>
                <w:kern w:val="0"/>
                <w:sz w:val="24"/>
                <w:u w:val="single"/>
                <w:lang w:eastAsia="zh-CN" w:bidi="ar"/>
              </w:rPr>
              <w:t>复印件。</w:t>
            </w:r>
          </w:p>
        </w:tc>
        <w:tc>
          <w:tcPr>
            <w:tcW w:w="871" w:type="pct"/>
            <w:tcBorders>
              <w:top w:val="single" w:color="auto" w:sz="4" w:space="0"/>
              <w:left w:val="single" w:color="auto" w:sz="4" w:space="0"/>
              <w:bottom w:val="single" w:color="auto" w:sz="4" w:space="0"/>
              <w:right w:val="single" w:color="auto" w:sz="4" w:space="0"/>
            </w:tcBorders>
            <w:vAlign w:val="top"/>
          </w:tcPr>
          <w:p w14:paraId="2F0EDC08">
            <w:pPr>
              <w:widowControl/>
              <w:adjustRightInd w:val="0"/>
              <w:snapToGrid w:val="0"/>
              <w:spacing w:line="360" w:lineRule="auto"/>
              <w:jc w:val="both"/>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4.00万元</w:t>
            </w:r>
          </w:p>
        </w:tc>
        <w:tc>
          <w:tcPr>
            <w:tcW w:w="1021" w:type="pct"/>
            <w:tcBorders>
              <w:top w:val="single" w:color="auto" w:sz="4" w:space="0"/>
              <w:left w:val="single" w:color="auto" w:sz="4" w:space="0"/>
              <w:bottom w:val="single" w:color="auto" w:sz="4" w:space="0"/>
              <w:right w:val="single" w:color="auto" w:sz="4" w:space="0"/>
            </w:tcBorders>
            <w:vAlign w:val="top"/>
          </w:tcPr>
          <w:p w14:paraId="4AD9B714">
            <w:pPr>
              <w:widowControl/>
              <w:adjustRightInd w:val="0"/>
              <w:snapToGrid w:val="0"/>
              <w:spacing w:line="360" w:lineRule="auto"/>
              <w:jc w:val="both"/>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其他为列明行业</w:t>
            </w:r>
          </w:p>
        </w:tc>
      </w:tr>
      <w:tr w14:paraId="589E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377F7B6F">
            <w:pPr>
              <w:widowControl/>
              <w:adjustRightInd w:val="0"/>
              <w:snapToGrid w:val="0"/>
              <w:spacing w:line="360" w:lineRule="auto"/>
              <w:textAlignment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安保服务</w:t>
            </w:r>
          </w:p>
        </w:tc>
        <w:tc>
          <w:tcPr>
            <w:tcW w:w="2171" w:type="pct"/>
            <w:tcBorders>
              <w:top w:val="single" w:color="auto" w:sz="4" w:space="0"/>
              <w:left w:val="single" w:color="auto" w:sz="4" w:space="0"/>
              <w:bottom w:val="single" w:color="auto" w:sz="4" w:space="0"/>
              <w:right w:val="single" w:color="auto" w:sz="4" w:space="0"/>
            </w:tcBorders>
            <w:vAlign w:val="top"/>
          </w:tcPr>
          <w:p w14:paraId="77B3F92D">
            <w:pPr>
              <w:adjustRightInd w:val="0"/>
              <w:snapToGrid w:val="0"/>
              <w:spacing w:line="240" w:lineRule="auto"/>
              <w:jc w:val="both"/>
              <w:rPr>
                <w:rFonts w:hint="default" w:ascii="宋体" w:hAnsi="宋体" w:eastAsia="宋体" w:cs="宋体"/>
                <w:sz w:val="24"/>
                <w:highlight w:val="none"/>
                <w:lang w:val="en-US"/>
              </w:rPr>
            </w:pPr>
            <w:r>
              <w:rPr>
                <w:rFonts w:hint="eastAsia"/>
                <w:sz w:val="24"/>
                <w:highlight w:val="none"/>
                <w:lang w:val="en-US" w:eastAsia="zh-CN"/>
              </w:rPr>
              <w:t>应备</w:t>
            </w:r>
            <w:r>
              <w:rPr>
                <w:rFonts w:hint="eastAsia" w:ascii="宋体" w:hAnsi="宋体" w:cs="宋体"/>
                <w:color w:val="000000"/>
                <w:kern w:val="0"/>
                <w:sz w:val="24"/>
                <w:highlight w:val="none"/>
                <w:u w:val="single"/>
                <w:lang w:val="en-US" w:eastAsia="zh-CN" w:bidi="ar"/>
              </w:rPr>
              <w:t>有效期内的《保安服务许可证》复印件或北京市公安局区分局保安管理备案回执单复印件。</w:t>
            </w:r>
          </w:p>
        </w:tc>
        <w:tc>
          <w:tcPr>
            <w:tcW w:w="871" w:type="pct"/>
            <w:tcBorders>
              <w:top w:val="single" w:color="auto" w:sz="4" w:space="0"/>
              <w:left w:val="single" w:color="auto" w:sz="4" w:space="0"/>
              <w:bottom w:val="single" w:color="auto" w:sz="4" w:space="0"/>
              <w:right w:val="single" w:color="auto" w:sz="4" w:space="0"/>
            </w:tcBorders>
            <w:vAlign w:val="top"/>
          </w:tcPr>
          <w:p w14:paraId="4817382F">
            <w:pPr>
              <w:widowControl/>
              <w:adjustRightInd w:val="0"/>
              <w:snapToGrid w:val="0"/>
              <w:spacing w:line="240" w:lineRule="auto"/>
              <w:jc w:val="both"/>
              <w:textAlignment w:val="center"/>
              <w:rPr>
                <w:rFonts w:hint="default" w:ascii="宋体" w:hAnsi="宋体" w:eastAsia="宋体" w:cs="宋体"/>
                <w:sz w:val="24"/>
                <w:lang w:val="en-US" w:eastAsia="zh-CN"/>
              </w:rPr>
            </w:pPr>
            <w:r>
              <w:rPr>
                <w:rFonts w:hint="eastAsia" w:ascii="宋体" w:hAnsi="宋体" w:eastAsia="宋体" w:cs="宋体"/>
                <w:sz w:val="24"/>
                <w:lang w:val="en-US" w:eastAsia="zh-CN"/>
              </w:rPr>
              <w:t>74.88万元</w:t>
            </w:r>
          </w:p>
        </w:tc>
        <w:tc>
          <w:tcPr>
            <w:tcW w:w="1021" w:type="pct"/>
            <w:tcBorders>
              <w:top w:val="single" w:color="auto" w:sz="4" w:space="0"/>
              <w:left w:val="single" w:color="auto" w:sz="4" w:space="0"/>
              <w:bottom w:val="single" w:color="auto" w:sz="4" w:space="0"/>
              <w:right w:val="single" w:color="auto" w:sz="4" w:space="0"/>
            </w:tcBorders>
            <w:vAlign w:val="top"/>
          </w:tcPr>
          <w:p w14:paraId="2885E50C">
            <w:pPr>
              <w:widowControl/>
              <w:adjustRightInd w:val="0"/>
              <w:snapToGrid w:val="0"/>
              <w:spacing w:line="240" w:lineRule="auto"/>
              <w:jc w:val="both"/>
              <w:textAlignment w:val="center"/>
              <w:rPr>
                <w:rFonts w:ascii="宋体" w:hAnsi="宋体" w:eastAsia="宋体" w:cs="宋体"/>
                <w:sz w:val="24"/>
              </w:rPr>
            </w:pPr>
            <w:r>
              <w:rPr>
                <w:rFonts w:hint="eastAsia" w:ascii="宋体" w:hAnsi="宋体" w:eastAsia="宋体" w:cs="宋体"/>
                <w:sz w:val="24"/>
              </w:rPr>
              <w:t>租赁和商务服务业</w:t>
            </w:r>
          </w:p>
        </w:tc>
      </w:tr>
    </w:tbl>
    <w:p w14:paraId="0D86BAC9">
      <w:pPr>
        <w:pStyle w:val="58"/>
        <w:numPr>
          <w:ilvl w:val="-1"/>
          <w:numId w:val="0"/>
        </w:numPr>
        <w:spacing w:line="360" w:lineRule="auto"/>
        <w:ind w:left="0" w:leftChars="0" w:firstLine="0" w:firstLineChars="0"/>
        <w:contextualSpacing/>
        <w:rPr>
          <w:rFonts w:hint="eastAsia" w:ascii="宋体" w:hAnsi="宋体" w:cs="宋体"/>
          <w:b/>
          <w:bCs/>
          <w:color w:val="000000"/>
          <w:kern w:val="0"/>
          <w:sz w:val="24"/>
          <w:highlight w:val="none"/>
          <w:lang w:eastAsia="zh-CN" w:bidi="ar"/>
        </w:rPr>
      </w:pPr>
      <w:r>
        <w:rPr>
          <w:rFonts w:hint="eastAsia" w:ascii="宋体" w:hAnsi="宋体" w:cs="宋体"/>
          <w:b/>
          <w:bCs/>
          <w:color w:val="000000"/>
          <w:kern w:val="0"/>
          <w:sz w:val="24"/>
          <w:highlight w:val="none"/>
          <w:lang w:bidi="ar"/>
        </w:rPr>
        <w:t>投标人不分包的，则投标人须提供投标人的</w:t>
      </w:r>
      <w:r>
        <w:rPr>
          <w:rFonts w:hint="eastAsia" w:ascii="宋体" w:hAnsi="宋体" w:cs="宋体"/>
          <w:b/>
          <w:bCs/>
          <w:color w:val="000000"/>
          <w:kern w:val="0"/>
          <w:sz w:val="24"/>
          <w:highlight w:val="none"/>
          <w:lang w:eastAsia="zh-CN" w:bidi="ar"/>
        </w:rPr>
        <w:t>以上</w:t>
      </w:r>
      <w:r>
        <w:rPr>
          <w:rFonts w:hint="eastAsia" w:ascii="宋体" w:hAnsi="宋体" w:cs="宋体"/>
          <w:b/>
          <w:bCs/>
          <w:color w:val="000000"/>
          <w:kern w:val="0"/>
          <w:sz w:val="24"/>
          <w:highlight w:val="none"/>
          <w:lang w:bidi="ar"/>
        </w:rPr>
        <w:t>证书</w:t>
      </w:r>
      <w:r>
        <w:rPr>
          <w:rFonts w:hint="eastAsia" w:ascii="宋体" w:hAnsi="宋体" w:cs="宋体"/>
          <w:b/>
          <w:bCs/>
          <w:color w:val="000000"/>
          <w:kern w:val="0"/>
          <w:sz w:val="24"/>
          <w:highlight w:val="none"/>
          <w:lang w:eastAsia="zh-CN" w:bidi="ar"/>
        </w:rPr>
        <w:t>复印件。</w:t>
      </w:r>
    </w:p>
    <w:p w14:paraId="377FF8B5">
      <w:pPr>
        <w:pStyle w:val="58"/>
        <w:numPr>
          <w:ilvl w:val="-1"/>
          <w:numId w:val="0"/>
        </w:numPr>
        <w:spacing w:line="360" w:lineRule="auto"/>
        <w:ind w:left="0" w:leftChars="0" w:firstLine="0" w:firstLineChars="0"/>
        <w:contextualSpacing/>
        <w:rPr>
          <w:rFonts w:hint="eastAsia" w:ascii="宋体" w:hAnsi="宋体" w:cs="宋体"/>
          <w:b/>
          <w:bCs/>
          <w:color w:val="000000"/>
          <w:kern w:val="0"/>
          <w:sz w:val="24"/>
          <w:highlight w:val="none"/>
          <w:lang w:val="en-US" w:eastAsia="zh-CN" w:bidi="ar"/>
        </w:rPr>
      </w:pPr>
    </w:p>
    <w:p w14:paraId="00CCA744">
      <w:pPr>
        <w:pStyle w:val="58"/>
        <w:numPr>
          <w:ilvl w:val="-1"/>
          <w:numId w:val="0"/>
        </w:numPr>
        <w:spacing w:line="360" w:lineRule="auto"/>
        <w:ind w:left="0" w:firstLine="0" w:firstLineChars="0"/>
        <w:contextualSpacing/>
        <w:rPr>
          <w:rFonts w:ascii="Times New Roman" w:hAnsi="Times New Roman"/>
          <w:b/>
          <w:sz w:val="24"/>
          <w:szCs w:val="24"/>
        </w:rPr>
      </w:pPr>
      <w:r>
        <w:rPr>
          <w:rFonts w:hint="eastAsia" w:ascii="Times New Roman" w:hAnsi="Times New Roman"/>
          <w:b/>
          <w:sz w:val="24"/>
          <w:szCs w:val="24"/>
          <w:lang w:val="en-US" w:eastAsia="zh-CN"/>
        </w:rPr>
        <w:t>四、</w:t>
      </w:r>
      <w:r>
        <w:rPr>
          <w:rFonts w:ascii="Times New Roman" w:hAnsi="Times New Roman"/>
          <w:b/>
          <w:sz w:val="24"/>
          <w:szCs w:val="24"/>
        </w:rPr>
        <w:t>技术要求</w:t>
      </w:r>
    </w:p>
    <w:p w14:paraId="5AD9B8C0">
      <w:pPr>
        <w:spacing w:line="360" w:lineRule="auto"/>
        <w:contextualSpacing/>
        <w:rPr>
          <w:sz w:val="24"/>
        </w:rPr>
      </w:pPr>
      <w:r>
        <w:rPr>
          <w:sz w:val="24"/>
        </w:rPr>
        <w:t>1.基本要求</w:t>
      </w:r>
    </w:p>
    <w:p w14:paraId="0FF07DFA">
      <w:pPr>
        <w:spacing w:line="360" w:lineRule="auto"/>
        <w:ind w:firstLine="480" w:firstLineChars="200"/>
        <w:contextualSpacing/>
        <w:rPr>
          <w:sz w:val="24"/>
        </w:rPr>
      </w:pPr>
      <w:r>
        <w:rPr>
          <w:sz w:val="24"/>
        </w:rPr>
        <w:t>1.1采购标的需实现的功能或者目标</w:t>
      </w:r>
    </w:p>
    <w:p w14:paraId="4B9E2812">
      <w:pPr>
        <w:pStyle w:val="253"/>
        <w:spacing w:line="360" w:lineRule="auto"/>
        <w:ind w:firstLine="480"/>
        <w:rPr>
          <w:rFonts w:ascii="Times New Roman" w:hAnsi="Times New Roman"/>
          <w:sz w:val="24"/>
          <w:highlight w:val="none"/>
        </w:rPr>
      </w:pPr>
      <w:r>
        <w:rPr>
          <w:rFonts w:hint="eastAsia" w:ascii="Times New Roman" w:hAnsi="Times New Roman"/>
          <w:sz w:val="24"/>
          <w:highlight w:val="none"/>
          <w:lang w:val="en-US" w:eastAsia="zh-CN"/>
        </w:rPr>
        <w:t>1.1.1</w:t>
      </w:r>
      <w:r>
        <w:rPr>
          <w:rFonts w:hint="eastAsia" w:ascii="Times New Roman" w:hAnsi="Times New Roman"/>
          <w:sz w:val="24"/>
          <w:highlight w:val="none"/>
        </w:rPr>
        <w:t>安保服务</w:t>
      </w:r>
    </w:p>
    <w:p w14:paraId="09BF7618">
      <w:pPr>
        <w:pStyle w:val="253"/>
        <w:spacing w:line="360" w:lineRule="auto"/>
        <w:ind w:firstLine="480"/>
        <w:rPr>
          <w:rFonts w:ascii="Times New Roman" w:hAnsi="Times New Roman"/>
          <w:sz w:val="24"/>
          <w:highlight w:val="none"/>
        </w:rPr>
      </w:pPr>
      <w:r>
        <w:rPr>
          <w:rFonts w:hint="eastAsia" w:ascii="Times New Roman" w:hAnsi="Times New Roman"/>
          <w:sz w:val="24"/>
          <w:highlight w:val="none"/>
        </w:rPr>
        <w:t>服务地点：</w:t>
      </w:r>
      <w:r>
        <w:rPr>
          <w:rFonts w:hint="eastAsia"/>
          <w:sz w:val="24"/>
          <w:highlight w:val="none"/>
        </w:rPr>
        <w:t>密云区滨河路46号院、密云区园林东路6号院，</w:t>
      </w:r>
      <w:r>
        <w:rPr>
          <w:rFonts w:hint="eastAsia" w:ascii="Times New Roman" w:hAnsi="Times New Roman"/>
          <w:sz w:val="24"/>
          <w:highlight w:val="none"/>
          <w:lang w:val="en-US" w:eastAsia="zh-CN"/>
        </w:rPr>
        <w:t>负责</w:t>
      </w:r>
      <w:r>
        <w:rPr>
          <w:rFonts w:hint="eastAsia" w:ascii="Times New Roman" w:hAnsi="Times New Roman"/>
          <w:sz w:val="24"/>
          <w:highlight w:val="none"/>
        </w:rPr>
        <w:t>服务区域内车辆、人员、物资出入</w:t>
      </w:r>
      <w:r>
        <w:rPr>
          <w:rFonts w:hint="eastAsia" w:ascii="Times New Roman" w:hAnsi="Times New Roman"/>
          <w:sz w:val="24"/>
          <w:highlight w:val="none"/>
          <w:lang w:val="en-US" w:eastAsia="zh-CN"/>
        </w:rPr>
        <w:t>及停车管理</w:t>
      </w:r>
      <w:r>
        <w:rPr>
          <w:rFonts w:hint="eastAsia" w:eastAsia="宋体" w:cs="Times New Roman"/>
          <w:sz w:val="24"/>
          <w:highlight w:val="none"/>
          <w:lang w:val="en-US" w:eastAsia="zh-CN"/>
        </w:rPr>
        <w:t>，负责</w:t>
      </w:r>
      <w:r>
        <w:rPr>
          <w:rFonts w:hint="eastAsia" w:ascii="Times New Roman" w:hAnsi="Times New Roman"/>
          <w:sz w:val="24"/>
          <w:highlight w:val="none"/>
        </w:rPr>
        <w:t>安保服务范围内的房屋建筑物等设备设施安全，不发生各类治安及火灾事故。</w:t>
      </w:r>
    </w:p>
    <w:p w14:paraId="042CD08A">
      <w:pPr>
        <w:pStyle w:val="253"/>
        <w:spacing w:line="360" w:lineRule="auto"/>
        <w:ind w:firstLine="480"/>
        <w:rPr>
          <w:rFonts w:ascii="Times New Roman" w:hAnsi="Times New Roman"/>
          <w:sz w:val="24"/>
          <w:highlight w:val="none"/>
        </w:rPr>
      </w:pPr>
      <w:r>
        <w:rPr>
          <w:rFonts w:hint="eastAsia" w:ascii="Times New Roman" w:hAnsi="Times New Roman"/>
          <w:sz w:val="24"/>
          <w:highlight w:val="none"/>
          <w:lang w:val="en-US" w:eastAsia="zh-CN"/>
        </w:rPr>
        <w:t>1.1.2</w:t>
      </w:r>
      <w:r>
        <w:rPr>
          <w:rFonts w:hint="eastAsia" w:ascii="Times New Roman" w:hAnsi="Times New Roman"/>
          <w:sz w:val="24"/>
          <w:highlight w:val="none"/>
        </w:rPr>
        <w:t>保洁服务</w:t>
      </w:r>
    </w:p>
    <w:p w14:paraId="4BFCA992">
      <w:pPr>
        <w:pStyle w:val="253"/>
        <w:spacing w:line="360" w:lineRule="auto"/>
        <w:ind w:firstLine="480"/>
        <w:rPr>
          <w:rFonts w:hint="eastAsia"/>
          <w:sz w:val="24"/>
          <w:highlight w:val="none"/>
          <w:lang w:val="en-US" w:eastAsia="zh-CN"/>
        </w:rPr>
      </w:pPr>
      <w:r>
        <w:rPr>
          <w:rFonts w:hint="eastAsia"/>
          <w:sz w:val="24"/>
          <w:highlight w:val="none"/>
        </w:rPr>
        <w:t>服务地点：</w:t>
      </w:r>
      <w:r>
        <w:rPr>
          <w:rFonts w:hint="eastAsia"/>
          <w:sz w:val="24"/>
          <w:highlight w:val="none"/>
          <w:lang w:val="en-US" w:eastAsia="zh-CN"/>
        </w:rPr>
        <w:t>负责</w:t>
      </w:r>
      <w:r>
        <w:rPr>
          <w:rFonts w:hint="eastAsia"/>
          <w:sz w:val="24"/>
          <w:highlight w:val="none"/>
        </w:rPr>
        <w:t>密云区园林东路6号院</w:t>
      </w:r>
      <w:r>
        <w:rPr>
          <w:rFonts w:hint="eastAsia"/>
          <w:sz w:val="24"/>
          <w:highlight w:val="none"/>
          <w:lang w:eastAsia="zh-CN"/>
        </w:rPr>
        <w:t>，</w:t>
      </w:r>
      <w:r>
        <w:rPr>
          <w:rFonts w:hint="eastAsia"/>
          <w:sz w:val="24"/>
          <w:highlight w:val="none"/>
          <w:lang w:val="en-US" w:eastAsia="zh-CN"/>
        </w:rPr>
        <w:t>服务内容：院</w:t>
      </w:r>
      <w:r>
        <w:rPr>
          <w:rFonts w:hint="eastAsia"/>
          <w:sz w:val="24"/>
          <w:highlight w:val="none"/>
        </w:rPr>
        <w:t>内办公楼大厅、楼梯、楼道、会议室、卫生间等公共区域日常保洁；办公楼外围周边、院内硬化路面、文化园、传承园硬化路面</w:t>
      </w:r>
      <w:r>
        <w:rPr>
          <w:rFonts w:hint="eastAsia"/>
          <w:sz w:val="24"/>
          <w:highlight w:val="none"/>
          <w:lang w:eastAsia="zh-CN"/>
        </w:rPr>
        <w:t>、</w:t>
      </w:r>
      <w:r>
        <w:rPr>
          <w:rFonts w:hint="eastAsia"/>
          <w:sz w:val="24"/>
          <w:highlight w:val="none"/>
        </w:rPr>
        <w:t>停车场</w:t>
      </w:r>
      <w:r>
        <w:rPr>
          <w:rFonts w:hint="eastAsia"/>
          <w:sz w:val="24"/>
          <w:highlight w:val="none"/>
          <w:lang w:val="en-US" w:eastAsia="zh-CN"/>
        </w:rPr>
        <w:t>及门前三包区域</w:t>
      </w:r>
      <w:r>
        <w:rPr>
          <w:rFonts w:hint="eastAsia"/>
          <w:sz w:val="24"/>
          <w:highlight w:val="none"/>
        </w:rPr>
        <w:t>日常保洁；职工之家的日常保洁；办公院内公共卫生间、平房办公</w:t>
      </w:r>
      <w:r>
        <w:rPr>
          <w:rFonts w:hint="eastAsia"/>
          <w:sz w:val="24"/>
          <w:highlight w:val="none"/>
          <w:lang w:val="en-US" w:eastAsia="zh-CN"/>
        </w:rPr>
        <w:t>区</w:t>
      </w:r>
      <w:r>
        <w:rPr>
          <w:rFonts w:hint="eastAsia"/>
          <w:sz w:val="24"/>
          <w:highlight w:val="none"/>
        </w:rPr>
        <w:t>周边及会议室的日常保洁；院内办公用房、食堂、职工之家外窗清理擦拭一次。</w:t>
      </w:r>
      <w:r>
        <w:rPr>
          <w:rFonts w:hint="eastAsia"/>
          <w:sz w:val="24"/>
          <w:highlight w:val="none"/>
          <w:lang w:val="en-US" w:eastAsia="zh-CN"/>
        </w:rPr>
        <w:t>具体各工作区域情况如下表所示：</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340"/>
        <w:gridCol w:w="4666"/>
      </w:tblGrid>
      <w:tr w14:paraId="2126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6" w:type="pct"/>
            <w:gridSpan w:val="2"/>
            <w:vAlign w:val="center"/>
          </w:tcPr>
          <w:p w14:paraId="7E74B295">
            <w:pPr>
              <w:adjustRightInd w:val="0"/>
              <w:snapToGrid w:val="0"/>
              <w:spacing w:line="360" w:lineRule="auto"/>
              <w:rPr>
                <w:rFonts w:ascii="宋体" w:hAnsi="宋体" w:eastAsia="宋体" w:cs="宋体"/>
                <w:b/>
                <w:bCs/>
                <w:sz w:val="21"/>
                <w:szCs w:val="21"/>
              </w:rPr>
            </w:pPr>
            <w:r>
              <w:rPr>
                <w:rFonts w:hint="eastAsia" w:ascii="宋体" w:hAnsi="宋体" w:eastAsia="宋体" w:cs="宋体"/>
                <w:b/>
                <w:bCs/>
                <w:sz w:val="21"/>
                <w:szCs w:val="21"/>
              </w:rPr>
              <w:t>名称</w:t>
            </w:r>
          </w:p>
        </w:tc>
        <w:tc>
          <w:tcPr>
            <w:tcW w:w="2513" w:type="pct"/>
            <w:vAlign w:val="center"/>
          </w:tcPr>
          <w:p w14:paraId="5FA0CD50">
            <w:pPr>
              <w:adjustRightInd w:val="0"/>
              <w:snapToGrid w:val="0"/>
              <w:spacing w:line="360" w:lineRule="auto"/>
              <w:rPr>
                <w:rFonts w:ascii="宋体" w:hAnsi="宋体" w:eastAsia="宋体" w:cs="宋体"/>
                <w:b/>
                <w:bCs/>
                <w:sz w:val="21"/>
                <w:szCs w:val="21"/>
              </w:rPr>
            </w:pPr>
            <w:r>
              <w:rPr>
                <w:rFonts w:hint="eastAsia" w:ascii="宋体" w:hAnsi="宋体" w:eastAsia="宋体" w:cs="宋体"/>
                <w:b/>
                <w:bCs/>
                <w:sz w:val="21"/>
                <w:szCs w:val="21"/>
              </w:rPr>
              <w:t>明细</w:t>
            </w:r>
          </w:p>
        </w:tc>
      </w:tr>
      <w:tr w14:paraId="3D12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6" w:type="pct"/>
            <w:gridSpan w:val="2"/>
            <w:vAlign w:val="center"/>
          </w:tcPr>
          <w:p w14:paraId="1AE671C8">
            <w:pPr>
              <w:adjustRightInd w:val="0"/>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办公楼</w:t>
            </w:r>
          </w:p>
        </w:tc>
        <w:tc>
          <w:tcPr>
            <w:tcW w:w="2513" w:type="pct"/>
            <w:vAlign w:val="center"/>
          </w:tcPr>
          <w:p w14:paraId="4654F02F">
            <w:pPr>
              <w:adjustRightInd w:val="0"/>
              <w:snapToGrid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办公楼主楼、平房、职工之家</w:t>
            </w:r>
            <w:r>
              <w:rPr>
                <w:rFonts w:hint="eastAsia" w:ascii="宋体" w:hAnsi="宋体" w:cs="宋体"/>
                <w:sz w:val="21"/>
                <w:szCs w:val="21"/>
                <w:lang w:val="en-US" w:eastAsia="zh-CN"/>
              </w:rPr>
              <w:t>等上述文字涉及的区域</w:t>
            </w:r>
          </w:p>
        </w:tc>
      </w:tr>
      <w:tr w14:paraId="5A12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87" w:type="pct"/>
            <w:vMerge w:val="restart"/>
            <w:vAlign w:val="center"/>
          </w:tcPr>
          <w:p w14:paraId="6353F4CC">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总面积</w:t>
            </w:r>
          </w:p>
        </w:tc>
        <w:tc>
          <w:tcPr>
            <w:tcW w:w="1799" w:type="pct"/>
            <w:vAlign w:val="center"/>
          </w:tcPr>
          <w:p w14:paraId="505E0DA0">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建筑面积（㎡）</w:t>
            </w:r>
          </w:p>
        </w:tc>
        <w:tc>
          <w:tcPr>
            <w:tcW w:w="2513" w:type="pct"/>
            <w:vAlign w:val="center"/>
          </w:tcPr>
          <w:p w14:paraId="25B59CD1">
            <w:pPr>
              <w:adjustRightInd w:val="0"/>
              <w:snapToGrid w:val="0"/>
              <w:spacing w:line="360" w:lineRule="auto"/>
              <w:rPr>
                <w:rFonts w:ascii="宋体" w:hAnsi="宋体" w:eastAsia="宋体" w:cs="宋体"/>
                <w:sz w:val="21"/>
                <w:szCs w:val="21"/>
              </w:rPr>
            </w:pPr>
            <w:r>
              <w:rPr>
                <w:rFonts w:ascii="宋体" w:hAnsi="宋体" w:eastAsia="宋体" w:cs="宋体"/>
                <w:sz w:val="21"/>
                <w:szCs w:val="21"/>
              </w:rPr>
              <w:t xml:space="preserve">  </w:t>
            </w:r>
            <w:r>
              <w:rPr>
                <w:rFonts w:ascii="宋体" w:hAnsi="宋体" w:eastAsia="宋体" w:cs="宋体"/>
                <w:sz w:val="21"/>
                <w:szCs w:val="21"/>
                <w:u w:val="single"/>
              </w:rPr>
              <w:t xml:space="preserve">    </w:t>
            </w:r>
            <w:r>
              <w:rPr>
                <w:rFonts w:hint="eastAsia" w:ascii="宋体" w:hAnsi="宋体" w:cs="宋体"/>
                <w:sz w:val="21"/>
                <w:szCs w:val="21"/>
                <w:u w:val="single"/>
                <w:lang w:val="en-US" w:eastAsia="zh-CN"/>
              </w:rPr>
              <w:t>26529.77</w:t>
            </w:r>
            <w:r>
              <w:rPr>
                <w:rFonts w:ascii="宋体" w:hAnsi="宋体" w:eastAsia="宋体" w:cs="宋体"/>
                <w:sz w:val="21"/>
                <w:szCs w:val="21"/>
                <w:u w:val="single"/>
              </w:rPr>
              <w:t xml:space="preserve">       </w:t>
            </w:r>
            <w:r>
              <w:rPr>
                <w:rFonts w:ascii="宋体" w:hAnsi="宋体" w:eastAsia="宋体" w:cs="宋体"/>
                <w:sz w:val="21"/>
                <w:szCs w:val="21"/>
              </w:rPr>
              <w:t>平方米。</w:t>
            </w:r>
          </w:p>
        </w:tc>
      </w:tr>
      <w:tr w14:paraId="7375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vMerge w:val="continue"/>
            <w:vAlign w:val="center"/>
          </w:tcPr>
          <w:p w14:paraId="77387D37">
            <w:pPr>
              <w:adjustRightInd w:val="0"/>
              <w:snapToGrid w:val="0"/>
              <w:spacing w:line="360" w:lineRule="auto"/>
              <w:rPr>
                <w:rFonts w:ascii="宋体" w:hAnsi="宋体" w:eastAsia="宋体" w:cs="宋体"/>
                <w:sz w:val="21"/>
                <w:szCs w:val="21"/>
              </w:rPr>
            </w:pPr>
          </w:p>
        </w:tc>
        <w:tc>
          <w:tcPr>
            <w:tcW w:w="1799" w:type="pct"/>
            <w:vAlign w:val="center"/>
          </w:tcPr>
          <w:p w14:paraId="03FF21A5">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需保洁面积（㎡）</w:t>
            </w:r>
          </w:p>
        </w:tc>
        <w:tc>
          <w:tcPr>
            <w:tcW w:w="2513" w:type="pct"/>
            <w:vAlign w:val="center"/>
          </w:tcPr>
          <w:p w14:paraId="77383CBD">
            <w:pPr>
              <w:adjustRightInd w:val="0"/>
              <w:snapToGrid w:val="0"/>
              <w:spacing w:line="360" w:lineRule="auto"/>
              <w:ind w:firstLine="210" w:firstLineChars="100"/>
              <w:rPr>
                <w:rFonts w:ascii="宋体" w:hAnsi="宋体" w:eastAsia="宋体" w:cs="宋体"/>
                <w:sz w:val="21"/>
                <w:szCs w:val="21"/>
              </w:rPr>
            </w:pPr>
            <w:r>
              <w:rPr>
                <w:rFonts w:asciiTheme="minorEastAsia" w:hAnsi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31200</w:t>
            </w:r>
            <w:r>
              <w:rPr>
                <w:rFonts w:asciiTheme="minorEastAsia" w:hAnsiTheme="minorEastAsia" w:cstheme="minorEastAsia"/>
                <w:sz w:val="21"/>
                <w:szCs w:val="21"/>
                <w:u w:val="single"/>
              </w:rPr>
              <w:t xml:space="preserve"> </w:t>
            </w:r>
            <w:r>
              <w:rPr>
                <w:rFonts w:hint="eastAsia" w:asciiTheme="minorEastAsia" w:hAnsiTheme="minorEastAsia" w:cstheme="minorEastAsia"/>
                <w:sz w:val="21"/>
                <w:szCs w:val="21"/>
              </w:rPr>
              <w:t>平方米。</w:t>
            </w:r>
          </w:p>
        </w:tc>
      </w:tr>
      <w:tr w14:paraId="3873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vAlign w:val="center"/>
          </w:tcPr>
          <w:p w14:paraId="584D0D50">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门窗</w:t>
            </w:r>
          </w:p>
        </w:tc>
        <w:tc>
          <w:tcPr>
            <w:tcW w:w="1799" w:type="pct"/>
            <w:vAlign w:val="center"/>
          </w:tcPr>
          <w:p w14:paraId="1E8092A8">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门窗总数量（个）及总面积（㎡）</w:t>
            </w:r>
          </w:p>
        </w:tc>
        <w:tc>
          <w:tcPr>
            <w:tcW w:w="2513" w:type="pct"/>
            <w:vAlign w:val="center"/>
          </w:tcPr>
          <w:p w14:paraId="503CAC43">
            <w:pPr>
              <w:adjustRightInd w:val="0"/>
              <w:snapToGrid w:val="0"/>
              <w:spacing w:line="360" w:lineRule="auto"/>
              <w:rPr>
                <w:rFonts w:ascii="宋体" w:hAnsi="宋体" w:eastAsia="宋体" w:cs="宋体"/>
                <w:sz w:val="21"/>
                <w:szCs w:val="21"/>
              </w:rPr>
            </w:pPr>
            <w:r>
              <w:rPr>
                <w:rFonts w:hint="eastAsia" w:asciiTheme="minorEastAsia" w:hAnsiTheme="minorEastAsia" w:cstheme="minorEastAsia"/>
                <w:sz w:val="21"/>
                <w:szCs w:val="21"/>
                <w:u w:val="single"/>
                <w:lang w:val="en-US" w:eastAsia="zh-CN"/>
              </w:rPr>
              <w:t>门144</w:t>
            </w:r>
            <w:r>
              <w:rPr>
                <w:rFonts w:asciiTheme="minorEastAsia" w:hAnsiTheme="minorEastAsia" w:cstheme="minorEastAsia"/>
                <w:sz w:val="21"/>
                <w:szCs w:val="21"/>
                <w:u w:val="none"/>
              </w:rPr>
              <w:t>个</w:t>
            </w:r>
            <w:r>
              <w:rPr>
                <w:rFonts w:hint="eastAsia" w:asciiTheme="minorEastAsia" w:hAnsiTheme="minorEastAsia" w:cstheme="minorEastAsia"/>
                <w:sz w:val="21"/>
                <w:szCs w:val="21"/>
                <w:u w:val="none"/>
                <w:lang w:val="en-US" w:eastAsia="zh-CN"/>
              </w:rPr>
              <w:t>窗160樘</w:t>
            </w:r>
            <w:r>
              <w:rPr>
                <w:rFonts w:asciiTheme="minorEastAsia" w:hAnsiTheme="minorEastAsia" w:cstheme="minorEastAsia"/>
                <w:sz w:val="21"/>
                <w:szCs w:val="21"/>
                <w:u w:val="none"/>
              </w:rPr>
              <w:t>，</w:t>
            </w:r>
            <w:r>
              <w:rPr>
                <w:rFonts w:hint="eastAsia" w:asciiTheme="minorEastAsia" w:hAnsiTheme="minorEastAsia" w:cstheme="minorEastAsia"/>
                <w:sz w:val="21"/>
                <w:szCs w:val="21"/>
                <w:u w:val="none"/>
                <w:lang w:val="en-US" w:eastAsia="zh-CN"/>
              </w:rPr>
              <w:t>门270平方米，窗410</w:t>
            </w:r>
            <w:r>
              <w:rPr>
                <w:rFonts w:hint="eastAsia" w:asciiTheme="minorEastAsia" w:hAnsiTheme="minorEastAsia" w:cstheme="minorEastAsia"/>
                <w:sz w:val="21"/>
                <w:szCs w:val="21"/>
              </w:rPr>
              <w:t>平方米。</w:t>
            </w:r>
          </w:p>
        </w:tc>
      </w:tr>
      <w:tr w14:paraId="5787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vAlign w:val="center"/>
          </w:tcPr>
          <w:p w14:paraId="30700BA6">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会议室</w:t>
            </w:r>
          </w:p>
        </w:tc>
        <w:tc>
          <w:tcPr>
            <w:tcW w:w="1799" w:type="pct"/>
            <w:shd w:val="clear" w:color="auto" w:fill="auto"/>
            <w:vAlign w:val="center"/>
          </w:tcPr>
          <w:p w14:paraId="01247922">
            <w:pPr>
              <w:adjustRightInd w:val="0"/>
              <w:snapToGrid w:val="0"/>
              <w:spacing w:line="360" w:lineRule="auto"/>
              <w:rPr>
                <w:rFonts w:ascii="宋体" w:hAnsi="宋体" w:eastAsia="宋体" w:cs="宋体"/>
                <w:kern w:val="2"/>
                <w:sz w:val="21"/>
                <w:szCs w:val="21"/>
                <w:lang w:val="en-US" w:eastAsia="zh-CN" w:bidi="ar-SA"/>
              </w:rPr>
            </w:pPr>
            <w:r>
              <w:rPr>
                <w:rFonts w:hint="eastAsia" w:ascii="宋体" w:hAnsi="宋体" w:eastAsia="宋体" w:cs="宋体"/>
                <w:sz w:val="21"/>
                <w:szCs w:val="21"/>
              </w:rPr>
              <w:t>会议室数量（个）及总面积（㎡）</w:t>
            </w:r>
          </w:p>
        </w:tc>
        <w:tc>
          <w:tcPr>
            <w:tcW w:w="2513" w:type="pct"/>
            <w:shd w:val="clear" w:color="auto" w:fill="auto"/>
            <w:vAlign w:val="center"/>
          </w:tcPr>
          <w:p w14:paraId="7D5BBE78">
            <w:pPr>
              <w:adjustRightInd w:val="0"/>
              <w:snapToGrid w:val="0"/>
              <w:spacing w:line="360" w:lineRule="auto"/>
              <w:rPr>
                <w:rFonts w:ascii="宋体" w:hAnsi="宋体" w:eastAsia="宋体" w:cs="宋体"/>
                <w:kern w:val="2"/>
                <w:sz w:val="21"/>
                <w:szCs w:val="21"/>
                <w:lang w:val="en-US" w:eastAsia="zh-CN" w:bidi="ar-SA"/>
              </w:rPr>
            </w:pPr>
            <w:r>
              <w:rPr>
                <w:rFonts w:hint="eastAsia" w:ascii="宋体" w:hAnsi="宋体" w:eastAsia="宋体" w:cs="宋体"/>
                <w:sz w:val="21"/>
                <w:szCs w:val="21"/>
              </w:rPr>
              <w:t>列明会议室总数量</w:t>
            </w:r>
            <w:r>
              <w:rPr>
                <w:rFonts w:asciiTheme="minorEastAsia" w:hAnsi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4</w:t>
            </w:r>
            <w:r>
              <w:rPr>
                <w:rFonts w:asciiTheme="minorEastAsia" w:hAnsiTheme="minorEastAsia" w:cstheme="minorEastAsia"/>
                <w:sz w:val="21"/>
                <w:szCs w:val="21"/>
                <w:u w:val="single"/>
              </w:rPr>
              <w:t xml:space="preserve"> </w:t>
            </w:r>
            <w:r>
              <w:rPr>
                <w:rFonts w:asciiTheme="minorEastAsia" w:hAnsiTheme="minorEastAsia" w:cstheme="minorEastAsia"/>
                <w:sz w:val="21"/>
                <w:szCs w:val="21"/>
                <w:u w:val="none"/>
              </w:rPr>
              <w:t>个</w:t>
            </w:r>
            <w:r>
              <w:rPr>
                <w:rFonts w:hint="eastAsia" w:ascii="宋体" w:hAnsi="宋体" w:eastAsia="宋体" w:cs="宋体"/>
                <w:sz w:val="21"/>
                <w:szCs w:val="21"/>
              </w:rPr>
              <w:t>及总面积</w:t>
            </w:r>
            <w:r>
              <w:rPr>
                <w:rFonts w:hint="eastAsia" w:ascii="宋体" w:hAnsi="宋体" w:eastAsia="宋体" w:cs="宋体"/>
                <w:sz w:val="21"/>
                <w:szCs w:val="21"/>
                <w:lang w:val="en-US" w:eastAsia="zh-CN"/>
              </w:rPr>
              <w:t>约</w:t>
            </w:r>
            <w:r>
              <w:rPr>
                <w:rFonts w:hint="eastAsia" w:eastAsia="宋体" w:asciiTheme="minorEastAsia" w:hAnsiTheme="minorEastAsia" w:cstheme="minorEastAsia"/>
                <w:sz w:val="21"/>
                <w:szCs w:val="21"/>
                <w:u w:val="single"/>
                <w:lang w:val="en-US" w:eastAsia="zh-CN"/>
              </w:rPr>
              <w:t>160</w:t>
            </w:r>
            <w:r>
              <w:rPr>
                <w:rFonts w:asciiTheme="minorEastAsia" w:hAnsiTheme="minorEastAsia" w:cstheme="minorEastAsia"/>
                <w:sz w:val="21"/>
                <w:szCs w:val="21"/>
                <w:u w:val="single"/>
              </w:rPr>
              <w:t xml:space="preserve"> </w:t>
            </w:r>
            <w:r>
              <w:rPr>
                <w:rFonts w:hint="eastAsia" w:asciiTheme="minorEastAsia" w:hAnsiTheme="minorEastAsia" w:cstheme="minorEastAsia"/>
                <w:sz w:val="21"/>
                <w:szCs w:val="21"/>
              </w:rPr>
              <w:t>平方米</w:t>
            </w:r>
          </w:p>
        </w:tc>
      </w:tr>
      <w:tr w14:paraId="41FD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vAlign w:val="center"/>
          </w:tcPr>
          <w:p w14:paraId="7FF818E9">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卫生间</w:t>
            </w:r>
          </w:p>
        </w:tc>
        <w:tc>
          <w:tcPr>
            <w:tcW w:w="1799" w:type="pct"/>
            <w:vAlign w:val="center"/>
          </w:tcPr>
          <w:p w14:paraId="0E4A4498">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卫生间数量（个）及总面积（㎡）</w:t>
            </w:r>
          </w:p>
        </w:tc>
        <w:tc>
          <w:tcPr>
            <w:tcW w:w="2513" w:type="pct"/>
            <w:vAlign w:val="center"/>
          </w:tcPr>
          <w:p w14:paraId="6DF66DF4">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列明卫生间数量</w:t>
            </w:r>
            <w:r>
              <w:rPr>
                <w:rFonts w:asciiTheme="minorEastAsia" w:hAnsi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10</w:t>
            </w:r>
            <w:r>
              <w:rPr>
                <w:rFonts w:asciiTheme="minorEastAsia" w:hAnsiTheme="minorEastAsia" w:cstheme="minorEastAsia"/>
                <w:sz w:val="21"/>
                <w:szCs w:val="21"/>
                <w:u w:val="none"/>
              </w:rPr>
              <w:t xml:space="preserve"> 个</w:t>
            </w:r>
            <w:r>
              <w:rPr>
                <w:rFonts w:hint="eastAsia" w:asciiTheme="minorEastAsia" w:hAnsiTheme="minorEastAsia" w:cstheme="minorEastAsia"/>
                <w:sz w:val="21"/>
                <w:szCs w:val="21"/>
                <w:u w:val="none"/>
              </w:rPr>
              <w:t>、</w:t>
            </w:r>
          </w:p>
          <w:p w14:paraId="62A85861">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总面积</w:t>
            </w:r>
            <w:r>
              <w:rPr>
                <w:rFonts w:hint="eastAsia" w:eastAsia="宋体" w:asciiTheme="minorEastAsia" w:hAnsiTheme="minorEastAsia" w:cstheme="minorEastAsia"/>
                <w:sz w:val="21"/>
                <w:szCs w:val="21"/>
                <w:u w:val="single"/>
                <w:lang w:val="en-US" w:eastAsia="zh-CN"/>
              </w:rPr>
              <w:t>约</w:t>
            </w:r>
            <w:r>
              <w:rPr>
                <w:rFonts w:hint="eastAsia" w:asciiTheme="minorEastAsia" w:hAnsiTheme="minorEastAsia" w:cstheme="minorEastAsia"/>
                <w:sz w:val="21"/>
                <w:szCs w:val="21"/>
                <w:u w:val="single"/>
                <w:lang w:val="en-US" w:eastAsia="zh-CN"/>
              </w:rPr>
              <w:t>144</w:t>
            </w:r>
            <w:r>
              <w:rPr>
                <w:rFonts w:asciiTheme="minorEastAsia" w:hAnsiTheme="minorEastAsia" w:cstheme="minorEastAsia"/>
                <w:sz w:val="21"/>
                <w:szCs w:val="21"/>
                <w:u w:val="single"/>
              </w:rPr>
              <w:t xml:space="preserve"> </w:t>
            </w:r>
            <w:r>
              <w:rPr>
                <w:rFonts w:hint="eastAsia" w:asciiTheme="minorEastAsia" w:hAnsiTheme="minorEastAsia" w:cstheme="minorEastAsia"/>
                <w:sz w:val="21"/>
                <w:szCs w:val="21"/>
              </w:rPr>
              <w:t>平方米</w:t>
            </w:r>
          </w:p>
        </w:tc>
      </w:tr>
      <w:tr w14:paraId="04FE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vAlign w:val="center"/>
          </w:tcPr>
          <w:p w14:paraId="1C0E4ADE">
            <w:pPr>
              <w:adjustRightInd w:val="0"/>
              <w:snapToGri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水房</w:t>
            </w:r>
          </w:p>
        </w:tc>
        <w:tc>
          <w:tcPr>
            <w:tcW w:w="1799" w:type="pct"/>
            <w:vAlign w:val="center"/>
          </w:tcPr>
          <w:p w14:paraId="174E4B06">
            <w:pPr>
              <w:adjustRightInd w:val="0"/>
              <w:snapToGrid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水房数量（个）及总面积</w:t>
            </w:r>
          </w:p>
        </w:tc>
        <w:tc>
          <w:tcPr>
            <w:tcW w:w="2513" w:type="pct"/>
            <w:vAlign w:val="center"/>
          </w:tcPr>
          <w:p w14:paraId="00751226">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列明</w:t>
            </w:r>
            <w:r>
              <w:rPr>
                <w:rFonts w:hint="eastAsia" w:ascii="宋体" w:hAnsi="宋体" w:eastAsia="宋体" w:cs="宋体"/>
                <w:sz w:val="21"/>
                <w:szCs w:val="21"/>
                <w:lang w:val="en-US" w:eastAsia="zh-CN"/>
              </w:rPr>
              <w:t>水房</w:t>
            </w:r>
            <w:r>
              <w:rPr>
                <w:rFonts w:hint="eastAsia" w:ascii="宋体" w:hAnsi="宋体" w:eastAsia="宋体" w:cs="宋体"/>
                <w:sz w:val="21"/>
                <w:szCs w:val="21"/>
              </w:rPr>
              <w:t>数量</w:t>
            </w:r>
            <w:r>
              <w:rPr>
                <w:rFonts w:asciiTheme="minorEastAsia" w:hAnsi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4</w:t>
            </w:r>
            <w:r>
              <w:rPr>
                <w:rFonts w:asciiTheme="minorEastAsia" w:hAnsiTheme="minorEastAsia" w:cstheme="minorEastAsia"/>
                <w:sz w:val="21"/>
                <w:szCs w:val="21"/>
                <w:u w:val="none"/>
              </w:rPr>
              <w:t xml:space="preserve"> 个</w:t>
            </w:r>
            <w:r>
              <w:rPr>
                <w:rFonts w:hint="eastAsia" w:asciiTheme="minorEastAsia" w:hAnsiTheme="minorEastAsia" w:cstheme="minorEastAsia"/>
                <w:sz w:val="21"/>
                <w:szCs w:val="21"/>
                <w:u w:val="none"/>
              </w:rPr>
              <w:t>、</w:t>
            </w:r>
          </w:p>
          <w:p w14:paraId="49A9075A">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总面积</w:t>
            </w:r>
            <w:r>
              <w:rPr>
                <w:rFonts w:hint="eastAsia" w:eastAsia="宋体" w:asciiTheme="minorEastAsia" w:hAnsiTheme="minorEastAsia" w:cstheme="minorEastAsia"/>
                <w:sz w:val="21"/>
                <w:szCs w:val="21"/>
                <w:u w:val="single"/>
                <w:lang w:val="en-US" w:eastAsia="zh-CN"/>
              </w:rPr>
              <w:t>约</w:t>
            </w:r>
            <w:r>
              <w:rPr>
                <w:rFonts w:hint="eastAsia" w:asciiTheme="minorEastAsia" w:hAnsiTheme="minorEastAsia" w:cstheme="minorEastAsia"/>
                <w:sz w:val="21"/>
                <w:szCs w:val="21"/>
                <w:u w:val="single"/>
                <w:lang w:val="en-US" w:eastAsia="zh-CN"/>
              </w:rPr>
              <w:t>60</w:t>
            </w:r>
            <w:r>
              <w:rPr>
                <w:rFonts w:asciiTheme="minorEastAsia" w:hAnsiTheme="minorEastAsia" w:cstheme="minorEastAsia"/>
                <w:sz w:val="21"/>
                <w:szCs w:val="21"/>
                <w:u w:val="single"/>
              </w:rPr>
              <w:t xml:space="preserve"> </w:t>
            </w:r>
            <w:r>
              <w:rPr>
                <w:rFonts w:hint="eastAsia" w:asciiTheme="minorEastAsia" w:hAnsiTheme="minorEastAsia" w:cstheme="minorEastAsia"/>
                <w:sz w:val="21"/>
                <w:szCs w:val="21"/>
              </w:rPr>
              <w:t>平方米</w:t>
            </w:r>
          </w:p>
        </w:tc>
      </w:tr>
      <w:tr w14:paraId="26AE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vAlign w:val="center"/>
          </w:tcPr>
          <w:p w14:paraId="0A35740D">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垃圾存放点</w:t>
            </w:r>
          </w:p>
        </w:tc>
        <w:tc>
          <w:tcPr>
            <w:tcW w:w="1799" w:type="pct"/>
            <w:vAlign w:val="center"/>
          </w:tcPr>
          <w:p w14:paraId="1B576997">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各垃圾存放点位置、面积（㎡）及数量（个）</w:t>
            </w:r>
          </w:p>
        </w:tc>
        <w:tc>
          <w:tcPr>
            <w:tcW w:w="2513" w:type="pct"/>
            <w:vAlign w:val="center"/>
          </w:tcPr>
          <w:p w14:paraId="599EFE2F">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列明各垃圾存放点位置、</w:t>
            </w:r>
          </w:p>
          <w:p w14:paraId="72C2A2C8">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面积</w:t>
            </w:r>
            <w:r>
              <w:rPr>
                <w:rFonts w:hint="eastAsia" w:eastAsia="宋体" w:asciiTheme="minorEastAsia" w:hAnsiTheme="minorEastAsia" w:cstheme="minorEastAsia"/>
                <w:sz w:val="21"/>
                <w:szCs w:val="21"/>
                <w:u w:val="single"/>
                <w:lang w:val="en-US" w:eastAsia="zh-CN"/>
              </w:rPr>
              <w:t>约</w:t>
            </w:r>
            <w:r>
              <w:rPr>
                <w:rFonts w:hint="eastAsia" w:asciiTheme="minorEastAsia" w:hAnsiTheme="minorEastAsia" w:cstheme="minorEastAsia"/>
                <w:sz w:val="21"/>
                <w:szCs w:val="21"/>
                <w:u w:val="single"/>
                <w:lang w:val="en-US" w:eastAsia="zh-CN"/>
              </w:rPr>
              <w:t>30</w:t>
            </w:r>
            <w:r>
              <w:rPr>
                <w:rFonts w:asciiTheme="minorEastAsia" w:hAnsiTheme="minorEastAsia" w:cstheme="minorEastAsia"/>
                <w:sz w:val="21"/>
                <w:szCs w:val="21"/>
                <w:u w:val="single"/>
              </w:rPr>
              <w:t xml:space="preserve"> </w:t>
            </w:r>
            <w:r>
              <w:rPr>
                <w:rFonts w:hint="eastAsia" w:asciiTheme="minorEastAsia" w:hAnsiTheme="minorEastAsia" w:cstheme="minorEastAsia"/>
                <w:sz w:val="21"/>
                <w:szCs w:val="21"/>
              </w:rPr>
              <w:t>平方米</w:t>
            </w:r>
            <w:r>
              <w:rPr>
                <w:rFonts w:hint="eastAsia" w:ascii="宋体" w:hAnsi="宋体" w:eastAsia="宋体" w:cs="宋体"/>
                <w:sz w:val="21"/>
                <w:szCs w:val="21"/>
              </w:rPr>
              <w:t>、</w:t>
            </w:r>
          </w:p>
          <w:p w14:paraId="14D7C038">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数量</w:t>
            </w:r>
            <w:r>
              <w:rPr>
                <w:rFonts w:asciiTheme="minorEastAsia" w:hAnsi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1</w:t>
            </w:r>
            <w:r>
              <w:rPr>
                <w:rFonts w:asciiTheme="minorEastAsia" w:hAnsiTheme="minorEastAsia" w:cstheme="minorEastAsia"/>
                <w:sz w:val="21"/>
                <w:szCs w:val="21"/>
                <w:u w:val="single"/>
              </w:rPr>
              <w:t xml:space="preserve"> </w:t>
            </w:r>
            <w:r>
              <w:rPr>
                <w:rFonts w:asciiTheme="minorEastAsia" w:hAnsiTheme="minorEastAsia" w:cstheme="minorEastAsia"/>
                <w:sz w:val="21"/>
                <w:szCs w:val="21"/>
                <w:u w:val="none"/>
              </w:rPr>
              <w:t>个</w:t>
            </w:r>
          </w:p>
        </w:tc>
      </w:tr>
      <w:tr w14:paraId="74D9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pct"/>
            <w:vAlign w:val="center"/>
          </w:tcPr>
          <w:p w14:paraId="51D3EED4">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车位数</w:t>
            </w:r>
          </w:p>
        </w:tc>
        <w:tc>
          <w:tcPr>
            <w:tcW w:w="1799" w:type="pct"/>
            <w:shd w:val="clear" w:color="auto" w:fill="auto"/>
            <w:vAlign w:val="center"/>
          </w:tcPr>
          <w:p w14:paraId="27414380">
            <w:pPr>
              <w:adjustRightInd w:val="0"/>
              <w:snapToGrid w:val="0"/>
              <w:spacing w:line="360" w:lineRule="auto"/>
              <w:rPr>
                <w:rFonts w:ascii="宋体" w:hAnsi="宋体" w:eastAsia="宋体" w:cs="宋体"/>
                <w:kern w:val="2"/>
                <w:sz w:val="21"/>
                <w:szCs w:val="21"/>
                <w:lang w:val="en-US" w:eastAsia="zh-CN" w:bidi="ar-SA"/>
              </w:rPr>
            </w:pPr>
            <w:r>
              <w:rPr>
                <w:rFonts w:hint="eastAsia" w:ascii="宋体" w:hAnsi="宋体" w:eastAsia="宋体" w:cs="宋体"/>
                <w:sz w:val="21"/>
                <w:szCs w:val="21"/>
              </w:rPr>
              <w:t>地面车位数</w:t>
            </w:r>
          </w:p>
        </w:tc>
        <w:tc>
          <w:tcPr>
            <w:tcW w:w="2513" w:type="pct"/>
            <w:shd w:val="clear" w:color="auto" w:fill="auto"/>
            <w:vAlign w:val="center"/>
          </w:tcPr>
          <w:p w14:paraId="373C59FC">
            <w:pPr>
              <w:adjustRightInd w:val="0"/>
              <w:snapToGrid w:val="0"/>
              <w:spacing w:line="360" w:lineRule="auto"/>
              <w:rPr>
                <w:rFonts w:ascii="宋体" w:hAnsi="宋体" w:eastAsia="宋体" w:cs="宋体"/>
                <w:kern w:val="2"/>
                <w:sz w:val="21"/>
                <w:szCs w:val="21"/>
                <w:lang w:val="en-US" w:eastAsia="zh-CN" w:bidi="ar-SA"/>
              </w:rPr>
            </w:pPr>
            <w:r>
              <w:rPr>
                <w:rFonts w:hint="eastAsia" w:ascii="宋体" w:hAnsi="宋体" w:eastAsia="宋体" w:cs="宋体"/>
                <w:sz w:val="21"/>
                <w:szCs w:val="21"/>
              </w:rPr>
              <w:t>地面车位数量</w:t>
            </w:r>
            <w:r>
              <w:rPr>
                <w:rFonts w:asciiTheme="minorEastAsia" w:hAnsi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142</w:t>
            </w:r>
            <w:r>
              <w:rPr>
                <w:rFonts w:asciiTheme="minorEastAsia" w:hAnsiTheme="minorEastAsia" w:cstheme="minorEastAsia"/>
                <w:sz w:val="21"/>
                <w:szCs w:val="21"/>
                <w:u w:val="single"/>
              </w:rPr>
              <w:t xml:space="preserve"> </w:t>
            </w:r>
            <w:r>
              <w:rPr>
                <w:rFonts w:asciiTheme="minorEastAsia" w:hAnsiTheme="minorEastAsia" w:cstheme="minorEastAsia"/>
                <w:sz w:val="21"/>
                <w:szCs w:val="21"/>
                <w:u w:val="none"/>
              </w:rPr>
              <w:t>个</w:t>
            </w:r>
            <w:r>
              <w:rPr>
                <w:rFonts w:hint="eastAsia" w:ascii="宋体" w:hAnsi="宋体" w:eastAsia="宋体" w:cs="宋体"/>
                <w:sz w:val="21"/>
                <w:szCs w:val="21"/>
              </w:rPr>
              <w:t>（其中充电桩车位数量</w:t>
            </w:r>
            <w:r>
              <w:rPr>
                <w:rFonts w:hint="eastAsia" w:ascii="宋体" w:hAnsi="宋体" w:eastAsia="宋体" w:cs="宋体"/>
                <w:sz w:val="21"/>
                <w:szCs w:val="21"/>
                <w:lang w:val="en-US" w:eastAsia="zh-CN"/>
              </w:rPr>
              <w:t>8个</w:t>
            </w:r>
            <w:r>
              <w:rPr>
                <w:rFonts w:hint="eastAsia" w:ascii="宋体" w:hAnsi="宋体" w:eastAsia="宋体" w:cs="宋体"/>
                <w:sz w:val="21"/>
                <w:szCs w:val="21"/>
              </w:rPr>
              <w:t>）</w:t>
            </w:r>
          </w:p>
        </w:tc>
      </w:tr>
    </w:tbl>
    <w:p w14:paraId="02153DDF">
      <w:pPr>
        <w:pStyle w:val="253"/>
        <w:spacing w:line="360" w:lineRule="auto"/>
        <w:ind w:firstLine="480"/>
        <w:rPr>
          <w:sz w:val="24"/>
          <w:highlight w:val="none"/>
        </w:rPr>
      </w:pPr>
      <w:r>
        <w:rPr>
          <w:rFonts w:hint="eastAsia" w:ascii="宋体" w:hAnsi="宋体"/>
          <w:sz w:val="24"/>
          <w:highlight w:val="none"/>
        </w:rPr>
        <w:t>保洁服务需要服务单位提供保洁用品手套、口罩、洗衣粉、笤帚、撮子、去污粉、墩布、洗涤灵、垃圾袋等</w:t>
      </w:r>
      <w:r>
        <w:rPr>
          <w:rFonts w:hint="eastAsia" w:ascii="宋体" w:hAnsi="宋体"/>
          <w:sz w:val="24"/>
          <w:highlight w:val="none"/>
          <w:lang w:val="en-US" w:eastAsia="zh-CN"/>
        </w:rPr>
        <w:t>保洁所需物品</w:t>
      </w:r>
      <w:r>
        <w:rPr>
          <w:rFonts w:hint="eastAsia" w:ascii="宋体" w:hAnsi="宋体"/>
          <w:sz w:val="24"/>
          <w:highlight w:val="none"/>
        </w:rPr>
        <w:t>；卫生间大盘卫生纸、擦手用抽纸。</w:t>
      </w:r>
    </w:p>
    <w:p w14:paraId="69BF93E5">
      <w:pPr>
        <w:pStyle w:val="253"/>
        <w:spacing w:line="360" w:lineRule="auto"/>
        <w:ind w:firstLine="480"/>
        <w:rPr>
          <w:rFonts w:ascii="Times New Roman" w:hAnsi="Times New Roman"/>
          <w:sz w:val="24"/>
          <w:highlight w:val="none"/>
        </w:rPr>
      </w:pPr>
      <w:r>
        <w:rPr>
          <w:rFonts w:hint="eastAsia" w:ascii="Times New Roman" w:hAnsi="Times New Roman"/>
          <w:sz w:val="24"/>
          <w:highlight w:val="none"/>
          <w:lang w:val="en-US" w:eastAsia="zh-CN"/>
        </w:rPr>
        <w:t>1.1.3</w:t>
      </w:r>
      <w:r>
        <w:rPr>
          <w:rFonts w:hint="eastAsia" w:ascii="Times New Roman" w:hAnsi="Times New Roman"/>
          <w:sz w:val="24"/>
          <w:highlight w:val="none"/>
        </w:rPr>
        <w:t>绿化养护服务</w:t>
      </w:r>
    </w:p>
    <w:p w14:paraId="681F304C">
      <w:pPr>
        <w:pStyle w:val="253"/>
        <w:spacing w:line="360" w:lineRule="auto"/>
        <w:ind w:firstLine="480"/>
        <w:rPr>
          <w:sz w:val="24"/>
          <w:highlight w:val="none"/>
        </w:rPr>
      </w:pPr>
      <w:r>
        <w:rPr>
          <w:rFonts w:hint="eastAsia"/>
          <w:sz w:val="24"/>
          <w:highlight w:val="none"/>
        </w:rPr>
        <w:t>服务地点：密云区园林东路6号院，</w:t>
      </w:r>
      <w:r>
        <w:rPr>
          <w:rFonts w:hint="eastAsia"/>
          <w:sz w:val="24"/>
          <w:highlight w:val="none"/>
          <w:lang w:val="en-US" w:eastAsia="zh-CN"/>
        </w:rPr>
        <w:t>服务区域面积约24000㎡，</w:t>
      </w:r>
      <w:r>
        <w:rPr>
          <w:rFonts w:hint="eastAsia"/>
          <w:sz w:val="24"/>
          <w:highlight w:val="none"/>
        </w:rPr>
        <w:t>负责花卉、苗木浇水、院内杂草清理；绿化树木的养护、修剪、病虫害防治工作；十一单位</w:t>
      </w:r>
      <w:r>
        <w:rPr>
          <w:sz w:val="24"/>
          <w:highlight w:val="none"/>
        </w:rPr>
        <w:t>大门口</w:t>
      </w:r>
      <w:r>
        <w:rPr>
          <w:rFonts w:hint="eastAsia"/>
          <w:sz w:val="24"/>
          <w:highlight w:val="none"/>
        </w:rPr>
        <w:t>摆花一次；入冬前浇防冻水。</w:t>
      </w:r>
      <w:r>
        <w:rPr>
          <w:rFonts w:hint="eastAsia"/>
          <w:sz w:val="24"/>
          <w:highlight w:val="none"/>
          <w:lang w:eastAsia="zh-CN"/>
        </w:rPr>
        <w:t>密云区滨河路</w:t>
      </w:r>
      <w:r>
        <w:rPr>
          <w:rFonts w:hint="eastAsia"/>
          <w:sz w:val="24"/>
          <w:highlight w:val="none"/>
          <w:lang w:val="en-US" w:eastAsia="zh-CN"/>
        </w:rPr>
        <w:t>46号院每年打草两次，产生的绿化垃圾由服务单位负责自行处理。</w:t>
      </w:r>
      <w:r>
        <w:rPr>
          <w:rFonts w:hint="eastAsia"/>
          <w:sz w:val="24"/>
          <w:highlight w:val="none"/>
        </w:rPr>
        <w:t>绿化养护所需工具、物料、防虫药剂、</w:t>
      </w:r>
      <w:r>
        <w:rPr>
          <w:rFonts w:hint="eastAsia"/>
          <w:sz w:val="24"/>
          <w:highlight w:val="none"/>
          <w:lang w:eastAsia="zh-CN"/>
        </w:rPr>
        <w:t>绿化养护所需用水</w:t>
      </w:r>
      <w:r>
        <w:rPr>
          <w:rFonts w:hint="eastAsia"/>
          <w:sz w:val="24"/>
          <w:highlight w:val="none"/>
        </w:rPr>
        <w:t>均</w:t>
      </w:r>
      <w:r>
        <w:rPr>
          <w:rFonts w:hint="eastAsia"/>
          <w:sz w:val="24"/>
          <w:highlight w:val="none"/>
          <w:lang w:val="en-US" w:eastAsia="zh-CN"/>
        </w:rPr>
        <w:t>由中标人</w:t>
      </w:r>
      <w:r>
        <w:rPr>
          <w:rFonts w:hint="eastAsia"/>
          <w:sz w:val="24"/>
          <w:highlight w:val="none"/>
        </w:rPr>
        <w:t>提供。</w:t>
      </w:r>
    </w:p>
    <w:p w14:paraId="3C1F73AB">
      <w:pPr>
        <w:pStyle w:val="253"/>
        <w:spacing w:line="360" w:lineRule="auto"/>
        <w:ind w:firstLine="480"/>
        <w:rPr>
          <w:rFonts w:ascii="Times New Roman" w:hAnsi="Times New Roman"/>
          <w:sz w:val="24"/>
          <w:highlight w:val="none"/>
        </w:rPr>
      </w:pPr>
      <w:r>
        <w:rPr>
          <w:rFonts w:hint="eastAsia"/>
          <w:sz w:val="24"/>
          <w:highlight w:val="none"/>
          <w:lang w:val="en-US" w:eastAsia="zh-CN"/>
        </w:rPr>
        <w:t>1.1.4</w:t>
      </w:r>
      <w:r>
        <w:rPr>
          <w:rFonts w:hint="eastAsia" w:ascii="Times New Roman" w:hAnsi="Times New Roman"/>
          <w:sz w:val="24"/>
          <w:highlight w:val="none"/>
        </w:rPr>
        <w:t>垃圾清运服务</w:t>
      </w:r>
    </w:p>
    <w:p w14:paraId="1FEFC6A8">
      <w:pPr>
        <w:spacing w:line="360" w:lineRule="auto"/>
        <w:ind w:firstLine="480" w:firstLineChars="200"/>
        <w:contextualSpacing/>
        <w:rPr>
          <w:rFonts w:hint="eastAsia"/>
          <w:sz w:val="24"/>
          <w:highlight w:val="none"/>
        </w:rPr>
      </w:pPr>
      <w:r>
        <w:rPr>
          <w:rFonts w:hint="eastAsia"/>
          <w:sz w:val="24"/>
          <w:highlight w:val="none"/>
        </w:rPr>
        <w:t>服务地点：密云区园林东路6号院，</w:t>
      </w:r>
      <w:r>
        <w:rPr>
          <w:rFonts w:hint="eastAsia"/>
          <w:sz w:val="24"/>
          <w:highlight w:val="none"/>
          <w:lang w:val="en-US" w:eastAsia="zh-CN"/>
        </w:rPr>
        <w:t>负责</w:t>
      </w:r>
      <w:r>
        <w:rPr>
          <w:rFonts w:hint="eastAsia"/>
          <w:sz w:val="24"/>
          <w:highlight w:val="none"/>
        </w:rPr>
        <w:t>其他垃圾、厨余垃圾、可回收及有害垃圾的收集</w:t>
      </w:r>
      <w:r>
        <w:rPr>
          <w:rFonts w:hint="eastAsia"/>
          <w:sz w:val="24"/>
          <w:highlight w:val="none"/>
          <w:lang w:eastAsia="zh-CN"/>
        </w:rPr>
        <w:t>、</w:t>
      </w:r>
      <w:r>
        <w:rPr>
          <w:rFonts w:hint="eastAsia"/>
          <w:sz w:val="24"/>
          <w:highlight w:val="none"/>
        </w:rPr>
        <w:t>转运</w:t>
      </w:r>
      <w:r>
        <w:rPr>
          <w:rFonts w:hint="eastAsia"/>
          <w:sz w:val="24"/>
          <w:highlight w:val="none"/>
          <w:lang w:eastAsia="zh-CN"/>
        </w:rPr>
        <w:t>、消纳</w:t>
      </w:r>
      <w:r>
        <w:rPr>
          <w:rFonts w:hint="eastAsia"/>
          <w:sz w:val="24"/>
          <w:highlight w:val="none"/>
        </w:rPr>
        <w:t>工作。</w:t>
      </w:r>
      <w:r>
        <w:rPr>
          <w:rFonts w:hint="eastAsia"/>
          <w:sz w:val="24"/>
          <w:highlight w:val="none"/>
          <w:lang w:eastAsia="zh-CN"/>
        </w:rPr>
        <w:t>密云区滨河路</w:t>
      </w:r>
      <w:r>
        <w:rPr>
          <w:rFonts w:hint="eastAsia"/>
          <w:sz w:val="24"/>
          <w:highlight w:val="none"/>
          <w:lang w:val="en-US" w:eastAsia="zh-CN"/>
        </w:rPr>
        <w:t>46号院</w:t>
      </w:r>
      <w:r>
        <w:rPr>
          <w:rFonts w:hint="eastAsia"/>
          <w:sz w:val="24"/>
          <w:highlight w:val="none"/>
        </w:rPr>
        <w:t>，</w:t>
      </w:r>
      <w:r>
        <w:rPr>
          <w:rFonts w:hint="eastAsia"/>
          <w:sz w:val="24"/>
          <w:highlight w:val="none"/>
          <w:lang w:val="en-US" w:eastAsia="zh-CN"/>
        </w:rPr>
        <w:t>负责</w:t>
      </w:r>
      <w:r>
        <w:rPr>
          <w:rFonts w:hint="eastAsia"/>
          <w:sz w:val="24"/>
          <w:highlight w:val="none"/>
        </w:rPr>
        <w:t>其他垃圾、厨余垃圾、可回收及有害垃圾的收集</w:t>
      </w:r>
      <w:r>
        <w:rPr>
          <w:rFonts w:hint="eastAsia"/>
          <w:sz w:val="24"/>
          <w:highlight w:val="none"/>
          <w:lang w:eastAsia="zh-CN"/>
        </w:rPr>
        <w:t>、</w:t>
      </w:r>
      <w:r>
        <w:rPr>
          <w:rFonts w:hint="eastAsia"/>
          <w:sz w:val="24"/>
          <w:highlight w:val="none"/>
        </w:rPr>
        <w:t>转运</w:t>
      </w:r>
      <w:r>
        <w:rPr>
          <w:rFonts w:hint="eastAsia"/>
          <w:sz w:val="24"/>
          <w:highlight w:val="none"/>
          <w:lang w:eastAsia="zh-CN"/>
        </w:rPr>
        <w:t>、消纳</w:t>
      </w:r>
      <w:r>
        <w:rPr>
          <w:rFonts w:hint="eastAsia"/>
          <w:sz w:val="24"/>
          <w:highlight w:val="none"/>
        </w:rPr>
        <w:t>工作。</w:t>
      </w:r>
    </w:p>
    <w:p w14:paraId="4F007D69">
      <w:pPr>
        <w:pStyle w:val="253"/>
        <w:spacing w:line="360" w:lineRule="auto"/>
        <w:ind w:firstLine="48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1.1.5节能</w:t>
      </w:r>
      <w:r>
        <w:rPr>
          <w:rFonts w:hint="eastAsia" w:ascii="Times New Roman" w:hAnsi="Times New Roman" w:eastAsia="宋体" w:cs="Times New Roman"/>
          <w:sz w:val="24"/>
          <w:highlight w:val="none"/>
          <w:lang w:val="en-US" w:eastAsia="zh-CN"/>
        </w:rPr>
        <w:t>管理</w:t>
      </w:r>
    </w:p>
    <w:p w14:paraId="454B5D26">
      <w:pPr>
        <w:pStyle w:val="253"/>
        <w:spacing w:line="360" w:lineRule="auto"/>
        <w:ind w:firstLine="48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1.1.5.1基本要求</w:t>
      </w:r>
    </w:p>
    <w:p w14:paraId="0133D091">
      <w:pPr>
        <w:pStyle w:val="253"/>
        <w:spacing w:line="360" w:lineRule="auto"/>
        <w:ind w:firstLine="48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中标人应协助采购人规范配置节能设备设施，采用符合国家节能标准的灯具、电器等；协助采购人在公共区域张贴节能宣传海报、标识，开展节能宣传活动。</w:t>
      </w:r>
    </w:p>
    <w:p w14:paraId="55CCCB05">
      <w:pPr>
        <w:pStyle w:val="253"/>
        <w:spacing w:line="360" w:lineRule="auto"/>
        <w:ind w:firstLine="48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1.1.5.2照明用能</w:t>
      </w:r>
    </w:p>
    <w:p w14:paraId="0624F4A4">
      <w:pPr>
        <w:pStyle w:val="253"/>
        <w:spacing w:line="360" w:lineRule="auto"/>
        <w:ind w:firstLine="48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中标人应加强照明巡查、及时检查灯况，根据不同季节、不同天气条件下自然光照特点和不同时段的照度需求，协助采购人优化门厅、走廊、通道等公共区域照明方案，杜绝“白昼灯”;会议室等公共区域使用结束后关闭照明，杜绝“长明灯”;如无采购人或相关部门明确要求，平时不开启景观照明，室外区域只开启必要的台阶和路面照明。</w:t>
      </w:r>
    </w:p>
    <w:p w14:paraId="7E2CFB9C">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1.1.5.3用能统计和分析</w:t>
      </w:r>
    </w:p>
    <w:p w14:paraId="5145C467">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中标人应协助采购人统计能耗数据，定期对用能状况进行分析，开展用能诊断，挖掘节能潜力，提高能源利用效率，确保达到所属行业能耗定额标准，规范合理用能，对于超过定额的，应及时排查原因，并配合采购人整改。</w:t>
      </w:r>
    </w:p>
    <w:p w14:paraId="3813B8AD">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1.1.6节水管理</w:t>
      </w:r>
    </w:p>
    <w:p w14:paraId="10A7C02D">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1.1.6.1基本要求</w:t>
      </w:r>
    </w:p>
    <w:p w14:paraId="3FBC1F2A">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中标人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w:t>
      </w:r>
    </w:p>
    <w:p w14:paraId="6060C8CC">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1.1.6.2绿化景观用水</w:t>
      </w:r>
    </w:p>
    <w:p w14:paraId="3B558C14">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中标人应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14:paraId="31AD4031">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1.1.6.3保洁用水</w:t>
      </w:r>
    </w:p>
    <w:p w14:paraId="125DE33D">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中标人应协助采购人在开水间设置尾水和剩水回收装置，用尾水和剩水清洗抹布拖把，取用水应根据保洁任务按需适量，避免造成浪费。</w:t>
      </w:r>
    </w:p>
    <w:p w14:paraId="0C8DF4BE">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1.1.6.4其他用水</w:t>
      </w:r>
    </w:p>
    <w:p w14:paraId="2159A339">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中标人应协助采购人在水房等区域使用感应式水龙头；淋浴间采用节水型混水器、节水型花洒。</w:t>
      </w:r>
    </w:p>
    <w:p w14:paraId="28500204">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1.1.6.5用水统计和分析</w:t>
      </w:r>
    </w:p>
    <w:p w14:paraId="512BB5E6">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中标人应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14:paraId="6315648E">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1.1.7生活垃圾分类</w:t>
      </w:r>
    </w:p>
    <w:p w14:paraId="66C57B13">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1.1.7.1基本要求</w:t>
      </w:r>
    </w:p>
    <w:p w14:paraId="31C3B8EB">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中标人应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14:paraId="36C90B74">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1.1.7.2生活垃圾分类收集</w:t>
      </w:r>
    </w:p>
    <w:p w14:paraId="0627C772">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中标人应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特别要杜绝厨余垃圾与其他垃圾的混投混放；及时制止翻拣、混合已分类生活垃圾的行为。</w:t>
      </w:r>
    </w:p>
    <w:p w14:paraId="3E4E5E33">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1.1.7.3生活垃圾分类运输</w:t>
      </w:r>
    </w:p>
    <w:p w14:paraId="2B6C00B9">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中标人应协助采购人将分类后的生活垃圾交由有相应资质的单位进行分类运输；确保各类生活垃圾分类投放、分类收集、分类运输，建立完整的清运记录和台账数据，实现全过程溯源管理；厨余垃圾实行专人、专车、专线收运，做到“日产日清”;严禁混收混运，避免不同类型垃圾的交叉污染。</w:t>
      </w:r>
    </w:p>
    <w:p w14:paraId="3AAAF37C">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1.1.7.4生活垃圾分类宣传与培训</w:t>
      </w:r>
    </w:p>
    <w:p w14:paraId="012CF5D2">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中标人应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p>
    <w:p w14:paraId="53A42E8D">
      <w:pPr>
        <w:pStyle w:val="253"/>
        <w:spacing w:line="360" w:lineRule="auto"/>
        <w:ind w:firstLine="480"/>
        <w:rPr>
          <w:rFonts w:ascii="Times New Roman" w:hAnsi="Times New Roman"/>
          <w:sz w:val="24"/>
          <w:highlight w:val="none"/>
        </w:rPr>
      </w:pPr>
      <w:r>
        <w:rPr>
          <w:rFonts w:hint="eastAsia" w:ascii="Times New Roman" w:hAnsi="Times New Roman"/>
          <w:sz w:val="24"/>
          <w:highlight w:val="none"/>
          <w:lang w:val="en-US" w:eastAsia="zh-CN"/>
        </w:rPr>
        <w:t>1.1.8应急保障预案</w:t>
      </w:r>
    </w:p>
    <w:p w14:paraId="573DCF77">
      <w:pPr>
        <w:adjustRightInd w:val="0"/>
        <w:snapToGrid w:val="0"/>
        <w:spacing w:line="360" w:lineRule="auto"/>
        <w:ind w:firstLine="480" w:firstLineChars="200"/>
        <w:rPr>
          <w:rFonts w:ascii="宋体" w:hAnsi="宋体" w:eastAsia="宋体" w:cs="宋体"/>
          <w:sz w:val="24"/>
        </w:rPr>
      </w:pPr>
      <w:r>
        <w:rPr>
          <w:rFonts w:hint="eastAsia" w:ascii="Times New Roman" w:hAnsi="Times New Roman" w:eastAsia="宋体" w:cs="Times New Roman"/>
          <w:sz w:val="24"/>
          <w:highlight w:val="none"/>
          <w:lang w:val="en-US" w:eastAsia="zh-CN"/>
        </w:rPr>
        <w:t>1.1.</w:t>
      </w:r>
      <w:r>
        <w:rPr>
          <w:rFonts w:hint="eastAsia" w:ascii="Times New Roman" w:hAnsi="Times New Roman" w:eastAsia="宋体" w:cs="Times New Roman"/>
          <w:sz w:val="24"/>
          <w:highlight w:val="none"/>
        </w:rPr>
        <w:t>8.1</w:t>
      </w:r>
      <w:r>
        <w:rPr>
          <w:rFonts w:hint="eastAsia" w:ascii="宋体" w:hAnsi="宋体" w:eastAsia="宋体" w:cs="宋体"/>
          <w:sz w:val="24"/>
        </w:rPr>
        <w:t>重点区域及安全隐患排查。结合项目的实际情况，对重点部位及危险隐患进行排查，并建立清单</w:t>
      </w:r>
      <w:r>
        <w:rPr>
          <w:rFonts w:ascii="宋体" w:hAnsi="宋体" w:eastAsia="宋体" w:cs="宋体"/>
          <w:sz w:val="24"/>
        </w:rPr>
        <w:t>/</w:t>
      </w:r>
      <w:r>
        <w:rPr>
          <w:rFonts w:hint="eastAsia" w:ascii="宋体" w:hAnsi="宋体" w:eastAsia="宋体" w:cs="宋体"/>
          <w:sz w:val="24"/>
        </w:rPr>
        <w:t>台账；应当对危险隐患进行风险分析，制定相应措施进行控制或整改并定期监控；随着设施设备、服务内容的变化，及时更新清单</w:t>
      </w:r>
      <w:r>
        <w:rPr>
          <w:rFonts w:ascii="宋体" w:hAnsi="宋体" w:eastAsia="宋体" w:cs="宋体"/>
          <w:sz w:val="24"/>
        </w:rPr>
        <w:t>/</w:t>
      </w:r>
      <w:r>
        <w:rPr>
          <w:rFonts w:hint="eastAsia" w:ascii="宋体" w:hAnsi="宋体" w:eastAsia="宋体" w:cs="宋体"/>
          <w:sz w:val="24"/>
        </w:rPr>
        <w:t>台账，使风险隐患始终处于受控状态。</w:t>
      </w:r>
    </w:p>
    <w:p w14:paraId="7808E120">
      <w:pPr>
        <w:adjustRightInd w:val="0"/>
        <w:snapToGrid w:val="0"/>
        <w:spacing w:line="360" w:lineRule="auto"/>
        <w:ind w:firstLine="480" w:firstLineChars="200"/>
        <w:rPr>
          <w:rFonts w:ascii="宋体" w:hAnsi="宋体" w:eastAsia="宋体" w:cs="宋体"/>
          <w:sz w:val="24"/>
        </w:rPr>
      </w:pPr>
      <w:r>
        <w:rPr>
          <w:rFonts w:hint="eastAsia" w:ascii="Times New Roman" w:hAnsi="Times New Roman" w:eastAsia="宋体" w:cs="Times New Roman"/>
          <w:sz w:val="24"/>
          <w:highlight w:val="none"/>
          <w:lang w:val="en-US" w:eastAsia="zh-CN"/>
        </w:rPr>
        <w:t>1.1.</w:t>
      </w:r>
      <w:r>
        <w:rPr>
          <w:rFonts w:hint="eastAsia" w:ascii="Times New Roman" w:hAnsi="Times New Roman" w:eastAsia="宋体" w:cs="Times New Roman"/>
          <w:sz w:val="24"/>
          <w:highlight w:val="none"/>
        </w:rPr>
        <w:t>8.</w:t>
      </w:r>
      <w:r>
        <w:rPr>
          <w:rFonts w:hint="eastAsia" w:eastAsia="宋体" w:cs="Times New Roman"/>
          <w:sz w:val="24"/>
          <w:highlight w:val="none"/>
          <w:lang w:val="en-US" w:eastAsia="zh-CN"/>
        </w:rPr>
        <w:t>2</w:t>
      </w:r>
      <w:r>
        <w:rPr>
          <w:rFonts w:hint="eastAsia" w:ascii="宋体" w:hAnsi="宋体" w:eastAsia="宋体" w:cs="宋体"/>
          <w:sz w:val="24"/>
        </w:rPr>
        <w:t>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p w14:paraId="21261824">
      <w:pPr>
        <w:adjustRightInd w:val="0"/>
        <w:snapToGrid w:val="0"/>
        <w:spacing w:line="360" w:lineRule="auto"/>
        <w:ind w:firstLine="480" w:firstLineChars="200"/>
        <w:rPr>
          <w:rFonts w:ascii="宋体" w:hAnsi="宋体" w:eastAsia="宋体" w:cs="宋体"/>
          <w:sz w:val="24"/>
        </w:rPr>
      </w:pPr>
      <w:r>
        <w:rPr>
          <w:rFonts w:hint="eastAsia" w:ascii="Times New Roman" w:hAnsi="Times New Roman" w:eastAsia="宋体" w:cs="Times New Roman"/>
          <w:sz w:val="24"/>
          <w:highlight w:val="none"/>
          <w:lang w:val="en-US" w:eastAsia="zh-CN"/>
        </w:rPr>
        <w:t>1.1.</w:t>
      </w:r>
      <w:r>
        <w:rPr>
          <w:rFonts w:hint="eastAsia" w:ascii="Times New Roman" w:hAnsi="Times New Roman" w:eastAsia="宋体" w:cs="Times New Roman"/>
          <w:sz w:val="24"/>
          <w:highlight w:val="none"/>
        </w:rPr>
        <w:t>8.</w:t>
      </w:r>
      <w:r>
        <w:rPr>
          <w:rFonts w:hint="eastAsia" w:eastAsia="宋体" w:cs="Times New Roman"/>
          <w:sz w:val="24"/>
          <w:highlight w:val="none"/>
          <w:lang w:val="en-US" w:eastAsia="zh-CN"/>
        </w:rPr>
        <w:t>3</w:t>
      </w:r>
      <w:r>
        <w:rPr>
          <w:rFonts w:hint="eastAsia" w:ascii="宋体" w:hAnsi="宋体" w:eastAsia="宋体" w:cs="宋体"/>
          <w:sz w:val="24"/>
        </w:rPr>
        <w:t>应急预案的培训和演练。应急预案定期培训和演练，组织相关岗位每半年至少开展一次专项应急预案演练；留存培训及演练记录和影像资料，并对预案进行评价，确保与实际情况相结合。</w:t>
      </w:r>
    </w:p>
    <w:p w14:paraId="4DD79380">
      <w:pPr>
        <w:numPr>
          <w:ilvl w:val="0"/>
          <w:numId w:val="0"/>
        </w:numPr>
        <w:spacing w:line="360" w:lineRule="auto"/>
        <w:ind w:firstLine="480" w:firstLineChars="200"/>
        <w:contextualSpacing/>
        <w:rPr>
          <w:rFonts w:hint="eastAsia" w:ascii="Times New Roman" w:hAnsi="Times New Roman" w:eastAsia="宋体" w:cs="Times New Roman"/>
          <w:sz w:val="24"/>
          <w:highlight w:val="none"/>
          <w:lang w:val="en-US" w:eastAsia="zh-CN"/>
        </w:rPr>
      </w:pPr>
    </w:p>
    <w:p w14:paraId="0A4B0852">
      <w:pPr>
        <w:spacing w:line="360" w:lineRule="auto"/>
        <w:ind w:firstLine="480" w:firstLineChars="200"/>
        <w:contextualSpacing/>
        <w:rPr>
          <w:sz w:val="24"/>
        </w:rPr>
      </w:pPr>
      <w:r>
        <w:rPr>
          <w:sz w:val="24"/>
        </w:rPr>
        <w:t>1.2需执行的国家相关标准、行业标准、地方标准或者其他标准、规范</w:t>
      </w:r>
    </w:p>
    <w:p w14:paraId="7C24CEAF">
      <w:pPr>
        <w:pStyle w:val="253"/>
        <w:spacing w:line="360" w:lineRule="auto"/>
        <w:ind w:firstLine="480"/>
        <w:rPr>
          <w:sz w:val="24"/>
          <w:highlight w:val="none"/>
        </w:rPr>
      </w:pPr>
      <w:r>
        <w:rPr>
          <w:rFonts w:hint="eastAsia"/>
          <w:sz w:val="24"/>
          <w:highlight w:val="none"/>
        </w:rPr>
        <w:t>按照《中华人民共和国物业管理条例》等国家相关法律、法规、标准执行，如有更新以最新国家或者行业标准执行。</w:t>
      </w:r>
    </w:p>
    <w:p w14:paraId="26840DB6">
      <w:pPr>
        <w:spacing w:line="360" w:lineRule="auto"/>
        <w:contextualSpacing/>
        <w:rPr>
          <w:sz w:val="24"/>
        </w:rPr>
      </w:pPr>
      <w:r>
        <w:rPr>
          <w:rFonts w:hint="eastAsia"/>
          <w:sz w:val="24"/>
          <w:highlight w:val="none"/>
        </w:rPr>
        <w:t>垃圾清运根据《北京市生活垃圾管理条例》进行收集、运输、处理。</w:t>
      </w:r>
    </w:p>
    <w:p w14:paraId="0EC957BB">
      <w:pPr>
        <w:spacing w:line="360" w:lineRule="auto"/>
        <w:contextualSpacing/>
        <w:rPr>
          <w:sz w:val="24"/>
        </w:rPr>
      </w:pPr>
      <w:r>
        <w:rPr>
          <w:sz w:val="24"/>
        </w:rPr>
        <w:t>2.服务内容及要求</w:t>
      </w:r>
    </w:p>
    <w:p w14:paraId="580E42E0">
      <w:pPr>
        <w:widowControl/>
        <w:spacing w:line="360" w:lineRule="auto"/>
        <w:ind w:firstLine="480" w:firstLineChars="200"/>
        <w:contextualSpacing/>
        <w:rPr>
          <w:sz w:val="24"/>
        </w:rPr>
      </w:pPr>
      <w:r>
        <w:rPr>
          <w:sz w:val="24"/>
        </w:rPr>
        <w:t>2.1</w:t>
      </w:r>
      <w:r>
        <w:rPr>
          <w:rFonts w:hint="eastAsia"/>
          <w:sz w:val="24"/>
          <w:lang w:val="en-US" w:eastAsia="zh-CN"/>
        </w:rPr>
        <w:t>为</w:t>
      </w:r>
      <w:r>
        <w:rPr>
          <w:rFonts w:hint="eastAsia"/>
          <w:sz w:val="24"/>
        </w:rPr>
        <w:t>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42C66C3C">
      <w:pPr>
        <w:widowControl/>
        <w:spacing w:line="360" w:lineRule="auto"/>
        <w:ind w:firstLine="480" w:firstLineChars="200"/>
        <w:contextualSpacing/>
        <w:rPr>
          <w:sz w:val="24"/>
        </w:rPr>
      </w:pPr>
      <w:r>
        <w:rPr>
          <w:sz w:val="24"/>
        </w:rPr>
        <w:t>2.2采购标的需满足的服务标准、期限、效率等要求</w:t>
      </w:r>
    </w:p>
    <w:p w14:paraId="07967619">
      <w:pPr>
        <w:spacing w:line="360" w:lineRule="auto"/>
        <w:ind w:firstLine="480" w:firstLineChars="200"/>
        <w:rPr>
          <w:sz w:val="24"/>
          <w:highlight w:val="none"/>
        </w:rPr>
      </w:pPr>
      <w:r>
        <w:rPr>
          <w:rFonts w:hint="eastAsia"/>
          <w:sz w:val="24"/>
          <w:highlight w:val="none"/>
        </w:rPr>
        <w:t>（1）安保员按规定着装和佩戴执勤用品，熟悉工作任务和岗位职责，熟悉警戒区域的地形地物等情况，能正确使用口令、信号，正确处理岗位突发情况。正确履行登记、查验等职责。</w:t>
      </w:r>
    </w:p>
    <w:p w14:paraId="3BB97ED5">
      <w:pPr>
        <w:adjustRightInd w:val="0"/>
        <w:spacing w:line="360" w:lineRule="atLeast"/>
        <w:ind w:firstLine="480"/>
        <w:jc w:val="left"/>
        <w:textAlignment w:val="baseline"/>
        <w:rPr>
          <w:sz w:val="24"/>
          <w:highlight w:val="none"/>
        </w:rPr>
      </w:pPr>
      <w:r>
        <w:rPr>
          <w:rFonts w:hint="eastAsia"/>
          <w:sz w:val="24"/>
          <w:highlight w:val="none"/>
        </w:rPr>
        <w:t>（2）保洁服务要求</w:t>
      </w:r>
    </w:p>
    <w:p w14:paraId="33622EE9">
      <w:pPr>
        <w:adjustRightInd w:val="0"/>
        <w:spacing w:line="360" w:lineRule="atLeast"/>
        <w:ind w:firstLine="480"/>
        <w:jc w:val="left"/>
        <w:textAlignment w:val="baseline"/>
        <w:rPr>
          <w:rFonts w:hint="eastAsia"/>
          <w:sz w:val="24"/>
          <w:highlight w:val="none"/>
        </w:rPr>
      </w:pPr>
      <w:r>
        <w:rPr>
          <w:rFonts w:hint="eastAsia"/>
          <w:sz w:val="24"/>
          <w:highlight w:val="none"/>
        </w:rPr>
        <w:t>2米以下内外侧玻璃：光亮、无污渍、无水渍（1次/周）</w:t>
      </w:r>
    </w:p>
    <w:p w14:paraId="5FE53459">
      <w:pPr>
        <w:adjustRightInd w:val="0"/>
        <w:spacing w:line="360" w:lineRule="auto"/>
        <w:ind w:firstLine="480"/>
        <w:jc w:val="left"/>
        <w:textAlignment w:val="baseline"/>
        <w:rPr>
          <w:rFonts w:hint="eastAsia"/>
          <w:sz w:val="24"/>
          <w:highlight w:val="none"/>
        </w:rPr>
      </w:pPr>
      <w:r>
        <w:rPr>
          <w:rFonts w:hint="eastAsia"/>
          <w:sz w:val="24"/>
          <w:highlight w:val="none"/>
        </w:rPr>
        <w:t>门框：无尘、无污渍、无粘贴物（1次/周）</w:t>
      </w:r>
    </w:p>
    <w:p w14:paraId="387FCD0D">
      <w:pPr>
        <w:adjustRightInd w:val="0"/>
        <w:spacing w:line="360" w:lineRule="auto"/>
        <w:ind w:firstLine="480"/>
        <w:jc w:val="left"/>
        <w:textAlignment w:val="baseline"/>
        <w:rPr>
          <w:sz w:val="24"/>
          <w:highlight w:val="none"/>
        </w:rPr>
      </w:pPr>
      <w:r>
        <w:rPr>
          <w:rFonts w:hint="eastAsia"/>
          <w:sz w:val="24"/>
          <w:highlight w:val="none"/>
        </w:rPr>
        <w:t>门把手：干净、无污渍</w:t>
      </w:r>
      <w:r>
        <w:rPr>
          <w:rFonts w:hint="eastAsia"/>
          <w:sz w:val="24"/>
          <w:highlight w:val="none"/>
        </w:rPr>
        <w:tab/>
      </w:r>
      <w:r>
        <w:rPr>
          <w:rFonts w:hint="eastAsia"/>
          <w:sz w:val="24"/>
          <w:highlight w:val="none"/>
        </w:rPr>
        <w:t>（2次/日）</w:t>
      </w:r>
    </w:p>
    <w:p w14:paraId="4153B514">
      <w:pPr>
        <w:adjustRightInd w:val="0"/>
        <w:spacing w:line="360" w:lineRule="auto"/>
        <w:ind w:firstLine="480"/>
        <w:jc w:val="left"/>
        <w:textAlignment w:val="baseline"/>
        <w:rPr>
          <w:rFonts w:hint="eastAsia"/>
          <w:sz w:val="24"/>
          <w:highlight w:val="none"/>
        </w:rPr>
      </w:pPr>
      <w:r>
        <w:rPr>
          <w:rFonts w:hint="eastAsia"/>
          <w:sz w:val="24"/>
          <w:highlight w:val="none"/>
        </w:rPr>
        <w:t>顶棚：无污迹、无蛛网塔灰（1次/月）</w:t>
      </w:r>
    </w:p>
    <w:p w14:paraId="28D9B08B">
      <w:pPr>
        <w:adjustRightInd w:val="0"/>
        <w:spacing w:line="360" w:lineRule="auto"/>
        <w:ind w:firstLine="480"/>
        <w:jc w:val="left"/>
        <w:textAlignment w:val="baseline"/>
        <w:rPr>
          <w:rFonts w:hint="eastAsia"/>
          <w:sz w:val="24"/>
          <w:highlight w:val="none"/>
        </w:rPr>
      </w:pPr>
      <w:r>
        <w:rPr>
          <w:rFonts w:hint="eastAsia"/>
          <w:sz w:val="24"/>
          <w:highlight w:val="none"/>
        </w:rPr>
        <w:t>墙面：无灰尘、无蛛网（1次/月）</w:t>
      </w:r>
      <w:r>
        <w:rPr>
          <w:rFonts w:hint="eastAsia"/>
          <w:sz w:val="24"/>
          <w:highlight w:val="none"/>
        </w:rPr>
        <w:tab/>
      </w:r>
    </w:p>
    <w:p w14:paraId="145294BE">
      <w:pPr>
        <w:adjustRightInd w:val="0"/>
        <w:spacing w:line="360" w:lineRule="auto"/>
        <w:ind w:firstLine="480"/>
        <w:jc w:val="left"/>
        <w:textAlignment w:val="baseline"/>
        <w:rPr>
          <w:rFonts w:hint="eastAsia"/>
          <w:sz w:val="24"/>
          <w:highlight w:val="none"/>
        </w:rPr>
      </w:pPr>
      <w:r>
        <w:rPr>
          <w:rFonts w:hint="eastAsia"/>
          <w:sz w:val="24"/>
          <w:highlight w:val="none"/>
        </w:rPr>
        <w:t>地面：无垃圾、无污渍、无卫生死角（墩擦2次/日）巡视保洁，随时清洁。</w:t>
      </w:r>
    </w:p>
    <w:p w14:paraId="26985E5E">
      <w:pPr>
        <w:adjustRightInd w:val="0"/>
        <w:spacing w:line="360" w:lineRule="auto"/>
        <w:ind w:firstLine="480"/>
        <w:jc w:val="left"/>
        <w:textAlignment w:val="baseline"/>
        <w:rPr>
          <w:rFonts w:hint="eastAsia"/>
          <w:sz w:val="24"/>
          <w:highlight w:val="none"/>
        </w:rPr>
      </w:pPr>
      <w:r>
        <w:rPr>
          <w:rFonts w:hint="eastAsia"/>
          <w:sz w:val="24"/>
          <w:highlight w:val="none"/>
        </w:rPr>
        <w:t>开关面板：无灰尘、无污迹</w:t>
      </w:r>
      <w:r>
        <w:rPr>
          <w:rFonts w:hint="eastAsia"/>
          <w:sz w:val="24"/>
          <w:highlight w:val="none"/>
        </w:rPr>
        <w:tab/>
      </w:r>
      <w:r>
        <w:rPr>
          <w:sz w:val="24"/>
          <w:highlight w:val="none"/>
        </w:rPr>
        <w:t>(</w:t>
      </w:r>
      <w:r>
        <w:rPr>
          <w:rFonts w:hint="eastAsia"/>
          <w:sz w:val="24"/>
          <w:highlight w:val="none"/>
        </w:rPr>
        <w:t>2次/日)</w:t>
      </w:r>
    </w:p>
    <w:p w14:paraId="75FA7F79">
      <w:pPr>
        <w:adjustRightInd w:val="0"/>
        <w:spacing w:line="360" w:lineRule="auto"/>
        <w:ind w:firstLine="480"/>
        <w:jc w:val="left"/>
        <w:textAlignment w:val="baseline"/>
        <w:rPr>
          <w:rFonts w:hint="eastAsia"/>
          <w:sz w:val="24"/>
          <w:highlight w:val="none"/>
        </w:rPr>
      </w:pPr>
      <w:r>
        <w:rPr>
          <w:rFonts w:hint="eastAsia"/>
          <w:sz w:val="24"/>
          <w:highlight w:val="none"/>
        </w:rPr>
        <w:t>标识、标牌：</w:t>
      </w:r>
      <w:r>
        <w:rPr>
          <w:rFonts w:hint="eastAsia"/>
          <w:sz w:val="24"/>
          <w:highlight w:val="none"/>
        </w:rPr>
        <w:tab/>
      </w:r>
      <w:r>
        <w:rPr>
          <w:rFonts w:hint="eastAsia"/>
          <w:sz w:val="24"/>
          <w:highlight w:val="none"/>
        </w:rPr>
        <w:t>无灰尘、无污迹</w:t>
      </w:r>
      <w:r>
        <w:rPr>
          <w:rFonts w:hint="eastAsia"/>
          <w:sz w:val="24"/>
          <w:highlight w:val="none"/>
        </w:rPr>
        <w:tab/>
      </w:r>
      <w:r>
        <w:rPr>
          <w:rFonts w:hint="eastAsia"/>
          <w:sz w:val="24"/>
          <w:highlight w:val="none"/>
        </w:rPr>
        <w:t>（1次/周）</w:t>
      </w:r>
    </w:p>
    <w:p w14:paraId="6C5BB637">
      <w:pPr>
        <w:adjustRightInd w:val="0"/>
        <w:spacing w:line="360" w:lineRule="auto"/>
        <w:ind w:firstLine="480"/>
        <w:jc w:val="left"/>
        <w:textAlignment w:val="baseline"/>
        <w:rPr>
          <w:sz w:val="24"/>
          <w:highlight w:val="none"/>
        </w:rPr>
      </w:pPr>
      <w:r>
        <w:rPr>
          <w:rFonts w:hint="eastAsia"/>
          <w:sz w:val="24"/>
          <w:highlight w:val="none"/>
        </w:rPr>
        <w:t>垃圾桶：桶壁外无尘土、无污渍</w:t>
      </w:r>
      <w:r>
        <w:rPr>
          <w:rFonts w:hint="eastAsia"/>
          <w:sz w:val="24"/>
          <w:highlight w:val="none"/>
        </w:rPr>
        <w:tab/>
      </w:r>
      <w:r>
        <w:rPr>
          <w:rFonts w:hint="eastAsia"/>
          <w:sz w:val="24"/>
          <w:highlight w:val="none"/>
        </w:rPr>
        <w:t>（</w:t>
      </w:r>
      <w:r>
        <w:rPr>
          <w:sz w:val="24"/>
          <w:highlight w:val="none"/>
        </w:rPr>
        <w:t>1</w:t>
      </w:r>
      <w:r>
        <w:rPr>
          <w:rFonts w:hint="eastAsia"/>
          <w:sz w:val="24"/>
          <w:highlight w:val="none"/>
        </w:rPr>
        <w:t>次/日）</w:t>
      </w:r>
    </w:p>
    <w:p w14:paraId="66BBD3CC">
      <w:pPr>
        <w:adjustRightInd w:val="0"/>
        <w:spacing w:line="360" w:lineRule="auto"/>
        <w:ind w:firstLine="480"/>
        <w:jc w:val="left"/>
        <w:textAlignment w:val="baseline"/>
        <w:rPr>
          <w:sz w:val="24"/>
          <w:highlight w:val="none"/>
        </w:rPr>
      </w:pPr>
      <w:r>
        <w:rPr>
          <w:rFonts w:hint="eastAsia"/>
          <w:sz w:val="24"/>
          <w:highlight w:val="none"/>
        </w:rPr>
        <w:t>外围硬化地面：无白色垃圾（普扫</w:t>
      </w:r>
      <w:r>
        <w:rPr>
          <w:sz w:val="24"/>
          <w:highlight w:val="none"/>
        </w:rPr>
        <w:t>1</w:t>
      </w:r>
      <w:r>
        <w:rPr>
          <w:rFonts w:hint="eastAsia"/>
          <w:sz w:val="24"/>
          <w:highlight w:val="none"/>
        </w:rPr>
        <w:t>次/日）巡视保洁，随时清洁。</w:t>
      </w:r>
    </w:p>
    <w:p w14:paraId="71E24196">
      <w:pPr>
        <w:adjustRightInd w:val="0"/>
        <w:spacing w:after="240" w:line="360" w:lineRule="auto"/>
        <w:ind w:firstLine="480"/>
        <w:jc w:val="left"/>
        <w:textAlignment w:val="baseline"/>
        <w:rPr>
          <w:rFonts w:hint="eastAsia"/>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）绿化养护服务：密云区园林东路6号院内杂草清理（全年打草不少于3次）；树木的养护、修剪、病虫害防治工作（病虫害防治不少于3次）；</w:t>
      </w:r>
      <w:r>
        <w:rPr>
          <w:rFonts w:hint="eastAsia" w:ascii="宋体" w:hAnsi="宋体"/>
          <w:sz w:val="24"/>
          <w:highlight w:val="none"/>
          <w:lang w:eastAsia="zh-CN"/>
        </w:rPr>
        <w:t>“</w:t>
      </w:r>
      <w:r>
        <w:rPr>
          <w:rFonts w:hint="eastAsia" w:ascii="宋体" w:hAnsi="宋体"/>
          <w:sz w:val="24"/>
          <w:highlight w:val="none"/>
        </w:rPr>
        <w:t>十一</w:t>
      </w:r>
      <w:r>
        <w:rPr>
          <w:rFonts w:hint="eastAsia" w:ascii="宋体" w:hAnsi="宋体"/>
          <w:sz w:val="24"/>
          <w:highlight w:val="none"/>
          <w:lang w:eastAsia="zh-CN"/>
        </w:rPr>
        <w:t>”</w:t>
      </w:r>
      <w:r>
        <w:rPr>
          <w:rFonts w:hint="eastAsia" w:ascii="宋体" w:hAnsi="宋体"/>
          <w:sz w:val="24"/>
          <w:highlight w:val="none"/>
          <w:lang w:val="en-US" w:eastAsia="zh-CN"/>
        </w:rPr>
        <w:t>期间</w:t>
      </w:r>
      <w:r>
        <w:rPr>
          <w:rFonts w:hint="eastAsia" w:ascii="宋体" w:hAnsi="宋体"/>
          <w:sz w:val="24"/>
          <w:highlight w:val="none"/>
        </w:rPr>
        <w:t>单位</w:t>
      </w:r>
      <w:r>
        <w:rPr>
          <w:rFonts w:ascii="宋体" w:hAnsi="宋体"/>
          <w:sz w:val="24"/>
          <w:highlight w:val="none"/>
        </w:rPr>
        <w:t>大门口</w:t>
      </w:r>
      <w:r>
        <w:rPr>
          <w:rFonts w:hint="eastAsia" w:ascii="宋体" w:hAnsi="宋体"/>
          <w:sz w:val="24"/>
          <w:highlight w:val="none"/>
        </w:rPr>
        <w:t>摆花一次。</w:t>
      </w:r>
    </w:p>
    <w:p w14:paraId="0C2614B7">
      <w:pPr>
        <w:pStyle w:val="253"/>
        <w:spacing w:line="360" w:lineRule="auto"/>
        <w:ind w:firstLine="480"/>
        <w:rPr>
          <w:rFonts w:hint="eastAsia" w:eastAsia="宋体"/>
          <w:sz w:val="24"/>
          <w:lang w:eastAsia="zh-CN"/>
        </w:rPr>
      </w:pPr>
      <w:r>
        <w:rPr>
          <w:rFonts w:hint="eastAsia"/>
          <w:sz w:val="24"/>
          <w:highlight w:val="none"/>
        </w:rPr>
        <w:t>（</w:t>
      </w:r>
      <w:r>
        <w:rPr>
          <w:rFonts w:hint="eastAsia"/>
          <w:sz w:val="24"/>
          <w:highlight w:val="none"/>
          <w:lang w:val="en-US" w:eastAsia="zh-CN"/>
        </w:rPr>
        <w:t>4</w:t>
      </w:r>
      <w:r>
        <w:rPr>
          <w:rFonts w:hint="eastAsia"/>
          <w:sz w:val="24"/>
          <w:highlight w:val="none"/>
        </w:rPr>
        <w:t>）垃圾清运服务要求其他垃圾、厨余垃圾每日清运一次，可回收及有害垃圾清运时间具体以采购</w:t>
      </w:r>
      <w:r>
        <w:rPr>
          <w:rFonts w:hint="eastAsia"/>
          <w:sz w:val="24"/>
          <w:highlight w:val="none"/>
          <w:lang w:val="en-US" w:eastAsia="zh-CN"/>
        </w:rPr>
        <w:t>人</w:t>
      </w:r>
      <w:r>
        <w:rPr>
          <w:rFonts w:hint="eastAsia"/>
          <w:sz w:val="24"/>
          <w:highlight w:val="none"/>
        </w:rPr>
        <w:t>通知为</w:t>
      </w:r>
      <w:r>
        <w:rPr>
          <w:rFonts w:hint="eastAsia"/>
          <w:sz w:val="24"/>
          <w:highlight w:val="none"/>
          <w:lang w:val="en-US" w:eastAsia="zh-CN"/>
        </w:rPr>
        <w:t>准</w:t>
      </w:r>
      <w:r>
        <w:rPr>
          <w:rFonts w:hint="eastAsia"/>
          <w:sz w:val="24"/>
          <w:highlight w:val="none"/>
        </w:rPr>
        <w:t>，确保清运及时。</w:t>
      </w:r>
    </w:p>
    <w:p w14:paraId="45C0F420">
      <w:pPr>
        <w:widowControl/>
        <w:spacing w:line="360" w:lineRule="auto"/>
        <w:ind w:firstLine="480" w:firstLineChars="200"/>
        <w:contextualSpacing/>
        <w:rPr>
          <w:sz w:val="24"/>
        </w:rPr>
      </w:pPr>
      <w:r>
        <w:rPr>
          <w:sz w:val="24"/>
        </w:rPr>
        <w:t>2.</w:t>
      </w:r>
      <w:r>
        <w:rPr>
          <w:rFonts w:hint="eastAsia"/>
          <w:sz w:val="24"/>
          <w:lang w:val="en-US" w:eastAsia="zh-CN"/>
        </w:rPr>
        <w:t>3</w:t>
      </w:r>
      <w:r>
        <w:rPr>
          <w:sz w:val="24"/>
        </w:rPr>
        <w:t>采购标的的其他技术、服务等要求</w:t>
      </w:r>
    </w:p>
    <w:p w14:paraId="49B84CE5">
      <w:pPr>
        <w:pStyle w:val="253"/>
        <w:spacing w:line="360" w:lineRule="auto"/>
        <w:ind w:firstLine="480"/>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rPr>
        <w:t>安保服务拟委派保安人员不低于1</w:t>
      </w:r>
      <w:r>
        <w:rPr>
          <w:rFonts w:ascii="宋体" w:hAnsi="宋体"/>
          <w:sz w:val="24"/>
          <w:highlight w:val="none"/>
        </w:rPr>
        <w:t>2</w:t>
      </w:r>
      <w:r>
        <w:rPr>
          <w:rFonts w:hint="eastAsia" w:ascii="宋体" w:hAnsi="宋体"/>
          <w:sz w:val="24"/>
          <w:highlight w:val="none"/>
        </w:rPr>
        <w:t>人；</w:t>
      </w:r>
    </w:p>
    <w:p w14:paraId="5386299F">
      <w:pPr>
        <w:pStyle w:val="253"/>
        <w:spacing w:line="360" w:lineRule="auto"/>
        <w:ind w:firstLine="480"/>
        <w:rPr>
          <w:rFonts w:hint="eastAsia" w:ascii="宋体" w:hAnsi="宋体" w:eastAsia="宋体"/>
          <w:sz w:val="24"/>
          <w:highlight w:val="none"/>
          <w:lang w:eastAsia="zh-CN"/>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保洁服务拟委派保洁人员不低于3人；</w:t>
      </w:r>
    </w:p>
    <w:p w14:paraId="0BE616C3">
      <w:pPr>
        <w:pStyle w:val="253"/>
        <w:spacing w:line="360" w:lineRule="auto"/>
        <w:ind w:firstLine="48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绿化养护服务绿植浇水由服务单位自行解决；</w:t>
      </w:r>
    </w:p>
    <w:p w14:paraId="31F4EF83">
      <w:pPr>
        <w:widowControl/>
        <w:spacing w:line="360" w:lineRule="auto"/>
        <w:ind w:firstLine="480" w:firstLineChars="200"/>
        <w:contextualSpacing/>
        <w:rPr>
          <w:sz w:val="24"/>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防虫药剂、消毒药剂、花木等均包含在本项目报价中。</w:t>
      </w:r>
    </w:p>
    <w:p w14:paraId="743B643F">
      <w:pPr>
        <w:spacing w:line="360" w:lineRule="auto"/>
        <w:contextualSpacing/>
        <w:rPr>
          <w:i/>
          <w:iCs/>
          <w:sz w:val="24"/>
        </w:rPr>
      </w:pPr>
      <w:r>
        <w:rPr>
          <w:sz w:val="24"/>
        </w:rPr>
        <w:t>3.验收标准</w:t>
      </w:r>
    </w:p>
    <w:p w14:paraId="11CBDD08">
      <w:pPr>
        <w:pStyle w:val="253"/>
        <w:spacing w:line="360" w:lineRule="auto"/>
        <w:ind w:firstLine="480"/>
        <w:rPr>
          <w:rFonts w:ascii="宋体" w:hAnsi="宋体"/>
          <w:sz w:val="24"/>
          <w:highlight w:val="none"/>
        </w:rPr>
      </w:pPr>
      <w:r>
        <w:rPr>
          <w:rFonts w:hint="eastAsia" w:ascii="宋体" w:hAnsi="宋体"/>
          <w:sz w:val="24"/>
          <w:highlight w:val="none"/>
        </w:rPr>
        <w:t>（1）安保服务验收标准</w:t>
      </w:r>
    </w:p>
    <w:p w14:paraId="18D2B255">
      <w:pPr>
        <w:pStyle w:val="253"/>
        <w:spacing w:line="360" w:lineRule="auto"/>
        <w:ind w:firstLine="480"/>
        <w:rPr>
          <w:rFonts w:ascii="宋体" w:hAnsi="宋体"/>
          <w:sz w:val="24"/>
          <w:highlight w:val="none"/>
        </w:rPr>
      </w:pPr>
      <w:r>
        <w:rPr>
          <w:rFonts w:hint="eastAsia" w:ascii="宋体" w:hAnsi="宋体"/>
          <w:sz w:val="24"/>
          <w:highlight w:val="none"/>
        </w:rPr>
        <w:t>对密云区滨河路46号院、密云区园林东路6号院巡查、看护、安保、防火、停车管理、人员物资出入、危险化学用品库房监控巡查防护</w:t>
      </w:r>
      <w:r>
        <w:rPr>
          <w:rFonts w:hint="eastAsia" w:ascii="宋体" w:hAnsi="宋体"/>
          <w:sz w:val="24"/>
          <w:highlight w:val="none"/>
          <w:lang w:eastAsia="zh-CN"/>
        </w:rPr>
        <w:t>、</w:t>
      </w:r>
      <w:r>
        <w:rPr>
          <w:rFonts w:hint="eastAsia" w:ascii="宋体" w:hAnsi="宋体"/>
          <w:sz w:val="24"/>
          <w:highlight w:val="none"/>
        </w:rPr>
        <w:t>保障看护范围内的房屋建筑物等设备设施安全，确保不发生各类治安及火灾事故。</w:t>
      </w:r>
    </w:p>
    <w:p w14:paraId="2F88E263">
      <w:pPr>
        <w:pStyle w:val="253"/>
        <w:spacing w:line="360" w:lineRule="auto"/>
        <w:ind w:firstLine="480"/>
        <w:rPr>
          <w:rFonts w:ascii="宋体" w:hAnsi="宋体"/>
          <w:sz w:val="24"/>
          <w:highlight w:val="none"/>
        </w:rPr>
      </w:pPr>
      <w:r>
        <w:rPr>
          <w:rFonts w:hint="eastAsia" w:ascii="宋体" w:hAnsi="宋体"/>
          <w:sz w:val="24"/>
          <w:highlight w:val="none"/>
        </w:rPr>
        <w:t>（2）保洁服务验收标准</w:t>
      </w:r>
    </w:p>
    <w:p w14:paraId="20D8FF24">
      <w:pPr>
        <w:pStyle w:val="253"/>
        <w:spacing w:line="360" w:lineRule="auto"/>
        <w:ind w:firstLine="480"/>
        <w:rPr>
          <w:rFonts w:hint="eastAsia" w:ascii="宋体" w:hAnsi="宋体"/>
          <w:sz w:val="24"/>
          <w:highlight w:val="none"/>
          <w:lang w:eastAsia="zh-CN"/>
        </w:rPr>
      </w:pPr>
      <w:r>
        <w:rPr>
          <w:rFonts w:hint="eastAsia" w:ascii="宋体" w:hAnsi="宋体"/>
          <w:sz w:val="24"/>
          <w:highlight w:val="none"/>
        </w:rPr>
        <w:t>密云区园林东路6号院保洁</w:t>
      </w:r>
      <w:r>
        <w:rPr>
          <w:rFonts w:ascii="宋体" w:hAnsi="宋体"/>
          <w:sz w:val="24"/>
          <w:highlight w:val="none"/>
        </w:rPr>
        <w:t>区域干净</w:t>
      </w:r>
      <w:r>
        <w:rPr>
          <w:rFonts w:hint="eastAsia" w:ascii="宋体" w:hAnsi="宋体"/>
          <w:sz w:val="24"/>
          <w:highlight w:val="none"/>
        </w:rPr>
        <w:t>、</w:t>
      </w:r>
      <w:r>
        <w:rPr>
          <w:rFonts w:ascii="宋体" w:hAnsi="宋体"/>
          <w:sz w:val="24"/>
          <w:highlight w:val="none"/>
        </w:rPr>
        <w:t>整洁</w:t>
      </w:r>
      <w:r>
        <w:rPr>
          <w:rFonts w:hint="eastAsia" w:ascii="宋体" w:hAnsi="宋体"/>
          <w:sz w:val="24"/>
          <w:highlight w:val="none"/>
        </w:rPr>
        <w:t>；</w:t>
      </w:r>
      <w:r>
        <w:rPr>
          <w:rFonts w:ascii="宋体" w:hAnsi="宋体"/>
          <w:sz w:val="24"/>
          <w:highlight w:val="none"/>
        </w:rPr>
        <w:t>窗台无灰尘，地面无杂物、碎屑</w:t>
      </w:r>
      <w:r>
        <w:rPr>
          <w:rFonts w:hint="eastAsia" w:ascii="宋体" w:hAnsi="宋体"/>
          <w:sz w:val="24"/>
          <w:highlight w:val="none"/>
        </w:rPr>
        <w:t>。每年一次玻璃擦拭工作，以采购单位通知为准</w:t>
      </w:r>
      <w:r>
        <w:rPr>
          <w:rFonts w:hint="eastAsia" w:ascii="宋体" w:hAnsi="宋体"/>
          <w:sz w:val="24"/>
          <w:highlight w:val="none"/>
          <w:lang w:eastAsia="zh-CN"/>
        </w:rPr>
        <w:t>。</w:t>
      </w:r>
    </w:p>
    <w:p w14:paraId="3F3C1FB0">
      <w:pPr>
        <w:pStyle w:val="253"/>
        <w:spacing w:line="360" w:lineRule="auto"/>
        <w:ind w:firstLine="48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）绿化养护服务验收标准</w:t>
      </w:r>
    </w:p>
    <w:p w14:paraId="4E70956E">
      <w:pPr>
        <w:pStyle w:val="253"/>
        <w:spacing w:line="360" w:lineRule="auto"/>
        <w:ind w:firstLine="480"/>
        <w:rPr>
          <w:rFonts w:ascii="宋体" w:hAnsi="宋体"/>
          <w:sz w:val="24"/>
          <w:highlight w:val="none"/>
        </w:rPr>
      </w:pPr>
      <w:r>
        <w:rPr>
          <w:rFonts w:hint="eastAsia" w:ascii="宋体" w:hAnsi="宋体"/>
          <w:sz w:val="24"/>
          <w:highlight w:val="none"/>
        </w:rPr>
        <w:t>密云区园林东路6号院内杂草清理（全年打草不少于3次）；树木的养护、修剪、病虫害防治工作（病虫害防治不少于3次）；十一单位</w:t>
      </w:r>
      <w:r>
        <w:rPr>
          <w:rFonts w:ascii="宋体" w:hAnsi="宋体"/>
          <w:sz w:val="24"/>
          <w:highlight w:val="none"/>
        </w:rPr>
        <w:t>大门口</w:t>
      </w:r>
      <w:r>
        <w:rPr>
          <w:rFonts w:hint="eastAsia" w:ascii="宋体" w:hAnsi="宋体"/>
          <w:sz w:val="24"/>
          <w:highlight w:val="none"/>
        </w:rPr>
        <w:t>摆花一次；开春、入冬院内</w:t>
      </w:r>
      <w:r>
        <w:rPr>
          <w:rFonts w:ascii="宋体" w:hAnsi="宋体"/>
          <w:sz w:val="24"/>
          <w:highlight w:val="none"/>
        </w:rPr>
        <w:t>绿植</w:t>
      </w:r>
      <w:r>
        <w:rPr>
          <w:rFonts w:hint="eastAsia" w:ascii="宋体" w:hAnsi="宋体"/>
          <w:sz w:val="24"/>
          <w:highlight w:val="none"/>
        </w:rPr>
        <w:t>浇水</w:t>
      </w:r>
      <w:r>
        <w:rPr>
          <w:rFonts w:hint="eastAsia" w:ascii="宋体" w:hAnsi="宋体"/>
          <w:sz w:val="24"/>
          <w:highlight w:val="none"/>
          <w:lang w:val="en-US" w:eastAsia="zh-CN"/>
        </w:rPr>
        <w:t>由中标人</w:t>
      </w:r>
      <w:r>
        <w:rPr>
          <w:rFonts w:hint="eastAsia" w:ascii="宋体" w:hAnsi="宋体"/>
          <w:sz w:val="24"/>
          <w:highlight w:val="none"/>
        </w:rPr>
        <w:t>提供用水。</w:t>
      </w:r>
    </w:p>
    <w:p w14:paraId="68422035">
      <w:pPr>
        <w:pStyle w:val="253"/>
        <w:spacing w:line="360" w:lineRule="auto"/>
        <w:ind w:firstLine="48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）垃圾清运服务验收标准</w:t>
      </w:r>
    </w:p>
    <w:p w14:paraId="0627DEC2">
      <w:pPr>
        <w:widowControl/>
        <w:spacing w:line="360" w:lineRule="auto"/>
        <w:ind w:firstLine="482"/>
        <w:contextualSpacing/>
        <w:rPr>
          <w:rFonts w:hint="eastAsia"/>
          <w:sz w:val="24"/>
          <w:highlight w:val="none"/>
          <w:lang w:val="en-US" w:eastAsia="zh-CN"/>
        </w:rPr>
      </w:pPr>
      <w:r>
        <w:rPr>
          <w:rFonts w:hint="eastAsia" w:ascii="宋体" w:hAnsi="宋体"/>
          <w:sz w:val="24"/>
          <w:highlight w:val="none"/>
        </w:rPr>
        <w:t>密云区园林东路6号院内</w:t>
      </w:r>
      <w:r>
        <w:rPr>
          <w:rFonts w:hint="eastAsia"/>
          <w:sz w:val="24"/>
          <w:highlight w:val="none"/>
        </w:rPr>
        <w:t>其他垃圾、厨余垃圾</w:t>
      </w:r>
      <w:r>
        <w:rPr>
          <w:rFonts w:hint="eastAsia" w:ascii="宋体" w:hAnsi="宋体"/>
          <w:sz w:val="24"/>
          <w:highlight w:val="none"/>
        </w:rPr>
        <w:t>每天清运一次，确保垃圾收集、运输、倾倒、处置符合国家环保和市政法规要求；</w:t>
      </w:r>
      <w:r>
        <w:rPr>
          <w:rFonts w:hint="eastAsia"/>
          <w:sz w:val="24"/>
          <w:highlight w:val="none"/>
        </w:rPr>
        <w:t>可回收及有害垃圾清运时间具体以采购单位通知为，确保清运及时。</w:t>
      </w:r>
      <w:r>
        <w:rPr>
          <w:rFonts w:hint="eastAsia"/>
          <w:sz w:val="24"/>
          <w:highlight w:val="none"/>
          <w:lang w:val="en-US" w:eastAsia="zh-CN"/>
        </w:rPr>
        <w:t>密云区滨河路46号院的</w:t>
      </w:r>
      <w:r>
        <w:rPr>
          <w:rFonts w:hint="eastAsia"/>
          <w:sz w:val="24"/>
          <w:highlight w:val="none"/>
        </w:rPr>
        <w:t>其他垃圾、厨余垃圾</w:t>
      </w:r>
      <w:r>
        <w:rPr>
          <w:rFonts w:hint="eastAsia"/>
          <w:sz w:val="24"/>
          <w:highlight w:val="none"/>
          <w:lang w:val="en-US" w:eastAsia="zh-CN"/>
        </w:rPr>
        <w:t>按采购人通知清运。</w:t>
      </w:r>
    </w:p>
    <w:p w14:paraId="0E31F51F">
      <w:pPr>
        <w:spacing w:line="360" w:lineRule="auto"/>
        <w:contextualSpacing/>
        <w:rPr>
          <w:sz w:val="24"/>
        </w:rPr>
      </w:pPr>
      <w:r>
        <w:rPr>
          <w:rFonts w:hint="eastAsia"/>
          <w:sz w:val="24"/>
          <w:lang w:val="en-US" w:eastAsia="zh-CN"/>
        </w:rPr>
        <w:t>4.人员要求</w:t>
      </w:r>
      <w:r>
        <w:rPr>
          <w:sz w:val="24"/>
        </w:rPr>
        <w:t>.</w:t>
      </w:r>
    </w:p>
    <w:p w14:paraId="5EFAEF78">
      <w:pPr>
        <w:spacing w:line="360" w:lineRule="auto"/>
        <w:contextualSpacing/>
        <w:rPr>
          <w:rFonts w:hint="eastAsia"/>
          <w:sz w:val="24"/>
          <w:highlight w:val="none"/>
          <w:lang w:eastAsia="zh-CN"/>
        </w:rPr>
      </w:pPr>
      <w:r>
        <w:rPr>
          <w:rFonts w:hint="eastAsia"/>
          <w:sz w:val="24"/>
          <w:lang w:val="en-US" w:eastAsia="zh-CN"/>
        </w:rPr>
        <w:t>4.1安保员</w:t>
      </w:r>
      <w:r>
        <w:rPr>
          <w:rFonts w:hint="eastAsia"/>
          <w:sz w:val="24"/>
          <w:highlight w:val="none"/>
        </w:rPr>
        <w:t>要求男性</w:t>
      </w:r>
      <w:r>
        <w:rPr>
          <w:rFonts w:hint="eastAsia"/>
          <w:sz w:val="24"/>
          <w:highlight w:val="none"/>
          <w:lang w:val="en-US" w:eastAsia="zh-CN"/>
        </w:rPr>
        <w:t>且具有保安员证</w:t>
      </w:r>
      <w:r>
        <w:rPr>
          <w:rFonts w:hint="eastAsia"/>
          <w:sz w:val="24"/>
          <w:highlight w:val="none"/>
        </w:rPr>
        <w:t>，6</w:t>
      </w:r>
      <w:r>
        <w:rPr>
          <w:sz w:val="24"/>
          <w:highlight w:val="none"/>
        </w:rPr>
        <w:t>0</w:t>
      </w:r>
      <w:r>
        <w:rPr>
          <w:rFonts w:hint="eastAsia"/>
          <w:sz w:val="24"/>
          <w:highlight w:val="none"/>
          <w:lang w:val="en-US" w:eastAsia="zh-CN"/>
        </w:rPr>
        <w:t>周岁（含）</w:t>
      </w:r>
      <w:r>
        <w:rPr>
          <w:rFonts w:hint="eastAsia"/>
          <w:sz w:val="24"/>
          <w:highlight w:val="none"/>
        </w:rPr>
        <w:t>以内</w:t>
      </w:r>
      <w:r>
        <w:rPr>
          <w:rFonts w:hint="eastAsia"/>
          <w:sz w:val="24"/>
          <w:highlight w:val="none"/>
          <w:lang w:eastAsia="zh-CN"/>
        </w:rPr>
        <w:t>；</w:t>
      </w:r>
    </w:p>
    <w:p w14:paraId="3EACBEF9">
      <w:pPr>
        <w:spacing w:line="360" w:lineRule="auto"/>
        <w:contextualSpacing/>
        <w:rPr>
          <w:rFonts w:hint="eastAsia" w:ascii="Times New Roman" w:hAnsi="Times New Roman" w:cs="Times New Roman"/>
          <w:sz w:val="24"/>
          <w:szCs w:val="24"/>
          <w:highlight w:val="none"/>
          <w:lang w:eastAsia="zh-CN"/>
        </w:rPr>
      </w:pPr>
      <w:r>
        <w:rPr>
          <w:rFonts w:hint="eastAsia"/>
          <w:sz w:val="24"/>
          <w:lang w:val="en-US" w:eastAsia="zh-CN"/>
        </w:rPr>
        <w:t>4</w:t>
      </w:r>
      <w:r>
        <w:rPr>
          <w:rFonts w:hint="eastAsia"/>
          <w:sz w:val="24"/>
          <w:highlight w:val="none"/>
          <w:lang w:val="en-US" w:eastAsia="zh-CN"/>
        </w:rPr>
        <w:t>.2项目经理要求</w:t>
      </w:r>
      <w:r>
        <w:rPr>
          <w:rFonts w:hint="eastAsia" w:ascii="Times New Roman" w:hAnsi="Times New Roman" w:cs="Times New Roman"/>
          <w:sz w:val="24"/>
          <w:szCs w:val="24"/>
          <w:highlight w:val="none"/>
          <w:lang w:val="en-US" w:eastAsia="zh-CN"/>
        </w:rPr>
        <w:t>60</w:t>
      </w:r>
      <w:r>
        <w:rPr>
          <w:rFonts w:hint="eastAsia" w:ascii="Times New Roman" w:hAnsi="Times New Roman" w:cs="Times New Roman"/>
          <w:sz w:val="24"/>
          <w:szCs w:val="24"/>
          <w:highlight w:val="none"/>
        </w:rPr>
        <w:t>周岁（含）以下</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rPr>
        <w:t>具有本科及以上学历，</w:t>
      </w:r>
      <w:r>
        <w:rPr>
          <w:rFonts w:hint="eastAsia"/>
          <w:sz w:val="24"/>
          <w:highlight w:val="none"/>
        </w:rPr>
        <w:t>五年（含）以上非住宅类物业项目经理经验</w:t>
      </w:r>
      <w:r>
        <w:rPr>
          <w:rFonts w:hint="eastAsia" w:ascii="Times New Roman" w:hAnsi="Times New Roman" w:cs="Times New Roman"/>
          <w:sz w:val="24"/>
          <w:szCs w:val="24"/>
          <w:highlight w:val="none"/>
          <w:lang w:eastAsia="zh-CN"/>
        </w:rPr>
        <w:t>；</w:t>
      </w:r>
    </w:p>
    <w:p w14:paraId="0E089ADF">
      <w:pPr>
        <w:spacing w:line="360" w:lineRule="auto"/>
        <w:contextualSpacing/>
        <w:rPr>
          <w:rFonts w:hint="eastAsia" w:ascii="宋体" w:hAnsi="宋体" w:cs="宋体"/>
          <w:szCs w:val="21"/>
          <w:lang w:eastAsia="zh-CN"/>
        </w:rPr>
      </w:pPr>
      <w:r>
        <w:rPr>
          <w:rFonts w:hint="eastAsia" w:ascii="Times New Roman" w:hAnsi="Times New Roman" w:cs="Times New Roman"/>
          <w:sz w:val="24"/>
          <w:szCs w:val="24"/>
          <w:highlight w:val="none"/>
          <w:lang w:val="en-US" w:eastAsia="zh-CN"/>
        </w:rPr>
        <w:t>4.3安保主管</w:t>
      </w:r>
      <w:r>
        <w:rPr>
          <w:rFonts w:hint="eastAsia" w:cs="Times New Roman"/>
          <w:sz w:val="24"/>
          <w:szCs w:val="24"/>
          <w:highlight w:val="none"/>
          <w:lang w:val="en-US" w:eastAsia="zh-CN"/>
        </w:rPr>
        <w:t>要求</w:t>
      </w:r>
      <w:r>
        <w:rPr>
          <w:rFonts w:hint="eastAsia" w:ascii="宋体" w:hAnsi="宋体" w:cs="宋体"/>
          <w:sz w:val="21"/>
          <w:szCs w:val="21"/>
          <w:lang w:val="en-US" w:eastAsia="zh-CN"/>
        </w:rPr>
        <w:t>60</w:t>
      </w:r>
      <w:r>
        <w:rPr>
          <w:rFonts w:hint="eastAsia" w:ascii="宋体" w:hAnsi="宋体" w:cs="宋体"/>
          <w:sz w:val="21"/>
          <w:szCs w:val="21"/>
        </w:rPr>
        <w:t>周岁（含）以下</w:t>
      </w:r>
      <w:r>
        <w:rPr>
          <w:rFonts w:hint="eastAsia" w:ascii="宋体" w:hAnsi="宋体" w:cs="宋体"/>
          <w:sz w:val="21"/>
          <w:szCs w:val="21"/>
          <w:lang w:eastAsia="zh-CN"/>
        </w:rPr>
        <w:t>，</w:t>
      </w:r>
      <w:r>
        <w:rPr>
          <w:rFonts w:hint="eastAsia" w:ascii="宋体" w:hAnsi="宋体" w:cs="宋体"/>
          <w:sz w:val="21"/>
          <w:szCs w:val="21"/>
          <w:lang w:val="en-US" w:eastAsia="zh-CN"/>
        </w:rPr>
        <w:t>具有大专及以上学历，</w:t>
      </w:r>
      <w:r>
        <w:rPr>
          <w:rFonts w:hint="eastAsia" w:ascii="宋体" w:hAnsi="宋体" w:cs="宋体"/>
          <w:szCs w:val="21"/>
        </w:rPr>
        <w:t>五年（含）以上非住宅类物业项目经理经验</w:t>
      </w:r>
      <w:r>
        <w:rPr>
          <w:rFonts w:hint="eastAsia" w:ascii="宋体" w:hAnsi="宋体" w:cs="宋体"/>
          <w:szCs w:val="21"/>
          <w:lang w:eastAsia="zh-CN"/>
        </w:rPr>
        <w:t>；</w:t>
      </w:r>
    </w:p>
    <w:p w14:paraId="29D3E705">
      <w:pPr>
        <w:spacing w:line="360" w:lineRule="auto"/>
        <w:contextualSpacing/>
        <w:rPr>
          <w:rFonts w:hint="default"/>
          <w:sz w:val="24"/>
          <w:highlight w:val="none"/>
          <w:lang w:val="en-US" w:eastAsia="zh-CN"/>
        </w:rPr>
      </w:pPr>
      <w:r>
        <w:rPr>
          <w:rFonts w:hint="eastAsia" w:cs="Times New Roman"/>
          <w:sz w:val="24"/>
          <w:szCs w:val="24"/>
          <w:highlight w:val="none"/>
          <w:lang w:val="en-US" w:eastAsia="zh-CN"/>
        </w:rPr>
        <w:t>4.4保洁绿化主管，60周岁（含）以下，具有大专及以上学历，三年（含）以上同类物业项目同类岗位经验。</w:t>
      </w:r>
    </w:p>
    <w:p w14:paraId="6601E358">
      <w:pPr>
        <w:spacing w:line="360" w:lineRule="auto"/>
        <w:contextualSpacing/>
        <w:rPr>
          <w:sz w:val="24"/>
        </w:rPr>
      </w:pPr>
      <w:r>
        <w:rPr>
          <w:rFonts w:hint="eastAsia"/>
          <w:sz w:val="24"/>
          <w:lang w:val="en-US" w:eastAsia="zh-CN"/>
        </w:rPr>
        <w:t>5</w:t>
      </w:r>
      <w:r>
        <w:rPr>
          <w:sz w:val="24"/>
        </w:rPr>
        <w:t>.其他要求（如有）</w:t>
      </w:r>
    </w:p>
    <w:p w14:paraId="37F11925">
      <w:pPr>
        <w:widowControl/>
        <w:ind w:firstLine="482"/>
        <w:contextualSpacing/>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中标人应明确节能管理岗位和职责，由具备相关专业能力的人员开展节约能源资源工作。</w:t>
      </w:r>
    </w:p>
    <w:bookmarkEnd w:id="1"/>
    <w:bookmarkEnd w:id="2"/>
    <w:bookmarkEnd w:id="3"/>
    <w:bookmarkEnd w:id="4"/>
    <w:bookmarkEnd w:id="5"/>
    <w:bookmarkEnd w:id="6"/>
    <w:bookmarkEnd w:id="7"/>
    <w:bookmarkEnd w:id="8"/>
    <w:bookmarkEnd w:id="9"/>
    <w:bookmarkEnd w:id="10"/>
    <w:bookmarkEnd w:id="11"/>
    <w:bookmarkEnd w:id="12"/>
    <w:bookmarkEnd w:id="13"/>
    <w:bookmarkEnd w:id="14"/>
    <w:p w14:paraId="55F11F3C">
      <w:pPr>
        <w:widowControl/>
        <w:jc w:val="left"/>
        <w:rPr>
          <w:b/>
          <w:sz w:val="36"/>
          <w:szCs w:val="36"/>
        </w:rPr>
      </w:pPr>
    </w:p>
    <w:sectPr>
      <w:footerReference r:id="rId3"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9FD529-BE4C-4EAA-8D71-2AC8DB7AD2A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B285E">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4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08"/>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6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7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167"/>
      <w:lvlText w:val="%1"/>
      <w:lvlJc w:val="left"/>
      <w:pPr>
        <w:ind w:left="680" w:hanging="680"/>
      </w:pPr>
      <w:rPr>
        <w:rFonts w:hint="eastAsia" w:ascii="宋体" w:hAnsi="宋体" w:eastAsia="宋体"/>
      </w:rPr>
    </w:lvl>
    <w:lvl w:ilvl="1" w:tentative="0">
      <w:start w:val="1"/>
      <w:numFmt w:val="decimal"/>
      <w:pStyle w:val="168"/>
      <w:lvlText w:val="%1.%2"/>
      <w:lvlJc w:val="left"/>
      <w:pPr>
        <w:ind w:left="851" w:hanging="851"/>
      </w:pPr>
      <w:rPr>
        <w:rFonts w:hint="eastAsia" w:ascii="宋体" w:hAnsi="宋体" w:eastAsia="宋体"/>
        <w:color w:val="auto"/>
      </w:rPr>
    </w:lvl>
    <w:lvl w:ilvl="2" w:tentative="0">
      <w:start w:val="1"/>
      <w:numFmt w:val="decimal"/>
      <w:pStyle w:val="16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67FA7"/>
    <w:rsid w:val="01365D2B"/>
    <w:rsid w:val="02705571"/>
    <w:rsid w:val="034C4BB2"/>
    <w:rsid w:val="07F36417"/>
    <w:rsid w:val="08B2358F"/>
    <w:rsid w:val="09120680"/>
    <w:rsid w:val="0ACD185F"/>
    <w:rsid w:val="0AEE26D6"/>
    <w:rsid w:val="0B660C1A"/>
    <w:rsid w:val="0D055823"/>
    <w:rsid w:val="0D9D24E2"/>
    <w:rsid w:val="0DFA7935"/>
    <w:rsid w:val="0F827BE2"/>
    <w:rsid w:val="10B35A73"/>
    <w:rsid w:val="111B61AC"/>
    <w:rsid w:val="11356723"/>
    <w:rsid w:val="12E764B7"/>
    <w:rsid w:val="145D4406"/>
    <w:rsid w:val="14625AD7"/>
    <w:rsid w:val="163D7931"/>
    <w:rsid w:val="17324FA7"/>
    <w:rsid w:val="17F93E0B"/>
    <w:rsid w:val="18365B35"/>
    <w:rsid w:val="189B0CCA"/>
    <w:rsid w:val="196B04A0"/>
    <w:rsid w:val="1B721452"/>
    <w:rsid w:val="1BB6270C"/>
    <w:rsid w:val="1BCD0F80"/>
    <w:rsid w:val="1C076BDD"/>
    <w:rsid w:val="1C455CA5"/>
    <w:rsid w:val="1D2C69D2"/>
    <w:rsid w:val="1D7200A9"/>
    <w:rsid w:val="1F6D1D43"/>
    <w:rsid w:val="21121501"/>
    <w:rsid w:val="211D2A9C"/>
    <w:rsid w:val="217C0935"/>
    <w:rsid w:val="223D5A36"/>
    <w:rsid w:val="239E00B4"/>
    <w:rsid w:val="251E74A4"/>
    <w:rsid w:val="25F7123D"/>
    <w:rsid w:val="25FA68C7"/>
    <w:rsid w:val="26831BBC"/>
    <w:rsid w:val="26E34EAD"/>
    <w:rsid w:val="27843CE5"/>
    <w:rsid w:val="279E5B33"/>
    <w:rsid w:val="29364EFB"/>
    <w:rsid w:val="2ACF55E4"/>
    <w:rsid w:val="2B4A7503"/>
    <w:rsid w:val="2B9845BD"/>
    <w:rsid w:val="2C60769F"/>
    <w:rsid w:val="2CA658C6"/>
    <w:rsid w:val="2D7745BF"/>
    <w:rsid w:val="2DDF1314"/>
    <w:rsid w:val="2F096392"/>
    <w:rsid w:val="2F424899"/>
    <w:rsid w:val="30602E83"/>
    <w:rsid w:val="31754DFF"/>
    <w:rsid w:val="31FB3AF8"/>
    <w:rsid w:val="321715DC"/>
    <w:rsid w:val="32EB653A"/>
    <w:rsid w:val="33A5405D"/>
    <w:rsid w:val="35A525DF"/>
    <w:rsid w:val="35B04BF9"/>
    <w:rsid w:val="364C2B74"/>
    <w:rsid w:val="38463457"/>
    <w:rsid w:val="385E26EA"/>
    <w:rsid w:val="38613EB9"/>
    <w:rsid w:val="386218D8"/>
    <w:rsid w:val="398F586D"/>
    <w:rsid w:val="3B0C4D2E"/>
    <w:rsid w:val="3BCB6780"/>
    <w:rsid w:val="3BF375EE"/>
    <w:rsid w:val="3CC85B63"/>
    <w:rsid w:val="3D295E51"/>
    <w:rsid w:val="3EAD7F28"/>
    <w:rsid w:val="3FC44B7C"/>
    <w:rsid w:val="3FFA5F26"/>
    <w:rsid w:val="402A14E2"/>
    <w:rsid w:val="425A2175"/>
    <w:rsid w:val="42A525A2"/>
    <w:rsid w:val="42CD0A98"/>
    <w:rsid w:val="431A0C09"/>
    <w:rsid w:val="43F202D8"/>
    <w:rsid w:val="45AF3D8A"/>
    <w:rsid w:val="46155FAB"/>
    <w:rsid w:val="465E2548"/>
    <w:rsid w:val="480E2158"/>
    <w:rsid w:val="4A0540CA"/>
    <w:rsid w:val="4B65373A"/>
    <w:rsid w:val="4C327140"/>
    <w:rsid w:val="4D00163A"/>
    <w:rsid w:val="4F0F5BE3"/>
    <w:rsid w:val="50055E16"/>
    <w:rsid w:val="52422029"/>
    <w:rsid w:val="52FB4F45"/>
    <w:rsid w:val="53D14261"/>
    <w:rsid w:val="545455E7"/>
    <w:rsid w:val="55040901"/>
    <w:rsid w:val="55BF0815"/>
    <w:rsid w:val="56245862"/>
    <w:rsid w:val="562A1CC0"/>
    <w:rsid w:val="5656708C"/>
    <w:rsid w:val="56DF05DE"/>
    <w:rsid w:val="56E11C93"/>
    <w:rsid w:val="57225297"/>
    <w:rsid w:val="57CC7219"/>
    <w:rsid w:val="57E37659"/>
    <w:rsid w:val="57EC1669"/>
    <w:rsid w:val="57FC6189"/>
    <w:rsid w:val="582E7A54"/>
    <w:rsid w:val="58E00503"/>
    <w:rsid w:val="59B578F8"/>
    <w:rsid w:val="5A0D7420"/>
    <w:rsid w:val="5AFA22EF"/>
    <w:rsid w:val="5B9205D4"/>
    <w:rsid w:val="5C8C47E5"/>
    <w:rsid w:val="5D370EBC"/>
    <w:rsid w:val="5E3345B8"/>
    <w:rsid w:val="5F073306"/>
    <w:rsid w:val="5F434264"/>
    <w:rsid w:val="5F541113"/>
    <w:rsid w:val="5F5F73B9"/>
    <w:rsid w:val="5FF22CD5"/>
    <w:rsid w:val="61767A86"/>
    <w:rsid w:val="6191051F"/>
    <w:rsid w:val="619743F4"/>
    <w:rsid w:val="61B76117"/>
    <w:rsid w:val="63902E12"/>
    <w:rsid w:val="63DA0A79"/>
    <w:rsid w:val="6465428E"/>
    <w:rsid w:val="646623E9"/>
    <w:rsid w:val="66237942"/>
    <w:rsid w:val="67817BD3"/>
    <w:rsid w:val="6838144E"/>
    <w:rsid w:val="68AA7398"/>
    <w:rsid w:val="6A4274F1"/>
    <w:rsid w:val="6EAB6FA9"/>
    <w:rsid w:val="73037F0B"/>
    <w:rsid w:val="73A53748"/>
    <w:rsid w:val="740530CB"/>
    <w:rsid w:val="742C597A"/>
    <w:rsid w:val="75572A79"/>
    <w:rsid w:val="758A0212"/>
    <w:rsid w:val="77521CC0"/>
    <w:rsid w:val="785C3804"/>
    <w:rsid w:val="78C46BDB"/>
    <w:rsid w:val="7B3C200A"/>
    <w:rsid w:val="7D5E0064"/>
    <w:rsid w:val="7E8E6E4E"/>
    <w:rsid w:val="7EB51F05"/>
    <w:rsid w:val="7F4329F1"/>
    <w:rsid w:val="7F556C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18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8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8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18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9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9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9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5">
    <w:name w:val="Normal Indent"/>
    <w:basedOn w:val="1"/>
    <w:link w:val="18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94"/>
    <w:qFormat/>
    <w:uiPriority w:val="0"/>
    <w:pPr>
      <w:shd w:val="clear" w:color="auto" w:fill="000080"/>
    </w:pPr>
  </w:style>
  <w:style w:type="paragraph" w:styleId="15">
    <w:name w:val="annotation text"/>
    <w:basedOn w:val="1"/>
    <w:link w:val="195"/>
    <w:qFormat/>
    <w:uiPriority w:val="99"/>
    <w:pPr>
      <w:jc w:val="left"/>
    </w:pPr>
  </w:style>
  <w:style w:type="paragraph" w:styleId="16">
    <w:name w:val="Salutation"/>
    <w:basedOn w:val="1"/>
    <w:next w:val="1"/>
    <w:qFormat/>
    <w:uiPriority w:val="0"/>
  </w:style>
  <w:style w:type="paragraph" w:styleId="17">
    <w:name w:val="Body Text 3"/>
    <w:basedOn w:val="1"/>
    <w:link w:val="196"/>
    <w:qFormat/>
    <w:uiPriority w:val="0"/>
    <w:pPr>
      <w:spacing w:after="120"/>
    </w:pPr>
    <w:rPr>
      <w:sz w:val="16"/>
      <w:szCs w:val="16"/>
    </w:rPr>
  </w:style>
  <w:style w:type="paragraph" w:styleId="18">
    <w:name w:val="Body Text"/>
    <w:basedOn w:val="1"/>
    <w:link w:val="197"/>
    <w:qFormat/>
    <w:uiPriority w:val="0"/>
    <w:pPr>
      <w:tabs>
        <w:tab w:val="left" w:pos="567"/>
      </w:tabs>
      <w:spacing w:before="120" w:line="22" w:lineRule="atLeast"/>
    </w:pPr>
    <w:rPr>
      <w:rFonts w:ascii="宋体" w:hAnsi="宋体"/>
      <w:sz w:val="24"/>
    </w:rPr>
  </w:style>
  <w:style w:type="paragraph" w:styleId="19">
    <w:name w:val="Body Text Indent"/>
    <w:basedOn w:val="1"/>
    <w:link w:val="19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19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00"/>
    <w:qFormat/>
    <w:uiPriority w:val="0"/>
    <w:pPr>
      <w:ind w:left="100" w:leftChars="2500"/>
    </w:pPr>
    <w:rPr>
      <w:rFonts w:ascii="仿宋_GB2312" w:hAnsi="宋体" w:eastAsia="仿宋_GB2312"/>
      <w:color w:val="000000"/>
      <w:sz w:val="24"/>
    </w:rPr>
  </w:style>
  <w:style w:type="paragraph" w:styleId="27">
    <w:name w:val="Body Text Indent 2"/>
    <w:basedOn w:val="1"/>
    <w:link w:val="201"/>
    <w:qFormat/>
    <w:uiPriority w:val="0"/>
    <w:pPr>
      <w:ind w:firstLine="480" w:firstLineChars="200"/>
    </w:pPr>
    <w:rPr>
      <w:rFonts w:ascii="仿宋_GB2312" w:eastAsia="仿宋_GB2312"/>
      <w:sz w:val="24"/>
    </w:rPr>
  </w:style>
  <w:style w:type="paragraph" w:styleId="28">
    <w:name w:val="Balloon Text"/>
    <w:basedOn w:val="1"/>
    <w:link w:val="202"/>
    <w:qFormat/>
    <w:uiPriority w:val="0"/>
    <w:rPr>
      <w:sz w:val="18"/>
      <w:szCs w:val="18"/>
    </w:rPr>
  </w:style>
  <w:style w:type="paragraph" w:styleId="29">
    <w:name w:val="footer"/>
    <w:basedOn w:val="1"/>
    <w:link w:val="20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20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0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207"/>
    <w:qFormat/>
    <w:uiPriority w:val="0"/>
    <w:pPr>
      <w:jc w:val="center"/>
      <w:outlineLvl w:val="0"/>
    </w:pPr>
    <w:rPr>
      <w:b/>
      <w:sz w:val="32"/>
      <w:szCs w:val="20"/>
    </w:rPr>
  </w:style>
  <w:style w:type="paragraph" w:styleId="41">
    <w:name w:val="annotation subject"/>
    <w:basedOn w:val="15"/>
    <w:next w:val="15"/>
    <w:link w:val="208"/>
    <w:qFormat/>
    <w:uiPriority w:val="0"/>
    <w:rPr>
      <w:b/>
      <w:bCs/>
    </w:rPr>
  </w:style>
  <w:style w:type="paragraph" w:styleId="42">
    <w:name w:val="Body Text First Indent 2"/>
    <w:basedOn w:val="19"/>
    <w:link w:val="20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注释"/>
    <w:basedOn w:val="1"/>
    <w:link w:val="213"/>
    <w:qFormat/>
    <w:uiPriority w:val="0"/>
    <w:pPr>
      <w:adjustRightInd w:val="0"/>
      <w:snapToGrid w:val="0"/>
      <w:ind w:left="420" w:hanging="420" w:hangingChars="200"/>
      <w:jc w:val="left"/>
    </w:pPr>
    <w:rPr>
      <w:rFonts w:ascii="宋体" w:hAnsi="宋体"/>
      <w:szCs w:val="21"/>
    </w:rPr>
  </w:style>
  <w:style w:type="paragraph" w:customStyle="1" w:styleId="55">
    <w:name w:val="正文文本缩进1"/>
    <w:basedOn w:val="1"/>
    <w:link w:val="219"/>
    <w:qFormat/>
    <w:uiPriority w:val="0"/>
    <w:pPr>
      <w:spacing w:line="480" w:lineRule="exact"/>
      <w:ind w:firstLine="480" w:firstLineChars="200"/>
    </w:pPr>
    <w:rPr>
      <w:rFonts w:ascii="宋体" w:hAnsi="宋体"/>
      <w:kern w:val="0"/>
      <w:sz w:val="24"/>
    </w:rPr>
  </w:style>
  <w:style w:type="paragraph" w:customStyle="1" w:styleId="56">
    <w:name w:val="正文大标题"/>
    <w:basedOn w:val="57"/>
    <w:next w:val="5"/>
    <w:link w:val="222"/>
    <w:qFormat/>
    <w:uiPriority w:val="0"/>
    <w:pPr>
      <w:jc w:val="center"/>
    </w:pPr>
    <w:rPr>
      <w:i w:val="0"/>
      <w:color w:val="000000"/>
      <w:sz w:val="28"/>
      <w:szCs w:val="21"/>
    </w:rPr>
  </w:style>
  <w:style w:type="paragraph" w:customStyle="1" w:styleId="57">
    <w:name w:val="正文小标题"/>
    <w:basedOn w:val="1"/>
    <w:next w:val="5"/>
    <w:link w:val="22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8">
    <w:name w:val="List Paragraph"/>
    <w:basedOn w:val="1"/>
    <w:link w:val="225"/>
    <w:qFormat/>
    <w:uiPriority w:val="34"/>
    <w:pPr>
      <w:ind w:firstLine="420" w:firstLineChars="200"/>
    </w:pPr>
    <w:rPr>
      <w:rFonts w:ascii="Calibri" w:hAnsi="Calibri"/>
      <w:szCs w:val="22"/>
    </w:rPr>
  </w:style>
  <w:style w:type="paragraph" w:customStyle="1" w:styleId="59">
    <w:name w:val="正文格式"/>
    <w:basedOn w:val="1"/>
    <w:link w:val="226"/>
    <w:qFormat/>
    <w:uiPriority w:val="0"/>
    <w:pPr>
      <w:spacing w:beforeLines="50" w:line="360" w:lineRule="auto"/>
      <w:ind w:firstLine="480" w:firstLineChars="200"/>
    </w:pPr>
    <w:rPr>
      <w:rFonts w:ascii="宋体" w:hAnsi="宋体"/>
      <w:kern w:val="0"/>
      <w:sz w:val="24"/>
      <w:lang w:val="en-GB"/>
    </w:rPr>
  </w:style>
  <w:style w:type="paragraph" w:customStyle="1" w:styleId="60">
    <w:name w:val="正文缩进1"/>
    <w:basedOn w:val="1"/>
    <w:link w:val="234"/>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1">
    <w:name w:val="正文表格"/>
    <w:basedOn w:val="1"/>
    <w:link w:val="237"/>
    <w:qFormat/>
    <w:uiPriority w:val="0"/>
    <w:pPr>
      <w:adjustRightInd w:val="0"/>
      <w:snapToGrid w:val="0"/>
      <w:jc w:val="left"/>
    </w:pPr>
    <w:rPr>
      <w:rFonts w:ascii="宋体" w:hAnsi="宋体"/>
      <w:color w:val="000000"/>
      <w:szCs w:val="21"/>
    </w:rPr>
  </w:style>
  <w:style w:type="paragraph" w:customStyle="1" w:styleId="62">
    <w:name w:val="正文重点"/>
    <w:basedOn w:val="1"/>
    <w:link w:val="238"/>
    <w:qFormat/>
    <w:uiPriority w:val="0"/>
    <w:pPr>
      <w:adjustRightInd w:val="0"/>
      <w:spacing w:line="360" w:lineRule="auto"/>
      <w:ind w:firstLine="482" w:firstLineChars="200"/>
      <w:jc w:val="left"/>
      <w:textAlignment w:val="baseline"/>
    </w:pPr>
    <w:rPr>
      <w:b/>
      <w:kern w:val="0"/>
      <w:sz w:val="24"/>
      <w:szCs w:val="20"/>
    </w:rPr>
  </w:style>
  <w:style w:type="paragraph" w:customStyle="1" w:styleId="63">
    <w:name w:val="1"/>
    <w:link w:val="250"/>
    <w:qFormat/>
    <w:uiPriority w:val="0"/>
    <w:rPr>
      <w:rFonts w:ascii="Times New Roman" w:hAnsi="Times New Roman" w:eastAsia="宋体" w:cs="Times New Roman"/>
      <w:kern w:val="2"/>
      <w:sz w:val="21"/>
      <w:szCs w:val="24"/>
      <w:lang w:val="zh-CN" w:eastAsia="zh-CN" w:bidi="ar-SA"/>
    </w:rPr>
  </w:style>
  <w:style w:type="paragraph" w:customStyle="1" w:styleId="64">
    <w:name w:val="Char Char Char1"/>
    <w:basedOn w:val="1"/>
    <w:qFormat/>
    <w:uiPriority w:val="0"/>
    <w:rPr>
      <w:rFonts w:ascii="Tahoma" w:hAnsi="Tahoma"/>
      <w:sz w:val="24"/>
      <w:szCs w:val="20"/>
    </w:rPr>
  </w:style>
  <w:style w:type="paragraph" w:customStyle="1" w:styleId="65">
    <w:name w:val="Char3 Char Char Char"/>
    <w:basedOn w:val="1"/>
    <w:qFormat/>
    <w:uiPriority w:val="0"/>
    <w:rPr>
      <w:rFonts w:ascii="Tahoma" w:hAnsi="Tahoma"/>
      <w:sz w:val="24"/>
      <w:szCs w:val="20"/>
    </w:rPr>
  </w:style>
  <w:style w:type="paragraph" w:customStyle="1" w:styleId="66">
    <w:name w:val="一级条标题"/>
    <w:basedOn w:val="67"/>
    <w:next w:val="1"/>
    <w:qFormat/>
    <w:uiPriority w:val="0"/>
    <w:pPr>
      <w:numPr>
        <w:ilvl w:val="1"/>
      </w:numPr>
      <w:tabs>
        <w:tab w:val="left" w:pos="360"/>
        <w:tab w:val="left" w:pos="840"/>
      </w:tabs>
      <w:ind w:left="0" w:hanging="840"/>
      <w:outlineLvl w:val="1"/>
    </w:pPr>
  </w:style>
  <w:style w:type="paragraph" w:customStyle="1" w:styleId="6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0">
    <w:name w:val="默认段落字体 Para Char Char Char Char"/>
    <w:basedOn w:val="1"/>
    <w:qFormat/>
    <w:uiPriority w:val="0"/>
    <w:rPr>
      <w:rFonts w:ascii="Arial" w:hAnsi="Arial" w:cs="Arial"/>
      <w:szCs w:val="21"/>
    </w:rPr>
  </w:style>
  <w:style w:type="paragraph" w:customStyle="1" w:styleId="71">
    <w:name w:val="二级条标题"/>
    <w:basedOn w:val="66"/>
    <w:next w:val="1"/>
    <w:qFormat/>
    <w:uiPriority w:val="0"/>
    <w:pPr>
      <w:numPr>
        <w:ilvl w:val="0"/>
        <w:numId w:val="0"/>
      </w:numPr>
      <w:ind w:hanging="840"/>
      <w:outlineLvl w:val="2"/>
    </w:pPr>
    <w:rPr>
      <w:rFonts w:ascii="宋体" w:eastAsia="宋体"/>
      <w:b w:val="0"/>
    </w:rPr>
  </w:style>
  <w:style w:type="paragraph" w:customStyle="1" w:styleId="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缺省文本"/>
    <w:basedOn w:val="1"/>
    <w:qFormat/>
    <w:uiPriority w:val="0"/>
    <w:pPr>
      <w:autoSpaceDE w:val="0"/>
      <w:autoSpaceDN w:val="0"/>
      <w:adjustRightInd w:val="0"/>
      <w:jc w:val="left"/>
    </w:pPr>
    <w:rPr>
      <w:kern w:val="0"/>
      <w:sz w:val="24"/>
    </w:rPr>
  </w:style>
  <w:style w:type="paragraph" w:customStyle="1" w:styleId="77">
    <w:name w:val="项目编号2"/>
    <w:basedOn w:val="73"/>
    <w:qFormat/>
    <w:uiPriority w:val="0"/>
    <w:pPr>
      <w:numPr>
        <w:numId w:val="3"/>
      </w:numPr>
    </w:pPr>
  </w:style>
  <w:style w:type="paragraph" w:customStyle="1" w:styleId="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9">
    <w:name w:val="字元 字元"/>
    <w:basedOn w:val="1"/>
    <w:qFormat/>
    <w:uiPriority w:val="0"/>
    <w:rPr>
      <w:rFonts w:ascii="Tahoma" w:hAnsi="Tahoma"/>
      <w:sz w:val="24"/>
      <w:szCs w:val="20"/>
    </w:rPr>
  </w:style>
  <w:style w:type="paragraph" w:customStyle="1" w:styleId="8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1">
    <w:name w:val="图中文字"/>
    <w:basedOn w:val="1"/>
    <w:qFormat/>
    <w:uiPriority w:val="0"/>
    <w:pPr>
      <w:adjustRightInd w:val="0"/>
      <w:snapToGrid w:val="0"/>
      <w:spacing w:line="0" w:lineRule="atLeast"/>
      <w:jc w:val="center"/>
    </w:pPr>
    <w:rPr>
      <w:sz w:val="24"/>
      <w:szCs w:val="20"/>
    </w:rPr>
  </w:style>
  <w:style w:type="paragraph" w:customStyle="1" w:styleId="82">
    <w:name w:val="Char Char Char"/>
    <w:basedOn w:val="1"/>
    <w:qFormat/>
    <w:uiPriority w:val="0"/>
    <w:rPr>
      <w:rFonts w:ascii="Tahoma" w:hAnsi="Tahoma"/>
      <w:sz w:val="24"/>
      <w:szCs w:val="20"/>
    </w:rPr>
  </w:style>
  <w:style w:type="paragraph" w:customStyle="1" w:styleId="8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4">
    <w:name w:val="四级条标题"/>
    <w:basedOn w:val="85"/>
    <w:next w:val="1"/>
    <w:qFormat/>
    <w:uiPriority w:val="0"/>
    <w:pPr>
      <w:numPr>
        <w:ilvl w:val="4"/>
      </w:numPr>
      <w:tabs>
        <w:tab w:val="left" w:pos="360"/>
        <w:tab w:val="left" w:pos="840"/>
      </w:tabs>
      <w:ind w:left="0" w:hanging="840"/>
      <w:outlineLvl w:val="4"/>
    </w:pPr>
  </w:style>
  <w:style w:type="paragraph" w:customStyle="1" w:styleId="85">
    <w:name w:val="三级条标题"/>
    <w:basedOn w:val="71"/>
    <w:next w:val="1"/>
    <w:qFormat/>
    <w:uiPriority w:val="0"/>
    <w:pPr>
      <w:numPr>
        <w:ilvl w:val="3"/>
        <w:numId w:val="1"/>
      </w:numPr>
      <w:ind w:left="0" w:hanging="840"/>
      <w:outlineLvl w:val="3"/>
    </w:pPr>
  </w:style>
  <w:style w:type="paragraph" w:customStyle="1" w:styleId="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9">
    <w:name w:val="Char2"/>
    <w:basedOn w:val="1"/>
    <w:qFormat/>
    <w:uiPriority w:val="0"/>
    <w:rPr>
      <w:rFonts w:ascii="Tahoma" w:hAnsi="Tahoma"/>
      <w:sz w:val="24"/>
      <w:szCs w:val="20"/>
    </w:rPr>
  </w:style>
  <w:style w:type="paragraph" w:customStyle="1" w:styleId="9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样式2"/>
    <w:basedOn w:val="39"/>
    <w:qFormat/>
    <w:uiPriority w:val="0"/>
    <w:pPr>
      <w:spacing w:line="360" w:lineRule="auto"/>
      <w:jc w:val="center"/>
    </w:pPr>
    <w:rPr>
      <w:sz w:val="24"/>
    </w:rPr>
  </w:style>
  <w:style w:type="paragraph" w:customStyle="1" w:styleId="9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五级条标题"/>
    <w:basedOn w:val="84"/>
    <w:next w:val="1"/>
    <w:qFormat/>
    <w:uiPriority w:val="0"/>
    <w:pPr>
      <w:numPr>
        <w:ilvl w:val="5"/>
      </w:numPr>
      <w:ind w:left="0" w:hanging="840"/>
      <w:outlineLvl w:val="5"/>
    </w:p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项目符号1"/>
    <w:basedOn w:val="98"/>
    <w:qFormat/>
    <w:uiPriority w:val="0"/>
    <w:pPr>
      <w:ind w:left="-25" w:firstLine="0"/>
    </w:pPr>
  </w:style>
  <w:style w:type="paragraph" w:customStyle="1" w:styleId="98">
    <w:name w:val="正文文本样式"/>
    <w:basedOn w:val="1"/>
    <w:qFormat/>
    <w:uiPriority w:val="0"/>
    <w:pPr>
      <w:spacing w:line="360" w:lineRule="auto"/>
      <w:ind w:firstLine="482"/>
    </w:pPr>
    <w:rPr>
      <w:rFonts w:cs="宋体"/>
      <w:sz w:val="24"/>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8">
    <w:name w:val="1名"/>
    <w:basedOn w:val="1"/>
    <w:qFormat/>
    <w:uiPriority w:val="0"/>
    <w:pPr>
      <w:numPr>
        <w:ilvl w:val="0"/>
        <w:numId w:val="4"/>
      </w:numPr>
      <w:spacing w:before="120"/>
    </w:pPr>
    <w:rPr>
      <w:rFonts w:ascii="宋体"/>
      <w:sz w:val="28"/>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Char Char Char Char Char Char Char Char Char"/>
    <w:basedOn w:val="1"/>
    <w:qFormat/>
    <w:uiPriority w:val="0"/>
  </w:style>
  <w:style w:type="paragraph" w:customStyle="1" w:styleId="113">
    <w:name w:val="Char"/>
    <w:basedOn w:val="1"/>
    <w:qFormat/>
    <w:uiPriority w:val="0"/>
    <w:pPr>
      <w:tabs>
        <w:tab w:val="left" w:pos="360"/>
      </w:tabs>
    </w:pPr>
    <w:rPr>
      <w:sz w:val="24"/>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4"/>
    <w:qFormat/>
    <w:uiPriority w:val="0"/>
    <w:rPr>
      <w:rFonts w:ascii="Tahoma" w:hAnsi="Tahoma"/>
      <w:sz w:val="24"/>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0">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6">
    <w:name w:val="文档正文"/>
    <w:basedOn w:val="1"/>
    <w:qFormat/>
    <w:uiPriority w:val="0"/>
    <w:pPr>
      <w:snapToGrid w:val="0"/>
      <w:spacing w:before="120" w:after="120" w:line="180" w:lineRule="auto"/>
    </w:pPr>
    <w:rPr>
      <w:rFonts w:ascii="Arial" w:hAnsi="Arial"/>
      <w:szCs w:val="20"/>
    </w:rPr>
  </w:style>
  <w:style w:type="paragraph" w:customStyle="1" w:styleId="12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qFormat/>
    <w:uiPriority w:val="0"/>
    <w:rPr>
      <w:rFonts w:ascii="Tahoma" w:hAnsi="Tahoma"/>
      <w:sz w:val="24"/>
      <w:szCs w:val="20"/>
    </w:rPr>
  </w:style>
  <w:style w:type="paragraph" w:customStyle="1" w:styleId="129">
    <w:name w:val="Char Char Char1 Char1"/>
    <w:basedOn w:val="1"/>
    <w:qFormat/>
    <w:uiPriority w:val="0"/>
    <w:rPr>
      <w:rFonts w:ascii="Tahoma" w:hAnsi="Tahoma"/>
      <w:sz w:val="24"/>
      <w:szCs w:val="20"/>
    </w:rPr>
  </w:style>
  <w:style w:type="paragraph" w:customStyle="1" w:styleId="130">
    <w:name w:val="Char1"/>
    <w:basedOn w:val="1"/>
    <w:qFormat/>
    <w:uiPriority w:val="0"/>
    <w:pPr>
      <w:tabs>
        <w:tab w:val="left" w:pos="360"/>
      </w:tabs>
    </w:pPr>
    <w:rPr>
      <w:sz w:val="24"/>
    </w:rPr>
  </w:style>
  <w:style w:type="paragraph" w:customStyle="1" w:styleId="13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9">
    <w:name w:val="正文 + 楷体_GB2312"/>
    <w:basedOn w:val="1"/>
    <w:qFormat/>
    <w:uiPriority w:val="0"/>
    <w:pPr>
      <w:widowControl/>
      <w:jc w:val="left"/>
    </w:pPr>
    <w:rPr>
      <w:rFonts w:ascii="楷体_GB2312" w:eastAsia="楷体_GB2312" w:cs="Arial"/>
      <w:kern w:val="0"/>
      <w:sz w:val="24"/>
    </w:rPr>
  </w:style>
  <w:style w:type="paragraph" w:customStyle="1" w:styleId="1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1">
    <w:name w:val="1 Char Char Char Char"/>
    <w:basedOn w:val="1"/>
    <w:qFormat/>
    <w:uiPriority w:val="0"/>
    <w:rPr>
      <w:rFonts w:ascii="Tahoma" w:hAnsi="Tahoma"/>
      <w:sz w:val="24"/>
      <w:szCs w:val="20"/>
    </w:rPr>
  </w:style>
  <w:style w:type="paragraph" w:customStyle="1" w:styleId="14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4">
    <w:name w:val="列出段落1"/>
    <w:basedOn w:val="1"/>
    <w:qFormat/>
    <w:uiPriority w:val="0"/>
    <w:pPr>
      <w:ind w:firstLine="420" w:firstLineChars="200"/>
    </w:pPr>
    <w:rPr>
      <w:rFonts w:ascii="Calibri" w:hAnsi="Calibri"/>
      <w:szCs w:val="22"/>
    </w:rPr>
  </w:style>
  <w:style w:type="paragraph" w:customStyle="1" w:styleId="14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字元 字元1"/>
    <w:basedOn w:val="1"/>
    <w:qFormat/>
    <w:uiPriority w:val="0"/>
    <w:rPr>
      <w:rFonts w:ascii="Tahoma" w:hAnsi="Tahoma"/>
      <w:sz w:val="24"/>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项目编号3"/>
    <w:basedOn w:val="98"/>
    <w:qFormat/>
    <w:uiPriority w:val="0"/>
    <w:pPr>
      <w:numPr>
        <w:ilvl w:val="0"/>
        <w:numId w:val="6"/>
      </w:numPr>
    </w:pPr>
  </w:style>
  <w:style w:type="paragraph" w:customStyle="1" w:styleId="149">
    <w:name w:val="Char21"/>
    <w:basedOn w:val="1"/>
    <w:qFormat/>
    <w:uiPriority w:val="0"/>
    <w:rPr>
      <w:rFonts w:ascii="Tahoma" w:hAnsi="Tahoma"/>
      <w:sz w:val="24"/>
      <w:szCs w:val="20"/>
    </w:rPr>
  </w:style>
  <w:style w:type="paragraph" w:customStyle="1" w:styleId="150">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1">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2">
    <w:name w:val="Char Char Char Char Char Char Char Char Char Char1"/>
    <w:basedOn w:val="1"/>
    <w:qFormat/>
    <w:uiPriority w:val="0"/>
    <w:rPr>
      <w:rFonts w:ascii="宋体" w:hAnsi="宋体" w:cs="Courier New"/>
      <w:sz w:val="32"/>
      <w:szCs w:val="32"/>
    </w:rPr>
  </w:style>
  <w:style w:type="paragraph" w:customStyle="1" w:styleId="153">
    <w:name w:val="正文文本样式 加粗"/>
    <w:basedOn w:val="98"/>
    <w:qFormat/>
    <w:uiPriority w:val="0"/>
    <w:rPr>
      <w:b/>
    </w:rPr>
  </w:style>
  <w:style w:type="paragraph" w:customStyle="1" w:styleId="15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
    <w:name w:val="Char2 Char Char Char Char Char Char"/>
    <w:basedOn w:val="1"/>
    <w:qFormat/>
    <w:uiPriority w:val="0"/>
    <w:pPr>
      <w:widowControl/>
      <w:spacing w:line="400" w:lineRule="exact"/>
      <w:jc w:val="center"/>
    </w:pPr>
  </w:style>
  <w:style w:type="paragraph" w:customStyle="1" w:styleId="156">
    <w:name w:val="Char Char4"/>
    <w:basedOn w:val="1"/>
    <w:qFormat/>
    <w:uiPriority w:val="0"/>
    <w:pPr>
      <w:widowControl/>
      <w:spacing w:line="400" w:lineRule="exact"/>
      <w:jc w:val="center"/>
    </w:pPr>
  </w:style>
  <w:style w:type="paragraph" w:customStyle="1" w:styleId="157">
    <w:name w:val="Char3 Char Char Char1"/>
    <w:basedOn w:val="1"/>
    <w:qFormat/>
    <w:uiPriority w:val="0"/>
    <w:rPr>
      <w:rFonts w:ascii="Tahoma" w:hAnsi="Tahoma"/>
      <w:sz w:val="24"/>
      <w:szCs w:val="20"/>
    </w:rPr>
  </w:style>
  <w:style w:type="paragraph" w:styleId="15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0">
    <w:name w:val="图例"/>
    <w:basedOn w:val="1"/>
    <w:qFormat/>
    <w:uiPriority w:val="0"/>
    <w:pPr>
      <w:spacing w:before="120" w:after="120" w:line="360" w:lineRule="auto"/>
      <w:jc w:val="center"/>
    </w:pPr>
    <w:rPr>
      <w:rFonts w:eastAsia="仿宋_GB2312"/>
      <w:b/>
      <w:sz w:val="24"/>
      <w:szCs w:val="20"/>
    </w:rPr>
  </w:style>
  <w:style w:type="paragraph" w:customStyle="1" w:styleId="161">
    <w:name w:val="图文"/>
    <w:basedOn w:val="1"/>
    <w:qFormat/>
    <w:uiPriority w:val="0"/>
    <w:pPr>
      <w:adjustRightInd w:val="0"/>
      <w:snapToGrid w:val="0"/>
      <w:spacing w:after="50" w:line="360" w:lineRule="auto"/>
    </w:pPr>
    <w:rPr>
      <w:sz w:val="24"/>
    </w:rPr>
  </w:style>
  <w:style w:type="paragraph" w:customStyle="1" w:styleId="162">
    <w:name w:val="Char22"/>
    <w:basedOn w:val="1"/>
    <w:qFormat/>
    <w:uiPriority w:val="0"/>
    <w:rPr>
      <w:rFonts w:ascii="Tahoma" w:hAnsi="Tahoma"/>
      <w:sz w:val="24"/>
      <w:szCs w:val="20"/>
    </w:rPr>
  </w:style>
  <w:style w:type="paragraph" w:customStyle="1" w:styleId="16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4">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标题1-附件"/>
    <w:basedOn w:val="2"/>
    <w:qFormat/>
    <w:uiPriority w:val="0"/>
    <w:pPr>
      <w:jc w:val="left"/>
    </w:pPr>
    <w:rPr>
      <w:sz w:val="24"/>
      <w:szCs w:val="24"/>
    </w:rPr>
  </w:style>
  <w:style w:type="paragraph" w:customStyle="1" w:styleId="166">
    <w:name w:val="Char3"/>
    <w:basedOn w:val="1"/>
    <w:qFormat/>
    <w:uiPriority w:val="0"/>
    <w:pPr>
      <w:tabs>
        <w:tab w:val="left" w:pos="360"/>
      </w:tabs>
    </w:pPr>
    <w:rPr>
      <w:sz w:val="24"/>
    </w:rPr>
  </w:style>
  <w:style w:type="paragraph" w:customStyle="1" w:styleId="16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0">
    <w:name w:val="表格1"/>
    <w:basedOn w:val="1"/>
    <w:qFormat/>
    <w:uiPriority w:val="0"/>
    <w:pPr>
      <w:ind w:firstLine="480" w:firstLineChars="200"/>
      <w:jc w:val="center"/>
    </w:pPr>
    <w:rPr>
      <w:sz w:val="24"/>
      <w:szCs w:val="20"/>
    </w:rPr>
  </w:style>
  <w:style w:type="paragraph" w:customStyle="1" w:styleId="171">
    <w:name w:val="字元 字元2"/>
    <w:basedOn w:val="1"/>
    <w:qFormat/>
    <w:uiPriority w:val="0"/>
    <w:rPr>
      <w:rFonts w:ascii="Tahoma" w:hAnsi="Tahoma"/>
      <w:sz w:val="24"/>
      <w:szCs w:val="20"/>
    </w:rPr>
  </w:style>
  <w:style w:type="paragraph" w:customStyle="1" w:styleId="172">
    <w:name w:val="Char3 Char Char Char2"/>
    <w:basedOn w:val="1"/>
    <w:qFormat/>
    <w:uiPriority w:val="0"/>
    <w:rPr>
      <w:rFonts w:ascii="Tahoma" w:hAnsi="Tahoma"/>
      <w:sz w:val="24"/>
      <w:szCs w:val="20"/>
    </w:rPr>
  </w:style>
  <w:style w:type="paragraph" w:customStyle="1" w:styleId="17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4">
    <w:name w:val="列出段落2"/>
    <w:basedOn w:val="1"/>
    <w:qFormat/>
    <w:uiPriority w:val="0"/>
    <w:pPr>
      <w:ind w:firstLine="420" w:firstLineChars="200"/>
    </w:pPr>
    <w:rPr>
      <w:rFonts w:ascii="Calibri" w:hAnsi="Calibri"/>
      <w:szCs w:val="22"/>
    </w:rPr>
  </w:style>
  <w:style w:type="paragraph" w:customStyle="1" w:styleId="175">
    <w:name w:val="Char Char Char1 Char2"/>
    <w:basedOn w:val="1"/>
    <w:qFormat/>
    <w:uiPriority w:val="0"/>
    <w:rPr>
      <w:rFonts w:ascii="Tahoma" w:hAnsi="Tahoma"/>
      <w:sz w:val="24"/>
      <w:szCs w:val="20"/>
    </w:rPr>
  </w:style>
  <w:style w:type="paragraph" w:customStyle="1" w:styleId="176">
    <w:name w:val="Char Char Char2"/>
    <w:basedOn w:val="1"/>
    <w:qFormat/>
    <w:uiPriority w:val="0"/>
    <w:rPr>
      <w:rFonts w:ascii="Tahoma" w:hAnsi="Tahoma"/>
      <w:sz w:val="24"/>
      <w:szCs w:val="20"/>
    </w:rPr>
  </w:style>
  <w:style w:type="paragraph" w:customStyle="1" w:styleId="17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79">
    <w:name w:val="Revision"/>
    <w:qFormat/>
    <w:uiPriority w:val="0"/>
    <w:rPr>
      <w:rFonts w:ascii="Times New Roman" w:hAnsi="Times New Roman" w:eastAsia="宋体" w:cs="Times New Roman"/>
      <w:kern w:val="2"/>
      <w:sz w:val="21"/>
      <w:szCs w:val="24"/>
      <w:lang w:val="en-US" w:eastAsia="zh-CN" w:bidi="ar-SA"/>
    </w:rPr>
  </w:style>
  <w:style w:type="paragraph" w:customStyle="1" w:styleId="180">
    <w:name w:val="Char Char Char Char Char Char Char Char Char Char2"/>
    <w:basedOn w:val="1"/>
    <w:qFormat/>
    <w:uiPriority w:val="0"/>
    <w:rPr>
      <w:rFonts w:ascii="宋体" w:hAnsi="宋体" w:cs="Courier New"/>
      <w:sz w:val="32"/>
      <w:szCs w:val="32"/>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Char Char41"/>
    <w:basedOn w:val="1"/>
    <w:qFormat/>
    <w:uiPriority w:val="0"/>
    <w:pPr>
      <w:widowControl/>
      <w:spacing w:line="400" w:lineRule="exact"/>
      <w:jc w:val="center"/>
    </w:pPr>
  </w:style>
  <w:style w:type="paragraph" w:customStyle="1" w:styleId="18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4">
    <w:name w:val="标题 1 Char"/>
    <w:link w:val="2"/>
    <w:qFormat/>
    <w:uiPriority w:val="0"/>
    <w:rPr>
      <w:rFonts w:ascii="宋体"/>
      <w:b/>
      <w:kern w:val="44"/>
      <w:sz w:val="32"/>
    </w:rPr>
  </w:style>
  <w:style w:type="character" w:customStyle="1" w:styleId="185">
    <w:name w:val="标题 2 Char1"/>
    <w:link w:val="3"/>
    <w:qFormat/>
    <w:uiPriority w:val="0"/>
    <w:rPr>
      <w:rFonts w:ascii="Arial" w:hAnsi="Arial" w:eastAsia="黑体"/>
      <w:b/>
      <w:sz w:val="30"/>
      <w:lang w:val="en-US" w:eastAsia="zh-CN" w:bidi="ar-SA"/>
    </w:rPr>
  </w:style>
  <w:style w:type="character" w:customStyle="1" w:styleId="186">
    <w:name w:val="标题 3 Char1"/>
    <w:link w:val="4"/>
    <w:qFormat/>
    <w:uiPriority w:val="0"/>
    <w:rPr>
      <w:rFonts w:ascii="宋体" w:eastAsia="宋体"/>
      <w:b/>
      <w:sz w:val="24"/>
      <w:u w:val="single"/>
      <w:lang w:val="en-US" w:eastAsia="zh-CN" w:bidi="ar-SA"/>
    </w:rPr>
  </w:style>
  <w:style w:type="character" w:customStyle="1" w:styleId="187">
    <w:name w:val="正文缩进 Char1"/>
    <w:link w:val="5"/>
    <w:qFormat/>
    <w:uiPriority w:val="0"/>
    <w:rPr>
      <w:rFonts w:ascii="宋体" w:eastAsia="宋体"/>
      <w:kern w:val="2"/>
      <w:sz w:val="24"/>
      <w:szCs w:val="24"/>
      <w:lang w:val="en-US" w:eastAsia="zh-CN" w:bidi="ar-SA"/>
    </w:rPr>
  </w:style>
  <w:style w:type="character" w:customStyle="1" w:styleId="188">
    <w:name w:val="标题 4 Char"/>
    <w:link w:val="6"/>
    <w:qFormat/>
    <w:uiPriority w:val="0"/>
    <w:rPr>
      <w:sz w:val="24"/>
    </w:rPr>
  </w:style>
  <w:style w:type="character" w:customStyle="1" w:styleId="189">
    <w:name w:val="标题 5 Char"/>
    <w:link w:val="7"/>
    <w:qFormat/>
    <w:uiPriority w:val="0"/>
    <w:rPr>
      <w:b/>
      <w:sz w:val="28"/>
    </w:rPr>
  </w:style>
  <w:style w:type="character" w:customStyle="1" w:styleId="190">
    <w:name w:val="标题 6 Char"/>
    <w:link w:val="8"/>
    <w:qFormat/>
    <w:uiPriority w:val="0"/>
    <w:rPr>
      <w:rFonts w:ascii="Arial" w:hAnsi="Arial" w:eastAsia="黑体"/>
      <w:b/>
      <w:sz w:val="24"/>
    </w:rPr>
  </w:style>
  <w:style w:type="character" w:customStyle="1" w:styleId="191">
    <w:name w:val="标题 7 Char"/>
    <w:link w:val="9"/>
    <w:qFormat/>
    <w:uiPriority w:val="0"/>
    <w:rPr>
      <w:b/>
      <w:sz w:val="24"/>
    </w:rPr>
  </w:style>
  <w:style w:type="character" w:customStyle="1" w:styleId="192">
    <w:name w:val="标题 8 Char"/>
    <w:link w:val="10"/>
    <w:qFormat/>
    <w:uiPriority w:val="0"/>
    <w:rPr>
      <w:rFonts w:ascii="Arial" w:hAnsi="Arial" w:eastAsia="黑体"/>
      <w:sz w:val="24"/>
    </w:rPr>
  </w:style>
  <w:style w:type="character" w:customStyle="1" w:styleId="193">
    <w:name w:val="标题 9 Char"/>
    <w:link w:val="11"/>
    <w:qFormat/>
    <w:uiPriority w:val="0"/>
    <w:rPr>
      <w:rFonts w:ascii="Arial" w:hAnsi="Arial" w:eastAsia="黑体"/>
      <w:sz w:val="21"/>
    </w:rPr>
  </w:style>
  <w:style w:type="character" w:customStyle="1" w:styleId="194">
    <w:name w:val="文档结构图 Char"/>
    <w:link w:val="14"/>
    <w:qFormat/>
    <w:uiPriority w:val="0"/>
    <w:rPr>
      <w:kern w:val="2"/>
      <w:sz w:val="21"/>
      <w:szCs w:val="24"/>
      <w:shd w:val="clear" w:color="auto" w:fill="000080"/>
    </w:rPr>
  </w:style>
  <w:style w:type="character" w:customStyle="1" w:styleId="195">
    <w:name w:val="批注文字 Char1"/>
    <w:link w:val="15"/>
    <w:qFormat/>
    <w:uiPriority w:val="99"/>
    <w:rPr>
      <w:kern w:val="2"/>
      <w:sz w:val="21"/>
      <w:szCs w:val="24"/>
    </w:rPr>
  </w:style>
  <w:style w:type="character" w:customStyle="1" w:styleId="196">
    <w:name w:val="正文文本 3 Char"/>
    <w:link w:val="17"/>
    <w:qFormat/>
    <w:uiPriority w:val="0"/>
    <w:rPr>
      <w:kern w:val="2"/>
      <w:sz w:val="16"/>
      <w:szCs w:val="16"/>
    </w:rPr>
  </w:style>
  <w:style w:type="character" w:customStyle="1" w:styleId="197">
    <w:name w:val="正文文本 Char"/>
    <w:link w:val="18"/>
    <w:qFormat/>
    <w:uiPriority w:val="0"/>
    <w:rPr>
      <w:rFonts w:ascii="宋体" w:hAnsi="宋体"/>
      <w:kern w:val="2"/>
      <w:sz w:val="24"/>
      <w:szCs w:val="24"/>
    </w:rPr>
  </w:style>
  <w:style w:type="character" w:customStyle="1" w:styleId="198">
    <w:name w:val="正文文本缩进 Char2"/>
    <w:link w:val="19"/>
    <w:qFormat/>
    <w:uiPriority w:val="0"/>
    <w:rPr>
      <w:rFonts w:eastAsia="宋体"/>
      <w:kern w:val="2"/>
      <w:sz w:val="24"/>
      <w:szCs w:val="24"/>
      <w:lang w:val="en-US" w:eastAsia="zh-CN" w:bidi="ar-SA"/>
    </w:rPr>
  </w:style>
  <w:style w:type="character" w:customStyle="1" w:styleId="199">
    <w:name w:val="纯文本 Char"/>
    <w:link w:val="24"/>
    <w:qFormat/>
    <w:uiPriority w:val="0"/>
    <w:rPr>
      <w:rFonts w:hint="eastAsia" w:ascii="宋体" w:hAnsi="Courier New" w:eastAsia="宋体" w:cs="宋体"/>
      <w:kern w:val="2"/>
      <w:sz w:val="21"/>
    </w:rPr>
  </w:style>
  <w:style w:type="character" w:customStyle="1" w:styleId="200">
    <w:name w:val="日期 Char"/>
    <w:link w:val="26"/>
    <w:qFormat/>
    <w:uiPriority w:val="0"/>
    <w:rPr>
      <w:rFonts w:ascii="仿宋_GB2312" w:hAnsi="宋体" w:eastAsia="仿宋_GB2312"/>
      <w:color w:val="000000"/>
      <w:kern w:val="2"/>
      <w:sz w:val="24"/>
      <w:szCs w:val="24"/>
    </w:rPr>
  </w:style>
  <w:style w:type="character" w:customStyle="1" w:styleId="201">
    <w:name w:val="正文文本缩进 2 Char"/>
    <w:link w:val="27"/>
    <w:qFormat/>
    <w:uiPriority w:val="0"/>
    <w:rPr>
      <w:rFonts w:ascii="仿宋_GB2312" w:eastAsia="仿宋_GB2312"/>
      <w:kern w:val="2"/>
      <w:sz w:val="24"/>
      <w:szCs w:val="24"/>
    </w:rPr>
  </w:style>
  <w:style w:type="character" w:customStyle="1" w:styleId="202">
    <w:name w:val="批注框文本 Char"/>
    <w:link w:val="28"/>
    <w:qFormat/>
    <w:uiPriority w:val="0"/>
    <w:rPr>
      <w:kern w:val="2"/>
      <w:sz w:val="18"/>
      <w:szCs w:val="18"/>
    </w:rPr>
  </w:style>
  <w:style w:type="character" w:customStyle="1" w:styleId="203">
    <w:name w:val="页脚 Char1"/>
    <w:link w:val="29"/>
    <w:qFormat/>
    <w:uiPriority w:val="99"/>
    <w:rPr>
      <w:rFonts w:ascii="宋体" w:eastAsia="宋体"/>
      <w:sz w:val="18"/>
      <w:lang w:val="en-US" w:eastAsia="zh-CN" w:bidi="ar-SA"/>
    </w:rPr>
  </w:style>
  <w:style w:type="character" w:customStyle="1" w:styleId="204">
    <w:name w:val="页眉 Char1"/>
    <w:link w:val="30"/>
    <w:qFormat/>
    <w:uiPriority w:val="0"/>
    <w:rPr>
      <w:rFonts w:eastAsia="宋体"/>
      <w:kern w:val="2"/>
      <w:sz w:val="18"/>
      <w:szCs w:val="18"/>
      <w:lang w:val="en-US" w:eastAsia="zh-CN" w:bidi="ar-SA"/>
    </w:rPr>
  </w:style>
  <w:style w:type="character" w:customStyle="1" w:styleId="205">
    <w:name w:val="正文文本缩进 3 Char"/>
    <w:link w:val="34"/>
    <w:qFormat/>
    <w:uiPriority w:val="0"/>
    <w:rPr>
      <w:rFonts w:ascii="宋体"/>
      <w:sz w:val="24"/>
    </w:rPr>
  </w:style>
  <w:style w:type="character" w:customStyle="1" w:styleId="206">
    <w:name w:val="HTML 预设格式 Char"/>
    <w:link w:val="37"/>
    <w:qFormat/>
    <w:uiPriority w:val="0"/>
    <w:rPr>
      <w:rFonts w:ascii="宋体" w:hAnsi="宋体" w:cs="宋体"/>
      <w:sz w:val="24"/>
      <w:szCs w:val="24"/>
    </w:rPr>
  </w:style>
  <w:style w:type="character" w:customStyle="1" w:styleId="207">
    <w:name w:val="标题 Char1"/>
    <w:link w:val="40"/>
    <w:qFormat/>
    <w:uiPriority w:val="0"/>
    <w:rPr>
      <w:b/>
      <w:kern w:val="2"/>
      <w:sz w:val="32"/>
    </w:rPr>
  </w:style>
  <w:style w:type="character" w:customStyle="1" w:styleId="208">
    <w:name w:val="批注主题 Char"/>
    <w:link w:val="41"/>
    <w:qFormat/>
    <w:uiPriority w:val="0"/>
    <w:rPr>
      <w:rFonts w:ascii="Times New Roman" w:hAnsi="Times New Roman" w:eastAsia="宋体" w:cs="Times New Roman"/>
      <w:b/>
      <w:bCs/>
      <w:kern w:val="2"/>
      <w:sz w:val="21"/>
      <w:szCs w:val="24"/>
      <w:lang w:val="en-US" w:eastAsia="zh-CN" w:bidi="ar-SA"/>
    </w:rPr>
  </w:style>
  <w:style w:type="character" w:customStyle="1" w:styleId="209">
    <w:name w:val="正文首行缩进 2 Char"/>
    <w:link w:val="42"/>
    <w:qFormat/>
    <w:uiPriority w:val="0"/>
    <w:rPr>
      <w:rFonts w:eastAsia="宋体"/>
      <w:kern w:val="2"/>
      <w:sz w:val="24"/>
      <w:szCs w:val="24"/>
      <w:lang w:val="en-US" w:eastAsia="zh-CN" w:bidi="ar-SA"/>
    </w:rPr>
  </w:style>
  <w:style w:type="character" w:customStyle="1" w:styleId="210">
    <w:name w:val="c21"/>
    <w:qFormat/>
    <w:uiPriority w:val="0"/>
    <w:rPr>
      <w:rFonts w:hint="default" w:ascii="ˎ̥" w:hAnsi="ˎ̥"/>
      <w:color w:val="000000"/>
      <w:sz w:val="20"/>
      <w:szCs w:val="20"/>
      <w:u w:val="none"/>
    </w:rPr>
  </w:style>
  <w:style w:type="character" w:customStyle="1" w:styleId="211">
    <w:name w:val="批注文字 Char"/>
    <w:qFormat/>
    <w:uiPriority w:val="99"/>
    <w:rPr>
      <w:kern w:val="2"/>
      <w:sz w:val="21"/>
      <w:szCs w:val="24"/>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注释 Char"/>
    <w:link w:val="54"/>
    <w:qFormat/>
    <w:uiPriority w:val="0"/>
    <w:rPr>
      <w:rFonts w:ascii="宋体" w:hAnsi="宋体"/>
      <w:kern w:val="2"/>
      <w:sz w:val="21"/>
      <w:szCs w:val="21"/>
    </w:rPr>
  </w:style>
  <w:style w:type="character" w:customStyle="1" w:styleId="214">
    <w:name w:val="cf01"/>
    <w:qFormat/>
    <w:uiPriority w:val="0"/>
    <w:rPr>
      <w:rFonts w:hint="eastAsia" w:ascii="Microsoft YaHei UI" w:hAnsi="Microsoft YaHei UI" w:eastAsia="Microsoft YaHei UI"/>
      <w:sz w:val="18"/>
      <w:szCs w:val="18"/>
    </w:rPr>
  </w:style>
  <w:style w:type="character" w:customStyle="1" w:styleId="215">
    <w:name w:val="批注文字 字符"/>
    <w:qFormat/>
    <w:uiPriority w:val="99"/>
    <w:rPr>
      <w:rFonts w:ascii="Times New Roman" w:hAnsi="Times New Roman" w:eastAsia="宋体" w:cs="Times New Roman"/>
      <w:sz w:val="24"/>
      <w:lang w:val="en-US" w:eastAsia="zh-CN" w:bidi="ar-SA"/>
    </w:rPr>
  </w:style>
  <w:style w:type="character" w:customStyle="1" w:styleId="216">
    <w:name w:val="标题 2 Char Char"/>
    <w:qFormat/>
    <w:uiPriority w:val="0"/>
    <w:rPr>
      <w:rFonts w:ascii="Arial" w:hAnsi="Arial" w:eastAsia="黑体"/>
      <w:b/>
      <w:bCs/>
      <w:kern w:val="2"/>
      <w:sz w:val="32"/>
      <w:szCs w:val="32"/>
      <w:lang w:val="en-US" w:eastAsia="zh-CN" w:bidi="ar-SA"/>
    </w:rPr>
  </w:style>
  <w:style w:type="character" w:customStyle="1" w:styleId="217">
    <w:name w:val="chanpin1"/>
    <w:qFormat/>
    <w:uiPriority w:val="0"/>
    <w:rPr>
      <w:rFonts w:hint="default" w:ascii="ˎ̥" w:hAnsi="ˎ̥"/>
      <w:color w:val="000000"/>
      <w:sz w:val="20"/>
      <w:szCs w:val="20"/>
      <w:u w:val="none"/>
    </w:rPr>
  </w:style>
  <w:style w:type="character" w:customStyle="1" w:styleId="218">
    <w:name w:val="txt"/>
    <w:qFormat/>
    <w:uiPriority w:val="0"/>
  </w:style>
  <w:style w:type="character" w:customStyle="1" w:styleId="219">
    <w:name w:val="正文文本缩进 Char1"/>
    <w:link w:val="55"/>
    <w:qFormat/>
    <w:uiPriority w:val="0"/>
    <w:rPr>
      <w:rFonts w:ascii="宋体" w:hAnsi="宋体" w:eastAsia="宋体"/>
      <w:sz w:val="24"/>
      <w:szCs w:val="24"/>
      <w:lang w:bidi="ar-SA"/>
    </w:rPr>
  </w:style>
  <w:style w:type="character" w:customStyle="1" w:styleId="220">
    <w:name w:val="普通文字1 Char1"/>
    <w:qFormat/>
    <w:uiPriority w:val="0"/>
    <w:rPr>
      <w:rFonts w:ascii="宋体" w:hAnsi="Courier New" w:eastAsia="宋体"/>
      <w:kern w:val="2"/>
      <w:sz w:val="21"/>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大标题 Char"/>
    <w:link w:val="56"/>
    <w:qFormat/>
    <w:uiPriority w:val="0"/>
    <w:rPr>
      <w:rFonts w:ascii="宋体" w:hAnsi="宋体"/>
      <w:b/>
      <w:color w:val="000000"/>
      <w:kern w:val="2"/>
      <w:sz w:val="28"/>
      <w:szCs w:val="21"/>
    </w:rPr>
  </w:style>
  <w:style w:type="character" w:customStyle="1" w:styleId="223">
    <w:name w:val="正文小标题 Char"/>
    <w:link w:val="57"/>
    <w:qFormat/>
    <w:uiPriority w:val="0"/>
    <w:rPr>
      <w:rFonts w:ascii="宋体" w:hAnsi="宋体"/>
      <w:b/>
      <w:i/>
      <w:color w:val="FF0000"/>
      <w:kern w:val="2"/>
      <w:sz w:val="24"/>
    </w:rPr>
  </w:style>
  <w:style w:type="character" w:customStyle="1" w:styleId="224">
    <w:name w:val="纯文本 Char1"/>
    <w:qFormat/>
    <w:uiPriority w:val="0"/>
    <w:rPr>
      <w:rFonts w:ascii="宋体" w:hAnsi="Courier New" w:eastAsia="宋体"/>
      <w:kern w:val="2"/>
      <w:sz w:val="21"/>
      <w:lang w:val="en-US" w:eastAsia="zh-CN" w:bidi="ar-SA"/>
    </w:rPr>
  </w:style>
  <w:style w:type="character" w:customStyle="1" w:styleId="225">
    <w:name w:val="列出段落 Char1"/>
    <w:link w:val="58"/>
    <w:qFormat/>
    <w:uiPriority w:val="34"/>
    <w:rPr>
      <w:rFonts w:ascii="Calibri" w:hAnsi="Calibri" w:eastAsia="宋体"/>
      <w:kern w:val="2"/>
      <w:sz w:val="21"/>
      <w:szCs w:val="22"/>
      <w:lang w:val="en-US" w:eastAsia="zh-CN" w:bidi="ar-SA"/>
    </w:rPr>
  </w:style>
  <w:style w:type="character" w:customStyle="1" w:styleId="226">
    <w:name w:val="正文格式 Char"/>
    <w:link w:val="59"/>
    <w:qFormat/>
    <w:locked/>
    <w:uiPriority w:val="0"/>
    <w:rPr>
      <w:rFonts w:ascii="宋体" w:hAnsi="宋体"/>
      <w:sz w:val="24"/>
      <w:szCs w:val="24"/>
      <w:lang w:val="en-GB"/>
    </w:rPr>
  </w:style>
  <w:style w:type="character" w:customStyle="1" w:styleId="227">
    <w:name w:val="纯文本 字符1"/>
    <w:qFormat/>
    <w:uiPriority w:val="0"/>
    <w:rPr>
      <w:rFonts w:ascii="宋体" w:hAnsi="Courier New"/>
    </w:rPr>
  </w:style>
  <w:style w:type="character" w:customStyle="1" w:styleId="228">
    <w:name w:val="bjh-p"/>
    <w:qFormat/>
    <w:uiPriority w:val="0"/>
  </w:style>
  <w:style w:type="character" w:customStyle="1" w:styleId="229">
    <w:name w:val="正文缩进 Char"/>
    <w:qFormat/>
    <w:uiPriority w:val="0"/>
    <w:rPr>
      <w:rFonts w:ascii="宋体" w:eastAsia="宋体"/>
      <w:kern w:val="2"/>
      <w:sz w:val="24"/>
      <w:szCs w:val="24"/>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页脚 Char"/>
    <w:qFormat/>
    <w:uiPriority w:val="0"/>
    <w:rPr>
      <w:rFonts w:ascii="宋体" w:eastAsia="宋体"/>
      <w:sz w:val="18"/>
      <w:lang w:val="en-US" w:eastAsia="zh-CN" w:bidi="ar-SA"/>
    </w:rPr>
  </w:style>
  <w:style w:type="character" w:customStyle="1" w:styleId="232">
    <w:name w:val="cf21"/>
    <w:qFormat/>
    <w:uiPriority w:val="0"/>
    <w:rPr>
      <w:rFonts w:hint="eastAsia" w:ascii="Microsoft YaHei UI" w:hAnsi="Microsoft YaHei UI" w:eastAsia="Microsoft YaHei UI"/>
      <w:sz w:val="18"/>
      <w:szCs w:val="18"/>
      <w:shd w:val="clear" w:color="auto" w:fill="FFFFFF"/>
    </w:rPr>
  </w:style>
  <w:style w:type="character" w:customStyle="1" w:styleId="233">
    <w:name w:val="street-address"/>
    <w:qFormat/>
    <w:uiPriority w:val="0"/>
  </w:style>
  <w:style w:type="character" w:customStyle="1" w:styleId="234">
    <w:name w:val="正文缩进 Char Char"/>
    <w:link w:val="60"/>
    <w:qFormat/>
    <w:uiPriority w:val="0"/>
    <w:rPr>
      <w:rFonts w:ascii="宋体" w:eastAsia="宋体"/>
      <w:snapToGrid w:val="0"/>
      <w:color w:val="000000"/>
      <w:kern w:val="28"/>
      <w:sz w:val="28"/>
      <w:lang w:bidi="ar-SA"/>
    </w:rPr>
  </w:style>
  <w:style w:type="character" w:customStyle="1" w:styleId="235">
    <w:name w:val="Char Char11"/>
    <w:qFormat/>
    <w:uiPriority w:val="0"/>
    <w:rPr>
      <w:rFonts w:ascii="宋体" w:eastAsia="宋体"/>
      <w:b/>
      <w:sz w:val="24"/>
      <w:u w:val="single"/>
      <w:lang w:val="en-US" w:eastAsia="zh-CN" w:bidi="ar-SA"/>
    </w:rPr>
  </w:style>
  <w:style w:type="character" w:customStyle="1" w:styleId="236">
    <w:name w:val="title4"/>
    <w:qFormat/>
    <w:uiPriority w:val="0"/>
    <w:rPr>
      <w:b/>
      <w:bCs/>
      <w:color w:val="1D87B3"/>
      <w:sz w:val="15"/>
      <w:szCs w:val="15"/>
    </w:rPr>
  </w:style>
  <w:style w:type="character" w:customStyle="1" w:styleId="237">
    <w:name w:val="正文表格 Char"/>
    <w:link w:val="61"/>
    <w:qFormat/>
    <w:uiPriority w:val="0"/>
    <w:rPr>
      <w:rFonts w:ascii="宋体" w:hAnsi="宋体"/>
      <w:color w:val="000000"/>
      <w:kern w:val="2"/>
      <w:sz w:val="21"/>
      <w:szCs w:val="21"/>
    </w:rPr>
  </w:style>
  <w:style w:type="character" w:customStyle="1" w:styleId="238">
    <w:name w:val="正文重点 Char"/>
    <w:link w:val="62"/>
    <w:qFormat/>
    <w:uiPriority w:val="0"/>
    <w:rPr>
      <w:b/>
      <w:sz w:val="24"/>
    </w:rPr>
  </w:style>
  <w:style w:type="character" w:customStyle="1" w:styleId="239">
    <w:name w:val="标题 2 Char"/>
    <w:qFormat/>
    <w:uiPriority w:val="0"/>
    <w:rPr>
      <w:rFonts w:ascii="Arial" w:hAnsi="Arial" w:eastAsia="黑体"/>
      <w:b/>
      <w:sz w:val="30"/>
      <w:lang w:val="en-US" w:eastAsia="zh-CN" w:bidi="ar-SA"/>
    </w:rPr>
  </w:style>
  <w:style w:type="character" w:customStyle="1" w:styleId="240">
    <w:name w:val="标题 3 Char"/>
    <w:qFormat/>
    <w:uiPriority w:val="0"/>
    <w:rPr>
      <w:rFonts w:ascii="宋体" w:eastAsia="宋体"/>
      <w:b/>
      <w:sz w:val="24"/>
      <w:u w:val="single"/>
      <w:lang w:val="en-US" w:eastAsia="zh-CN" w:bidi="ar-SA"/>
    </w:rPr>
  </w:style>
  <w:style w:type="character" w:customStyle="1" w:styleId="241">
    <w:name w:val="纯文本 字符"/>
    <w:qFormat/>
    <w:uiPriority w:val="99"/>
    <w:rPr>
      <w:rFonts w:ascii="宋体" w:hAnsi="Courier New" w:eastAsia="宋体" w:cs="Times New Roman"/>
      <w:kern w:val="2"/>
      <w:sz w:val="21"/>
      <w:szCs w:val="21"/>
      <w:lang w:val="en-US" w:eastAsia="zh-CN" w:bidi="ar-SA"/>
    </w:rPr>
  </w:style>
  <w:style w:type="character" w:customStyle="1" w:styleId="242">
    <w:name w:val="列出段落 Char"/>
    <w:qFormat/>
    <w:uiPriority w:val="0"/>
    <w:rPr>
      <w:rFonts w:ascii="Calibri" w:hAnsi="Calibri" w:eastAsia="宋体"/>
      <w:kern w:val="2"/>
      <w:sz w:val="21"/>
      <w:szCs w:val="22"/>
      <w:lang w:val="en-US" w:eastAsia="zh-CN" w:bidi="ar-SA"/>
    </w:rPr>
  </w:style>
  <w:style w:type="character" w:customStyle="1" w:styleId="243">
    <w:name w:val="cf11"/>
    <w:qFormat/>
    <w:uiPriority w:val="0"/>
    <w:rPr>
      <w:rFonts w:hint="eastAsia" w:ascii="Microsoft YaHei UI" w:hAnsi="Microsoft YaHei UI" w:eastAsia="Microsoft YaHei UI"/>
      <w:sz w:val="18"/>
      <w:szCs w:val="18"/>
    </w:rPr>
  </w:style>
  <w:style w:type="character" w:customStyle="1" w:styleId="244">
    <w:name w:val="black1"/>
    <w:qFormat/>
    <w:uiPriority w:val="0"/>
    <w:rPr>
      <w:color w:val="000000"/>
    </w:rPr>
  </w:style>
  <w:style w:type="character" w:customStyle="1" w:styleId="245">
    <w:name w:val="locality"/>
    <w:qFormat/>
    <w:uiPriority w:val="0"/>
  </w:style>
  <w:style w:type="character" w:customStyle="1" w:styleId="246">
    <w:name w:val="标题 3 Char Char"/>
    <w:qFormat/>
    <w:uiPriority w:val="0"/>
    <w:rPr>
      <w:rFonts w:eastAsia="宋体"/>
      <w:b/>
      <w:bCs/>
      <w:kern w:val="2"/>
      <w:sz w:val="32"/>
      <w:szCs w:val="32"/>
      <w:lang w:val="en-US" w:eastAsia="zh-CN" w:bidi="ar-SA"/>
    </w:rPr>
  </w:style>
  <w:style w:type="character" w:customStyle="1" w:styleId="247">
    <w:name w:val="段1 Char"/>
    <w:qFormat/>
    <w:uiPriority w:val="0"/>
    <w:rPr>
      <w:rFonts w:ascii="宋体" w:eastAsia="宋体"/>
      <w:sz w:val="24"/>
      <w:lang w:val="en-US" w:eastAsia="zh-CN" w:bidi="ar-SA"/>
    </w:rPr>
  </w:style>
  <w:style w:type="character" w:customStyle="1" w:styleId="248">
    <w:name w:val="chanpin拷贝"/>
    <w:qFormat/>
    <w:uiPriority w:val="0"/>
  </w:style>
  <w:style w:type="character" w:customStyle="1" w:styleId="249">
    <w:name w:val="apple-style-span"/>
    <w:qFormat/>
    <w:uiPriority w:val="0"/>
    <w:rPr>
      <w:rFonts w:cs="Times New Roman"/>
    </w:rPr>
  </w:style>
  <w:style w:type="character" w:customStyle="1" w:styleId="250">
    <w:name w:val="中等深浅网格 1 - 强调文字颜色 2 Char"/>
    <w:link w:val="63"/>
    <w:qFormat/>
    <w:uiPriority w:val="0"/>
    <w:rPr>
      <w:kern w:val="2"/>
      <w:sz w:val="21"/>
      <w:szCs w:val="24"/>
      <w:lang w:val="zh-CN" w:eastAsia="zh-CN"/>
    </w:rPr>
  </w:style>
  <w:style w:type="character" w:customStyle="1" w:styleId="251">
    <w:name w:val="标题 Char"/>
    <w:qFormat/>
    <w:uiPriority w:val="0"/>
    <w:rPr>
      <w:b/>
      <w:kern w:val="2"/>
      <w:sz w:val="32"/>
    </w:rPr>
  </w:style>
  <w:style w:type="table" w:customStyle="1" w:styleId="252">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3">
    <w:name w:val="正文的样式"/>
    <w:basedOn w:val="1"/>
    <w:qFormat/>
    <w:uiPriority w:val="0"/>
    <w:pPr>
      <w:ind w:firstLine="200" w:firstLineChars="200"/>
    </w:pPr>
    <w:rPr>
      <w:rFonts w:ascii="Calibri" w:hAnsi="Calibri"/>
    </w:rPr>
  </w:style>
  <w:style w:type="character" w:customStyle="1" w:styleId="254">
    <w:name w:val="font41"/>
    <w:basedOn w:val="4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4809</Words>
  <Characters>5048</Characters>
  <Lines>252</Lines>
  <Paragraphs>71</Paragraphs>
  <TotalTime>45</TotalTime>
  <ScaleCrop>false</ScaleCrop>
  <LinksUpToDate>false</LinksUpToDate>
  <CharactersWithSpaces>5088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user</cp:lastModifiedBy>
  <cp:lastPrinted>2020-04-01T03:13:00Z</cp:lastPrinted>
  <dcterms:modified xsi:type="dcterms:W3CDTF">2025-11-27T01:54:45Z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654C57F9DDDB45099E8E11E44CCF46E5_13</vt:lpwstr>
  </property>
  <property fmtid="{D5CDD505-2E9C-101B-9397-08002B2CF9AE}" pid="4" name="KSOTemplateDocerSaveRecord">
    <vt:lpwstr>eyJoZGlkIjoiZDY2ZGE0NTNjMjczYjk4NjU0NDRhYjBhMjQwOTk3ZjUiLCJ1c2VySWQiOiI1ODk3MTQzNjQifQ==</vt:lpwstr>
  </property>
</Properties>
</file>