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FDCFD" w14:textId="77777777" w:rsidR="0008348C" w:rsidRPr="0008348C" w:rsidRDefault="0008348C" w:rsidP="0008348C">
      <w:pPr>
        <w:numPr>
          <w:ilvl w:val="255"/>
          <w:numId w:val="0"/>
        </w:numPr>
        <w:autoSpaceDE w:val="0"/>
        <w:autoSpaceDN w:val="0"/>
        <w:spacing w:line="360" w:lineRule="auto"/>
        <w:jc w:val="center"/>
        <w:outlineLvl w:val="2"/>
        <w:rPr>
          <w:rFonts w:ascii="宋体" w:eastAsia="宋体" w:hAnsi="宋体" w:cs="宋体"/>
          <w:kern w:val="0"/>
          <w:sz w:val="24"/>
          <w:szCs w:val="24"/>
        </w:rPr>
      </w:pPr>
      <w:bookmarkStart w:id="0" w:name="OLE_LINK13"/>
      <w:bookmarkStart w:id="1" w:name="OLE_LINK34"/>
      <w:r w:rsidRPr="0008348C">
        <w:rPr>
          <w:rFonts w:ascii="宋体" w:eastAsia="宋体" w:hAnsi="宋体" w:cs="Arial" w:hint="eastAsia"/>
          <w:b/>
          <w:bCs/>
          <w:kern w:val="0"/>
          <w:sz w:val="30"/>
          <w:szCs w:val="30"/>
        </w:rPr>
        <w:t>第</w:t>
      </w:r>
      <w:r w:rsidRPr="0008348C">
        <w:rPr>
          <w:rFonts w:ascii="宋体" w:eastAsia="宋体" w:hAnsi="宋体" w:cs="Arial"/>
          <w:b/>
          <w:bCs/>
          <w:kern w:val="0"/>
          <w:sz w:val="30"/>
          <w:szCs w:val="30"/>
        </w:rPr>
        <w:t>1包 调节性T Cell分选试剂盒等试剂耗材</w:t>
      </w:r>
    </w:p>
    <w:p w14:paraId="00ED92E8" w14:textId="77777777" w:rsidR="0008348C" w:rsidRPr="0008348C" w:rsidRDefault="0008348C" w:rsidP="0008348C">
      <w:pPr>
        <w:autoSpaceDE w:val="0"/>
        <w:autoSpaceDN w:val="0"/>
        <w:adjustRightInd w:val="0"/>
        <w:snapToGrid w:val="0"/>
        <w:spacing w:line="360" w:lineRule="auto"/>
        <w:jc w:val="left"/>
        <w:rPr>
          <w:rFonts w:ascii="宋体" w:eastAsia="宋体" w:hAnsi="宋体" w:cs="宋体"/>
          <w:b/>
          <w:kern w:val="0"/>
          <w:sz w:val="24"/>
          <w:szCs w:val="24"/>
        </w:rPr>
      </w:pPr>
    </w:p>
    <w:bookmarkEnd w:id="0"/>
    <w:bookmarkEnd w:id="1"/>
    <w:p w14:paraId="35297C37"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一、技术参数及要求</w:t>
      </w:r>
    </w:p>
    <w:p w14:paraId="138F0AB9"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1、环保脱水透明套装</w:t>
      </w:r>
    </w:p>
    <w:p w14:paraId="719B17C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1.1用途：用于组织样本制备过程中的固定、脱水和透明处理</w:t>
      </w:r>
      <w:r w:rsidRPr="0008348C">
        <w:rPr>
          <w:rFonts w:ascii="MS Gothic" w:eastAsia="MS Gothic" w:hAnsi="MS Gothic" w:cs="MS Gothic" w:hint="eastAsia"/>
          <w:bCs/>
          <w:color w:val="000000"/>
          <w:kern w:val="0"/>
          <w:sz w:val="24"/>
          <w:szCs w:val="24"/>
        </w:rPr>
        <w:t>‌</w:t>
      </w:r>
    </w:p>
    <w:p w14:paraId="65EC618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1.2组份：组织固定液、组织样本制备脱水液、组织样本制备透明液、清洗液</w:t>
      </w:r>
    </w:p>
    <w:p w14:paraId="3866890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1.3规格：每套为500ml/桶*4桶</w:t>
      </w:r>
    </w:p>
    <w:p w14:paraId="50A3BD9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1.4数量：12套</w:t>
      </w:r>
    </w:p>
    <w:p w14:paraId="34AD20D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1.5兼容性：大多数仪器</w:t>
      </w:r>
    </w:p>
    <w:p w14:paraId="70D1FA3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1.6交货周期：60个工作日</w:t>
      </w:r>
    </w:p>
    <w:p w14:paraId="427A45C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67D41672"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
          <w:color w:val="000000"/>
          <w:kern w:val="0"/>
          <w:sz w:val="24"/>
          <w:szCs w:val="24"/>
        </w:rPr>
        <w:t>2、染液套装</w:t>
      </w:r>
    </w:p>
    <w:p w14:paraId="4E6DF8DE"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2.1用途：是用于组织学、胚胎学和病理学的教学与科研，以及临床病理诊断</w:t>
      </w:r>
      <w:r w:rsidRPr="0008348C">
        <w:rPr>
          <w:rFonts w:ascii="MS Gothic" w:eastAsia="MS Gothic" w:hAnsi="MS Gothic" w:cs="MS Gothic" w:hint="eastAsia"/>
          <w:bCs/>
          <w:color w:val="000000"/>
          <w:kern w:val="0"/>
          <w:sz w:val="24"/>
          <w:szCs w:val="24"/>
        </w:rPr>
        <w:t>‌</w:t>
      </w:r>
    </w:p>
    <w:p w14:paraId="6BF1343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2.2组份：苏木素染液、伊红染液、分化液、返蓝液、助染液</w:t>
      </w:r>
    </w:p>
    <w:p w14:paraId="1F6DEEF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2.3规格：每套为500ml/桶*5桶</w:t>
      </w:r>
    </w:p>
    <w:p w14:paraId="5775354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2.4数量：12套</w:t>
      </w:r>
    </w:p>
    <w:p w14:paraId="468A8DF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2.5兼容性：大多数仪器</w:t>
      </w:r>
    </w:p>
    <w:p w14:paraId="4C74D8AE"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2.6交货周期：60个工作日</w:t>
      </w:r>
    </w:p>
    <w:p w14:paraId="39A95B8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312965D2"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3、病理刀片</w:t>
      </w:r>
    </w:p>
    <w:p w14:paraId="1C33F4F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3.1用途：能够精准切割组织标本，为显微镜下的病理学检查提供有力支持。</w:t>
      </w:r>
      <w:r w:rsidRPr="0008348C">
        <w:rPr>
          <w:rFonts w:ascii="MS Gothic" w:eastAsia="MS Gothic" w:hAnsi="MS Gothic" w:cs="MS Gothic" w:hint="eastAsia"/>
          <w:bCs/>
          <w:color w:val="000000"/>
          <w:kern w:val="0"/>
          <w:sz w:val="24"/>
          <w:szCs w:val="24"/>
        </w:rPr>
        <w:t>‌</w:t>
      </w:r>
    </w:p>
    <w:p w14:paraId="1049931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3.2材质：优质不锈钢</w:t>
      </w:r>
    </w:p>
    <w:p w14:paraId="719D3172"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3.3规格：50片/盒</w:t>
      </w:r>
    </w:p>
    <w:p w14:paraId="367EDCE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3.4数量：20盒</w:t>
      </w:r>
    </w:p>
    <w:p w14:paraId="3BEE22F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3.5兼容性：大多数仪器</w:t>
      </w:r>
    </w:p>
    <w:p w14:paraId="39C0911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3.6交货周期：60个工作日</w:t>
      </w:r>
    </w:p>
    <w:p w14:paraId="2B8BB32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296543DA"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4、石蜡</w:t>
      </w:r>
    </w:p>
    <w:p w14:paraId="2CE8C3C2"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4.1用途：用于组织脱水和组织固定</w:t>
      </w:r>
      <w:r w:rsidRPr="0008348C">
        <w:rPr>
          <w:rFonts w:ascii="MS Gothic" w:eastAsia="MS Gothic" w:hAnsi="MS Gothic" w:cs="MS Gothic" w:hint="eastAsia"/>
          <w:bCs/>
          <w:color w:val="000000"/>
          <w:kern w:val="0"/>
          <w:sz w:val="24"/>
          <w:szCs w:val="24"/>
        </w:rPr>
        <w:t>‌</w:t>
      </w:r>
    </w:p>
    <w:p w14:paraId="78AAC0D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lastRenderedPageBreak/>
        <w:t>4.2材质：采用60度熔点石蜡</w:t>
      </w:r>
    </w:p>
    <w:p w14:paraId="49B4F05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4.3规格：1kg/袋</w:t>
      </w:r>
    </w:p>
    <w:p w14:paraId="3D760E2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4.4数量：80袋</w:t>
      </w:r>
    </w:p>
    <w:p w14:paraId="7509DD5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4.5兼容性：大多数仪器</w:t>
      </w:r>
    </w:p>
    <w:p w14:paraId="167E018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4.6交货周期：60个工作日</w:t>
      </w:r>
    </w:p>
    <w:p w14:paraId="7B0DF35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613DDD4C"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5、包埋盒</w:t>
      </w:r>
    </w:p>
    <w:p w14:paraId="1D5F948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5.1用途：固定、包埋组织样本</w:t>
      </w:r>
      <w:r w:rsidRPr="0008348C">
        <w:rPr>
          <w:rFonts w:ascii="MS Gothic" w:eastAsia="MS Gothic" w:hAnsi="MS Gothic" w:cs="MS Gothic" w:hint="eastAsia"/>
          <w:bCs/>
          <w:color w:val="000000"/>
          <w:kern w:val="0"/>
          <w:sz w:val="24"/>
          <w:szCs w:val="24"/>
        </w:rPr>
        <w:t>‌</w:t>
      </w:r>
    </w:p>
    <w:p w14:paraId="76D22322"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5.2材质：P.O.M材质</w:t>
      </w:r>
    </w:p>
    <w:p w14:paraId="769AC79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5.3数量：20000个</w:t>
      </w:r>
    </w:p>
    <w:p w14:paraId="2AE89A0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5.4兼容性：大多数仪器</w:t>
      </w:r>
    </w:p>
    <w:p w14:paraId="386A60E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5.5交货周期：60个工作日</w:t>
      </w:r>
    </w:p>
    <w:p w14:paraId="64144DA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79F3709B"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6、载玻片</w:t>
      </w:r>
    </w:p>
    <w:p w14:paraId="0B33D6F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6.1用途：制作组织切片，便于对样本进行显微观察和分析</w:t>
      </w:r>
      <w:r w:rsidRPr="0008348C">
        <w:rPr>
          <w:rFonts w:ascii="MS Gothic" w:eastAsia="MS Gothic" w:hAnsi="MS Gothic" w:cs="MS Gothic" w:hint="eastAsia"/>
          <w:bCs/>
          <w:color w:val="000000"/>
          <w:kern w:val="0"/>
          <w:sz w:val="24"/>
          <w:szCs w:val="24"/>
        </w:rPr>
        <w:t>‌</w:t>
      </w:r>
    </w:p>
    <w:p w14:paraId="5ECA372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6.2材质：超白玻璃</w:t>
      </w:r>
    </w:p>
    <w:p w14:paraId="0EB32F03"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6.3规格：50片/盒</w:t>
      </w:r>
    </w:p>
    <w:p w14:paraId="0B1F370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6.4数量：500盒</w:t>
      </w:r>
    </w:p>
    <w:p w14:paraId="478E85B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6.5兼容性：大多数仪器</w:t>
      </w:r>
    </w:p>
    <w:p w14:paraId="41ADBC7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6.6交货周期：60个工作日</w:t>
      </w:r>
    </w:p>
    <w:p w14:paraId="4122FC8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763F0A87"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7、盖玻片</w:t>
      </w:r>
    </w:p>
    <w:p w14:paraId="6B83D96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7.1用途：保护样本、提高观察清晰度、确保实验结果准确性</w:t>
      </w:r>
    </w:p>
    <w:p w14:paraId="3C38F22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7.2材质：超白玻璃</w:t>
      </w:r>
    </w:p>
    <w:p w14:paraId="6FAEADF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7.3规格：24*50mm</w:t>
      </w:r>
    </w:p>
    <w:p w14:paraId="1B55AB5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7.4数量：250盒</w:t>
      </w:r>
    </w:p>
    <w:p w14:paraId="409BCA5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7.5兼容性：大多数仪器</w:t>
      </w:r>
    </w:p>
    <w:p w14:paraId="33AEC80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7.6交货周期：60个工作日</w:t>
      </w:r>
    </w:p>
    <w:p w14:paraId="533D36A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6E6734CE"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8、ALK抗体</w:t>
      </w:r>
    </w:p>
    <w:p w14:paraId="0861B84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lastRenderedPageBreak/>
        <w:t>8.1反应种属：Human</w:t>
      </w:r>
    </w:p>
    <w:p w14:paraId="27E63B0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8.2宿主来源：Mouse、Rabbit</w:t>
      </w:r>
    </w:p>
    <w:p w14:paraId="4672615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8.3规格：6ml/支</w:t>
      </w:r>
    </w:p>
    <w:p w14:paraId="2D0D277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8.4数量：5支</w:t>
      </w:r>
    </w:p>
    <w:p w14:paraId="6CB0BAE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8.5兼容性：大多数仪器</w:t>
      </w:r>
    </w:p>
    <w:p w14:paraId="5300121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8.6交货周期：60个工作日</w:t>
      </w:r>
    </w:p>
    <w:p w14:paraId="44C360F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166B9E54"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9、bcl-2抗体</w:t>
      </w:r>
    </w:p>
    <w:p w14:paraId="39A5B1A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9.1反应种属：Human</w:t>
      </w:r>
    </w:p>
    <w:p w14:paraId="249CB21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9.2宿主来源：Mouse、Rabbit</w:t>
      </w:r>
    </w:p>
    <w:p w14:paraId="2A695AE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9.3规格：6ml/支</w:t>
      </w:r>
    </w:p>
    <w:p w14:paraId="26D1000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9.4数量：5支</w:t>
      </w:r>
    </w:p>
    <w:p w14:paraId="3AFAB12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9.5兼容性：大多数仪器</w:t>
      </w:r>
    </w:p>
    <w:p w14:paraId="3E6C2B1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9.6交货周期：60个工作日</w:t>
      </w:r>
    </w:p>
    <w:p w14:paraId="56BE1B72"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562FDB8D"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10、bcl-6抗体</w:t>
      </w:r>
    </w:p>
    <w:p w14:paraId="050682B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10.1反应种属：Human</w:t>
      </w:r>
    </w:p>
    <w:p w14:paraId="65D1A62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10.2宿主来源：Mouse、Rabbit</w:t>
      </w:r>
    </w:p>
    <w:p w14:paraId="36E03A2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10.3规格：6ml/支</w:t>
      </w:r>
    </w:p>
    <w:p w14:paraId="5323BA0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10.4数量：5支</w:t>
      </w:r>
    </w:p>
    <w:p w14:paraId="1CA5039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10.5兼容性：大多数仪器</w:t>
      </w:r>
    </w:p>
    <w:p w14:paraId="0187E8F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10.6交货周期：60个工作日</w:t>
      </w:r>
    </w:p>
    <w:p w14:paraId="5601F4A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24143E42"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11、CD10抗体</w:t>
      </w:r>
    </w:p>
    <w:p w14:paraId="37A52BC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11.1反应种属：Human</w:t>
      </w:r>
    </w:p>
    <w:p w14:paraId="568CC41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11.2宿主来源：Mouse、Rabbit</w:t>
      </w:r>
    </w:p>
    <w:p w14:paraId="714C521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11.3规格：6ml/支</w:t>
      </w:r>
    </w:p>
    <w:p w14:paraId="17F5459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11.4数量：5支</w:t>
      </w:r>
    </w:p>
    <w:p w14:paraId="377BB5F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11.5兼容性：大多数仪器</w:t>
      </w:r>
    </w:p>
    <w:p w14:paraId="2000346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11.6交货周期：60个工作日</w:t>
      </w:r>
    </w:p>
    <w:p w14:paraId="42E6EFF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3090B870" w14:textId="77777777" w:rsidR="0008348C" w:rsidRPr="0008348C" w:rsidRDefault="0008348C" w:rsidP="0008348C">
      <w:pPr>
        <w:widowControl/>
        <w:numPr>
          <w:ilvl w:val="0"/>
          <w:numId w:val="46"/>
        </w:numPr>
        <w:autoSpaceDE w:val="0"/>
        <w:autoSpaceDN w:val="0"/>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CD45抗体</w:t>
      </w:r>
    </w:p>
    <w:p w14:paraId="3B007522"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12.1反应种属：Human</w:t>
      </w:r>
    </w:p>
    <w:p w14:paraId="1B9A680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12.2宿主来源：Mouse、Rabbit</w:t>
      </w:r>
    </w:p>
    <w:p w14:paraId="0D95A3B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12.3规格：6ml/支</w:t>
      </w:r>
    </w:p>
    <w:p w14:paraId="40B789A3"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12.4数量：5支</w:t>
      </w:r>
    </w:p>
    <w:p w14:paraId="5C28155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12.5兼容性：大多数仪器</w:t>
      </w:r>
    </w:p>
    <w:p w14:paraId="08C7B6B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12.6交货周期：60个工作日</w:t>
      </w:r>
    </w:p>
    <w:p w14:paraId="70B9A44E"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1CE14105"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13、Ki-67抗体</w:t>
      </w:r>
    </w:p>
    <w:p w14:paraId="088819E3"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13.1反应种属：Human</w:t>
      </w:r>
    </w:p>
    <w:p w14:paraId="6855CE5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13.2宿主来源：Mouse、Rabbit</w:t>
      </w:r>
    </w:p>
    <w:p w14:paraId="3EDAA8C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13.3规格：6ml/支</w:t>
      </w:r>
    </w:p>
    <w:p w14:paraId="65893F0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13.4数量：5支</w:t>
      </w:r>
    </w:p>
    <w:p w14:paraId="5D43782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13.5兼容性：大多数仪器</w:t>
      </w:r>
    </w:p>
    <w:p w14:paraId="0065927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13.6交货周期：60个工作日</w:t>
      </w:r>
    </w:p>
    <w:p w14:paraId="53B0A35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3A771EB8"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14、EGFR（表皮生长因子受体）抗体</w:t>
      </w:r>
    </w:p>
    <w:p w14:paraId="06E2401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14.1反应种属：Human</w:t>
      </w:r>
    </w:p>
    <w:p w14:paraId="30C1F552"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14.2宿主来源：Mouse、Rabbit</w:t>
      </w:r>
    </w:p>
    <w:p w14:paraId="1BED166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14.3规格：6ml/支</w:t>
      </w:r>
    </w:p>
    <w:p w14:paraId="7180DEB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14.4数量：5支</w:t>
      </w:r>
    </w:p>
    <w:p w14:paraId="77ED950E"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14.5兼容性：大多数仪器</w:t>
      </w:r>
    </w:p>
    <w:p w14:paraId="707C344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14.6交货周期：60个工作日</w:t>
      </w:r>
    </w:p>
    <w:p w14:paraId="67EF04F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579EBBAB"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15、CD30抗体</w:t>
      </w:r>
    </w:p>
    <w:p w14:paraId="7F92689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15.1反应种属：Human</w:t>
      </w:r>
    </w:p>
    <w:p w14:paraId="2EC317B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15.2宿主来源：Mouse、Rabbit</w:t>
      </w:r>
    </w:p>
    <w:p w14:paraId="0D7082A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15.3规格：6ml/支</w:t>
      </w:r>
    </w:p>
    <w:p w14:paraId="3050C743"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15.4数量：5支</w:t>
      </w:r>
    </w:p>
    <w:p w14:paraId="25F92E9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lastRenderedPageBreak/>
        <w:t>15.5兼容性：大多数仪器</w:t>
      </w:r>
    </w:p>
    <w:p w14:paraId="637CCA6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15.6交货周期：60个工作日</w:t>
      </w:r>
    </w:p>
    <w:p w14:paraId="456E3EDE"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316E95E1"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16、细胞角蛋白19抗体</w:t>
      </w:r>
    </w:p>
    <w:p w14:paraId="7A789A4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16.1反应种属：Human</w:t>
      </w:r>
    </w:p>
    <w:p w14:paraId="7FC4535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16.2宿主来源：Mouse、Rabbit</w:t>
      </w:r>
    </w:p>
    <w:p w14:paraId="29BE02A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16.3规格：6ml/支</w:t>
      </w:r>
    </w:p>
    <w:p w14:paraId="7978969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16.4数量：5支</w:t>
      </w:r>
    </w:p>
    <w:p w14:paraId="2236C5A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16.5兼容性：大多数仪器</w:t>
      </w:r>
    </w:p>
    <w:p w14:paraId="2A4854C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16.6交货周期：60个工作日</w:t>
      </w:r>
    </w:p>
    <w:p w14:paraId="33E9455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1715D56D"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17、Vimentin抗体</w:t>
      </w:r>
    </w:p>
    <w:p w14:paraId="3BA980A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17.1反应种属：Human</w:t>
      </w:r>
    </w:p>
    <w:p w14:paraId="70B865A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17.2宿主来源：Mouse、Rabbit</w:t>
      </w:r>
    </w:p>
    <w:p w14:paraId="6D205DE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17.3规格：6ml/支</w:t>
      </w:r>
    </w:p>
    <w:p w14:paraId="0DBE732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17.4数量：5支</w:t>
      </w:r>
    </w:p>
    <w:p w14:paraId="5E54871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17.5兼容性：大多数仪器</w:t>
      </w:r>
    </w:p>
    <w:p w14:paraId="6BCF7B1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17.6交货周期：60个工作日</w:t>
      </w:r>
    </w:p>
    <w:p w14:paraId="11B1CCE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6D0E0ED5"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18、免疫显色试剂</w:t>
      </w:r>
    </w:p>
    <w:p w14:paraId="4F5BF092"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Cambria Math"/>
          <w:b/>
          <w:bCs/>
          <w:color w:val="000000"/>
          <w:sz w:val="24"/>
          <w:szCs w:val="24"/>
          <w:lang w:val="zh-CN"/>
        </w:rPr>
        <w:t>▲</w:t>
      </w:r>
      <w:r w:rsidRPr="0008348C">
        <w:rPr>
          <w:rFonts w:ascii="宋体" w:eastAsia="宋体" w:hAnsi="宋体" w:cs="Times New Roman"/>
          <w:bCs/>
          <w:color w:val="000000"/>
          <w:kern w:val="0"/>
          <w:sz w:val="24"/>
          <w:szCs w:val="24"/>
        </w:rPr>
        <w:t>18.1组份：过氧化氢阻断剂、一抗后试剂、多聚物（二抗）、DAB底物A液、DAB缓冲液B液、苏木素染液</w:t>
      </w:r>
    </w:p>
    <w:p w14:paraId="1529002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18.2规格：300T/盒</w:t>
      </w:r>
    </w:p>
    <w:p w14:paraId="60F7E6AE"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18.3数量：2盒</w:t>
      </w:r>
    </w:p>
    <w:p w14:paraId="21598D7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18.4交货周期：60个工作日</w:t>
      </w:r>
    </w:p>
    <w:p w14:paraId="0395939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1C4B8430"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19、清洗液</w:t>
      </w:r>
    </w:p>
    <w:p w14:paraId="181ADCB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19.1用途：有效去除残留在设备上的蛋白质、油脂和其他污染物，从而确保后续实验的准确性和可靠性</w:t>
      </w:r>
    </w:p>
    <w:p w14:paraId="5992F41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19.2规格：1L/瓶</w:t>
      </w:r>
    </w:p>
    <w:p w14:paraId="75AAB70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lastRenderedPageBreak/>
        <w:t>19.3数量：5瓶</w:t>
      </w:r>
    </w:p>
    <w:p w14:paraId="313C4283"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19.4交货周期：60个工作日</w:t>
      </w:r>
    </w:p>
    <w:p w14:paraId="6FD073A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2AF0D1BD"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20、脱蜡液</w:t>
      </w:r>
    </w:p>
    <w:p w14:paraId="73AB0903"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20.1用途：用于去除组织样本中石蜡</w:t>
      </w:r>
    </w:p>
    <w:p w14:paraId="0385B1A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20.2规格：1L/瓶</w:t>
      </w:r>
    </w:p>
    <w:p w14:paraId="3AFC129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20.3数量：5瓶</w:t>
      </w:r>
    </w:p>
    <w:p w14:paraId="73618E3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20.4交货周期：60个工作日</w:t>
      </w:r>
    </w:p>
    <w:p w14:paraId="009A5ECE"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3D33B192"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21、免疫组化抗原修复缓冲液（柠檬酸）</w:t>
      </w:r>
    </w:p>
    <w:p w14:paraId="032FF26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21.1产品描述：柠檬酸</w:t>
      </w:r>
    </w:p>
    <w:p w14:paraId="617224F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21.2用途：用于修复组织切片中已经变性或破坏的蛋白质抗原的缓冲液</w:t>
      </w:r>
    </w:p>
    <w:p w14:paraId="7301EF2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21.3规格：1L/瓶</w:t>
      </w:r>
    </w:p>
    <w:p w14:paraId="2C3FA11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21.4数量：5瓶</w:t>
      </w:r>
    </w:p>
    <w:p w14:paraId="201338E3"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21.5交货周期：60个工作日</w:t>
      </w:r>
    </w:p>
    <w:p w14:paraId="1C7A0DE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1174C5B8"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22、免疫组化抗原修复缓冲液(EDTA)</w:t>
      </w:r>
    </w:p>
    <w:p w14:paraId="47D1D30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22.1产品描述：EDTA</w:t>
      </w:r>
    </w:p>
    <w:p w14:paraId="579A5DD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22.2用途：用于修复组织切片中已经变性或破坏的蛋白质抗原的缓冲液</w:t>
      </w:r>
    </w:p>
    <w:p w14:paraId="580E927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22.3规格：1L/瓶</w:t>
      </w:r>
    </w:p>
    <w:p w14:paraId="4216A4A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22.4数量：5瓶</w:t>
      </w:r>
    </w:p>
    <w:p w14:paraId="79B7229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22.5交货周期：60个工作日</w:t>
      </w:r>
    </w:p>
    <w:p w14:paraId="01B79E4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7C3EE685"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lang w:eastAsia="zh"/>
        </w:rPr>
      </w:pPr>
      <w:r w:rsidRPr="0008348C">
        <w:rPr>
          <w:rFonts w:ascii="宋体" w:eastAsia="宋体" w:hAnsi="宋体" w:cs="Times New Roman"/>
          <w:b/>
          <w:color w:val="000000"/>
          <w:kern w:val="0"/>
          <w:sz w:val="24"/>
          <w:szCs w:val="24"/>
        </w:rPr>
        <w:t>23、</w:t>
      </w:r>
      <w:r w:rsidRPr="0008348C">
        <w:rPr>
          <w:rFonts w:ascii="宋体" w:eastAsia="宋体" w:hAnsi="宋体" w:cs="Times New Roman"/>
          <w:b/>
          <w:color w:val="000000"/>
          <w:kern w:val="0"/>
          <w:sz w:val="24"/>
          <w:szCs w:val="24"/>
          <w:lang w:eastAsia="zh"/>
        </w:rPr>
        <w:t>HP层析柱</w:t>
      </w:r>
    </w:p>
    <w:p w14:paraId="141E846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23.1规格：</w:t>
      </w:r>
      <w:r w:rsidRPr="0008348C">
        <w:rPr>
          <w:rFonts w:ascii="宋体" w:eastAsia="宋体" w:hAnsi="宋体" w:cs="Times New Roman"/>
          <w:bCs/>
          <w:color w:val="000000"/>
          <w:kern w:val="0"/>
          <w:sz w:val="24"/>
          <w:szCs w:val="24"/>
          <w:lang w:eastAsia="zh"/>
        </w:rPr>
        <w:t>5*5 mL</w:t>
      </w:r>
    </w:p>
    <w:p w14:paraId="71C9B57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23.2应用：预装Glutathione Sepharose High Performance填料，并提供高分辨率、一步纯化谷胱甘肽 S-转移酶（GST）标签的蛋白质。</w:t>
      </w:r>
    </w:p>
    <w:p w14:paraId="624448F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23.3数量：1根</w:t>
      </w:r>
    </w:p>
    <w:p w14:paraId="70B0DDF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23.4交货周期：60个工作日</w:t>
      </w:r>
    </w:p>
    <w:p w14:paraId="4C400E3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506E4AE4"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lang w:eastAsia="zh"/>
        </w:rPr>
      </w:pPr>
      <w:r w:rsidRPr="0008348C">
        <w:rPr>
          <w:rFonts w:ascii="宋体" w:eastAsia="宋体" w:hAnsi="宋体" w:cs="Times New Roman"/>
          <w:b/>
          <w:color w:val="000000"/>
          <w:kern w:val="0"/>
          <w:sz w:val="24"/>
          <w:szCs w:val="24"/>
        </w:rPr>
        <w:lastRenderedPageBreak/>
        <w:t>24、</w:t>
      </w:r>
      <w:r w:rsidRPr="0008348C">
        <w:rPr>
          <w:rFonts w:ascii="宋体" w:eastAsia="宋体" w:hAnsi="宋体" w:cs="Times New Roman"/>
          <w:b/>
          <w:color w:val="000000"/>
          <w:kern w:val="0"/>
          <w:sz w:val="24"/>
          <w:szCs w:val="24"/>
          <w:lang w:eastAsia="zh"/>
        </w:rPr>
        <w:t>FF层析柱</w:t>
      </w:r>
    </w:p>
    <w:p w14:paraId="323BF0C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24.1规格：</w:t>
      </w:r>
      <w:r w:rsidRPr="0008348C">
        <w:rPr>
          <w:rFonts w:ascii="宋体" w:eastAsia="宋体" w:hAnsi="宋体" w:cs="Times New Roman"/>
          <w:bCs/>
          <w:color w:val="000000"/>
          <w:kern w:val="0"/>
          <w:sz w:val="24"/>
          <w:szCs w:val="24"/>
          <w:lang w:eastAsia="zh"/>
        </w:rPr>
        <w:t>5*5 mL</w:t>
      </w:r>
    </w:p>
    <w:p w14:paraId="40910E5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24.2应用：</w:t>
      </w:r>
      <w:r w:rsidRPr="0008348C">
        <w:rPr>
          <w:rFonts w:ascii="宋体" w:eastAsia="宋体" w:hAnsi="宋体" w:cs="Times New Roman"/>
          <w:bCs/>
          <w:color w:val="000000"/>
          <w:kern w:val="0"/>
          <w:sz w:val="24"/>
          <w:szCs w:val="24"/>
          <w:lang w:eastAsia="zh"/>
        </w:rPr>
        <w:t>预包装的Glutathione Sepharose Fast Flow层析柱，可快速、方便一步纯化谷胱甘肽 S-转移酶（GST）标签蛋白。</w:t>
      </w:r>
    </w:p>
    <w:p w14:paraId="17DFBF6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24.3数量：1根</w:t>
      </w:r>
    </w:p>
    <w:p w14:paraId="7DBDA04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24.4交货周期：60个工作日</w:t>
      </w:r>
    </w:p>
    <w:p w14:paraId="6EBC001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p>
    <w:p w14:paraId="3D5D5DD5"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lang w:eastAsia="zh"/>
        </w:rPr>
      </w:pPr>
      <w:r w:rsidRPr="0008348C">
        <w:rPr>
          <w:rFonts w:ascii="宋体" w:eastAsia="宋体" w:hAnsi="宋体" w:cs="Times New Roman"/>
          <w:b/>
          <w:color w:val="000000"/>
          <w:kern w:val="0"/>
          <w:sz w:val="24"/>
          <w:szCs w:val="24"/>
        </w:rPr>
        <w:t>25、</w:t>
      </w:r>
      <w:r w:rsidRPr="0008348C">
        <w:rPr>
          <w:rFonts w:ascii="宋体" w:eastAsia="宋体" w:hAnsi="宋体" w:cs="Times New Roman"/>
          <w:b/>
          <w:color w:val="000000"/>
          <w:kern w:val="0"/>
          <w:sz w:val="24"/>
          <w:szCs w:val="24"/>
          <w:lang w:eastAsia="zh"/>
        </w:rPr>
        <w:t>4B层析柱</w:t>
      </w:r>
    </w:p>
    <w:p w14:paraId="41E5939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25.1规格：</w:t>
      </w:r>
      <w:r w:rsidRPr="0008348C">
        <w:rPr>
          <w:rFonts w:ascii="宋体" w:eastAsia="宋体" w:hAnsi="宋体" w:cs="Times New Roman"/>
          <w:bCs/>
          <w:color w:val="000000"/>
          <w:kern w:val="0"/>
          <w:sz w:val="24"/>
          <w:szCs w:val="24"/>
          <w:lang w:eastAsia="zh"/>
        </w:rPr>
        <w:t>5*5 mL</w:t>
      </w:r>
    </w:p>
    <w:p w14:paraId="1F5CC2B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25.2应用：</w:t>
      </w:r>
      <w:r w:rsidRPr="0008348C">
        <w:rPr>
          <w:rFonts w:ascii="宋体" w:eastAsia="宋体" w:hAnsi="宋体" w:cs="Times New Roman"/>
          <w:bCs/>
          <w:color w:val="000000"/>
          <w:kern w:val="0"/>
          <w:sz w:val="24"/>
          <w:szCs w:val="24"/>
          <w:lang w:eastAsia="zh"/>
        </w:rPr>
        <w:t>预装Glutathione Sepharose 4B层析柱，便于谷胱甘肽S-转移酶（GST）标签蛋白质的高容量一步纯化</w:t>
      </w:r>
    </w:p>
    <w:p w14:paraId="44A656F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25.3数量：1根</w:t>
      </w:r>
    </w:p>
    <w:p w14:paraId="3C63514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25.4交货周期：60个工作日</w:t>
      </w:r>
    </w:p>
    <w:p w14:paraId="493284F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p>
    <w:p w14:paraId="3224901D"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lang w:eastAsia="zh"/>
        </w:rPr>
      </w:pPr>
      <w:r w:rsidRPr="0008348C">
        <w:rPr>
          <w:rFonts w:ascii="宋体" w:eastAsia="宋体" w:hAnsi="宋体" w:cs="Times New Roman"/>
          <w:b/>
          <w:color w:val="000000"/>
          <w:kern w:val="0"/>
          <w:sz w:val="24"/>
          <w:szCs w:val="24"/>
        </w:rPr>
        <w:t>26、预装</w:t>
      </w:r>
      <w:r w:rsidRPr="0008348C">
        <w:rPr>
          <w:rFonts w:ascii="宋体" w:eastAsia="宋体" w:hAnsi="宋体" w:cs="Times New Roman"/>
          <w:b/>
          <w:color w:val="000000"/>
          <w:kern w:val="0"/>
          <w:sz w:val="24"/>
          <w:szCs w:val="24"/>
          <w:lang w:eastAsia="zh"/>
        </w:rPr>
        <w:t>FF层析柱</w:t>
      </w:r>
    </w:p>
    <w:p w14:paraId="3FB976D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26.1</w:t>
      </w:r>
      <w:r w:rsidRPr="0008348C">
        <w:rPr>
          <w:rFonts w:ascii="宋体" w:eastAsia="宋体" w:hAnsi="宋体" w:cs="Times New Roman"/>
          <w:bCs/>
          <w:color w:val="000000"/>
          <w:kern w:val="0"/>
          <w:sz w:val="24"/>
          <w:szCs w:val="24"/>
          <w:lang w:eastAsia="zh"/>
        </w:rPr>
        <w:t>规格：1×5 mL</w:t>
      </w:r>
    </w:p>
    <w:p w14:paraId="4910C27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26.2应用：</w:t>
      </w:r>
      <w:r w:rsidRPr="0008348C">
        <w:rPr>
          <w:rFonts w:ascii="宋体" w:eastAsia="宋体" w:hAnsi="宋体" w:cs="Times New Roman"/>
          <w:bCs/>
          <w:color w:val="000000"/>
          <w:kern w:val="0"/>
          <w:sz w:val="24"/>
          <w:szCs w:val="24"/>
          <w:lang w:eastAsia="zh"/>
        </w:rPr>
        <w:t xml:space="preserve"> FF（high sub）预装Benzamidine Sepharose 4 Fast Flow（high sub），专门用于去除和/或纯化丝氨酸蛋白酶，例如凝血酶。</w:t>
      </w:r>
    </w:p>
    <w:p w14:paraId="2301171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26.3数量：5盒</w:t>
      </w:r>
    </w:p>
    <w:p w14:paraId="7BDF883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26.4交货周期：60个工作日</w:t>
      </w:r>
    </w:p>
    <w:p w14:paraId="497AD03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p>
    <w:p w14:paraId="0793E85E"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27、</w:t>
      </w:r>
      <w:r w:rsidRPr="0008348C">
        <w:rPr>
          <w:rFonts w:ascii="宋体" w:eastAsia="宋体" w:hAnsi="宋体" w:cs="Times New Roman"/>
          <w:b/>
          <w:color w:val="000000"/>
          <w:kern w:val="0"/>
          <w:sz w:val="24"/>
          <w:szCs w:val="24"/>
          <w:lang w:eastAsia="zh"/>
        </w:rPr>
        <w:t xml:space="preserve"> 10/300 GL</w:t>
      </w:r>
      <w:r w:rsidRPr="0008348C">
        <w:rPr>
          <w:rFonts w:ascii="宋体" w:eastAsia="宋体" w:hAnsi="宋体" w:cs="Times New Roman"/>
          <w:b/>
          <w:color w:val="000000"/>
          <w:kern w:val="0"/>
          <w:sz w:val="24"/>
          <w:szCs w:val="24"/>
        </w:rPr>
        <w:t>分离</w:t>
      </w:r>
      <w:r w:rsidRPr="0008348C">
        <w:rPr>
          <w:rFonts w:ascii="宋体" w:eastAsia="宋体" w:hAnsi="宋体" w:cs="Times New Roman"/>
          <w:color w:val="000000"/>
          <w:sz w:val="24"/>
          <w:szCs w:val="24"/>
        </w:rPr>
        <w:t>柱</w:t>
      </w:r>
    </w:p>
    <w:p w14:paraId="50460BB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27.1规格：1*24 mL</w:t>
      </w:r>
    </w:p>
    <w:p w14:paraId="2A3BE30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27.2应用：</w:t>
      </w:r>
      <w:r w:rsidRPr="0008348C">
        <w:rPr>
          <w:rFonts w:ascii="宋体" w:eastAsia="宋体" w:hAnsi="宋体" w:cs="Times New Roman"/>
          <w:bCs/>
          <w:color w:val="000000"/>
          <w:kern w:val="0"/>
          <w:sz w:val="24"/>
          <w:szCs w:val="24"/>
          <w:lang w:eastAsia="zh"/>
        </w:rPr>
        <w:t>专为大蛋白及蛋白复合体设计，分离范围 5-5,000 kDa，10 mm×300 mm</w:t>
      </w:r>
    </w:p>
    <w:p w14:paraId="5680D623"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27.3数量：5盒</w:t>
      </w:r>
    </w:p>
    <w:p w14:paraId="27A3D3B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27.4交货周期：60个工作日</w:t>
      </w:r>
    </w:p>
    <w:p w14:paraId="52FD9C2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p>
    <w:p w14:paraId="665D208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p>
    <w:p w14:paraId="1DB574A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
          <w:color w:val="000000"/>
          <w:kern w:val="0"/>
          <w:sz w:val="24"/>
          <w:szCs w:val="24"/>
        </w:rPr>
        <w:t>28、</w:t>
      </w:r>
      <w:r w:rsidRPr="0008348C">
        <w:rPr>
          <w:rFonts w:ascii="宋体" w:eastAsia="宋体" w:hAnsi="宋体" w:cs="Times New Roman"/>
          <w:b/>
          <w:color w:val="000000"/>
          <w:kern w:val="0"/>
          <w:sz w:val="24"/>
          <w:szCs w:val="24"/>
          <w:lang w:eastAsia="zh"/>
        </w:rPr>
        <w:t>26/60 S-500 HR</w:t>
      </w:r>
      <w:r w:rsidRPr="0008348C">
        <w:rPr>
          <w:rFonts w:ascii="宋体" w:eastAsia="宋体" w:hAnsi="宋体" w:cs="Times New Roman"/>
          <w:bCs/>
          <w:color w:val="000000"/>
          <w:kern w:val="0"/>
          <w:sz w:val="24"/>
          <w:szCs w:val="24"/>
        </w:rPr>
        <w:t xml:space="preserve"> </w:t>
      </w:r>
    </w:p>
    <w:p w14:paraId="5549A29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lastRenderedPageBreak/>
        <w:t>28.1规格：1*</w:t>
      </w:r>
      <w:r w:rsidRPr="0008348C">
        <w:rPr>
          <w:rFonts w:ascii="宋体" w:eastAsia="宋体" w:hAnsi="宋体" w:cs="Times New Roman"/>
          <w:bCs/>
          <w:color w:val="000000"/>
          <w:kern w:val="0"/>
          <w:sz w:val="24"/>
          <w:szCs w:val="24"/>
          <w:lang w:eastAsia="zh"/>
        </w:rPr>
        <w:t>320 mL</w:t>
      </w:r>
    </w:p>
    <w:p w14:paraId="04EFF00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28.2应用：</w:t>
      </w:r>
      <w:r w:rsidRPr="0008348C">
        <w:rPr>
          <w:rFonts w:ascii="宋体" w:eastAsia="宋体" w:hAnsi="宋体" w:cs="Times New Roman"/>
          <w:bCs/>
          <w:color w:val="000000"/>
          <w:kern w:val="0"/>
          <w:sz w:val="24"/>
          <w:szCs w:val="24"/>
          <w:lang w:eastAsia="zh"/>
        </w:rPr>
        <w:t>多糖、具延伸结构的大分子如蛋白多糖、脂质体及＜1078 bp DNA 限制片段，26 mm×600 mm</w:t>
      </w:r>
    </w:p>
    <w:p w14:paraId="03D7D63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28.3数量：5盒</w:t>
      </w:r>
    </w:p>
    <w:p w14:paraId="0A42EDF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28.4交货周期：60个工作日</w:t>
      </w:r>
    </w:p>
    <w:p w14:paraId="44B0676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3E7C0DF2"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29、</w:t>
      </w:r>
      <w:r w:rsidRPr="0008348C">
        <w:rPr>
          <w:rFonts w:ascii="宋体" w:eastAsia="宋体" w:hAnsi="宋体" w:cs="Times New Roman"/>
          <w:b/>
          <w:color w:val="000000"/>
          <w:kern w:val="0"/>
          <w:sz w:val="24"/>
          <w:szCs w:val="24"/>
          <w:lang w:eastAsia="zh"/>
        </w:rPr>
        <w:t xml:space="preserve"> CM FF</w:t>
      </w:r>
      <w:r w:rsidRPr="0008348C">
        <w:rPr>
          <w:rFonts w:ascii="宋体" w:eastAsia="宋体" w:hAnsi="宋体" w:cs="Times New Roman"/>
          <w:color w:val="000000"/>
          <w:sz w:val="24"/>
          <w:szCs w:val="24"/>
        </w:rPr>
        <w:t>预装柱</w:t>
      </w:r>
    </w:p>
    <w:p w14:paraId="382FDED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29.1</w:t>
      </w:r>
      <w:r w:rsidRPr="0008348C">
        <w:rPr>
          <w:rFonts w:ascii="宋体" w:eastAsia="宋体" w:hAnsi="宋体" w:cs="Times New Roman"/>
          <w:bCs/>
          <w:color w:val="000000"/>
          <w:kern w:val="0"/>
          <w:sz w:val="24"/>
          <w:szCs w:val="24"/>
          <w:lang w:eastAsia="zh"/>
        </w:rPr>
        <w:t>规格：5×5 mL</w:t>
      </w:r>
    </w:p>
    <w:p w14:paraId="1F84EDD2"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29.2应用：HiTrap CM FF预装CM Sepharose Fast Flow，是一种弱阳离子交换剂，用于小规模蛋白质纯化以及结合和洗脱条件的筛选。</w:t>
      </w:r>
      <w:r w:rsidRPr="0008348C">
        <w:rPr>
          <w:rFonts w:ascii="宋体" w:eastAsia="宋体" w:hAnsi="宋体" w:cs="Times New Roman"/>
          <w:bCs/>
          <w:color w:val="000000"/>
          <w:kern w:val="0"/>
          <w:sz w:val="24"/>
          <w:szCs w:val="24"/>
          <w:lang w:eastAsia="zh"/>
        </w:rPr>
        <w:t>适合实验室规模蛋白制备。</w:t>
      </w:r>
    </w:p>
    <w:p w14:paraId="49A4539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29.3数量：1盒</w:t>
      </w:r>
    </w:p>
    <w:p w14:paraId="40280B4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29.4交货周期：60个工作日</w:t>
      </w:r>
    </w:p>
    <w:p w14:paraId="5B45251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p>
    <w:p w14:paraId="06ADBB9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5201E1C6"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30、真空抽滤泵管</w:t>
      </w:r>
    </w:p>
    <w:p w14:paraId="2D3F4DE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30.1单口抽气速率：</w:t>
      </w:r>
      <w:r w:rsidRPr="0008348C">
        <w:rPr>
          <w:rFonts w:ascii="宋体" w:eastAsia="宋体" w:hAnsi="宋体" w:cs="Times New Roman"/>
          <w:bCs/>
          <w:color w:val="000000"/>
          <w:kern w:val="0"/>
          <w:sz w:val="24"/>
          <w:szCs w:val="24"/>
          <w:lang w:eastAsia="zh"/>
        </w:rPr>
        <w:t>10L/min</w:t>
      </w:r>
    </w:p>
    <w:p w14:paraId="709D9DF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30.2材质：</w:t>
      </w:r>
      <w:r w:rsidRPr="0008348C">
        <w:rPr>
          <w:rFonts w:ascii="宋体" w:eastAsia="宋体" w:hAnsi="宋体" w:cs="Times New Roman"/>
          <w:bCs/>
          <w:color w:val="000000"/>
          <w:kern w:val="0"/>
          <w:sz w:val="24"/>
          <w:szCs w:val="24"/>
          <w:lang w:eastAsia="zh"/>
        </w:rPr>
        <w:t>射流器、抽气咀喷涂特氟龙+FV橡胶，氟橡胶材质气体管路</w:t>
      </w:r>
    </w:p>
    <w:p w14:paraId="69C20C42"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30.3数量：1套</w:t>
      </w:r>
    </w:p>
    <w:p w14:paraId="545D1FC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30.4交货周期：60个工作日</w:t>
      </w:r>
    </w:p>
    <w:p w14:paraId="139A2E4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1CED363A"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31、液体蠕动泵管</w:t>
      </w:r>
    </w:p>
    <w:p w14:paraId="534614E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31.1</w:t>
      </w:r>
      <w:r w:rsidRPr="0008348C">
        <w:rPr>
          <w:rFonts w:ascii="宋体" w:eastAsia="宋体" w:hAnsi="宋体" w:cs="Times New Roman"/>
          <w:bCs/>
          <w:color w:val="000000"/>
          <w:kern w:val="0"/>
          <w:sz w:val="24"/>
          <w:szCs w:val="24"/>
          <w:lang w:eastAsia="zh"/>
        </w:rPr>
        <w:t>流量范围：0.0002~380mL/min</w:t>
      </w:r>
    </w:p>
    <w:p w14:paraId="429CC6D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31.2</w:t>
      </w:r>
      <w:r w:rsidRPr="0008348C">
        <w:rPr>
          <w:rFonts w:ascii="宋体" w:eastAsia="宋体" w:hAnsi="宋体" w:cs="Times New Roman"/>
          <w:bCs/>
          <w:color w:val="000000"/>
          <w:kern w:val="0"/>
          <w:sz w:val="24"/>
          <w:szCs w:val="24"/>
          <w:lang w:eastAsia="zh"/>
        </w:rPr>
        <w:t>转速范围：0.1rpm-100rpm，正反转可逆</w:t>
      </w:r>
    </w:p>
    <w:p w14:paraId="13854003"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31.3</w:t>
      </w:r>
      <w:r w:rsidRPr="0008348C">
        <w:rPr>
          <w:rFonts w:ascii="宋体" w:eastAsia="宋体" w:hAnsi="宋体" w:cs="Times New Roman"/>
          <w:bCs/>
          <w:color w:val="000000"/>
          <w:kern w:val="0"/>
          <w:sz w:val="24"/>
          <w:szCs w:val="24"/>
          <w:lang w:eastAsia="zh"/>
        </w:rPr>
        <w:t>转速调节分辨率：0.1rpm</w:t>
      </w:r>
    </w:p>
    <w:p w14:paraId="79F56A02"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31.4数量：1盒</w:t>
      </w:r>
    </w:p>
    <w:p w14:paraId="56F0D46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31.5交货周期：60个工作日</w:t>
      </w:r>
    </w:p>
    <w:p w14:paraId="701128B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5D52EDC2"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32、深孔收集板</w:t>
      </w:r>
    </w:p>
    <w:p w14:paraId="51781533"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32.1组份</w:t>
      </w:r>
      <w:r w:rsidRPr="0008348C">
        <w:rPr>
          <w:rFonts w:ascii="宋体" w:eastAsia="宋体" w:hAnsi="宋体" w:cs="Times New Roman"/>
          <w:bCs/>
          <w:color w:val="000000"/>
          <w:kern w:val="0"/>
          <w:sz w:val="24"/>
          <w:szCs w:val="24"/>
          <w:lang w:eastAsia="zh"/>
        </w:rPr>
        <w:t xml:space="preserve">96W 2ML UNP NPP </w:t>
      </w:r>
      <w:r w:rsidRPr="0008348C">
        <w:rPr>
          <w:rFonts w:ascii="宋体" w:eastAsia="宋体" w:hAnsi="宋体" w:cs="Times New Roman"/>
          <w:bCs/>
          <w:color w:val="000000"/>
          <w:kern w:val="0"/>
          <w:sz w:val="24"/>
          <w:szCs w:val="24"/>
        </w:rPr>
        <w:t>，</w:t>
      </w:r>
      <w:r w:rsidRPr="0008348C">
        <w:rPr>
          <w:rFonts w:ascii="宋体" w:eastAsia="宋体" w:hAnsi="宋体" w:cs="Times New Roman"/>
          <w:bCs/>
          <w:color w:val="000000"/>
          <w:kern w:val="0"/>
          <w:sz w:val="24"/>
          <w:szCs w:val="24"/>
          <w:lang w:eastAsia="zh"/>
        </w:rPr>
        <w:t xml:space="preserve">48W 5ML UNP NPP </w:t>
      </w:r>
      <w:r w:rsidRPr="0008348C">
        <w:rPr>
          <w:rFonts w:ascii="宋体" w:eastAsia="宋体" w:hAnsi="宋体" w:cs="Times New Roman"/>
          <w:bCs/>
          <w:color w:val="000000"/>
          <w:kern w:val="0"/>
          <w:sz w:val="24"/>
          <w:szCs w:val="24"/>
        </w:rPr>
        <w:t>，</w:t>
      </w:r>
      <w:r w:rsidRPr="0008348C">
        <w:rPr>
          <w:rFonts w:ascii="宋体" w:eastAsia="宋体" w:hAnsi="宋体" w:cs="Times New Roman"/>
          <w:bCs/>
          <w:color w:val="000000"/>
          <w:kern w:val="0"/>
          <w:sz w:val="24"/>
          <w:szCs w:val="24"/>
          <w:lang w:eastAsia="zh"/>
        </w:rPr>
        <w:t xml:space="preserve">24W 10ML UNP NPP </w:t>
      </w:r>
    </w:p>
    <w:p w14:paraId="06D22AA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lastRenderedPageBreak/>
        <w:t>32.2材质：为耐化学腐蚀的聚合物，耐低温，可长期存放</w:t>
      </w:r>
    </w:p>
    <w:p w14:paraId="47BC374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32.3数量：5套</w:t>
      </w:r>
    </w:p>
    <w:p w14:paraId="1AA2092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32.4交货周期：60个工作日</w:t>
      </w:r>
    </w:p>
    <w:p w14:paraId="5546970E"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101DC529"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33、离心管</w:t>
      </w:r>
    </w:p>
    <w:p w14:paraId="61217DE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33.1组份：</w:t>
      </w:r>
      <w:r w:rsidRPr="0008348C">
        <w:rPr>
          <w:rFonts w:ascii="宋体" w:eastAsia="宋体" w:hAnsi="宋体" w:cs="Times New Roman"/>
          <w:bCs/>
          <w:color w:val="000000"/>
          <w:kern w:val="0"/>
          <w:sz w:val="24"/>
          <w:szCs w:val="24"/>
          <w:lang w:eastAsia="zh"/>
        </w:rPr>
        <w:t>15 mL</w:t>
      </w:r>
      <w:r w:rsidRPr="0008348C">
        <w:rPr>
          <w:rFonts w:ascii="宋体" w:eastAsia="宋体" w:hAnsi="宋体" w:cs="Times New Roman"/>
          <w:bCs/>
          <w:color w:val="000000"/>
          <w:kern w:val="0"/>
          <w:sz w:val="24"/>
          <w:szCs w:val="24"/>
        </w:rPr>
        <w:t xml:space="preserve"> 离心管，</w:t>
      </w:r>
      <w:r w:rsidRPr="0008348C">
        <w:rPr>
          <w:rFonts w:ascii="宋体" w:eastAsia="宋体" w:hAnsi="宋体" w:cs="Times New Roman"/>
          <w:bCs/>
          <w:color w:val="000000"/>
          <w:kern w:val="0"/>
          <w:sz w:val="24"/>
          <w:szCs w:val="24"/>
          <w:lang w:eastAsia="zh"/>
        </w:rPr>
        <w:t>50 mL</w:t>
      </w:r>
      <w:r w:rsidRPr="0008348C">
        <w:rPr>
          <w:rFonts w:ascii="宋体" w:eastAsia="宋体" w:hAnsi="宋体" w:cs="Times New Roman"/>
          <w:bCs/>
          <w:color w:val="000000"/>
          <w:kern w:val="0"/>
          <w:sz w:val="24"/>
          <w:szCs w:val="24"/>
        </w:rPr>
        <w:t xml:space="preserve"> 离心管，25根/包，20包/箱</w:t>
      </w:r>
    </w:p>
    <w:p w14:paraId="5CE7CFB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33.2</w:t>
      </w:r>
      <w:r w:rsidRPr="0008348C">
        <w:rPr>
          <w:rFonts w:ascii="宋体" w:eastAsia="宋体" w:hAnsi="宋体" w:cs="Times New Roman"/>
          <w:bCs/>
          <w:color w:val="000000"/>
          <w:kern w:val="0"/>
          <w:sz w:val="24"/>
          <w:szCs w:val="24"/>
          <w:lang w:eastAsia="zh"/>
        </w:rPr>
        <w:t>无菌离心管，可承受12000xg离心力，无内毒素、无细胞毒性、无DNA，RNA酶</w:t>
      </w:r>
    </w:p>
    <w:p w14:paraId="4419C18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33.3数量：各5箱</w:t>
      </w:r>
    </w:p>
    <w:p w14:paraId="2B215A0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33.4交货周期：60个工作日</w:t>
      </w:r>
    </w:p>
    <w:p w14:paraId="3987115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0DB1E252"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lang w:eastAsia="zh"/>
        </w:rPr>
      </w:pPr>
      <w:r w:rsidRPr="0008348C">
        <w:rPr>
          <w:rFonts w:ascii="宋体" w:eastAsia="宋体" w:hAnsi="宋体" w:cs="Times New Roman"/>
          <w:b/>
          <w:color w:val="000000"/>
          <w:kern w:val="0"/>
          <w:sz w:val="24"/>
          <w:szCs w:val="24"/>
        </w:rPr>
        <w:t>34、</w:t>
      </w:r>
      <w:r w:rsidRPr="0008348C">
        <w:rPr>
          <w:rFonts w:ascii="宋体" w:eastAsia="宋体" w:hAnsi="宋体" w:cs="Times New Roman"/>
          <w:b/>
          <w:color w:val="000000"/>
          <w:kern w:val="0"/>
          <w:sz w:val="24"/>
          <w:szCs w:val="24"/>
          <w:lang w:eastAsia="zh"/>
        </w:rPr>
        <w:t>蛋白分离纯化缓冲液</w:t>
      </w:r>
    </w:p>
    <w:p w14:paraId="7C442CD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34.1应用：</w:t>
      </w:r>
      <w:r w:rsidRPr="0008348C">
        <w:rPr>
          <w:rFonts w:ascii="宋体" w:eastAsia="宋体" w:hAnsi="宋体" w:cs="Times New Roman"/>
          <w:bCs/>
          <w:color w:val="000000"/>
          <w:kern w:val="0"/>
          <w:sz w:val="24"/>
          <w:szCs w:val="24"/>
          <w:lang w:eastAsia="zh"/>
        </w:rPr>
        <w:t>GST标签纯化缓冲液试剂，可供纯化20mg标签蛋白</w:t>
      </w:r>
    </w:p>
    <w:p w14:paraId="5E79382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34.2数量：5盒</w:t>
      </w:r>
    </w:p>
    <w:p w14:paraId="6B6B25E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34.3交货周期：60个工作日</w:t>
      </w:r>
    </w:p>
    <w:p w14:paraId="089ACA12"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3546C76B"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35、滤膜</w:t>
      </w:r>
    </w:p>
    <w:p w14:paraId="775D142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35.1规格：10片</w:t>
      </w:r>
    </w:p>
    <w:p w14:paraId="48DB3CE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lang w:eastAsia="zh"/>
        </w:rPr>
      </w:pPr>
      <w:r w:rsidRPr="0008348C">
        <w:rPr>
          <w:rFonts w:ascii="宋体" w:eastAsia="宋体" w:hAnsi="宋体" w:cs="Times New Roman"/>
          <w:bCs/>
          <w:color w:val="000000"/>
          <w:kern w:val="0"/>
          <w:sz w:val="24"/>
          <w:szCs w:val="24"/>
        </w:rPr>
        <w:t>35.2孔径：</w:t>
      </w:r>
      <w:r w:rsidRPr="0008348C">
        <w:rPr>
          <w:rFonts w:ascii="宋体" w:eastAsia="宋体" w:hAnsi="宋体" w:cs="Times New Roman"/>
          <w:bCs/>
          <w:color w:val="000000"/>
          <w:kern w:val="0"/>
          <w:sz w:val="24"/>
          <w:szCs w:val="24"/>
          <w:lang w:eastAsia="zh"/>
        </w:rPr>
        <w:t>0.2μm</w:t>
      </w:r>
    </w:p>
    <w:p w14:paraId="1DBBC222"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lang w:eastAsia="zh"/>
        </w:rPr>
      </w:pPr>
      <w:r w:rsidRPr="0008348C">
        <w:rPr>
          <w:rFonts w:ascii="宋体" w:eastAsia="宋体" w:hAnsi="宋体" w:cs="Times New Roman" w:hint="eastAsia"/>
          <w:bCs/>
          <w:color w:val="000000"/>
          <w:sz w:val="24"/>
          <w:szCs w:val="24"/>
        </w:rPr>
        <w:t>35.3</w:t>
      </w:r>
      <w:r w:rsidRPr="0008348C">
        <w:rPr>
          <w:rFonts w:ascii="宋体" w:eastAsia="宋体" w:hAnsi="宋体" w:cs="Times New Roman"/>
          <w:bCs/>
          <w:color w:val="000000"/>
          <w:sz w:val="24"/>
          <w:szCs w:val="24"/>
          <w:lang w:eastAsia="zh"/>
        </w:rPr>
        <w:t>直径</w:t>
      </w:r>
      <w:r w:rsidRPr="0008348C">
        <w:rPr>
          <w:rFonts w:ascii="宋体" w:eastAsia="宋体" w:hAnsi="宋体" w:cs="Times New Roman"/>
          <w:bCs/>
          <w:color w:val="000000"/>
          <w:sz w:val="24"/>
          <w:szCs w:val="24"/>
        </w:rPr>
        <w:t>：</w:t>
      </w:r>
      <w:r w:rsidRPr="0008348C">
        <w:rPr>
          <w:rFonts w:ascii="宋体" w:eastAsia="宋体" w:hAnsi="宋体" w:cs="Times New Roman"/>
          <w:bCs/>
          <w:color w:val="000000"/>
          <w:sz w:val="24"/>
          <w:szCs w:val="24"/>
          <w:lang w:eastAsia="zh"/>
        </w:rPr>
        <w:t>13mm</w:t>
      </w:r>
    </w:p>
    <w:p w14:paraId="47135AE2"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35.4数量：5盒</w:t>
      </w:r>
    </w:p>
    <w:p w14:paraId="4C92635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35.5交货周期：60个工作日</w:t>
      </w:r>
    </w:p>
    <w:p w14:paraId="26FA1F9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649B41B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33350377"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36、单圆孔钼网方华膜</w:t>
      </w:r>
    </w:p>
    <w:p w14:paraId="13D2BAF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36.1产品描述：圆孔直径孔径1mm，膜层材质是聚乙烯缩甲醛，无其他镀层，膜韧性强透过率高，亲水，可溶于多种有机溶剂适合于加速电压120kV以下观察生命科学和医学样品。</w:t>
      </w:r>
    </w:p>
    <w:p w14:paraId="165C055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36.2规格：100枚/盒，单圆孔钼网</w:t>
      </w:r>
    </w:p>
    <w:p w14:paraId="6346233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36.3数量：10盒</w:t>
      </w:r>
    </w:p>
    <w:p w14:paraId="14C0CBF2"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lastRenderedPageBreak/>
        <w:t>36.4交货周期：60个工作日</w:t>
      </w:r>
    </w:p>
    <w:p w14:paraId="435CBEC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580FDD84"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37、方华膜镍网</w:t>
      </w:r>
    </w:p>
    <w:p w14:paraId="73B1E92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37.1产品描述：材质为镍载网覆盖方华膜和碳膜，碳膜层是10nm左右的无定形颗粒，具有良好的膜支撑强度、导电性和导热性，长时间电子束照射也不容易出现黑斑，适合于大多数生物样品和纳米材料的形貌观察。</w:t>
      </w:r>
    </w:p>
    <w:p w14:paraId="0B4A024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37.2规格：100枚/盒，200目镍网</w:t>
      </w:r>
    </w:p>
    <w:p w14:paraId="3145ABA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37.3数量：10盒</w:t>
      </w:r>
    </w:p>
    <w:p w14:paraId="58D7851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37.4交货周期：60个工作日</w:t>
      </w:r>
    </w:p>
    <w:p w14:paraId="5F1A294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09AFA700"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38、纯碳支持膜</w:t>
      </w:r>
    </w:p>
    <w:p w14:paraId="32A662A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38.1产品描述：在载网上直接镀一层碳膜，碳膜层分为20nm～25nm左右的厚碳膜层和7nm～10nm薄碳膜层。</w:t>
      </w:r>
    </w:p>
    <w:p w14:paraId="342438C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38.2规格：100枚/盒，200目铜网</w:t>
      </w:r>
    </w:p>
    <w:p w14:paraId="6CA1F68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38.3数量：10盒</w:t>
      </w:r>
    </w:p>
    <w:p w14:paraId="1C7BEF5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38.4交货周期：60个工作日</w:t>
      </w:r>
    </w:p>
    <w:p w14:paraId="5999A2F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760DA6B5"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39、超薄碳膜（微栅）</w:t>
      </w:r>
    </w:p>
    <w:p w14:paraId="04C16AD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39.1产品描述：是在微栅膜表面再镀一层厚3nm至5nm超薄纯碳膜，填补微孔上方，可以承受电子束长时间照射。适合于粒径小、衬度低、分散性好的纳米材料进行高分辨率像的观察。</w:t>
      </w:r>
    </w:p>
    <w:p w14:paraId="0B2B673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39.2规格：100枚/盒，230目铜网</w:t>
      </w:r>
    </w:p>
    <w:p w14:paraId="1B2243B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39.3数量：10盒</w:t>
      </w:r>
    </w:p>
    <w:p w14:paraId="0C8C0AC3"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39.4交货周期：60个工作日</w:t>
      </w:r>
    </w:p>
    <w:p w14:paraId="7385A16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688E8A1E"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40、电镜预对中钨灯丝</w:t>
      </w:r>
    </w:p>
    <w:p w14:paraId="3F5591A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40.1产品描述：扫描电镜原装预对中钨灯丝，每盒10支，适用于S-3400N，SU1500，TM1000等日立钨灯丝扫描电镜和台式电镜。</w:t>
      </w:r>
    </w:p>
    <w:p w14:paraId="50C20EC2"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40.2规格：10支/盒</w:t>
      </w:r>
    </w:p>
    <w:p w14:paraId="3FBD06D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40.3数量：6盒</w:t>
      </w:r>
    </w:p>
    <w:p w14:paraId="51BB275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lastRenderedPageBreak/>
        <w:t>40.4交货周期：30个工作日</w:t>
      </w:r>
    </w:p>
    <w:p w14:paraId="13E0FCE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39535B59"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41、常温超薄切片钻石刀</w:t>
      </w:r>
    </w:p>
    <w:p w14:paraId="4DE443F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41.1产品描述：超薄常温湿切3mm宽45度倾角，建议切片厚度范围：30nm至200nm</w:t>
      </w:r>
    </w:p>
    <w:p w14:paraId="4910446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41.2规格：3mm，带水槽，45°</w:t>
      </w:r>
    </w:p>
    <w:p w14:paraId="101C1B6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41.3数量：2个</w:t>
      </w:r>
    </w:p>
    <w:p w14:paraId="2154E47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41.4交货周期：30个工作日</w:t>
      </w:r>
    </w:p>
    <w:p w14:paraId="50CC6D3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4D877AC0"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42、常温半薄切片钻石刀</w:t>
      </w:r>
    </w:p>
    <w:p w14:paraId="617CFD6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42.1产品描述：半薄常温湿切6mm宽45度倾角，建议切片厚度范围：200nm至3μm</w:t>
      </w:r>
    </w:p>
    <w:p w14:paraId="13132B1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42.2规格：6mm，带水槽，45°</w:t>
      </w:r>
    </w:p>
    <w:p w14:paraId="6169122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42.3数量：2个</w:t>
      </w:r>
    </w:p>
    <w:p w14:paraId="16EA6B9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42.4交货周期：30个工作日</w:t>
      </w:r>
    </w:p>
    <w:p w14:paraId="3A2E384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1A31CD05"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43、包埋树脂</w:t>
      </w:r>
    </w:p>
    <w:p w14:paraId="0392E86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43.1产品用途：用于医学，植物学，动物学的组织样品包埋。</w:t>
      </w:r>
    </w:p>
    <w:p w14:paraId="35EA51A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43.2规格：500ml+40ml+5g</w:t>
      </w:r>
    </w:p>
    <w:p w14:paraId="794AF07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43.3数量：15套</w:t>
      </w:r>
    </w:p>
    <w:p w14:paraId="4AF7268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43.4交货周期：30个工作日</w:t>
      </w:r>
    </w:p>
    <w:p w14:paraId="068DA5B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031C334F"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44、醋酸铀替代液</w:t>
      </w:r>
    </w:p>
    <w:p w14:paraId="6BE9038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44.1产品描述：基于三醋酸钆的染色剂，作为醋酸铀酰染色剂的替代品，非放射性染色剂，也可用于生物大分子的负染色。</w:t>
      </w:r>
    </w:p>
    <w:p w14:paraId="6539948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44.2规格：25ml/瓶</w:t>
      </w:r>
    </w:p>
    <w:p w14:paraId="6D05112E"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44.3数量：10瓶</w:t>
      </w:r>
    </w:p>
    <w:p w14:paraId="76710CB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44.4交货周期：30个工作日</w:t>
      </w:r>
    </w:p>
    <w:p w14:paraId="6A02B8C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057694F7"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45柠檬酸铅</w:t>
      </w:r>
    </w:p>
    <w:p w14:paraId="313D7AD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lastRenderedPageBreak/>
        <w:t>45.1产品描述：作为高电子密度着色剂广泛应用于全球各地，适用于超薄切片着色，铅溶液常用于铀酰着色后增加高对比度，且用于多种细胞和组织成分着色。</w:t>
      </w:r>
    </w:p>
    <w:p w14:paraId="1E9E1293"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45.2规格：10g/瓶</w:t>
      </w:r>
    </w:p>
    <w:p w14:paraId="313B590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45.3数量：10瓶</w:t>
      </w:r>
    </w:p>
    <w:p w14:paraId="4CD37A9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45.4交货周期：30个工作日</w:t>
      </w:r>
    </w:p>
    <w:p w14:paraId="6814031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62C8A289"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46、磷酸氢二钠</w:t>
      </w:r>
    </w:p>
    <w:p w14:paraId="46105FA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46.1产品描述：磷酸氢二钠水合物，用于配置缓冲液。</w:t>
      </w:r>
    </w:p>
    <w:p w14:paraId="7D324322"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46.2规格：500g/瓶，纯度99%</w:t>
      </w:r>
    </w:p>
    <w:p w14:paraId="0C467BC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46.3数量：10瓶</w:t>
      </w:r>
    </w:p>
    <w:p w14:paraId="0706F75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46.4交货周期：30个工作日</w:t>
      </w:r>
    </w:p>
    <w:p w14:paraId="314B254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2AE23E35"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47、磷酸二氢钾</w:t>
      </w:r>
    </w:p>
    <w:p w14:paraId="4479452E"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47.1产品描述：磷酸二氢钾广泛应用于制造缓冲液，用于透射电镜样品制备。</w:t>
      </w:r>
    </w:p>
    <w:p w14:paraId="7B5FCBF3"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47.2规格：500g/瓶</w:t>
      </w:r>
    </w:p>
    <w:p w14:paraId="25202C1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47.3数量：10瓶</w:t>
      </w:r>
    </w:p>
    <w:p w14:paraId="5E48C0F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47.4交货周期：30个工作日</w:t>
      </w:r>
    </w:p>
    <w:p w14:paraId="2820275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7492EDE1"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48、二甲基砷酸钠</w:t>
      </w:r>
    </w:p>
    <w:p w14:paraId="43BCBB7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48.1产品描述：广泛用作缓冲液，与定影系统一起用来保存多孔结构。</w:t>
      </w:r>
    </w:p>
    <w:p w14:paraId="3A6F845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48.2规格：100g/瓶</w:t>
      </w:r>
    </w:p>
    <w:p w14:paraId="6334D07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48.3数量：10瓶</w:t>
      </w:r>
    </w:p>
    <w:p w14:paraId="7C2EAE1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48.4交货周期：30个工作日</w:t>
      </w:r>
    </w:p>
    <w:p w14:paraId="25DA678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46C35DF8"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49、碳导电胶带</w:t>
      </w:r>
    </w:p>
    <w:p w14:paraId="4FF8D373"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49.1产品描述：具有优良的导电性、黏附性和无干扰背底，是观测样本的理想背景基底。在-20~100℃范围均能正常使用，采用白色塑料内芯，保证在清洁的环境中胶带不产生微尘颗粒。</w:t>
      </w:r>
    </w:p>
    <w:p w14:paraId="17D4D33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49.2规格：8mm*20m</w:t>
      </w:r>
    </w:p>
    <w:p w14:paraId="5AB8E403"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lastRenderedPageBreak/>
        <w:t>49.3数量：10卷</w:t>
      </w:r>
    </w:p>
    <w:p w14:paraId="021035E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49.4交货周期：30个工作日</w:t>
      </w:r>
    </w:p>
    <w:p w14:paraId="42F0F7E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3163EF21"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50、直尖防磁镊子</w:t>
      </w:r>
    </w:p>
    <w:p w14:paraId="61D9A00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50.1产品描述：不锈钢材质，优异的耐腐蚀性和耐酸性，高精尖等级，防磁，5#标准长度：110mm，尖端厚度：0.06mm，尖端宽度：0.1mm</w:t>
      </w:r>
    </w:p>
    <w:p w14:paraId="74DCFA9E"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50.2数量：3把</w:t>
      </w:r>
    </w:p>
    <w:p w14:paraId="5C876393"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50.3交货周期：30个工作日</w:t>
      </w:r>
    </w:p>
    <w:p w14:paraId="5103F90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20769B8E"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
          <w:color w:val="000000"/>
          <w:kern w:val="0"/>
          <w:sz w:val="24"/>
          <w:szCs w:val="24"/>
        </w:rPr>
        <w:t>51、弯尖防磁镊子</w:t>
      </w:r>
    </w:p>
    <w:p w14:paraId="013A47A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51.1产品描述：特制合金材质，高精尖等级，耐腐蚀，5#表面抛光，标准长度：115mm，尖端厚度：0.1mm，尖端宽度：0.17mm</w:t>
      </w:r>
    </w:p>
    <w:p w14:paraId="33DC1DA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51.2数量：3把</w:t>
      </w:r>
    </w:p>
    <w:p w14:paraId="1E6946F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51.3交货周期：30个工作日</w:t>
      </w:r>
    </w:p>
    <w:p w14:paraId="47D332E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0C55861B"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52、直尖黑色镀层镊子</w:t>
      </w:r>
    </w:p>
    <w:p w14:paraId="4806671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52.1产品描述：不锈钢材质，有黑色镀层，高精尖等级，防磁耐腐蚀，5#标准长度：110mm，尖端厚度：0.06mm，尖端宽度：0.1mm</w:t>
      </w:r>
    </w:p>
    <w:p w14:paraId="38ACC5E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52.2数量：3把</w:t>
      </w:r>
    </w:p>
    <w:p w14:paraId="5731EB4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52.3交货周期：30个工作日</w:t>
      </w:r>
    </w:p>
    <w:p w14:paraId="311B6533"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030612AC"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53、直尖长窄型镊子</w:t>
      </w:r>
    </w:p>
    <w:p w14:paraId="1B070C5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53.1产品描述：特制合金材质，高精尖等级，耐腐蚀，长窄型，标准长度：140mm，尖端厚度：0.12mm，尖端宽度：0.2mm</w:t>
      </w:r>
    </w:p>
    <w:p w14:paraId="7871B78E"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53.2数量：3把</w:t>
      </w:r>
    </w:p>
    <w:p w14:paraId="3D9BB1C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53.3交货周期：30个工作日</w:t>
      </w:r>
    </w:p>
    <w:p w14:paraId="19000E6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3235BA4C"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54、单晶硅片</w:t>
      </w:r>
    </w:p>
    <w:p w14:paraId="5238BB8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54.1产品描述：电镜专用单面抛光单晶硅片，晶体取向100，便于切割成小块，抛光面洁净程度高，导电性好，非真空包装。</w:t>
      </w:r>
    </w:p>
    <w:p w14:paraId="657EA2D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lastRenderedPageBreak/>
        <w:t>54.2规格：20×20mm(10片1包)</w:t>
      </w:r>
    </w:p>
    <w:p w14:paraId="463A4E4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54.3数量：100包</w:t>
      </w:r>
    </w:p>
    <w:p w14:paraId="45D8CAE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54.4交货周期：30个工作日</w:t>
      </w:r>
    </w:p>
    <w:p w14:paraId="28ED286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2D34F15C"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55、笔式金刚石刻刀</w:t>
      </w:r>
    </w:p>
    <w:p w14:paraId="631C1163"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55.1产品用途：切割硅片、玻璃等样品。</w:t>
      </w:r>
    </w:p>
    <w:p w14:paraId="46D4014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55.2规格：含1根金刚石头刻针</w:t>
      </w:r>
    </w:p>
    <w:p w14:paraId="4E427D8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55.3数量：4套</w:t>
      </w:r>
    </w:p>
    <w:p w14:paraId="67D6715E"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rPr>
      </w:pPr>
      <w:r w:rsidRPr="0008348C">
        <w:rPr>
          <w:rFonts w:ascii="宋体" w:eastAsia="宋体" w:hAnsi="宋体" w:cs="Times New Roman" w:hint="eastAsia"/>
          <w:bCs/>
          <w:color w:val="000000"/>
          <w:sz w:val="24"/>
          <w:szCs w:val="24"/>
        </w:rPr>
        <w:t>55.4</w:t>
      </w:r>
      <w:r w:rsidRPr="0008348C">
        <w:rPr>
          <w:rFonts w:ascii="宋体" w:eastAsia="宋体" w:hAnsi="宋体" w:cs="Times New Roman"/>
          <w:bCs/>
          <w:color w:val="000000"/>
          <w:sz w:val="24"/>
          <w:szCs w:val="24"/>
        </w:rPr>
        <w:t>交货周期：</w:t>
      </w:r>
      <w:r w:rsidRPr="0008348C">
        <w:rPr>
          <w:rFonts w:ascii="宋体" w:eastAsia="宋体" w:hAnsi="宋体" w:cs="Times New Roman" w:hint="eastAsia"/>
          <w:bCs/>
          <w:color w:val="000000"/>
          <w:sz w:val="24"/>
          <w:szCs w:val="24"/>
        </w:rPr>
        <w:t>30</w:t>
      </w:r>
      <w:r w:rsidRPr="0008348C">
        <w:rPr>
          <w:rFonts w:ascii="宋体" w:eastAsia="宋体" w:hAnsi="宋体" w:cs="Times New Roman"/>
          <w:bCs/>
          <w:color w:val="000000"/>
          <w:sz w:val="24"/>
          <w:szCs w:val="24"/>
        </w:rPr>
        <w:t>个工作日</w:t>
      </w:r>
    </w:p>
    <w:p w14:paraId="28C80E5F"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lang w:eastAsia="zh"/>
        </w:rPr>
      </w:pPr>
    </w:p>
    <w:p w14:paraId="1DDC2995"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rPr>
      </w:pPr>
      <w:r w:rsidRPr="0008348C">
        <w:rPr>
          <w:rFonts w:ascii="宋体" w:eastAsia="宋体" w:hAnsi="宋体" w:cs="Times New Roman" w:hint="eastAsia"/>
          <w:b/>
          <w:color w:val="000000"/>
          <w:sz w:val="24"/>
          <w:szCs w:val="24"/>
        </w:rPr>
        <w:t>56、</w:t>
      </w:r>
      <w:r w:rsidRPr="0008348C">
        <w:rPr>
          <w:rFonts w:ascii="宋体" w:eastAsia="宋体" w:hAnsi="宋体" w:cs="Times New Roman" w:hint="eastAsia"/>
          <w:b/>
          <w:color w:val="000000"/>
          <w:sz w:val="24"/>
          <w:szCs w:val="24"/>
          <w:lang w:eastAsia="zh"/>
        </w:rPr>
        <w:t>Alexa Fluor荧光标记IgG（H+L）</w:t>
      </w:r>
      <w:r w:rsidRPr="0008348C">
        <w:rPr>
          <w:rFonts w:ascii="宋体" w:eastAsia="宋体" w:hAnsi="宋体" w:cs="Times New Roman" w:hint="eastAsia"/>
          <w:b/>
          <w:color w:val="000000"/>
          <w:sz w:val="24"/>
          <w:szCs w:val="24"/>
        </w:rPr>
        <w:t>套装</w:t>
      </w:r>
      <w:r w:rsidRPr="0008348C">
        <w:rPr>
          <w:rFonts w:ascii="宋体" w:eastAsia="宋体" w:hAnsi="宋体" w:cs="Times New Roman" w:hint="eastAsia"/>
          <w:b/>
          <w:color w:val="000000"/>
          <w:sz w:val="24"/>
          <w:szCs w:val="24"/>
          <w:lang w:eastAsia="zh"/>
        </w:rPr>
        <w:br/>
      </w:r>
      <w:r w:rsidRPr="0008348C">
        <w:rPr>
          <w:rFonts w:ascii="宋体" w:eastAsia="宋体" w:hAnsi="宋体" w:cs="Times New Roman" w:hint="eastAsia"/>
          <w:bCs/>
          <w:color w:val="000000"/>
          <w:sz w:val="24"/>
          <w:szCs w:val="24"/>
        </w:rPr>
        <w:t>56.1</w:t>
      </w:r>
      <w:r w:rsidRPr="0008348C">
        <w:rPr>
          <w:rFonts w:ascii="宋体" w:eastAsia="宋体" w:hAnsi="宋体" w:cs="Times New Roman" w:hint="eastAsia"/>
          <w:bCs/>
          <w:color w:val="000000"/>
          <w:sz w:val="24"/>
          <w:szCs w:val="24"/>
          <w:lang w:eastAsia="zh"/>
        </w:rPr>
        <w:t>、规格：2mg/支</w:t>
      </w:r>
      <w:r w:rsidRPr="0008348C">
        <w:rPr>
          <w:rFonts w:ascii="宋体" w:eastAsia="宋体" w:hAnsi="宋体" w:cs="Times New Roman" w:hint="eastAsia"/>
          <w:bCs/>
          <w:color w:val="000000"/>
          <w:sz w:val="24"/>
          <w:szCs w:val="24"/>
          <w:lang w:eastAsia="zh"/>
        </w:rPr>
        <w:br/>
      </w:r>
      <w:r w:rsidRPr="0008348C">
        <w:rPr>
          <w:rFonts w:ascii="宋体" w:eastAsia="宋体" w:hAnsi="宋体" w:cs="Times New Roman" w:hint="eastAsia"/>
          <w:bCs/>
          <w:color w:val="000000"/>
          <w:sz w:val="24"/>
          <w:szCs w:val="24"/>
        </w:rPr>
        <w:t>56.2</w:t>
      </w:r>
      <w:r w:rsidRPr="0008348C">
        <w:rPr>
          <w:rFonts w:ascii="宋体" w:eastAsia="宋体" w:hAnsi="宋体" w:cs="Times New Roman" w:hint="eastAsia"/>
          <w:bCs/>
          <w:color w:val="000000"/>
          <w:sz w:val="24"/>
          <w:szCs w:val="24"/>
          <w:lang w:eastAsia="zh"/>
        </w:rPr>
        <w:t>、纯度：98%</w:t>
      </w:r>
      <w:r w:rsidRPr="0008348C">
        <w:rPr>
          <w:rFonts w:ascii="宋体" w:eastAsia="宋体" w:hAnsi="宋体" w:cs="Times New Roman" w:hint="eastAsia"/>
          <w:bCs/>
          <w:color w:val="000000"/>
          <w:sz w:val="24"/>
          <w:szCs w:val="24"/>
          <w:lang w:eastAsia="zh"/>
        </w:rPr>
        <w:br/>
      </w:r>
      <w:r w:rsidRPr="0008348C">
        <w:rPr>
          <w:rFonts w:ascii="宋体" w:eastAsia="宋体" w:hAnsi="宋体" w:cs="Times New Roman" w:hint="eastAsia"/>
          <w:bCs/>
          <w:color w:val="000000"/>
          <w:sz w:val="24"/>
          <w:szCs w:val="24"/>
        </w:rPr>
        <w:t>56.3</w:t>
      </w:r>
      <w:r w:rsidRPr="0008348C">
        <w:rPr>
          <w:rFonts w:ascii="宋体" w:eastAsia="宋体" w:hAnsi="宋体" w:cs="Times New Roman" w:hint="eastAsia"/>
          <w:bCs/>
          <w:color w:val="000000"/>
          <w:sz w:val="24"/>
          <w:szCs w:val="24"/>
          <w:lang w:eastAsia="zh"/>
        </w:rPr>
        <w:t>、浓度：1mg/ml</w:t>
      </w:r>
      <w:r w:rsidRPr="0008348C">
        <w:rPr>
          <w:rFonts w:ascii="宋体" w:eastAsia="宋体" w:hAnsi="宋体" w:cs="Times New Roman" w:hint="eastAsia"/>
          <w:bCs/>
          <w:color w:val="000000"/>
          <w:sz w:val="24"/>
          <w:szCs w:val="24"/>
          <w:lang w:eastAsia="zh"/>
        </w:rPr>
        <w:br/>
      </w:r>
      <w:r w:rsidRPr="0008348C">
        <w:rPr>
          <w:rFonts w:ascii="宋体" w:eastAsia="宋体" w:hAnsi="宋体" w:cs="Times New Roman" w:hint="eastAsia"/>
          <w:bCs/>
          <w:color w:val="000000"/>
          <w:sz w:val="24"/>
          <w:szCs w:val="24"/>
        </w:rPr>
        <w:t>56.4</w:t>
      </w:r>
      <w:r w:rsidRPr="0008348C">
        <w:rPr>
          <w:rFonts w:ascii="宋体" w:eastAsia="宋体" w:hAnsi="宋体" w:cs="Times New Roman" w:hint="eastAsia"/>
          <w:bCs/>
          <w:color w:val="000000"/>
          <w:sz w:val="24"/>
          <w:szCs w:val="24"/>
          <w:lang w:eastAsia="zh"/>
        </w:rPr>
        <w:t>、荧光标记：Alexa Fluor488、594、633</w:t>
      </w:r>
      <w:r w:rsidRPr="0008348C">
        <w:rPr>
          <w:rFonts w:ascii="宋体" w:eastAsia="宋体" w:hAnsi="宋体" w:cs="Times New Roman" w:hint="eastAsia"/>
          <w:bCs/>
          <w:color w:val="000000"/>
          <w:sz w:val="24"/>
          <w:szCs w:val="24"/>
        </w:rPr>
        <w:t>，含有488标记山羊抗兔IgG,488标记山羊抗兔小鼠IgG,594标记山羊抗兔IgG,488标记山羊抗兔小鼠IgG,633标记山羊抗兔IgG各一支</w:t>
      </w:r>
    </w:p>
    <w:p w14:paraId="2233EF2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56.5数量：1盒</w:t>
      </w:r>
    </w:p>
    <w:p w14:paraId="3D6A8395"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lang w:eastAsia="zh"/>
        </w:rPr>
      </w:pPr>
      <w:r w:rsidRPr="0008348C">
        <w:rPr>
          <w:rFonts w:ascii="宋体" w:eastAsia="宋体" w:hAnsi="宋体" w:cs="Times New Roman" w:hint="eastAsia"/>
          <w:bCs/>
          <w:color w:val="000000"/>
          <w:sz w:val="24"/>
          <w:szCs w:val="24"/>
        </w:rPr>
        <w:t>56.6</w:t>
      </w:r>
      <w:r w:rsidRPr="0008348C">
        <w:rPr>
          <w:rFonts w:ascii="宋体" w:eastAsia="宋体" w:hAnsi="宋体" w:cs="Times New Roman"/>
          <w:bCs/>
          <w:color w:val="000000"/>
          <w:sz w:val="24"/>
          <w:szCs w:val="24"/>
        </w:rPr>
        <w:t>交货周期：</w:t>
      </w:r>
      <w:r w:rsidRPr="0008348C">
        <w:rPr>
          <w:rFonts w:ascii="宋体" w:eastAsia="宋体" w:hAnsi="宋体" w:cs="Times New Roman" w:hint="eastAsia"/>
          <w:bCs/>
          <w:color w:val="000000"/>
          <w:sz w:val="24"/>
          <w:szCs w:val="24"/>
        </w:rPr>
        <w:t>30</w:t>
      </w:r>
      <w:r w:rsidRPr="0008348C">
        <w:rPr>
          <w:rFonts w:ascii="宋体" w:eastAsia="宋体" w:hAnsi="宋体" w:cs="Times New Roman"/>
          <w:bCs/>
          <w:color w:val="000000"/>
          <w:sz w:val="24"/>
          <w:szCs w:val="24"/>
        </w:rPr>
        <w:t>个工作日</w:t>
      </w:r>
    </w:p>
    <w:p w14:paraId="3A46D1DB"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rPr>
      </w:pPr>
    </w:p>
    <w:p w14:paraId="49ED9985" w14:textId="77777777" w:rsidR="0008348C" w:rsidRPr="0008348C" w:rsidRDefault="0008348C" w:rsidP="0008348C">
      <w:pPr>
        <w:numPr>
          <w:ilvl w:val="0"/>
          <w:numId w:val="47"/>
        </w:numPr>
        <w:autoSpaceDE w:val="0"/>
        <w:autoSpaceDN w:val="0"/>
        <w:adjustRightInd w:val="0"/>
        <w:snapToGrid w:val="0"/>
        <w:spacing w:line="360" w:lineRule="auto"/>
        <w:jc w:val="left"/>
        <w:rPr>
          <w:rFonts w:ascii="宋体" w:eastAsia="宋体" w:hAnsi="宋体" w:cs="Times New Roman"/>
          <w:bCs/>
          <w:color w:val="000000"/>
          <w:sz w:val="24"/>
          <w:szCs w:val="24"/>
          <w:lang w:eastAsia="zh"/>
        </w:rPr>
      </w:pPr>
      <w:r w:rsidRPr="0008348C">
        <w:rPr>
          <w:rFonts w:ascii="宋体" w:eastAsia="宋体" w:hAnsi="宋体" w:cs="Times New Roman" w:hint="eastAsia"/>
          <w:b/>
          <w:color w:val="000000"/>
          <w:sz w:val="24"/>
          <w:szCs w:val="24"/>
          <w:lang w:eastAsia="zh"/>
        </w:rPr>
        <w:t>盒装吸头</w:t>
      </w:r>
      <w:r w:rsidRPr="0008348C">
        <w:rPr>
          <w:rFonts w:ascii="宋体" w:eastAsia="宋体" w:hAnsi="宋体" w:cs="Times New Roman" w:hint="eastAsia"/>
          <w:bCs/>
          <w:color w:val="000000"/>
          <w:sz w:val="24"/>
          <w:szCs w:val="24"/>
          <w:lang w:eastAsia="zh"/>
        </w:rPr>
        <w:br/>
      </w:r>
      <w:r w:rsidRPr="0008348C">
        <w:rPr>
          <w:rFonts w:ascii="宋体" w:eastAsia="宋体" w:hAnsi="宋体" w:cs="Times New Roman" w:hint="eastAsia"/>
          <w:bCs/>
          <w:color w:val="000000"/>
          <w:sz w:val="24"/>
          <w:szCs w:val="24"/>
        </w:rPr>
        <w:t>57.1</w:t>
      </w:r>
      <w:r w:rsidRPr="0008348C">
        <w:rPr>
          <w:rFonts w:ascii="宋体" w:eastAsia="宋体" w:hAnsi="宋体" w:cs="Times New Roman" w:hint="eastAsia"/>
          <w:bCs/>
          <w:color w:val="000000"/>
          <w:sz w:val="24"/>
          <w:szCs w:val="24"/>
          <w:lang w:eastAsia="zh"/>
        </w:rPr>
        <w:t>、无菌、无酶、无热源</w:t>
      </w:r>
      <w:r w:rsidRPr="0008348C">
        <w:rPr>
          <w:rFonts w:ascii="宋体" w:eastAsia="宋体" w:hAnsi="宋体" w:cs="Times New Roman" w:hint="eastAsia"/>
          <w:bCs/>
          <w:color w:val="000000"/>
          <w:sz w:val="24"/>
          <w:szCs w:val="24"/>
          <w:lang w:eastAsia="zh"/>
        </w:rPr>
        <w:br/>
      </w:r>
      <w:r w:rsidRPr="0008348C">
        <w:rPr>
          <w:rFonts w:ascii="宋体" w:eastAsia="宋体" w:hAnsi="宋体" w:cs="Times New Roman" w:hint="eastAsia"/>
          <w:bCs/>
          <w:color w:val="000000"/>
          <w:sz w:val="24"/>
          <w:szCs w:val="24"/>
        </w:rPr>
        <w:t>57.2</w:t>
      </w:r>
      <w:r w:rsidRPr="0008348C">
        <w:rPr>
          <w:rFonts w:ascii="宋体" w:eastAsia="宋体" w:hAnsi="宋体" w:cs="Times New Roman" w:hint="eastAsia"/>
          <w:bCs/>
          <w:color w:val="000000"/>
          <w:sz w:val="24"/>
          <w:szCs w:val="24"/>
          <w:lang w:eastAsia="zh"/>
        </w:rPr>
        <w:t>、耐高温121℃不变形</w:t>
      </w:r>
      <w:r w:rsidRPr="0008348C">
        <w:rPr>
          <w:rFonts w:ascii="宋体" w:eastAsia="宋体" w:hAnsi="宋体" w:cs="Times New Roman" w:hint="eastAsia"/>
          <w:bCs/>
          <w:color w:val="000000"/>
          <w:sz w:val="24"/>
          <w:szCs w:val="24"/>
          <w:lang w:eastAsia="zh"/>
        </w:rPr>
        <w:br/>
      </w:r>
      <w:r w:rsidRPr="0008348C">
        <w:rPr>
          <w:rFonts w:ascii="宋体" w:eastAsia="宋体" w:hAnsi="宋体" w:cs="Times New Roman" w:hint="eastAsia"/>
          <w:bCs/>
          <w:color w:val="000000"/>
          <w:sz w:val="24"/>
          <w:szCs w:val="24"/>
        </w:rPr>
        <w:t>57.3</w:t>
      </w:r>
      <w:r w:rsidRPr="0008348C">
        <w:rPr>
          <w:rFonts w:ascii="宋体" w:eastAsia="宋体" w:hAnsi="宋体" w:cs="Times New Roman" w:hint="eastAsia"/>
          <w:bCs/>
          <w:color w:val="000000"/>
          <w:sz w:val="24"/>
          <w:szCs w:val="24"/>
          <w:lang w:eastAsia="zh"/>
        </w:rPr>
        <w:t>、低吸附，内壁光滑无残留液体</w:t>
      </w:r>
    </w:p>
    <w:p w14:paraId="3B2770CA"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rPr>
      </w:pPr>
      <w:r w:rsidRPr="0008348C">
        <w:rPr>
          <w:rFonts w:ascii="宋体" w:eastAsia="宋体" w:hAnsi="宋体" w:cs="Times New Roman" w:hint="eastAsia"/>
          <w:bCs/>
          <w:color w:val="000000"/>
          <w:sz w:val="24"/>
          <w:szCs w:val="24"/>
        </w:rPr>
        <w:t>57.4 1000</w:t>
      </w:r>
      <w:r w:rsidRPr="0008348C">
        <w:rPr>
          <w:rFonts w:ascii="宋体" w:eastAsia="宋体" w:hAnsi="宋体" w:cs="Times New Roman"/>
          <w:bCs/>
          <w:color w:val="000000"/>
          <w:sz w:val="24"/>
          <w:szCs w:val="24"/>
        </w:rPr>
        <w:t>μl</w:t>
      </w:r>
      <w:r w:rsidRPr="0008348C">
        <w:rPr>
          <w:rFonts w:ascii="宋体" w:eastAsia="宋体" w:hAnsi="宋体" w:cs="Times New Roman" w:hint="eastAsia"/>
          <w:bCs/>
          <w:color w:val="000000"/>
          <w:sz w:val="24"/>
          <w:szCs w:val="24"/>
        </w:rPr>
        <w:t>，96支/盒，100盒/箱，30箱，250</w:t>
      </w:r>
      <w:r w:rsidRPr="0008348C">
        <w:rPr>
          <w:rFonts w:ascii="宋体" w:eastAsia="宋体" w:hAnsi="宋体" w:cs="Times New Roman"/>
          <w:bCs/>
          <w:color w:val="000000"/>
          <w:sz w:val="24"/>
          <w:szCs w:val="24"/>
        </w:rPr>
        <w:t>μ</w:t>
      </w:r>
      <w:r w:rsidRPr="0008348C">
        <w:rPr>
          <w:rFonts w:ascii="宋体" w:eastAsia="宋体" w:hAnsi="宋体" w:cs="Times New Roman" w:hint="eastAsia"/>
          <w:bCs/>
          <w:color w:val="000000"/>
          <w:sz w:val="24"/>
          <w:szCs w:val="24"/>
        </w:rPr>
        <w:t>l,96支/盒，100盒/箱，20箱,20</w:t>
      </w:r>
      <w:r w:rsidRPr="0008348C">
        <w:rPr>
          <w:rFonts w:ascii="宋体" w:eastAsia="宋体" w:hAnsi="宋体" w:cs="Times New Roman"/>
          <w:bCs/>
          <w:color w:val="000000"/>
          <w:sz w:val="24"/>
          <w:szCs w:val="24"/>
        </w:rPr>
        <w:t>μ</w:t>
      </w:r>
      <w:r w:rsidRPr="0008348C">
        <w:rPr>
          <w:rFonts w:ascii="宋体" w:eastAsia="宋体" w:hAnsi="宋体" w:cs="Times New Roman" w:hint="eastAsia"/>
          <w:bCs/>
          <w:color w:val="000000"/>
          <w:sz w:val="24"/>
          <w:szCs w:val="24"/>
        </w:rPr>
        <w:t>l,96支/盒，50盒/箱，10箱</w:t>
      </w:r>
    </w:p>
    <w:p w14:paraId="731EB751"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lang w:eastAsia="zh"/>
        </w:rPr>
      </w:pPr>
      <w:r w:rsidRPr="0008348C">
        <w:rPr>
          <w:rFonts w:ascii="宋体" w:eastAsia="宋体" w:hAnsi="宋体" w:cs="Times New Roman" w:hint="eastAsia"/>
          <w:bCs/>
          <w:color w:val="000000"/>
          <w:sz w:val="24"/>
          <w:szCs w:val="24"/>
        </w:rPr>
        <w:t>57.5</w:t>
      </w:r>
      <w:r w:rsidRPr="0008348C">
        <w:rPr>
          <w:rFonts w:ascii="宋体" w:eastAsia="宋体" w:hAnsi="宋体" w:cs="Times New Roman"/>
          <w:bCs/>
          <w:color w:val="000000"/>
          <w:sz w:val="24"/>
          <w:szCs w:val="24"/>
        </w:rPr>
        <w:t>交货周期：</w:t>
      </w:r>
      <w:r w:rsidRPr="0008348C">
        <w:rPr>
          <w:rFonts w:ascii="宋体" w:eastAsia="宋体" w:hAnsi="宋体" w:cs="Times New Roman" w:hint="eastAsia"/>
          <w:bCs/>
          <w:color w:val="000000"/>
          <w:sz w:val="24"/>
          <w:szCs w:val="24"/>
        </w:rPr>
        <w:t>30</w:t>
      </w:r>
      <w:r w:rsidRPr="0008348C">
        <w:rPr>
          <w:rFonts w:ascii="宋体" w:eastAsia="宋体" w:hAnsi="宋体" w:cs="Times New Roman"/>
          <w:bCs/>
          <w:color w:val="000000"/>
          <w:sz w:val="24"/>
          <w:szCs w:val="24"/>
        </w:rPr>
        <w:t>个工作日</w:t>
      </w:r>
    </w:p>
    <w:p w14:paraId="7C6B98A1"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rPr>
      </w:pPr>
    </w:p>
    <w:p w14:paraId="46CB6295"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lang w:eastAsia="zh"/>
        </w:rPr>
      </w:pPr>
      <w:r w:rsidRPr="0008348C">
        <w:rPr>
          <w:rFonts w:ascii="宋体" w:eastAsia="宋体" w:hAnsi="宋体" w:cs="Times New Roman" w:hint="eastAsia"/>
          <w:b/>
          <w:color w:val="000000"/>
          <w:sz w:val="24"/>
          <w:szCs w:val="24"/>
        </w:rPr>
        <w:t>58</w:t>
      </w:r>
      <w:r w:rsidRPr="0008348C">
        <w:rPr>
          <w:rFonts w:ascii="宋体" w:eastAsia="宋体" w:hAnsi="宋体" w:cs="Times New Roman" w:hint="eastAsia"/>
          <w:b/>
          <w:color w:val="000000"/>
          <w:sz w:val="24"/>
          <w:szCs w:val="24"/>
          <w:lang w:eastAsia="zh"/>
        </w:rPr>
        <w:t>质谱检测用耗材</w:t>
      </w:r>
      <w:r w:rsidRPr="0008348C">
        <w:rPr>
          <w:rFonts w:ascii="宋体" w:eastAsia="宋体" w:hAnsi="宋体" w:cs="Times New Roman" w:hint="eastAsia"/>
          <w:bCs/>
          <w:color w:val="000000"/>
          <w:sz w:val="24"/>
          <w:szCs w:val="24"/>
          <w:lang w:eastAsia="zh"/>
        </w:rPr>
        <w:br/>
      </w:r>
      <w:r w:rsidRPr="0008348C">
        <w:rPr>
          <w:rFonts w:ascii="宋体" w:eastAsia="宋体" w:hAnsi="宋体" w:cs="Times New Roman" w:hint="eastAsia"/>
          <w:bCs/>
          <w:color w:val="000000"/>
          <w:sz w:val="24"/>
          <w:szCs w:val="24"/>
        </w:rPr>
        <w:t>58.1</w:t>
      </w:r>
      <w:r w:rsidRPr="0008348C">
        <w:rPr>
          <w:rFonts w:ascii="宋体" w:eastAsia="宋体" w:hAnsi="宋体" w:cs="Times New Roman" w:hint="eastAsia"/>
          <w:bCs/>
          <w:color w:val="000000"/>
          <w:sz w:val="24"/>
          <w:szCs w:val="24"/>
          <w:lang w:eastAsia="zh"/>
        </w:rPr>
        <w:t>、数量 ：带切口色谱盖20包，内插管透明色谱瓶20盒，带标签透明色谱</w:t>
      </w:r>
      <w:r w:rsidRPr="0008348C">
        <w:rPr>
          <w:rFonts w:ascii="宋体" w:eastAsia="宋体" w:hAnsi="宋体" w:cs="Times New Roman" w:hint="eastAsia"/>
          <w:bCs/>
          <w:color w:val="000000"/>
          <w:sz w:val="24"/>
          <w:szCs w:val="24"/>
          <w:lang w:eastAsia="zh"/>
        </w:rPr>
        <w:lastRenderedPageBreak/>
        <w:t>瓶10盒</w:t>
      </w:r>
      <w:r w:rsidRPr="0008348C">
        <w:rPr>
          <w:rFonts w:ascii="宋体" w:eastAsia="宋体" w:hAnsi="宋体" w:cs="Times New Roman" w:hint="eastAsia"/>
          <w:bCs/>
          <w:color w:val="000000"/>
          <w:sz w:val="24"/>
          <w:szCs w:val="24"/>
          <w:lang w:eastAsia="zh"/>
        </w:rPr>
        <w:br/>
      </w:r>
      <w:r w:rsidRPr="0008348C">
        <w:rPr>
          <w:rFonts w:ascii="宋体" w:eastAsia="宋体" w:hAnsi="宋体" w:cs="Times New Roman" w:hint="eastAsia"/>
          <w:bCs/>
          <w:color w:val="000000"/>
          <w:sz w:val="24"/>
          <w:szCs w:val="24"/>
        </w:rPr>
        <w:t>58.2</w:t>
      </w:r>
      <w:r w:rsidRPr="0008348C">
        <w:rPr>
          <w:rFonts w:ascii="宋体" w:eastAsia="宋体" w:hAnsi="宋体" w:cs="Times New Roman" w:hint="eastAsia"/>
          <w:bCs/>
          <w:color w:val="000000"/>
          <w:sz w:val="24"/>
          <w:szCs w:val="24"/>
          <w:lang w:eastAsia="zh"/>
        </w:rPr>
        <w:t>、规格：100个/包</w:t>
      </w:r>
      <w:r w:rsidRPr="0008348C">
        <w:rPr>
          <w:rFonts w:ascii="宋体" w:eastAsia="宋体" w:hAnsi="宋体" w:cs="Times New Roman" w:hint="eastAsia"/>
          <w:bCs/>
          <w:color w:val="000000"/>
          <w:sz w:val="24"/>
          <w:szCs w:val="24"/>
          <w:lang w:eastAsia="zh"/>
        </w:rPr>
        <w:br/>
      </w:r>
      <w:r w:rsidRPr="0008348C">
        <w:rPr>
          <w:rFonts w:ascii="宋体" w:eastAsia="宋体" w:hAnsi="宋体" w:cs="Times New Roman" w:hint="eastAsia"/>
          <w:bCs/>
          <w:color w:val="000000"/>
          <w:sz w:val="24"/>
          <w:szCs w:val="24"/>
        </w:rPr>
        <w:t>58.3</w:t>
      </w:r>
      <w:r w:rsidRPr="0008348C">
        <w:rPr>
          <w:rFonts w:ascii="宋体" w:eastAsia="宋体" w:hAnsi="宋体" w:cs="Times New Roman" w:hint="eastAsia"/>
          <w:bCs/>
          <w:color w:val="000000"/>
          <w:sz w:val="24"/>
          <w:szCs w:val="24"/>
          <w:lang w:eastAsia="zh"/>
        </w:rPr>
        <w:t>、色谱盖采用聚四氟乙烯材质</w:t>
      </w:r>
      <w:r w:rsidRPr="0008348C">
        <w:rPr>
          <w:rFonts w:ascii="宋体" w:eastAsia="宋体" w:hAnsi="宋体" w:cs="Times New Roman" w:hint="eastAsia"/>
          <w:bCs/>
          <w:color w:val="000000"/>
          <w:sz w:val="24"/>
          <w:szCs w:val="24"/>
          <w:lang w:eastAsia="zh"/>
        </w:rPr>
        <w:br/>
      </w:r>
      <w:r w:rsidRPr="0008348C">
        <w:rPr>
          <w:rFonts w:ascii="宋体" w:eastAsia="宋体" w:hAnsi="宋体" w:cs="Times New Roman" w:hint="eastAsia"/>
          <w:bCs/>
          <w:color w:val="000000"/>
          <w:sz w:val="24"/>
          <w:szCs w:val="24"/>
        </w:rPr>
        <w:t>58.4</w:t>
      </w:r>
      <w:r w:rsidRPr="0008348C">
        <w:rPr>
          <w:rFonts w:ascii="宋体" w:eastAsia="宋体" w:hAnsi="宋体" w:cs="Times New Roman" w:hint="eastAsia"/>
          <w:bCs/>
          <w:color w:val="000000"/>
          <w:sz w:val="24"/>
          <w:szCs w:val="24"/>
          <w:lang w:eastAsia="zh"/>
        </w:rPr>
        <w:t>、尺寸：瓶口10mm</w:t>
      </w:r>
      <w:r w:rsidRPr="0008348C">
        <w:rPr>
          <w:rFonts w:ascii="宋体" w:eastAsia="宋体" w:hAnsi="宋体" w:cs="Times New Roman" w:hint="eastAsia"/>
          <w:bCs/>
          <w:color w:val="000000"/>
          <w:sz w:val="24"/>
          <w:szCs w:val="24"/>
          <w:lang w:eastAsia="zh"/>
        </w:rPr>
        <w:br/>
      </w:r>
      <w:r w:rsidRPr="0008348C">
        <w:rPr>
          <w:rFonts w:ascii="宋体" w:eastAsia="宋体" w:hAnsi="宋体" w:cs="Times New Roman" w:hint="eastAsia"/>
          <w:bCs/>
          <w:color w:val="000000"/>
          <w:sz w:val="24"/>
          <w:szCs w:val="24"/>
        </w:rPr>
        <w:t>58.5</w:t>
      </w:r>
      <w:r w:rsidRPr="0008348C">
        <w:rPr>
          <w:rFonts w:ascii="宋体" w:eastAsia="宋体" w:hAnsi="宋体" w:cs="Times New Roman" w:hint="eastAsia"/>
          <w:bCs/>
          <w:color w:val="000000"/>
          <w:sz w:val="24"/>
          <w:szCs w:val="24"/>
          <w:lang w:eastAsia="zh"/>
        </w:rPr>
        <w:t>、容量：2ml</w:t>
      </w:r>
    </w:p>
    <w:p w14:paraId="0391BEFB"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lang w:eastAsia="zh"/>
        </w:rPr>
      </w:pPr>
      <w:r w:rsidRPr="0008348C">
        <w:rPr>
          <w:rFonts w:ascii="宋体" w:eastAsia="宋体" w:hAnsi="宋体" w:cs="Times New Roman" w:hint="eastAsia"/>
          <w:bCs/>
          <w:color w:val="000000"/>
          <w:sz w:val="24"/>
          <w:szCs w:val="24"/>
        </w:rPr>
        <w:t>58.6</w:t>
      </w:r>
      <w:r w:rsidRPr="0008348C">
        <w:rPr>
          <w:rFonts w:ascii="宋体" w:eastAsia="宋体" w:hAnsi="宋体" w:cs="Times New Roman"/>
          <w:bCs/>
          <w:color w:val="000000"/>
          <w:sz w:val="24"/>
          <w:szCs w:val="24"/>
        </w:rPr>
        <w:t>交货周期：</w:t>
      </w:r>
      <w:r w:rsidRPr="0008348C">
        <w:rPr>
          <w:rFonts w:ascii="宋体" w:eastAsia="宋体" w:hAnsi="宋体" w:cs="Times New Roman" w:hint="eastAsia"/>
          <w:bCs/>
          <w:color w:val="000000"/>
          <w:sz w:val="24"/>
          <w:szCs w:val="24"/>
        </w:rPr>
        <w:t>30</w:t>
      </w:r>
      <w:r w:rsidRPr="0008348C">
        <w:rPr>
          <w:rFonts w:ascii="宋体" w:eastAsia="宋体" w:hAnsi="宋体" w:cs="Times New Roman"/>
          <w:bCs/>
          <w:color w:val="000000"/>
          <w:sz w:val="24"/>
          <w:szCs w:val="24"/>
        </w:rPr>
        <w:t>个工作日</w:t>
      </w:r>
    </w:p>
    <w:p w14:paraId="0958564A"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lang w:eastAsia="zh"/>
        </w:rPr>
      </w:pPr>
    </w:p>
    <w:p w14:paraId="1CF303B7"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lang w:eastAsia="zh"/>
        </w:rPr>
      </w:pPr>
      <w:r w:rsidRPr="0008348C">
        <w:rPr>
          <w:rFonts w:ascii="宋体" w:eastAsia="宋体" w:hAnsi="宋体" w:cs="Times New Roman" w:hint="eastAsia"/>
          <w:b/>
          <w:color w:val="000000"/>
          <w:sz w:val="24"/>
          <w:szCs w:val="24"/>
        </w:rPr>
        <w:t>59、</w:t>
      </w:r>
      <w:r w:rsidRPr="0008348C">
        <w:rPr>
          <w:rFonts w:ascii="宋体" w:eastAsia="宋体" w:hAnsi="宋体" w:cs="Times New Roman" w:hint="eastAsia"/>
          <w:b/>
          <w:color w:val="000000"/>
          <w:sz w:val="24"/>
          <w:szCs w:val="24"/>
          <w:lang w:eastAsia="zh"/>
        </w:rPr>
        <w:t>细胞筛网</w:t>
      </w:r>
      <w:r w:rsidRPr="0008348C">
        <w:rPr>
          <w:rFonts w:ascii="宋体" w:eastAsia="宋体" w:hAnsi="宋体" w:cs="Times New Roman" w:hint="eastAsia"/>
          <w:bCs/>
          <w:color w:val="000000"/>
          <w:sz w:val="24"/>
          <w:szCs w:val="24"/>
          <w:lang w:eastAsia="zh"/>
        </w:rPr>
        <w:br/>
      </w:r>
      <w:r w:rsidRPr="0008348C">
        <w:rPr>
          <w:rFonts w:ascii="宋体" w:eastAsia="宋体" w:hAnsi="宋体" w:cs="Times New Roman" w:hint="eastAsia"/>
          <w:bCs/>
          <w:color w:val="000000"/>
          <w:sz w:val="24"/>
          <w:szCs w:val="24"/>
        </w:rPr>
        <w:t>59.1</w:t>
      </w:r>
      <w:r w:rsidRPr="0008348C">
        <w:rPr>
          <w:rFonts w:ascii="宋体" w:eastAsia="宋体" w:hAnsi="宋体" w:cs="Times New Roman" w:hint="eastAsia"/>
          <w:bCs/>
          <w:color w:val="000000"/>
          <w:sz w:val="24"/>
          <w:szCs w:val="24"/>
          <w:lang w:eastAsia="zh"/>
        </w:rPr>
        <w:t>数量：40</w:t>
      </w:r>
      <w:r w:rsidRPr="0008348C">
        <w:rPr>
          <w:rFonts w:ascii="宋体" w:eastAsia="宋体" w:hAnsi="宋体" w:cs="Times New Roman"/>
          <w:bCs/>
          <w:color w:val="000000"/>
          <w:sz w:val="24"/>
          <w:szCs w:val="24"/>
        </w:rPr>
        <w:t>μ</w:t>
      </w:r>
      <w:r w:rsidRPr="0008348C">
        <w:rPr>
          <w:rFonts w:ascii="宋体" w:eastAsia="宋体" w:hAnsi="宋体" w:cs="Times New Roman" w:hint="eastAsia"/>
          <w:bCs/>
          <w:color w:val="000000"/>
          <w:sz w:val="24"/>
          <w:szCs w:val="24"/>
          <w:lang w:eastAsia="zh"/>
        </w:rPr>
        <w:t>m,100</w:t>
      </w:r>
      <w:r w:rsidRPr="0008348C">
        <w:rPr>
          <w:rFonts w:ascii="宋体" w:eastAsia="宋体" w:hAnsi="宋体" w:cs="Times New Roman"/>
          <w:bCs/>
          <w:color w:val="000000"/>
          <w:sz w:val="24"/>
          <w:szCs w:val="24"/>
        </w:rPr>
        <w:t>μ</w:t>
      </w:r>
      <w:r w:rsidRPr="0008348C">
        <w:rPr>
          <w:rFonts w:ascii="宋体" w:eastAsia="宋体" w:hAnsi="宋体" w:cs="Times New Roman" w:hint="eastAsia"/>
          <w:bCs/>
          <w:color w:val="000000"/>
          <w:sz w:val="24"/>
          <w:szCs w:val="24"/>
          <w:lang w:eastAsia="zh"/>
        </w:rPr>
        <w:t>m各5箱</w:t>
      </w:r>
      <w:r w:rsidRPr="0008348C">
        <w:rPr>
          <w:rFonts w:ascii="宋体" w:eastAsia="宋体" w:hAnsi="宋体" w:cs="Times New Roman" w:hint="eastAsia"/>
          <w:bCs/>
          <w:color w:val="000000"/>
          <w:sz w:val="24"/>
          <w:szCs w:val="24"/>
          <w:lang w:eastAsia="zh"/>
        </w:rPr>
        <w:br/>
      </w:r>
      <w:r w:rsidRPr="0008348C">
        <w:rPr>
          <w:rFonts w:ascii="宋体" w:eastAsia="宋体" w:hAnsi="宋体" w:cs="Times New Roman" w:hint="eastAsia"/>
          <w:bCs/>
          <w:color w:val="000000"/>
          <w:sz w:val="24"/>
          <w:szCs w:val="24"/>
        </w:rPr>
        <w:t>59.2</w:t>
      </w:r>
      <w:r w:rsidRPr="0008348C">
        <w:rPr>
          <w:rFonts w:ascii="宋体" w:eastAsia="宋体" w:hAnsi="宋体" w:cs="Times New Roman" w:hint="eastAsia"/>
          <w:bCs/>
          <w:color w:val="000000"/>
          <w:sz w:val="24"/>
          <w:szCs w:val="24"/>
          <w:lang w:eastAsia="zh"/>
        </w:rPr>
        <w:t>材质：采用聚丙烯材质，具有疏水表面，确保分子的低粘附</w:t>
      </w:r>
      <w:r w:rsidRPr="0008348C">
        <w:rPr>
          <w:rFonts w:ascii="宋体" w:eastAsia="宋体" w:hAnsi="宋体" w:cs="Times New Roman" w:hint="eastAsia"/>
          <w:bCs/>
          <w:color w:val="000000"/>
          <w:sz w:val="24"/>
          <w:szCs w:val="24"/>
          <w:lang w:eastAsia="zh"/>
        </w:rPr>
        <w:br/>
      </w:r>
      <w:r w:rsidRPr="0008348C">
        <w:rPr>
          <w:rFonts w:ascii="宋体" w:eastAsia="宋体" w:hAnsi="宋体" w:cs="Times New Roman" w:hint="eastAsia"/>
          <w:bCs/>
          <w:color w:val="000000"/>
          <w:sz w:val="24"/>
          <w:szCs w:val="24"/>
        </w:rPr>
        <w:t>59.3</w:t>
      </w:r>
      <w:r w:rsidRPr="0008348C">
        <w:rPr>
          <w:rFonts w:ascii="宋体" w:eastAsia="宋体" w:hAnsi="宋体" w:cs="Times New Roman" w:hint="eastAsia"/>
          <w:bCs/>
          <w:color w:val="000000"/>
          <w:sz w:val="24"/>
          <w:szCs w:val="24"/>
          <w:lang w:eastAsia="zh"/>
        </w:rPr>
        <w:t xml:space="preserve">无菌包装                                           </w:t>
      </w:r>
    </w:p>
    <w:p w14:paraId="31E24B1D"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lang w:eastAsia="zh"/>
        </w:rPr>
      </w:pPr>
      <w:r w:rsidRPr="0008348C">
        <w:rPr>
          <w:rFonts w:ascii="宋体" w:eastAsia="宋体" w:hAnsi="宋体" w:cs="Times New Roman" w:hint="eastAsia"/>
          <w:bCs/>
          <w:color w:val="000000"/>
          <w:sz w:val="24"/>
          <w:szCs w:val="24"/>
        </w:rPr>
        <w:t>59.4</w:t>
      </w:r>
      <w:r w:rsidRPr="0008348C">
        <w:rPr>
          <w:rFonts w:ascii="宋体" w:eastAsia="宋体" w:hAnsi="宋体" w:cs="Times New Roman" w:hint="eastAsia"/>
          <w:bCs/>
          <w:color w:val="000000"/>
          <w:sz w:val="24"/>
          <w:szCs w:val="24"/>
          <w:lang w:eastAsia="zh"/>
        </w:rPr>
        <w:t>交货周期：</w:t>
      </w:r>
      <w:r w:rsidRPr="0008348C">
        <w:rPr>
          <w:rFonts w:ascii="宋体" w:eastAsia="宋体" w:hAnsi="宋体" w:cs="Times New Roman" w:hint="eastAsia"/>
          <w:bCs/>
          <w:color w:val="000000"/>
          <w:sz w:val="24"/>
          <w:szCs w:val="24"/>
        </w:rPr>
        <w:t>30</w:t>
      </w:r>
      <w:r w:rsidRPr="0008348C">
        <w:rPr>
          <w:rFonts w:ascii="宋体" w:eastAsia="宋体" w:hAnsi="宋体" w:cs="Times New Roman"/>
          <w:bCs/>
          <w:color w:val="000000"/>
          <w:sz w:val="24"/>
          <w:szCs w:val="24"/>
        </w:rPr>
        <w:t>个工作日</w:t>
      </w:r>
    </w:p>
    <w:p w14:paraId="516863E3"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lang w:eastAsia="zh"/>
        </w:rPr>
      </w:pPr>
    </w:p>
    <w:p w14:paraId="2CCCD8D4" w14:textId="77777777" w:rsidR="0008348C" w:rsidRPr="0008348C" w:rsidRDefault="0008348C" w:rsidP="0008348C">
      <w:pPr>
        <w:adjustRightInd w:val="0"/>
        <w:snapToGrid w:val="0"/>
        <w:spacing w:line="360" w:lineRule="auto"/>
        <w:rPr>
          <w:rFonts w:ascii="宋体" w:eastAsia="宋体" w:hAnsi="宋体" w:cs="Times New Roman"/>
          <w:b/>
          <w:color w:val="000000"/>
          <w:sz w:val="24"/>
          <w:szCs w:val="24"/>
          <w:lang w:eastAsia="zh"/>
        </w:rPr>
      </w:pPr>
      <w:r w:rsidRPr="0008348C">
        <w:rPr>
          <w:rFonts w:ascii="宋体" w:eastAsia="宋体" w:hAnsi="宋体" w:cs="Times New Roman" w:hint="eastAsia"/>
          <w:b/>
          <w:color w:val="000000"/>
          <w:sz w:val="24"/>
          <w:szCs w:val="24"/>
        </w:rPr>
        <w:t>60、</w:t>
      </w:r>
      <w:r w:rsidRPr="0008348C">
        <w:rPr>
          <w:rFonts w:ascii="宋体" w:eastAsia="宋体" w:hAnsi="宋体" w:cs="Times New Roman" w:hint="eastAsia"/>
          <w:b/>
          <w:color w:val="000000"/>
          <w:sz w:val="24"/>
          <w:szCs w:val="24"/>
          <w:lang w:eastAsia="zh"/>
        </w:rPr>
        <w:t>线粒体氧化磷酸化检测试剂盒套装</w:t>
      </w:r>
    </w:p>
    <w:p w14:paraId="49A6FCEE"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lang w:eastAsia="zh"/>
        </w:rPr>
      </w:pPr>
      <w:r w:rsidRPr="0008348C">
        <w:rPr>
          <w:rFonts w:ascii="宋体" w:eastAsia="宋体" w:hAnsi="宋体" w:cs="Times New Roman" w:hint="eastAsia"/>
          <w:bCs/>
          <w:color w:val="000000"/>
          <w:sz w:val="24"/>
          <w:szCs w:val="24"/>
        </w:rPr>
        <w:t>60.1</w:t>
      </w:r>
      <w:r w:rsidRPr="0008348C">
        <w:rPr>
          <w:rFonts w:ascii="宋体" w:eastAsia="宋体" w:hAnsi="宋体" w:cs="Times New Roman" w:hint="eastAsia"/>
          <w:bCs/>
          <w:color w:val="000000"/>
          <w:sz w:val="24"/>
          <w:szCs w:val="24"/>
          <w:lang w:eastAsia="zh"/>
        </w:rPr>
        <w:t>样本类型：细胞、组织</w:t>
      </w:r>
    </w:p>
    <w:p w14:paraId="26420DFB"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rPr>
      </w:pPr>
      <w:r w:rsidRPr="0008348C">
        <w:rPr>
          <w:rFonts w:ascii="宋体" w:eastAsia="宋体" w:hAnsi="宋体" w:cs="Cambria Math"/>
          <w:b/>
          <w:bCs/>
          <w:color w:val="000000"/>
          <w:sz w:val="24"/>
          <w:szCs w:val="24"/>
        </w:rPr>
        <w:t>▲</w:t>
      </w:r>
      <w:r w:rsidRPr="0008348C">
        <w:rPr>
          <w:rFonts w:ascii="宋体" w:eastAsia="宋体" w:hAnsi="宋体" w:cs="Times New Roman" w:hint="eastAsia"/>
          <w:bCs/>
          <w:color w:val="000000"/>
          <w:sz w:val="24"/>
          <w:szCs w:val="24"/>
        </w:rPr>
        <w:t>60.2组份：迷你FLUX4盒，线粒体氧化磷酸化试剂盒2盒，培养基4瓶，底物补充剂4支，汤酵解试剂盒2盒</w:t>
      </w:r>
    </w:p>
    <w:p w14:paraId="4F1F0FA7"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lang w:eastAsia="zh"/>
        </w:rPr>
      </w:pPr>
      <w:r w:rsidRPr="0008348C">
        <w:rPr>
          <w:rFonts w:ascii="宋体" w:eastAsia="宋体" w:hAnsi="宋体" w:cs="Cambria Math"/>
          <w:b/>
          <w:bCs/>
          <w:color w:val="000000"/>
          <w:sz w:val="24"/>
          <w:szCs w:val="24"/>
        </w:rPr>
        <w:t>▲</w:t>
      </w:r>
      <w:r w:rsidRPr="0008348C">
        <w:rPr>
          <w:rFonts w:ascii="宋体" w:eastAsia="宋体" w:hAnsi="宋体" w:cs="Times New Roman" w:hint="eastAsia"/>
          <w:bCs/>
          <w:color w:val="000000"/>
          <w:sz w:val="24"/>
          <w:szCs w:val="24"/>
        </w:rPr>
        <w:t>60.3</w:t>
      </w:r>
      <w:r w:rsidRPr="0008348C">
        <w:rPr>
          <w:rFonts w:ascii="宋体" w:eastAsia="宋体" w:hAnsi="宋体" w:cs="Times New Roman" w:hint="eastAsia"/>
          <w:bCs/>
          <w:color w:val="000000"/>
          <w:sz w:val="24"/>
          <w:szCs w:val="24"/>
          <w:lang w:eastAsia="zh"/>
        </w:rPr>
        <w:t>灵敏度：可检测细胞内糖酵解速率1-5%</w:t>
      </w:r>
    </w:p>
    <w:p w14:paraId="75A85FB8"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lang w:eastAsia="zh"/>
        </w:rPr>
      </w:pPr>
      <w:r w:rsidRPr="0008348C">
        <w:rPr>
          <w:rFonts w:ascii="宋体" w:eastAsia="宋体" w:hAnsi="宋体" w:cs="Times New Roman" w:hint="eastAsia"/>
          <w:bCs/>
          <w:color w:val="000000"/>
          <w:sz w:val="24"/>
          <w:szCs w:val="24"/>
        </w:rPr>
        <w:t>60.4</w:t>
      </w:r>
      <w:r w:rsidRPr="0008348C">
        <w:rPr>
          <w:rFonts w:ascii="宋体" w:eastAsia="宋体" w:hAnsi="宋体" w:cs="Times New Roman" w:hint="eastAsia"/>
          <w:bCs/>
          <w:color w:val="000000"/>
          <w:sz w:val="24"/>
          <w:szCs w:val="24"/>
          <w:lang w:eastAsia="zh"/>
        </w:rPr>
        <w:t>检测时间：≤40分钟</w:t>
      </w:r>
    </w:p>
    <w:p w14:paraId="576CFED1"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rPr>
      </w:pPr>
      <w:r w:rsidRPr="0008348C">
        <w:rPr>
          <w:rFonts w:ascii="宋体" w:eastAsia="宋体" w:hAnsi="宋体" w:cs="Times New Roman" w:hint="eastAsia"/>
          <w:bCs/>
          <w:color w:val="000000"/>
          <w:sz w:val="24"/>
          <w:szCs w:val="24"/>
        </w:rPr>
        <w:t>60.5</w:t>
      </w:r>
      <w:r w:rsidRPr="0008348C">
        <w:rPr>
          <w:rFonts w:ascii="宋体" w:eastAsia="宋体" w:hAnsi="宋体" w:cs="Times New Roman" w:hint="eastAsia"/>
          <w:bCs/>
          <w:color w:val="000000"/>
          <w:sz w:val="24"/>
          <w:szCs w:val="24"/>
          <w:lang w:eastAsia="zh"/>
        </w:rPr>
        <w:t>交货周期：</w:t>
      </w:r>
      <w:r w:rsidRPr="0008348C">
        <w:rPr>
          <w:rFonts w:ascii="宋体" w:eastAsia="宋体" w:hAnsi="宋体" w:cs="Times New Roman" w:hint="eastAsia"/>
          <w:bCs/>
          <w:color w:val="000000"/>
          <w:sz w:val="24"/>
          <w:szCs w:val="24"/>
        </w:rPr>
        <w:t>30</w:t>
      </w:r>
      <w:r w:rsidRPr="0008348C">
        <w:rPr>
          <w:rFonts w:ascii="宋体" w:eastAsia="宋体" w:hAnsi="宋体" w:cs="Times New Roman"/>
          <w:bCs/>
          <w:color w:val="000000"/>
          <w:sz w:val="24"/>
          <w:szCs w:val="24"/>
        </w:rPr>
        <w:t>个工作日</w:t>
      </w:r>
    </w:p>
    <w:p w14:paraId="0B788433"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lang w:eastAsia="zh"/>
        </w:rPr>
      </w:pPr>
    </w:p>
    <w:p w14:paraId="29745E10" w14:textId="77777777" w:rsidR="0008348C" w:rsidRPr="0008348C" w:rsidRDefault="0008348C" w:rsidP="0008348C">
      <w:pPr>
        <w:widowControl/>
        <w:adjustRightInd w:val="0"/>
        <w:snapToGrid w:val="0"/>
        <w:spacing w:line="360" w:lineRule="auto"/>
        <w:jc w:val="left"/>
        <w:rPr>
          <w:rFonts w:ascii="宋体" w:eastAsia="宋体" w:hAnsi="宋体" w:cs="宋体"/>
          <w:b/>
          <w:bCs/>
          <w:color w:val="000000"/>
          <w:kern w:val="0"/>
          <w:sz w:val="24"/>
          <w:szCs w:val="24"/>
          <w:lang w:val="zh-CN"/>
        </w:rPr>
      </w:pPr>
      <w:r w:rsidRPr="0008348C">
        <w:rPr>
          <w:rFonts w:ascii="宋体" w:eastAsia="宋体" w:hAnsi="宋体" w:cs="宋体"/>
          <w:b/>
          <w:bCs/>
          <w:color w:val="000000"/>
          <w:kern w:val="0"/>
          <w:sz w:val="24"/>
          <w:szCs w:val="24"/>
          <w:lang w:val="zh-CN"/>
        </w:rPr>
        <w:t>6</w:t>
      </w:r>
      <w:bookmarkStart w:id="2" w:name="_Hlk212274176"/>
      <w:r w:rsidRPr="0008348C">
        <w:rPr>
          <w:rFonts w:ascii="宋体" w:eastAsia="宋体" w:hAnsi="宋体" w:cs="宋体"/>
          <w:b/>
          <w:bCs/>
          <w:color w:val="000000"/>
          <w:kern w:val="0"/>
          <w:sz w:val="24"/>
          <w:szCs w:val="24"/>
          <w:lang w:val="zh-CN"/>
        </w:rPr>
        <w:t>1、人源脐静脉内皮细胞</w:t>
      </w:r>
    </w:p>
    <w:p w14:paraId="704954DD"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 xml:space="preserve">61.1STR鉴定 </w:t>
      </w:r>
    </w:p>
    <w:p w14:paraId="4849A64F"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61.2复苏存活率：≥80%</w:t>
      </w:r>
    </w:p>
    <w:p w14:paraId="4C7E00A3"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61.3周期检测：倍增周期&lt;72h</w:t>
      </w:r>
    </w:p>
    <w:p w14:paraId="18EB4230"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61.4阳性检测：CD31、</w:t>
      </w:r>
    </w:p>
    <w:p w14:paraId="1456DE2B"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61.5阴性检测：CD45</w:t>
      </w:r>
    </w:p>
    <w:p w14:paraId="6395C9F9"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61.6</w:t>
      </w:r>
      <w:bookmarkStart w:id="3" w:name="_Hlk212274081"/>
      <w:r w:rsidRPr="0008348C">
        <w:rPr>
          <w:rFonts w:ascii="宋体" w:eastAsia="宋体" w:hAnsi="宋体" w:cs="宋体"/>
          <w:color w:val="000000"/>
          <w:kern w:val="0"/>
          <w:sz w:val="24"/>
          <w:szCs w:val="24"/>
          <w:lang w:val="zh-CN"/>
        </w:rPr>
        <w:t>数量：1株</w:t>
      </w:r>
    </w:p>
    <w:p w14:paraId="047231B3"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61.7交货周期：30个工作日</w:t>
      </w:r>
    </w:p>
    <w:bookmarkEnd w:id="2"/>
    <w:bookmarkEnd w:id="3"/>
    <w:p w14:paraId="2BE94425"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p>
    <w:p w14:paraId="2EE8080C" w14:textId="77777777" w:rsidR="0008348C" w:rsidRPr="0008348C" w:rsidRDefault="0008348C" w:rsidP="0008348C">
      <w:pPr>
        <w:widowControl/>
        <w:adjustRightInd w:val="0"/>
        <w:snapToGrid w:val="0"/>
        <w:spacing w:line="360" w:lineRule="auto"/>
        <w:jc w:val="left"/>
        <w:rPr>
          <w:rFonts w:ascii="宋体" w:eastAsia="宋体" w:hAnsi="宋体" w:cs="宋体"/>
          <w:b/>
          <w:bCs/>
          <w:color w:val="000000"/>
          <w:kern w:val="0"/>
          <w:sz w:val="24"/>
          <w:szCs w:val="24"/>
          <w:lang w:val="zh-CN"/>
        </w:rPr>
      </w:pPr>
      <w:r w:rsidRPr="0008348C">
        <w:rPr>
          <w:rFonts w:ascii="宋体" w:eastAsia="宋体" w:hAnsi="宋体" w:cs="宋体"/>
          <w:b/>
          <w:bCs/>
          <w:color w:val="000000"/>
          <w:kern w:val="0"/>
          <w:sz w:val="24"/>
          <w:szCs w:val="24"/>
          <w:lang w:val="zh-CN"/>
        </w:rPr>
        <w:lastRenderedPageBreak/>
        <w:t>62、A594细胞</w:t>
      </w:r>
    </w:p>
    <w:p w14:paraId="16898E93"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 xml:space="preserve">62.1STR鉴定 </w:t>
      </w:r>
    </w:p>
    <w:p w14:paraId="362F6B8E"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62.2复苏存活率：≥80%</w:t>
      </w:r>
    </w:p>
    <w:p w14:paraId="543DEB5F"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62.3周期检测：倍增周期&lt;72h</w:t>
      </w:r>
    </w:p>
    <w:p w14:paraId="667B6B9C"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62.4阳性检测：CD105</w:t>
      </w:r>
    </w:p>
    <w:p w14:paraId="27DC202E"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62.5阴性检测：CD45</w:t>
      </w:r>
    </w:p>
    <w:p w14:paraId="42CB5CC0"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62.6数量：1株</w:t>
      </w:r>
    </w:p>
    <w:p w14:paraId="0EB21C00"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62.7交货周期：30个工作日</w:t>
      </w:r>
    </w:p>
    <w:p w14:paraId="61E8F534"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p>
    <w:p w14:paraId="4113B77D" w14:textId="77777777" w:rsidR="0008348C" w:rsidRPr="0008348C" w:rsidRDefault="0008348C" w:rsidP="0008348C">
      <w:pPr>
        <w:widowControl/>
        <w:adjustRightInd w:val="0"/>
        <w:snapToGrid w:val="0"/>
        <w:spacing w:line="360" w:lineRule="auto"/>
        <w:jc w:val="left"/>
        <w:rPr>
          <w:rFonts w:ascii="宋体" w:eastAsia="宋体" w:hAnsi="宋体" w:cs="宋体"/>
          <w:b/>
          <w:bCs/>
          <w:color w:val="000000"/>
          <w:kern w:val="0"/>
          <w:sz w:val="24"/>
          <w:szCs w:val="24"/>
          <w:lang w:val="zh-CN"/>
        </w:rPr>
      </w:pPr>
      <w:r w:rsidRPr="0008348C">
        <w:rPr>
          <w:rFonts w:ascii="宋体" w:eastAsia="宋体" w:hAnsi="宋体" w:cs="宋体"/>
          <w:b/>
          <w:bCs/>
          <w:color w:val="000000"/>
          <w:kern w:val="0"/>
          <w:sz w:val="24"/>
          <w:szCs w:val="24"/>
          <w:lang w:val="zh-CN"/>
        </w:rPr>
        <w:t>63、大鼠骨髓间充质干细胞</w:t>
      </w:r>
    </w:p>
    <w:p w14:paraId="2C7309F5"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63.1复苏存活率：≥80%</w:t>
      </w:r>
    </w:p>
    <w:p w14:paraId="5451C3C9"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63.2阳性检测：CD29、CD44、CD73</w:t>
      </w:r>
    </w:p>
    <w:p w14:paraId="5FD0D04E"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63.3阴性检测：CD34、CD45、CD11b</w:t>
      </w:r>
    </w:p>
    <w:p w14:paraId="68D43BD1"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63.4周期检测：倍增周期&lt;72h</w:t>
      </w:r>
    </w:p>
    <w:p w14:paraId="3107A7F4"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63.5数量：1株</w:t>
      </w:r>
    </w:p>
    <w:p w14:paraId="0DC30C1E"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63.6交货周期：30个工作日</w:t>
      </w:r>
    </w:p>
    <w:p w14:paraId="0EB49186"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p>
    <w:p w14:paraId="403F851E" w14:textId="77777777" w:rsidR="0008348C" w:rsidRPr="0008348C" w:rsidRDefault="0008348C" w:rsidP="0008348C">
      <w:pPr>
        <w:widowControl/>
        <w:adjustRightInd w:val="0"/>
        <w:snapToGrid w:val="0"/>
        <w:spacing w:line="360" w:lineRule="auto"/>
        <w:jc w:val="left"/>
        <w:rPr>
          <w:rFonts w:ascii="宋体" w:eastAsia="宋体" w:hAnsi="宋体" w:cs="宋体"/>
          <w:b/>
          <w:bCs/>
          <w:color w:val="000000"/>
          <w:kern w:val="0"/>
          <w:sz w:val="24"/>
          <w:szCs w:val="24"/>
          <w:lang w:val="zh-CN"/>
        </w:rPr>
      </w:pPr>
      <w:r w:rsidRPr="0008348C">
        <w:rPr>
          <w:rFonts w:ascii="宋体" w:eastAsia="宋体" w:hAnsi="宋体" w:cs="宋体"/>
          <w:b/>
          <w:bCs/>
          <w:color w:val="000000"/>
          <w:kern w:val="0"/>
          <w:sz w:val="24"/>
          <w:szCs w:val="24"/>
          <w:lang w:val="zh-CN"/>
        </w:rPr>
        <w:t>64、SD乳大鼠</w:t>
      </w:r>
      <w:r w:rsidRPr="0008348C">
        <w:rPr>
          <w:rFonts w:ascii="宋体" w:eastAsia="宋体" w:hAnsi="宋体" w:cs="宋体"/>
          <w:b/>
          <w:bCs/>
          <w:color w:val="000000"/>
          <w:kern w:val="0"/>
          <w:sz w:val="24"/>
          <w:szCs w:val="24"/>
        </w:rPr>
        <w:t>提取</w:t>
      </w:r>
      <w:r w:rsidRPr="0008348C">
        <w:rPr>
          <w:rFonts w:ascii="宋体" w:eastAsia="宋体" w:hAnsi="宋体" w:cs="宋体"/>
          <w:b/>
          <w:bCs/>
          <w:color w:val="000000"/>
          <w:kern w:val="0"/>
          <w:sz w:val="24"/>
          <w:szCs w:val="24"/>
          <w:lang w:val="zh-CN"/>
        </w:rPr>
        <w:t>心肌细胞</w:t>
      </w:r>
    </w:p>
    <w:p w14:paraId="5FE295A8"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64.1乳大鼠提取</w:t>
      </w:r>
    </w:p>
    <w:p w14:paraId="12942BFF"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64.2心肌细胞数量10</w:t>
      </w:r>
      <w:r w:rsidRPr="0008348C">
        <w:rPr>
          <w:rFonts w:ascii="宋体" w:eastAsia="宋体" w:hAnsi="宋体" w:cs="宋体"/>
          <w:color w:val="000000"/>
          <w:kern w:val="0"/>
          <w:sz w:val="24"/>
          <w:szCs w:val="24"/>
          <w:vertAlign w:val="superscript"/>
          <w:lang w:val="zh-CN"/>
        </w:rPr>
        <w:t>6</w:t>
      </w:r>
      <w:r w:rsidRPr="0008348C">
        <w:rPr>
          <w:rFonts w:ascii="宋体" w:eastAsia="宋体" w:hAnsi="宋体" w:cs="宋体"/>
          <w:color w:val="000000"/>
          <w:kern w:val="0"/>
          <w:sz w:val="24"/>
          <w:szCs w:val="24"/>
          <w:lang w:val="zh-CN"/>
        </w:rPr>
        <w:t xml:space="preserve"> </w:t>
      </w:r>
    </w:p>
    <w:p w14:paraId="59688092"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rPr>
      </w:pPr>
      <w:r w:rsidRPr="0008348C">
        <w:rPr>
          <w:rFonts w:ascii="宋体" w:eastAsia="宋体" w:hAnsi="宋体" w:cs="宋体"/>
          <w:color w:val="000000"/>
          <w:kern w:val="0"/>
          <w:sz w:val="24"/>
          <w:szCs w:val="24"/>
          <w:lang w:val="zh-CN"/>
        </w:rPr>
        <w:t>64.3数量：10</w:t>
      </w:r>
      <w:r w:rsidRPr="0008348C">
        <w:rPr>
          <w:rFonts w:ascii="宋体" w:eastAsia="宋体" w:hAnsi="宋体" w:cs="宋体"/>
          <w:color w:val="000000"/>
          <w:kern w:val="0"/>
          <w:sz w:val="24"/>
          <w:szCs w:val="24"/>
        </w:rPr>
        <w:t>株</w:t>
      </w:r>
    </w:p>
    <w:p w14:paraId="19193DF4"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64.4交货周期：30个工作日</w:t>
      </w:r>
    </w:p>
    <w:p w14:paraId="786A761B"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p>
    <w:p w14:paraId="2741DA0E" w14:textId="77777777" w:rsidR="0008348C" w:rsidRPr="0008348C" w:rsidRDefault="0008348C" w:rsidP="0008348C">
      <w:pPr>
        <w:widowControl/>
        <w:adjustRightInd w:val="0"/>
        <w:snapToGrid w:val="0"/>
        <w:spacing w:line="360" w:lineRule="auto"/>
        <w:jc w:val="left"/>
        <w:rPr>
          <w:rFonts w:ascii="宋体" w:eastAsia="宋体" w:hAnsi="宋体" w:cs="宋体"/>
          <w:b/>
          <w:bCs/>
          <w:color w:val="000000"/>
          <w:kern w:val="0"/>
          <w:sz w:val="24"/>
          <w:szCs w:val="24"/>
          <w:lang w:val="zh-CN"/>
        </w:rPr>
      </w:pPr>
      <w:r w:rsidRPr="0008348C">
        <w:rPr>
          <w:rFonts w:ascii="宋体" w:eastAsia="宋体" w:hAnsi="宋体" w:cs="宋体"/>
          <w:b/>
          <w:bCs/>
          <w:color w:val="000000"/>
          <w:kern w:val="0"/>
          <w:sz w:val="24"/>
          <w:szCs w:val="24"/>
          <w:lang w:val="zh-CN"/>
        </w:rPr>
        <w:t>65、胎牛血清</w:t>
      </w:r>
    </w:p>
    <w:p w14:paraId="24570276"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65.1规格：500ml/瓶</w:t>
      </w:r>
    </w:p>
    <w:p w14:paraId="39062543"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65.2色泽：淡黄色，无溶血</w:t>
      </w:r>
    </w:p>
    <w:p w14:paraId="3BD03E40"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65.3蛋白质含量 ：3.5%～5.0%</w:t>
      </w:r>
    </w:p>
    <w:p w14:paraId="3EF0FEF5"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65.4内毒素含量：</w:t>
      </w:r>
      <w:bookmarkStart w:id="4" w:name="_Hlk212277796"/>
      <w:r w:rsidRPr="0008348C">
        <w:rPr>
          <w:rFonts w:ascii="宋体" w:eastAsia="宋体" w:hAnsi="宋体" w:cs="宋体"/>
          <w:color w:val="000000"/>
          <w:kern w:val="0"/>
          <w:sz w:val="24"/>
          <w:szCs w:val="24"/>
          <w:lang w:val="zh-CN"/>
        </w:rPr>
        <w:t>≤</w:t>
      </w:r>
      <w:bookmarkEnd w:id="4"/>
      <w:r w:rsidRPr="0008348C">
        <w:rPr>
          <w:rFonts w:ascii="宋体" w:eastAsia="宋体" w:hAnsi="宋体" w:cs="宋体"/>
          <w:color w:val="000000"/>
          <w:kern w:val="0"/>
          <w:sz w:val="24"/>
          <w:szCs w:val="24"/>
          <w:lang w:val="zh-CN"/>
        </w:rPr>
        <w:t>5EU/ml</w:t>
      </w:r>
    </w:p>
    <w:p w14:paraId="3E71D173"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65.5病原微检测：阴性</w:t>
      </w:r>
    </w:p>
    <w:p w14:paraId="2F7CF774"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65.6适用细胞：细胞系、内皮细胞、上皮细胞、原代细胞、干细胞</w:t>
      </w:r>
    </w:p>
    <w:p w14:paraId="682DEC56"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lastRenderedPageBreak/>
        <w:t>65.7数量：10瓶</w:t>
      </w:r>
    </w:p>
    <w:p w14:paraId="44D09F38"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65.8供货周期：30个工作日</w:t>
      </w:r>
    </w:p>
    <w:p w14:paraId="12790A7A"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p>
    <w:p w14:paraId="4893A9B6" w14:textId="77777777" w:rsidR="0008348C" w:rsidRPr="0008348C" w:rsidRDefault="0008348C" w:rsidP="0008348C">
      <w:pPr>
        <w:widowControl/>
        <w:adjustRightInd w:val="0"/>
        <w:snapToGrid w:val="0"/>
        <w:spacing w:line="360" w:lineRule="auto"/>
        <w:jc w:val="left"/>
        <w:rPr>
          <w:rFonts w:ascii="宋体" w:eastAsia="宋体" w:hAnsi="宋体" w:cs="宋体"/>
          <w:b/>
          <w:bCs/>
          <w:color w:val="000000"/>
          <w:kern w:val="0"/>
          <w:sz w:val="24"/>
          <w:szCs w:val="24"/>
          <w:lang w:val="zh-CN"/>
        </w:rPr>
      </w:pPr>
      <w:r w:rsidRPr="0008348C">
        <w:rPr>
          <w:rFonts w:ascii="宋体" w:eastAsia="宋体" w:hAnsi="宋体" w:cs="宋体"/>
          <w:b/>
          <w:bCs/>
          <w:color w:val="000000"/>
          <w:kern w:val="0"/>
          <w:sz w:val="24"/>
          <w:szCs w:val="24"/>
          <w:lang w:val="zh-CN"/>
        </w:rPr>
        <w:t>66、无 LDEV低生长因子基底膜基质</w:t>
      </w:r>
    </w:p>
    <w:p w14:paraId="63E27837"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66.1规格：5ml/瓶</w:t>
      </w:r>
    </w:p>
    <w:p w14:paraId="022AD2AA"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rPr>
      </w:pPr>
      <w:r w:rsidRPr="0008348C">
        <w:rPr>
          <w:rFonts w:ascii="宋体" w:eastAsia="宋体" w:hAnsi="宋体" w:cs="宋体"/>
          <w:color w:val="000000"/>
          <w:kern w:val="0"/>
          <w:sz w:val="24"/>
          <w:szCs w:val="24"/>
          <w:lang w:val="zh-CN"/>
        </w:rPr>
        <w:t>66.2内毒素水平：≤</w:t>
      </w:r>
      <w:r w:rsidRPr="0008348C">
        <w:rPr>
          <w:rFonts w:ascii="宋体" w:eastAsia="宋体" w:hAnsi="宋体" w:cs="宋体"/>
          <w:color w:val="000000"/>
          <w:kern w:val="0"/>
          <w:sz w:val="24"/>
          <w:szCs w:val="24"/>
        </w:rPr>
        <w:t>1.5</w:t>
      </w:r>
      <w:r w:rsidRPr="0008348C">
        <w:rPr>
          <w:rFonts w:ascii="宋体" w:eastAsia="宋体" w:hAnsi="宋体" w:cs="宋体"/>
          <w:color w:val="000000"/>
          <w:kern w:val="0"/>
          <w:sz w:val="24"/>
          <w:szCs w:val="24"/>
          <w:lang w:val="zh-CN"/>
        </w:rPr>
        <w:t>EU/m</w:t>
      </w:r>
      <w:r w:rsidRPr="0008348C">
        <w:rPr>
          <w:rFonts w:ascii="宋体" w:eastAsia="宋体" w:hAnsi="宋体" w:cs="宋体"/>
          <w:color w:val="000000"/>
          <w:kern w:val="0"/>
          <w:sz w:val="24"/>
          <w:szCs w:val="24"/>
        </w:rPr>
        <w:t>l</w:t>
      </w:r>
    </w:p>
    <w:p w14:paraId="3FE080D3"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66.3添加剂：酚红</w:t>
      </w:r>
    </w:p>
    <w:p w14:paraId="22BAF9EB"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66.4适用细胞：胚胎干细胞、间充质干细胞、iPS-诱导多能干细胞</w:t>
      </w:r>
    </w:p>
    <w:p w14:paraId="7A127FFD"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66.5适用种属：人、小鼠</w:t>
      </w:r>
    </w:p>
    <w:p w14:paraId="32C50206"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66.6数量：5瓶</w:t>
      </w:r>
    </w:p>
    <w:p w14:paraId="4AEB766C"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66.7供货周期：10个工作日</w:t>
      </w:r>
    </w:p>
    <w:p w14:paraId="462AE9B2"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p>
    <w:p w14:paraId="7754310B" w14:textId="77777777" w:rsidR="0008348C" w:rsidRPr="0008348C" w:rsidRDefault="0008348C" w:rsidP="0008348C">
      <w:pPr>
        <w:widowControl/>
        <w:adjustRightInd w:val="0"/>
        <w:snapToGrid w:val="0"/>
        <w:spacing w:line="360" w:lineRule="auto"/>
        <w:jc w:val="left"/>
        <w:rPr>
          <w:rFonts w:ascii="宋体" w:eastAsia="宋体" w:hAnsi="宋体" w:cs="宋体"/>
          <w:b/>
          <w:bCs/>
          <w:color w:val="000000"/>
          <w:kern w:val="0"/>
          <w:sz w:val="24"/>
          <w:szCs w:val="24"/>
          <w:lang w:val="zh-CN"/>
        </w:rPr>
      </w:pPr>
      <w:r w:rsidRPr="0008348C">
        <w:rPr>
          <w:rFonts w:ascii="宋体" w:eastAsia="宋体" w:hAnsi="宋体" w:cs="宋体"/>
          <w:b/>
          <w:bCs/>
          <w:color w:val="000000"/>
          <w:kern w:val="0"/>
          <w:sz w:val="24"/>
          <w:szCs w:val="24"/>
          <w:lang w:val="zh-CN"/>
        </w:rPr>
        <w:t>67、胰酶</w:t>
      </w:r>
    </w:p>
    <w:p w14:paraId="73EA7BF6"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67.1规格：100ml/瓶</w:t>
      </w:r>
    </w:p>
    <w:p w14:paraId="05A28E12"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67.2保存温度：-20度</w:t>
      </w:r>
    </w:p>
    <w:p w14:paraId="48310C33"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67.3数量：10瓶</w:t>
      </w:r>
    </w:p>
    <w:p w14:paraId="1CADDB31"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67,4交货周期：30个工作日</w:t>
      </w:r>
      <w:r w:rsidRPr="0008348C">
        <w:rPr>
          <w:rFonts w:ascii="宋体" w:eastAsia="宋体" w:hAnsi="宋体" w:cs="宋体"/>
          <w:color w:val="000000"/>
          <w:kern w:val="0"/>
          <w:sz w:val="24"/>
          <w:szCs w:val="24"/>
          <w:lang w:val="zh-CN"/>
        </w:rPr>
        <w:br/>
      </w:r>
    </w:p>
    <w:p w14:paraId="54BEB866" w14:textId="77777777" w:rsidR="0008348C" w:rsidRPr="0008348C" w:rsidRDefault="0008348C" w:rsidP="0008348C">
      <w:pPr>
        <w:widowControl/>
        <w:adjustRightInd w:val="0"/>
        <w:snapToGrid w:val="0"/>
        <w:spacing w:line="360" w:lineRule="auto"/>
        <w:jc w:val="left"/>
        <w:rPr>
          <w:rFonts w:ascii="宋体" w:eastAsia="宋体" w:hAnsi="宋体" w:cs="Times New Roman"/>
          <w:color w:val="000000"/>
          <w:sz w:val="24"/>
          <w:szCs w:val="24"/>
        </w:rPr>
      </w:pPr>
      <w:r w:rsidRPr="0008348C">
        <w:rPr>
          <w:rFonts w:ascii="宋体" w:eastAsia="宋体" w:hAnsi="宋体" w:cs="宋体"/>
          <w:b/>
          <w:bCs/>
          <w:color w:val="000000"/>
          <w:kern w:val="0"/>
          <w:sz w:val="24"/>
          <w:szCs w:val="24"/>
          <w:lang w:val="zh-CN"/>
        </w:rPr>
        <w:t>68、转染试剂</w:t>
      </w:r>
    </w:p>
    <w:p w14:paraId="33B4F37A" w14:textId="77777777" w:rsidR="0008348C" w:rsidRPr="0008348C" w:rsidRDefault="0008348C" w:rsidP="0008348C">
      <w:pPr>
        <w:widowControl/>
        <w:adjustRightInd w:val="0"/>
        <w:snapToGrid w:val="0"/>
        <w:spacing w:line="360" w:lineRule="auto"/>
        <w:jc w:val="left"/>
        <w:rPr>
          <w:rFonts w:ascii="宋体" w:eastAsia="宋体" w:hAnsi="宋体" w:cs="宋体"/>
          <w:color w:val="000000"/>
          <w:sz w:val="24"/>
          <w:szCs w:val="24"/>
        </w:rPr>
      </w:pPr>
      <w:r w:rsidRPr="0008348C">
        <w:rPr>
          <w:rFonts w:ascii="宋体" w:eastAsia="宋体" w:hAnsi="宋体" w:cs="宋体"/>
          <w:color w:val="000000"/>
          <w:sz w:val="24"/>
          <w:szCs w:val="24"/>
        </w:rPr>
        <w:t>68.1规格：1.5ml/支</w:t>
      </w:r>
    </w:p>
    <w:p w14:paraId="3FED61AB"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68.</w:t>
      </w:r>
      <w:r w:rsidRPr="0008348C">
        <w:rPr>
          <w:rFonts w:ascii="宋体" w:eastAsia="宋体" w:hAnsi="宋体" w:cs="宋体"/>
          <w:color w:val="000000"/>
          <w:kern w:val="0"/>
          <w:sz w:val="24"/>
          <w:szCs w:val="24"/>
        </w:rPr>
        <w:t>2</w:t>
      </w:r>
      <w:r w:rsidRPr="0008348C">
        <w:rPr>
          <w:rFonts w:ascii="宋体" w:eastAsia="宋体" w:hAnsi="宋体" w:cs="宋体"/>
          <w:color w:val="000000"/>
          <w:kern w:val="0"/>
          <w:sz w:val="24"/>
          <w:szCs w:val="24"/>
          <w:lang w:val="zh-CN"/>
        </w:rPr>
        <w:t>适用细胞：大多数种哺乳动物细胞</w:t>
      </w:r>
    </w:p>
    <w:p w14:paraId="10C8A881"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68.</w:t>
      </w:r>
      <w:r w:rsidRPr="0008348C">
        <w:rPr>
          <w:rFonts w:ascii="宋体" w:eastAsia="宋体" w:hAnsi="宋体" w:cs="宋体"/>
          <w:color w:val="000000"/>
          <w:kern w:val="0"/>
          <w:sz w:val="24"/>
          <w:szCs w:val="24"/>
        </w:rPr>
        <w:t>3</w:t>
      </w:r>
      <w:r w:rsidRPr="0008348C">
        <w:rPr>
          <w:rFonts w:ascii="宋体" w:eastAsia="宋体" w:hAnsi="宋体" w:cs="宋体"/>
          <w:color w:val="000000"/>
          <w:kern w:val="0"/>
          <w:sz w:val="24"/>
          <w:szCs w:val="24"/>
          <w:lang w:val="zh-CN"/>
        </w:rPr>
        <w:t>转染类型：ORF、shRNA、miRNA、Promotor质粒，化学合成模拟物等</w:t>
      </w:r>
    </w:p>
    <w:p w14:paraId="7CF505FF"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68.</w:t>
      </w:r>
      <w:r w:rsidRPr="0008348C">
        <w:rPr>
          <w:rFonts w:ascii="宋体" w:eastAsia="宋体" w:hAnsi="宋体" w:cs="宋体"/>
          <w:color w:val="000000"/>
          <w:kern w:val="0"/>
          <w:sz w:val="24"/>
          <w:szCs w:val="24"/>
        </w:rPr>
        <w:t>4</w:t>
      </w:r>
      <w:r w:rsidRPr="0008348C">
        <w:rPr>
          <w:rFonts w:ascii="宋体" w:eastAsia="宋体" w:hAnsi="宋体" w:cs="宋体"/>
          <w:color w:val="000000"/>
          <w:kern w:val="0"/>
          <w:sz w:val="24"/>
          <w:szCs w:val="24"/>
          <w:lang w:val="zh-CN"/>
        </w:rPr>
        <w:t>转染效率：≥80%</w:t>
      </w:r>
    </w:p>
    <w:p w14:paraId="5EF3FD1F"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68.</w:t>
      </w:r>
      <w:r w:rsidRPr="0008348C">
        <w:rPr>
          <w:rFonts w:ascii="宋体" w:eastAsia="宋体" w:hAnsi="宋体" w:cs="宋体"/>
          <w:color w:val="000000"/>
          <w:kern w:val="0"/>
          <w:sz w:val="24"/>
          <w:szCs w:val="24"/>
        </w:rPr>
        <w:t>5</w:t>
      </w:r>
      <w:r w:rsidRPr="0008348C">
        <w:rPr>
          <w:rFonts w:ascii="宋体" w:eastAsia="宋体" w:hAnsi="宋体" w:cs="宋体"/>
          <w:color w:val="000000"/>
          <w:kern w:val="0"/>
          <w:sz w:val="24"/>
          <w:szCs w:val="24"/>
          <w:lang w:val="zh-CN"/>
        </w:rPr>
        <w:t>稳定性：高</w:t>
      </w:r>
    </w:p>
    <w:p w14:paraId="51428745"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68.</w:t>
      </w:r>
      <w:r w:rsidRPr="0008348C">
        <w:rPr>
          <w:rFonts w:ascii="宋体" w:eastAsia="宋体" w:hAnsi="宋体" w:cs="宋体"/>
          <w:color w:val="000000"/>
          <w:kern w:val="0"/>
          <w:sz w:val="24"/>
          <w:szCs w:val="24"/>
        </w:rPr>
        <w:t>6</w:t>
      </w:r>
      <w:r w:rsidRPr="0008348C">
        <w:rPr>
          <w:rFonts w:ascii="宋体" w:eastAsia="宋体" w:hAnsi="宋体" w:cs="宋体"/>
          <w:color w:val="000000"/>
          <w:kern w:val="0"/>
          <w:sz w:val="24"/>
          <w:szCs w:val="24"/>
          <w:lang w:val="zh-CN"/>
        </w:rPr>
        <w:t>便捷性：无需去除血清或培养基</w:t>
      </w:r>
    </w:p>
    <w:p w14:paraId="004C4952"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68.6数量：5支</w:t>
      </w:r>
    </w:p>
    <w:p w14:paraId="09A58DCF"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68.7交货周期：30个工作日</w:t>
      </w:r>
    </w:p>
    <w:p w14:paraId="2F3DE876"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p>
    <w:p w14:paraId="750BC9CD" w14:textId="77777777" w:rsidR="0008348C" w:rsidRPr="0008348C" w:rsidRDefault="0008348C" w:rsidP="0008348C">
      <w:pPr>
        <w:widowControl/>
        <w:numPr>
          <w:ilvl w:val="0"/>
          <w:numId w:val="48"/>
        </w:numPr>
        <w:autoSpaceDE w:val="0"/>
        <w:autoSpaceDN w:val="0"/>
        <w:adjustRightInd w:val="0"/>
        <w:snapToGrid w:val="0"/>
        <w:spacing w:line="360" w:lineRule="auto"/>
        <w:jc w:val="left"/>
        <w:rPr>
          <w:rFonts w:ascii="宋体" w:eastAsia="宋体" w:hAnsi="宋体" w:cs="宋体"/>
          <w:b/>
          <w:bCs/>
          <w:color w:val="000000"/>
          <w:kern w:val="0"/>
          <w:sz w:val="24"/>
          <w:szCs w:val="24"/>
          <w:lang w:val="zh-CN"/>
        </w:rPr>
      </w:pPr>
      <w:r w:rsidRPr="0008348C">
        <w:rPr>
          <w:rFonts w:ascii="宋体" w:eastAsia="宋体" w:hAnsi="宋体" w:cs="宋体"/>
          <w:b/>
          <w:bCs/>
          <w:color w:val="000000"/>
          <w:kern w:val="0"/>
          <w:sz w:val="24"/>
          <w:szCs w:val="24"/>
          <w:lang w:val="zh-CN"/>
        </w:rPr>
        <w:t>VEGF试剂</w:t>
      </w:r>
    </w:p>
    <w:p w14:paraId="6049B159"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rPr>
      </w:pPr>
      <w:r w:rsidRPr="0008348C">
        <w:rPr>
          <w:rFonts w:ascii="宋体" w:eastAsia="宋体" w:hAnsi="宋体" w:cs="宋体"/>
          <w:color w:val="000000"/>
          <w:kern w:val="0"/>
          <w:sz w:val="24"/>
          <w:szCs w:val="24"/>
        </w:rPr>
        <w:t>69.1规格：10ug/支</w:t>
      </w:r>
    </w:p>
    <w:p w14:paraId="06258CE9"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lastRenderedPageBreak/>
        <w:t>69.</w:t>
      </w:r>
      <w:r w:rsidRPr="0008348C">
        <w:rPr>
          <w:rFonts w:ascii="宋体" w:eastAsia="宋体" w:hAnsi="宋体" w:cs="宋体"/>
          <w:color w:val="000000"/>
          <w:kern w:val="0"/>
          <w:sz w:val="24"/>
          <w:szCs w:val="24"/>
        </w:rPr>
        <w:t>2</w:t>
      </w:r>
      <w:r w:rsidRPr="0008348C">
        <w:rPr>
          <w:rFonts w:ascii="宋体" w:eastAsia="宋体" w:hAnsi="宋体" w:cs="宋体"/>
          <w:color w:val="000000"/>
          <w:kern w:val="0"/>
          <w:sz w:val="24"/>
          <w:szCs w:val="24"/>
          <w:lang w:val="zh-CN"/>
        </w:rPr>
        <w:t>表达系统 ：真核、原核</w:t>
      </w:r>
    </w:p>
    <w:p w14:paraId="699B777F"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69.</w:t>
      </w:r>
      <w:r w:rsidRPr="0008348C">
        <w:rPr>
          <w:rFonts w:ascii="宋体" w:eastAsia="宋体" w:hAnsi="宋体" w:cs="宋体"/>
          <w:color w:val="000000"/>
          <w:kern w:val="0"/>
          <w:sz w:val="24"/>
          <w:szCs w:val="24"/>
        </w:rPr>
        <w:t>3</w:t>
      </w:r>
      <w:r w:rsidRPr="0008348C">
        <w:rPr>
          <w:rFonts w:ascii="宋体" w:eastAsia="宋体" w:hAnsi="宋体" w:cs="宋体"/>
          <w:color w:val="000000"/>
          <w:kern w:val="0"/>
          <w:sz w:val="24"/>
          <w:szCs w:val="24"/>
          <w:lang w:val="zh-CN"/>
        </w:rPr>
        <w:t>产品纯度：&gt;95%</w:t>
      </w:r>
    </w:p>
    <w:p w14:paraId="0C442D77"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69.</w:t>
      </w:r>
      <w:r w:rsidRPr="0008348C">
        <w:rPr>
          <w:rFonts w:ascii="宋体" w:eastAsia="宋体" w:hAnsi="宋体" w:cs="宋体"/>
          <w:color w:val="000000"/>
          <w:kern w:val="0"/>
          <w:sz w:val="24"/>
          <w:szCs w:val="24"/>
        </w:rPr>
        <w:t>4</w:t>
      </w:r>
      <w:r w:rsidRPr="0008348C">
        <w:rPr>
          <w:rFonts w:ascii="宋体" w:eastAsia="宋体" w:hAnsi="宋体" w:cs="宋体"/>
          <w:color w:val="000000"/>
          <w:kern w:val="0"/>
          <w:sz w:val="24"/>
          <w:szCs w:val="24"/>
          <w:lang w:val="zh-CN"/>
        </w:rPr>
        <w:t>蛋白活性：</w:t>
      </w:r>
      <w:bookmarkStart w:id="5" w:name="_Hlk212275216"/>
      <w:r w:rsidRPr="0008348C">
        <w:rPr>
          <w:rFonts w:ascii="宋体" w:eastAsia="宋体" w:hAnsi="宋体" w:cs="宋体"/>
          <w:color w:val="000000"/>
          <w:kern w:val="0"/>
          <w:sz w:val="24"/>
          <w:szCs w:val="24"/>
          <w:lang w:val="zh-CN"/>
        </w:rPr>
        <w:t>≥1x10</w:t>
      </w:r>
      <w:r w:rsidRPr="0008348C">
        <w:rPr>
          <w:rFonts w:ascii="宋体" w:eastAsia="宋体" w:hAnsi="宋体" w:cs="宋体"/>
          <w:color w:val="000000"/>
          <w:kern w:val="0"/>
          <w:sz w:val="24"/>
          <w:szCs w:val="24"/>
          <w:vertAlign w:val="superscript"/>
          <w:lang w:val="zh-CN"/>
        </w:rPr>
        <w:t>7</w:t>
      </w:r>
      <w:r w:rsidRPr="0008348C">
        <w:rPr>
          <w:rFonts w:ascii="宋体" w:eastAsia="宋体" w:hAnsi="宋体" w:cs="宋体"/>
          <w:color w:val="000000"/>
          <w:kern w:val="0"/>
          <w:sz w:val="24"/>
          <w:szCs w:val="24"/>
          <w:lang w:val="zh-CN"/>
        </w:rPr>
        <w:t>U/mg</w:t>
      </w:r>
    </w:p>
    <w:bookmarkEnd w:id="5"/>
    <w:p w14:paraId="2E90D80B"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69.</w:t>
      </w:r>
      <w:r w:rsidRPr="0008348C">
        <w:rPr>
          <w:rFonts w:ascii="宋体" w:eastAsia="宋体" w:hAnsi="宋体" w:cs="宋体"/>
          <w:color w:val="000000"/>
          <w:kern w:val="0"/>
          <w:sz w:val="24"/>
          <w:szCs w:val="24"/>
        </w:rPr>
        <w:t>5</w:t>
      </w:r>
      <w:r w:rsidRPr="0008348C">
        <w:rPr>
          <w:rFonts w:ascii="宋体" w:eastAsia="宋体" w:hAnsi="宋体" w:cs="宋体"/>
          <w:color w:val="000000"/>
          <w:kern w:val="0"/>
          <w:sz w:val="24"/>
          <w:szCs w:val="24"/>
          <w:lang w:val="zh-CN"/>
        </w:rPr>
        <w:t>内毒素：≤0.1</w:t>
      </w:r>
      <w:r w:rsidRPr="0008348C">
        <w:rPr>
          <w:rFonts w:ascii="宋体" w:eastAsia="宋体" w:hAnsi="宋体" w:cs="Times New Roman"/>
          <w:color w:val="000000"/>
          <w:kern w:val="0"/>
          <w:sz w:val="24"/>
          <w:szCs w:val="24"/>
          <w:lang w:val="zh-CN"/>
        </w:rPr>
        <w:t>μ</w:t>
      </w:r>
      <w:r w:rsidRPr="0008348C">
        <w:rPr>
          <w:rFonts w:ascii="宋体" w:eastAsia="宋体" w:hAnsi="宋体" w:cs="宋体"/>
          <w:color w:val="000000"/>
          <w:kern w:val="0"/>
          <w:sz w:val="24"/>
          <w:szCs w:val="24"/>
          <w:lang w:val="zh-CN"/>
        </w:rPr>
        <w:t>g/ng</w:t>
      </w:r>
    </w:p>
    <w:p w14:paraId="05BCDF1D"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69.</w:t>
      </w:r>
      <w:r w:rsidRPr="0008348C">
        <w:rPr>
          <w:rFonts w:ascii="宋体" w:eastAsia="宋体" w:hAnsi="宋体" w:cs="宋体"/>
          <w:color w:val="000000"/>
          <w:kern w:val="0"/>
          <w:sz w:val="24"/>
          <w:szCs w:val="24"/>
        </w:rPr>
        <w:t>6</w:t>
      </w:r>
      <w:r w:rsidRPr="0008348C">
        <w:rPr>
          <w:rFonts w:ascii="宋体" w:eastAsia="宋体" w:hAnsi="宋体" w:cs="宋体"/>
          <w:color w:val="000000"/>
          <w:kern w:val="0"/>
          <w:sz w:val="24"/>
          <w:szCs w:val="24"/>
          <w:lang w:val="zh-CN"/>
        </w:rPr>
        <w:t>数量：1支</w:t>
      </w:r>
    </w:p>
    <w:p w14:paraId="39C80918"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69.</w:t>
      </w:r>
      <w:r w:rsidRPr="0008348C">
        <w:rPr>
          <w:rFonts w:ascii="宋体" w:eastAsia="宋体" w:hAnsi="宋体" w:cs="宋体"/>
          <w:color w:val="000000"/>
          <w:kern w:val="0"/>
          <w:sz w:val="24"/>
          <w:szCs w:val="24"/>
        </w:rPr>
        <w:t>7</w:t>
      </w:r>
      <w:r w:rsidRPr="0008348C">
        <w:rPr>
          <w:rFonts w:ascii="宋体" w:eastAsia="宋体" w:hAnsi="宋体" w:cs="宋体"/>
          <w:color w:val="000000"/>
          <w:kern w:val="0"/>
          <w:sz w:val="24"/>
          <w:szCs w:val="24"/>
          <w:lang w:val="zh-CN"/>
        </w:rPr>
        <w:t>交货周期：30个工作日</w:t>
      </w:r>
    </w:p>
    <w:p w14:paraId="4A11A1FA"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p>
    <w:p w14:paraId="217FDFDE" w14:textId="77777777" w:rsidR="0008348C" w:rsidRPr="0008348C" w:rsidRDefault="0008348C" w:rsidP="0008348C">
      <w:pPr>
        <w:widowControl/>
        <w:numPr>
          <w:ilvl w:val="0"/>
          <w:numId w:val="48"/>
        </w:numPr>
        <w:autoSpaceDE w:val="0"/>
        <w:autoSpaceDN w:val="0"/>
        <w:adjustRightInd w:val="0"/>
        <w:snapToGrid w:val="0"/>
        <w:spacing w:line="360" w:lineRule="auto"/>
        <w:jc w:val="left"/>
        <w:rPr>
          <w:rFonts w:ascii="宋体" w:eastAsia="宋体" w:hAnsi="宋体" w:cs="宋体"/>
          <w:b/>
          <w:bCs/>
          <w:color w:val="000000"/>
          <w:kern w:val="0"/>
          <w:sz w:val="24"/>
          <w:szCs w:val="24"/>
          <w:lang w:val="zh-CN"/>
        </w:rPr>
      </w:pPr>
      <w:r w:rsidRPr="0008348C">
        <w:rPr>
          <w:rFonts w:ascii="宋体" w:eastAsia="宋体" w:hAnsi="宋体" w:cs="宋体"/>
          <w:b/>
          <w:bCs/>
          <w:color w:val="000000"/>
          <w:kern w:val="0"/>
          <w:sz w:val="24"/>
          <w:szCs w:val="24"/>
          <w:lang w:val="zh-CN"/>
        </w:rPr>
        <w:t>细胞松弛素 D</w:t>
      </w:r>
    </w:p>
    <w:p w14:paraId="41BC1EA4"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rPr>
      </w:pPr>
      <w:r w:rsidRPr="0008348C">
        <w:rPr>
          <w:rFonts w:ascii="宋体" w:eastAsia="宋体" w:hAnsi="宋体" w:cs="宋体"/>
          <w:color w:val="000000"/>
          <w:kern w:val="0"/>
          <w:sz w:val="24"/>
          <w:szCs w:val="24"/>
        </w:rPr>
        <w:t>70.1规格：10ug/支</w:t>
      </w:r>
    </w:p>
    <w:p w14:paraId="68F04EFF"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70.</w:t>
      </w:r>
      <w:r w:rsidRPr="0008348C">
        <w:rPr>
          <w:rFonts w:ascii="宋体" w:eastAsia="宋体" w:hAnsi="宋体" w:cs="宋体"/>
          <w:color w:val="000000"/>
          <w:kern w:val="0"/>
          <w:sz w:val="24"/>
          <w:szCs w:val="24"/>
        </w:rPr>
        <w:t>2</w:t>
      </w:r>
      <w:r w:rsidRPr="0008348C">
        <w:rPr>
          <w:rFonts w:ascii="宋体" w:eastAsia="宋体" w:hAnsi="宋体" w:cs="宋体"/>
          <w:color w:val="000000"/>
          <w:kern w:val="0"/>
          <w:sz w:val="24"/>
          <w:szCs w:val="24"/>
          <w:lang w:val="zh-CN"/>
        </w:rPr>
        <w:t>表达系统 ：真核、原核</w:t>
      </w:r>
    </w:p>
    <w:p w14:paraId="6613692C"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70.</w:t>
      </w:r>
      <w:r w:rsidRPr="0008348C">
        <w:rPr>
          <w:rFonts w:ascii="宋体" w:eastAsia="宋体" w:hAnsi="宋体" w:cs="宋体"/>
          <w:color w:val="000000"/>
          <w:kern w:val="0"/>
          <w:sz w:val="24"/>
          <w:szCs w:val="24"/>
        </w:rPr>
        <w:t>3</w:t>
      </w:r>
      <w:r w:rsidRPr="0008348C">
        <w:rPr>
          <w:rFonts w:ascii="宋体" w:eastAsia="宋体" w:hAnsi="宋体" w:cs="宋体"/>
          <w:color w:val="000000"/>
          <w:kern w:val="0"/>
          <w:sz w:val="24"/>
          <w:szCs w:val="24"/>
          <w:lang w:val="zh-CN"/>
        </w:rPr>
        <w:t>产品纯度：&gt;99%</w:t>
      </w:r>
    </w:p>
    <w:p w14:paraId="11B6A357"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70.</w:t>
      </w:r>
      <w:r w:rsidRPr="0008348C">
        <w:rPr>
          <w:rFonts w:ascii="宋体" w:eastAsia="宋体" w:hAnsi="宋体" w:cs="宋体"/>
          <w:color w:val="000000"/>
          <w:kern w:val="0"/>
          <w:sz w:val="24"/>
          <w:szCs w:val="24"/>
        </w:rPr>
        <w:t>4</w:t>
      </w:r>
      <w:r w:rsidRPr="0008348C">
        <w:rPr>
          <w:rFonts w:ascii="宋体" w:eastAsia="宋体" w:hAnsi="宋体" w:cs="宋体"/>
          <w:color w:val="000000"/>
          <w:kern w:val="0"/>
          <w:sz w:val="24"/>
          <w:szCs w:val="24"/>
          <w:lang w:val="zh-CN"/>
        </w:rPr>
        <w:t xml:space="preserve">检测方法：H-NMR </w:t>
      </w:r>
    </w:p>
    <w:p w14:paraId="26A4F8BB"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70.</w:t>
      </w:r>
      <w:r w:rsidRPr="0008348C">
        <w:rPr>
          <w:rFonts w:ascii="宋体" w:eastAsia="宋体" w:hAnsi="宋体" w:cs="宋体"/>
          <w:color w:val="000000"/>
          <w:kern w:val="0"/>
          <w:sz w:val="24"/>
          <w:szCs w:val="24"/>
        </w:rPr>
        <w:t>5</w:t>
      </w:r>
      <w:r w:rsidRPr="0008348C">
        <w:rPr>
          <w:rFonts w:ascii="宋体" w:eastAsia="宋体" w:hAnsi="宋体" w:cs="宋体"/>
          <w:color w:val="000000"/>
          <w:kern w:val="0"/>
          <w:sz w:val="24"/>
          <w:szCs w:val="24"/>
          <w:lang w:val="zh-CN"/>
        </w:rPr>
        <w:t>数量：1支</w:t>
      </w:r>
    </w:p>
    <w:p w14:paraId="21E6D349"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70.</w:t>
      </w:r>
      <w:r w:rsidRPr="0008348C">
        <w:rPr>
          <w:rFonts w:ascii="宋体" w:eastAsia="宋体" w:hAnsi="宋体" w:cs="宋体"/>
          <w:color w:val="000000"/>
          <w:kern w:val="0"/>
          <w:sz w:val="24"/>
          <w:szCs w:val="24"/>
        </w:rPr>
        <w:t>6</w:t>
      </w:r>
      <w:r w:rsidRPr="0008348C">
        <w:rPr>
          <w:rFonts w:ascii="宋体" w:eastAsia="宋体" w:hAnsi="宋体" w:cs="宋体"/>
          <w:color w:val="000000"/>
          <w:kern w:val="0"/>
          <w:sz w:val="24"/>
          <w:szCs w:val="24"/>
          <w:lang w:val="zh-CN"/>
        </w:rPr>
        <w:t>交货周期：30个工作日</w:t>
      </w:r>
    </w:p>
    <w:p w14:paraId="2F445796"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p>
    <w:p w14:paraId="6BE0D494" w14:textId="77777777" w:rsidR="0008348C" w:rsidRPr="0008348C" w:rsidRDefault="0008348C" w:rsidP="0008348C">
      <w:pPr>
        <w:widowControl/>
        <w:adjustRightInd w:val="0"/>
        <w:snapToGrid w:val="0"/>
        <w:spacing w:line="360" w:lineRule="auto"/>
        <w:jc w:val="left"/>
        <w:rPr>
          <w:rFonts w:ascii="宋体" w:eastAsia="宋体" w:hAnsi="宋体" w:cs="宋体"/>
          <w:b/>
          <w:bCs/>
          <w:color w:val="000000"/>
          <w:kern w:val="0"/>
          <w:sz w:val="24"/>
          <w:szCs w:val="24"/>
          <w:lang w:val="zh-CN"/>
        </w:rPr>
      </w:pPr>
      <w:r w:rsidRPr="0008348C">
        <w:rPr>
          <w:rFonts w:ascii="宋体" w:eastAsia="宋体" w:hAnsi="宋体" w:cs="宋体"/>
          <w:b/>
          <w:bCs/>
          <w:color w:val="000000"/>
          <w:kern w:val="0"/>
          <w:sz w:val="24"/>
          <w:szCs w:val="24"/>
          <w:lang w:val="zh-CN"/>
        </w:rPr>
        <w:t>71、胶原酶I</w:t>
      </w:r>
    </w:p>
    <w:p w14:paraId="2B482FB9"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rPr>
      </w:pPr>
      <w:r w:rsidRPr="0008348C">
        <w:rPr>
          <w:rFonts w:ascii="宋体" w:eastAsia="宋体" w:hAnsi="宋体" w:cs="宋体"/>
          <w:color w:val="000000"/>
          <w:kern w:val="0"/>
          <w:sz w:val="24"/>
          <w:szCs w:val="24"/>
          <w:lang w:val="zh-CN"/>
        </w:rPr>
        <w:t>71.1规格：1g</w:t>
      </w:r>
      <w:r w:rsidRPr="0008348C">
        <w:rPr>
          <w:rFonts w:ascii="宋体" w:eastAsia="宋体" w:hAnsi="宋体" w:cs="宋体"/>
          <w:color w:val="000000"/>
          <w:kern w:val="0"/>
          <w:sz w:val="24"/>
          <w:szCs w:val="24"/>
        </w:rPr>
        <w:t>/支</w:t>
      </w:r>
    </w:p>
    <w:p w14:paraId="0B5B8CB9"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71.2性状：固体粉末</w:t>
      </w:r>
    </w:p>
    <w:p w14:paraId="523257BE"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rPr>
      </w:pPr>
      <w:r w:rsidRPr="0008348C">
        <w:rPr>
          <w:rFonts w:ascii="宋体" w:eastAsia="宋体" w:hAnsi="宋体" w:cs="宋体"/>
          <w:color w:val="000000"/>
          <w:kern w:val="0"/>
          <w:sz w:val="24"/>
          <w:szCs w:val="24"/>
          <w:lang w:val="zh-CN"/>
        </w:rPr>
        <w:t>71.3纯度≥95</w:t>
      </w:r>
      <w:r w:rsidRPr="0008348C">
        <w:rPr>
          <w:rFonts w:ascii="宋体" w:eastAsia="宋体" w:hAnsi="宋体" w:cs="宋体"/>
          <w:color w:val="000000"/>
          <w:kern w:val="0"/>
          <w:sz w:val="24"/>
          <w:szCs w:val="24"/>
        </w:rPr>
        <w:t>%</w:t>
      </w:r>
    </w:p>
    <w:p w14:paraId="705CF940"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71.4数量4支</w:t>
      </w:r>
    </w:p>
    <w:p w14:paraId="39D2F54D"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71.5交货周期：30个工作日</w:t>
      </w:r>
    </w:p>
    <w:p w14:paraId="6D1957EC"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p>
    <w:p w14:paraId="004EE77C" w14:textId="77777777" w:rsidR="0008348C" w:rsidRPr="0008348C" w:rsidRDefault="0008348C" w:rsidP="0008348C">
      <w:pPr>
        <w:widowControl/>
        <w:adjustRightInd w:val="0"/>
        <w:snapToGrid w:val="0"/>
        <w:spacing w:line="360" w:lineRule="auto"/>
        <w:jc w:val="left"/>
        <w:rPr>
          <w:rFonts w:ascii="宋体" w:eastAsia="宋体" w:hAnsi="宋体" w:cs="宋体"/>
          <w:b/>
          <w:bCs/>
          <w:color w:val="000000"/>
          <w:kern w:val="0"/>
          <w:sz w:val="24"/>
          <w:szCs w:val="24"/>
          <w:lang w:val="zh-CN"/>
        </w:rPr>
      </w:pPr>
      <w:r w:rsidRPr="0008348C">
        <w:rPr>
          <w:rFonts w:ascii="宋体" w:eastAsia="宋体" w:hAnsi="宋体" w:cs="宋体"/>
          <w:b/>
          <w:bCs/>
          <w:color w:val="000000"/>
          <w:kern w:val="0"/>
          <w:sz w:val="24"/>
          <w:szCs w:val="24"/>
          <w:lang w:val="zh-CN"/>
        </w:rPr>
        <w:t>72、Glutamine添加剂</w:t>
      </w:r>
    </w:p>
    <w:p w14:paraId="6E131F24"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72.1规格：100ml/瓶</w:t>
      </w:r>
    </w:p>
    <w:p w14:paraId="6E9E9087"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72</w:t>
      </w:r>
      <w:r w:rsidRPr="0008348C">
        <w:rPr>
          <w:rFonts w:ascii="宋体" w:eastAsia="宋体" w:hAnsi="宋体" w:cs="宋体"/>
          <w:color w:val="000000"/>
          <w:kern w:val="0"/>
          <w:sz w:val="24"/>
          <w:szCs w:val="24"/>
        </w:rPr>
        <w:t>.</w:t>
      </w:r>
      <w:r w:rsidRPr="0008348C">
        <w:rPr>
          <w:rFonts w:ascii="宋体" w:eastAsia="宋体" w:hAnsi="宋体" w:cs="宋体"/>
          <w:color w:val="000000"/>
          <w:kern w:val="0"/>
          <w:sz w:val="24"/>
          <w:szCs w:val="24"/>
          <w:lang w:val="zh-CN"/>
        </w:rPr>
        <w:t>2种属反应：Mammals</w:t>
      </w:r>
    </w:p>
    <w:p w14:paraId="541B7B36"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72.3质控管理：通过细菌、真菌、支原体</w:t>
      </w:r>
    </w:p>
    <w:p w14:paraId="3D529D4F"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72.4细胞类型：干细胞</w:t>
      </w:r>
    </w:p>
    <w:p w14:paraId="2569BF9C"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72.5适用种属：人、小鼠、大鼠等</w:t>
      </w:r>
    </w:p>
    <w:p w14:paraId="64E88A54"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72.6数量：10瓶</w:t>
      </w:r>
    </w:p>
    <w:p w14:paraId="480F9D5E"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72.7交货周期：30个工作日</w:t>
      </w:r>
    </w:p>
    <w:p w14:paraId="1A150BB9"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p>
    <w:p w14:paraId="346F7340" w14:textId="77777777" w:rsidR="0008348C" w:rsidRPr="0008348C" w:rsidRDefault="0008348C" w:rsidP="0008348C">
      <w:pPr>
        <w:widowControl/>
        <w:adjustRightInd w:val="0"/>
        <w:snapToGrid w:val="0"/>
        <w:spacing w:line="360" w:lineRule="auto"/>
        <w:jc w:val="left"/>
        <w:rPr>
          <w:rFonts w:ascii="宋体" w:eastAsia="宋体" w:hAnsi="宋体" w:cs="宋体"/>
          <w:b/>
          <w:bCs/>
          <w:color w:val="000000"/>
          <w:kern w:val="0"/>
          <w:sz w:val="24"/>
          <w:szCs w:val="24"/>
          <w:lang w:val="zh-CN"/>
        </w:rPr>
      </w:pPr>
      <w:r w:rsidRPr="0008348C">
        <w:rPr>
          <w:rFonts w:ascii="宋体" w:eastAsia="宋体" w:hAnsi="宋体" w:cs="宋体"/>
          <w:b/>
          <w:bCs/>
          <w:color w:val="000000"/>
          <w:kern w:val="0"/>
          <w:sz w:val="24"/>
          <w:szCs w:val="24"/>
          <w:lang w:val="zh-CN"/>
        </w:rPr>
        <w:t>73、青霉素-链霉素溶液</w:t>
      </w:r>
    </w:p>
    <w:p w14:paraId="32A53D2F"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73.1产品浓度：100倍稀释</w:t>
      </w:r>
    </w:p>
    <w:p w14:paraId="0829133D"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73.2微生物检测：细菌、真菌、支原体、内毒素检测</w:t>
      </w:r>
    </w:p>
    <w:p w14:paraId="2AD3B280"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73.3质控管理：渗透压、性能检测</w:t>
      </w:r>
    </w:p>
    <w:p w14:paraId="167399D7"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73.4数量：10瓶</w:t>
      </w:r>
    </w:p>
    <w:p w14:paraId="6BE18F91"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73</w:t>
      </w:r>
      <w:r w:rsidRPr="0008348C">
        <w:rPr>
          <w:rFonts w:ascii="宋体" w:eastAsia="宋体" w:hAnsi="宋体" w:cs="宋体"/>
          <w:color w:val="000000"/>
          <w:kern w:val="0"/>
          <w:sz w:val="24"/>
          <w:szCs w:val="24"/>
        </w:rPr>
        <w:t>.</w:t>
      </w:r>
      <w:r w:rsidRPr="0008348C">
        <w:rPr>
          <w:rFonts w:ascii="宋体" w:eastAsia="宋体" w:hAnsi="宋体" w:cs="宋体"/>
          <w:color w:val="000000"/>
          <w:kern w:val="0"/>
          <w:sz w:val="24"/>
          <w:szCs w:val="24"/>
          <w:lang w:val="zh-CN"/>
        </w:rPr>
        <w:t>5供货周期：30个工作日</w:t>
      </w:r>
    </w:p>
    <w:p w14:paraId="474D8BEF"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p>
    <w:p w14:paraId="04FE3D26" w14:textId="77777777" w:rsidR="0008348C" w:rsidRPr="0008348C" w:rsidRDefault="0008348C" w:rsidP="0008348C">
      <w:pPr>
        <w:widowControl/>
        <w:adjustRightInd w:val="0"/>
        <w:snapToGrid w:val="0"/>
        <w:spacing w:line="360" w:lineRule="auto"/>
        <w:jc w:val="left"/>
        <w:rPr>
          <w:rFonts w:ascii="宋体" w:eastAsia="宋体" w:hAnsi="宋体" w:cs="宋体"/>
          <w:b/>
          <w:bCs/>
          <w:color w:val="000000"/>
          <w:kern w:val="0"/>
          <w:sz w:val="24"/>
          <w:szCs w:val="24"/>
          <w:lang w:val="zh-CN"/>
        </w:rPr>
      </w:pPr>
      <w:r w:rsidRPr="0008348C">
        <w:rPr>
          <w:rFonts w:ascii="宋体" w:eastAsia="宋体" w:hAnsi="宋体" w:cs="宋体"/>
          <w:b/>
          <w:bCs/>
          <w:color w:val="000000"/>
          <w:kern w:val="0"/>
          <w:sz w:val="24"/>
          <w:szCs w:val="24"/>
          <w:lang w:val="zh-CN"/>
        </w:rPr>
        <w:t>74、鬼笔环肽</w:t>
      </w:r>
    </w:p>
    <w:p w14:paraId="287C8ECF"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74.1标记物：488、555、</w:t>
      </w:r>
    </w:p>
    <w:p w14:paraId="4D7F50EC"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74.2特异性：≥95</w:t>
      </w:r>
      <w:r w:rsidRPr="0008348C">
        <w:rPr>
          <w:rFonts w:ascii="宋体" w:eastAsia="宋体" w:hAnsi="宋体" w:cs="宋体"/>
          <w:color w:val="000000"/>
          <w:kern w:val="0"/>
          <w:sz w:val="24"/>
          <w:szCs w:val="24"/>
        </w:rPr>
        <w:t>%</w:t>
      </w:r>
    </w:p>
    <w:p w14:paraId="285050A4"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74.3适用种属：无限制</w:t>
      </w:r>
    </w:p>
    <w:p w14:paraId="2C32746D"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74.4数量：488、555标记各2支</w:t>
      </w:r>
    </w:p>
    <w:p w14:paraId="26A95310"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74.5交货周期：30个工作日</w:t>
      </w:r>
    </w:p>
    <w:p w14:paraId="48E46201"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p>
    <w:p w14:paraId="7C90AE5B" w14:textId="77777777" w:rsidR="0008348C" w:rsidRPr="0008348C" w:rsidRDefault="0008348C" w:rsidP="0008348C">
      <w:pPr>
        <w:widowControl/>
        <w:adjustRightInd w:val="0"/>
        <w:snapToGrid w:val="0"/>
        <w:spacing w:line="360" w:lineRule="auto"/>
        <w:jc w:val="left"/>
        <w:rPr>
          <w:rFonts w:ascii="宋体" w:eastAsia="宋体" w:hAnsi="宋体" w:cs="宋体"/>
          <w:b/>
          <w:bCs/>
          <w:color w:val="000000"/>
          <w:kern w:val="0"/>
          <w:sz w:val="24"/>
          <w:szCs w:val="24"/>
          <w:lang w:val="zh-CN"/>
        </w:rPr>
      </w:pPr>
      <w:r w:rsidRPr="0008348C">
        <w:rPr>
          <w:rFonts w:ascii="宋体" w:eastAsia="宋体" w:hAnsi="宋体" w:cs="宋体"/>
          <w:b/>
          <w:bCs/>
          <w:color w:val="000000"/>
          <w:kern w:val="0"/>
          <w:sz w:val="24"/>
          <w:szCs w:val="24"/>
          <w:lang w:val="zh-CN"/>
        </w:rPr>
        <w:t>75、Hoechst33342试剂盒</w:t>
      </w:r>
    </w:p>
    <w:p w14:paraId="557DCBC6"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75.1适用种属：无限制</w:t>
      </w:r>
    </w:p>
    <w:p w14:paraId="55FF485D"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75.2规格：50T/盒</w:t>
      </w:r>
    </w:p>
    <w:p w14:paraId="3D880508"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75.3数量：5盒</w:t>
      </w:r>
    </w:p>
    <w:p w14:paraId="2635D74E"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75.4交货周期：30个工作日</w:t>
      </w:r>
    </w:p>
    <w:p w14:paraId="7A91852D"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p>
    <w:p w14:paraId="3BAF183E" w14:textId="77777777" w:rsidR="0008348C" w:rsidRPr="0008348C" w:rsidRDefault="0008348C" w:rsidP="0008348C">
      <w:pPr>
        <w:widowControl/>
        <w:adjustRightInd w:val="0"/>
        <w:snapToGrid w:val="0"/>
        <w:spacing w:line="360" w:lineRule="auto"/>
        <w:jc w:val="left"/>
        <w:rPr>
          <w:rFonts w:ascii="宋体" w:eastAsia="宋体" w:hAnsi="宋体" w:cs="宋体"/>
          <w:b/>
          <w:bCs/>
          <w:color w:val="000000"/>
          <w:kern w:val="0"/>
          <w:sz w:val="24"/>
          <w:szCs w:val="24"/>
          <w:lang w:val="zh-CN"/>
        </w:rPr>
      </w:pPr>
      <w:r w:rsidRPr="0008348C">
        <w:rPr>
          <w:rFonts w:ascii="宋体" w:eastAsia="宋体" w:hAnsi="宋体" w:cs="宋体"/>
          <w:b/>
          <w:bCs/>
          <w:color w:val="000000"/>
          <w:kern w:val="0"/>
          <w:sz w:val="24"/>
          <w:szCs w:val="24"/>
          <w:lang w:val="zh-CN"/>
        </w:rPr>
        <w:t>76、488 蛋白标记试剂盒</w:t>
      </w:r>
    </w:p>
    <w:p w14:paraId="4741D6F8"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76.1标记目标：抗体、蛋白</w:t>
      </w:r>
    </w:p>
    <w:p w14:paraId="43E0B6C5"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76.2标记数量：20-100</w:t>
      </w:r>
      <w:r w:rsidRPr="0008348C">
        <w:rPr>
          <w:rFonts w:ascii="宋体" w:eastAsia="宋体" w:hAnsi="宋体" w:cs="Times New Roman"/>
          <w:color w:val="000000"/>
          <w:kern w:val="0"/>
          <w:sz w:val="24"/>
          <w:szCs w:val="24"/>
          <w:lang w:val="zh-CN"/>
        </w:rPr>
        <w:t>μ</w:t>
      </w:r>
      <w:r w:rsidRPr="0008348C">
        <w:rPr>
          <w:rFonts w:ascii="宋体" w:eastAsia="宋体" w:hAnsi="宋体" w:cs="宋体"/>
          <w:color w:val="000000"/>
          <w:kern w:val="0"/>
          <w:sz w:val="24"/>
          <w:szCs w:val="24"/>
          <w:lang w:val="zh-CN"/>
        </w:rPr>
        <w:t>g</w:t>
      </w:r>
    </w:p>
    <w:p w14:paraId="1ED072C5"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76.3分子量范围：12-150kDa</w:t>
      </w:r>
    </w:p>
    <w:p w14:paraId="3DCFA2D1"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rPr>
      </w:pPr>
      <w:r w:rsidRPr="0008348C">
        <w:rPr>
          <w:rFonts w:ascii="宋体" w:eastAsia="宋体" w:hAnsi="宋体" w:cs="宋体"/>
          <w:color w:val="000000"/>
          <w:kern w:val="0"/>
          <w:sz w:val="24"/>
          <w:szCs w:val="24"/>
          <w:lang w:val="zh-CN"/>
        </w:rPr>
        <w:t>76.4数量2</w:t>
      </w:r>
      <w:r w:rsidRPr="0008348C">
        <w:rPr>
          <w:rFonts w:ascii="宋体" w:eastAsia="宋体" w:hAnsi="宋体" w:cs="宋体"/>
          <w:color w:val="000000"/>
          <w:kern w:val="0"/>
          <w:sz w:val="24"/>
          <w:szCs w:val="24"/>
        </w:rPr>
        <w:t>盒</w:t>
      </w:r>
    </w:p>
    <w:p w14:paraId="61A60F0E"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76.5交货周期：30个工作日</w:t>
      </w:r>
    </w:p>
    <w:p w14:paraId="3A9C71D7"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p>
    <w:p w14:paraId="1EC81236" w14:textId="77777777" w:rsidR="0008348C" w:rsidRPr="0008348C" w:rsidRDefault="0008348C" w:rsidP="0008348C">
      <w:pPr>
        <w:widowControl/>
        <w:adjustRightInd w:val="0"/>
        <w:snapToGrid w:val="0"/>
        <w:spacing w:line="360" w:lineRule="auto"/>
        <w:jc w:val="left"/>
        <w:rPr>
          <w:rFonts w:ascii="宋体" w:eastAsia="宋体" w:hAnsi="宋体" w:cs="宋体"/>
          <w:b/>
          <w:bCs/>
          <w:color w:val="000000"/>
          <w:kern w:val="0"/>
          <w:sz w:val="24"/>
          <w:szCs w:val="24"/>
          <w:lang w:val="zh-CN"/>
        </w:rPr>
      </w:pPr>
      <w:r w:rsidRPr="0008348C">
        <w:rPr>
          <w:rFonts w:ascii="宋体" w:eastAsia="宋体" w:hAnsi="宋体" w:cs="宋体"/>
          <w:b/>
          <w:bCs/>
          <w:color w:val="000000"/>
          <w:kern w:val="0"/>
          <w:sz w:val="24"/>
          <w:szCs w:val="24"/>
          <w:lang w:val="zh-CN"/>
        </w:rPr>
        <w:t>77、自噬传感器试剂盒</w:t>
      </w:r>
    </w:p>
    <w:p w14:paraId="7C6F5191"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Cambria Math"/>
          <w:b/>
          <w:bCs/>
          <w:color w:val="000000"/>
          <w:sz w:val="24"/>
          <w:szCs w:val="24"/>
          <w:lang w:val="zh-CN"/>
        </w:rPr>
        <w:t>▲</w:t>
      </w:r>
      <w:r w:rsidRPr="0008348C">
        <w:rPr>
          <w:rFonts w:ascii="宋体" w:eastAsia="宋体" w:hAnsi="宋体" w:cs="宋体"/>
          <w:color w:val="000000"/>
          <w:kern w:val="0"/>
          <w:sz w:val="24"/>
          <w:szCs w:val="24"/>
          <w:lang w:val="zh-CN"/>
        </w:rPr>
        <w:t>77.1标记标签：LC3B-GFP、LC3B-RFP、RFP-p62、GFP-p62</w:t>
      </w:r>
    </w:p>
    <w:p w14:paraId="55993178"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lastRenderedPageBreak/>
        <w:t>77.2适用细胞：原代细胞、干细胞、神经元细胞</w:t>
      </w:r>
    </w:p>
    <w:p w14:paraId="710BA3EE"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77.3数量：1</w:t>
      </w:r>
    </w:p>
    <w:p w14:paraId="669CCB68"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77.4供货周期：30个工作日</w:t>
      </w:r>
    </w:p>
    <w:p w14:paraId="28344EFE"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p>
    <w:p w14:paraId="79C72390" w14:textId="77777777" w:rsidR="0008348C" w:rsidRPr="0008348C" w:rsidRDefault="0008348C" w:rsidP="0008348C">
      <w:pPr>
        <w:widowControl/>
        <w:adjustRightInd w:val="0"/>
        <w:snapToGrid w:val="0"/>
        <w:spacing w:line="360" w:lineRule="auto"/>
        <w:jc w:val="left"/>
        <w:rPr>
          <w:rFonts w:ascii="宋体" w:eastAsia="宋体" w:hAnsi="宋体" w:cs="宋体"/>
          <w:b/>
          <w:bCs/>
          <w:color w:val="000000"/>
          <w:kern w:val="0"/>
          <w:sz w:val="24"/>
          <w:szCs w:val="24"/>
          <w:lang w:val="zh-CN"/>
        </w:rPr>
      </w:pPr>
      <w:r w:rsidRPr="0008348C">
        <w:rPr>
          <w:rFonts w:ascii="宋体" w:eastAsia="宋体" w:hAnsi="宋体" w:cs="宋体"/>
          <w:b/>
          <w:bCs/>
          <w:color w:val="000000"/>
          <w:kern w:val="0"/>
          <w:sz w:val="24"/>
          <w:szCs w:val="24"/>
          <w:lang w:val="zh-CN"/>
        </w:rPr>
        <w:t>78、蛋白示踪染色剂</w:t>
      </w:r>
    </w:p>
    <w:p w14:paraId="67AC3B7A"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Cambria Math"/>
          <w:b/>
          <w:bCs/>
          <w:color w:val="000000"/>
          <w:sz w:val="24"/>
          <w:szCs w:val="24"/>
          <w:lang w:val="zh-CN"/>
        </w:rPr>
        <w:t>▲</w:t>
      </w:r>
      <w:r w:rsidRPr="0008348C">
        <w:rPr>
          <w:rFonts w:ascii="宋体" w:eastAsia="宋体" w:hAnsi="宋体" w:cs="宋体"/>
          <w:color w:val="000000"/>
          <w:kern w:val="0"/>
          <w:sz w:val="24"/>
          <w:szCs w:val="24"/>
          <w:lang w:val="zh-CN"/>
        </w:rPr>
        <w:t>78.1标记染料：绿色、橙色2种及以上</w:t>
      </w:r>
    </w:p>
    <w:p w14:paraId="5572B460"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78.2检测方法：荧光成像</w:t>
      </w:r>
    </w:p>
    <w:p w14:paraId="2C7EA6C9"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78.3数量：</w:t>
      </w:r>
      <w:r w:rsidRPr="0008348C">
        <w:rPr>
          <w:rFonts w:ascii="宋体" w:eastAsia="宋体" w:hAnsi="宋体" w:cs="宋体"/>
          <w:color w:val="000000"/>
          <w:kern w:val="0"/>
          <w:sz w:val="24"/>
          <w:szCs w:val="24"/>
        </w:rPr>
        <w:t>绿色橙色各</w:t>
      </w:r>
      <w:r w:rsidRPr="0008348C">
        <w:rPr>
          <w:rFonts w:ascii="宋体" w:eastAsia="宋体" w:hAnsi="宋体" w:cs="宋体"/>
          <w:color w:val="000000"/>
          <w:kern w:val="0"/>
          <w:sz w:val="24"/>
          <w:szCs w:val="24"/>
          <w:lang w:val="zh-CN"/>
        </w:rPr>
        <w:t>2支</w:t>
      </w:r>
    </w:p>
    <w:p w14:paraId="11D133AE"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78.4供货周期：30个工作日</w:t>
      </w:r>
    </w:p>
    <w:p w14:paraId="21B858B4"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p>
    <w:p w14:paraId="382FB799" w14:textId="77777777" w:rsidR="0008348C" w:rsidRPr="0008348C" w:rsidRDefault="0008348C" w:rsidP="0008348C">
      <w:pPr>
        <w:widowControl/>
        <w:adjustRightInd w:val="0"/>
        <w:snapToGrid w:val="0"/>
        <w:spacing w:line="360" w:lineRule="auto"/>
        <w:jc w:val="left"/>
        <w:rPr>
          <w:rFonts w:ascii="宋体" w:eastAsia="宋体" w:hAnsi="宋体" w:cs="宋体"/>
          <w:b/>
          <w:bCs/>
          <w:color w:val="000000"/>
          <w:kern w:val="0"/>
          <w:sz w:val="24"/>
          <w:szCs w:val="24"/>
          <w:lang w:val="zh-CN"/>
        </w:rPr>
      </w:pPr>
      <w:r w:rsidRPr="0008348C">
        <w:rPr>
          <w:rFonts w:ascii="宋体" w:eastAsia="宋体" w:hAnsi="宋体" w:cs="宋体"/>
          <w:b/>
          <w:bCs/>
          <w:color w:val="000000"/>
          <w:kern w:val="0"/>
          <w:sz w:val="24"/>
          <w:szCs w:val="24"/>
          <w:lang w:val="zh-CN"/>
        </w:rPr>
        <w:t>79、Tubulin探针</w:t>
      </w:r>
    </w:p>
    <w:p w14:paraId="19A349FE"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79.1检测方法：荧光成像法、流式</w:t>
      </w:r>
    </w:p>
    <w:p w14:paraId="285A4DD9"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79</w:t>
      </w:r>
      <w:r w:rsidRPr="0008348C">
        <w:rPr>
          <w:rFonts w:ascii="宋体" w:eastAsia="宋体" w:hAnsi="宋体" w:cs="宋体"/>
          <w:color w:val="000000"/>
          <w:kern w:val="0"/>
          <w:sz w:val="24"/>
          <w:szCs w:val="24"/>
        </w:rPr>
        <w:t>.</w:t>
      </w:r>
      <w:r w:rsidRPr="0008348C">
        <w:rPr>
          <w:rFonts w:ascii="宋体" w:eastAsia="宋体" w:hAnsi="宋体" w:cs="宋体"/>
          <w:color w:val="000000"/>
          <w:kern w:val="0"/>
          <w:sz w:val="24"/>
          <w:szCs w:val="24"/>
          <w:lang w:val="zh-CN"/>
        </w:rPr>
        <w:t>2标记染料 ：绿色、红色</w:t>
      </w:r>
    </w:p>
    <w:p w14:paraId="2B6936A1"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rPr>
      </w:pPr>
      <w:r w:rsidRPr="0008348C">
        <w:rPr>
          <w:rFonts w:ascii="宋体" w:eastAsia="宋体" w:hAnsi="宋体" w:cs="宋体"/>
          <w:color w:val="000000"/>
          <w:kern w:val="0"/>
          <w:sz w:val="24"/>
          <w:szCs w:val="24"/>
          <w:lang w:val="zh-CN"/>
        </w:rPr>
        <w:t>79.3数量：</w:t>
      </w:r>
      <w:r w:rsidRPr="0008348C">
        <w:rPr>
          <w:rFonts w:ascii="宋体" w:eastAsia="宋体" w:hAnsi="宋体" w:cs="宋体"/>
          <w:color w:val="000000"/>
          <w:kern w:val="0"/>
          <w:sz w:val="24"/>
          <w:szCs w:val="24"/>
        </w:rPr>
        <w:t>绿色红色各</w:t>
      </w:r>
      <w:r w:rsidRPr="0008348C">
        <w:rPr>
          <w:rFonts w:ascii="宋体" w:eastAsia="宋体" w:hAnsi="宋体" w:cs="宋体"/>
          <w:color w:val="000000"/>
          <w:kern w:val="0"/>
          <w:sz w:val="24"/>
          <w:szCs w:val="24"/>
          <w:lang w:val="zh-CN"/>
        </w:rPr>
        <w:t>2</w:t>
      </w:r>
      <w:r w:rsidRPr="0008348C">
        <w:rPr>
          <w:rFonts w:ascii="宋体" w:eastAsia="宋体" w:hAnsi="宋体" w:cs="宋体"/>
          <w:color w:val="000000"/>
          <w:kern w:val="0"/>
          <w:sz w:val="24"/>
          <w:szCs w:val="24"/>
        </w:rPr>
        <w:t>支</w:t>
      </w:r>
    </w:p>
    <w:p w14:paraId="7E618C2F"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79.4供货周期：30个工作日</w:t>
      </w:r>
    </w:p>
    <w:p w14:paraId="7F4BF522"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p>
    <w:p w14:paraId="2008288B" w14:textId="77777777" w:rsidR="0008348C" w:rsidRPr="0008348C" w:rsidRDefault="0008348C" w:rsidP="0008348C">
      <w:pPr>
        <w:widowControl/>
        <w:adjustRightInd w:val="0"/>
        <w:snapToGrid w:val="0"/>
        <w:spacing w:line="360" w:lineRule="auto"/>
        <w:jc w:val="left"/>
        <w:rPr>
          <w:rFonts w:ascii="宋体" w:eastAsia="宋体" w:hAnsi="宋体" w:cs="宋体"/>
          <w:b/>
          <w:bCs/>
          <w:color w:val="000000"/>
          <w:kern w:val="0"/>
          <w:sz w:val="24"/>
          <w:szCs w:val="24"/>
          <w:lang w:val="zh-CN"/>
        </w:rPr>
      </w:pPr>
      <w:r w:rsidRPr="0008348C">
        <w:rPr>
          <w:rFonts w:ascii="宋体" w:eastAsia="宋体" w:hAnsi="宋体" w:cs="宋体"/>
          <w:b/>
          <w:bCs/>
          <w:color w:val="000000"/>
          <w:kern w:val="0"/>
          <w:sz w:val="24"/>
          <w:szCs w:val="24"/>
          <w:lang w:val="zh-CN"/>
        </w:rPr>
        <w:t>80、EdU 细胞增殖试剂盒</w:t>
      </w:r>
    </w:p>
    <w:p w14:paraId="74081477"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80.1检测方法：荧光成像法</w:t>
      </w:r>
    </w:p>
    <w:p w14:paraId="75060D5E"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80.2标记染料：488染料、555染料</w:t>
      </w:r>
    </w:p>
    <w:p w14:paraId="043BBDF9"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rPr>
      </w:pPr>
      <w:r w:rsidRPr="0008348C">
        <w:rPr>
          <w:rFonts w:ascii="宋体" w:eastAsia="宋体" w:hAnsi="宋体" w:cs="宋体"/>
          <w:color w:val="000000"/>
          <w:kern w:val="0"/>
          <w:sz w:val="24"/>
          <w:szCs w:val="24"/>
          <w:lang w:val="zh-CN"/>
        </w:rPr>
        <w:t>80.3数量：</w:t>
      </w:r>
      <w:r w:rsidRPr="0008348C">
        <w:rPr>
          <w:rFonts w:ascii="宋体" w:eastAsia="宋体" w:hAnsi="宋体" w:cs="宋体"/>
          <w:color w:val="000000"/>
          <w:kern w:val="0"/>
          <w:sz w:val="24"/>
          <w:szCs w:val="24"/>
        </w:rPr>
        <w:t>488、555染料各</w:t>
      </w:r>
      <w:r w:rsidRPr="0008348C">
        <w:rPr>
          <w:rFonts w:ascii="宋体" w:eastAsia="宋体" w:hAnsi="宋体" w:cs="宋体"/>
          <w:color w:val="000000"/>
          <w:kern w:val="0"/>
          <w:sz w:val="24"/>
          <w:szCs w:val="24"/>
          <w:lang w:val="zh-CN"/>
        </w:rPr>
        <w:t>2</w:t>
      </w:r>
      <w:r w:rsidRPr="0008348C">
        <w:rPr>
          <w:rFonts w:ascii="宋体" w:eastAsia="宋体" w:hAnsi="宋体" w:cs="宋体"/>
          <w:color w:val="000000"/>
          <w:kern w:val="0"/>
          <w:sz w:val="24"/>
          <w:szCs w:val="24"/>
        </w:rPr>
        <w:t>盒</w:t>
      </w:r>
    </w:p>
    <w:p w14:paraId="02F39F73"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80.4供货周期：30个工作日</w:t>
      </w:r>
    </w:p>
    <w:p w14:paraId="5738B5C6"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p>
    <w:p w14:paraId="35A25336"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b/>
          <w:bCs/>
          <w:color w:val="000000"/>
          <w:kern w:val="0"/>
          <w:sz w:val="24"/>
          <w:szCs w:val="24"/>
          <w:lang w:val="zh-CN"/>
        </w:rPr>
        <w:t>81、常规耗材</w:t>
      </w:r>
    </w:p>
    <w:p w14:paraId="2F5F06C6"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81.1兼容性：适用于实验室的通用仪器</w:t>
      </w:r>
    </w:p>
    <w:p w14:paraId="6B93B0B2"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81.2包装标识 ：每个包装都有独立的货号批号标识，便于质量追踪和溯源</w:t>
      </w:r>
    </w:p>
    <w:p w14:paraId="1BEE838B"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81.3耐温性能：81-121℃高温高压灭菌</w:t>
      </w:r>
    </w:p>
    <w:p w14:paraId="28392E1C"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81.4洁净度：无DNA酶，无RNA酶，无菌、无内毒素</w:t>
      </w:r>
    </w:p>
    <w:p w14:paraId="34AAAE02"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81.5：数量：T175培养瓶40个/箱，5箱，50ml离心管，500根/箱，10箱，6孔板，50块/箱，10箱，10ml移液管，400支/箱，10箱，24孔板50块/箱，10箱，96孔板，50块/箱，30箱，15ml离心管，500根/箱，20箱，60mm培养皿，</w:t>
      </w:r>
      <w:r w:rsidRPr="0008348C">
        <w:rPr>
          <w:rFonts w:ascii="宋体" w:eastAsia="宋体" w:hAnsi="宋体" w:cs="宋体" w:hint="eastAsia"/>
          <w:color w:val="000000"/>
          <w:sz w:val="24"/>
          <w:szCs w:val="24"/>
        </w:rPr>
        <w:lastRenderedPageBreak/>
        <w:t>500个/箱，20箱，35mm培养皿，500个/箱，20箱</w:t>
      </w:r>
    </w:p>
    <w:p w14:paraId="12E2414B"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81.6交货周期：30个工作日</w:t>
      </w:r>
    </w:p>
    <w:p w14:paraId="0CEFA76D"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p>
    <w:p w14:paraId="60F6B785" w14:textId="77777777" w:rsidR="0008348C" w:rsidRPr="0008348C" w:rsidRDefault="0008348C" w:rsidP="0008348C">
      <w:pPr>
        <w:adjustRightInd w:val="0"/>
        <w:snapToGrid w:val="0"/>
        <w:spacing w:line="360" w:lineRule="auto"/>
        <w:rPr>
          <w:rFonts w:ascii="宋体" w:eastAsia="宋体" w:hAnsi="宋体" w:cs="宋体"/>
          <w:b/>
          <w:bCs/>
          <w:color w:val="000000"/>
          <w:sz w:val="24"/>
          <w:szCs w:val="24"/>
        </w:rPr>
      </w:pPr>
      <w:r w:rsidRPr="0008348C">
        <w:rPr>
          <w:rFonts w:ascii="宋体" w:eastAsia="宋体" w:hAnsi="宋体" w:cs="宋体" w:hint="eastAsia"/>
          <w:b/>
          <w:bCs/>
          <w:color w:val="000000"/>
          <w:sz w:val="24"/>
          <w:szCs w:val="24"/>
        </w:rPr>
        <w:t>82、衰老基因流式细胞检测试剂盒</w:t>
      </w:r>
    </w:p>
    <w:p w14:paraId="73EB489F"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82.1规格：200T/盒</w:t>
      </w:r>
    </w:p>
    <w:p w14:paraId="244DFDC4"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82.2功能：通过β-半乳糖苷酶的水解活性分析细胞衰老情况</w:t>
      </w:r>
    </w:p>
    <w:p w14:paraId="5F0D015F"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82.3数量：2盒</w:t>
      </w:r>
    </w:p>
    <w:p w14:paraId="10FA8A0F"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82.4交货周期：30个工作日</w:t>
      </w:r>
    </w:p>
    <w:p w14:paraId="768F0E2E"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p>
    <w:p w14:paraId="691FE568" w14:textId="77777777" w:rsidR="0008348C" w:rsidRPr="0008348C" w:rsidRDefault="0008348C" w:rsidP="0008348C">
      <w:pPr>
        <w:adjustRightInd w:val="0"/>
        <w:snapToGrid w:val="0"/>
        <w:spacing w:line="360" w:lineRule="auto"/>
        <w:rPr>
          <w:rFonts w:ascii="宋体" w:eastAsia="宋体" w:hAnsi="宋体" w:cs="宋体"/>
          <w:b/>
          <w:bCs/>
          <w:color w:val="000000"/>
          <w:sz w:val="24"/>
          <w:szCs w:val="24"/>
        </w:rPr>
      </w:pPr>
      <w:r w:rsidRPr="0008348C">
        <w:rPr>
          <w:rFonts w:ascii="宋体" w:eastAsia="宋体" w:hAnsi="宋体" w:cs="宋体" w:hint="eastAsia"/>
          <w:b/>
          <w:bCs/>
          <w:color w:val="000000"/>
          <w:sz w:val="24"/>
          <w:szCs w:val="24"/>
        </w:rPr>
        <w:t>83、Annexin V 细胞凋亡检测试剂盒 FITC</w:t>
      </w:r>
    </w:p>
    <w:p w14:paraId="07B0B9CD"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83.1规格：100T/盒</w:t>
      </w:r>
    </w:p>
    <w:p w14:paraId="21D499FB"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83.2功能：通过检测Annexin V分析细胞的早期凋亡情况</w:t>
      </w:r>
    </w:p>
    <w:p w14:paraId="742407F9"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83.3检测时间：≤8分钟</w:t>
      </w:r>
    </w:p>
    <w:p w14:paraId="2552DAD6"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83.4数量：6盒</w:t>
      </w:r>
    </w:p>
    <w:p w14:paraId="76A2157C"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83.5交货周期：30个工作日</w:t>
      </w:r>
    </w:p>
    <w:p w14:paraId="431F3CC5"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p>
    <w:p w14:paraId="206B1BD3" w14:textId="77777777" w:rsidR="0008348C" w:rsidRPr="0008348C" w:rsidRDefault="0008348C" w:rsidP="0008348C">
      <w:pPr>
        <w:adjustRightInd w:val="0"/>
        <w:snapToGrid w:val="0"/>
        <w:spacing w:line="360" w:lineRule="auto"/>
        <w:rPr>
          <w:rFonts w:ascii="宋体" w:eastAsia="宋体" w:hAnsi="宋体" w:cs="宋体"/>
          <w:b/>
          <w:bCs/>
          <w:color w:val="000000"/>
          <w:sz w:val="24"/>
          <w:szCs w:val="24"/>
        </w:rPr>
      </w:pPr>
      <w:r w:rsidRPr="0008348C">
        <w:rPr>
          <w:rFonts w:ascii="宋体" w:eastAsia="宋体" w:hAnsi="宋体" w:cs="宋体" w:hint="eastAsia"/>
          <w:b/>
          <w:bCs/>
          <w:color w:val="000000"/>
          <w:sz w:val="24"/>
          <w:szCs w:val="24"/>
        </w:rPr>
        <w:t>84、细胞增殖染料eFluor 450</w:t>
      </w:r>
    </w:p>
    <w:p w14:paraId="4817215A"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84.1规格：500</w:t>
      </w:r>
      <w:r w:rsidRPr="0008348C">
        <w:rPr>
          <w:rFonts w:ascii="宋体" w:eastAsia="宋体" w:hAnsi="宋体" w:cs="Times New Roman"/>
          <w:color w:val="000000"/>
          <w:sz w:val="24"/>
          <w:szCs w:val="24"/>
        </w:rPr>
        <w:t>μ</w:t>
      </w:r>
      <w:r w:rsidRPr="0008348C">
        <w:rPr>
          <w:rFonts w:ascii="宋体" w:eastAsia="宋体" w:hAnsi="宋体" w:cs="宋体" w:hint="eastAsia"/>
          <w:color w:val="000000"/>
          <w:sz w:val="24"/>
          <w:szCs w:val="24"/>
        </w:rPr>
        <w:t>g</w:t>
      </w:r>
    </w:p>
    <w:p w14:paraId="3A676046"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84.2光谱：激发波长405nm，发射波长450nm</w:t>
      </w:r>
    </w:p>
    <w:p w14:paraId="2AE52A75"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84.3功能：采用染料稀释法通过流式细胞分析追踪多代细胞反应细胞增殖情况</w:t>
      </w:r>
    </w:p>
    <w:p w14:paraId="349A99DB"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84.4数量：4盒</w:t>
      </w:r>
    </w:p>
    <w:p w14:paraId="2A0D27BF"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84.5交货周期：30个工作日</w:t>
      </w:r>
    </w:p>
    <w:p w14:paraId="55BAA546"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p>
    <w:p w14:paraId="746354EE" w14:textId="77777777" w:rsidR="0008348C" w:rsidRPr="0008348C" w:rsidRDefault="0008348C" w:rsidP="0008348C">
      <w:pPr>
        <w:adjustRightInd w:val="0"/>
        <w:snapToGrid w:val="0"/>
        <w:spacing w:line="360" w:lineRule="auto"/>
        <w:rPr>
          <w:rFonts w:ascii="宋体" w:eastAsia="宋体" w:hAnsi="宋体" w:cs="宋体"/>
          <w:b/>
          <w:bCs/>
          <w:color w:val="000000"/>
          <w:sz w:val="24"/>
          <w:szCs w:val="24"/>
        </w:rPr>
      </w:pPr>
      <w:r w:rsidRPr="0008348C">
        <w:rPr>
          <w:rFonts w:ascii="宋体" w:eastAsia="宋体" w:hAnsi="宋体" w:cs="宋体" w:hint="eastAsia"/>
          <w:b/>
          <w:bCs/>
          <w:color w:val="000000"/>
          <w:sz w:val="24"/>
          <w:szCs w:val="24"/>
        </w:rPr>
        <w:t>85、EdU Alexa Fluor 647 流式细胞分析检测试剂盒</w:t>
      </w:r>
    </w:p>
    <w:p w14:paraId="21BE1AE2"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85.1规格：100T/盒</w:t>
      </w:r>
    </w:p>
    <w:p w14:paraId="151A23A6"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85.2功能：通过5-乙炔基-2´-脱氧尿苷(EdU)分析来鉴别和检测哺乳动物物种的增殖细胞。</w:t>
      </w:r>
    </w:p>
    <w:p w14:paraId="26D65F16"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85.3数量：2盒</w:t>
      </w:r>
    </w:p>
    <w:p w14:paraId="090AA949"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85.4交货周期：30个工作日</w:t>
      </w:r>
    </w:p>
    <w:p w14:paraId="790D0446"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p>
    <w:p w14:paraId="0369D876" w14:textId="77777777" w:rsidR="0008348C" w:rsidRPr="0008348C" w:rsidRDefault="0008348C" w:rsidP="0008348C">
      <w:pPr>
        <w:widowControl/>
        <w:adjustRightInd w:val="0"/>
        <w:snapToGrid w:val="0"/>
        <w:spacing w:line="360" w:lineRule="auto"/>
        <w:rPr>
          <w:rFonts w:ascii="宋体" w:eastAsia="宋体" w:hAnsi="宋体" w:cs="Times New Roman"/>
          <w:b/>
          <w:bCs/>
          <w:color w:val="000000"/>
          <w:kern w:val="0"/>
          <w:sz w:val="24"/>
          <w:szCs w:val="24"/>
        </w:rPr>
      </w:pPr>
      <w:r w:rsidRPr="0008348C">
        <w:rPr>
          <w:rFonts w:ascii="宋体" w:eastAsia="宋体" w:hAnsi="宋体" w:cs="宋体" w:hint="eastAsia"/>
          <w:b/>
          <w:bCs/>
          <w:color w:val="000000"/>
          <w:sz w:val="24"/>
          <w:szCs w:val="24"/>
        </w:rPr>
        <w:lastRenderedPageBreak/>
        <w:t>86、</w:t>
      </w:r>
      <w:r w:rsidRPr="0008348C">
        <w:rPr>
          <w:rFonts w:ascii="宋体" w:eastAsia="宋体" w:hAnsi="宋体" w:cs="Times New Roman"/>
          <w:b/>
          <w:bCs/>
          <w:color w:val="000000"/>
          <w:kern w:val="0"/>
          <w:sz w:val="24"/>
          <w:szCs w:val="24"/>
        </w:rPr>
        <w:t xml:space="preserve">Human Th1/Th2/Th17 </w:t>
      </w:r>
      <w:r w:rsidRPr="0008348C">
        <w:rPr>
          <w:rFonts w:ascii="宋体" w:eastAsia="宋体" w:hAnsi="宋体" w:cs="Times New Roman" w:hint="eastAsia"/>
          <w:b/>
          <w:bCs/>
          <w:color w:val="000000"/>
          <w:kern w:val="0"/>
          <w:sz w:val="24"/>
          <w:szCs w:val="24"/>
        </w:rPr>
        <w:t>11因子检测</w:t>
      </w:r>
      <w:r w:rsidRPr="0008348C">
        <w:rPr>
          <w:rFonts w:ascii="宋体" w:eastAsia="宋体" w:hAnsi="宋体" w:cs="Times New Roman"/>
          <w:b/>
          <w:bCs/>
          <w:color w:val="000000"/>
          <w:kern w:val="0"/>
          <w:sz w:val="24"/>
          <w:szCs w:val="24"/>
        </w:rPr>
        <w:t>试剂盒</w:t>
      </w:r>
    </w:p>
    <w:p w14:paraId="0EA1D10E"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86.1规格：96T/盒</w:t>
      </w:r>
    </w:p>
    <w:p w14:paraId="70DDC3AD"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86.2分选类型：阴性分选</w:t>
      </w:r>
    </w:p>
    <w:p w14:paraId="06A8A98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宋体"/>
          <w:color w:val="000000"/>
          <w:kern w:val="0"/>
          <w:sz w:val="24"/>
          <w:szCs w:val="24"/>
        </w:rPr>
        <w:t>86.3</w:t>
      </w:r>
      <w:r w:rsidRPr="0008348C">
        <w:rPr>
          <w:rFonts w:ascii="宋体" w:eastAsia="宋体" w:hAnsi="宋体" w:cs="Times New Roman"/>
          <w:bCs/>
          <w:color w:val="000000"/>
          <w:kern w:val="0"/>
          <w:sz w:val="24"/>
          <w:szCs w:val="24"/>
        </w:rPr>
        <w:t>分选纯度：≥95%</w:t>
      </w:r>
    </w:p>
    <w:p w14:paraId="0F7C6641"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Cambria Math"/>
          <w:b/>
          <w:bCs/>
          <w:color w:val="000000"/>
          <w:sz w:val="24"/>
          <w:szCs w:val="24"/>
        </w:rPr>
        <w:t>▲</w:t>
      </w:r>
      <w:r w:rsidRPr="0008348C">
        <w:rPr>
          <w:rFonts w:ascii="宋体" w:eastAsia="宋体" w:hAnsi="宋体" w:cs="宋体" w:hint="eastAsia"/>
          <w:color w:val="000000"/>
          <w:sz w:val="24"/>
          <w:szCs w:val="24"/>
        </w:rPr>
        <w:t>86.4功能：通过蛋白液相微球阵列技术在单孔中分析 11 种蛋白靶标来研究 Th1/Th2/Th17 反应</w:t>
      </w:r>
    </w:p>
    <w:p w14:paraId="326B86A8"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86.5数量：3盒</w:t>
      </w:r>
    </w:p>
    <w:p w14:paraId="6219B9F7"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86.6交货周期：30个工作日</w:t>
      </w:r>
    </w:p>
    <w:p w14:paraId="100017E5"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p>
    <w:p w14:paraId="6EA15387" w14:textId="77777777" w:rsidR="0008348C" w:rsidRPr="0008348C" w:rsidRDefault="0008348C" w:rsidP="0008348C">
      <w:pPr>
        <w:widowControl/>
        <w:adjustRightInd w:val="0"/>
        <w:snapToGrid w:val="0"/>
        <w:spacing w:line="360" w:lineRule="auto"/>
        <w:rPr>
          <w:rFonts w:ascii="宋体" w:eastAsia="宋体" w:hAnsi="宋体" w:cs="Times New Roman"/>
          <w:b/>
          <w:bCs/>
          <w:color w:val="000000"/>
          <w:kern w:val="0"/>
          <w:sz w:val="24"/>
          <w:szCs w:val="24"/>
        </w:rPr>
      </w:pPr>
      <w:r w:rsidRPr="0008348C">
        <w:rPr>
          <w:rFonts w:ascii="宋体" w:eastAsia="宋体" w:hAnsi="宋体" w:cs="宋体" w:hint="eastAsia"/>
          <w:b/>
          <w:bCs/>
          <w:color w:val="000000"/>
          <w:sz w:val="24"/>
          <w:szCs w:val="24"/>
        </w:rPr>
        <w:t>87、</w:t>
      </w:r>
      <w:r w:rsidRPr="0008348C">
        <w:rPr>
          <w:rFonts w:ascii="宋体" w:eastAsia="宋体" w:hAnsi="宋体" w:cs="Times New Roman" w:hint="eastAsia"/>
          <w:b/>
          <w:bCs/>
          <w:color w:val="000000"/>
          <w:kern w:val="0"/>
          <w:sz w:val="24"/>
          <w:szCs w:val="24"/>
        </w:rPr>
        <w:t>Mouse</w:t>
      </w:r>
      <w:r w:rsidRPr="0008348C">
        <w:rPr>
          <w:rFonts w:ascii="宋体" w:eastAsia="宋体" w:hAnsi="宋体" w:cs="Times New Roman"/>
          <w:b/>
          <w:bCs/>
          <w:color w:val="000000"/>
          <w:kern w:val="0"/>
          <w:sz w:val="24"/>
          <w:szCs w:val="24"/>
        </w:rPr>
        <w:t xml:space="preserve"> Th1/Th2/Th17 </w:t>
      </w:r>
      <w:r w:rsidRPr="0008348C">
        <w:rPr>
          <w:rFonts w:ascii="宋体" w:eastAsia="宋体" w:hAnsi="宋体" w:cs="Times New Roman" w:hint="eastAsia"/>
          <w:b/>
          <w:bCs/>
          <w:color w:val="000000"/>
          <w:kern w:val="0"/>
          <w:sz w:val="24"/>
          <w:szCs w:val="24"/>
        </w:rPr>
        <w:t>10因子检测</w:t>
      </w:r>
      <w:r w:rsidRPr="0008348C">
        <w:rPr>
          <w:rFonts w:ascii="宋体" w:eastAsia="宋体" w:hAnsi="宋体" w:cs="Times New Roman"/>
          <w:b/>
          <w:bCs/>
          <w:color w:val="000000"/>
          <w:kern w:val="0"/>
          <w:sz w:val="24"/>
          <w:szCs w:val="24"/>
        </w:rPr>
        <w:t>试剂盒</w:t>
      </w:r>
    </w:p>
    <w:p w14:paraId="3E0E49BF"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87.1规格：96T/盒</w:t>
      </w:r>
    </w:p>
    <w:p w14:paraId="452FE6D9"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87.2分选类型：阳性分选</w:t>
      </w:r>
    </w:p>
    <w:p w14:paraId="59B7F11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宋体"/>
          <w:color w:val="000000"/>
          <w:kern w:val="0"/>
          <w:sz w:val="24"/>
          <w:szCs w:val="24"/>
        </w:rPr>
        <w:t>87.3</w:t>
      </w:r>
      <w:r w:rsidRPr="0008348C">
        <w:rPr>
          <w:rFonts w:ascii="宋体" w:eastAsia="宋体" w:hAnsi="宋体" w:cs="Times New Roman"/>
          <w:bCs/>
          <w:color w:val="000000"/>
          <w:kern w:val="0"/>
          <w:sz w:val="24"/>
          <w:szCs w:val="24"/>
        </w:rPr>
        <w:t>分选纯度：≥95%</w:t>
      </w:r>
    </w:p>
    <w:p w14:paraId="00A8EC88"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Cambria Math"/>
          <w:b/>
          <w:bCs/>
          <w:color w:val="000000"/>
          <w:sz w:val="24"/>
          <w:szCs w:val="24"/>
        </w:rPr>
        <w:t>▲</w:t>
      </w:r>
      <w:r w:rsidRPr="0008348C">
        <w:rPr>
          <w:rFonts w:ascii="宋体" w:eastAsia="宋体" w:hAnsi="宋体" w:cs="宋体" w:hint="eastAsia"/>
          <w:color w:val="000000"/>
          <w:sz w:val="24"/>
          <w:szCs w:val="24"/>
        </w:rPr>
        <w:t>87.4功能：通过蛋白液相微球阵列技术在单孔中分析 10 种蛋白靶标来研究 Th1/Th2/Th17 反应</w:t>
      </w:r>
    </w:p>
    <w:p w14:paraId="6B86C378"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87.5数量：3盒</w:t>
      </w:r>
    </w:p>
    <w:p w14:paraId="2C05B6ED"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87.6交货周期：30个工作日</w:t>
      </w:r>
    </w:p>
    <w:p w14:paraId="72476980"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p>
    <w:p w14:paraId="38A757AD" w14:textId="77777777" w:rsidR="0008348C" w:rsidRPr="0008348C" w:rsidRDefault="0008348C" w:rsidP="0008348C">
      <w:pPr>
        <w:adjustRightInd w:val="0"/>
        <w:snapToGrid w:val="0"/>
        <w:spacing w:line="360" w:lineRule="auto"/>
        <w:rPr>
          <w:rFonts w:ascii="宋体" w:eastAsia="宋体" w:hAnsi="宋体" w:cs="宋体"/>
          <w:b/>
          <w:bCs/>
          <w:color w:val="000000"/>
          <w:sz w:val="24"/>
          <w:szCs w:val="24"/>
        </w:rPr>
      </w:pPr>
      <w:r w:rsidRPr="0008348C">
        <w:rPr>
          <w:rFonts w:ascii="宋体" w:eastAsia="宋体" w:hAnsi="宋体" w:cs="宋体" w:hint="eastAsia"/>
          <w:b/>
          <w:bCs/>
          <w:color w:val="000000"/>
          <w:sz w:val="24"/>
          <w:szCs w:val="24"/>
        </w:rPr>
        <w:t>88、细胞死活染料 Violet 510</w:t>
      </w:r>
    </w:p>
    <w:p w14:paraId="06DB4B36"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88.1规格：500T/盒</w:t>
      </w:r>
    </w:p>
    <w:p w14:paraId="25E11569"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88.2功能：可以在低温冻存、固定和/或透化程序前不可逆地标记死细胞</w:t>
      </w:r>
    </w:p>
    <w:p w14:paraId="46FF18DD"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88.3数量：6盒</w:t>
      </w:r>
    </w:p>
    <w:p w14:paraId="4369A735"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88.4交货周期：30个工作日</w:t>
      </w:r>
    </w:p>
    <w:p w14:paraId="47407CB0"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p>
    <w:p w14:paraId="0FFC3D03" w14:textId="77777777" w:rsidR="0008348C" w:rsidRPr="0008348C" w:rsidRDefault="0008348C" w:rsidP="0008348C">
      <w:pPr>
        <w:adjustRightInd w:val="0"/>
        <w:snapToGrid w:val="0"/>
        <w:spacing w:line="360" w:lineRule="auto"/>
        <w:rPr>
          <w:rFonts w:ascii="宋体" w:eastAsia="宋体" w:hAnsi="宋体" w:cs="宋体"/>
          <w:b/>
          <w:bCs/>
          <w:color w:val="000000"/>
          <w:sz w:val="24"/>
          <w:szCs w:val="24"/>
        </w:rPr>
      </w:pPr>
      <w:r w:rsidRPr="0008348C">
        <w:rPr>
          <w:rFonts w:ascii="宋体" w:eastAsia="宋体" w:hAnsi="宋体" w:cs="宋体" w:hint="eastAsia"/>
          <w:b/>
          <w:bCs/>
          <w:color w:val="000000"/>
          <w:sz w:val="24"/>
          <w:szCs w:val="24"/>
        </w:rPr>
        <w:t>89、Human T Cell 分选试剂盒</w:t>
      </w:r>
    </w:p>
    <w:p w14:paraId="5ABD6418"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89.1规格：100T/盒</w:t>
      </w:r>
    </w:p>
    <w:p w14:paraId="2EB5DBEA"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Cambria Math"/>
          <w:b/>
          <w:bCs/>
          <w:color w:val="000000"/>
          <w:sz w:val="24"/>
          <w:szCs w:val="24"/>
        </w:rPr>
        <w:t>▲</w:t>
      </w:r>
      <w:r w:rsidRPr="0008348C">
        <w:rPr>
          <w:rFonts w:ascii="宋体" w:eastAsia="宋体" w:hAnsi="宋体" w:cs="宋体" w:hint="eastAsia"/>
          <w:color w:val="000000"/>
          <w:sz w:val="24"/>
          <w:szCs w:val="24"/>
        </w:rPr>
        <w:t>89.2功能：选用单克隆抗体对非目标细胞进行标记，然后通过磁性微球对非目标细胞进行清除，从而达到富集T细胞目的。</w:t>
      </w:r>
    </w:p>
    <w:p w14:paraId="11C268C4"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89.3数量：3盒</w:t>
      </w:r>
    </w:p>
    <w:p w14:paraId="6A39E8FD"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89.4交货周期：30个工作日</w:t>
      </w:r>
    </w:p>
    <w:p w14:paraId="4AAC1E2E"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p>
    <w:p w14:paraId="480EB69C" w14:textId="77777777" w:rsidR="0008348C" w:rsidRPr="0008348C" w:rsidRDefault="0008348C" w:rsidP="0008348C">
      <w:pPr>
        <w:adjustRightInd w:val="0"/>
        <w:snapToGrid w:val="0"/>
        <w:spacing w:line="360" w:lineRule="auto"/>
        <w:rPr>
          <w:rFonts w:ascii="宋体" w:eastAsia="宋体" w:hAnsi="宋体" w:cs="宋体"/>
          <w:b/>
          <w:bCs/>
          <w:color w:val="000000"/>
          <w:sz w:val="24"/>
          <w:szCs w:val="24"/>
        </w:rPr>
      </w:pPr>
      <w:r w:rsidRPr="0008348C">
        <w:rPr>
          <w:rFonts w:ascii="宋体" w:eastAsia="宋体" w:hAnsi="宋体" w:cs="宋体" w:hint="eastAsia"/>
          <w:b/>
          <w:bCs/>
          <w:color w:val="000000"/>
          <w:sz w:val="24"/>
          <w:szCs w:val="24"/>
        </w:rPr>
        <w:t>90</w:t>
      </w:r>
      <w:r w:rsidRPr="0008348C">
        <w:rPr>
          <w:rFonts w:ascii="宋体" w:eastAsia="宋体" w:hAnsi="宋体" w:cs="Times New Roman" w:hint="eastAsia"/>
          <w:b/>
          <w:bCs/>
          <w:color w:val="000000"/>
          <w:sz w:val="24"/>
          <w:szCs w:val="24"/>
        </w:rPr>
        <w:t>、</w:t>
      </w:r>
      <w:r w:rsidRPr="0008348C">
        <w:rPr>
          <w:rFonts w:ascii="宋体" w:eastAsia="宋体" w:hAnsi="宋体" w:cs="宋体" w:hint="eastAsia"/>
          <w:b/>
          <w:bCs/>
          <w:color w:val="000000"/>
          <w:sz w:val="24"/>
          <w:szCs w:val="24"/>
        </w:rPr>
        <w:t>Human CD4+CD127lowCD25+ 调节性 T Cell 分选试剂盒</w:t>
      </w:r>
    </w:p>
    <w:p w14:paraId="778047B9"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90.1规格：100T/盒</w:t>
      </w:r>
    </w:p>
    <w:p w14:paraId="0F4C883C"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b/>
          <w:bCs/>
          <w:color w:val="000000"/>
          <w:sz w:val="24"/>
          <w:szCs w:val="24"/>
        </w:rPr>
        <w:t>★</w:t>
      </w:r>
      <w:r w:rsidRPr="0008348C">
        <w:rPr>
          <w:rFonts w:ascii="宋体" w:eastAsia="宋体" w:hAnsi="宋体" w:cs="宋体" w:hint="eastAsia"/>
          <w:color w:val="000000"/>
          <w:sz w:val="24"/>
          <w:szCs w:val="24"/>
        </w:rPr>
        <w:t>90.2功能：选用单克隆抗体对非目标细胞进行标记，然后通过磁性微球对非目标细胞进行清除，从而达到富集调节性T细胞目的。</w:t>
      </w:r>
    </w:p>
    <w:p w14:paraId="06131B60"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90.3数量：2盒</w:t>
      </w:r>
    </w:p>
    <w:p w14:paraId="260DE07B"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90.4交货周期：30个工作日</w:t>
      </w:r>
    </w:p>
    <w:p w14:paraId="7D69A7C5"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p>
    <w:p w14:paraId="59562FA5" w14:textId="77777777" w:rsidR="0008348C" w:rsidRPr="0008348C" w:rsidRDefault="0008348C" w:rsidP="0008348C">
      <w:pPr>
        <w:adjustRightInd w:val="0"/>
        <w:snapToGrid w:val="0"/>
        <w:spacing w:line="360" w:lineRule="auto"/>
        <w:rPr>
          <w:rFonts w:ascii="宋体" w:eastAsia="宋体" w:hAnsi="宋体" w:cs="宋体"/>
          <w:b/>
          <w:bCs/>
          <w:color w:val="000000"/>
          <w:sz w:val="24"/>
          <w:szCs w:val="24"/>
        </w:rPr>
      </w:pPr>
      <w:r w:rsidRPr="0008348C">
        <w:rPr>
          <w:rFonts w:ascii="宋体" w:eastAsia="宋体" w:hAnsi="宋体" w:cs="宋体" w:hint="eastAsia"/>
          <w:b/>
          <w:bCs/>
          <w:color w:val="000000"/>
          <w:sz w:val="24"/>
          <w:szCs w:val="24"/>
        </w:rPr>
        <w:t>91、Mouse CD4+ T Cell 分选试剂盒</w:t>
      </w:r>
    </w:p>
    <w:p w14:paraId="5A6EA92D"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91.1规格：100T/盒</w:t>
      </w:r>
    </w:p>
    <w:p w14:paraId="625D1430"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91.2功能：选用单克隆抗体对非目的细胞进行标记，然后通过磁性微球对非目标细胞进行清除，从而达到富集CD4+ T 细胞目的。</w:t>
      </w:r>
    </w:p>
    <w:p w14:paraId="27DC6468"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91.3数量：4盒</w:t>
      </w:r>
    </w:p>
    <w:p w14:paraId="4D04C3FF"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91.4交货周期：30个工作日</w:t>
      </w:r>
    </w:p>
    <w:p w14:paraId="4ADFDBC9"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p>
    <w:p w14:paraId="08FF992C" w14:textId="77777777" w:rsidR="0008348C" w:rsidRPr="0008348C" w:rsidRDefault="0008348C" w:rsidP="0008348C">
      <w:pPr>
        <w:adjustRightInd w:val="0"/>
        <w:snapToGrid w:val="0"/>
        <w:spacing w:line="360" w:lineRule="auto"/>
        <w:rPr>
          <w:rFonts w:ascii="宋体" w:eastAsia="宋体" w:hAnsi="宋体" w:cs="宋体"/>
          <w:b/>
          <w:bCs/>
          <w:color w:val="000000"/>
          <w:sz w:val="24"/>
          <w:szCs w:val="24"/>
        </w:rPr>
      </w:pPr>
      <w:r w:rsidRPr="0008348C">
        <w:rPr>
          <w:rFonts w:ascii="宋体" w:eastAsia="宋体" w:hAnsi="宋体" w:cs="宋体" w:hint="eastAsia"/>
          <w:b/>
          <w:bCs/>
          <w:color w:val="000000"/>
          <w:sz w:val="24"/>
          <w:szCs w:val="24"/>
        </w:rPr>
        <w:t>92、Human B Cell 分选试剂盒</w:t>
      </w:r>
    </w:p>
    <w:p w14:paraId="50A3D6B8"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92.1规格：100T/盒</w:t>
      </w:r>
    </w:p>
    <w:p w14:paraId="3871315A"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92.2选用单克隆抗体对非目标细胞进行标记，然后通过磁性微球对非目标细胞进行清除，从而达到富集B细胞目的。</w:t>
      </w:r>
    </w:p>
    <w:p w14:paraId="697F21BC"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92.3数量：3盒</w:t>
      </w:r>
    </w:p>
    <w:p w14:paraId="4D3E138B"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r w:rsidRPr="0008348C">
        <w:rPr>
          <w:rFonts w:ascii="宋体" w:eastAsia="宋体" w:hAnsi="宋体" w:cs="宋体" w:hint="eastAsia"/>
          <w:color w:val="000000"/>
          <w:sz w:val="24"/>
          <w:szCs w:val="24"/>
        </w:rPr>
        <w:t>92.4交货周期：30个工作日</w:t>
      </w:r>
    </w:p>
    <w:p w14:paraId="6180AB10" w14:textId="77777777" w:rsidR="0008348C" w:rsidRPr="0008348C" w:rsidRDefault="0008348C" w:rsidP="0008348C">
      <w:pPr>
        <w:adjustRightInd w:val="0"/>
        <w:snapToGrid w:val="0"/>
        <w:spacing w:line="360" w:lineRule="auto"/>
        <w:rPr>
          <w:rFonts w:ascii="宋体" w:eastAsia="宋体" w:hAnsi="宋体" w:cs="宋体"/>
          <w:color w:val="000000"/>
          <w:sz w:val="24"/>
          <w:szCs w:val="24"/>
        </w:rPr>
      </w:pPr>
    </w:p>
    <w:p w14:paraId="202F7069"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93、CD3 抗体 FITC</w:t>
      </w:r>
    </w:p>
    <w:p w14:paraId="56F83FB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93.1规格：100T</w:t>
      </w:r>
      <w:r w:rsidRPr="0008348C">
        <w:rPr>
          <w:rFonts w:ascii="宋体" w:eastAsia="宋体" w:hAnsi="宋体" w:cs="宋体"/>
          <w:color w:val="000000"/>
          <w:kern w:val="0"/>
          <w:sz w:val="24"/>
          <w:szCs w:val="24"/>
          <w:lang w:val="zh-CN"/>
        </w:rPr>
        <w:t>/支</w:t>
      </w:r>
    </w:p>
    <w:p w14:paraId="0CB0311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 xml:space="preserve">93.2应用实验：流式 </w:t>
      </w:r>
    </w:p>
    <w:p w14:paraId="5E57CCE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93.3数量：3支</w:t>
      </w:r>
    </w:p>
    <w:p w14:paraId="695D287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93.4交货周期：30个工作日</w:t>
      </w:r>
    </w:p>
    <w:p w14:paraId="35E72A7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0053DB2A"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94、CD4 抗体 PerCP-Cy5.5</w:t>
      </w:r>
    </w:p>
    <w:p w14:paraId="2C0B90E2"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94.1规格：100T/支</w:t>
      </w:r>
    </w:p>
    <w:p w14:paraId="52C1F18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lastRenderedPageBreak/>
        <w:t xml:space="preserve">94.2应用实验：流式 </w:t>
      </w:r>
    </w:p>
    <w:p w14:paraId="755C0F4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94.3数量：6支</w:t>
      </w:r>
    </w:p>
    <w:p w14:paraId="67C2EFF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94.4交货周期：30个工作日</w:t>
      </w:r>
    </w:p>
    <w:p w14:paraId="3C7C69D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0BF51CCC"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bookmarkStart w:id="6" w:name="_Hlk212289274"/>
      <w:r w:rsidRPr="0008348C">
        <w:rPr>
          <w:rFonts w:ascii="宋体" w:eastAsia="宋体" w:hAnsi="宋体" w:cs="Times New Roman"/>
          <w:b/>
          <w:color w:val="000000"/>
          <w:kern w:val="0"/>
          <w:sz w:val="24"/>
          <w:szCs w:val="24"/>
        </w:rPr>
        <w:t>95、CD45 抗体 APC</w:t>
      </w:r>
    </w:p>
    <w:p w14:paraId="555E80B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95.1规格：100T/支</w:t>
      </w:r>
    </w:p>
    <w:p w14:paraId="257CFF0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 xml:space="preserve">95.2应用实验：流式 </w:t>
      </w:r>
    </w:p>
    <w:p w14:paraId="4751079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95.3数量：4支</w:t>
      </w:r>
    </w:p>
    <w:p w14:paraId="0A9BEC7E"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95.4交货周期：30个工作日</w:t>
      </w:r>
    </w:p>
    <w:bookmarkEnd w:id="6"/>
    <w:p w14:paraId="1ACC54B3"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2BDA0FF9"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bookmarkStart w:id="7" w:name="_Hlk212289491"/>
      <w:r w:rsidRPr="0008348C">
        <w:rPr>
          <w:rFonts w:ascii="宋体" w:eastAsia="宋体" w:hAnsi="宋体" w:cs="Times New Roman"/>
          <w:b/>
          <w:color w:val="000000"/>
          <w:kern w:val="0"/>
          <w:sz w:val="24"/>
          <w:szCs w:val="24"/>
        </w:rPr>
        <w:t>96、CD8 抗体 APC-Cy7</w:t>
      </w:r>
    </w:p>
    <w:p w14:paraId="67A39F1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96.1规格：100T/支</w:t>
      </w:r>
    </w:p>
    <w:p w14:paraId="0B1B3B2E"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 xml:space="preserve">96.2应用实验：流式 </w:t>
      </w:r>
    </w:p>
    <w:p w14:paraId="2EBA16E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96.3数量：3支</w:t>
      </w:r>
    </w:p>
    <w:p w14:paraId="340E32F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96.4交货周期：30个工作日</w:t>
      </w:r>
    </w:p>
    <w:bookmarkEnd w:id="7"/>
    <w:p w14:paraId="1FC57E9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7696AA1E"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97、CD25 抗体 PE-Cy7</w:t>
      </w:r>
    </w:p>
    <w:p w14:paraId="0D09286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97.1规格：100T/支</w:t>
      </w:r>
    </w:p>
    <w:p w14:paraId="335EBED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 xml:space="preserve">97.2应用实验：流式 </w:t>
      </w:r>
    </w:p>
    <w:p w14:paraId="54CD3C3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97.3数量：4支</w:t>
      </w:r>
    </w:p>
    <w:p w14:paraId="608CD81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97.4交货周期：30个工作日</w:t>
      </w:r>
    </w:p>
    <w:p w14:paraId="164A9B5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4736EA52"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98、CD127 抗体 BV421</w:t>
      </w:r>
    </w:p>
    <w:p w14:paraId="20C813B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98.1规格：100T/支</w:t>
      </w:r>
    </w:p>
    <w:p w14:paraId="36A96212"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 xml:space="preserve">98.2应用实验：流式 </w:t>
      </w:r>
    </w:p>
    <w:p w14:paraId="1B24196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98.3数量：3支</w:t>
      </w:r>
    </w:p>
    <w:p w14:paraId="52EFDF4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98.4交货周期：30个工作日</w:t>
      </w:r>
    </w:p>
    <w:p w14:paraId="5755BCF3"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0F3E906B"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bookmarkStart w:id="8" w:name="_Hlk212289630"/>
      <w:r w:rsidRPr="0008348C">
        <w:rPr>
          <w:rFonts w:ascii="宋体" w:eastAsia="宋体" w:hAnsi="宋体" w:cs="Times New Roman"/>
          <w:b/>
          <w:color w:val="000000"/>
          <w:kern w:val="0"/>
          <w:sz w:val="24"/>
          <w:szCs w:val="24"/>
        </w:rPr>
        <w:t>99、CD206 抗体 Alexa Fluor 488</w:t>
      </w:r>
    </w:p>
    <w:p w14:paraId="6E37200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99.1规格：100T/支</w:t>
      </w:r>
    </w:p>
    <w:p w14:paraId="53D581FE"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lastRenderedPageBreak/>
        <w:t xml:space="preserve">99.2应用实验：流式 </w:t>
      </w:r>
    </w:p>
    <w:p w14:paraId="40E8BD13"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99.3数量：2支</w:t>
      </w:r>
    </w:p>
    <w:p w14:paraId="3BAA468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99.4交货周期：30个工作日</w:t>
      </w:r>
    </w:p>
    <w:bookmarkEnd w:id="8"/>
    <w:p w14:paraId="0E60DE4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353CCBFF"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bookmarkStart w:id="9" w:name="_Hlk212289736"/>
      <w:r w:rsidRPr="0008348C">
        <w:rPr>
          <w:rFonts w:ascii="宋体" w:eastAsia="宋体" w:hAnsi="宋体" w:cs="Times New Roman"/>
          <w:b/>
          <w:color w:val="000000"/>
          <w:kern w:val="0"/>
          <w:sz w:val="24"/>
          <w:szCs w:val="24"/>
        </w:rPr>
        <w:t>100、CD11b 抗体 APC</w:t>
      </w:r>
    </w:p>
    <w:p w14:paraId="786ACCE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100.1规格：100T/支</w:t>
      </w:r>
    </w:p>
    <w:p w14:paraId="3444916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 xml:space="preserve">100.2应用实验：流式 </w:t>
      </w:r>
    </w:p>
    <w:p w14:paraId="458A756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100.3数量：3支</w:t>
      </w:r>
    </w:p>
    <w:p w14:paraId="6BC5F21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100.4交货周期：30个工作日</w:t>
      </w:r>
    </w:p>
    <w:bookmarkEnd w:id="9"/>
    <w:p w14:paraId="23E52CC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29F2BE35"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101、CD163 抗体 PE</w:t>
      </w:r>
    </w:p>
    <w:p w14:paraId="6077C5C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101.1规格：100T/支</w:t>
      </w:r>
    </w:p>
    <w:p w14:paraId="6DEB4AE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 xml:space="preserve">101.2应用实验：流式 </w:t>
      </w:r>
    </w:p>
    <w:p w14:paraId="76A5FB3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101.3数量：2支</w:t>
      </w:r>
    </w:p>
    <w:p w14:paraId="58A3C29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101.4交货周期：30个工作日</w:t>
      </w:r>
    </w:p>
    <w:p w14:paraId="1D6D626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08646502"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bookmarkStart w:id="10" w:name="_Hlk212289862"/>
      <w:r w:rsidRPr="0008348C">
        <w:rPr>
          <w:rFonts w:ascii="宋体" w:eastAsia="宋体" w:hAnsi="宋体" w:cs="Times New Roman"/>
          <w:b/>
          <w:color w:val="000000"/>
          <w:kern w:val="0"/>
          <w:sz w:val="24"/>
          <w:szCs w:val="24"/>
        </w:rPr>
        <w:t>102、CD80 抗体 PerCP-Cy5.5</w:t>
      </w:r>
    </w:p>
    <w:p w14:paraId="0E83A69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102.1规格：100T/支</w:t>
      </w:r>
    </w:p>
    <w:p w14:paraId="6B99BBE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 xml:space="preserve">102.2应用实验：流式 </w:t>
      </w:r>
    </w:p>
    <w:p w14:paraId="03CB563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102.3数量：3支</w:t>
      </w:r>
    </w:p>
    <w:p w14:paraId="2AB7D4E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102.4交货周期：30个工作日</w:t>
      </w:r>
    </w:p>
    <w:bookmarkEnd w:id="10"/>
    <w:p w14:paraId="696F4F9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6E4E7F52"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bookmarkStart w:id="11" w:name="_Hlk212289901"/>
      <w:r w:rsidRPr="0008348C">
        <w:rPr>
          <w:rFonts w:ascii="宋体" w:eastAsia="宋体" w:hAnsi="宋体" w:cs="Times New Roman"/>
          <w:b/>
          <w:color w:val="000000"/>
          <w:kern w:val="0"/>
          <w:sz w:val="24"/>
          <w:szCs w:val="24"/>
        </w:rPr>
        <w:t>103、CD86 抗体 BV421</w:t>
      </w:r>
    </w:p>
    <w:p w14:paraId="5477509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103.1规格：100T/支</w:t>
      </w:r>
    </w:p>
    <w:p w14:paraId="005BAEF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 xml:space="preserve">103.2应用实验：流式 </w:t>
      </w:r>
    </w:p>
    <w:p w14:paraId="5853E1BE"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103.3数量：3支</w:t>
      </w:r>
    </w:p>
    <w:p w14:paraId="25080FB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103.4交货周期：30个工作日</w:t>
      </w:r>
    </w:p>
    <w:bookmarkEnd w:id="11"/>
    <w:p w14:paraId="414FB19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295D3DC8"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104、CD19 抗体 BV605</w:t>
      </w:r>
    </w:p>
    <w:p w14:paraId="7917FD8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104.1规格：100T/支</w:t>
      </w:r>
    </w:p>
    <w:p w14:paraId="2865A552"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lastRenderedPageBreak/>
        <w:t xml:space="preserve">104.2应用实验：流式 </w:t>
      </w:r>
    </w:p>
    <w:p w14:paraId="5E83F1B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104.3数量：3支</w:t>
      </w:r>
    </w:p>
    <w:p w14:paraId="06DCB26E"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104.4交货周期：30个工作日</w:t>
      </w:r>
    </w:p>
    <w:p w14:paraId="5BB5DB3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6AA86C41"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105、CD27 抗体 BV711</w:t>
      </w:r>
    </w:p>
    <w:p w14:paraId="5A4DE33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105.1规格：100T/支</w:t>
      </w:r>
    </w:p>
    <w:p w14:paraId="79117FA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 xml:space="preserve">105.2应用实验：流式 </w:t>
      </w:r>
    </w:p>
    <w:p w14:paraId="2F5B13FE"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105.3数量：3支</w:t>
      </w:r>
    </w:p>
    <w:p w14:paraId="541AC78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105.4交货周期：30个工作日</w:t>
      </w:r>
    </w:p>
    <w:p w14:paraId="226527C3"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1DB333A4"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106、CD38 抗体 BV650</w:t>
      </w:r>
    </w:p>
    <w:p w14:paraId="7ED0DF3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106.1规格：100T/支</w:t>
      </w:r>
    </w:p>
    <w:p w14:paraId="2E10032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 xml:space="preserve">106.2应用实验：流式 </w:t>
      </w:r>
    </w:p>
    <w:p w14:paraId="375564E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106.3数量：3支</w:t>
      </w:r>
    </w:p>
    <w:p w14:paraId="620CD02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106.4交货周期：30个工作日</w:t>
      </w:r>
    </w:p>
    <w:p w14:paraId="209B3B8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7E4729BD"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107、红细胞裂解液</w:t>
      </w:r>
    </w:p>
    <w:p w14:paraId="0B19425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107.1规格：100ml/瓶</w:t>
      </w:r>
    </w:p>
    <w:p w14:paraId="631358E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107.2功能：可在脾脏等小鼠造血组织和人外周血的单细胞混悬液中实现较佳的红细胞裂解效果</w:t>
      </w:r>
    </w:p>
    <w:p w14:paraId="78475AF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107.3数量：10瓶</w:t>
      </w:r>
    </w:p>
    <w:p w14:paraId="6479413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107.4交货周期：30个工作日</w:t>
      </w:r>
    </w:p>
    <w:p w14:paraId="1AC6ED1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5C8146BE"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t>108、微球</w:t>
      </w:r>
    </w:p>
    <w:p w14:paraId="6683CF3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108.1规格：150T/盒</w:t>
      </w:r>
    </w:p>
    <w:p w14:paraId="69B2972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108.2粒径：6-10μm</w:t>
      </w:r>
    </w:p>
    <w:p w14:paraId="035C8E6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108.3功能：可以进行多种荧光标记</w:t>
      </w:r>
    </w:p>
    <w:p w14:paraId="10CFCED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108.4数量：3盒</w:t>
      </w:r>
    </w:p>
    <w:p w14:paraId="0F3F34F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108.5交货周期：30个工作日</w:t>
      </w:r>
    </w:p>
    <w:p w14:paraId="06DFFBA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p>
    <w:p w14:paraId="59C58B7B"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kern w:val="0"/>
          <w:sz w:val="24"/>
          <w:szCs w:val="24"/>
        </w:rPr>
      </w:pPr>
      <w:r w:rsidRPr="0008348C">
        <w:rPr>
          <w:rFonts w:ascii="宋体" w:eastAsia="宋体" w:hAnsi="宋体" w:cs="Times New Roman"/>
          <w:b/>
          <w:color w:val="000000"/>
          <w:kern w:val="0"/>
          <w:sz w:val="24"/>
          <w:szCs w:val="24"/>
        </w:rPr>
        <w:lastRenderedPageBreak/>
        <w:t>109、补偿微球</w:t>
      </w:r>
    </w:p>
    <w:p w14:paraId="0A84E3C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109.1规格：100T/盒</w:t>
      </w:r>
    </w:p>
    <w:p w14:paraId="2722E09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109.2粒径：6-10μm</w:t>
      </w:r>
    </w:p>
    <w:p w14:paraId="000F13DE"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109.3功能：荧光染料结合抗体可结合球形粒子，用作单色补偿对照品。</w:t>
      </w:r>
    </w:p>
    <w:p w14:paraId="5D79EDA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109.4数量：4盒</w:t>
      </w:r>
    </w:p>
    <w:p w14:paraId="299F473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109.5交货周期：30个工作日</w:t>
      </w:r>
    </w:p>
    <w:p w14:paraId="5E7BA96C"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rPr>
      </w:pPr>
    </w:p>
    <w:p w14:paraId="491F8706" w14:textId="77777777" w:rsidR="0008348C" w:rsidRPr="0008348C" w:rsidRDefault="0008348C" w:rsidP="0008348C">
      <w:pPr>
        <w:adjustRightInd w:val="0"/>
        <w:snapToGrid w:val="0"/>
        <w:spacing w:line="360" w:lineRule="auto"/>
        <w:rPr>
          <w:rFonts w:ascii="宋体" w:eastAsia="宋体" w:hAnsi="宋体" w:cs="Times New Roman"/>
          <w:b/>
          <w:color w:val="000000"/>
          <w:sz w:val="24"/>
          <w:szCs w:val="24"/>
        </w:rPr>
      </w:pPr>
      <w:r w:rsidRPr="0008348C">
        <w:rPr>
          <w:rFonts w:ascii="宋体" w:eastAsia="宋体" w:hAnsi="宋体" w:cs="Times New Roman" w:hint="eastAsia"/>
          <w:b/>
          <w:color w:val="000000"/>
          <w:sz w:val="24"/>
          <w:szCs w:val="24"/>
        </w:rPr>
        <w:t>110、单细胞解离试剂盒</w:t>
      </w:r>
    </w:p>
    <w:p w14:paraId="598BD582"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rPr>
      </w:pPr>
      <w:r w:rsidRPr="0008348C">
        <w:rPr>
          <w:rFonts w:ascii="宋体" w:eastAsia="宋体" w:hAnsi="宋体" w:cs="Times New Roman" w:hint="eastAsia"/>
          <w:bCs/>
          <w:color w:val="000000"/>
          <w:sz w:val="24"/>
          <w:szCs w:val="24"/>
        </w:rPr>
        <w:t>110.1规格：24T</w:t>
      </w:r>
      <w:r w:rsidRPr="0008348C">
        <w:rPr>
          <w:rFonts w:ascii="宋体" w:eastAsia="宋体" w:hAnsi="宋体" w:cs="Times New Roman"/>
          <w:bCs/>
          <w:color w:val="000000"/>
          <w:sz w:val="24"/>
          <w:szCs w:val="24"/>
        </w:rPr>
        <w:t>/盒</w:t>
      </w:r>
    </w:p>
    <w:p w14:paraId="648ABE61"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rPr>
        <w:t>110.2</w:t>
      </w:r>
      <w:r w:rsidRPr="0008348C">
        <w:rPr>
          <w:rFonts w:ascii="宋体" w:eastAsia="宋体" w:hAnsi="宋体" w:cs="宋体"/>
          <w:color w:val="000000"/>
          <w:kern w:val="0"/>
          <w:sz w:val="24"/>
          <w:szCs w:val="24"/>
          <w:lang w:val="zh-CN"/>
        </w:rPr>
        <w:t>反应种属：人源、鼠源</w:t>
      </w:r>
    </w:p>
    <w:p w14:paraId="39B68D7E"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110.3技术原理：广谱酶解配方</w:t>
      </w:r>
    </w:p>
    <w:p w14:paraId="2B5EF716"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110.4是否需要预配置：不需要</w:t>
      </w:r>
    </w:p>
    <w:p w14:paraId="7539D870"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110.5已解离组织样本类型：2000余种</w:t>
      </w:r>
    </w:p>
    <w:p w14:paraId="47312B89"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lang w:val="zh-CN"/>
        </w:rPr>
      </w:pPr>
      <w:r w:rsidRPr="0008348C">
        <w:rPr>
          <w:rFonts w:ascii="宋体" w:eastAsia="宋体" w:hAnsi="宋体" w:cs="宋体"/>
          <w:color w:val="000000"/>
          <w:kern w:val="0"/>
          <w:sz w:val="24"/>
          <w:szCs w:val="24"/>
          <w:lang w:val="zh-CN"/>
        </w:rPr>
        <w:t>110.6解离时长：30-60mins</w:t>
      </w:r>
    </w:p>
    <w:p w14:paraId="44600182"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rPr>
      </w:pPr>
      <w:r w:rsidRPr="0008348C">
        <w:rPr>
          <w:rFonts w:ascii="宋体" w:eastAsia="宋体" w:hAnsi="宋体" w:cs="Times New Roman" w:hint="eastAsia"/>
          <w:bCs/>
          <w:color w:val="000000"/>
          <w:sz w:val="24"/>
          <w:szCs w:val="24"/>
        </w:rPr>
        <w:t>110.8生物组织解离为单个细胞</w:t>
      </w:r>
    </w:p>
    <w:p w14:paraId="3226B0CB"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rPr>
      </w:pPr>
      <w:r w:rsidRPr="0008348C">
        <w:rPr>
          <w:rFonts w:ascii="宋体" w:eastAsia="宋体" w:hAnsi="宋体" w:cs="Times New Roman" w:hint="eastAsia"/>
          <w:bCs/>
          <w:color w:val="000000"/>
          <w:sz w:val="24"/>
          <w:szCs w:val="24"/>
        </w:rPr>
        <w:t>110.9数量：30盒</w:t>
      </w:r>
    </w:p>
    <w:p w14:paraId="11592A0D"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rPr>
      </w:pPr>
      <w:r w:rsidRPr="0008348C">
        <w:rPr>
          <w:rFonts w:ascii="宋体" w:eastAsia="宋体" w:hAnsi="宋体" w:cs="Times New Roman" w:hint="eastAsia"/>
          <w:bCs/>
          <w:color w:val="000000"/>
          <w:sz w:val="24"/>
          <w:szCs w:val="24"/>
        </w:rPr>
        <w:t>110.10交货周期：30个工作日</w:t>
      </w:r>
    </w:p>
    <w:p w14:paraId="24AEE115"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rPr>
      </w:pPr>
    </w:p>
    <w:p w14:paraId="63FDAA7C" w14:textId="77777777" w:rsidR="0008348C" w:rsidRPr="0008348C" w:rsidRDefault="0008348C" w:rsidP="0008348C">
      <w:pPr>
        <w:widowControl/>
        <w:adjustRightInd w:val="0"/>
        <w:snapToGrid w:val="0"/>
        <w:spacing w:line="360" w:lineRule="auto"/>
        <w:jc w:val="left"/>
        <w:rPr>
          <w:rFonts w:ascii="宋体" w:eastAsia="宋体" w:hAnsi="宋体" w:cs="宋体"/>
          <w:b/>
          <w:bCs/>
          <w:color w:val="000000"/>
          <w:kern w:val="0"/>
          <w:sz w:val="24"/>
          <w:szCs w:val="24"/>
          <w:lang w:val="zh-CN"/>
        </w:rPr>
      </w:pPr>
      <w:r w:rsidRPr="0008348C">
        <w:rPr>
          <w:rFonts w:ascii="宋体" w:eastAsia="宋体" w:hAnsi="宋体" w:cs="Times New Roman"/>
          <w:b/>
          <w:color w:val="000000"/>
          <w:sz w:val="24"/>
          <w:szCs w:val="24"/>
        </w:rPr>
        <w:t>111、单细胞核转录组试剂盒</w:t>
      </w:r>
      <w:r w:rsidRPr="0008348C">
        <w:rPr>
          <w:rFonts w:ascii="宋体" w:eastAsia="宋体" w:hAnsi="宋体" w:cs="宋体"/>
          <w:b/>
          <w:bCs/>
          <w:color w:val="000000"/>
          <w:kern w:val="0"/>
          <w:sz w:val="24"/>
          <w:szCs w:val="24"/>
          <w:lang w:val="zh-CN"/>
        </w:rPr>
        <w:t>：</w:t>
      </w:r>
    </w:p>
    <w:p w14:paraId="1582384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111.1反应种属：人源、鼠源</w:t>
      </w:r>
    </w:p>
    <w:p w14:paraId="3FB6D95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111.2样本类型：细胞</w:t>
      </w:r>
    </w:p>
    <w:p w14:paraId="64BC794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111.3技术原理：微孔沉降</w:t>
      </w:r>
    </w:p>
    <w:p w14:paraId="2D858C1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111.4包装规格：16T/盒</w:t>
      </w:r>
    </w:p>
    <w:p w14:paraId="775CD68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Cambria Math"/>
          <w:b/>
          <w:bCs/>
          <w:color w:val="000000"/>
          <w:sz w:val="24"/>
          <w:szCs w:val="24"/>
          <w:lang w:val="zh-CN"/>
        </w:rPr>
        <w:t>▲</w:t>
      </w:r>
      <w:r w:rsidRPr="0008348C">
        <w:rPr>
          <w:rFonts w:ascii="宋体" w:eastAsia="宋体" w:hAnsi="宋体" w:cs="Times New Roman"/>
          <w:bCs/>
          <w:color w:val="000000"/>
          <w:kern w:val="0"/>
          <w:sz w:val="24"/>
          <w:szCs w:val="24"/>
        </w:rPr>
        <w:t>111.5实验范围：单细胞核分离、核酸捕获、反转录、cDNA扩增及转录组文库构建</w:t>
      </w:r>
    </w:p>
    <w:p w14:paraId="3F9FCAE5"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111.6捕获通量： 500-30000cells/样本</w:t>
      </w:r>
    </w:p>
    <w:p w14:paraId="70378DC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111.7标签序列数量：≥100万种</w:t>
      </w:r>
    </w:p>
    <w:p w14:paraId="1E46FC4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111.8兼容性：Illumina，BGI ，ONT等</w:t>
      </w:r>
    </w:p>
    <w:p w14:paraId="2449531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111.9双细胞检出率：捕获10000个细胞</w:t>
      </w:r>
    </w:p>
    <w:p w14:paraId="2C045EC9" w14:textId="77777777" w:rsidR="0008348C" w:rsidRPr="0008348C" w:rsidRDefault="0008348C" w:rsidP="0008348C">
      <w:pPr>
        <w:widowControl/>
        <w:adjustRightInd w:val="0"/>
        <w:snapToGrid w:val="0"/>
        <w:spacing w:line="360" w:lineRule="auto"/>
        <w:jc w:val="left"/>
        <w:textAlignment w:val="center"/>
        <w:rPr>
          <w:rFonts w:ascii="宋体" w:eastAsia="宋体" w:hAnsi="宋体" w:cs="Times New Roman"/>
          <w:bCs/>
          <w:color w:val="000000"/>
          <w:kern w:val="0"/>
          <w:sz w:val="24"/>
          <w:szCs w:val="24"/>
        </w:rPr>
      </w:pPr>
      <w:r w:rsidRPr="0008348C">
        <w:rPr>
          <w:rFonts w:ascii="宋体" w:eastAsia="宋体" w:hAnsi="宋体" w:cs="Times New Roman" w:hint="eastAsia"/>
          <w:bCs/>
          <w:color w:val="000000"/>
          <w:kern w:val="0"/>
          <w:sz w:val="24"/>
          <w:szCs w:val="24"/>
        </w:rPr>
        <w:t>111.10数据分析：有配套分析软件</w:t>
      </w:r>
    </w:p>
    <w:p w14:paraId="3EB513EB" w14:textId="77777777" w:rsidR="0008348C" w:rsidRPr="0008348C" w:rsidRDefault="0008348C" w:rsidP="0008348C">
      <w:pPr>
        <w:widowControl/>
        <w:adjustRightInd w:val="0"/>
        <w:snapToGrid w:val="0"/>
        <w:spacing w:line="360" w:lineRule="auto"/>
        <w:jc w:val="left"/>
        <w:textAlignment w:val="center"/>
        <w:rPr>
          <w:rFonts w:ascii="宋体" w:eastAsia="宋体" w:hAnsi="宋体" w:cs="Times New Roman"/>
          <w:bCs/>
          <w:color w:val="000000"/>
          <w:kern w:val="0"/>
          <w:sz w:val="24"/>
          <w:szCs w:val="24"/>
        </w:rPr>
      </w:pPr>
      <w:r w:rsidRPr="0008348C">
        <w:rPr>
          <w:rFonts w:ascii="宋体" w:eastAsia="宋体" w:hAnsi="宋体" w:cs="Times New Roman" w:hint="eastAsia"/>
          <w:bCs/>
          <w:color w:val="000000"/>
          <w:kern w:val="0"/>
          <w:sz w:val="24"/>
          <w:szCs w:val="24"/>
        </w:rPr>
        <w:lastRenderedPageBreak/>
        <w:t>111.11数量：1盒</w:t>
      </w:r>
    </w:p>
    <w:p w14:paraId="43CA027A" w14:textId="77777777" w:rsidR="0008348C" w:rsidRPr="0008348C" w:rsidRDefault="0008348C" w:rsidP="0008348C">
      <w:pPr>
        <w:widowControl/>
        <w:adjustRightInd w:val="0"/>
        <w:snapToGrid w:val="0"/>
        <w:spacing w:line="360" w:lineRule="auto"/>
        <w:jc w:val="left"/>
        <w:rPr>
          <w:rFonts w:ascii="宋体" w:eastAsia="宋体" w:hAnsi="宋体" w:cs="宋体"/>
          <w:color w:val="000000"/>
          <w:kern w:val="0"/>
          <w:sz w:val="24"/>
          <w:szCs w:val="24"/>
        </w:rPr>
      </w:pPr>
      <w:r w:rsidRPr="0008348C">
        <w:rPr>
          <w:rFonts w:ascii="宋体" w:eastAsia="宋体" w:hAnsi="宋体" w:cs="宋体"/>
          <w:color w:val="000000"/>
          <w:kern w:val="0"/>
          <w:sz w:val="24"/>
          <w:szCs w:val="24"/>
        </w:rPr>
        <w:t>111.12交货周期：30个工作日</w:t>
      </w:r>
    </w:p>
    <w:p w14:paraId="37CDCF92" w14:textId="77777777" w:rsidR="0008348C" w:rsidRPr="0008348C" w:rsidRDefault="0008348C" w:rsidP="0008348C">
      <w:pPr>
        <w:widowControl/>
        <w:adjustRightInd w:val="0"/>
        <w:snapToGrid w:val="0"/>
        <w:spacing w:line="360" w:lineRule="auto"/>
        <w:jc w:val="left"/>
        <w:rPr>
          <w:rFonts w:ascii="宋体" w:eastAsia="宋体" w:hAnsi="宋体" w:cs="宋体"/>
          <w:b/>
          <w:bCs/>
          <w:color w:val="000000"/>
          <w:kern w:val="0"/>
          <w:sz w:val="24"/>
          <w:szCs w:val="24"/>
        </w:rPr>
      </w:pPr>
    </w:p>
    <w:p w14:paraId="6DA0F84A" w14:textId="77777777" w:rsidR="0008348C" w:rsidRPr="0008348C" w:rsidRDefault="0008348C" w:rsidP="0008348C">
      <w:pPr>
        <w:widowControl/>
        <w:adjustRightInd w:val="0"/>
        <w:snapToGrid w:val="0"/>
        <w:spacing w:line="360" w:lineRule="auto"/>
        <w:jc w:val="left"/>
        <w:rPr>
          <w:rFonts w:ascii="宋体" w:eastAsia="宋体" w:hAnsi="宋体" w:cs="宋体"/>
          <w:b/>
          <w:bCs/>
          <w:color w:val="000000"/>
          <w:kern w:val="0"/>
          <w:sz w:val="24"/>
          <w:szCs w:val="24"/>
          <w:lang w:val="zh-CN"/>
        </w:rPr>
      </w:pPr>
      <w:r w:rsidRPr="0008348C">
        <w:rPr>
          <w:rFonts w:ascii="宋体" w:eastAsia="宋体" w:hAnsi="宋体" w:cs="Times New Roman"/>
          <w:b/>
          <w:color w:val="000000"/>
          <w:sz w:val="24"/>
          <w:szCs w:val="24"/>
        </w:rPr>
        <w:t>112、单细胞转录组试剂盒</w:t>
      </w:r>
      <w:r w:rsidRPr="0008348C">
        <w:rPr>
          <w:rFonts w:ascii="宋体" w:eastAsia="宋体" w:hAnsi="宋体" w:cs="宋体"/>
          <w:b/>
          <w:bCs/>
          <w:color w:val="000000"/>
          <w:kern w:val="0"/>
          <w:sz w:val="24"/>
          <w:szCs w:val="24"/>
          <w:lang w:val="zh-CN"/>
        </w:rPr>
        <w:t>：</w:t>
      </w:r>
    </w:p>
    <w:p w14:paraId="5362306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112.1反应种属：人源、鼠源</w:t>
      </w:r>
    </w:p>
    <w:p w14:paraId="78E8EE6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112.2样本类型：细胞</w:t>
      </w:r>
    </w:p>
    <w:p w14:paraId="1B0F150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112.3技术原理：微孔沉降</w:t>
      </w:r>
    </w:p>
    <w:p w14:paraId="2CA76492"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112.4包装规格：16T/盒</w:t>
      </w:r>
    </w:p>
    <w:p w14:paraId="2CCA0E8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Cambria Math"/>
          <w:b/>
          <w:bCs/>
          <w:color w:val="000000"/>
          <w:sz w:val="24"/>
          <w:szCs w:val="24"/>
          <w:lang w:val="zh-CN"/>
        </w:rPr>
        <w:t>▲</w:t>
      </w:r>
      <w:r w:rsidRPr="0008348C">
        <w:rPr>
          <w:rFonts w:ascii="宋体" w:eastAsia="宋体" w:hAnsi="宋体" w:cs="Times New Roman"/>
          <w:bCs/>
          <w:color w:val="000000"/>
          <w:kern w:val="0"/>
          <w:sz w:val="24"/>
          <w:szCs w:val="24"/>
        </w:rPr>
        <w:t>112.5实验范围：单细胞分离、核酸捕获、反转录、cDNA扩增及转录组文库构建</w:t>
      </w:r>
    </w:p>
    <w:p w14:paraId="5E9B400E"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112.6捕获通量：500-20000cells/样本</w:t>
      </w:r>
    </w:p>
    <w:p w14:paraId="04F5471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112.7标签序列数量：≥100万种</w:t>
      </w:r>
    </w:p>
    <w:p w14:paraId="50B4BCF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112.8细胞偏好性：无</w:t>
      </w:r>
    </w:p>
    <w:p w14:paraId="40C2C68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112.9兼容性：不限于Illumina，BGI ，ONT等。</w:t>
      </w:r>
    </w:p>
    <w:p w14:paraId="0B47A8C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112.10双细胞检出率：捕获10000个细胞</w:t>
      </w:r>
    </w:p>
    <w:p w14:paraId="57228B72"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112.11数据分析：有配套分析软件</w:t>
      </w:r>
    </w:p>
    <w:p w14:paraId="634C743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112.12数量：2盒</w:t>
      </w:r>
    </w:p>
    <w:p w14:paraId="07147AF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sz w:val="24"/>
          <w:szCs w:val="24"/>
        </w:rPr>
      </w:pPr>
      <w:r w:rsidRPr="0008348C">
        <w:rPr>
          <w:rFonts w:ascii="宋体" w:eastAsia="宋体" w:hAnsi="宋体" w:cs="Times New Roman"/>
          <w:bCs/>
          <w:color w:val="000000"/>
          <w:sz w:val="24"/>
          <w:szCs w:val="24"/>
        </w:rPr>
        <w:t>112.13交货周期：30个工作日</w:t>
      </w:r>
    </w:p>
    <w:p w14:paraId="37BD322A" w14:textId="77777777" w:rsidR="0008348C" w:rsidRPr="0008348C" w:rsidRDefault="0008348C" w:rsidP="0008348C">
      <w:pPr>
        <w:widowControl/>
        <w:adjustRightInd w:val="0"/>
        <w:snapToGrid w:val="0"/>
        <w:spacing w:line="360" w:lineRule="auto"/>
        <w:jc w:val="left"/>
        <w:rPr>
          <w:rFonts w:ascii="宋体" w:eastAsia="宋体" w:hAnsi="宋体" w:cs="Times New Roman"/>
          <w:b/>
          <w:color w:val="000000"/>
          <w:sz w:val="24"/>
          <w:szCs w:val="24"/>
        </w:rPr>
      </w:pPr>
    </w:p>
    <w:p w14:paraId="703A3B17" w14:textId="77777777" w:rsidR="0008348C" w:rsidRPr="0008348C" w:rsidRDefault="0008348C" w:rsidP="0008348C">
      <w:pPr>
        <w:widowControl/>
        <w:adjustRightInd w:val="0"/>
        <w:snapToGrid w:val="0"/>
        <w:spacing w:line="360" w:lineRule="auto"/>
        <w:jc w:val="left"/>
        <w:rPr>
          <w:rFonts w:ascii="宋体" w:eastAsia="宋体" w:hAnsi="宋体" w:cs="宋体"/>
          <w:b/>
          <w:bCs/>
          <w:color w:val="000000"/>
          <w:kern w:val="0"/>
          <w:sz w:val="24"/>
          <w:szCs w:val="24"/>
          <w:lang w:val="zh-CN"/>
        </w:rPr>
      </w:pPr>
      <w:r w:rsidRPr="0008348C">
        <w:rPr>
          <w:rFonts w:ascii="宋体" w:eastAsia="宋体" w:hAnsi="宋体" w:cs="Times New Roman"/>
          <w:b/>
          <w:color w:val="000000"/>
          <w:sz w:val="24"/>
          <w:szCs w:val="24"/>
        </w:rPr>
        <w:t>113、单细胞转录组试剂盒(HD)</w:t>
      </w:r>
      <w:r w:rsidRPr="0008348C">
        <w:rPr>
          <w:rFonts w:ascii="宋体" w:eastAsia="宋体" w:hAnsi="宋体" w:cs="宋体"/>
          <w:b/>
          <w:bCs/>
          <w:color w:val="000000"/>
          <w:kern w:val="0"/>
          <w:sz w:val="24"/>
          <w:szCs w:val="24"/>
          <w:lang w:val="zh-CN"/>
        </w:rPr>
        <w:t>：</w:t>
      </w:r>
    </w:p>
    <w:p w14:paraId="04F9C64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113.1反应种属：人源、鼠源</w:t>
      </w:r>
    </w:p>
    <w:p w14:paraId="7D38ABC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113.2样本类型：细胞</w:t>
      </w:r>
    </w:p>
    <w:p w14:paraId="022288D3"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113.3技术原理：微孔沉降</w:t>
      </w:r>
    </w:p>
    <w:p w14:paraId="01E7BBA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113.4包装规格：16T /盒</w:t>
      </w:r>
    </w:p>
    <w:p w14:paraId="3215D31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Cambria Math"/>
          <w:b/>
          <w:bCs/>
          <w:color w:val="000000"/>
          <w:sz w:val="24"/>
          <w:szCs w:val="24"/>
          <w:lang w:val="zh-CN"/>
        </w:rPr>
        <w:t>▲</w:t>
      </w:r>
      <w:r w:rsidRPr="0008348C">
        <w:rPr>
          <w:rFonts w:ascii="宋体" w:eastAsia="宋体" w:hAnsi="宋体" w:cs="Times New Roman"/>
          <w:bCs/>
          <w:color w:val="000000"/>
          <w:kern w:val="0"/>
          <w:sz w:val="24"/>
          <w:szCs w:val="24"/>
        </w:rPr>
        <w:t>113.5实验范围：单细胞分离、核酸捕获、反转录、cDNA扩增及转录组文库构建，细胞通量：</w:t>
      </w:r>
      <w:r w:rsidRPr="0008348C">
        <w:rPr>
          <w:rFonts w:ascii="宋体" w:eastAsia="宋体" w:hAnsi="宋体" w:cs="Times New Roman"/>
          <w:b/>
          <w:color w:val="000000"/>
          <w:kern w:val="0"/>
          <w:sz w:val="24"/>
          <w:szCs w:val="24"/>
        </w:rPr>
        <w:t>500-30000cells/样本</w:t>
      </w:r>
    </w:p>
    <w:p w14:paraId="0A4F6A99"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 HD为高密度芯片)</w:t>
      </w:r>
    </w:p>
    <w:p w14:paraId="23B93498"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113.6标签序列数量：≥100万种</w:t>
      </w:r>
    </w:p>
    <w:p w14:paraId="132369D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113.7兼容性：不限于Illumina，BGI ，ONT等。</w:t>
      </w:r>
    </w:p>
    <w:p w14:paraId="50A0F11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113.8双细胞检出率：捕获10000个细胞</w:t>
      </w:r>
    </w:p>
    <w:p w14:paraId="494CF257"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lastRenderedPageBreak/>
        <w:t>113.9数据分析：有配套分析软件</w:t>
      </w:r>
    </w:p>
    <w:p w14:paraId="27F9D34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113.10数量：1盒</w:t>
      </w:r>
    </w:p>
    <w:p w14:paraId="362B960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113.11交货周期：30个工作日</w:t>
      </w:r>
    </w:p>
    <w:p w14:paraId="412648DB" w14:textId="77777777" w:rsidR="0008348C" w:rsidRPr="0008348C" w:rsidRDefault="0008348C" w:rsidP="0008348C">
      <w:pPr>
        <w:widowControl/>
        <w:adjustRightInd w:val="0"/>
        <w:snapToGrid w:val="0"/>
        <w:spacing w:line="360" w:lineRule="auto"/>
        <w:jc w:val="left"/>
        <w:rPr>
          <w:rFonts w:ascii="宋体" w:eastAsia="宋体" w:hAnsi="宋体" w:cs="宋体"/>
          <w:b/>
          <w:bCs/>
          <w:color w:val="000000"/>
          <w:kern w:val="0"/>
          <w:sz w:val="24"/>
          <w:szCs w:val="24"/>
        </w:rPr>
      </w:pPr>
      <w:r w:rsidRPr="0008348C">
        <w:rPr>
          <w:rFonts w:ascii="宋体" w:eastAsia="宋体" w:hAnsi="宋体" w:cs="Times New Roman"/>
          <w:b/>
          <w:color w:val="000000"/>
          <w:sz w:val="24"/>
          <w:szCs w:val="24"/>
        </w:rPr>
        <w:t>114、单细胞免疫受体建库试剂盒</w:t>
      </w:r>
      <w:r w:rsidRPr="0008348C">
        <w:rPr>
          <w:rFonts w:ascii="宋体" w:eastAsia="宋体" w:hAnsi="宋体" w:cs="宋体"/>
          <w:b/>
          <w:bCs/>
          <w:color w:val="000000"/>
          <w:kern w:val="0"/>
          <w:sz w:val="24"/>
          <w:szCs w:val="24"/>
        </w:rPr>
        <w:t>：</w:t>
      </w:r>
    </w:p>
    <w:p w14:paraId="74C5BEA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114.1反应种属：人源、鼠源</w:t>
      </w:r>
    </w:p>
    <w:p w14:paraId="612F858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114.2样本类型：细胞</w:t>
      </w:r>
    </w:p>
    <w:p w14:paraId="7723425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114.3技术原理：微孔沉降</w:t>
      </w:r>
    </w:p>
    <w:p w14:paraId="1EB4244D"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114.4包装规格：16T/盒</w:t>
      </w:r>
    </w:p>
    <w:p w14:paraId="7FE14FA6"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114.5实验范围：单细胞分离、核酸捕获、反转录、cDNA扩增及文库构建</w:t>
      </w:r>
    </w:p>
    <w:p w14:paraId="01B97D8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114.6表达谱文库：3’端</w:t>
      </w:r>
    </w:p>
    <w:p w14:paraId="441279F1"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114.7免疫受体文库：TCR、BCR</w:t>
      </w:r>
    </w:p>
    <w:p w14:paraId="13DCE5BA"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114.8免疫文库序列：V(D)J全长</w:t>
      </w:r>
    </w:p>
    <w:p w14:paraId="1C65CC8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Cambria Math"/>
          <w:b/>
          <w:bCs/>
          <w:color w:val="000000"/>
          <w:sz w:val="24"/>
          <w:szCs w:val="24"/>
          <w:lang w:val="zh-CN"/>
        </w:rPr>
        <w:t>▲</w:t>
      </w:r>
      <w:r w:rsidRPr="0008348C">
        <w:rPr>
          <w:rFonts w:ascii="宋体" w:eastAsia="宋体" w:hAnsi="宋体" w:cs="Times New Roman"/>
          <w:bCs/>
          <w:color w:val="000000"/>
          <w:kern w:val="0"/>
          <w:sz w:val="24"/>
          <w:szCs w:val="24"/>
        </w:rPr>
        <w:t>114.9捕获通量：500-30000cells/样本</w:t>
      </w:r>
    </w:p>
    <w:p w14:paraId="0863A36C"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（可升级为HD高密度芯片）</w:t>
      </w:r>
    </w:p>
    <w:p w14:paraId="718113F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114.10标签序列数量：≥100万种</w:t>
      </w:r>
    </w:p>
    <w:p w14:paraId="7FE6D6BE"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114.11兼容性：不限于Illumina，BGI ，ONT等。</w:t>
      </w:r>
    </w:p>
    <w:p w14:paraId="55C9414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114.12双细胞检出率：捕获10000个细胞</w:t>
      </w:r>
    </w:p>
    <w:p w14:paraId="24D9AC7D" w14:textId="77777777" w:rsidR="0008348C" w:rsidRPr="0008348C" w:rsidRDefault="0008348C" w:rsidP="0008348C">
      <w:pPr>
        <w:widowControl/>
        <w:adjustRightInd w:val="0"/>
        <w:snapToGrid w:val="0"/>
        <w:spacing w:line="360" w:lineRule="auto"/>
        <w:jc w:val="left"/>
        <w:textAlignment w:val="center"/>
        <w:rPr>
          <w:rFonts w:ascii="宋体" w:eastAsia="宋体" w:hAnsi="宋体" w:cs="Times New Roman"/>
          <w:bCs/>
          <w:color w:val="000000"/>
          <w:kern w:val="0"/>
          <w:sz w:val="24"/>
          <w:szCs w:val="24"/>
        </w:rPr>
      </w:pPr>
      <w:r w:rsidRPr="0008348C">
        <w:rPr>
          <w:rFonts w:ascii="宋体" w:eastAsia="宋体" w:hAnsi="宋体" w:cs="Times New Roman" w:hint="eastAsia"/>
          <w:bCs/>
          <w:color w:val="000000"/>
          <w:kern w:val="0"/>
          <w:sz w:val="24"/>
          <w:szCs w:val="24"/>
        </w:rPr>
        <w:t>114.13数据分析：有配套的分析软件</w:t>
      </w:r>
    </w:p>
    <w:p w14:paraId="4DBB08A2" w14:textId="77777777" w:rsidR="0008348C" w:rsidRPr="0008348C" w:rsidRDefault="0008348C" w:rsidP="0008348C">
      <w:pPr>
        <w:widowControl/>
        <w:adjustRightInd w:val="0"/>
        <w:snapToGrid w:val="0"/>
        <w:spacing w:line="360" w:lineRule="auto"/>
        <w:jc w:val="left"/>
        <w:textAlignment w:val="center"/>
        <w:rPr>
          <w:rFonts w:ascii="宋体" w:eastAsia="宋体" w:hAnsi="宋体" w:cs="Times New Roman"/>
          <w:bCs/>
          <w:color w:val="000000"/>
          <w:kern w:val="0"/>
          <w:sz w:val="24"/>
          <w:szCs w:val="24"/>
        </w:rPr>
      </w:pPr>
      <w:r w:rsidRPr="0008348C">
        <w:rPr>
          <w:rFonts w:ascii="宋体" w:eastAsia="宋体" w:hAnsi="宋体" w:cs="Times New Roman" w:hint="eastAsia"/>
          <w:bCs/>
          <w:color w:val="000000"/>
          <w:kern w:val="0"/>
          <w:sz w:val="24"/>
          <w:szCs w:val="24"/>
        </w:rPr>
        <w:t>114.14个性化：可定制</w:t>
      </w:r>
    </w:p>
    <w:p w14:paraId="1B4704CC" w14:textId="77777777" w:rsidR="0008348C" w:rsidRPr="0008348C" w:rsidRDefault="0008348C" w:rsidP="0008348C">
      <w:pPr>
        <w:widowControl/>
        <w:adjustRightInd w:val="0"/>
        <w:snapToGrid w:val="0"/>
        <w:spacing w:line="360" w:lineRule="auto"/>
        <w:jc w:val="left"/>
        <w:textAlignment w:val="center"/>
        <w:rPr>
          <w:rFonts w:ascii="宋体" w:eastAsia="宋体" w:hAnsi="宋体" w:cs="Times New Roman"/>
          <w:bCs/>
          <w:color w:val="000000"/>
          <w:kern w:val="0"/>
          <w:sz w:val="24"/>
          <w:szCs w:val="24"/>
        </w:rPr>
      </w:pPr>
      <w:r w:rsidRPr="0008348C">
        <w:rPr>
          <w:rFonts w:ascii="宋体" w:eastAsia="宋体" w:hAnsi="宋体" w:cs="Times New Roman" w:hint="eastAsia"/>
          <w:bCs/>
          <w:color w:val="000000"/>
          <w:kern w:val="0"/>
          <w:sz w:val="24"/>
          <w:szCs w:val="24"/>
        </w:rPr>
        <w:t>114.15数量：1盒</w:t>
      </w:r>
    </w:p>
    <w:p w14:paraId="0E8FC6B3" w14:textId="77777777" w:rsidR="0008348C" w:rsidRPr="0008348C" w:rsidRDefault="0008348C" w:rsidP="0008348C">
      <w:pPr>
        <w:widowControl/>
        <w:adjustRightInd w:val="0"/>
        <w:snapToGrid w:val="0"/>
        <w:spacing w:line="360" w:lineRule="auto"/>
        <w:jc w:val="left"/>
        <w:textAlignment w:val="center"/>
        <w:rPr>
          <w:rFonts w:ascii="宋体" w:eastAsia="宋体" w:hAnsi="宋体" w:cs="Times New Roman"/>
          <w:bCs/>
          <w:color w:val="000000"/>
          <w:kern w:val="0"/>
          <w:sz w:val="24"/>
          <w:szCs w:val="24"/>
        </w:rPr>
      </w:pPr>
      <w:r w:rsidRPr="0008348C">
        <w:rPr>
          <w:rFonts w:ascii="宋体" w:eastAsia="宋体" w:hAnsi="宋体" w:cs="Times New Roman" w:hint="eastAsia"/>
          <w:bCs/>
          <w:color w:val="000000"/>
          <w:kern w:val="0"/>
          <w:sz w:val="24"/>
          <w:szCs w:val="24"/>
        </w:rPr>
        <w:t>114.16交货周期30个工作日</w:t>
      </w:r>
    </w:p>
    <w:p w14:paraId="3CC68A88" w14:textId="77777777" w:rsidR="0008348C" w:rsidRPr="0008348C" w:rsidRDefault="0008348C" w:rsidP="0008348C">
      <w:pPr>
        <w:widowControl/>
        <w:adjustRightInd w:val="0"/>
        <w:snapToGrid w:val="0"/>
        <w:spacing w:line="360" w:lineRule="auto"/>
        <w:jc w:val="left"/>
        <w:textAlignment w:val="center"/>
        <w:rPr>
          <w:rFonts w:ascii="宋体" w:eastAsia="宋体" w:hAnsi="宋体" w:cs="Times New Roman"/>
          <w:bCs/>
          <w:color w:val="000000"/>
          <w:kern w:val="0"/>
          <w:sz w:val="24"/>
          <w:szCs w:val="24"/>
        </w:rPr>
      </w:pPr>
    </w:p>
    <w:p w14:paraId="27BD6484" w14:textId="77777777" w:rsidR="0008348C" w:rsidRPr="0008348C" w:rsidRDefault="0008348C" w:rsidP="0008348C">
      <w:pPr>
        <w:widowControl/>
        <w:adjustRightInd w:val="0"/>
        <w:snapToGrid w:val="0"/>
        <w:spacing w:line="360" w:lineRule="auto"/>
        <w:jc w:val="left"/>
        <w:rPr>
          <w:rFonts w:ascii="宋体" w:eastAsia="宋体" w:hAnsi="宋体" w:cs="宋体"/>
          <w:b/>
          <w:bCs/>
          <w:color w:val="000000"/>
          <w:kern w:val="0"/>
          <w:sz w:val="24"/>
          <w:szCs w:val="24"/>
          <w:lang w:val="zh-CN"/>
        </w:rPr>
      </w:pPr>
      <w:r w:rsidRPr="0008348C">
        <w:rPr>
          <w:rFonts w:ascii="宋体" w:eastAsia="宋体" w:hAnsi="宋体" w:cs="宋体"/>
          <w:b/>
          <w:bCs/>
          <w:color w:val="000000"/>
          <w:kern w:val="0"/>
          <w:sz w:val="24"/>
          <w:szCs w:val="24"/>
        </w:rPr>
        <w:t>115、建库接头</w:t>
      </w:r>
      <w:r w:rsidRPr="0008348C">
        <w:rPr>
          <w:rFonts w:ascii="宋体" w:eastAsia="宋体" w:hAnsi="宋体" w:cs="宋体"/>
          <w:b/>
          <w:bCs/>
          <w:color w:val="000000"/>
          <w:kern w:val="0"/>
          <w:sz w:val="24"/>
          <w:szCs w:val="24"/>
          <w:lang w:val="zh-CN"/>
        </w:rPr>
        <w:t>试剂盒：</w:t>
      </w:r>
    </w:p>
    <w:p w14:paraId="27C5DF04"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115.1反应种属：人源、鼠源</w:t>
      </w:r>
    </w:p>
    <w:p w14:paraId="6D0965BB"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115.2样本类型：细胞</w:t>
      </w:r>
    </w:p>
    <w:p w14:paraId="1C90A980"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115.3检测数量：16T/盒</w:t>
      </w:r>
    </w:p>
    <w:p w14:paraId="74C362FF" w14:textId="77777777" w:rsidR="0008348C" w:rsidRPr="0008348C" w:rsidRDefault="0008348C" w:rsidP="0008348C">
      <w:pPr>
        <w:widowControl/>
        <w:adjustRightInd w:val="0"/>
        <w:snapToGrid w:val="0"/>
        <w:spacing w:line="360" w:lineRule="auto"/>
        <w:jc w:val="left"/>
        <w:rPr>
          <w:rFonts w:ascii="宋体" w:eastAsia="宋体" w:hAnsi="宋体" w:cs="Times New Roman"/>
          <w:bCs/>
          <w:color w:val="000000"/>
          <w:kern w:val="0"/>
          <w:sz w:val="24"/>
          <w:szCs w:val="24"/>
        </w:rPr>
      </w:pPr>
      <w:r w:rsidRPr="0008348C">
        <w:rPr>
          <w:rFonts w:ascii="宋体" w:eastAsia="宋体" w:hAnsi="宋体" w:cs="Times New Roman"/>
          <w:bCs/>
          <w:color w:val="000000"/>
          <w:kern w:val="0"/>
          <w:sz w:val="24"/>
          <w:szCs w:val="24"/>
        </w:rPr>
        <w:t>115.4技术原理：接头连接进行PCR</w:t>
      </w:r>
    </w:p>
    <w:p w14:paraId="06B9C621"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rPr>
      </w:pPr>
      <w:r w:rsidRPr="0008348C">
        <w:rPr>
          <w:rFonts w:ascii="宋体" w:eastAsia="宋体" w:hAnsi="宋体" w:cs="Times New Roman" w:hint="eastAsia"/>
          <w:bCs/>
          <w:color w:val="000000"/>
          <w:sz w:val="24"/>
          <w:szCs w:val="24"/>
        </w:rPr>
        <w:t>115.5</w:t>
      </w:r>
      <w:r w:rsidRPr="0008348C">
        <w:rPr>
          <w:rFonts w:ascii="宋体" w:eastAsia="宋体" w:hAnsi="宋体" w:cs="Times New Roman"/>
          <w:bCs/>
          <w:color w:val="000000"/>
          <w:sz w:val="24"/>
          <w:szCs w:val="24"/>
        </w:rPr>
        <w:t>兼容性：不限于Illumina，BGI ，ONT等</w:t>
      </w:r>
    </w:p>
    <w:p w14:paraId="1FF28C46"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rPr>
      </w:pPr>
      <w:r w:rsidRPr="0008348C">
        <w:rPr>
          <w:rFonts w:ascii="宋体" w:eastAsia="宋体" w:hAnsi="宋体" w:cs="Times New Roman" w:hint="eastAsia"/>
          <w:bCs/>
          <w:color w:val="000000"/>
          <w:sz w:val="24"/>
          <w:szCs w:val="24"/>
        </w:rPr>
        <w:t>115.6数量:2盒</w:t>
      </w:r>
    </w:p>
    <w:p w14:paraId="36FC1A52" w14:textId="77777777" w:rsidR="0008348C" w:rsidRPr="0008348C" w:rsidRDefault="0008348C" w:rsidP="0008348C">
      <w:pPr>
        <w:adjustRightInd w:val="0"/>
        <w:snapToGrid w:val="0"/>
        <w:spacing w:line="360" w:lineRule="auto"/>
        <w:rPr>
          <w:rFonts w:ascii="宋体" w:eastAsia="宋体" w:hAnsi="宋体" w:cs="Times New Roman"/>
          <w:bCs/>
          <w:color w:val="000000"/>
          <w:sz w:val="24"/>
          <w:szCs w:val="24"/>
        </w:rPr>
      </w:pPr>
      <w:r w:rsidRPr="0008348C">
        <w:rPr>
          <w:rFonts w:ascii="宋体" w:eastAsia="宋体" w:hAnsi="宋体" w:cs="Times New Roman" w:hint="eastAsia"/>
          <w:bCs/>
          <w:color w:val="000000"/>
          <w:sz w:val="24"/>
          <w:szCs w:val="24"/>
        </w:rPr>
        <w:t>115.7交货周期：30个工作日</w:t>
      </w:r>
    </w:p>
    <w:p w14:paraId="008A7ACF" w14:textId="77777777" w:rsidR="0008348C" w:rsidRPr="0008348C" w:rsidRDefault="0008348C" w:rsidP="0008348C">
      <w:pPr>
        <w:adjustRightInd w:val="0"/>
        <w:snapToGrid w:val="0"/>
        <w:spacing w:line="360" w:lineRule="auto"/>
        <w:rPr>
          <w:rFonts w:ascii="宋体" w:eastAsia="宋体" w:hAnsi="宋体" w:cs="宋体"/>
          <w:kern w:val="0"/>
          <w:sz w:val="24"/>
          <w:szCs w:val="24"/>
        </w:rPr>
      </w:pPr>
    </w:p>
    <w:p w14:paraId="5B960175" w14:textId="77777777" w:rsidR="0008348C" w:rsidRPr="0008348C" w:rsidRDefault="0008348C" w:rsidP="0008348C">
      <w:pPr>
        <w:adjustRightInd w:val="0"/>
        <w:snapToGrid w:val="0"/>
        <w:spacing w:line="360" w:lineRule="auto"/>
        <w:rPr>
          <w:rFonts w:ascii="宋体" w:eastAsia="宋体" w:hAnsi="宋体" w:cs="宋体"/>
          <w:sz w:val="24"/>
          <w:szCs w:val="24"/>
        </w:rPr>
      </w:pPr>
      <w:r w:rsidRPr="0008348C">
        <w:rPr>
          <w:rFonts w:ascii="宋体" w:eastAsia="宋体" w:hAnsi="宋体" w:cs="宋体" w:hint="eastAsia"/>
          <w:b/>
          <w:bCs/>
          <w:kern w:val="0"/>
          <w:sz w:val="24"/>
          <w:szCs w:val="24"/>
        </w:rPr>
        <w:t>二、</w:t>
      </w:r>
      <w:r w:rsidRPr="0008348C">
        <w:rPr>
          <w:rFonts w:ascii="宋体" w:eastAsia="宋体" w:hAnsi="宋体" w:cs="宋体" w:hint="eastAsia"/>
          <w:b/>
          <w:sz w:val="24"/>
          <w:szCs w:val="24"/>
        </w:rPr>
        <w:t>售后服务</w:t>
      </w:r>
    </w:p>
    <w:p w14:paraId="24C2D06E" w14:textId="77777777" w:rsidR="0008348C" w:rsidRPr="0008348C" w:rsidRDefault="0008348C" w:rsidP="0008348C">
      <w:pPr>
        <w:adjustRightInd w:val="0"/>
        <w:snapToGrid w:val="0"/>
        <w:spacing w:line="360" w:lineRule="auto"/>
        <w:rPr>
          <w:rFonts w:ascii="宋体" w:eastAsia="宋体" w:hAnsi="宋体" w:cs="宋体"/>
          <w:sz w:val="24"/>
          <w:szCs w:val="24"/>
        </w:rPr>
      </w:pPr>
      <w:r w:rsidRPr="0008348C">
        <w:rPr>
          <w:rFonts w:ascii="宋体" w:eastAsia="宋体" w:hAnsi="宋体" w:cs="宋体" w:hint="eastAsia"/>
          <w:sz w:val="24"/>
          <w:szCs w:val="24"/>
        </w:rPr>
        <w:t>1 、提供不少于1年的质量保证期，在保证期内，免费进行疑难问题解答，对数据分析结果和相关软件产品进行使用指导，并通过技术人员上门、往来信函、电话、传真、电子邮件，解答用户在使用中碰到的各种技术问题</w:t>
      </w:r>
    </w:p>
    <w:p w14:paraId="60C2D29E" w14:textId="77777777" w:rsidR="0008348C" w:rsidRPr="0008348C" w:rsidRDefault="0008348C" w:rsidP="0008348C">
      <w:pPr>
        <w:adjustRightInd w:val="0"/>
        <w:snapToGrid w:val="0"/>
        <w:spacing w:line="360" w:lineRule="auto"/>
        <w:jc w:val="left"/>
        <w:rPr>
          <w:rFonts w:ascii="宋体" w:eastAsia="宋体" w:hAnsi="宋体" w:cs="宋体"/>
          <w:sz w:val="24"/>
          <w:szCs w:val="24"/>
        </w:rPr>
      </w:pPr>
      <w:r w:rsidRPr="0008348C">
        <w:rPr>
          <w:rFonts w:ascii="宋体" w:eastAsia="宋体" w:hAnsi="宋体" w:cs="宋体" w:hint="eastAsia"/>
          <w:sz w:val="24"/>
          <w:szCs w:val="24"/>
        </w:rPr>
        <w:t>2、咨询投诉响应时间：1小时内回复，24小时内指派合格的技术人员进行回复。其他无法迅速解决的问题应在一周内解决或提出明确解决方案。</w:t>
      </w:r>
    </w:p>
    <w:p w14:paraId="2D16DC41" w14:textId="77777777" w:rsidR="0008348C" w:rsidRPr="0008348C" w:rsidRDefault="0008348C" w:rsidP="0008348C">
      <w:pPr>
        <w:adjustRightInd w:val="0"/>
        <w:snapToGrid w:val="0"/>
        <w:spacing w:line="360" w:lineRule="auto"/>
        <w:jc w:val="left"/>
        <w:rPr>
          <w:rFonts w:ascii="宋体" w:eastAsia="宋体" w:hAnsi="宋体" w:cs="宋体"/>
          <w:sz w:val="24"/>
          <w:szCs w:val="24"/>
        </w:rPr>
      </w:pPr>
      <w:r w:rsidRPr="0008348C">
        <w:rPr>
          <w:rFonts w:ascii="宋体" w:eastAsia="宋体" w:hAnsi="宋体" w:cs="宋体" w:hint="eastAsia"/>
          <w:sz w:val="24"/>
          <w:szCs w:val="24"/>
        </w:rPr>
        <w:t>3、保证实验数据的可靠性，对数据的生物学解释承担责任。</w:t>
      </w:r>
    </w:p>
    <w:p w14:paraId="610C6FD2" w14:textId="77777777" w:rsidR="0008348C" w:rsidRPr="0008348C" w:rsidRDefault="0008348C" w:rsidP="0008348C">
      <w:pPr>
        <w:adjustRightInd w:val="0"/>
        <w:snapToGrid w:val="0"/>
        <w:spacing w:line="360" w:lineRule="auto"/>
        <w:jc w:val="left"/>
        <w:rPr>
          <w:rFonts w:ascii="宋体" w:eastAsia="宋体" w:hAnsi="宋体" w:cs="宋体"/>
          <w:b/>
          <w:bCs/>
          <w:kern w:val="44"/>
          <w:sz w:val="24"/>
          <w:szCs w:val="24"/>
        </w:rPr>
      </w:pPr>
      <w:r w:rsidRPr="0008348C">
        <w:rPr>
          <w:rFonts w:ascii="宋体" w:eastAsia="宋体" w:hAnsi="宋体" w:cs="宋体" w:hint="eastAsia"/>
          <w:sz w:val="24"/>
          <w:szCs w:val="24"/>
        </w:rPr>
        <w:t>4、若样品质检合格，如果确属试剂质量问题，造成检测的意外失败，实验意外失败（未达到实验结果的质控标准），须免费进行同等数量更换。并为客户进行重复试验，不另计费用。</w:t>
      </w:r>
    </w:p>
    <w:p w14:paraId="352AACB2" w14:textId="77777777" w:rsidR="0008348C" w:rsidRPr="0008348C" w:rsidRDefault="0008348C" w:rsidP="0008348C">
      <w:pPr>
        <w:widowControl/>
        <w:adjustRightInd w:val="0"/>
        <w:snapToGrid w:val="0"/>
        <w:spacing w:line="360" w:lineRule="auto"/>
        <w:jc w:val="left"/>
        <w:rPr>
          <w:rFonts w:ascii="宋体" w:eastAsia="宋体" w:hAnsi="宋体" w:cs="Times New Roman"/>
          <w:kern w:val="0"/>
          <w:sz w:val="24"/>
          <w:szCs w:val="24"/>
        </w:rPr>
      </w:pPr>
      <w:r w:rsidRPr="0008348C">
        <w:rPr>
          <w:rFonts w:ascii="宋体" w:eastAsia="宋体" w:hAnsi="宋体" w:cs="宋体" w:hint="eastAsia"/>
          <w:sz w:val="24"/>
          <w:szCs w:val="24"/>
        </w:rPr>
        <w:t>5、提供一次上门技术培训。</w:t>
      </w:r>
    </w:p>
    <w:sectPr w:rsidR="0008348C" w:rsidRPr="000834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宋体瀗.烥栀.">
    <w:altName w:val="宋体"/>
    <w:charset w:val="86"/>
    <w:family w:val="roman"/>
    <w:pitch w:val="default"/>
    <w:sig w:usb0="00000000" w:usb1="0000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FrutigerNext LT Regular">
    <w:altName w:val="微软雅黑"/>
    <w:charset w:val="00"/>
    <w:family w:val="swiss"/>
    <w:pitch w:val="default"/>
    <w:sig w:usb0="00000000" w:usb1="00000000" w:usb2="00000000" w:usb3="00000000" w:csb0="00040001" w:csb1="00000000"/>
  </w:font>
  <w:font w:name="全真簡粗明">
    <w:altName w:val="Microsoft JhengHei"/>
    <w:charset w:val="00"/>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ˎ̥">
    <w:altName w:val="Times New Roman"/>
    <w:charset w:val="00"/>
    <w:family w:val="roman"/>
    <w:pitch w:val="default"/>
    <w:sig w:usb0="00000000" w:usb1="00000000" w:usb2="00000000" w:usb3="00000000" w:csb0="00040001" w:csb1="00000000"/>
  </w:font>
  <w:font w:name="Tms Rmn">
    <w:panose1 w:val="02020603040505020304"/>
    <w:charset w:val="00"/>
    <w:family w:val="roman"/>
    <w:notTrueType/>
    <w:pitch w:val="default"/>
    <w:sig w:usb0="00000000" w:usb1="00000000" w:usb2="00000000" w:usb3="00000000" w:csb0="00000001" w:csb1="00000000"/>
  </w:font>
  <w:font w:name="楷体_GB2312">
    <w:altName w:val="楷体"/>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B9E10B"/>
    <w:multiLevelType w:val="singleLevel"/>
    <w:tmpl w:val="9AB9E10B"/>
    <w:lvl w:ilvl="0">
      <w:start w:val="2"/>
      <w:numFmt w:val="chineseCounting"/>
      <w:suff w:val="nothing"/>
      <w:lvlText w:val="%1、"/>
      <w:lvlJc w:val="left"/>
      <w:rPr>
        <w:rFonts w:hint="eastAsia"/>
      </w:rPr>
    </w:lvl>
  </w:abstractNum>
  <w:abstractNum w:abstractNumId="1" w15:restartNumberingAfterBreak="0">
    <w:nsid w:val="BEC25CEE"/>
    <w:multiLevelType w:val="singleLevel"/>
    <w:tmpl w:val="BEC25CEE"/>
    <w:lvl w:ilvl="0">
      <w:start w:val="12"/>
      <w:numFmt w:val="decimal"/>
      <w:suff w:val="nothing"/>
      <w:lvlText w:val="%1、"/>
      <w:lvlJc w:val="left"/>
    </w:lvl>
  </w:abstractNum>
  <w:abstractNum w:abstractNumId="2" w15:restartNumberingAfterBreak="0">
    <w:nsid w:val="E9556807"/>
    <w:multiLevelType w:val="singleLevel"/>
    <w:tmpl w:val="E9556807"/>
    <w:lvl w:ilvl="0">
      <w:start w:val="57"/>
      <w:numFmt w:val="decimal"/>
      <w:suff w:val="nothing"/>
      <w:lvlText w:val="%1、"/>
      <w:lvlJc w:val="left"/>
      <w:rPr>
        <w:rFonts w:hint="default"/>
        <w:b/>
        <w:bCs/>
      </w:rPr>
    </w:lvl>
  </w:abstractNum>
  <w:abstractNum w:abstractNumId="3" w15:restartNumberingAfterBreak="0">
    <w:nsid w:val="FCBF9932"/>
    <w:multiLevelType w:val="singleLevel"/>
    <w:tmpl w:val="FCBF9932"/>
    <w:lvl w:ilvl="0">
      <w:start w:val="6"/>
      <w:numFmt w:val="decimal"/>
      <w:lvlText w:val="%1."/>
      <w:lvlJc w:val="left"/>
      <w:pPr>
        <w:tabs>
          <w:tab w:val="left" w:pos="312"/>
        </w:tabs>
      </w:pPr>
    </w:lvl>
  </w:abstractNum>
  <w:abstractNum w:abstractNumId="4" w15:restartNumberingAfterBreak="0">
    <w:nsid w:val="00000010"/>
    <w:multiLevelType w:val="multilevel"/>
    <w:tmpl w:val="00000010"/>
    <w:lvl w:ilvl="0">
      <w:start w:val="1"/>
      <w:numFmt w:val="decimal"/>
      <w:lvlText w:val="%1."/>
      <w:lvlJc w:val="left"/>
      <w:pPr>
        <w:ind w:left="420" w:hanging="420"/>
      </w:pPr>
    </w:lvl>
    <w:lvl w:ilvl="1">
      <w:start w:val="1"/>
      <w:numFmt w:val="decimal"/>
      <w:isLgl/>
      <w:lvlText w:val="%1.%2"/>
      <w:lvlJc w:val="left"/>
      <w:pPr>
        <w:ind w:left="644" w:hanging="360"/>
      </w:pPr>
      <w:rPr>
        <w:rFonts w:ascii="Times New Roman" w:eastAsia="Times New Roman" w:hint="default"/>
        <w:b w:val="0"/>
      </w:rPr>
    </w:lvl>
    <w:lvl w:ilvl="2">
      <w:start w:val="1"/>
      <w:numFmt w:val="decimal"/>
      <w:isLgl/>
      <w:lvlText w:val="%1.%2.%3"/>
      <w:lvlJc w:val="left"/>
      <w:pPr>
        <w:ind w:left="1154" w:hanging="720"/>
      </w:pPr>
      <w:rPr>
        <w:rFonts w:ascii="Times New Roman" w:eastAsia="Times New Roman" w:hint="default"/>
      </w:rPr>
    </w:lvl>
    <w:lvl w:ilvl="3">
      <w:start w:val="1"/>
      <w:numFmt w:val="decimal"/>
      <w:isLgl/>
      <w:lvlText w:val="%1.%2.%3.%4"/>
      <w:lvlJc w:val="left"/>
      <w:pPr>
        <w:ind w:left="1731" w:hanging="1080"/>
      </w:pPr>
      <w:rPr>
        <w:rFonts w:ascii="Times New Roman" w:eastAsia="Times New Roman" w:hint="default"/>
      </w:rPr>
    </w:lvl>
    <w:lvl w:ilvl="4">
      <w:start w:val="1"/>
      <w:numFmt w:val="decimal"/>
      <w:isLgl/>
      <w:lvlText w:val="%1.%2.%3.%4.%5"/>
      <w:lvlJc w:val="left"/>
      <w:pPr>
        <w:ind w:left="1948" w:hanging="1080"/>
      </w:pPr>
      <w:rPr>
        <w:rFonts w:ascii="Times New Roman" w:eastAsia="Times New Roman" w:hint="default"/>
      </w:rPr>
    </w:lvl>
    <w:lvl w:ilvl="5">
      <w:start w:val="1"/>
      <w:numFmt w:val="decimal"/>
      <w:isLgl/>
      <w:lvlText w:val="%1.%2.%3.%4.%5.%6"/>
      <w:lvlJc w:val="left"/>
      <w:pPr>
        <w:ind w:left="2525" w:hanging="1440"/>
      </w:pPr>
      <w:rPr>
        <w:rFonts w:ascii="Times New Roman" w:eastAsia="Times New Roman" w:hint="default"/>
      </w:rPr>
    </w:lvl>
    <w:lvl w:ilvl="6">
      <w:start w:val="1"/>
      <w:numFmt w:val="decimal"/>
      <w:isLgl/>
      <w:lvlText w:val="%1.%2.%3.%4.%5.%6.%7"/>
      <w:lvlJc w:val="left"/>
      <w:pPr>
        <w:ind w:left="3102" w:hanging="1800"/>
      </w:pPr>
      <w:rPr>
        <w:rFonts w:ascii="Times New Roman" w:eastAsia="Times New Roman" w:hint="default"/>
      </w:rPr>
    </w:lvl>
    <w:lvl w:ilvl="7">
      <w:start w:val="1"/>
      <w:numFmt w:val="decimal"/>
      <w:isLgl/>
      <w:lvlText w:val="%1.%2.%3.%4.%5.%6.%7.%8"/>
      <w:lvlJc w:val="left"/>
      <w:pPr>
        <w:ind w:left="3319" w:hanging="1800"/>
      </w:pPr>
      <w:rPr>
        <w:rFonts w:ascii="Times New Roman" w:eastAsia="Times New Roman" w:hint="default"/>
      </w:rPr>
    </w:lvl>
    <w:lvl w:ilvl="8">
      <w:start w:val="1"/>
      <w:numFmt w:val="decimal"/>
      <w:isLgl/>
      <w:lvlText w:val="%1.%2.%3.%4.%5.%6.%7.%8.%9"/>
      <w:lvlJc w:val="left"/>
      <w:pPr>
        <w:ind w:left="3896" w:hanging="2160"/>
      </w:pPr>
      <w:rPr>
        <w:rFonts w:ascii="Times New Roman" w:eastAsia="Times New Roman" w:hint="default"/>
      </w:rPr>
    </w:lvl>
  </w:abstractNum>
  <w:abstractNum w:abstractNumId="5" w15:restartNumberingAfterBreak="0">
    <w:nsid w:val="02D314FE"/>
    <w:multiLevelType w:val="multilevel"/>
    <w:tmpl w:val="02D314FE"/>
    <w:lvl w:ilvl="0">
      <w:start w:val="1"/>
      <w:numFmt w:val="decimal"/>
      <w:lvlText w:val="%1"/>
      <w:lvlJc w:val="left"/>
      <w:pPr>
        <w:ind w:left="937" w:hanging="720"/>
      </w:pPr>
      <w:rPr>
        <w:rFonts w:hint="default"/>
      </w:rPr>
    </w:lvl>
    <w:lvl w:ilvl="1">
      <w:start w:val="1"/>
      <w:numFmt w:val="decimal"/>
      <w:lvlText w:val="%1.%2"/>
      <w:lvlJc w:val="left"/>
      <w:pPr>
        <w:ind w:left="937" w:hanging="720"/>
      </w:pPr>
      <w:rPr>
        <w:rFonts w:ascii="Times New Roman" w:eastAsia="Times New Roman" w:hAnsi="Times New Roman" w:cs="Times New Roman" w:hint="default"/>
        <w:spacing w:val="-29"/>
        <w:w w:val="100"/>
        <w:sz w:val="24"/>
        <w:szCs w:val="24"/>
      </w:rPr>
    </w:lvl>
    <w:lvl w:ilvl="2">
      <w:start w:val="1"/>
      <w:numFmt w:val="decimal"/>
      <w:lvlText w:val="%1.%2.%3"/>
      <w:lvlJc w:val="left"/>
      <w:pPr>
        <w:ind w:left="937" w:hanging="720"/>
      </w:pPr>
      <w:rPr>
        <w:rFonts w:ascii="Times New Roman" w:eastAsia="Times New Roman" w:hAnsi="Times New Roman" w:cs="Times New Roman" w:hint="default"/>
        <w:spacing w:val="0"/>
        <w:w w:val="100"/>
        <w:sz w:val="24"/>
        <w:szCs w:val="24"/>
      </w:rPr>
    </w:lvl>
    <w:lvl w:ilvl="3">
      <w:numFmt w:val="bullet"/>
      <w:lvlText w:val="•"/>
      <w:lvlJc w:val="left"/>
      <w:pPr>
        <w:ind w:left="2869" w:hanging="720"/>
      </w:pPr>
      <w:rPr>
        <w:rFonts w:hint="default"/>
      </w:rPr>
    </w:lvl>
    <w:lvl w:ilvl="4">
      <w:numFmt w:val="bullet"/>
      <w:lvlText w:val="•"/>
      <w:lvlJc w:val="left"/>
      <w:pPr>
        <w:ind w:left="3774" w:hanging="720"/>
      </w:pPr>
      <w:rPr>
        <w:rFonts w:hint="default"/>
      </w:rPr>
    </w:lvl>
    <w:lvl w:ilvl="5">
      <w:numFmt w:val="bullet"/>
      <w:lvlText w:val="•"/>
      <w:lvlJc w:val="left"/>
      <w:pPr>
        <w:ind w:left="4679" w:hanging="720"/>
      </w:pPr>
      <w:rPr>
        <w:rFonts w:hint="default"/>
      </w:rPr>
    </w:lvl>
    <w:lvl w:ilvl="6">
      <w:numFmt w:val="bullet"/>
      <w:lvlText w:val="•"/>
      <w:lvlJc w:val="left"/>
      <w:pPr>
        <w:ind w:left="5584" w:hanging="720"/>
      </w:pPr>
      <w:rPr>
        <w:rFonts w:hint="default"/>
      </w:rPr>
    </w:lvl>
    <w:lvl w:ilvl="7">
      <w:numFmt w:val="bullet"/>
      <w:lvlText w:val="•"/>
      <w:lvlJc w:val="left"/>
      <w:pPr>
        <w:ind w:left="6489" w:hanging="720"/>
      </w:pPr>
      <w:rPr>
        <w:rFonts w:hint="default"/>
      </w:rPr>
    </w:lvl>
    <w:lvl w:ilvl="8">
      <w:numFmt w:val="bullet"/>
      <w:lvlText w:val="•"/>
      <w:lvlJc w:val="left"/>
      <w:pPr>
        <w:ind w:left="7394" w:hanging="720"/>
      </w:pPr>
      <w:rPr>
        <w:rFonts w:hint="default"/>
      </w:rPr>
    </w:lvl>
  </w:abstractNum>
  <w:abstractNum w:abstractNumId="6" w15:restartNumberingAfterBreak="0">
    <w:nsid w:val="08DE6FF3"/>
    <w:multiLevelType w:val="multilevel"/>
    <w:tmpl w:val="08DE6FF3"/>
    <w:lvl w:ilvl="0">
      <w:start w:val="1"/>
      <w:numFmt w:val="decimal"/>
      <w:lvlText w:val="%1."/>
      <w:lvlJc w:val="left"/>
      <w:pPr>
        <w:ind w:left="420" w:hanging="420"/>
      </w:pPr>
    </w:lvl>
    <w:lvl w:ilvl="1">
      <w:start w:val="1"/>
      <w:numFmt w:val="japaneseCounting"/>
      <w:lvlText w:val="%2、"/>
      <w:lvlJc w:val="left"/>
      <w:pPr>
        <w:ind w:left="930" w:hanging="51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CAF48D2"/>
    <w:multiLevelType w:val="multilevel"/>
    <w:tmpl w:val="0CAF48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EFC79EB"/>
    <w:multiLevelType w:val="multilevel"/>
    <w:tmpl w:val="0EFC79EB"/>
    <w:lvl w:ilvl="0">
      <w:start w:val="1"/>
      <w:numFmt w:val="chineseCountingThousand"/>
      <w:lvlText w:val="%1、"/>
      <w:lvlJc w:val="left"/>
      <w:pPr>
        <w:ind w:left="420" w:hanging="420"/>
      </w:pPr>
    </w:lvl>
    <w:lvl w:ilvl="1">
      <w:start w:val="1"/>
      <w:numFmt w:val="chineseCountingThousand"/>
      <w:lvlText w:val="%2、"/>
      <w:lvlJc w:val="left"/>
      <w:pPr>
        <w:ind w:left="840" w:hanging="420"/>
      </w:p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FF85191"/>
    <w:multiLevelType w:val="multilevel"/>
    <w:tmpl w:val="0FF85191"/>
    <w:lvl w:ilvl="0">
      <w:start w:val="1"/>
      <w:numFmt w:val="decimal"/>
      <w:lvlText w:val="%1."/>
      <w:lvlJc w:val="left"/>
      <w:pPr>
        <w:ind w:left="420" w:hanging="420"/>
      </w:pPr>
    </w:lvl>
    <w:lvl w:ilvl="1">
      <w:start w:val="1"/>
      <w:numFmt w:val="decimal"/>
      <w:isLgl/>
      <w:lvlText w:val="%1.%2"/>
      <w:lvlJc w:val="left"/>
      <w:pPr>
        <w:ind w:left="644" w:hanging="360"/>
      </w:pPr>
      <w:rPr>
        <w:rFonts w:ascii="Times New Roman" w:eastAsia="Times New Roman" w:hint="default"/>
        <w:b w:val="0"/>
      </w:rPr>
    </w:lvl>
    <w:lvl w:ilvl="2">
      <w:start w:val="1"/>
      <w:numFmt w:val="decimal"/>
      <w:isLgl/>
      <w:lvlText w:val="%1.%2.%3"/>
      <w:lvlJc w:val="left"/>
      <w:pPr>
        <w:ind w:left="1154" w:hanging="720"/>
      </w:pPr>
      <w:rPr>
        <w:rFonts w:ascii="Times New Roman" w:eastAsia="Times New Roman" w:hint="default"/>
      </w:rPr>
    </w:lvl>
    <w:lvl w:ilvl="3">
      <w:start w:val="1"/>
      <w:numFmt w:val="decimal"/>
      <w:isLgl/>
      <w:lvlText w:val="%1.%2.%3.%4"/>
      <w:lvlJc w:val="left"/>
      <w:pPr>
        <w:ind w:left="1731" w:hanging="1080"/>
      </w:pPr>
      <w:rPr>
        <w:rFonts w:ascii="Times New Roman" w:eastAsia="Times New Roman" w:hint="default"/>
      </w:rPr>
    </w:lvl>
    <w:lvl w:ilvl="4">
      <w:start w:val="1"/>
      <w:numFmt w:val="decimal"/>
      <w:isLgl/>
      <w:lvlText w:val="%1.%2.%3.%4.%5"/>
      <w:lvlJc w:val="left"/>
      <w:pPr>
        <w:ind w:left="1948" w:hanging="1080"/>
      </w:pPr>
      <w:rPr>
        <w:rFonts w:ascii="Times New Roman" w:eastAsia="Times New Roman" w:hint="default"/>
      </w:rPr>
    </w:lvl>
    <w:lvl w:ilvl="5">
      <w:start w:val="1"/>
      <w:numFmt w:val="decimal"/>
      <w:isLgl/>
      <w:lvlText w:val="%1.%2.%3.%4.%5.%6"/>
      <w:lvlJc w:val="left"/>
      <w:pPr>
        <w:ind w:left="2525" w:hanging="1440"/>
      </w:pPr>
      <w:rPr>
        <w:rFonts w:ascii="Times New Roman" w:eastAsia="Times New Roman" w:hint="default"/>
      </w:rPr>
    </w:lvl>
    <w:lvl w:ilvl="6">
      <w:start w:val="1"/>
      <w:numFmt w:val="decimal"/>
      <w:isLgl/>
      <w:lvlText w:val="%1.%2.%3.%4.%5.%6.%7"/>
      <w:lvlJc w:val="left"/>
      <w:pPr>
        <w:ind w:left="3102" w:hanging="1800"/>
      </w:pPr>
      <w:rPr>
        <w:rFonts w:ascii="Times New Roman" w:eastAsia="Times New Roman" w:hint="default"/>
      </w:rPr>
    </w:lvl>
    <w:lvl w:ilvl="7">
      <w:start w:val="1"/>
      <w:numFmt w:val="decimal"/>
      <w:isLgl/>
      <w:lvlText w:val="%1.%2.%3.%4.%5.%6.%7.%8"/>
      <w:lvlJc w:val="left"/>
      <w:pPr>
        <w:ind w:left="3319" w:hanging="1800"/>
      </w:pPr>
      <w:rPr>
        <w:rFonts w:ascii="Times New Roman" w:eastAsia="Times New Roman" w:hint="default"/>
      </w:rPr>
    </w:lvl>
    <w:lvl w:ilvl="8">
      <w:start w:val="1"/>
      <w:numFmt w:val="decimal"/>
      <w:isLgl/>
      <w:lvlText w:val="%1.%2.%3.%4.%5.%6.%7.%8.%9"/>
      <w:lvlJc w:val="left"/>
      <w:pPr>
        <w:ind w:left="3896" w:hanging="2160"/>
      </w:pPr>
      <w:rPr>
        <w:rFonts w:ascii="Times New Roman" w:eastAsia="Times New Roman" w:hint="default"/>
      </w:rPr>
    </w:lvl>
  </w:abstractNum>
  <w:abstractNum w:abstractNumId="10" w15:restartNumberingAfterBreak="0">
    <w:nsid w:val="14E30784"/>
    <w:multiLevelType w:val="multilevel"/>
    <w:tmpl w:val="14E30784"/>
    <w:lvl w:ilvl="0">
      <w:start w:val="1"/>
      <w:numFmt w:val="decimal"/>
      <w:lvlText w:val="%1)"/>
      <w:lvlJc w:val="left"/>
      <w:pPr>
        <w:ind w:left="910" w:hanging="420"/>
      </w:pPr>
    </w:lvl>
    <w:lvl w:ilvl="1">
      <w:start w:val="1"/>
      <w:numFmt w:val="lowerLetter"/>
      <w:lvlText w:val="%2)"/>
      <w:lvlJc w:val="left"/>
      <w:pPr>
        <w:ind w:left="1330" w:hanging="420"/>
      </w:pPr>
    </w:lvl>
    <w:lvl w:ilvl="2">
      <w:start w:val="1"/>
      <w:numFmt w:val="decimal"/>
      <w:lvlText w:val="（%3）"/>
      <w:lvlJc w:val="left"/>
      <w:pPr>
        <w:ind w:left="1750" w:hanging="420"/>
      </w:pPr>
      <w:rPr>
        <w:rFonts w:hint="eastAsia"/>
      </w:rPr>
    </w:lvl>
    <w:lvl w:ilvl="3">
      <w:start w:val="1"/>
      <w:numFmt w:val="decimal"/>
      <w:lvlText w:val="%4."/>
      <w:lvlJc w:val="left"/>
      <w:pPr>
        <w:ind w:left="2170" w:hanging="420"/>
      </w:pPr>
    </w:lvl>
    <w:lvl w:ilvl="4">
      <w:start w:val="1"/>
      <w:numFmt w:val="lowerLetter"/>
      <w:lvlText w:val="%5)"/>
      <w:lvlJc w:val="left"/>
      <w:pPr>
        <w:ind w:left="2590" w:hanging="420"/>
      </w:pPr>
    </w:lvl>
    <w:lvl w:ilvl="5">
      <w:start w:val="1"/>
      <w:numFmt w:val="lowerRoman"/>
      <w:lvlText w:val="%6."/>
      <w:lvlJc w:val="right"/>
      <w:pPr>
        <w:ind w:left="3010" w:hanging="420"/>
      </w:pPr>
    </w:lvl>
    <w:lvl w:ilvl="6">
      <w:start w:val="1"/>
      <w:numFmt w:val="decimal"/>
      <w:lvlText w:val="%7."/>
      <w:lvlJc w:val="left"/>
      <w:pPr>
        <w:ind w:left="3430" w:hanging="420"/>
      </w:pPr>
    </w:lvl>
    <w:lvl w:ilvl="7">
      <w:start w:val="1"/>
      <w:numFmt w:val="lowerLetter"/>
      <w:lvlText w:val="%8)"/>
      <w:lvlJc w:val="left"/>
      <w:pPr>
        <w:ind w:left="3850" w:hanging="420"/>
      </w:pPr>
    </w:lvl>
    <w:lvl w:ilvl="8">
      <w:start w:val="1"/>
      <w:numFmt w:val="lowerRoman"/>
      <w:lvlText w:val="%9."/>
      <w:lvlJc w:val="right"/>
      <w:pPr>
        <w:ind w:left="4270" w:hanging="420"/>
      </w:pPr>
    </w:lvl>
  </w:abstractNum>
  <w:abstractNum w:abstractNumId="11" w15:restartNumberingAfterBreak="0">
    <w:nsid w:val="1637667F"/>
    <w:multiLevelType w:val="multilevel"/>
    <w:tmpl w:val="1637667F"/>
    <w:lvl w:ilvl="0">
      <w:start w:val="1"/>
      <w:numFmt w:val="decimal"/>
      <w:lvlText w:val="（%1）"/>
      <w:lvlJc w:val="left"/>
      <w:pPr>
        <w:tabs>
          <w:tab w:val="left" w:pos="1079"/>
        </w:tabs>
        <w:ind w:left="1079" w:hanging="720"/>
      </w:pPr>
      <w:rPr>
        <w:rFonts w:hint="default"/>
      </w:rPr>
    </w:lvl>
    <w:lvl w:ilvl="1">
      <w:start w:val="1"/>
      <w:numFmt w:val="lowerLetter"/>
      <w:lvlText w:val="%2)"/>
      <w:lvlJc w:val="left"/>
      <w:pPr>
        <w:tabs>
          <w:tab w:val="left" w:pos="1199"/>
        </w:tabs>
        <w:ind w:left="1199" w:hanging="420"/>
      </w:pPr>
    </w:lvl>
    <w:lvl w:ilvl="2">
      <w:start w:val="1"/>
      <w:numFmt w:val="lowerRoman"/>
      <w:lvlText w:val="%3."/>
      <w:lvlJc w:val="right"/>
      <w:pPr>
        <w:tabs>
          <w:tab w:val="left" w:pos="1619"/>
        </w:tabs>
        <w:ind w:left="1619" w:hanging="420"/>
      </w:pPr>
    </w:lvl>
    <w:lvl w:ilvl="3">
      <w:start w:val="1"/>
      <w:numFmt w:val="decimal"/>
      <w:lvlText w:val="%4."/>
      <w:lvlJc w:val="left"/>
      <w:pPr>
        <w:tabs>
          <w:tab w:val="left" w:pos="2039"/>
        </w:tabs>
        <w:ind w:left="2039" w:hanging="420"/>
      </w:pPr>
    </w:lvl>
    <w:lvl w:ilvl="4">
      <w:start w:val="1"/>
      <w:numFmt w:val="lowerLetter"/>
      <w:lvlText w:val="%5)"/>
      <w:lvlJc w:val="left"/>
      <w:pPr>
        <w:tabs>
          <w:tab w:val="left" w:pos="2459"/>
        </w:tabs>
        <w:ind w:left="2459" w:hanging="420"/>
      </w:pPr>
    </w:lvl>
    <w:lvl w:ilvl="5">
      <w:start w:val="1"/>
      <w:numFmt w:val="lowerRoman"/>
      <w:lvlText w:val="%6."/>
      <w:lvlJc w:val="right"/>
      <w:pPr>
        <w:tabs>
          <w:tab w:val="left" w:pos="2879"/>
        </w:tabs>
        <w:ind w:left="2879" w:hanging="420"/>
      </w:pPr>
    </w:lvl>
    <w:lvl w:ilvl="6">
      <w:start w:val="1"/>
      <w:numFmt w:val="decimal"/>
      <w:lvlText w:val="%7."/>
      <w:lvlJc w:val="left"/>
      <w:pPr>
        <w:tabs>
          <w:tab w:val="left" w:pos="3299"/>
        </w:tabs>
        <w:ind w:left="3299" w:hanging="420"/>
      </w:pPr>
    </w:lvl>
    <w:lvl w:ilvl="7">
      <w:start w:val="1"/>
      <w:numFmt w:val="lowerLetter"/>
      <w:lvlText w:val="%8)"/>
      <w:lvlJc w:val="left"/>
      <w:pPr>
        <w:tabs>
          <w:tab w:val="left" w:pos="3719"/>
        </w:tabs>
        <w:ind w:left="3719" w:hanging="420"/>
      </w:pPr>
    </w:lvl>
    <w:lvl w:ilvl="8">
      <w:start w:val="1"/>
      <w:numFmt w:val="lowerRoman"/>
      <w:lvlText w:val="%9."/>
      <w:lvlJc w:val="right"/>
      <w:pPr>
        <w:tabs>
          <w:tab w:val="left" w:pos="4139"/>
        </w:tabs>
        <w:ind w:left="4139" w:hanging="420"/>
      </w:pPr>
    </w:lvl>
  </w:abstractNum>
  <w:abstractNum w:abstractNumId="12" w15:restartNumberingAfterBreak="0">
    <w:nsid w:val="17F849E2"/>
    <w:multiLevelType w:val="multilevel"/>
    <w:tmpl w:val="17F849E2"/>
    <w:lvl w:ilvl="0">
      <w:start w:val="1"/>
      <w:numFmt w:val="chineseCountingThousand"/>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86509D8"/>
    <w:multiLevelType w:val="multilevel"/>
    <w:tmpl w:val="186509D8"/>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decimal"/>
      <w:lvlText w:val="（%3）"/>
      <w:lvlJc w:val="left"/>
      <w:pPr>
        <w:ind w:left="1560" w:hanging="72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A27055B"/>
    <w:multiLevelType w:val="hybridMultilevel"/>
    <w:tmpl w:val="AADC4250"/>
    <w:lvl w:ilvl="0" w:tplc="9F0878F4">
      <w:start w:val="5"/>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D3246B4"/>
    <w:multiLevelType w:val="multilevel"/>
    <w:tmpl w:val="1D3246B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E392B1F"/>
    <w:multiLevelType w:val="hybridMultilevel"/>
    <w:tmpl w:val="FFDC5792"/>
    <w:lvl w:ilvl="0" w:tplc="565EB238">
      <w:start w:val="1"/>
      <w:numFmt w:val="decimalEnclosedCircle"/>
      <w:lvlText w:val="%1"/>
      <w:lvlJc w:val="left"/>
      <w:pPr>
        <w:ind w:left="900" w:hanging="420"/>
      </w:pPr>
      <w:rPr>
        <w:rFonts w:asciiTheme="minorEastAsia" w:hAnsiTheme="minorEastAsia"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23192741"/>
    <w:multiLevelType w:val="multilevel"/>
    <w:tmpl w:val="23192741"/>
    <w:lvl w:ilvl="0">
      <w:start w:val="1"/>
      <w:numFmt w:val="decimal"/>
      <w:lvlText w:val="（%1）"/>
      <w:lvlJc w:val="left"/>
      <w:pPr>
        <w:tabs>
          <w:tab w:val="left" w:pos="1079"/>
        </w:tabs>
        <w:ind w:left="1079" w:hanging="720"/>
      </w:pPr>
      <w:rPr>
        <w:rFonts w:hint="default"/>
      </w:rPr>
    </w:lvl>
    <w:lvl w:ilvl="1">
      <w:start w:val="1"/>
      <w:numFmt w:val="lowerLetter"/>
      <w:lvlText w:val="%2)"/>
      <w:lvlJc w:val="left"/>
      <w:pPr>
        <w:tabs>
          <w:tab w:val="left" w:pos="1199"/>
        </w:tabs>
        <w:ind w:left="1199" w:hanging="420"/>
      </w:pPr>
    </w:lvl>
    <w:lvl w:ilvl="2">
      <w:start w:val="1"/>
      <w:numFmt w:val="lowerRoman"/>
      <w:lvlText w:val="%3."/>
      <w:lvlJc w:val="right"/>
      <w:pPr>
        <w:tabs>
          <w:tab w:val="left" w:pos="1619"/>
        </w:tabs>
        <w:ind w:left="1619" w:hanging="420"/>
      </w:pPr>
    </w:lvl>
    <w:lvl w:ilvl="3">
      <w:start w:val="1"/>
      <w:numFmt w:val="decimal"/>
      <w:lvlText w:val="%4."/>
      <w:lvlJc w:val="left"/>
      <w:pPr>
        <w:tabs>
          <w:tab w:val="left" w:pos="2039"/>
        </w:tabs>
        <w:ind w:left="2039" w:hanging="420"/>
      </w:pPr>
    </w:lvl>
    <w:lvl w:ilvl="4">
      <w:start w:val="1"/>
      <w:numFmt w:val="lowerLetter"/>
      <w:lvlText w:val="%5)"/>
      <w:lvlJc w:val="left"/>
      <w:pPr>
        <w:tabs>
          <w:tab w:val="left" w:pos="2459"/>
        </w:tabs>
        <w:ind w:left="2459" w:hanging="420"/>
      </w:pPr>
    </w:lvl>
    <w:lvl w:ilvl="5">
      <w:start w:val="1"/>
      <w:numFmt w:val="lowerRoman"/>
      <w:lvlText w:val="%6."/>
      <w:lvlJc w:val="right"/>
      <w:pPr>
        <w:tabs>
          <w:tab w:val="left" w:pos="2879"/>
        </w:tabs>
        <w:ind w:left="2879" w:hanging="420"/>
      </w:pPr>
    </w:lvl>
    <w:lvl w:ilvl="6">
      <w:start w:val="1"/>
      <w:numFmt w:val="decimal"/>
      <w:lvlText w:val="%7."/>
      <w:lvlJc w:val="left"/>
      <w:pPr>
        <w:tabs>
          <w:tab w:val="left" w:pos="3299"/>
        </w:tabs>
        <w:ind w:left="3299" w:hanging="420"/>
      </w:pPr>
    </w:lvl>
    <w:lvl w:ilvl="7">
      <w:start w:val="1"/>
      <w:numFmt w:val="lowerLetter"/>
      <w:lvlText w:val="%8)"/>
      <w:lvlJc w:val="left"/>
      <w:pPr>
        <w:tabs>
          <w:tab w:val="left" w:pos="3719"/>
        </w:tabs>
        <w:ind w:left="3719" w:hanging="420"/>
      </w:pPr>
    </w:lvl>
    <w:lvl w:ilvl="8">
      <w:start w:val="1"/>
      <w:numFmt w:val="lowerRoman"/>
      <w:lvlText w:val="%9."/>
      <w:lvlJc w:val="right"/>
      <w:pPr>
        <w:tabs>
          <w:tab w:val="left" w:pos="4139"/>
        </w:tabs>
        <w:ind w:left="4139" w:hanging="420"/>
      </w:pPr>
    </w:lvl>
  </w:abstractNum>
  <w:abstractNum w:abstractNumId="18" w15:restartNumberingAfterBreak="0">
    <w:nsid w:val="25D175DC"/>
    <w:multiLevelType w:val="multilevel"/>
    <w:tmpl w:val="25D175DC"/>
    <w:lvl w:ilvl="0">
      <w:start w:val="1"/>
      <w:numFmt w:val="decimal"/>
      <w:lvlText w:val="（%1）"/>
      <w:lvlJc w:val="left"/>
      <w:pPr>
        <w:tabs>
          <w:tab w:val="left" w:pos="1245"/>
        </w:tabs>
        <w:ind w:left="1245" w:hanging="720"/>
      </w:pPr>
      <w:rPr>
        <w:rFonts w:hint="default"/>
      </w:rPr>
    </w:lvl>
    <w:lvl w:ilvl="1">
      <w:start w:val="1"/>
      <w:numFmt w:val="lowerLetter"/>
      <w:lvlText w:val="%2)"/>
      <w:lvlJc w:val="left"/>
      <w:pPr>
        <w:tabs>
          <w:tab w:val="left" w:pos="1199"/>
        </w:tabs>
        <w:ind w:left="1199" w:hanging="420"/>
      </w:pPr>
    </w:lvl>
    <w:lvl w:ilvl="2">
      <w:start w:val="1"/>
      <w:numFmt w:val="lowerRoman"/>
      <w:lvlText w:val="%3."/>
      <w:lvlJc w:val="right"/>
      <w:pPr>
        <w:tabs>
          <w:tab w:val="left" w:pos="1619"/>
        </w:tabs>
        <w:ind w:left="1619" w:hanging="420"/>
      </w:pPr>
    </w:lvl>
    <w:lvl w:ilvl="3">
      <w:start w:val="1"/>
      <w:numFmt w:val="decimal"/>
      <w:lvlText w:val="%4."/>
      <w:lvlJc w:val="left"/>
      <w:pPr>
        <w:tabs>
          <w:tab w:val="left" w:pos="2039"/>
        </w:tabs>
        <w:ind w:left="2039" w:hanging="420"/>
      </w:pPr>
    </w:lvl>
    <w:lvl w:ilvl="4">
      <w:start w:val="1"/>
      <w:numFmt w:val="lowerLetter"/>
      <w:lvlText w:val="%5)"/>
      <w:lvlJc w:val="left"/>
      <w:pPr>
        <w:tabs>
          <w:tab w:val="left" w:pos="2459"/>
        </w:tabs>
        <w:ind w:left="2459" w:hanging="420"/>
      </w:pPr>
    </w:lvl>
    <w:lvl w:ilvl="5">
      <w:start w:val="1"/>
      <w:numFmt w:val="lowerRoman"/>
      <w:lvlText w:val="%6."/>
      <w:lvlJc w:val="right"/>
      <w:pPr>
        <w:tabs>
          <w:tab w:val="left" w:pos="2879"/>
        </w:tabs>
        <w:ind w:left="2879" w:hanging="420"/>
      </w:pPr>
    </w:lvl>
    <w:lvl w:ilvl="6">
      <w:start w:val="1"/>
      <w:numFmt w:val="decimal"/>
      <w:lvlText w:val="%7."/>
      <w:lvlJc w:val="left"/>
      <w:pPr>
        <w:tabs>
          <w:tab w:val="left" w:pos="3299"/>
        </w:tabs>
        <w:ind w:left="3299" w:hanging="420"/>
      </w:pPr>
    </w:lvl>
    <w:lvl w:ilvl="7">
      <w:start w:val="1"/>
      <w:numFmt w:val="lowerLetter"/>
      <w:lvlText w:val="%8)"/>
      <w:lvlJc w:val="left"/>
      <w:pPr>
        <w:tabs>
          <w:tab w:val="left" w:pos="3719"/>
        </w:tabs>
        <w:ind w:left="3719" w:hanging="420"/>
      </w:pPr>
    </w:lvl>
    <w:lvl w:ilvl="8">
      <w:start w:val="1"/>
      <w:numFmt w:val="lowerRoman"/>
      <w:lvlText w:val="%9."/>
      <w:lvlJc w:val="right"/>
      <w:pPr>
        <w:tabs>
          <w:tab w:val="left" w:pos="4139"/>
        </w:tabs>
        <w:ind w:left="4139" w:hanging="420"/>
      </w:pPr>
    </w:lvl>
  </w:abstractNum>
  <w:abstractNum w:abstractNumId="19" w15:restartNumberingAfterBreak="0">
    <w:nsid w:val="268F05AD"/>
    <w:multiLevelType w:val="hybridMultilevel"/>
    <w:tmpl w:val="C754614C"/>
    <w:lvl w:ilvl="0" w:tplc="565EB238">
      <w:start w:val="1"/>
      <w:numFmt w:val="decimalEnclosedCircle"/>
      <w:lvlText w:val="%1"/>
      <w:lvlJc w:val="left"/>
      <w:pPr>
        <w:ind w:left="920" w:hanging="440"/>
      </w:pPr>
      <w:rPr>
        <w:rFonts w:asciiTheme="minorEastAsia" w:hAnsiTheme="minorEastAsia"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0" w15:restartNumberingAfterBreak="0">
    <w:nsid w:val="26D57A62"/>
    <w:multiLevelType w:val="multilevel"/>
    <w:tmpl w:val="26D57A6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6F8205C"/>
    <w:multiLevelType w:val="multilevel"/>
    <w:tmpl w:val="26F8205C"/>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2C126F0C"/>
    <w:multiLevelType w:val="multilevel"/>
    <w:tmpl w:val="2C126F0C"/>
    <w:lvl w:ilvl="0">
      <w:start w:val="1"/>
      <w:numFmt w:val="decimal"/>
      <w:lvlText w:val="%1."/>
      <w:lvlJc w:val="left"/>
      <w:pPr>
        <w:ind w:left="420" w:hanging="420"/>
      </w:pPr>
    </w:lvl>
    <w:lvl w:ilvl="1">
      <w:start w:val="1"/>
      <w:numFmt w:val="japaneseCounting"/>
      <w:lvlText w:val="%2、"/>
      <w:lvlJc w:val="left"/>
      <w:pPr>
        <w:ind w:left="930" w:hanging="51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FB72C9F"/>
    <w:multiLevelType w:val="hybridMultilevel"/>
    <w:tmpl w:val="264C922E"/>
    <w:lvl w:ilvl="0" w:tplc="C45C8F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5" w15:restartNumberingAfterBreak="0">
    <w:nsid w:val="3126307F"/>
    <w:multiLevelType w:val="hybridMultilevel"/>
    <w:tmpl w:val="8CE24B56"/>
    <w:lvl w:ilvl="0" w:tplc="565EB238">
      <w:start w:val="1"/>
      <w:numFmt w:val="decimalEnclosedCircle"/>
      <w:lvlText w:val="%1"/>
      <w:lvlJc w:val="left"/>
      <w:pPr>
        <w:ind w:left="900" w:hanging="420"/>
      </w:pPr>
      <w:rPr>
        <w:rFonts w:asciiTheme="minorEastAsia" w:hAnsiTheme="minorEastAsia"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38D211FB"/>
    <w:multiLevelType w:val="multilevel"/>
    <w:tmpl w:val="38D211FB"/>
    <w:lvl w:ilvl="0">
      <w:start w:val="1"/>
      <w:numFmt w:val="decimal"/>
      <w:lvlText w:val="%1."/>
      <w:lvlJc w:val="left"/>
      <w:pPr>
        <w:ind w:left="100" w:hanging="264"/>
      </w:pPr>
      <w:rPr>
        <w:rFonts w:ascii="Times New Roman" w:eastAsia="Times New Roman" w:hAnsi="Times New Roman" w:cs="Times New Roman" w:hint="default"/>
        <w:w w:val="100"/>
        <w:sz w:val="24"/>
        <w:szCs w:val="24"/>
      </w:rPr>
    </w:lvl>
    <w:lvl w:ilvl="1">
      <w:numFmt w:val="bullet"/>
      <w:lvlText w:val="•"/>
      <w:lvlJc w:val="left"/>
      <w:pPr>
        <w:ind w:left="996" w:hanging="264"/>
      </w:pPr>
      <w:rPr>
        <w:rFonts w:hint="default"/>
      </w:rPr>
    </w:lvl>
    <w:lvl w:ilvl="2">
      <w:numFmt w:val="bullet"/>
      <w:lvlText w:val="•"/>
      <w:lvlJc w:val="left"/>
      <w:pPr>
        <w:ind w:left="1892" w:hanging="264"/>
      </w:pPr>
      <w:rPr>
        <w:rFonts w:hint="default"/>
      </w:rPr>
    </w:lvl>
    <w:lvl w:ilvl="3">
      <w:numFmt w:val="bullet"/>
      <w:lvlText w:val="•"/>
      <w:lvlJc w:val="left"/>
      <w:pPr>
        <w:ind w:left="2788" w:hanging="264"/>
      </w:pPr>
      <w:rPr>
        <w:rFonts w:hint="default"/>
      </w:rPr>
    </w:lvl>
    <w:lvl w:ilvl="4">
      <w:numFmt w:val="bullet"/>
      <w:lvlText w:val="•"/>
      <w:lvlJc w:val="left"/>
      <w:pPr>
        <w:ind w:left="3684" w:hanging="264"/>
      </w:pPr>
      <w:rPr>
        <w:rFonts w:hint="default"/>
      </w:rPr>
    </w:lvl>
    <w:lvl w:ilvl="5">
      <w:numFmt w:val="bullet"/>
      <w:lvlText w:val="•"/>
      <w:lvlJc w:val="left"/>
      <w:pPr>
        <w:ind w:left="4580" w:hanging="264"/>
      </w:pPr>
      <w:rPr>
        <w:rFonts w:hint="default"/>
      </w:rPr>
    </w:lvl>
    <w:lvl w:ilvl="6">
      <w:numFmt w:val="bullet"/>
      <w:lvlText w:val="•"/>
      <w:lvlJc w:val="left"/>
      <w:pPr>
        <w:ind w:left="5476" w:hanging="264"/>
      </w:pPr>
      <w:rPr>
        <w:rFonts w:hint="default"/>
      </w:rPr>
    </w:lvl>
    <w:lvl w:ilvl="7">
      <w:numFmt w:val="bullet"/>
      <w:lvlText w:val="•"/>
      <w:lvlJc w:val="left"/>
      <w:pPr>
        <w:ind w:left="6372" w:hanging="264"/>
      </w:pPr>
      <w:rPr>
        <w:rFonts w:hint="default"/>
      </w:rPr>
    </w:lvl>
    <w:lvl w:ilvl="8">
      <w:numFmt w:val="bullet"/>
      <w:lvlText w:val="•"/>
      <w:lvlJc w:val="left"/>
      <w:pPr>
        <w:ind w:left="7268" w:hanging="264"/>
      </w:pPr>
      <w:rPr>
        <w:rFonts w:hint="default"/>
      </w:rPr>
    </w:lvl>
  </w:abstractNum>
  <w:abstractNum w:abstractNumId="27" w15:restartNumberingAfterBreak="0">
    <w:nsid w:val="3BE76019"/>
    <w:multiLevelType w:val="multilevel"/>
    <w:tmpl w:val="3BE7601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DA81530"/>
    <w:multiLevelType w:val="hybridMultilevel"/>
    <w:tmpl w:val="80280016"/>
    <w:lvl w:ilvl="0" w:tplc="7084FE26">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5B02441"/>
    <w:multiLevelType w:val="multilevel"/>
    <w:tmpl w:val="45B02441"/>
    <w:lvl w:ilvl="0">
      <w:start w:val="1"/>
      <w:numFmt w:val="decimal"/>
      <w:suff w:val="space"/>
      <w:lvlText w:val="附件%1."/>
      <w:lvlJc w:val="left"/>
      <w:pPr>
        <w:ind w:left="0" w:firstLine="25"/>
      </w:pPr>
      <w:rPr>
        <w:rFonts w:hint="eastAsia"/>
      </w:rPr>
    </w:lvl>
    <w:lvl w:ilvl="1">
      <w:start w:val="1"/>
      <w:numFmt w:val="lowerLetter"/>
      <w:lvlText w:val="%2)"/>
      <w:lvlJc w:val="left"/>
      <w:pPr>
        <w:ind w:left="-68" w:hanging="420"/>
      </w:pPr>
    </w:lvl>
    <w:lvl w:ilvl="2">
      <w:start w:val="1"/>
      <w:numFmt w:val="lowerRoman"/>
      <w:lvlText w:val="%3."/>
      <w:lvlJc w:val="right"/>
      <w:pPr>
        <w:ind w:left="352" w:hanging="420"/>
      </w:pPr>
    </w:lvl>
    <w:lvl w:ilvl="3">
      <w:start w:val="1"/>
      <w:numFmt w:val="decimal"/>
      <w:lvlText w:val="%4."/>
      <w:lvlJc w:val="left"/>
      <w:pPr>
        <w:ind w:left="772" w:hanging="420"/>
      </w:pPr>
    </w:lvl>
    <w:lvl w:ilvl="4">
      <w:start w:val="1"/>
      <w:numFmt w:val="lowerLetter"/>
      <w:lvlText w:val="%5)"/>
      <w:lvlJc w:val="left"/>
      <w:pPr>
        <w:ind w:left="1192" w:hanging="420"/>
      </w:pPr>
    </w:lvl>
    <w:lvl w:ilvl="5">
      <w:start w:val="1"/>
      <w:numFmt w:val="lowerRoman"/>
      <w:lvlText w:val="%6."/>
      <w:lvlJc w:val="right"/>
      <w:pPr>
        <w:ind w:left="1612" w:hanging="420"/>
      </w:pPr>
    </w:lvl>
    <w:lvl w:ilvl="6">
      <w:start w:val="1"/>
      <w:numFmt w:val="decimal"/>
      <w:lvlText w:val="%7."/>
      <w:lvlJc w:val="left"/>
      <w:pPr>
        <w:ind w:left="2032" w:hanging="420"/>
      </w:pPr>
    </w:lvl>
    <w:lvl w:ilvl="7">
      <w:start w:val="1"/>
      <w:numFmt w:val="lowerLetter"/>
      <w:lvlText w:val="%8)"/>
      <w:lvlJc w:val="left"/>
      <w:pPr>
        <w:ind w:left="2452" w:hanging="420"/>
      </w:pPr>
    </w:lvl>
    <w:lvl w:ilvl="8">
      <w:start w:val="1"/>
      <w:numFmt w:val="lowerRoman"/>
      <w:lvlText w:val="%9."/>
      <w:lvlJc w:val="right"/>
      <w:pPr>
        <w:ind w:left="2872" w:hanging="420"/>
      </w:pPr>
    </w:lvl>
  </w:abstractNum>
  <w:abstractNum w:abstractNumId="30" w15:restartNumberingAfterBreak="0">
    <w:nsid w:val="470A13F0"/>
    <w:multiLevelType w:val="singleLevel"/>
    <w:tmpl w:val="592F7B62"/>
    <w:lvl w:ilvl="0">
      <w:start w:val="1"/>
      <w:numFmt w:val="decimal"/>
      <w:suff w:val="nothing"/>
      <w:lvlText w:val="%1."/>
      <w:lvlJc w:val="left"/>
    </w:lvl>
  </w:abstractNum>
  <w:abstractNum w:abstractNumId="31" w15:restartNumberingAfterBreak="0">
    <w:nsid w:val="48260D2F"/>
    <w:multiLevelType w:val="multilevel"/>
    <w:tmpl w:val="48260D2F"/>
    <w:lvl w:ilvl="0">
      <w:start w:val="1"/>
      <w:numFmt w:val="chineseCountingThousand"/>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4CC44B92"/>
    <w:multiLevelType w:val="multilevel"/>
    <w:tmpl w:val="4CC44B9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EBE10AE"/>
    <w:multiLevelType w:val="multilevel"/>
    <w:tmpl w:val="4EBE10A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4" w15:restartNumberingAfterBreak="0">
    <w:nsid w:val="518524BD"/>
    <w:multiLevelType w:val="multilevel"/>
    <w:tmpl w:val="518524BD"/>
    <w:lvl w:ilvl="0">
      <w:start w:val="1"/>
      <w:numFmt w:val="decimal"/>
      <w:lvlText w:val="（%1）"/>
      <w:lvlJc w:val="left"/>
      <w:pPr>
        <w:tabs>
          <w:tab w:val="left" w:pos="1079"/>
        </w:tabs>
        <w:ind w:left="1079" w:hanging="720"/>
      </w:pPr>
      <w:rPr>
        <w:rFonts w:hint="default"/>
        <w:b w:val="0"/>
      </w:rPr>
    </w:lvl>
    <w:lvl w:ilvl="1">
      <w:start w:val="1"/>
      <w:numFmt w:val="lowerLetter"/>
      <w:lvlText w:val="%2)"/>
      <w:lvlJc w:val="left"/>
      <w:pPr>
        <w:tabs>
          <w:tab w:val="left" w:pos="1199"/>
        </w:tabs>
        <w:ind w:left="1199" w:hanging="420"/>
      </w:pPr>
    </w:lvl>
    <w:lvl w:ilvl="2">
      <w:start w:val="1"/>
      <w:numFmt w:val="lowerRoman"/>
      <w:lvlText w:val="%3."/>
      <w:lvlJc w:val="right"/>
      <w:pPr>
        <w:tabs>
          <w:tab w:val="left" w:pos="1619"/>
        </w:tabs>
        <w:ind w:left="1619" w:hanging="420"/>
      </w:pPr>
    </w:lvl>
    <w:lvl w:ilvl="3">
      <w:start w:val="1"/>
      <w:numFmt w:val="decimal"/>
      <w:lvlText w:val="%4."/>
      <w:lvlJc w:val="left"/>
      <w:pPr>
        <w:tabs>
          <w:tab w:val="left" w:pos="2039"/>
        </w:tabs>
        <w:ind w:left="2039" w:hanging="420"/>
      </w:pPr>
    </w:lvl>
    <w:lvl w:ilvl="4">
      <w:start w:val="1"/>
      <w:numFmt w:val="lowerLetter"/>
      <w:lvlText w:val="%5)"/>
      <w:lvlJc w:val="left"/>
      <w:pPr>
        <w:tabs>
          <w:tab w:val="left" w:pos="2459"/>
        </w:tabs>
        <w:ind w:left="2459" w:hanging="420"/>
      </w:pPr>
    </w:lvl>
    <w:lvl w:ilvl="5">
      <w:start w:val="1"/>
      <w:numFmt w:val="lowerRoman"/>
      <w:lvlText w:val="%6."/>
      <w:lvlJc w:val="right"/>
      <w:pPr>
        <w:tabs>
          <w:tab w:val="left" w:pos="2879"/>
        </w:tabs>
        <w:ind w:left="2879" w:hanging="420"/>
      </w:pPr>
    </w:lvl>
    <w:lvl w:ilvl="6">
      <w:start w:val="1"/>
      <w:numFmt w:val="decimal"/>
      <w:lvlText w:val="%7."/>
      <w:lvlJc w:val="left"/>
      <w:pPr>
        <w:tabs>
          <w:tab w:val="left" w:pos="3299"/>
        </w:tabs>
        <w:ind w:left="3299" w:hanging="420"/>
      </w:pPr>
    </w:lvl>
    <w:lvl w:ilvl="7">
      <w:start w:val="1"/>
      <w:numFmt w:val="lowerLetter"/>
      <w:lvlText w:val="%8)"/>
      <w:lvlJc w:val="left"/>
      <w:pPr>
        <w:tabs>
          <w:tab w:val="left" w:pos="3719"/>
        </w:tabs>
        <w:ind w:left="3719" w:hanging="420"/>
      </w:pPr>
    </w:lvl>
    <w:lvl w:ilvl="8">
      <w:start w:val="1"/>
      <w:numFmt w:val="lowerRoman"/>
      <w:lvlText w:val="%9."/>
      <w:lvlJc w:val="right"/>
      <w:pPr>
        <w:tabs>
          <w:tab w:val="left" w:pos="4139"/>
        </w:tabs>
        <w:ind w:left="4139" w:hanging="420"/>
      </w:pPr>
    </w:lvl>
  </w:abstractNum>
  <w:abstractNum w:abstractNumId="35" w15:restartNumberingAfterBreak="0">
    <w:nsid w:val="592F7B62"/>
    <w:multiLevelType w:val="singleLevel"/>
    <w:tmpl w:val="592F7B62"/>
    <w:lvl w:ilvl="0">
      <w:start w:val="1"/>
      <w:numFmt w:val="decimal"/>
      <w:suff w:val="nothing"/>
      <w:lvlText w:val="%1."/>
      <w:lvlJc w:val="left"/>
    </w:lvl>
  </w:abstractNum>
  <w:abstractNum w:abstractNumId="36" w15:restartNumberingAfterBreak="0">
    <w:nsid w:val="59822BED"/>
    <w:multiLevelType w:val="hybridMultilevel"/>
    <w:tmpl w:val="C16858F0"/>
    <w:lvl w:ilvl="0" w:tplc="A9B4E22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5A86E2C0"/>
    <w:multiLevelType w:val="singleLevel"/>
    <w:tmpl w:val="5A86E2C0"/>
    <w:lvl w:ilvl="0">
      <w:start w:val="1"/>
      <w:numFmt w:val="decimal"/>
      <w:lvlText w:val="%1."/>
      <w:lvlJc w:val="left"/>
      <w:pPr>
        <w:tabs>
          <w:tab w:val="left" w:pos="312"/>
        </w:tabs>
      </w:pPr>
    </w:lvl>
  </w:abstractNum>
  <w:abstractNum w:abstractNumId="38" w15:restartNumberingAfterBreak="0">
    <w:nsid w:val="5B010ABD"/>
    <w:multiLevelType w:val="multilevel"/>
    <w:tmpl w:val="5B010ABD"/>
    <w:lvl w:ilvl="0">
      <w:start w:val="1"/>
      <w:numFmt w:val="decimal"/>
      <w:lvlText w:val="（%1）"/>
      <w:lvlJc w:val="left"/>
      <w:pPr>
        <w:tabs>
          <w:tab w:val="left" w:pos="1199"/>
        </w:tabs>
        <w:ind w:left="1199" w:hanging="720"/>
      </w:pPr>
      <w:rPr>
        <w:rFonts w:hint="default"/>
      </w:rPr>
    </w:lvl>
    <w:lvl w:ilvl="1">
      <w:start w:val="1"/>
      <w:numFmt w:val="decimal"/>
      <w:lvlText w:val="（%2）"/>
      <w:lvlJc w:val="left"/>
      <w:pPr>
        <w:ind w:left="1619" w:hanging="720"/>
      </w:pPr>
      <w:rPr>
        <w:rFonts w:hint="default"/>
      </w:rPr>
    </w:lvl>
    <w:lvl w:ilvl="2">
      <w:start w:val="1"/>
      <w:numFmt w:val="decimal"/>
      <w:lvlText w:val="%3．"/>
      <w:lvlJc w:val="left"/>
      <w:pPr>
        <w:ind w:left="1694" w:hanging="375"/>
      </w:pPr>
      <w:rPr>
        <w:rFonts w:hint="default"/>
      </w:rPr>
    </w:lvl>
    <w:lvl w:ilvl="3">
      <w:start w:val="1"/>
      <w:numFmt w:val="decimal"/>
      <w:lvlText w:val="%4."/>
      <w:lvlJc w:val="left"/>
      <w:pPr>
        <w:tabs>
          <w:tab w:val="left" w:pos="2159"/>
        </w:tabs>
        <w:ind w:left="2159" w:hanging="420"/>
      </w:pPr>
    </w:lvl>
    <w:lvl w:ilvl="4">
      <w:start w:val="1"/>
      <w:numFmt w:val="lowerLetter"/>
      <w:lvlText w:val="%5)"/>
      <w:lvlJc w:val="left"/>
      <w:pPr>
        <w:tabs>
          <w:tab w:val="left" w:pos="2579"/>
        </w:tabs>
        <w:ind w:left="2579" w:hanging="420"/>
      </w:pPr>
    </w:lvl>
    <w:lvl w:ilvl="5">
      <w:start w:val="1"/>
      <w:numFmt w:val="lowerRoman"/>
      <w:lvlText w:val="%6."/>
      <w:lvlJc w:val="right"/>
      <w:pPr>
        <w:tabs>
          <w:tab w:val="left" w:pos="2999"/>
        </w:tabs>
        <w:ind w:left="2999" w:hanging="420"/>
      </w:pPr>
    </w:lvl>
    <w:lvl w:ilvl="6">
      <w:start w:val="1"/>
      <w:numFmt w:val="decimal"/>
      <w:lvlText w:val="%7."/>
      <w:lvlJc w:val="left"/>
      <w:pPr>
        <w:tabs>
          <w:tab w:val="left" w:pos="3419"/>
        </w:tabs>
        <w:ind w:left="3419" w:hanging="420"/>
      </w:pPr>
    </w:lvl>
    <w:lvl w:ilvl="7">
      <w:start w:val="1"/>
      <w:numFmt w:val="lowerLetter"/>
      <w:lvlText w:val="%8)"/>
      <w:lvlJc w:val="left"/>
      <w:pPr>
        <w:tabs>
          <w:tab w:val="left" w:pos="3839"/>
        </w:tabs>
        <w:ind w:left="3839" w:hanging="420"/>
      </w:pPr>
    </w:lvl>
    <w:lvl w:ilvl="8">
      <w:start w:val="1"/>
      <w:numFmt w:val="lowerRoman"/>
      <w:lvlText w:val="%9."/>
      <w:lvlJc w:val="right"/>
      <w:pPr>
        <w:tabs>
          <w:tab w:val="left" w:pos="4259"/>
        </w:tabs>
        <w:ind w:left="4259" w:hanging="420"/>
      </w:pPr>
    </w:lvl>
  </w:abstractNum>
  <w:abstractNum w:abstractNumId="39" w15:restartNumberingAfterBreak="0">
    <w:nsid w:val="60770529"/>
    <w:multiLevelType w:val="multilevel"/>
    <w:tmpl w:val="60770529"/>
    <w:lvl w:ilvl="0">
      <w:start w:val="1"/>
      <w:numFmt w:val="decimal"/>
      <w:suff w:val="space"/>
      <w:lvlText w:val="（%1）"/>
      <w:lvlJc w:val="left"/>
      <w:pPr>
        <w:ind w:left="0" w:firstLine="459"/>
      </w:pPr>
      <w:rPr>
        <w:rFonts w:ascii="宋体" w:eastAsia="宋体" w:hAnsi="宋体" w:cs="宋体" w:hint="default"/>
        <w:spacing w:val="0"/>
        <w:w w:val="100"/>
        <w:sz w:val="24"/>
        <w:szCs w:val="24"/>
      </w:rPr>
    </w:lvl>
    <w:lvl w:ilvl="1">
      <w:numFmt w:val="bullet"/>
      <w:lvlText w:val="•"/>
      <w:lvlJc w:val="left"/>
      <w:pPr>
        <w:ind w:left="2010" w:hanging="720"/>
      </w:pPr>
      <w:rPr>
        <w:rFonts w:hint="default"/>
      </w:rPr>
    </w:lvl>
    <w:lvl w:ilvl="2">
      <w:numFmt w:val="bullet"/>
      <w:lvlText w:val="•"/>
      <w:lvlJc w:val="left"/>
      <w:pPr>
        <w:ind w:left="2814" w:hanging="720"/>
      </w:pPr>
      <w:rPr>
        <w:rFonts w:hint="default"/>
      </w:rPr>
    </w:lvl>
    <w:lvl w:ilvl="3">
      <w:numFmt w:val="bullet"/>
      <w:lvlText w:val="•"/>
      <w:lvlJc w:val="left"/>
      <w:pPr>
        <w:ind w:left="3619" w:hanging="720"/>
      </w:pPr>
      <w:rPr>
        <w:rFonts w:hint="default"/>
      </w:rPr>
    </w:lvl>
    <w:lvl w:ilvl="4">
      <w:numFmt w:val="bullet"/>
      <w:lvlText w:val="•"/>
      <w:lvlJc w:val="left"/>
      <w:pPr>
        <w:ind w:left="4423" w:hanging="720"/>
      </w:pPr>
      <w:rPr>
        <w:rFonts w:hint="default"/>
      </w:rPr>
    </w:lvl>
    <w:lvl w:ilvl="5">
      <w:numFmt w:val="bullet"/>
      <w:lvlText w:val="•"/>
      <w:lvlJc w:val="left"/>
      <w:pPr>
        <w:ind w:left="5228" w:hanging="720"/>
      </w:pPr>
      <w:rPr>
        <w:rFonts w:hint="default"/>
      </w:rPr>
    </w:lvl>
    <w:lvl w:ilvl="6">
      <w:numFmt w:val="bullet"/>
      <w:lvlText w:val="•"/>
      <w:lvlJc w:val="left"/>
      <w:pPr>
        <w:ind w:left="6032" w:hanging="720"/>
      </w:pPr>
      <w:rPr>
        <w:rFonts w:hint="default"/>
      </w:rPr>
    </w:lvl>
    <w:lvl w:ilvl="7">
      <w:numFmt w:val="bullet"/>
      <w:lvlText w:val="•"/>
      <w:lvlJc w:val="left"/>
      <w:pPr>
        <w:ind w:left="6837" w:hanging="720"/>
      </w:pPr>
      <w:rPr>
        <w:rFonts w:hint="default"/>
      </w:rPr>
    </w:lvl>
    <w:lvl w:ilvl="8">
      <w:numFmt w:val="bullet"/>
      <w:lvlText w:val="•"/>
      <w:lvlJc w:val="left"/>
      <w:pPr>
        <w:ind w:left="7641" w:hanging="720"/>
      </w:pPr>
      <w:rPr>
        <w:rFonts w:hint="default"/>
      </w:rPr>
    </w:lvl>
  </w:abstractNum>
  <w:abstractNum w:abstractNumId="40" w15:restartNumberingAfterBreak="0">
    <w:nsid w:val="63A91129"/>
    <w:multiLevelType w:val="hybridMultilevel"/>
    <w:tmpl w:val="EC809044"/>
    <w:lvl w:ilvl="0" w:tplc="300A5C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5E37F00"/>
    <w:multiLevelType w:val="multilevel"/>
    <w:tmpl w:val="65E37F00"/>
    <w:lvl w:ilvl="0">
      <w:start w:val="1"/>
      <w:numFmt w:val="decimal"/>
      <w:lvlText w:val="%1."/>
      <w:lvlJc w:val="left"/>
      <w:pPr>
        <w:ind w:left="420" w:hanging="420"/>
      </w:pPr>
    </w:lvl>
    <w:lvl w:ilvl="1">
      <w:start w:val="1"/>
      <w:numFmt w:val="japaneseCounting"/>
      <w:lvlText w:val="%2、"/>
      <w:lvlJc w:val="left"/>
      <w:pPr>
        <w:ind w:left="930" w:hanging="51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65FFA89B"/>
    <w:multiLevelType w:val="singleLevel"/>
    <w:tmpl w:val="C08EC29C"/>
    <w:lvl w:ilvl="0">
      <w:start w:val="1"/>
      <w:numFmt w:val="decimal"/>
      <w:lvlText w:val="%1."/>
      <w:lvlJc w:val="left"/>
      <w:pPr>
        <w:tabs>
          <w:tab w:val="left" w:pos="312"/>
        </w:tabs>
      </w:pPr>
      <w:rPr>
        <w:rFonts w:asciiTheme="minorEastAsia" w:eastAsiaTheme="minorEastAsia" w:hAnsiTheme="minorEastAsia" w:cs="Times New Roman"/>
      </w:rPr>
    </w:lvl>
  </w:abstractNum>
  <w:abstractNum w:abstractNumId="43" w15:restartNumberingAfterBreak="0">
    <w:nsid w:val="6B641822"/>
    <w:multiLevelType w:val="hybridMultilevel"/>
    <w:tmpl w:val="5D4A3CA2"/>
    <w:lvl w:ilvl="0" w:tplc="926E04B8">
      <w:start w:val="9"/>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6BDA5BDF"/>
    <w:multiLevelType w:val="multilevel"/>
    <w:tmpl w:val="6BDA5BDF"/>
    <w:lvl w:ilvl="0">
      <w:start w:val="10"/>
      <w:numFmt w:val="decimal"/>
      <w:lvlText w:val="%1."/>
      <w:lvlJc w:val="center"/>
      <w:pPr>
        <w:ind w:left="86" w:hanging="420"/>
      </w:pPr>
      <w:rPr>
        <w:rFonts w:hint="eastAsia"/>
      </w:rPr>
    </w:lvl>
    <w:lvl w:ilvl="1">
      <w:start w:val="1"/>
      <w:numFmt w:val="lowerLetter"/>
      <w:lvlText w:val="%2)"/>
      <w:lvlJc w:val="left"/>
      <w:pPr>
        <w:ind w:left="506" w:hanging="420"/>
      </w:pPr>
    </w:lvl>
    <w:lvl w:ilvl="2">
      <w:start w:val="1"/>
      <w:numFmt w:val="lowerRoman"/>
      <w:lvlText w:val="%3."/>
      <w:lvlJc w:val="right"/>
      <w:pPr>
        <w:ind w:left="926" w:hanging="420"/>
      </w:pPr>
    </w:lvl>
    <w:lvl w:ilvl="3">
      <w:start w:val="1"/>
      <w:numFmt w:val="decimal"/>
      <w:lvlText w:val="%4."/>
      <w:lvlJc w:val="left"/>
      <w:pPr>
        <w:ind w:left="1346" w:hanging="420"/>
      </w:pPr>
    </w:lvl>
    <w:lvl w:ilvl="4">
      <w:start w:val="1"/>
      <w:numFmt w:val="lowerLetter"/>
      <w:lvlText w:val="%5)"/>
      <w:lvlJc w:val="left"/>
      <w:pPr>
        <w:ind w:left="1766" w:hanging="420"/>
      </w:pPr>
    </w:lvl>
    <w:lvl w:ilvl="5">
      <w:start w:val="1"/>
      <w:numFmt w:val="lowerRoman"/>
      <w:lvlText w:val="%6."/>
      <w:lvlJc w:val="right"/>
      <w:pPr>
        <w:ind w:left="2186" w:hanging="420"/>
      </w:pPr>
    </w:lvl>
    <w:lvl w:ilvl="6">
      <w:start w:val="1"/>
      <w:numFmt w:val="decimal"/>
      <w:lvlText w:val="%7."/>
      <w:lvlJc w:val="left"/>
      <w:pPr>
        <w:ind w:left="2606" w:hanging="420"/>
      </w:pPr>
    </w:lvl>
    <w:lvl w:ilvl="7">
      <w:start w:val="1"/>
      <w:numFmt w:val="lowerLetter"/>
      <w:lvlText w:val="%8)"/>
      <w:lvlJc w:val="left"/>
      <w:pPr>
        <w:ind w:left="3026" w:hanging="420"/>
      </w:pPr>
    </w:lvl>
    <w:lvl w:ilvl="8">
      <w:start w:val="1"/>
      <w:numFmt w:val="lowerRoman"/>
      <w:lvlText w:val="%9."/>
      <w:lvlJc w:val="right"/>
      <w:pPr>
        <w:ind w:left="3446" w:hanging="420"/>
      </w:pPr>
    </w:lvl>
  </w:abstractNum>
  <w:abstractNum w:abstractNumId="45" w15:restartNumberingAfterBreak="0">
    <w:nsid w:val="711D3B4A"/>
    <w:multiLevelType w:val="hybridMultilevel"/>
    <w:tmpl w:val="232E2826"/>
    <w:lvl w:ilvl="0" w:tplc="07E65B6E">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7B5DA9C2"/>
    <w:multiLevelType w:val="singleLevel"/>
    <w:tmpl w:val="7B5DA9C2"/>
    <w:lvl w:ilvl="0">
      <w:start w:val="69"/>
      <w:numFmt w:val="decimal"/>
      <w:suff w:val="nothing"/>
      <w:lvlText w:val="%1、"/>
      <w:lvlJc w:val="left"/>
    </w:lvl>
  </w:abstractNum>
  <w:abstractNum w:abstractNumId="47" w15:restartNumberingAfterBreak="0">
    <w:nsid w:val="7FC03AE0"/>
    <w:multiLevelType w:val="multilevel"/>
    <w:tmpl w:val="7FC03AE0"/>
    <w:lvl w:ilvl="0">
      <w:start w:val="1"/>
      <w:numFmt w:val="decimal"/>
      <w:lvlText w:val="(%1)"/>
      <w:lvlJc w:val="left"/>
      <w:pPr>
        <w:ind w:left="1314" w:hanging="401"/>
      </w:pPr>
      <w:rPr>
        <w:rFonts w:ascii="Times New Roman" w:eastAsia="Times New Roman" w:hAnsi="Times New Roman" w:cs="Times New Roman" w:hint="default"/>
        <w:spacing w:val="-1"/>
        <w:w w:val="99"/>
        <w:sz w:val="24"/>
        <w:szCs w:val="24"/>
      </w:rPr>
    </w:lvl>
    <w:lvl w:ilvl="1">
      <w:numFmt w:val="bullet"/>
      <w:lvlText w:val="•"/>
      <w:lvlJc w:val="left"/>
      <w:pPr>
        <w:ind w:left="2158" w:hanging="401"/>
      </w:pPr>
      <w:rPr>
        <w:rFonts w:hint="default"/>
      </w:rPr>
    </w:lvl>
    <w:lvl w:ilvl="2">
      <w:numFmt w:val="bullet"/>
      <w:lvlText w:val="•"/>
      <w:lvlJc w:val="left"/>
      <w:pPr>
        <w:ind w:left="2996" w:hanging="401"/>
      </w:pPr>
      <w:rPr>
        <w:rFonts w:hint="default"/>
      </w:rPr>
    </w:lvl>
    <w:lvl w:ilvl="3">
      <w:numFmt w:val="bullet"/>
      <w:lvlText w:val="•"/>
      <w:lvlJc w:val="left"/>
      <w:pPr>
        <w:ind w:left="3835" w:hanging="401"/>
      </w:pPr>
      <w:rPr>
        <w:rFonts w:hint="default"/>
      </w:rPr>
    </w:lvl>
    <w:lvl w:ilvl="4">
      <w:numFmt w:val="bullet"/>
      <w:lvlText w:val="•"/>
      <w:lvlJc w:val="left"/>
      <w:pPr>
        <w:ind w:left="4673" w:hanging="401"/>
      </w:pPr>
      <w:rPr>
        <w:rFonts w:hint="default"/>
      </w:rPr>
    </w:lvl>
    <w:lvl w:ilvl="5">
      <w:numFmt w:val="bullet"/>
      <w:lvlText w:val="•"/>
      <w:lvlJc w:val="left"/>
      <w:pPr>
        <w:ind w:left="5512" w:hanging="401"/>
      </w:pPr>
      <w:rPr>
        <w:rFonts w:hint="default"/>
      </w:rPr>
    </w:lvl>
    <w:lvl w:ilvl="6">
      <w:numFmt w:val="bullet"/>
      <w:lvlText w:val="•"/>
      <w:lvlJc w:val="left"/>
      <w:pPr>
        <w:ind w:left="6350" w:hanging="401"/>
      </w:pPr>
      <w:rPr>
        <w:rFonts w:hint="default"/>
      </w:rPr>
    </w:lvl>
    <w:lvl w:ilvl="7">
      <w:numFmt w:val="bullet"/>
      <w:lvlText w:val="•"/>
      <w:lvlJc w:val="left"/>
      <w:pPr>
        <w:ind w:left="7189" w:hanging="401"/>
      </w:pPr>
      <w:rPr>
        <w:rFonts w:hint="default"/>
      </w:rPr>
    </w:lvl>
    <w:lvl w:ilvl="8">
      <w:numFmt w:val="bullet"/>
      <w:lvlText w:val="•"/>
      <w:lvlJc w:val="left"/>
      <w:pPr>
        <w:ind w:left="8027" w:hanging="401"/>
      </w:pPr>
      <w:rPr>
        <w:rFonts w:hint="default"/>
      </w:rPr>
    </w:lvl>
  </w:abstractNum>
  <w:num w:numId="1">
    <w:abstractNumId w:val="12"/>
  </w:num>
  <w:num w:numId="2">
    <w:abstractNumId w:val="32"/>
  </w:num>
  <w:num w:numId="3">
    <w:abstractNumId w:val="13"/>
  </w:num>
  <w:num w:numId="4">
    <w:abstractNumId w:val="7"/>
  </w:num>
  <w:num w:numId="5">
    <w:abstractNumId w:val="20"/>
  </w:num>
  <w:num w:numId="6">
    <w:abstractNumId w:val="6"/>
  </w:num>
  <w:num w:numId="7">
    <w:abstractNumId w:val="41"/>
  </w:num>
  <w:num w:numId="8">
    <w:abstractNumId w:val="22"/>
  </w:num>
  <w:num w:numId="9">
    <w:abstractNumId w:val="8"/>
  </w:num>
  <w:num w:numId="10">
    <w:abstractNumId w:val="9"/>
  </w:num>
  <w:num w:numId="11">
    <w:abstractNumId w:val="5"/>
  </w:num>
  <w:num w:numId="12">
    <w:abstractNumId w:val="27"/>
  </w:num>
  <w:num w:numId="13">
    <w:abstractNumId w:val="35"/>
  </w:num>
  <w:num w:numId="14">
    <w:abstractNumId w:val="31"/>
  </w:num>
  <w:num w:numId="15">
    <w:abstractNumId w:val="33"/>
  </w:num>
  <w:num w:numId="16">
    <w:abstractNumId w:val="17"/>
  </w:num>
  <w:num w:numId="17">
    <w:abstractNumId w:val="11"/>
  </w:num>
  <w:num w:numId="18">
    <w:abstractNumId w:val="18"/>
  </w:num>
  <w:num w:numId="19">
    <w:abstractNumId w:val="10"/>
  </w:num>
  <w:num w:numId="20">
    <w:abstractNumId w:val="34"/>
  </w:num>
  <w:num w:numId="21">
    <w:abstractNumId w:val="38"/>
  </w:num>
  <w:num w:numId="22">
    <w:abstractNumId w:val="29"/>
  </w:num>
  <w:num w:numId="23">
    <w:abstractNumId w:val="44"/>
  </w:num>
  <w:num w:numId="24">
    <w:abstractNumId w:val="26"/>
  </w:num>
  <w:num w:numId="25">
    <w:abstractNumId w:val="24"/>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7"/>
  </w:num>
  <w:num w:numId="29">
    <w:abstractNumId w:val="39"/>
  </w:num>
  <w:num w:numId="30">
    <w:abstractNumId w:val="16"/>
  </w:num>
  <w:num w:numId="31">
    <w:abstractNumId w:val="14"/>
  </w:num>
  <w:num w:numId="32">
    <w:abstractNumId w:val="23"/>
  </w:num>
  <w:num w:numId="33">
    <w:abstractNumId w:val="19"/>
  </w:num>
  <w:num w:numId="34">
    <w:abstractNumId w:val="45"/>
  </w:num>
  <w:num w:numId="35">
    <w:abstractNumId w:val="36"/>
  </w:num>
  <w:num w:numId="36">
    <w:abstractNumId w:val="25"/>
  </w:num>
  <w:num w:numId="37">
    <w:abstractNumId w:val="43"/>
  </w:num>
  <w:num w:numId="38">
    <w:abstractNumId w:val="40"/>
  </w:num>
  <w:num w:numId="39">
    <w:abstractNumId w:val="4"/>
  </w:num>
  <w:num w:numId="40">
    <w:abstractNumId w:val="30"/>
  </w:num>
  <w:num w:numId="41">
    <w:abstractNumId w:val="42"/>
  </w:num>
  <w:num w:numId="42">
    <w:abstractNumId w:val="3"/>
  </w:num>
  <w:num w:numId="43">
    <w:abstractNumId w:val="28"/>
  </w:num>
  <w:num w:numId="44">
    <w:abstractNumId w:val="0"/>
  </w:num>
  <w:num w:numId="45">
    <w:abstractNumId w:val="37"/>
  </w:num>
  <w:num w:numId="46">
    <w:abstractNumId w:val="1"/>
  </w:num>
  <w:num w:numId="47">
    <w:abstractNumId w:val="2"/>
  </w:num>
  <w:num w:numId="4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48C"/>
    <w:rsid w:val="0008348C"/>
    <w:rsid w:val="00CA7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1709F"/>
  <w15:chartTrackingRefBased/>
  <w15:docId w15:val="{AE2E2EA6-A175-4973-88C2-4F7401EDB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nhideWhenUsed="1" w:qFormat="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99"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iPriority="99" w:unhideWhenUsed="1"/>
    <w:lsdException w:name="macro" w:semiHidden="1" w:uiPriority="99" w:unhideWhenUsed="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uiPriority="5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style>
  <w:style w:type="paragraph" w:styleId="1">
    <w:name w:val="heading 1"/>
    <w:basedOn w:val="a"/>
    <w:next w:val="a0"/>
    <w:link w:val="10"/>
    <w:uiPriority w:val="1"/>
    <w:qFormat/>
    <w:rsid w:val="0008348C"/>
    <w:pPr>
      <w:autoSpaceDE w:val="0"/>
      <w:autoSpaceDN w:val="0"/>
      <w:spacing w:before="100" w:beforeAutospacing="1" w:after="100" w:afterAutospacing="1"/>
      <w:jc w:val="left"/>
      <w:outlineLvl w:val="0"/>
    </w:pPr>
    <w:rPr>
      <w:rFonts w:ascii="Microsoft JhengHei" w:eastAsia="宋体" w:hAnsi="Microsoft JhengHei" w:cs="Times New Roman"/>
      <w:b/>
      <w:bCs/>
      <w:kern w:val="0"/>
      <w:sz w:val="24"/>
      <w:szCs w:val="28"/>
      <w:lang w:eastAsia="en-US"/>
    </w:rPr>
  </w:style>
  <w:style w:type="paragraph" w:styleId="2">
    <w:name w:val="heading 2"/>
    <w:basedOn w:val="a"/>
    <w:next w:val="3"/>
    <w:link w:val="20"/>
    <w:uiPriority w:val="9"/>
    <w:qFormat/>
    <w:rsid w:val="0008348C"/>
    <w:pPr>
      <w:keepNext/>
      <w:keepLines/>
      <w:autoSpaceDE w:val="0"/>
      <w:autoSpaceDN w:val="0"/>
      <w:adjustRightInd w:val="0"/>
      <w:spacing w:before="100" w:beforeAutospacing="1" w:after="100" w:afterAutospacing="1" w:line="300" w:lineRule="auto"/>
      <w:jc w:val="left"/>
      <w:outlineLvl w:val="1"/>
    </w:pPr>
    <w:rPr>
      <w:rFonts w:ascii="Arial" w:eastAsia="宋体" w:hAnsi="Arial" w:cs="Times New Roman"/>
      <w:b/>
      <w:kern w:val="0"/>
      <w:sz w:val="24"/>
      <w:szCs w:val="20"/>
    </w:rPr>
  </w:style>
  <w:style w:type="paragraph" w:styleId="30">
    <w:name w:val="heading 3"/>
    <w:basedOn w:val="a"/>
    <w:next w:val="a0"/>
    <w:link w:val="31"/>
    <w:qFormat/>
    <w:rsid w:val="0008348C"/>
    <w:pPr>
      <w:keepNext/>
      <w:keepLines/>
      <w:autoSpaceDE w:val="0"/>
      <w:autoSpaceDN w:val="0"/>
      <w:adjustRightInd w:val="0"/>
      <w:spacing w:before="360" w:after="120"/>
      <w:jc w:val="left"/>
      <w:outlineLvl w:val="2"/>
    </w:pPr>
    <w:rPr>
      <w:rFonts w:ascii="宋体" w:eastAsia="宋体" w:hAnsi="Times New Roman" w:cs="Times New Roman"/>
      <w:b/>
      <w:kern w:val="0"/>
      <w:sz w:val="24"/>
      <w:szCs w:val="20"/>
    </w:rPr>
  </w:style>
  <w:style w:type="paragraph" w:styleId="4">
    <w:name w:val="heading 4"/>
    <w:basedOn w:val="a"/>
    <w:next w:val="a"/>
    <w:link w:val="40"/>
    <w:uiPriority w:val="9"/>
    <w:unhideWhenUsed/>
    <w:qFormat/>
    <w:rsid w:val="0008348C"/>
    <w:pPr>
      <w:keepNext/>
      <w:keepLines/>
      <w:autoSpaceDE w:val="0"/>
      <w:autoSpaceDN w:val="0"/>
      <w:spacing w:before="280" w:after="290" w:line="376" w:lineRule="auto"/>
      <w:jc w:val="left"/>
      <w:outlineLvl w:val="3"/>
    </w:pPr>
    <w:rPr>
      <w:rFonts w:ascii="Cambria" w:eastAsia="宋体" w:hAnsi="Cambria" w:cs="Times New Roman"/>
      <w:b/>
      <w:bCs/>
      <w:kern w:val="0"/>
      <w:sz w:val="24"/>
      <w:szCs w:val="28"/>
    </w:rPr>
  </w:style>
  <w:style w:type="paragraph" w:styleId="5">
    <w:name w:val="heading 5"/>
    <w:basedOn w:val="a"/>
    <w:next w:val="a"/>
    <w:link w:val="50"/>
    <w:uiPriority w:val="9"/>
    <w:unhideWhenUsed/>
    <w:qFormat/>
    <w:rsid w:val="0008348C"/>
    <w:pPr>
      <w:keepNext/>
      <w:keepLines/>
      <w:autoSpaceDE w:val="0"/>
      <w:autoSpaceDN w:val="0"/>
      <w:spacing w:before="280" w:after="290" w:line="376" w:lineRule="auto"/>
      <w:jc w:val="left"/>
      <w:outlineLvl w:val="4"/>
    </w:pPr>
    <w:rPr>
      <w:rFonts w:ascii="宋体" w:eastAsia="宋体" w:hAnsi="宋体" w:cs="Times New Roman"/>
      <w:b/>
      <w:bCs/>
      <w:kern w:val="0"/>
      <w:sz w:val="28"/>
      <w:szCs w:val="28"/>
      <w:lang w:eastAsia="en-US"/>
    </w:rPr>
  </w:style>
  <w:style w:type="paragraph" w:styleId="6">
    <w:name w:val="heading 6"/>
    <w:basedOn w:val="a"/>
    <w:next w:val="a"/>
    <w:link w:val="60"/>
    <w:qFormat/>
    <w:rsid w:val="0008348C"/>
    <w:pPr>
      <w:keepNext/>
      <w:keepLines/>
      <w:spacing w:before="240" w:after="64" w:line="317" w:lineRule="auto"/>
      <w:outlineLvl w:val="5"/>
    </w:pPr>
    <w:rPr>
      <w:rFonts w:ascii="Arial" w:eastAsia="黑体" w:hAnsi="Arial" w:cs="Times New Roman"/>
      <w:b/>
      <w:sz w:val="24"/>
      <w:szCs w:val="20"/>
      <w:lang w:val="zh-CN"/>
    </w:rPr>
  </w:style>
  <w:style w:type="paragraph" w:styleId="7">
    <w:name w:val="heading 7"/>
    <w:basedOn w:val="a"/>
    <w:next w:val="a"/>
    <w:link w:val="70"/>
    <w:qFormat/>
    <w:rsid w:val="0008348C"/>
    <w:pPr>
      <w:keepNext/>
      <w:keepLines/>
      <w:spacing w:before="240" w:after="64" w:line="317" w:lineRule="auto"/>
      <w:outlineLvl w:val="6"/>
    </w:pPr>
    <w:rPr>
      <w:rFonts w:ascii="Times New Roman" w:eastAsia="宋体" w:hAnsi="Times New Roman" w:cs="Times New Roman"/>
      <w:b/>
      <w:sz w:val="24"/>
      <w:szCs w:val="20"/>
      <w:lang w:val="zh-CN"/>
    </w:rPr>
  </w:style>
  <w:style w:type="paragraph" w:styleId="8">
    <w:name w:val="heading 8"/>
    <w:basedOn w:val="a"/>
    <w:next w:val="a"/>
    <w:link w:val="80"/>
    <w:qFormat/>
    <w:rsid w:val="0008348C"/>
    <w:pPr>
      <w:keepNext/>
      <w:keepLines/>
      <w:spacing w:before="240" w:after="64" w:line="317" w:lineRule="auto"/>
      <w:outlineLvl w:val="7"/>
    </w:pPr>
    <w:rPr>
      <w:rFonts w:ascii="Arial" w:eastAsia="黑体" w:hAnsi="Arial" w:cs="Times New Roman"/>
      <w:sz w:val="24"/>
      <w:szCs w:val="20"/>
      <w:lang w:val="zh-CN"/>
    </w:rPr>
  </w:style>
  <w:style w:type="paragraph" w:styleId="9">
    <w:name w:val="heading 9"/>
    <w:basedOn w:val="a"/>
    <w:next w:val="a"/>
    <w:link w:val="90"/>
    <w:qFormat/>
    <w:rsid w:val="0008348C"/>
    <w:pPr>
      <w:keepNext/>
      <w:keepLines/>
      <w:spacing w:before="240" w:after="64" w:line="317" w:lineRule="auto"/>
      <w:outlineLvl w:val="8"/>
    </w:pPr>
    <w:rPr>
      <w:rFonts w:ascii="Arial" w:eastAsia="黑体" w:hAnsi="Arial" w:cs="Times New Roman"/>
      <w:szCs w:val="20"/>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1"/>
    <w:qFormat/>
    <w:rsid w:val="0008348C"/>
    <w:rPr>
      <w:rFonts w:ascii="Microsoft JhengHei" w:eastAsia="宋体" w:hAnsi="Microsoft JhengHei" w:cs="Times New Roman"/>
      <w:b/>
      <w:bCs/>
      <w:kern w:val="0"/>
      <w:sz w:val="24"/>
      <w:szCs w:val="28"/>
      <w:lang w:eastAsia="en-US"/>
    </w:rPr>
  </w:style>
  <w:style w:type="character" w:customStyle="1" w:styleId="20">
    <w:name w:val="标题 2 字符"/>
    <w:basedOn w:val="a1"/>
    <w:link w:val="2"/>
    <w:uiPriority w:val="9"/>
    <w:qFormat/>
    <w:rsid w:val="0008348C"/>
    <w:rPr>
      <w:rFonts w:ascii="Arial" w:eastAsia="宋体" w:hAnsi="Arial" w:cs="Times New Roman"/>
      <w:b/>
      <w:kern w:val="0"/>
      <w:sz w:val="24"/>
      <w:szCs w:val="20"/>
    </w:rPr>
  </w:style>
  <w:style w:type="character" w:customStyle="1" w:styleId="31">
    <w:name w:val="标题 3 字符"/>
    <w:basedOn w:val="a1"/>
    <w:link w:val="30"/>
    <w:qFormat/>
    <w:rsid w:val="0008348C"/>
    <w:rPr>
      <w:rFonts w:ascii="宋体" w:eastAsia="宋体" w:hAnsi="Times New Roman" w:cs="Times New Roman"/>
      <w:b/>
      <w:kern w:val="0"/>
      <w:sz w:val="24"/>
      <w:szCs w:val="20"/>
    </w:rPr>
  </w:style>
  <w:style w:type="character" w:customStyle="1" w:styleId="40">
    <w:name w:val="标题 4 字符"/>
    <w:basedOn w:val="a1"/>
    <w:link w:val="4"/>
    <w:uiPriority w:val="9"/>
    <w:qFormat/>
    <w:rsid w:val="0008348C"/>
    <w:rPr>
      <w:rFonts w:ascii="Cambria" w:eastAsia="宋体" w:hAnsi="Cambria" w:cs="Times New Roman"/>
      <w:b/>
      <w:bCs/>
      <w:kern w:val="0"/>
      <w:sz w:val="24"/>
      <w:szCs w:val="28"/>
    </w:rPr>
  </w:style>
  <w:style w:type="character" w:customStyle="1" w:styleId="50">
    <w:name w:val="标题 5 字符"/>
    <w:basedOn w:val="a1"/>
    <w:link w:val="5"/>
    <w:uiPriority w:val="9"/>
    <w:qFormat/>
    <w:rsid w:val="0008348C"/>
    <w:rPr>
      <w:rFonts w:ascii="宋体" w:eastAsia="宋体" w:hAnsi="宋体" w:cs="Times New Roman"/>
      <w:b/>
      <w:bCs/>
      <w:kern w:val="0"/>
      <w:sz w:val="28"/>
      <w:szCs w:val="28"/>
      <w:lang w:eastAsia="en-US"/>
    </w:rPr>
  </w:style>
  <w:style w:type="character" w:customStyle="1" w:styleId="60">
    <w:name w:val="标题 6 字符"/>
    <w:basedOn w:val="a1"/>
    <w:link w:val="6"/>
    <w:qFormat/>
    <w:rsid w:val="0008348C"/>
    <w:rPr>
      <w:rFonts w:ascii="Arial" w:eastAsia="黑体" w:hAnsi="Arial" w:cs="Times New Roman"/>
      <w:b/>
      <w:sz w:val="24"/>
      <w:szCs w:val="20"/>
      <w:lang w:val="zh-CN"/>
    </w:rPr>
  </w:style>
  <w:style w:type="character" w:customStyle="1" w:styleId="70">
    <w:name w:val="标题 7 字符"/>
    <w:basedOn w:val="a1"/>
    <w:link w:val="7"/>
    <w:qFormat/>
    <w:rsid w:val="0008348C"/>
    <w:rPr>
      <w:rFonts w:ascii="Times New Roman" w:eastAsia="宋体" w:hAnsi="Times New Roman" w:cs="Times New Roman"/>
      <w:b/>
      <w:sz w:val="24"/>
      <w:szCs w:val="20"/>
      <w:lang w:val="zh-CN"/>
    </w:rPr>
  </w:style>
  <w:style w:type="character" w:customStyle="1" w:styleId="80">
    <w:name w:val="标题 8 字符"/>
    <w:basedOn w:val="a1"/>
    <w:link w:val="8"/>
    <w:qFormat/>
    <w:rsid w:val="0008348C"/>
    <w:rPr>
      <w:rFonts w:ascii="Arial" w:eastAsia="黑体" w:hAnsi="Arial" w:cs="Times New Roman"/>
      <w:sz w:val="24"/>
      <w:szCs w:val="20"/>
      <w:lang w:val="zh-CN"/>
    </w:rPr>
  </w:style>
  <w:style w:type="character" w:customStyle="1" w:styleId="90">
    <w:name w:val="标题 9 字符"/>
    <w:basedOn w:val="a1"/>
    <w:link w:val="9"/>
    <w:qFormat/>
    <w:rsid w:val="0008348C"/>
    <w:rPr>
      <w:rFonts w:ascii="Arial" w:eastAsia="黑体" w:hAnsi="Arial" w:cs="Times New Roman"/>
      <w:szCs w:val="20"/>
      <w:lang w:val="zh-CN"/>
    </w:rPr>
  </w:style>
  <w:style w:type="numbering" w:customStyle="1" w:styleId="11">
    <w:name w:val="无列表1"/>
    <w:next w:val="a3"/>
    <w:uiPriority w:val="99"/>
    <w:semiHidden/>
    <w:unhideWhenUsed/>
    <w:rsid w:val="0008348C"/>
  </w:style>
  <w:style w:type="paragraph" w:styleId="a0">
    <w:name w:val="Normal Indent"/>
    <w:basedOn w:val="a"/>
    <w:link w:val="a4"/>
    <w:unhideWhenUsed/>
    <w:qFormat/>
    <w:rsid w:val="0008348C"/>
    <w:pPr>
      <w:autoSpaceDE w:val="0"/>
      <w:autoSpaceDN w:val="0"/>
      <w:ind w:firstLineChars="200" w:firstLine="420"/>
      <w:jc w:val="left"/>
    </w:pPr>
    <w:rPr>
      <w:rFonts w:ascii="宋体" w:eastAsia="宋体" w:hAnsi="宋体" w:cs="Times New Roman"/>
      <w:kern w:val="0"/>
      <w:sz w:val="20"/>
      <w:szCs w:val="20"/>
      <w:lang w:eastAsia="en-US"/>
    </w:rPr>
  </w:style>
  <w:style w:type="paragraph" w:styleId="3">
    <w:name w:val="Body Text 3"/>
    <w:basedOn w:val="a"/>
    <w:link w:val="32"/>
    <w:uiPriority w:val="99"/>
    <w:unhideWhenUsed/>
    <w:qFormat/>
    <w:rsid w:val="0008348C"/>
    <w:pPr>
      <w:autoSpaceDE w:val="0"/>
      <w:autoSpaceDN w:val="0"/>
      <w:spacing w:after="120"/>
      <w:jc w:val="left"/>
    </w:pPr>
    <w:rPr>
      <w:rFonts w:ascii="宋体" w:eastAsia="宋体" w:hAnsi="宋体" w:cs="Times New Roman"/>
      <w:kern w:val="0"/>
      <w:sz w:val="16"/>
      <w:szCs w:val="16"/>
      <w:lang w:eastAsia="en-US"/>
    </w:rPr>
  </w:style>
  <w:style w:type="character" w:customStyle="1" w:styleId="32">
    <w:name w:val="正文文本 3 字符"/>
    <w:basedOn w:val="a1"/>
    <w:link w:val="3"/>
    <w:uiPriority w:val="99"/>
    <w:qFormat/>
    <w:rsid w:val="0008348C"/>
    <w:rPr>
      <w:rFonts w:ascii="宋体" w:eastAsia="宋体" w:hAnsi="宋体" w:cs="Times New Roman"/>
      <w:kern w:val="0"/>
      <w:sz w:val="16"/>
      <w:szCs w:val="16"/>
      <w:lang w:eastAsia="en-US"/>
    </w:rPr>
  </w:style>
  <w:style w:type="paragraph" w:styleId="33">
    <w:name w:val="List 3"/>
    <w:basedOn w:val="a"/>
    <w:qFormat/>
    <w:rsid w:val="0008348C"/>
    <w:pPr>
      <w:ind w:leftChars="400" w:left="100" w:hangingChars="200" w:hanging="200"/>
    </w:pPr>
    <w:rPr>
      <w:rFonts w:ascii="Times New Roman" w:eastAsia="宋体" w:hAnsi="Times New Roman" w:cs="Times New Roman"/>
      <w:szCs w:val="24"/>
    </w:rPr>
  </w:style>
  <w:style w:type="paragraph" w:customStyle="1" w:styleId="TOC71">
    <w:name w:val="TOC 71"/>
    <w:basedOn w:val="a"/>
    <w:next w:val="a"/>
    <w:unhideWhenUsed/>
    <w:rsid w:val="0008348C"/>
    <w:pPr>
      <w:ind w:leftChars="1200" w:left="2520"/>
    </w:pPr>
  </w:style>
  <w:style w:type="paragraph" w:styleId="21">
    <w:name w:val="List Number 2"/>
    <w:basedOn w:val="a"/>
    <w:qFormat/>
    <w:rsid w:val="0008348C"/>
    <w:pPr>
      <w:tabs>
        <w:tab w:val="left" w:pos="780"/>
      </w:tabs>
      <w:ind w:left="1057" w:hanging="900"/>
    </w:pPr>
    <w:rPr>
      <w:rFonts w:ascii="Times New Roman" w:eastAsia="宋体" w:hAnsi="Times New Roman" w:cs="Times New Roman"/>
      <w:szCs w:val="24"/>
    </w:rPr>
  </w:style>
  <w:style w:type="paragraph" w:styleId="a5">
    <w:name w:val="Note Heading"/>
    <w:basedOn w:val="a"/>
    <w:next w:val="a"/>
    <w:link w:val="a6"/>
    <w:qFormat/>
    <w:rsid w:val="0008348C"/>
    <w:pPr>
      <w:jc w:val="center"/>
    </w:pPr>
    <w:rPr>
      <w:rFonts w:ascii="Calibri" w:eastAsia="宋体" w:hAnsi="Calibri" w:cs="Times New Roman"/>
      <w:kern w:val="0"/>
      <w:sz w:val="20"/>
      <w:szCs w:val="24"/>
      <w:lang w:eastAsia="en-US"/>
    </w:rPr>
  </w:style>
  <w:style w:type="character" w:customStyle="1" w:styleId="a6">
    <w:name w:val="注释标题 字符"/>
    <w:basedOn w:val="a1"/>
    <w:link w:val="a5"/>
    <w:qFormat/>
    <w:rsid w:val="0008348C"/>
    <w:rPr>
      <w:rFonts w:ascii="Calibri" w:eastAsia="宋体" w:hAnsi="Calibri" w:cs="Times New Roman"/>
      <w:kern w:val="0"/>
      <w:sz w:val="20"/>
      <w:szCs w:val="24"/>
      <w:lang w:eastAsia="en-US"/>
    </w:rPr>
  </w:style>
  <w:style w:type="paragraph" w:styleId="41">
    <w:name w:val="List Bullet 4"/>
    <w:basedOn w:val="a"/>
    <w:qFormat/>
    <w:rsid w:val="0008348C"/>
    <w:pPr>
      <w:tabs>
        <w:tab w:val="left" w:pos="1620"/>
      </w:tabs>
      <w:ind w:left="1057" w:hanging="926"/>
    </w:pPr>
    <w:rPr>
      <w:rFonts w:ascii="Times New Roman" w:eastAsia="宋体" w:hAnsi="Times New Roman" w:cs="Times New Roman"/>
      <w:szCs w:val="24"/>
    </w:rPr>
  </w:style>
  <w:style w:type="paragraph" w:styleId="a7">
    <w:name w:val="E-mail Signature"/>
    <w:basedOn w:val="a"/>
    <w:link w:val="a8"/>
    <w:qFormat/>
    <w:rsid w:val="0008348C"/>
    <w:rPr>
      <w:rFonts w:ascii="Calibri" w:eastAsia="宋体" w:hAnsi="Calibri" w:cs="Times New Roman"/>
      <w:kern w:val="0"/>
      <w:sz w:val="20"/>
      <w:szCs w:val="24"/>
      <w:lang w:eastAsia="en-US"/>
    </w:rPr>
  </w:style>
  <w:style w:type="character" w:customStyle="1" w:styleId="a8">
    <w:name w:val="电子邮件签名 字符"/>
    <w:basedOn w:val="a1"/>
    <w:link w:val="a7"/>
    <w:qFormat/>
    <w:rsid w:val="0008348C"/>
    <w:rPr>
      <w:rFonts w:ascii="Calibri" w:eastAsia="宋体" w:hAnsi="Calibri" w:cs="Times New Roman"/>
      <w:kern w:val="0"/>
      <w:sz w:val="20"/>
      <w:szCs w:val="24"/>
      <w:lang w:eastAsia="en-US"/>
    </w:rPr>
  </w:style>
  <w:style w:type="paragraph" w:styleId="a9">
    <w:name w:val="List Number"/>
    <w:basedOn w:val="a"/>
    <w:qFormat/>
    <w:rsid w:val="0008348C"/>
    <w:rPr>
      <w:rFonts w:ascii="Times New Roman" w:eastAsia="宋体" w:hAnsi="Times New Roman" w:cs="Times New Roman"/>
      <w:szCs w:val="24"/>
    </w:rPr>
  </w:style>
  <w:style w:type="paragraph" w:styleId="aa">
    <w:name w:val="caption"/>
    <w:basedOn w:val="a"/>
    <w:next w:val="a"/>
    <w:uiPriority w:val="35"/>
    <w:qFormat/>
    <w:rsid w:val="0008348C"/>
    <w:pPr>
      <w:spacing w:before="152" w:after="160"/>
    </w:pPr>
    <w:rPr>
      <w:rFonts w:ascii="Arial" w:eastAsia="黑体" w:hAnsi="Arial" w:cs="Times New Roman"/>
      <w:sz w:val="20"/>
      <w:szCs w:val="20"/>
    </w:rPr>
  </w:style>
  <w:style w:type="paragraph" w:styleId="51">
    <w:name w:val="index 5"/>
    <w:basedOn w:val="a"/>
    <w:next w:val="a"/>
    <w:qFormat/>
    <w:rsid w:val="0008348C"/>
    <w:pPr>
      <w:ind w:leftChars="800" w:left="800"/>
    </w:pPr>
    <w:rPr>
      <w:rFonts w:ascii="Times New Roman" w:eastAsia="宋体" w:hAnsi="Times New Roman" w:cs="Times New Roman"/>
      <w:szCs w:val="24"/>
    </w:rPr>
  </w:style>
  <w:style w:type="paragraph" w:styleId="ab">
    <w:name w:val="List Bullet"/>
    <w:basedOn w:val="a"/>
    <w:qFormat/>
    <w:rsid w:val="0008348C"/>
    <w:pPr>
      <w:tabs>
        <w:tab w:val="left" w:pos="360"/>
      </w:tabs>
      <w:ind w:left="937" w:hanging="720"/>
    </w:pPr>
    <w:rPr>
      <w:rFonts w:ascii="Times New Roman" w:eastAsia="宋体" w:hAnsi="Times New Roman" w:cs="Times New Roman"/>
      <w:szCs w:val="24"/>
    </w:rPr>
  </w:style>
  <w:style w:type="paragraph" w:styleId="ac">
    <w:name w:val="envelope address"/>
    <w:basedOn w:val="a"/>
    <w:qFormat/>
    <w:rsid w:val="0008348C"/>
    <w:pPr>
      <w:framePr w:w="7920" w:h="1980" w:hRule="exact" w:hSpace="180" w:wrap="around" w:hAnchor="page" w:xAlign="center" w:yAlign="bottom"/>
      <w:snapToGrid w:val="0"/>
      <w:ind w:leftChars="1400" w:left="100"/>
    </w:pPr>
    <w:rPr>
      <w:rFonts w:ascii="Arial" w:eastAsia="宋体" w:hAnsi="Arial" w:cs="Arial"/>
      <w:sz w:val="24"/>
      <w:szCs w:val="24"/>
    </w:rPr>
  </w:style>
  <w:style w:type="paragraph" w:styleId="ad">
    <w:name w:val="Document Map"/>
    <w:basedOn w:val="a"/>
    <w:link w:val="ae"/>
    <w:qFormat/>
    <w:rsid w:val="0008348C"/>
    <w:pPr>
      <w:shd w:val="clear" w:color="auto" w:fill="000080"/>
    </w:pPr>
    <w:rPr>
      <w:rFonts w:ascii="Calibri" w:eastAsia="宋体" w:hAnsi="Calibri" w:cs="Times New Roman"/>
      <w:szCs w:val="20"/>
      <w:lang w:eastAsia="en-US"/>
    </w:rPr>
  </w:style>
  <w:style w:type="character" w:customStyle="1" w:styleId="ae">
    <w:name w:val="文档结构图 字符"/>
    <w:basedOn w:val="a1"/>
    <w:link w:val="ad"/>
    <w:qFormat/>
    <w:rsid w:val="0008348C"/>
    <w:rPr>
      <w:rFonts w:ascii="Calibri" w:eastAsia="宋体" w:hAnsi="Calibri" w:cs="Times New Roman"/>
      <w:szCs w:val="20"/>
      <w:shd w:val="clear" w:color="auto" w:fill="000080"/>
      <w:lang w:eastAsia="en-US"/>
    </w:rPr>
  </w:style>
  <w:style w:type="paragraph" w:styleId="af">
    <w:name w:val="toa heading"/>
    <w:basedOn w:val="a"/>
    <w:next w:val="a"/>
    <w:qFormat/>
    <w:rsid w:val="0008348C"/>
    <w:pPr>
      <w:spacing w:before="120"/>
    </w:pPr>
    <w:rPr>
      <w:rFonts w:ascii="Arial" w:eastAsia="宋体" w:hAnsi="Arial" w:cs="Times New Roman"/>
      <w:sz w:val="24"/>
      <w:szCs w:val="20"/>
    </w:rPr>
  </w:style>
  <w:style w:type="paragraph" w:styleId="af0">
    <w:name w:val="annotation text"/>
    <w:basedOn w:val="a"/>
    <w:link w:val="af1"/>
    <w:unhideWhenUsed/>
    <w:qFormat/>
    <w:rsid w:val="0008348C"/>
    <w:pPr>
      <w:autoSpaceDE w:val="0"/>
      <w:autoSpaceDN w:val="0"/>
      <w:jc w:val="left"/>
    </w:pPr>
    <w:rPr>
      <w:rFonts w:ascii="宋体" w:eastAsia="宋体" w:hAnsi="宋体" w:cs="Times New Roman"/>
      <w:kern w:val="0"/>
      <w:sz w:val="20"/>
      <w:szCs w:val="20"/>
      <w:lang w:eastAsia="en-US"/>
    </w:rPr>
  </w:style>
  <w:style w:type="character" w:customStyle="1" w:styleId="af1">
    <w:name w:val="批注文字 字符"/>
    <w:basedOn w:val="a1"/>
    <w:link w:val="af0"/>
    <w:qFormat/>
    <w:rsid w:val="0008348C"/>
    <w:rPr>
      <w:rFonts w:ascii="宋体" w:eastAsia="宋体" w:hAnsi="宋体" w:cs="Times New Roman"/>
      <w:kern w:val="0"/>
      <w:sz w:val="20"/>
      <w:szCs w:val="20"/>
      <w:lang w:eastAsia="en-US"/>
    </w:rPr>
  </w:style>
  <w:style w:type="paragraph" w:styleId="af2">
    <w:name w:val="Salutation"/>
    <w:basedOn w:val="a"/>
    <w:next w:val="a"/>
    <w:link w:val="af3"/>
    <w:qFormat/>
    <w:rsid w:val="0008348C"/>
    <w:rPr>
      <w:rFonts w:ascii="Calibri" w:eastAsia="宋体" w:hAnsi="Calibri" w:cs="Times New Roman"/>
      <w:kern w:val="0"/>
      <w:sz w:val="20"/>
      <w:szCs w:val="24"/>
      <w:lang w:eastAsia="en-US"/>
    </w:rPr>
  </w:style>
  <w:style w:type="character" w:customStyle="1" w:styleId="af3">
    <w:name w:val="称呼 字符"/>
    <w:basedOn w:val="a1"/>
    <w:link w:val="af2"/>
    <w:qFormat/>
    <w:rsid w:val="0008348C"/>
    <w:rPr>
      <w:rFonts w:ascii="Calibri" w:eastAsia="宋体" w:hAnsi="Calibri" w:cs="Times New Roman"/>
      <w:kern w:val="0"/>
      <w:sz w:val="20"/>
      <w:szCs w:val="24"/>
      <w:lang w:eastAsia="en-US"/>
    </w:rPr>
  </w:style>
  <w:style w:type="paragraph" w:styleId="af4">
    <w:name w:val="Closing"/>
    <w:basedOn w:val="a"/>
    <w:link w:val="af5"/>
    <w:qFormat/>
    <w:rsid w:val="0008348C"/>
    <w:pPr>
      <w:ind w:leftChars="2100" w:left="100"/>
    </w:pPr>
    <w:rPr>
      <w:rFonts w:ascii="Calibri" w:eastAsia="宋体" w:hAnsi="Calibri" w:cs="Times New Roman"/>
      <w:kern w:val="0"/>
      <w:sz w:val="20"/>
      <w:szCs w:val="24"/>
      <w:lang w:eastAsia="en-US"/>
    </w:rPr>
  </w:style>
  <w:style w:type="character" w:customStyle="1" w:styleId="af5">
    <w:name w:val="结束语 字符"/>
    <w:basedOn w:val="a1"/>
    <w:link w:val="af4"/>
    <w:qFormat/>
    <w:rsid w:val="0008348C"/>
    <w:rPr>
      <w:rFonts w:ascii="Calibri" w:eastAsia="宋体" w:hAnsi="Calibri" w:cs="Times New Roman"/>
      <w:kern w:val="0"/>
      <w:sz w:val="20"/>
      <w:szCs w:val="24"/>
      <w:lang w:eastAsia="en-US"/>
    </w:rPr>
  </w:style>
  <w:style w:type="paragraph" w:styleId="34">
    <w:name w:val="List Bullet 3"/>
    <w:basedOn w:val="a"/>
    <w:qFormat/>
    <w:rsid w:val="0008348C"/>
    <w:pPr>
      <w:tabs>
        <w:tab w:val="left" w:pos="1200"/>
      </w:tabs>
      <w:ind w:firstLine="459"/>
    </w:pPr>
    <w:rPr>
      <w:rFonts w:ascii="Times New Roman" w:eastAsia="宋体" w:hAnsi="Times New Roman" w:cs="Times New Roman"/>
      <w:szCs w:val="24"/>
    </w:rPr>
  </w:style>
  <w:style w:type="paragraph" w:styleId="af6">
    <w:name w:val="Body Text"/>
    <w:basedOn w:val="a"/>
    <w:link w:val="af7"/>
    <w:qFormat/>
    <w:rsid w:val="0008348C"/>
    <w:pPr>
      <w:autoSpaceDE w:val="0"/>
      <w:autoSpaceDN w:val="0"/>
      <w:jc w:val="left"/>
    </w:pPr>
    <w:rPr>
      <w:rFonts w:ascii="宋体" w:eastAsia="宋体" w:hAnsi="宋体" w:cs="Times New Roman"/>
      <w:kern w:val="0"/>
      <w:sz w:val="24"/>
      <w:szCs w:val="24"/>
      <w:lang w:eastAsia="en-US"/>
    </w:rPr>
  </w:style>
  <w:style w:type="character" w:customStyle="1" w:styleId="af7">
    <w:name w:val="正文文本 字符"/>
    <w:basedOn w:val="a1"/>
    <w:link w:val="af6"/>
    <w:qFormat/>
    <w:rsid w:val="0008348C"/>
    <w:rPr>
      <w:rFonts w:ascii="宋体" w:eastAsia="宋体" w:hAnsi="宋体" w:cs="Times New Roman"/>
      <w:kern w:val="0"/>
      <w:sz w:val="24"/>
      <w:szCs w:val="24"/>
      <w:lang w:eastAsia="en-US"/>
    </w:rPr>
  </w:style>
  <w:style w:type="paragraph" w:styleId="af8">
    <w:name w:val="Body Text Indent"/>
    <w:basedOn w:val="a"/>
    <w:link w:val="af9"/>
    <w:unhideWhenUsed/>
    <w:qFormat/>
    <w:rsid w:val="0008348C"/>
    <w:pPr>
      <w:autoSpaceDE w:val="0"/>
      <w:autoSpaceDN w:val="0"/>
      <w:spacing w:after="120"/>
      <w:ind w:leftChars="200" w:left="420"/>
      <w:jc w:val="left"/>
    </w:pPr>
    <w:rPr>
      <w:rFonts w:ascii="宋体" w:eastAsia="宋体" w:hAnsi="宋体" w:cs="Times New Roman"/>
      <w:kern w:val="0"/>
      <w:sz w:val="20"/>
      <w:szCs w:val="20"/>
      <w:lang w:eastAsia="en-US"/>
    </w:rPr>
  </w:style>
  <w:style w:type="character" w:customStyle="1" w:styleId="af9">
    <w:name w:val="正文文本缩进 字符"/>
    <w:basedOn w:val="a1"/>
    <w:link w:val="af8"/>
    <w:qFormat/>
    <w:rsid w:val="0008348C"/>
    <w:rPr>
      <w:rFonts w:ascii="宋体" w:eastAsia="宋体" w:hAnsi="宋体" w:cs="Times New Roman"/>
      <w:kern w:val="0"/>
      <w:sz w:val="20"/>
      <w:szCs w:val="20"/>
      <w:lang w:eastAsia="en-US"/>
    </w:rPr>
  </w:style>
  <w:style w:type="paragraph" w:styleId="35">
    <w:name w:val="List Number 3"/>
    <w:basedOn w:val="a"/>
    <w:qFormat/>
    <w:rsid w:val="0008348C"/>
    <w:pPr>
      <w:tabs>
        <w:tab w:val="left" w:pos="1200"/>
      </w:tabs>
      <w:ind w:left="1117" w:hanging="900"/>
    </w:pPr>
    <w:rPr>
      <w:rFonts w:ascii="Times New Roman" w:eastAsia="宋体" w:hAnsi="Times New Roman" w:cs="Times New Roman"/>
      <w:szCs w:val="24"/>
    </w:rPr>
  </w:style>
  <w:style w:type="paragraph" w:styleId="22">
    <w:name w:val="List 2"/>
    <w:basedOn w:val="a"/>
    <w:qFormat/>
    <w:rsid w:val="0008348C"/>
    <w:pPr>
      <w:ind w:leftChars="200" w:left="100" w:hangingChars="200" w:hanging="200"/>
    </w:pPr>
    <w:rPr>
      <w:rFonts w:ascii="Times New Roman" w:eastAsia="宋体" w:hAnsi="Times New Roman" w:cs="Times New Roman"/>
      <w:szCs w:val="24"/>
    </w:rPr>
  </w:style>
  <w:style w:type="paragraph" w:styleId="afa">
    <w:name w:val="List Continue"/>
    <w:basedOn w:val="a"/>
    <w:qFormat/>
    <w:rsid w:val="0008348C"/>
    <w:pPr>
      <w:spacing w:after="120"/>
      <w:ind w:leftChars="200" w:left="420"/>
    </w:pPr>
    <w:rPr>
      <w:rFonts w:ascii="Times New Roman" w:eastAsia="宋体" w:hAnsi="Times New Roman" w:cs="Times New Roman"/>
      <w:szCs w:val="24"/>
    </w:rPr>
  </w:style>
  <w:style w:type="paragraph" w:styleId="afb">
    <w:name w:val="Block Text"/>
    <w:basedOn w:val="a"/>
    <w:qFormat/>
    <w:rsid w:val="0008348C"/>
    <w:pPr>
      <w:spacing w:line="360" w:lineRule="auto"/>
      <w:ind w:leftChars="512" w:left="3420" w:rightChars="450" w:right="450" w:hangingChars="732" w:hanging="2345"/>
    </w:pPr>
    <w:rPr>
      <w:rFonts w:ascii="宋体" w:eastAsia="宋体" w:hAnsi="宋体" w:cs="Times New Roman"/>
      <w:b/>
      <w:color w:val="000000"/>
      <w:sz w:val="32"/>
      <w:szCs w:val="20"/>
    </w:rPr>
  </w:style>
  <w:style w:type="paragraph" w:styleId="23">
    <w:name w:val="List Bullet 2"/>
    <w:basedOn w:val="a"/>
    <w:qFormat/>
    <w:rsid w:val="0008348C"/>
    <w:pPr>
      <w:tabs>
        <w:tab w:val="left" w:pos="780"/>
      </w:tabs>
      <w:ind w:left="420" w:hanging="420"/>
    </w:pPr>
    <w:rPr>
      <w:rFonts w:ascii="Times New Roman" w:eastAsia="宋体" w:hAnsi="Times New Roman" w:cs="Times New Roman"/>
      <w:szCs w:val="24"/>
    </w:rPr>
  </w:style>
  <w:style w:type="paragraph" w:styleId="HTML">
    <w:name w:val="HTML Address"/>
    <w:basedOn w:val="a"/>
    <w:link w:val="HTML0"/>
    <w:qFormat/>
    <w:rsid w:val="0008348C"/>
    <w:rPr>
      <w:rFonts w:ascii="Calibri" w:eastAsia="宋体" w:hAnsi="Calibri" w:cs="Times New Roman"/>
      <w:i/>
      <w:iCs/>
      <w:kern w:val="0"/>
      <w:sz w:val="20"/>
      <w:szCs w:val="24"/>
      <w:lang w:eastAsia="en-US"/>
    </w:rPr>
  </w:style>
  <w:style w:type="character" w:customStyle="1" w:styleId="HTML0">
    <w:name w:val="HTML 地址 字符"/>
    <w:basedOn w:val="a1"/>
    <w:link w:val="HTML"/>
    <w:qFormat/>
    <w:rsid w:val="0008348C"/>
    <w:rPr>
      <w:rFonts w:ascii="Calibri" w:eastAsia="宋体" w:hAnsi="Calibri" w:cs="Times New Roman"/>
      <w:i/>
      <w:iCs/>
      <w:kern w:val="0"/>
      <w:sz w:val="20"/>
      <w:szCs w:val="24"/>
      <w:lang w:eastAsia="en-US"/>
    </w:rPr>
  </w:style>
  <w:style w:type="paragraph" w:customStyle="1" w:styleId="TOC51">
    <w:name w:val="TOC 51"/>
    <w:basedOn w:val="a"/>
    <w:next w:val="a"/>
    <w:unhideWhenUsed/>
    <w:qFormat/>
    <w:rsid w:val="0008348C"/>
    <w:pPr>
      <w:ind w:leftChars="800" w:left="1680"/>
    </w:pPr>
  </w:style>
  <w:style w:type="paragraph" w:styleId="TOC3">
    <w:name w:val="toc 3"/>
    <w:basedOn w:val="a"/>
    <w:next w:val="a"/>
    <w:uiPriority w:val="39"/>
    <w:unhideWhenUsed/>
    <w:qFormat/>
    <w:rsid w:val="0008348C"/>
    <w:pPr>
      <w:autoSpaceDE w:val="0"/>
      <w:autoSpaceDN w:val="0"/>
      <w:ind w:leftChars="400" w:left="840"/>
      <w:jc w:val="left"/>
    </w:pPr>
    <w:rPr>
      <w:rFonts w:ascii="宋体" w:eastAsia="宋体" w:hAnsi="宋体" w:cs="宋体"/>
      <w:kern w:val="0"/>
      <w:sz w:val="22"/>
      <w:lang w:eastAsia="en-US"/>
    </w:rPr>
  </w:style>
  <w:style w:type="paragraph" w:styleId="afc">
    <w:name w:val="Plain Text"/>
    <w:basedOn w:val="a"/>
    <w:link w:val="afd"/>
    <w:qFormat/>
    <w:rsid w:val="0008348C"/>
    <w:rPr>
      <w:rFonts w:ascii="宋体" w:eastAsia="宋体" w:hAnsi="Courier New" w:cs="Times New Roman"/>
      <w:szCs w:val="21"/>
      <w:lang w:eastAsia="en-US"/>
    </w:rPr>
  </w:style>
  <w:style w:type="character" w:customStyle="1" w:styleId="afd">
    <w:name w:val="纯文本 字符"/>
    <w:basedOn w:val="a1"/>
    <w:link w:val="afc"/>
    <w:qFormat/>
    <w:rsid w:val="0008348C"/>
    <w:rPr>
      <w:rFonts w:ascii="宋体" w:eastAsia="宋体" w:hAnsi="Courier New" w:cs="Times New Roman"/>
      <w:szCs w:val="21"/>
      <w:lang w:eastAsia="en-US"/>
    </w:rPr>
  </w:style>
  <w:style w:type="paragraph" w:styleId="52">
    <w:name w:val="List Bullet 5"/>
    <w:basedOn w:val="a"/>
    <w:qFormat/>
    <w:rsid w:val="0008348C"/>
    <w:pPr>
      <w:tabs>
        <w:tab w:val="left" w:pos="2040"/>
      </w:tabs>
      <w:ind w:left="1117" w:hanging="900"/>
    </w:pPr>
    <w:rPr>
      <w:rFonts w:ascii="Times New Roman" w:eastAsia="宋体" w:hAnsi="Times New Roman" w:cs="Times New Roman"/>
      <w:szCs w:val="24"/>
    </w:rPr>
  </w:style>
  <w:style w:type="paragraph" w:styleId="42">
    <w:name w:val="List Number 4"/>
    <w:basedOn w:val="a"/>
    <w:qFormat/>
    <w:rsid w:val="0008348C"/>
    <w:pPr>
      <w:tabs>
        <w:tab w:val="left" w:pos="1620"/>
      </w:tabs>
      <w:ind w:left="1177" w:hanging="900"/>
    </w:pPr>
    <w:rPr>
      <w:rFonts w:ascii="Times New Roman" w:eastAsia="宋体" w:hAnsi="Times New Roman" w:cs="Times New Roman"/>
      <w:szCs w:val="24"/>
    </w:rPr>
  </w:style>
  <w:style w:type="paragraph" w:customStyle="1" w:styleId="TOC81">
    <w:name w:val="TOC 81"/>
    <w:basedOn w:val="a"/>
    <w:next w:val="a"/>
    <w:unhideWhenUsed/>
    <w:qFormat/>
    <w:rsid w:val="0008348C"/>
    <w:pPr>
      <w:ind w:leftChars="1400" w:left="2940"/>
    </w:pPr>
  </w:style>
  <w:style w:type="paragraph" w:styleId="afe">
    <w:name w:val="Date"/>
    <w:basedOn w:val="a"/>
    <w:next w:val="a"/>
    <w:link w:val="aff"/>
    <w:qFormat/>
    <w:rsid w:val="0008348C"/>
    <w:pPr>
      <w:ind w:leftChars="2500" w:left="100"/>
    </w:pPr>
    <w:rPr>
      <w:rFonts w:ascii="Calibri" w:eastAsia="宋体" w:hAnsi="Calibri" w:cs="Times New Roman"/>
      <w:szCs w:val="20"/>
      <w:lang w:eastAsia="en-US"/>
    </w:rPr>
  </w:style>
  <w:style w:type="character" w:customStyle="1" w:styleId="aff">
    <w:name w:val="日期 字符"/>
    <w:basedOn w:val="a1"/>
    <w:link w:val="afe"/>
    <w:qFormat/>
    <w:rsid w:val="0008348C"/>
    <w:rPr>
      <w:rFonts w:ascii="Calibri" w:eastAsia="宋体" w:hAnsi="Calibri" w:cs="Times New Roman"/>
      <w:szCs w:val="20"/>
      <w:lang w:eastAsia="en-US"/>
    </w:rPr>
  </w:style>
  <w:style w:type="paragraph" w:styleId="24">
    <w:name w:val="Body Text Indent 2"/>
    <w:basedOn w:val="a"/>
    <w:link w:val="25"/>
    <w:qFormat/>
    <w:rsid w:val="0008348C"/>
    <w:pPr>
      <w:ind w:firstLineChars="200" w:firstLine="480"/>
    </w:pPr>
    <w:rPr>
      <w:rFonts w:ascii="仿宋_GB2312" w:eastAsia="仿宋_GB2312" w:hAnsi="Calibri" w:cs="Times New Roman"/>
      <w:sz w:val="24"/>
      <w:szCs w:val="20"/>
      <w:lang w:eastAsia="en-US"/>
    </w:rPr>
  </w:style>
  <w:style w:type="character" w:customStyle="1" w:styleId="25">
    <w:name w:val="正文文本缩进 2 字符"/>
    <w:basedOn w:val="a1"/>
    <w:link w:val="24"/>
    <w:qFormat/>
    <w:rsid w:val="0008348C"/>
    <w:rPr>
      <w:rFonts w:ascii="仿宋_GB2312" w:eastAsia="仿宋_GB2312" w:hAnsi="Calibri" w:cs="Times New Roman"/>
      <w:sz w:val="24"/>
      <w:szCs w:val="20"/>
      <w:lang w:eastAsia="en-US"/>
    </w:rPr>
  </w:style>
  <w:style w:type="paragraph" w:styleId="aff0">
    <w:name w:val="endnote text"/>
    <w:basedOn w:val="a"/>
    <w:link w:val="aff1"/>
    <w:uiPriority w:val="99"/>
    <w:unhideWhenUsed/>
    <w:qFormat/>
    <w:rsid w:val="0008348C"/>
    <w:pPr>
      <w:autoSpaceDE w:val="0"/>
      <w:autoSpaceDN w:val="0"/>
      <w:snapToGrid w:val="0"/>
      <w:jc w:val="left"/>
    </w:pPr>
    <w:rPr>
      <w:rFonts w:ascii="宋体" w:eastAsia="宋体" w:hAnsi="宋体" w:cs="Times New Roman"/>
      <w:kern w:val="0"/>
      <w:sz w:val="20"/>
      <w:szCs w:val="20"/>
      <w:lang w:eastAsia="en-US"/>
    </w:rPr>
  </w:style>
  <w:style w:type="character" w:customStyle="1" w:styleId="aff1">
    <w:name w:val="尾注文本 字符"/>
    <w:basedOn w:val="a1"/>
    <w:link w:val="aff0"/>
    <w:uiPriority w:val="99"/>
    <w:qFormat/>
    <w:rsid w:val="0008348C"/>
    <w:rPr>
      <w:rFonts w:ascii="宋体" w:eastAsia="宋体" w:hAnsi="宋体" w:cs="Times New Roman"/>
      <w:kern w:val="0"/>
      <w:sz w:val="20"/>
      <w:szCs w:val="20"/>
      <w:lang w:eastAsia="en-US"/>
    </w:rPr>
  </w:style>
  <w:style w:type="paragraph" w:styleId="53">
    <w:name w:val="List Continue 5"/>
    <w:basedOn w:val="a"/>
    <w:qFormat/>
    <w:rsid w:val="0008348C"/>
    <w:pPr>
      <w:spacing w:after="120"/>
      <w:ind w:leftChars="1000" w:left="2100"/>
    </w:pPr>
    <w:rPr>
      <w:rFonts w:ascii="Times New Roman" w:eastAsia="宋体" w:hAnsi="Times New Roman" w:cs="Times New Roman"/>
      <w:szCs w:val="24"/>
    </w:rPr>
  </w:style>
  <w:style w:type="paragraph" w:styleId="aff2">
    <w:name w:val="Balloon Text"/>
    <w:basedOn w:val="a"/>
    <w:link w:val="aff3"/>
    <w:unhideWhenUsed/>
    <w:qFormat/>
    <w:rsid w:val="0008348C"/>
    <w:pPr>
      <w:autoSpaceDE w:val="0"/>
      <w:autoSpaceDN w:val="0"/>
      <w:jc w:val="left"/>
    </w:pPr>
    <w:rPr>
      <w:rFonts w:ascii="宋体" w:eastAsia="宋体" w:hAnsi="宋体" w:cs="Times New Roman"/>
      <w:kern w:val="0"/>
      <w:sz w:val="18"/>
      <w:szCs w:val="18"/>
      <w:lang w:eastAsia="en-US"/>
    </w:rPr>
  </w:style>
  <w:style w:type="character" w:customStyle="1" w:styleId="aff3">
    <w:name w:val="批注框文本 字符"/>
    <w:basedOn w:val="a1"/>
    <w:link w:val="aff2"/>
    <w:qFormat/>
    <w:rsid w:val="0008348C"/>
    <w:rPr>
      <w:rFonts w:ascii="宋体" w:eastAsia="宋体" w:hAnsi="宋体" w:cs="Times New Roman"/>
      <w:kern w:val="0"/>
      <w:sz w:val="18"/>
      <w:szCs w:val="18"/>
      <w:lang w:eastAsia="en-US"/>
    </w:rPr>
  </w:style>
  <w:style w:type="paragraph" w:styleId="aff4">
    <w:name w:val="footer"/>
    <w:basedOn w:val="a"/>
    <w:link w:val="aff5"/>
    <w:unhideWhenUsed/>
    <w:qFormat/>
    <w:rsid w:val="0008348C"/>
    <w:pPr>
      <w:tabs>
        <w:tab w:val="center" w:pos="4153"/>
        <w:tab w:val="right" w:pos="8306"/>
      </w:tabs>
      <w:autoSpaceDE w:val="0"/>
      <w:autoSpaceDN w:val="0"/>
      <w:snapToGrid w:val="0"/>
      <w:jc w:val="left"/>
    </w:pPr>
    <w:rPr>
      <w:rFonts w:ascii="宋体" w:eastAsia="宋体" w:hAnsi="宋体" w:cs="Times New Roman"/>
      <w:kern w:val="0"/>
      <w:sz w:val="18"/>
      <w:szCs w:val="18"/>
      <w:lang w:eastAsia="en-US"/>
    </w:rPr>
  </w:style>
  <w:style w:type="character" w:customStyle="1" w:styleId="aff5">
    <w:name w:val="页脚 字符"/>
    <w:basedOn w:val="a1"/>
    <w:link w:val="aff4"/>
    <w:qFormat/>
    <w:rsid w:val="0008348C"/>
    <w:rPr>
      <w:rFonts w:ascii="宋体" w:eastAsia="宋体" w:hAnsi="宋体" w:cs="Times New Roman"/>
      <w:kern w:val="0"/>
      <w:sz w:val="18"/>
      <w:szCs w:val="18"/>
      <w:lang w:eastAsia="en-US"/>
    </w:rPr>
  </w:style>
  <w:style w:type="paragraph" w:styleId="aff6">
    <w:name w:val="envelope return"/>
    <w:basedOn w:val="a"/>
    <w:qFormat/>
    <w:rsid w:val="0008348C"/>
    <w:pPr>
      <w:snapToGrid w:val="0"/>
    </w:pPr>
    <w:rPr>
      <w:rFonts w:ascii="Arial" w:eastAsia="宋体" w:hAnsi="Arial" w:cs="Arial"/>
      <w:szCs w:val="24"/>
    </w:rPr>
  </w:style>
  <w:style w:type="paragraph" w:styleId="aff7">
    <w:name w:val="header"/>
    <w:basedOn w:val="a"/>
    <w:link w:val="aff8"/>
    <w:unhideWhenUsed/>
    <w:qFormat/>
    <w:rsid w:val="0008348C"/>
    <w:pPr>
      <w:pBdr>
        <w:bottom w:val="single" w:sz="6" w:space="1" w:color="auto"/>
      </w:pBdr>
      <w:tabs>
        <w:tab w:val="center" w:pos="4153"/>
        <w:tab w:val="right" w:pos="8306"/>
      </w:tabs>
      <w:autoSpaceDE w:val="0"/>
      <w:autoSpaceDN w:val="0"/>
      <w:snapToGrid w:val="0"/>
      <w:jc w:val="center"/>
    </w:pPr>
    <w:rPr>
      <w:rFonts w:ascii="宋体" w:eastAsia="宋体" w:hAnsi="宋体" w:cs="Times New Roman"/>
      <w:kern w:val="0"/>
      <w:sz w:val="18"/>
      <w:szCs w:val="18"/>
      <w:lang w:eastAsia="en-US"/>
    </w:rPr>
  </w:style>
  <w:style w:type="character" w:customStyle="1" w:styleId="aff8">
    <w:name w:val="页眉 字符"/>
    <w:basedOn w:val="a1"/>
    <w:link w:val="aff7"/>
    <w:qFormat/>
    <w:rsid w:val="0008348C"/>
    <w:rPr>
      <w:rFonts w:ascii="宋体" w:eastAsia="宋体" w:hAnsi="宋体" w:cs="Times New Roman"/>
      <w:kern w:val="0"/>
      <w:sz w:val="18"/>
      <w:szCs w:val="18"/>
      <w:lang w:eastAsia="en-US"/>
    </w:rPr>
  </w:style>
  <w:style w:type="paragraph" w:styleId="aff9">
    <w:name w:val="Signature"/>
    <w:basedOn w:val="a"/>
    <w:link w:val="affa"/>
    <w:qFormat/>
    <w:rsid w:val="0008348C"/>
    <w:pPr>
      <w:ind w:leftChars="2100" w:left="100"/>
    </w:pPr>
    <w:rPr>
      <w:rFonts w:ascii="Calibri" w:eastAsia="宋体" w:hAnsi="Calibri" w:cs="Times New Roman"/>
      <w:kern w:val="0"/>
      <w:sz w:val="20"/>
      <w:szCs w:val="24"/>
      <w:lang w:eastAsia="en-US"/>
    </w:rPr>
  </w:style>
  <w:style w:type="character" w:customStyle="1" w:styleId="affa">
    <w:name w:val="签名 字符"/>
    <w:basedOn w:val="a1"/>
    <w:link w:val="aff9"/>
    <w:qFormat/>
    <w:rsid w:val="0008348C"/>
    <w:rPr>
      <w:rFonts w:ascii="Calibri" w:eastAsia="宋体" w:hAnsi="Calibri" w:cs="Times New Roman"/>
      <w:kern w:val="0"/>
      <w:sz w:val="20"/>
      <w:szCs w:val="24"/>
      <w:lang w:eastAsia="en-US"/>
    </w:rPr>
  </w:style>
  <w:style w:type="paragraph" w:styleId="TOC1">
    <w:name w:val="toc 1"/>
    <w:basedOn w:val="a"/>
    <w:next w:val="a"/>
    <w:uiPriority w:val="39"/>
    <w:qFormat/>
    <w:rsid w:val="0008348C"/>
    <w:pPr>
      <w:autoSpaceDE w:val="0"/>
      <w:autoSpaceDN w:val="0"/>
      <w:spacing w:before="159"/>
      <w:ind w:left="217"/>
      <w:jc w:val="left"/>
    </w:pPr>
    <w:rPr>
      <w:rFonts w:ascii="宋体" w:eastAsia="宋体" w:hAnsi="宋体" w:cs="宋体"/>
      <w:kern w:val="0"/>
      <w:sz w:val="24"/>
      <w:szCs w:val="24"/>
      <w:lang w:eastAsia="en-US"/>
    </w:rPr>
  </w:style>
  <w:style w:type="paragraph" w:styleId="43">
    <w:name w:val="List Continue 4"/>
    <w:basedOn w:val="a"/>
    <w:qFormat/>
    <w:rsid w:val="0008348C"/>
    <w:pPr>
      <w:spacing w:after="120"/>
      <w:ind w:leftChars="800" w:left="1680"/>
    </w:pPr>
    <w:rPr>
      <w:rFonts w:ascii="Times New Roman" w:eastAsia="宋体" w:hAnsi="Times New Roman" w:cs="Times New Roman"/>
      <w:szCs w:val="24"/>
    </w:rPr>
  </w:style>
  <w:style w:type="paragraph" w:customStyle="1" w:styleId="TOC41">
    <w:name w:val="TOC 41"/>
    <w:basedOn w:val="a"/>
    <w:next w:val="a"/>
    <w:unhideWhenUsed/>
    <w:qFormat/>
    <w:rsid w:val="0008348C"/>
    <w:pPr>
      <w:ind w:leftChars="600" w:left="1260"/>
    </w:pPr>
  </w:style>
  <w:style w:type="paragraph" w:styleId="12">
    <w:name w:val="index 1"/>
    <w:basedOn w:val="a"/>
    <w:next w:val="a"/>
    <w:autoRedefine/>
    <w:unhideWhenUsed/>
    <w:qFormat/>
    <w:rsid w:val="0008348C"/>
  </w:style>
  <w:style w:type="paragraph" w:styleId="affb">
    <w:name w:val="index heading"/>
    <w:basedOn w:val="a"/>
    <w:next w:val="12"/>
    <w:qFormat/>
    <w:rsid w:val="0008348C"/>
    <w:pPr>
      <w:autoSpaceDE w:val="0"/>
      <w:autoSpaceDN w:val="0"/>
      <w:adjustRightInd w:val="0"/>
      <w:spacing w:line="360" w:lineRule="auto"/>
    </w:pPr>
    <w:rPr>
      <w:rFonts w:ascii="宋体" w:eastAsia="宋体" w:hAnsi="Times New Roman" w:cs="Times New Roman"/>
      <w:sz w:val="28"/>
      <w:szCs w:val="20"/>
    </w:rPr>
  </w:style>
  <w:style w:type="paragraph" w:styleId="affc">
    <w:name w:val="Subtitle"/>
    <w:basedOn w:val="a"/>
    <w:link w:val="affd"/>
    <w:qFormat/>
    <w:rsid w:val="0008348C"/>
    <w:pPr>
      <w:spacing w:before="240" w:after="60" w:line="312" w:lineRule="auto"/>
      <w:jc w:val="center"/>
      <w:outlineLvl w:val="1"/>
    </w:pPr>
    <w:rPr>
      <w:rFonts w:ascii="Arial" w:eastAsia="宋体" w:hAnsi="Arial" w:cs="Times New Roman"/>
      <w:b/>
      <w:bCs/>
      <w:kern w:val="28"/>
      <w:sz w:val="32"/>
      <w:szCs w:val="32"/>
      <w:lang w:eastAsia="en-US"/>
    </w:rPr>
  </w:style>
  <w:style w:type="character" w:customStyle="1" w:styleId="affd">
    <w:name w:val="副标题 字符"/>
    <w:basedOn w:val="a1"/>
    <w:link w:val="affc"/>
    <w:qFormat/>
    <w:rsid w:val="0008348C"/>
    <w:rPr>
      <w:rFonts w:ascii="Arial" w:eastAsia="宋体" w:hAnsi="Arial" w:cs="Times New Roman"/>
      <w:b/>
      <w:bCs/>
      <w:kern w:val="28"/>
      <w:sz w:val="32"/>
      <w:szCs w:val="32"/>
      <w:lang w:eastAsia="en-US"/>
    </w:rPr>
  </w:style>
  <w:style w:type="paragraph" w:styleId="54">
    <w:name w:val="List Number 5"/>
    <w:basedOn w:val="a"/>
    <w:qFormat/>
    <w:rsid w:val="0008348C"/>
    <w:pPr>
      <w:tabs>
        <w:tab w:val="left" w:pos="2040"/>
      </w:tabs>
      <w:ind w:left="1314" w:hanging="401"/>
    </w:pPr>
    <w:rPr>
      <w:rFonts w:ascii="Times New Roman" w:eastAsia="宋体" w:hAnsi="Times New Roman" w:cs="Times New Roman"/>
      <w:szCs w:val="24"/>
    </w:rPr>
  </w:style>
  <w:style w:type="paragraph" w:styleId="affe">
    <w:name w:val="List"/>
    <w:basedOn w:val="a"/>
    <w:qFormat/>
    <w:rsid w:val="0008348C"/>
    <w:pPr>
      <w:ind w:left="200" w:hangingChars="200" w:hanging="200"/>
    </w:pPr>
    <w:rPr>
      <w:rFonts w:ascii="Times New Roman" w:eastAsia="宋体" w:hAnsi="Times New Roman" w:cs="Times New Roman"/>
      <w:szCs w:val="24"/>
    </w:rPr>
  </w:style>
  <w:style w:type="paragraph" w:styleId="afff">
    <w:name w:val="footnote text"/>
    <w:basedOn w:val="a"/>
    <w:link w:val="afff0"/>
    <w:uiPriority w:val="99"/>
    <w:unhideWhenUsed/>
    <w:qFormat/>
    <w:rsid w:val="0008348C"/>
    <w:pPr>
      <w:autoSpaceDE w:val="0"/>
      <w:autoSpaceDN w:val="0"/>
      <w:snapToGrid w:val="0"/>
      <w:jc w:val="left"/>
    </w:pPr>
    <w:rPr>
      <w:rFonts w:ascii="宋体" w:eastAsia="宋体" w:hAnsi="宋体" w:cs="Times New Roman"/>
      <w:kern w:val="0"/>
      <w:sz w:val="18"/>
      <w:szCs w:val="18"/>
      <w:lang w:eastAsia="en-US"/>
    </w:rPr>
  </w:style>
  <w:style w:type="character" w:customStyle="1" w:styleId="afff0">
    <w:name w:val="脚注文本 字符"/>
    <w:basedOn w:val="a1"/>
    <w:link w:val="afff"/>
    <w:uiPriority w:val="99"/>
    <w:qFormat/>
    <w:rsid w:val="0008348C"/>
    <w:rPr>
      <w:rFonts w:ascii="宋体" w:eastAsia="宋体" w:hAnsi="宋体" w:cs="Times New Roman"/>
      <w:kern w:val="0"/>
      <w:sz w:val="18"/>
      <w:szCs w:val="18"/>
      <w:lang w:eastAsia="en-US"/>
    </w:rPr>
  </w:style>
  <w:style w:type="paragraph" w:customStyle="1" w:styleId="TOC61">
    <w:name w:val="TOC 61"/>
    <w:basedOn w:val="a"/>
    <w:next w:val="a"/>
    <w:unhideWhenUsed/>
    <w:qFormat/>
    <w:rsid w:val="0008348C"/>
    <w:pPr>
      <w:ind w:leftChars="1000" w:left="2100"/>
    </w:pPr>
  </w:style>
  <w:style w:type="paragraph" w:styleId="55">
    <w:name w:val="List 5"/>
    <w:basedOn w:val="a"/>
    <w:qFormat/>
    <w:rsid w:val="0008348C"/>
    <w:pPr>
      <w:ind w:leftChars="800" w:left="100" w:hangingChars="200" w:hanging="200"/>
    </w:pPr>
    <w:rPr>
      <w:rFonts w:ascii="Times New Roman" w:eastAsia="宋体" w:hAnsi="Times New Roman" w:cs="Times New Roman"/>
      <w:szCs w:val="24"/>
    </w:rPr>
  </w:style>
  <w:style w:type="paragraph" w:styleId="36">
    <w:name w:val="Body Text Indent 3"/>
    <w:basedOn w:val="a"/>
    <w:link w:val="37"/>
    <w:uiPriority w:val="99"/>
    <w:unhideWhenUsed/>
    <w:qFormat/>
    <w:rsid w:val="0008348C"/>
    <w:pPr>
      <w:autoSpaceDE w:val="0"/>
      <w:autoSpaceDN w:val="0"/>
      <w:spacing w:after="120"/>
      <w:ind w:leftChars="200" w:left="420"/>
      <w:jc w:val="left"/>
    </w:pPr>
    <w:rPr>
      <w:rFonts w:ascii="宋体" w:eastAsia="宋体" w:hAnsi="宋体" w:cs="Times New Roman"/>
      <w:kern w:val="0"/>
      <w:sz w:val="16"/>
      <w:szCs w:val="16"/>
      <w:lang w:eastAsia="en-US"/>
    </w:rPr>
  </w:style>
  <w:style w:type="character" w:customStyle="1" w:styleId="37">
    <w:name w:val="正文文本缩进 3 字符"/>
    <w:basedOn w:val="a1"/>
    <w:link w:val="36"/>
    <w:uiPriority w:val="99"/>
    <w:qFormat/>
    <w:rsid w:val="0008348C"/>
    <w:rPr>
      <w:rFonts w:ascii="宋体" w:eastAsia="宋体" w:hAnsi="宋体" w:cs="Times New Roman"/>
      <w:kern w:val="0"/>
      <w:sz w:val="16"/>
      <w:szCs w:val="16"/>
      <w:lang w:eastAsia="en-US"/>
    </w:rPr>
  </w:style>
  <w:style w:type="paragraph" w:styleId="afff1">
    <w:name w:val="table of figures"/>
    <w:basedOn w:val="a"/>
    <w:next w:val="a"/>
    <w:qFormat/>
    <w:rsid w:val="0008348C"/>
    <w:pPr>
      <w:ind w:leftChars="200" w:left="200" w:hangingChars="200" w:hanging="200"/>
    </w:pPr>
    <w:rPr>
      <w:rFonts w:ascii="Times New Roman" w:eastAsia="宋体" w:hAnsi="Times New Roman" w:cs="Times New Roman"/>
      <w:szCs w:val="24"/>
    </w:rPr>
  </w:style>
  <w:style w:type="paragraph" w:styleId="TOC2">
    <w:name w:val="toc 2"/>
    <w:basedOn w:val="a"/>
    <w:next w:val="a"/>
    <w:uiPriority w:val="39"/>
    <w:unhideWhenUsed/>
    <w:qFormat/>
    <w:rsid w:val="0008348C"/>
    <w:pPr>
      <w:autoSpaceDE w:val="0"/>
      <w:autoSpaceDN w:val="0"/>
      <w:ind w:leftChars="200" w:left="420"/>
      <w:jc w:val="left"/>
    </w:pPr>
    <w:rPr>
      <w:rFonts w:ascii="宋体" w:eastAsia="宋体" w:hAnsi="宋体" w:cs="宋体"/>
      <w:kern w:val="0"/>
      <w:sz w:val="22"/>
      <w:lang w:eastAsia="en-US"/>
    </w:rPr>
  </w:style>
  <w:style w:type="paragraph" w:customStyle="1" w:styleId="TOC91">
    <w:name w:val="TOC 91"/>
    <w:basedOn w:val="a"/>
    <w:next w:val="a"/>
    <w:unhideWhenUsed/>
    <w:qFormat/>
    <w:rsid w:val="0008348C"/>
    <w:pPr>
      <w:ind w:leftChars="1600" w:left="3360"/>
    </w:pPr>
  </w:style>
  <w:style w:type="paragraph" w:styleId="26">
    <w:name w:val="Body Text 2"/>
    <w:basedOn w:val="a"/>
    <w:link w:val="27"/>
    <w:qFormat/>
    <w:rsid w:val="0008348C"/>
    <w:pPr>
      <w:spacing w:line="300" w:lineRule="exact"/>
    </w:pPr>
    <w:rPr>
      <w:rFonts w:ascii="Calibri" w:eastAsia="宋体" w:hAnsi="Calibri" w:cs="Times New Roman"/>
      <w:color w:val="0000FF"/>
      <w:sz w:val="24"/>
      <w:szCs w:val="20"/>
      <w:lang w:eastAsia="en-US"/>
    </w:rPr>
  </w:style>
  <w:style w:type="character" w:customStyle="1" w:styleId="27">
    <w:name w:val="正文文本 2 字符"/>
    <w:basedOn w:val="a1"/>
    <w:link w:val="26"/>
    <w:qFormat/>
    <w:rsid w:val="0008348C"/>
    <w:rPr>
      <w:rFonts w:ascii="Calibri" w:eastAsia="宋体" w:hAnsi="Calibri" w:cs="Times New Roman"/>
      <w:color w:val="0000FF"/>
      <w:sz w:val="24"/>
      <w:szCs w:val="20"/>
      <w:lang w:eastAsia="en-US"/>
    </w:rPr>
  </w:style>
  <w:style w:type="paragraph" w:styleId="44">
    <w:name w:val="List 4"/>
    <w:basedOn w:val="a"/>
    <w:qFormat/>
    <w:rsid w:val="0008348C"/>
    <w:pPr>
      <w:ind w:leftChars="600" w:left="100" w:hangingChars="200" w:hanging="200"/>
    </w:pPr>
    <w:rPr>
      <w:rFonts w:ascii="Times New Roman" w:eastAsia="宋体" w:hAnsi="Times New Roman" w:cs="Times New Roman"/>
      <w:szCs w:val="24"/>
    </w:rPr>
  </w:style>
  <w:style w:type="paragraph" w:styleId="28">
    <w:name w:val="List Continue 2"/>
    <w:basedOn w:val="a"/>
    <w:qFormat/>
    <w:rsid w:val="0008348C"/>
    <w:pPr>
      <w:spacing w:after="120"/>
      <w:ind w:leftChars="400" w:left="840"/>
    </w:pPr>
    <w:rPr>
      <w:rFonts w:ascii="Times New Roman" w:eastAsia="宋体" w:hAnsi="Times New Roman" w:cs="Times New Roman"/>
      <w:szCs w:val="24"/>
    </w:rPr>
  </w:style>
  <w:style w:type="paragraph" w:styleId="afff2">
    <w:name w:val="Message Header"/>
    <w:basedOn w:val="a"/>
    <w:link w:val="afff3"/>
    <w:qFormat/>
    <w:rsid w:val="0008348C"/>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宋体" w:hAnsi="Arial" w:cs="Times New Roman"/>
      <w:kern w:val="0"/>
      <w:sz w:val="24"/>
      <w:szCs w:val="24"/>
      <w:lang w:eastAsia="en-US"/>
    </w:rPr>
  </w:style>
  <w:style w:type="character" w:customStyle="1" w:styleId="afff3">
    <w:name w:val="信息标题 字符"/>
    <w:basedOn w:val="a1"/>
    <w:link w:val="afff2"/>
    <w:qFormat/>
    <w:rsid w:val="0008348C"/>
    <w:rPr>
      <w:rFonts w:ascii="Arial" w:eastAsia="宋体" w:hAnsi="Arial" w:cs="Times New Roman"/>
      <w:kern w:val="0"/>
      <w:sz w:val="24"/>
      <w:szCs w:val="24"/>
      <w:shd w:val="pct20" w:color="auto" w:fill="auto"/>
      <w:lang w:eastAsia="en-US"/>
    </w:rPr>
  </w:style>
  <w:style w:type="paragraph" w:styleId="HTML1">
    <w:name w:val="HTML Preformatted"/>
    <w:basedOn w:val="a"/>
    <w:link w:val="HTML2"/>
    <w:qFormat/>
    <w:rsid w:val="000834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Times New Roman"/>
      <w:kern w:val="0"/>
      <w:sz w:val="20"/>
      <w:szCs w:val="20"/>
      <w:lang w:eastAsia="en-US"/>
    </w:rPr>
  </w:style>
  <w:style w:type="character" w:customStyle="1" w:styleId="HTML2">
    <w:name w:val="HTML 预设格式 字符"/>
    <w:basedOn w:val="a1"/>
    <w:link w:val="HTML1"/>
    <w:qFormat/>
    <w:rsid w:val="0008348C"/>
    <w:rPr>
      <w:rFonts w:ascii="黑体" w:eastAsia="黑体" w:hAnsi="Courier New" w:cs="Times New Roman"/>
      <w:kern w:val="0"/>
      <w:sz w:val="20"/>
      <w:szCs w:val="20"/>
      <w:lang w:eastAsia="en-US"/>
    </w:rPr>
  </w:style>
  <w:style w:type="paragraph" w:styleId="afff4">
    <w:name w:val="Normal (Web)"/>
    <w:basedOn w:val="a"/>
    <w:uiPriority w:val="99"/>
    <w:unhideWhenUsed/>
    <w:qFormat/>
    <w:rsid w:val="0008348C"/>
    <w:pPr>
      <w:widowControl/>
      <w:spacing w:before="100" w:beforeAutospacing="1" w:after="100" w:afterAutospacing="1"/>
      <w:jc w:val="left"/>
    </w:pPr>
    <w:rPr>
      <w:rFonts w:ascii="宋体" w:eastAsia="宋体" w:hAnsi="宋体" w:cs="宋体"/>
      <w:kern w:val="0"/>
      <w:sz w:val="24"/>
      <w:szCs w:val="24"/>
    </w:rPr>
  </w:style>
  <w:style w:type="paragraph" w:styleId="38">
    <w:name w:val="List Continue 3"/>
    <w:basedOn w:val="a"/>
    <w:qFormat/>
    <w:rsid w:val="0008348C"/>
    <w:pPr>
      <w:spacing w:after="120"/>
      <w:ind w:leftChars="600" w:left="1260"/>
    </w:pPr>
    <w:rPr>
      <w:rFonts w:ascii="Times New Roman" w:eastAsia="宋体" w:hAnsi="Times New Roman" w:cs="Times New Roman"/>
      <w:szCs w:val="24"/>
    </w:rPr>
  </w:style>
  <w:style w:type="paragraph" w:styleId="afff5">
    <w:name w:val="Title"/>
    <w:basedOn w:val="a"/>
    <w:next w:val="a"/>
    <w:link w:val="afff6"/>
    <w:qFormat/>
    <w:rsid w:val="0008348C"/>
    <w:pPr>
      <w:spacing w:beforeLines="50" w:afterLines="50" w:line="360" w:lineRule="auto"/>
      <w:jc w:val="center"/>
      <w:outlineLvl w:val="0"/>
    </w:pPr>
    <w:rPr>
      <w:rFonts w:ascii="Cambria" w:eastAsia="宋体" w:hAnsi="Cambria" w:cs="Times New Roman"/>
      <w:b/>
      <w:bCs/>
      <w:sz w:val="32"/>
      <w:szCs w:val="32"/>
      <w:lang w:eastAsia="en-US"/>
    </w:rPr>
  </w:style>
  <w:style w:type="character" w:customStyle="1" w:styleId="afff6">
    <w:name w:val="标题 字符"/>
    <w:basedOn w:val="a1"/>
    <w:link w:val="afff5"/>
    <w:qFormat/>
    <w:rsid w:val="0008348C"/>
    <w:rPr>
      <w:rFonts w:ascii="Cambria" w:eastAsia="宋体" w:hAnsi="Cambria" w:cs="Times New Roman"/>
      <w:b/>
      <w:bCs/>
      <w:sz w:val="32"/>
      <w:szCs w:val="32"/>
      <w:lang w:eastAsia="en-US"/>
    </w:rPr>
  </w:style>
  <w:style w:type="paragraph" w:styleId="afff7">
    <w:name w:val="annotation subject"/>
    <w:basedOn w:val="af0"/>
    <w:next w:val="af0"/>
    <w:link w:val="afff8"/>
    <w:unhideWhenUsed/>
    <w:qFormat/>
    <w:rsid w:val="0008348C"/>
    <w:rPr>
      <w:b/>
      <w:bCs/>
    </w:rPr>
  </w:style>
  <w:style w:type="character" w:customStyle="1" w:styleId="afff8">
    <w:name w:val="批注主题 字符"/>
    <w:basedOn w:val="af1"/>
    <w:link w:val="afff7"/>
    <w:qFormat/>
    <w:rsid w:val="0008348C"/>
    <w:rPr>
      <w:rFonts w:ascii="宋体" w:eastAsia="宋体" w:hAnsi="宋体" w:cs="Times New Roman"/>
      <w:b/>
      <w:bCs/>
      <w:kern w:val="0"/>
      <w:sz w:val="20"/>
      <w:szCs w:val="20"/>
      <w:lang w:eastAsia="en-US"/>
    </w:rPr>
  </w:style>
  <w:style w:type="table" w:styleId="afff9">
    <w:name w:val="Table Grid"/>
    <w:basedOn w:val="a2"/>
    <w:uiPriority w:val="59"/>
    <w:qFormat/>
    <w:rsid w:val="0008348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a">
    <w:name w:val="Table Theme"/>
    <w:basedOn w:val="a2"/>
    <w:qFormat/>
    <w:rsid w:val="0008348C"/>
    <w:pPr>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qFormat/>
    <w:rsid w:val="0008348C"/>
    <w:pPr>
      <w:jc w:val="both"/>
    </w:pPr>
    <w:rPr>
      <w:rFonts w:ascii="Times New Roman" w:eastAsia="宋体"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2"/>
    <w:qFormat/>
    <w:rsid w:val="0008348C"/>
    <w:pPr>
      <w:jc w:val="both"/>
    </w:pPr>
    <w:rPr>
      <w:rFonts w:ascii="Times New Roman" w:eastAsia="宋体"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9">
    <w:name w:val="Table Colorful 3"/>
    <w:basedOn w:val="a2"/>
    <w:qFormat/>
    <w:rsid w:val="0008348C"/>
    <w:pPr>
      <w:jc w:val="both"/>
    </w:pPr>
    <w:rPr>
      <w:rFonts w:ascii="Times New Roman" w:eastAsia="宋体"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b">
    <w:name w:val="Table Elegant"/>
    <w:basedOn w:val="a2"/>
    <w:qFormat/>
    <w:rsid w:val="0008348C"/>
    <w:pPr>
      <w:jc w:val="both"/>
    </w:pPr>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4">
    <w:name w:val="Table Classic 1"/>
    <w:basedOn w:val="a2"/>
    <w:qFormat/>
    <w:rsid w:val="0008348C"/>
    <w:pPr>
      <w:jc w:val="both"/>
    </w:pPr>
    <w:rPr>
      <w:rFonts w:ascii="Times New Roman" w:eastAsia="宋体"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2"/>
    <w:qFormat/>
    <w:rsid w:val="0008348C"/>
    <w:pPr>
      <w:jc w:val="both"/>
    </w:pPr>
    <w:rPr>
      <w:rFonts w:ascii="Times New Roman" w:eastAsia="宋体"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a">
    <w:name w:val="Table Classic 3"/>
    <w:basedOn w:val="a2"/>
    <w:qFormat/>
    <w:rsid w:val="0008348C"/>
    <w:pPr>
      <w:jc w:val="both"/>
    </w:pPr>
    <w:rPr>
      <w:rFonts w:ascii="Times New Roman" w:eastAsia="宋体"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2"/>
    <w:qFormat/>
    <w:rsid w:val="0008348C"/>
    <w:pPr>
      <w:jc w:val="both"/>
    </w:pPr>
    <w:rPr>
      <w:rFonts w:ascii="Times New Roman" w:eastAsia="宋体"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5">
    <w:name w:val="Table Simple 1"/>
    <w:basedOn w:val="a2"/>
    <w:qFormat/>
    <w:rsid w:val="0008348C"/>
    <w:pPr>
      <w:jc w:val="both"/>
    </w:pPr>
    <w:rPr>
      <w:rFonts w:ascii="Times New Roman" w:eastAsia="宋体"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2"/>
    <w:qFormat/>
    <w:rsid w:val="0008348C"/>
    <w:pPr>
      <w:jc w:val="both"/>
    </w:pPr>
    <w:rPr>
      <w:rFonts w:ascii="Times New Roman" w:eastAsia="宋体" w:hAnsi="Times New Roman" w:cs="Times New Roman"/>
      <w:kern w:val="0"/>
      <w:sz w:val="20"/>
      <w:szCs w:val="20"/>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Simple 3"/>
    <w:basedOn w:val="a2"/>
    <w:qFormat/>
    <w:rsid w:val="0008348C"/>
    <w:pPr>
      <w:jc w:val="both"/>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6">
    <w:name w:val="Table Subtle 1"/>
    <w:basedOn w:val="a2"/>
    <w:qFormat/>
    <w:rsid w:val="0008348C"/>
    <w:pPr>
      <w:jc w:val="both"/>
    </w:pPr>
    <w:rPr>
      <w:rFonts w:ascii="Times New Roman" w:eastAsia="宋体" w:hAnsi="Times New Roman" w:cs="Times New Roman"/>
      <w:kern w:val="0"/>
      <w:sz w:val="20"/>
      <w:szCs w:val="20"/>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2"/>
    <w:qFormat/>
    <w:rsid w:val="0008348C"/>
    <w:pPr>
      <w:jc w:val="both"/>
    </w:pPr>
    <w:rPr>
      <w:rFonts w:ascii="Times New Roman" w:eastAsia="宋体" w:hAnsi="Times New Roman" w:cs="Times New Roman"/>
      <w:kern w:val="0"/>
      <w:sz w:val="20"/>
      <w:szCs w:val="20"/>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2"/>
    <w:qFormat/>
    <w:rsid w:val="0008348C"/>
    <w:pPr>
      <w:jc w:val="both"/>
    </w:pPr>
    <w:rPr>
      <w:rFonts w:ascii="Times New Roman" w:eastAsia="宋体" w:hAnsi="Times New Roman" w:cs="Times New Roman"/>
      <w:kern w:val="0"/>
      <w:sz w:val="20"/>
      <w:szCs w:val="20"/>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d">
    <w:name w:val="Table List 2"/>
    <w:basedOn w:val="a2"/>
    <w:qFormat/>
    <w:rsid w:val="0008348C"/>
    <w:pPr>
      <w:jc w:val="both"/>
    </w:pPr>
    <w:rPr>
      <w:rFonts w:ascii="Times New Roman" w:eastAsia="宋体" w:hAnsi="Times New Roman" w:cs="Times New Roman"/>
      <w:kern w:val="0"/>
      <w:sz w:val="20"/>
      <w:szCs w:val="20"/>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List 3"/>
    <w:basedOn w:val="a2"/>
    <w:qFormat/>
    <w:rsid w:val="0008348C"/>
    <w:pPr>
      <w:jc w:val="both"/>
    </w:pPr>
    <w:rPr>
      <w:rFonts w:ascii="Times New Roman" w:eastAsia="宋体"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2"/>
    <w:qFormat/>
    <w:rsid w:val="0008348C"/>
    <w:pPr>
      <w:jc w:val="both"/>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6">
    <w:name w:val="Table List 5"/>
    <w:basedOn w:val="a2"/>
    <w:qFormat/>
    <w:rsid w:val="0008348C"/>
    <w:pPr>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2"/>
    <w:qFormat/>
    <w:rsid w:val="0008348C"/>
    <w:pPr>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2"/>
    <w:qFormat/>
    <w:rsid w:val="0008348C"/>
    <w:pPr>
      <w:jc w:val="both"/>
    </w:pPr>
    <w:rPr>
      <w:rFonts w:ascii="Times New Roman" w:eastAsia="宋体" w:hAnsi="Times New Roman" w:cs="Times New Roman"/>
      <w:kern w:val="0"/>
      <w:sz w:val="20"/>
      <w:szCs w:val="20"/>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2"/>
    <w:qFormat/>
    <w:rsid w:val="0008348C"/>
    <w:pPr>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c">
    <w:name w:val="Table Contemporary"/>
    <w:basedOn w:val="a2"/>
    <w:qFormat/>
    <w:rsid w:val="0008348C"/>
    <w:pPr>
      <w:jc w:val="both"/>
    </w:pPr>
    <w:rPr>
      <w:rFonts w:ascii="Times New Roman" w:eastAsia="宋体" w:hAnsi="Times New Roman" w:cs="Times New Roman"/>
      <w:kern w:val="0"/>
      <w:sz w:val="20"/>
      <w:szCs w:val="20"/>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2"/>
    <w:qFormat/>
    <w:rsid w:val="0008348C"/>
    <w:pPr>
      <w:jc w:val="both"/>
    </w:pPr>
    <w:rPr>
      <w:rFonts w:ascii="Times New Roman" w:eastAsia="宋体" w:hAnsi="Times New Roman" w:cs="Times New Roman"/>
      <w:b/>
      <w:bCs/>
      <w:kern w:val="0"/>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olumns 2"/>
    <w:basedOn w:val="a2"/>
    <w:qFormat/>
    <w:rsid w:val="0008348C"/>
    <w:pPr>
      <w:jc w:val="both"/>
    </w:pPr>
    <w:rPr>
      <w:rFonts w:ascii="Times New Roman" w:eastAsia="宋体" w:hAnsi="Times New Roman" w:cs="Times New Roman"/>
      <w:b/>
      <w:bCs/>
      <w:kern w:val="0"/>
      <w:sz w:val="20"/>
      <w:szCs w:val="20"/>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Columns 3"/>
    <w:basedOn w:val="a2"/>
    <w:qFormat/>
    <w:rsid w:val="0008348C"/>
    <w:pPr>
      <w:jc w:val="both"/>
    </w:pPr>
    <w:rPr>
      <w:rFonts w:ascii="Times New Roman" w:eastAsia="宋体" w:hAnsi="Times New Roman" w:cs="Times New Roman"/>
      <w:b/>
      <w:bCs/>
      <w:kern w:val="0"/>
      <w:sz w:val="20"/>
      <w:szCs w:val="20"/>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2"/>
    <w:qFormat/>
    <w:rsid w:val="0008348C"/>
    <w:pPr>
      <w:jc w:val="both"/>
    </w:pPr>
    <w:rPr>
      <w:rFonts w:ascii="Times New Roman" w:eastAsia="宋体" w:hAnsi="Times New Roman" w:cs="Times New Roman"/>
      <w:kern w:val="0"/>
      <w:sz w:val="20"/>
      <w:szCs w:val="20"/>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2"/>
    <w:qFormat/>
    <w:rsid w:val="0008348C"/>
    <w:pPr>
      <w:jc w:val="both"/>
    </w:pPr>
    <w:rPr>
      <w:rFonts w:ascii="Times New Roman" w:eastAsia="宋体" w:hAnsi="Times New Roman" w:cs="Times New Roman"/>
      <w:kern w:val="0"/>
      <w:sz w:val="20"/>
      <w:szCs w:val="20"/>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qFormat/>
    <w:rsid w:val="0008348C"/>
    <w:pPr>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
    <w:name w:val="Table Grid 2"/>
    <w:basedOn w:val="a2"/>
    <w:qFormat/>
    <w:rsid w:val="0008348C"/>
    <w:pPr>
      <w:jc w:val="both"/>
    </w:pPr>
    <w:rPr>
      <w:rFonts w:ascii="Times New Roman" w:eastAsia="宋体" w:hAnsi="Times New Roma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e">
    <w:name w:val="Table Grid 3"/>
    <w:basedOn w:val="a2"/>
    <w:qFormat/>
    <w:rsid w:val="0008348C"/>
    <w:pPr>
      <w:jc w:val="both"/>
    </w:pPr>
    <w:rPr>
      <w:rFonts w:ascii="Times New Roman" w:eastAsia="宋体" w:hAnsi="Times New Roma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2"/>
    <w:qFormat/>
    <w:rsid w:val="0008348C"/>
    <w:pPr>
      <w:jc w:val="both"/>
    </w:pPr>
    <w:rPr>
      <w:rFonts w:ascii="Times New Roman" w:eastAsia="宋体"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2"/>
    <w:qFormat/>
    <w:rsid w:val="0008348C"/>
    <w:pPr>
      <w:jc w:val="both"/>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2"/>
    <w:qFormat/>
    <w:rsid w:val="0008348C"/>
    <w:pPr>
      <w:jc w:val="both"/>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2"/>
    <w:qFormat/>
    <w:rsid w:val="0008348C"/>
    <w:pPr>
      <w:jc w:val="both"/>
    </w:pPr>
    <w:rPr>
      <w:rFonts w:ascii="Times New Roman" w:eastAsia="宋体" w:hAnsi="Times New Roman" w:cs="Times New Roman"/>
      <w:b/>
      <w:bCs/>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2"/>
    <w:qFormat/>
    <w:rsid w:val="0008348C"/>
    <w:pPr>
      <w:jc w:val="both"/>
    </w:pPr>
    <w:rPr>
      <w:rFonts w:ascii="Times New Roman" w:eastAsia="宋体"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2"/>
    <w:qFormat/>
    <w:rsid w:val="0008348C"/>
    <w:pPr>
      <w:jc w:val="both"/>
    </w:pPr>
    <w:rPr>
      <w:rFonts w:ascii="Times New Roman" w:eastAsia="宋体"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0">
    <w:name w:val="Table Web 2"/>
    <w:basedOn w:val="a2"/>
    <w:qFormat/>
    <w:rsid w:val="0008348C"/>
    <w:pPr>
      <w:jc w:val="both"/>
    </w:pPr>
    <w:rPr>
      <w:rFonts w:ascii="Times New Roman" w:eastAsia="宋体"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f">
    <w:name w:val="Table Web 3"/>
    <w:basedOn w:val="a2"/>
    <w:qFormat/>
    <w:rsid w:val="0008348C"/>
    <w:pPr>
      <w:jc w:val="both"/>
    </w:pPr>
    <w:rPr>
      <w:rFonts w:ascii="Times New Roman" w:eastAsia="宋体"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d">
    <w:name w:val="Table Professional"/>
    <w:basedOn w:val="a2"/>
    <w:qFormat/>
    <w:rsid w:val="0008348C"/>
    <w:pPr>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e">
    <w:name w:val="Strong"/>
    <w:qFormat/>
    <w:rsid w:val="0008348C"/>
    <w:rPr>
      <w:b/>
    </w:rPr>
  </w:style>
  <w:style w:type="character" w:styleId="affff">
    <w:name w:val="endnote reference"/>
    <w:uiPriority w:val="99"/>
    <w:unhideWhenUsed/>
    <w:qFormat/>
    <w:rsid w:val="0008348C"/>
    <w:rPr>
      <w:vertAlign w:val="superscript"/>
    </w:rPr>
  </w:style>
  <w:style w:type="character" w:styleId="affff0">
    <w:name w:val="page number"/>
    <w:basedOn w:val="a1"/>
    <w:qFormat/>
    <w:rsid w:val="0008348C"/>
  </w:style>
  <w:style w:type="character" w:styleId="affff1">
    <w:name w:val="Emphasis"/>
    <w:uiPriority w:val="20"/>
    <w:qFormat/>
    <w:rsid w:val="0008348C"/>
    <w:rPr>
      <w:i/>
      <w:iCs/>
    </w:rPr>
  </w:style>
  <w:style w:type="character" w:styleId="affff2">
    <w:name w:val="line number"/>
    <w:basedOn w:val="a1"/>
    <w:qFormat/>
    <w:rsid w:val="0008348C"/>
  </w:style>
  <w:style w:type="character" w:styleId="HTML3">
    <w:name w:val="HTML Definition"/>
    <w:qFormat/>
    <w:rsid w:val="0008348C"/>
    <w:rPr>
      <w:i/>
      <w:iCs/>
    </w:rPr>
  </w:style>
  <w:style w:type="character" w:styleId="HTML4">
    <w:name w:val="HTML Typewriter"/>
    <w:qFormat/>
    <w:rsid w:val="0008348C"/>
    <w:rPr>
      <w:rFonts w:ascii="Courier New" w:hAnsi="Courier New" w:cs="Courier New"/>
      <w:sz w:val="20"/>
      <w:szCs w:val="20"/>
    </w:rPr>
  </w:style>
  <w:style w:type="character" w:styleId="HTML5">
    <w:name w:val="HTML Acronym"/>
    <w:basedOn w:val="a1"/>
    <w:qFormat/>
    <w:rsid w:val="0008348C"/>
  </w:style>
  <w:style w:type="character" w:styleId="HTML6">
    <w:name w:val="HTML Variable"/>
    <w:qFormat/>
    <w:rsid w:val="0008348C"/>
    <w:rPr>
      <w:i/>
      <w:iCs/>
    </w:rPr>
  </w:style>
  <w:style w:type="character" w:styleId="affff3">
    <w:name w:val="Hyperlink"/>
    <w:uiPriority w:val="99"/>
    <w:unhideWhenUsed/>
    <w:qFormat/>
    <w:rsid w:val="0008348C"/>
    <w:rPr>
      <w:color w:val="0000FF"/>
      <w:u w:val="single"/>
    </w:rPr>
  </w:style>
  <w:style w:type="character" w:styleId="HTML7">
    <w:name w:val="HTML Code"/>
    <w:qFormat/>
    <w:rsid w:val="0008348C"/>
    <w:rPr>
      <w:rFonts w:ascii="黑体" w:eastAsia="黑体" w:hAnsi="Courier New"/>
      <w:sz w:val="20"/>
    </w:rPr>
  </w:style>
  <w:style w:type="character" w:styleId="affff4">
    <w:name w:val="annotation reference"/>
    <w:unhideWhenUsed/>
    <w:qFormat/>
    <w:rsid w:val="0008348C"/>
    <w:rPr>
      <w:sz w:val="21"/>
      <w:szCs w:val="21"/>
    </w:rPr>
  </w:style>
  <w:style w:type="character" w:styleId="HTML8">
    <w:name w:val="HTML Cite"/>
    <w:qFormat/>
    <w:rsid w:val="0008348C"/>
    <w:rPr>
      <w:i/>
      <w:iCs/>
    </w:rPr>
  </w:style>
  <w:style w:type="character" w:styleId="affff5">
    <w:name w:val="footnote reference"/>
    <w:uiPriority w:val="99"/>
    <w:unhideWhenUsed/>
    <w:qFormat/>
    <w:rsid w:val="0008348C"/>
    <w:rPr>
      <w:vertAlign w:val="superscript"/>
    </w:rPr>
  </w:style>
  <w:style w:type="character" w:styleId="HTML9">
    <w:name w:val="HTML Keyboard"/>
    <w:qFormat/>
    <w:rsid w:val="0008348C"/>
    <w:rPr>
      <w:rFonts w:ascii="Courier New" w:hAnsi="Courier New" w:cs="Courier New"/>
      <w:sz w:val="20"/>
      <w:szCs w:val="20"/>
    </w:rPr>
  </w:style>
  <w:style w:type="character" w:styleId="HTMLa">
    <w:name w:val="HTML Sample"/>
    <w:qFormat/>
    <w:rsid w:val="0008348C"/>
    <w:rPr>
      <w:rFonts w:ascii="Courier New" w:hAnsi="Courier New" w:cs="Courier New"/>
    </w:rPr>
  </w:style>
  <w:style w:type="character" w:customStyle="1" w:styleId="a4">
    <w:name w:val="正文缩进 字符"/>
    <w:link w:val="a0"/>
    <w:qFormat/>
    <w:rsid w:val="0008348C"/>
    <w:rPr>
      <w:rFonts w:ascii="宋体" w:eastAsia="宋体" w:hAnsi="宋体" w:cs="Times New Roman"/>
      <w:kern w:val="0"/>
      <w:sz w:val="20"/>
      <w:szCs w:val="20"/>
      <w:lang w:eastAsia="en-US"/>
    </w:rPr>
  </w:style>
  <w:style w:type="paragraph" w:customStyle="1" w:styleId="1b">
    <w:name w:val="正文文本首行缩进1"/>
    <w:basedOn w:val="af6"/>
    <w:link w:val="affff6"/>
    <w:qFormat/>
    <w:rsid w:val="0008348C"/>
    <w:pPr>
      <w:autoSpaceDE/>
      <w:autoSpaceDN/>
      <w:spacing w:after="120"/>
      <w:ind w:firstLineChars="100" w:firstLine="420"/>
      <w:jc w:val="both"/>
    </w:pPr>
    <w:rPr>
      <w:kern w:val="2"/>
      <w:szCs w:val="20"/>
    </w:rPr>
  </w:style>
  <w:style w:type="character" w:customStyle="1" w:styleId="affff6">
    <w:name w:val="正文文本首行缩进 字符"/>
    <w:link w:val="1b"/>
    <w:qFormat/>
    <w:rsid w:val="0008348C"/>
    <w:rPr>
      <w:rFonts w:ascii="宋体" w:eastAsia="宋体" w:hAnsi="宋体" w:cs="Times New Roman"/>
      <w:sz w:val="24"/>
      <w:szCs w:val="20"/>
      <w:lang w:eastAsia="en-US"/>
    </w:rPr>
  </w:style>
  <w:style w:type="paragraph" w:customStyle="1" w:styleId="TOC31">
    <w:name w:val="TOC 31"/>
    <w:basedOn w:val="a"/>
    <w:next w:val="a"/>
    <w:unhideWhenUsed/>
    <w:qFormat/>
    <w:rsid w:val="0008348C"/>
    <w:pPr>
      <w:autoSpaceDE w:val="0"/>
      <w:autoSpaceDN w:val="0"/>
      <w:ind w:leftChars="400" w:left="840"/>
      <w:jc w:val="left"/>
    </w:pPr>
    <w:rPr>
      <w:rFonts w:ascii="宋体" w:eastAsia="宋体" w:hAnsi="宋体" w:cs="宋体"/>
      <w:kern w:val="0"/>
      <w:sz w:val="22"/>
      <w:lang w:eastAsia="en-US"/>
    </w:rPr>
  </w:style>
  <w:style w:type="paragraph" w:customStyle="1" w:styleId="210">
    <w:name w:val="正文文本首行缩进 21"/>
    <w:basedOn w:val="af8"/>
    <w:link w:val="2f1"/>
    <w:qFormat/>
    <w:rsid w:val="0008348C"/>
    <w:pPr>
      <w:autoSpaceDE/>
      <w:autoSpaceDN/>
      <w:ind w:firstLineChars="200" w:firstLine="420"/>
      <w:jc w:val="both"/>
    </w:pPr>
    <w:rPr>
      <w:color w:val="0000FF"/>
      <w:kern w:val="2"/>
      <w:sz w:val="24"/>
      <w:szCs w:val="24"/>
    </w:rPr>
  </w:style>
  <w:style w:type="character" w:customStyle="1" w:styleId="2f1">
    <w:name w:val="正文文本首行缩进 2 字符"/>
    <w:link w:val="210"/>
    <w:qFormat/>
    <w:rsid w:val="0008348C"/>
    <w:rPr>
      <w:rFonts w:ascii="宋体" w:eastAsia="宋体" w:hAnsi="宋体" w:cs="Times New Roman"/>
      <w:color w:val="0000FF"/>
      <w:sz w:val="24"/>
      <w:szCs w:val="24"/>
      <w:lang w:eastAsia="en-US"/>
    </w:rPr>
  </w:style>
  <w:style w:type="paragraph" w:customStyle="1" w:styleId="TOC11">
    <w:name w:val="TOC 11"/>
    <w:basedOn w:val="a"/>
    <w:next w:val="a"/>
    <w:qFormat/>
    <w:rsid w:val="0008348C"/>
    <w:pPr>
      <w:autoSpaceDE w:val="0"/>
      <w:autoSpaceDN w:val="0"/>
      <w:spacing w:before="159"/>
      <w:ind w:left="217"/>
      <w:jc w:val="left"/>
    </w:pPr>
    <w:rPr>
      <w:rFonts w:ascii="宋体" w:eastAsia="宋体" w:hAnsi="宋体" w:cs="宋体"/>
      <w:kern w:val="0"/>
      <w:sz w:val="24"/>
      <w:szCs w:val="24"/>
      <w:lang w:eastAsia="en-US"/>
    </w:rPr>
  </w:style>
  <w:style w:type="paragraph" w:customStyle="1" w:styleId="TOC21">
    <w:name w:val="TOC 21"/>
    <w:basedOn w:val="a"/>
    <w:next w:val="a"/>
    <w:unhideWhenUsed/>
    <w:qFormat/>
    <w:rsid w:val="0008348C"/>
    <w:pPr>
      <w:autoSpaceDE w:val="0"/>
      <w:autoSpaceDN w:val="0"/>
      <w:ind w:leftChars="200" w:left="420"/>
      <w:jc w:val="left"/>
    </w:pPr>
    <w:rPr>
      <w:rFonts w:ascii="宋体" w:eastAsia="宋体" w:hAnsi="宋体" w:cs="宋体"/>
      <w:kern w:val="0"/>
      <w:sz w:val="22"/>
      <w:lang w:eastAsia="en-US"/>
    </w:rPr>
  </w:style>
  <w:style w:type="character" w:customStyle="1" w:styleId="1c">
    <w:name w:val="访问过的超链接1"/>
    <w:qFormat/>
    <w:rsid w:val="0008348C"/>
    <w:rPr>
      <w:color w:val="800080"/>
      <w:u w:val="single"/>
    </w:rPr>
  </w:style>
  <w:style w:type="table" w:customStyle="1" w:styleId="110">
    <w:name w:val="表三维效果 11"/>
    <w:basedOn w:val="a2"/>
    <w:qFormat/>
    <w:rsid w:val="0008348C"/>
    <w:pPr>
      <w:jc w:val="both"/>
    </w:pPr>
    <w:rPr>
      <w:rFonts w:ascii="Times New Roman" w:eastAsia="宋体" w:hAnsi="Times New Roman" w:cs="Times New Roman"/>
      <w:kern w:val="0"/>
      <w:sz w:val="20"/>
      <w:szCs w:val="20"/>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211">
    <w:name w:val="表三维效果 21"/>
    <w:basedOn w:val="a2"/>
    <w:qFormat/>
    <w:rsid w:val="0008348C"/>
    <w:pPr>
      <w:jc w:val="both"/>
    </w:pPr>
    <w:rPr>
      <w:rFonts w:ascii="Times New Roman" w:eastAsia="宋体" w:hAnsi="Times New Roman" w:cs="Times New Roman"/>
      <w:kern w:val="0"/>
      <w:sz w:val="20"/>
      <w:szCs w:val="20"/>
    </w:r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10">
    <w:name w:val="表三维效果 31"/>
    <w:basedOn w:val="a2"/>
    <w:qFormat/>
    <w:rsid w:val="0008348C"/>
    <w:pPr>
      <w:jc w:val="both"/>
    </w:pPr>
    <w:rPr>
      <w:rFonts w:ascii="Times New Roman" w:eastAsia="宋体" w:hAnsi="Times New Roman" w:cs="Times New Roman"/>
      <w:kern w:val="0"/>
      <w:sz w:val="20"/>
      <w:szCs w:val="20"/>
    </w:r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leNormal">
    <w:name w:val="Table Normal"/>
    <w:uiPriority w:val="2"/>
    <w:unhideWhenUsed/>
    <w:qFormat/>
    <w:rsid w:val="0008348C"/>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customStyle="1" w:styleId="1d">
    <w:name w:val="列表段落1"/>
    <w:basedOn w:val="a"/>
    <w:link w:val="Char"/>
    <w:uiPriority w:val="34"/>
    <w:qFormat/>
    <w:rsid w:val="0008348C"/>
    <w:pPr>
      <w:autoSpaceDE w:val="0"/>
      <w:autoSpaceDN w:val="0"/>
      <w:ind w:left="1057" w:hanging="840"/>
      <w:jc w:val="left"/>
    </w:pPr>
    <w:rPr>
      <w:rFonts w:ascii="宋体" w:eastAsia="宋体" w:hAnsi="宋体" w:cs="Times New Roman"/>
      <w:kern w:val="0"/>
      <w:sz w:val="20"/>
      <w:szCs w:val="20"/>
      <w:lang w:eastAsia="en-US"/>
    </w:rPr>
  </w:style>
  <w:style w:type="character" w:customStyle="1" w:styleId="Char">
    <w:name w:val="列出段落 Char"/>
    <w:link w:val="1d"/>
    <w:uiPriority w:val="34"/>
    <w:qFormat/>
    <w:rsid w:val="0008348C"/>
    <w:rPr>
      <w:rFonts w:ascii="宋体" w:eastAsia="宋体" w:hAnsi="宋体" w:cs="Times New Roman"/>
      <w:kern w:val="0"/>
      <w:sz w:val="20"/>
      <w:szCs w:val="20"/>
      <w:lang w:eastAsia="en-US"/>
    </w:rPr>
  </w:style>
  <w:style w:type="paragraph" w:customStyle="1" w:styleId="TableParagraph">
    <w:name w:val="Table Paragraph"/>
    <w:basedOn w:val="a"/>
    <w:uiPriority w:val="1"/>
    <w:qFormat/>
    <w:rsid w:val="0008348C"/>
    <w:pPr>
      <w:autoSpaceDE w:val="0"/>
      <w:autoSpaceDN w:val="0"/>
      <w:jc w:val="left"/>
    </w:pPr>
    <w:rPr>
      <w:rFonts w:ascii="宋体" w:eastAsia="宋体" w:hAnsi="宋体" w:cs="宋体"/>
      <w:kern w:val="0"/>
      <w:sz w:val="22"/>
      <w:lang w:eastAsia="en-US"/>
    </w:rPr>
  </w:style>
  <w:style w:type="paragraph" w:customStyle="1" w:styleId="Style2">
    <w:name w:val="_Style 2"/>
    <w:basedOn w:val="a"/>
    <w:uiPriority w:val="34"/>
    <w:qFormat/>
    <w:rsid w:val="0008348C"/>
    <w:pPr>
      <w:ind w:firstLineChars="200" w:firstLine="420"/>
    </w:pPr>
    <w:rPr>
      <w:rFonts w:ascii="Calibri" w:eastAsia="宋体" w:hAnsi="Calibri" w:cs="Times New Roman"/>
      <w:szCs w:val="24"/>
    </w:rPr>
  </w:style>
  <w:style w:type="character" w:customStyle="1" w:styleId="Char1">
    <w:name w:val="标题 Char1"/>
    <w:uiPriority w:val="10"/>
    <w:qFormat/>
    <w:rsid w:val="0008348C"/>
    <w:rPr>
      <w:rFonts w:ascii="Cambria" w:eastAsia="宋体" w:hAnsi="Cambria" w:cs="Times New Roman"/>
      <w:b/>
      <w:bCs/>
      <w:sz w:val="32"/>
      <w:szCs w:val="32"/>
    </w:rPr>
  </w:style>
  <w:style w:type="paragraph" w:customStyle="1" w:styleId="1e">
    <w:name w:val="修订1"/>
    <w:hidden/>
    <w:qFormat/>
    <w:rsid w:val="0008348C"/>
    <w:rPr>
      <w:rFonts w:ascii="宋体" w:eastAsia="宋体" w:hAnsi="宋体" w:cs="宋体"/>
      <w:kern w:val="0"/>
      <w:sz w:val="22"/>
      <w:lang w:eastAsia="en-US"/>
    </w:rPr>
  </w:style>
  <w:style w:type="paragraph" w:customStyle="1" w:styleId="1f">
    <w:name w:val="列出段落1"/>
    <w:basedOn w:val="a"/>
    <w:uiPriority w:val="34"/>
    <w:qFormat/>
    <w:rsid w:val="0008348C"/>
    <w:pPr>
      <w:widowControl/>
      <w:ind w:firstLineChars="200" w:firstLine="420"/>
      <w:jc w:val="left"/>
    </w:pPr>
    <w:rPr>
      <w:rFonts w:ascii="Cambria" w:eastAsia="微软雅黑" w:hAnsi="Cambria" w:cs="Times New Roman"/>
      <w:color w:val="595959"/>
      <w:kern w:val="20"/>
      <w:szCs w:val="20"/>
      <w:lang w:val="zh-CN"/>
    </w:rPr>
  </w:style>
  <w:style w:type="paragraph" w:customStyle="1" w:styleId="Default">
    <w:name w:val="Default"/>
    <w:qFormat/>
    <w:rsid w:val="0008348C"/>
    <w:pPr>
      <w:widowControl w:val="0"/>
      <w:autoSpaceDE w:val="0"/>
      <w:autoSpaceDN w:val="0"/>
      <w:adjustRightInd w:val="0"/>
    </w:pPr>
    <w:rPr>
      <w:rFonts w:ascii="宋体瀗.烥栀." w:eastAsia="宋体瀗.烥栀." w:hAnsi="Calibri" w:cs="宋体瀗.烥栀."/>
      <w:color w:val="000000"/>
      <w:kern w:val="0"/>
      <w:sz w:val="24"/>
      <w:szCs w:val="24"/>
      <w:lang w:eastAsia="en-US"/>
    </w:rPr>
  </w:style>
  <w:style w:type="character" w:customStyle="1" w:styleId="2CharChar">
    <w:name w:val="标题 2 Char Char"/>
    <w:qFormat/>
    <w:rsid w:val="0008348C"/>
    <w:rPr>
      <w:rFonts w:ascii="Arial" w:eastAsia="宋体" w:hAnsi="Arial" w:cs="Times New Roman" w:hint="default"/>
      <w:bCs/>
      <w:kern w:val="2"/>
      <w:sz w:val="24"/>
      <w:szCs w:val="32"/>
      <w:lang w:val="en-US" w:eastAsia="zh-CN" w:bidi="ar-SA"/>
    </w:rPr>
  </w:style>
  <w:style w:type="paragraph" w:customStyle="1" w:styleId="3h3H3sect12366">
    <w:name w:val="样式 标题 3h3H3sect1.2.3 + 五号 段前: 6 磅 段后: 6 磅 行距: 单倍行距"/>
    <w:basedOn w:val="30"/>
    <w:qFormat/>
    <w:rsid w:val="0008348C"/>
    <w:pPr>
      <w:autoSpaceDE/>
      <w:autoSpaceDN/>
      <w:adjustRightInd/>
      <w:spacing w:before="120"/>
      <w:ind w:left="2814" w:hanging="720"/>
      <w:jc w:val="both"/>
    </w:pPr>
    <w:rPr>
      <w:rFonts w:ascii="Times New Roman" w:cs="宋体"/>
      <w:bCs/>
      <w:kern w:val="2"/>
      <w:sz w:val="21"/>
    </w:rPr>
  </w:style>
  <w:style w:type="paragraph" w:customStyle="1" w:styleId="2f2">
    <w:name w:val="样式 标题 2 + 宋体 五号 非加粗 黑色"/>
    <w:basedOn w:val="2"/>
    <w:qFormat/>
    <w:rsid w:val="0008348C"/>
    <w:pPr>
      <w:autoSpaceDE/>
      <w:autoSpaceDN/>
      <w:adjustRightInd/>
      <w:spacing w:before="240" w:line="400" w:lineRule="exact"/>
      <w:ind w:left="2010" w:hanging="720"/>
      <w:jc w:val="both"/>
    </w:pPr>
    <w:rPr>
      <w:rFonts w:ascii="宋体" w:hAnsi="宋体"/>
      <w:b w:val="0"/>
      <w:color w:val="000000"/>
      <w:kern w:val="2"/>
      <w:sz w:val="21"/>
      <w:szCs w:val="32"/>
    </w:rPr>
  </w:style>
  <w:style w:type="character" w:customStyle="1" w:styleId="Char10">
    <w:name w:val="纯文本 Char1"/>
    <w:uiPriority w:val="99"/>
    <w:qFormat/>
    <w:rsid w:val="0008348C"/>
    <w:rPr>
      <w:rFonts w:ascii="宋体" w:eastAsia="宋体" w:hAnsi="Courier New" w:cs="Courier New"/>
      <w:sz w:val="21"/>
      <w:szCs w:val="21"/>
    </w:rPr>
  </w:style>
  <w:style w:type="paragraph" w:customStyle="1" w:styleId="455">
    <w:name w:val="样式 标题 4 + 段前: 5 磅 段后: 5 磅 行距: 单倍行距"/>
    <w:basedOn w:val="4"/>
    <w:qFormat/>
    <w:rsid w:val="0008348C"/>
    <w:pPr>
      <w:autoSpaceDE/>
      <w:autoSpaceDN/>
      <w:spacing w:before="100" w:after="100" w:line="240" w:lineRule="auto"/>
      <w:ind w:left="3619" w:hanging="720"/>
      <w:jc w:val="both"/>
    </w:pPr>
    <w:rPr>
      <w:rFonts w:ascii="Arial" w:eastAsia="黑体" w:hAnsi="Arial" w:cs="宋体"/>
      <w:kern w:val="2"/>
      <w:szCs w:val="20"/>
    </w:rPr>
  </w:style>
  <w:style w:type="paragraph" w:customStyle="1" w:styleId="1f0">
    <w:name w:val="样式1"/>
    <w:basedOn w:val="a"/>
    <w:link w:val="1Char"/>
    <w:qFormat/>
    <w:rsid w:val="0008348C"/>
    <w:pPr>
      <w:tabs>
        <w:tab w:val="left" w:pos="709"/>
      </w:tabs>
      <w:ind w:left="1314" w:hanging="401"/>
    </w:pPr>
    <w:rPr>
      <w:rFonts w:ascii="宋体" w:eastAsia="宋体" w:hAnsi="宋体" w:cs="Times New Roman"/>
      <w:szCs w:val="21"/>
      <w:lang w:eastAsia="en-US"/>
    </w:rPr>
  </w:style>
  <w:style w:type="character" w:customStyle="1" w:styleId="1Char">
    <w:name w:val="样式1 Char"/>
    <w:link w:val="1f0"/>
    <w:qFormat/>
    <w:rsid w:val="0008348C"/>
    <w:rPr>
      <w:rFonts w:ascii="宋体" w:eastAsia="宋体" w:hAnsi="宋体" w:cs="Times New Roman"/>
      <w:szCs w:val="21"/>
      <w:lang w:eastAsia="en-US"/>
    </w:rPr>
  </w:style>
  <w:style w:type="paragraph" w:customStyle="1" w:styleId="378020">
    <w:name w:val="样式 标题 3 + (中文) 黑体 小四 非加粗 段前: 7.8 磅 段后: 0 磅 行距: 固定值 20 磅"/>
    <w:basedOn w:val="30"/>
    <w:qFormat/>
    <w:rsid w:val="0008348C"/>
    <w:pPr>
      <w:autoSpaceDE/>
      <w:autoSpaceDN/>
      <w:adjustRightInd/>
      <w:spacing w:before="0" w:after="0" w:line="400" w:lineRule="exact"/>
      <w:jc w:val="both"/>
    </w:pPr>
    <w:rPr>
      <w:rFonts w:ascii="Times New Roman" w:eastAsia="黑体"/>
      <w:b w:val="0"/>
      <w:kern w:val="2"/>
    </w:rPr>
  </w:style>
  <w:style w:type="paragraph" w:customStyle="1" w:styleId="2TimesNewRoman5020">
    <w:name w:val="样式 标题 2 + Times New Roman 四号 非加粗 段前: 5 磅 段后: 0 磅 行距: 固定值 20..."/>
    <w:basedOn w:val="2"/>
    <w:link w:val="2TimesNewRoman5020Char"/>
    <w:qFormat/>
    <w:rsid w:val="0008348C"/>
    <w:pPr>
      <w:autoSpaceDE/>
      <w:autoSpaceDN/>
      <w:adjustRightInd/>
      <w:spacing w:line="400" w:lineRule="exact"/>
      <w:jc w:val="both"/>
    </w:pPr>
    <w:rPr>
      <w:rFonts w:ascii="Times New Roman" w:hAnsi="Times New Roman"/>
      <w:b w:val="0"/>
      <w:kern w:val="2"/>
      <w:sz w:val="28"/>
    </w:rPr>
  </w:style>
  <w:style w:type="character" w:customStyle="1" w:styleId="2TimesNewRoman5020Char">
    <w:name w:val="样式 标题 2 + Times New Roman 四号 非加粗 段前: 5 磅 段后: 0 磅 行距: 固定值 20... Char"/>
    <w:link w:val="2TimesNewRoman5020"/>
    <w:qFormat/>
    <w:locked/>
    <w:rsid w:val="0008348C"/>
    <w:rPr>
      <w:rFonts w:ascii="Times New Roman" w:eastAsia="宋体" w:hAnsi="Times New Roman" w:cs="Times New Roman"/>
      <w:sz w:val="28"/>
      <w:szCs w:val="20"/>
    </w:rPr>
  </w:style>
  <w:style w:type="paragraph" w:customStyle="1" w:styleId="2f3">
    <w:name w:val="2"/>
    <w:basedOn w:val="a"/>
    <w:next w:val="af8"/>
    <w:qFormat/>
    <w:rsid w:val="0008348C"/>
    <w:pPr>
      <w:ind w:left="432"/>
    </w:pPr>
    <w:rPr>
      <w:rFonts w:ascii="Times New Roman" w:eastAsia="宋体" w:hAnsi="Times New Roman" w:cs="Times New Roman"/>
      <w:szCs w:val="20"/>
    </w:rPr>
  </w:style>
  <w:style w:type="character" w:customStyle="1" w:styleId="MMTopic1Char">
    <w:name w:val="MM Topic 1 Char"/>
    <w:link w:val="MMTopic1"/>
    <w:qFormat/>
    <w:rsid w:val="0008348C"/>
    <w:rPr>
      <w:b/>
      <w:color w:val="000000"/>
      <w:kern w:val="44"/>
      <w:sz w:val="44"/>
    </w:rPr>
  </w:style>
  <w:style w:type="paragraph" w:customStyle="1" w:styleId="MMTopic1">
    <w:name w:val="MM Topic 1"/>
    <w:basedOn w:val="1"/>
    <w:link w:val="MMTopic1Char"/>
    <w:qFormat/>
    <w:rsid w:val="0008348C"/>
    <w:pPr>
      <w:keepNext/>
      <w:keepLines/>
      <w:autoSpaceDE/>
      <w:autoSpaceDN/>
      <w:spacing w:before="340" w:beforeAutospacing="0" w:after="330" w:afterAutospacing="0" w:line="576" w:lineRule="auto"/>
      <w:jc w:val="both"/>
    </w:pPr>
    <w:rPr>
      <w:rFonts w:asciiTheme="minorHAnsi" w:eastAsiaTheme="minorEastAsia" w:hAnsiTheme="minorHAnsi" w:cstheme="minorBidi"/>
      <w:bCs w:val="0"/>
      <w:color w:val="000000"/>
      <w:kern w:val="44"/>
      <w:sz w:val="44"/>
      <w:szCs w:val="22"/>
      <w:lang w:eastAsia="zh-CN"/>
    </w:rPr>
  </w:style>
  <w:style w:type="character" w:customStyle="1" w:styleId="CharChar12">
    <w:name w:val="Char Char12"/>
    <w:qFormat/>
    <w:rsid w:val="0008348C"/>
    <w:rPr>
      <w:rFonts w:ascii="宋体" w:eastAsia="宋体" w:hAnsi="宋体"/>
      <w:kern w:val="2"/>
      <w:sz w:val="21"/>
      <w:szCs w:val="24"/>
      <w:lang w:bidi="ar-SA"/>
    </w:rPr>
  </w:style>
  <w:style w:type="character" w:customStyle="1" w:styleId="CharChar14">
    <w:name w:val="Char Char14"/>
    <w:qFormat/>
    <w:rsid w:val="0008348C"/>
    <w:rPr>
      <w:kern w:val="2"/>
      <w:sz w:val="21"/>
      <w:szCs w:val="24"/>
    </w:rPr>
  </w:style>
  <w:style w:type="character" w:customStyle="1" w:styleId="font161">
    <w:name w:val="font161"/>
    <w:qFormat/>
    <w:rsid w:val="0008348C"/>
    <w:rPr>
      <w:b/>
      <w:bCs/>
      <w:sz w:val="32"/>
      <w:szCs w:val="32"/>
    </w:rPr>
  </w:style>
  <w:style w:type="character" w:customStyle="1" w:styleId="affff7">
    <w:name w:val="样式 粉红"/>
    <w:qFormat/>
    <w:rsid w:val="0008348C"/>
    <w:rPr>
      <w:color w:val="auto"/>
      <w:u w:val="none"/>
    </w:rPr>
  </w:style>
  <w:style w:type="character" w:customStyle="1" w:styleId="24Char">
    <w:name w:val="样式 四号 行距: 最小值 24 磅 Char"/>
    <w:link w:val="240"/>
    <w:qFormat/>
    <w:rsid w:val="0008348C"/>
    <w:rPr>
      <w:sz w:val="28"/>
    </w:rPr>
  </w:style>
  <w:style w:type="paragraph" w:customStyle="1" w:styleId="240">
    <w:name w:val="样式 四号 行距: 最小值 24 磅"/>
    <w:basedOn w:val="a"/>
    <w:link w:val="24Char"/>
    <w:qFormat/>
    <w:rsid w:val="0008348C"/>
    <w:pPr>
      <w:spacing w:line="500" w:lineRule="atLeast"/>
      <w:ind w:firstLineChars="200" w:firstLine="200"/>
    </w:pPr>
    <w:rPr>
      <w:sz w:val="28"/>
    </w:rPr>
  </w:style>
  <w:style w:type="character" w:customStyle="1" w:styleId="MMTopic5Char">
    <w:name w:val="MM Topic 5 Char"/>
    <w:link w:val="MMTopic5"/>
    <w:qFormat/>
    <w:rsid w:val="0008348C"/>
    <w:rPr>
      <w:rFonts w:ascii="Calibri" w:hAnsi="Calibri"/>
      <w:b/>
      <w:bCs/>
      <w:sz w:val="28"/>
      <w:szCs w:val="28"/>
    </w:rPr>
  </w:style>
  <w:style w:type="paragraph" w:customStyle="1" w:styleId="MMTopic5">
    <w:name w:val="MM Topic 5"/>
    <w:basedOn w:val="5"/>
    <w:link w:val="MMTopic5Char"/>
    <w:qFormat/>
    <w:rsid w:val="0008348C"/>
    <w:pPr>
      <w:autoSpaceDE/>
      <w:autoSpaceDN/>
      <w:jc w:val="both"/>
    </w:pPr>
    <w:rPr>
      <w:rFonts w:ascii="Calibri" w:eastAsiaTheme="minorEastAsia" w:hAnsi="Calibri" w:cstheme="minorBidi"/>
      <w:kern w:val="2"/>
      <w:lang w:eastAsia="zh-CN"/>
    </w:rPr>
  </w:style>
  <w:style w:type="character" w:customStyle="1" w:styleId="TimesNewRoman2Char">
    <w:name w:val="样式 样式 (西文) 宋体 + Times New Roman 首行缩进:  2 字符 Char"/>
    <w:link w:val="TimesNewRoman2"/>
    <w:qFormat/>
    <w:rsid w:val="0008348C"/>
    <w:rPr>
      <w:sz w:val="24"/>
    </w:rPr>
  </w:style>
  <w:style w:type="paragraph" w:customStyle="1" w:styleId="TimesNewRoman2">
    <w:name w:val="样式 样式 (西文) 宋体 + Times New Roman 首行缩进:  2 字符"/>
    <w:basedOn w:val="a"/>
    <w:link w:val="TimesNewRoman2Char"/>
    <w:qFormat/>
    <w:rsid w:val="0008348C"/>
    <w:pPr>
      <w:spacing w:line="480" w:lineRule="atLeast"/>
      <w:ind w:firstLineChars="200" w:firstLine="200"/>
    </w:pPr>
    <w:rPr>
      <w:sz w:val="24"/>
    </w:rPr>
  </w:style>
  <w:style w:type="character" w:customStyle="1" w:styleId="0Char">
    <w:name w:val="样式 正文文本缩进 + 左  0 字符 Char"/>
    <w:link w:val="0"/>
    <w:qFormat/>
    <w:rsid w:val="0008348C"/>
    <w:rPr>
      <w:sz w:val="24"/>
    </w:rPr>
  </w:style>
  <w:style w:type="paragraph" w:customStyle="1" w:styleId="0">
    <w:name w:val="样式 正文文本缩进 + 左  0 字符"/>
    <w:basedOn w:val="af8"/>
    <w:link w:val="0Char"/>
    <w:qFormat/>
    <w:rsid w:val="0008348C"/>
    <w:pPr>
      <w:autoSpaceDE/>
      <w:autoSpaceDN/>
      <w:spacing w:after="0" w:line="360" w:lineRule="auto"/>
      <w:ind w:leftChars="0" w:left="0" w:firstLineChars="250" w:firstLine="250"/>
      <w:jc w:val="both"/>
    </w:pPr>
    <w:rPr>
      <w:rFonts w:asciiTheme="minorHAnsi" w:eastAsiaTheme="minorEastAsia" w:hAnsiTheme="minorHAnsi" w:cstheme="minorBidi"/>
      <w:kern w:val="2"/>
      <w:sz w:val="24"/>
      <w:szCs w:val="22"/>
      <w:lang w:eastAsia="zh-CN"/>
    </w:rPr>
  </w:style>
  <w:style w:type="character" w:customStyle="1" w:styleId="CharChar">
    <w:name w:val="Char Char"/>
    <w:qFormat/>
    <w:rsid w:val="0008348C"/>
    <w:rPr>
      <w:rFonts w:ascii="Arial" w:eastAsia="黑体" w:hAnsi="Arial"/>
      <w:b/>
      <w:bCs/>
      <w:kern w:val="2"/>
      <w:sz w:val="32"/>
      <w:szCs w:val="32"/>
      <w:lang w:val="en-US" w:eastAsia="zh-CN" w:bidi="ar-SA"/>
    </w:rPr>
  </w:style>
  <w:style w:type="character" w:customStyle="1" w:styleId="1f1">
    <w:name w:val="批注引用1"/>
    <w:qFormat/>
    <w:rsid w:val="0008348C"/>
    <w:rPr>
      <w:sz w:val="21"/>
      <w:szCs w:val="21"/>
    </w:rPr>
  </w:style>
  <w:style w:type="character" w:customStyle="1" w:styleId="title1">
    <w:name w:val="title1"/>
    <w:qFormat/>
    <w:rsid w:val="0008348C"/>
    <w:rPr>
      <w:color w:val="1577B7"/>
      <w:sz w:val="14"/>
      <w:szCs w:val="14"/>
    </w:rPr>
  </w:style>
  <w:style w:type="character" w:customStyle="1" w:styleId="MMTopic3Char">
    <w:name w:val="MM Topic 3 Char"/>
    <w:link w:val="MMTopic3"/>
    <w:qFormat/>
    <w:rsid w:val="0008348C"/>
    <w:rPr>
      <w:b/>
      <w:sz w:val="32"/>
    </w:rPr>
  </w:style>
  <w:style w:type="paragraph" w:customStyle="1" w:styleId="MMTopic3">
    <w:name w:val="MM Topic 3"/>
    <w:basedOn w:val="30"/>
    <w:link w:val="MMTopic3Char"/>
    <w:qFormat/>
    <w:rsid w:val="0008348C"/>
    <w:pPr>
      <w:tabs>
        <w:tab w:val="left" w:pos="1418"/>
      </w:tabs>
      <w:autoSpaceDE/>
      <w:autoSpaceDN/>
      <w:adjustRightInd/>
      <w:spacing w:before="260" w:after="260" w:line="413" w:lineRule="auto"/>
      <w:jc w:val="both"/>
    </w:pPr>
    <w:rPr>
      <w:rFonts w:asciiTheme="minorHAnsi" w:eastAsiaTheme="minorEastAsia" w:hAnsiTheme="minorHAnsi" w:cstheme="minorBidi"/>
      <w:kern w:val="2"/>
      <w:sz w:val="32"/>
      <w:szCs w:val="22"/>
    </w:rPr>
  </w:style>
  <w:style w:type="character" w:customStyle="1" w:styleId="MMTopic6Char">
    <w:name w:val="MM Topic 6 Char"/>
    <w:link w:val="MMTopic6"/>
    <w:qFormat/>
    <w:rsid w:val="0008348C"/>
    <w:rPr>
      <w:rFonts w:ascii="Cambria" w:hAnsi="Cambria"/>
      <w:b/>
      <w:bCs/>
      <w:sz w:val="24"/>
      <w:szCs w:val="24"/>
    </w:rPr>
  </w:style>
  <w:style w:type="paragraph" w:customStyle="1" w:styleId="MMTopic6">
    <w:name w:val="MM Topic 6"/>
    <w:basedOn w:val="6"/>
    <w:link w:val="MMTopic6Char"/>
    <w:qFormat/>
    <w:rsid w:val="0008348C"/>
    <w:pPr>
      <w:spacing w:line="320" w:lineRule="auto"/>
    </w:pPr>
    <w:rPr>
      <w:rFonts w:ascii="Cambria" w:eastAsiaTheme="minorEastAsia" w:hAnsi="Cambria" w:cstheme="minorBidi"/>
      <w:bCs/>
      <w:szCs w:val="24"/>
      <w:lang w:val="en-US"/>
    </w:rPr>
  </w:style>
  <w:style w:type="character" w:customStyle="1" w:styleId="Char11">
    <w:name w:val="文档结构图 Char1"/>
    <w:uiPriority w:val="99"/>
    <w:semiHidden/>
    <w:qFormat/>
    <w:rsid w:val="0008348C"/>
    <w:rPr>
      <w:rFonts w:ascii="宋体" w:eastAsia="宋体" w:hAnsi="Times New Roman" w:cs="Times New Roman"/>
      <w:sz w:val="18"/>
      <w:szCs w:val="18"/>
    </w:rPr>
  </w:style>
  <w:style w:type="character" w:customStyle="1" w:styleId="MMTopic2Char">
    <w:name w:val="MM Topic 2 Char"/>
    <w:link w:val="MMTopic2"/>
    <w:qFormat/>
    <w:rsid w:val="0008348C"/>
    <w:rPr>
      <w:rFonts w:ascii="Arial" w:eastAsia="黑体" w:hAnsi="Arial"/>
      <w:b/>
      <w:sz w:val="32"/>
    </w:rPr>
  </w:style>
  <w:style w:type="paragraph" w:customStyle="1" w:styleId="MMTopic2">
    <w:name w:val="MM Topic 2"/>
    <w:basedOn w:val="2"/>
    <w:link w:val="MMTopic2Char"/>
    <w:qFormat/>
    <w:rsid w:val="0008348C"/>
    <w:pPr>
      <w:tabs>
        <w:tab w:val="left" w:pos="992"/>
      </w:tabs>
      <w:autoSpaceDE/>
      <w:autoSpaceDN/>
      <w:adjustRightInd/>
      <w:spacing w:before="260" w:beforeAutospacing="0" w:after="260" w:afterAutospacing="0" w:line="413" w:lineRule="auto"/>
      <w:jc w:val="both"/>
    </w:pPr>
    <w:rPr>
      <w:rFonts w:eastAsia="黑体" w:cstheme="minorBidi"/>
      <w:kern w:val="2"/>
      <w:sz w:val="32"/>
      <w:szCs w:val="22"/>
    </w:rPr>
  </w:style>
  <w:style w:type="character" w:customStyle="1" w:styleId="z-Char">
    <w:name w:val="z-窗体底端 Char"/>
    <w:link w:val="z-1"/>
    <w:qFormat/>
    <w:rsid w:val="0008348C"/>
    <w:rPr>
      <w:rFonts w:ascii="Arial" w:hAnsi="Arial" w:cs="Arial"/>
      <w:vanish/>
      <w:sz w:val="16"/>
      <w:szCs w:val="16"/>
    </w:rPr>
  </w:style>
  <w:style w:type="paragraph" w:customStyle="1" w:styleId="z-1">
    <w:name w:val="z-窗体底端1"/>
    <w:basedOn w:val="a"/>
    <w:next w:val="a"/>
    <w:link w:val="z-Char"/>
    <w:qFormat/>
    <w:rsid w:val="0008348C"/>
    <w:pPr>
      <w:pBdr>
        <w:top w:val="single" w:sz="6" w:space="1" w:color="auto"/>
      </w:pBdr>
      <w:jc w:val="center"/>
    </w:pPr>
    <w:rPr>
      <w:rFonts w:ascii="Arial" w:hAnsi="Arial" w:cs="Arial"/>
      <w:vanish/>
      <w:sz w:val="16"/>
      <w:szCs w:val="16"/>
    </w:rPr>
  </w:style>
  <w:style w:type="character" w:customStyle="1" w:styleId="2Char">
    <w:name w:val="样式 标题 2 + (符号) 宋体 小四 Char"/>
    <w:qFormat/>
    <w:rsid w:val="0008348C"/>
    <w:rPr>
      <w:rFonts w:ascii="Arial" w:eastAsia="宋体" w:hAnsi="Arial"/>
      <w:b/>
      <w:bCs/>
      <w:kern w:val="2"/>
      <w:sz w:val="24"/>
      <w:szCs w:val="32"/>
      <w:lang w:val="en-US" w:eastAsia="zh-CN" w:bidi="ar-SA"/>
    </w:rPr>
  </w:style>
  <w:style w:type="character" w:customStyle="1" w:styleId="Char12">
    <w:name w:val="内容 Char1"/>
    <w:link w:val="affff8"/>
    <w:qFormat/>
    <w:rsid w:val="0008348C"/>
    <w:rPr>
      <w:rFonts w:ascii="宋体" w:hAnsi="宋体" w:cs="宋体"/>
      <w:sz w:val="28"/>
      <w:szCs w:val="28"/>
    </w:rPr>
  </w:style>
  <w:style w:type="paragraph" w:customStyle="1" w:styleId="affff8">
    <w:name w:val="内容"/>
    <w:basedOn w:val="a"/>
    <w:link w:val="Char12"/>
    <w:qFormat/>
    <w:rsid w:val="0008348C"/>
    <w:pPr>
      <w:adjustRightInd w:val="0"/>
      <w:snapToGrid w:val="0"/>
      <w:spacing w:line="300" w:lineRule="auto"/>
      <w:ind w:firstLineChars="200" w:firstLine="560"/>
    </w:pPr>
    <w:rPr>
      <w:rFonts w:ascii="宋体" w:hAnsi="宋体" w:cs="宋体"/>
      <w:sz w:val="28"/>
      <w:szCs w:val="28"/>
    </w:rPr>
  </w:style>
  <w:style w:type="character" w:customStyle="1" w:styleId="CharChar1">
    <w:name w:val="Char Char1"/>
    <w:qFormat/>
    <w:rsid w:val="0008348C"/>
    <w:rPr>
      <w:rFonts w:eastAsia="宋体"/>
      <w:kern w:val="2"/>
      <w:sz w:val="24"/>
      <w:lang w:val="en-US" w:eastAsia="zh-CN" w:bidi="ar-SA"/>
    </w:rPr>
  </w:style>
  <w:style w:type="character" w:customStyle="1" w:styleId="f91">
    <w:name w:val="f91"/>
    <w:qFormat/>
    <w:rsid w:val="0008348C"/>
    <w:rPr>
      <w:rFonts w:ascii="宋体" w:eastAsia="宋体" w:hAnsi="宋体" w:hint="eastAsia"/>
      <w:spacing w:val="360"/>
      <w:sz w:val="18"/>
      <w:szCs w:val="18"/>
    </w:rPr>
  </w:style>
  <w:style w:type="character" w:customStyle="1" w:styleId="Char0">
    <w:name w:val="正文文本 Char"/>
    <w:qFormat/>
    <w:rsid w:val="0008348C"/>
    <w:rPr>
      <w:rFonts w:ascii="宋体" w:hAnsi="宋体"/>
      <w:kern w:val="2"/>
      <w:sz w:val="24"/>
    </w:rPr>
  </w:style>
  <w:style w:type="character" w:customStyle="1" w:styleId="CharChar25">
    <w:name w:val="Char Char25"/>
    <w:qFormat/>
    <w:rsid w:val="0008348C"/>
    <w:rPr>
      <w:b/>
      <w:bCs/>
      <w:kern w:val="44"/>
      <w:sz w:val="44"/>
      <w:szCs w:val="44"/>
    </w:rPr>
  </w:style>
  <w:style w:type="character" w:customStyle="1" w:styleId="Char13">
    <w:name w:val="批注文字 Char1"/>
    <w:uiPriority w:val="99"/>
    <w:qFormat/>
    <w:rsid w:val="0008348C"/>
  </w:style>
  <w:style w:type="character" w:customStyle="1" w:styleId="CharChar0">
    <w:name w:val="正文不空 Char Char"/>
    <w:link w:val="affff9"/>
    <w:qFormat/>
    <w:rsid w:val="0008348C"/>
    <w:rPr>
      <w:rFonts w:ascii="Arial" w:eastAsia="仿宋_GB2312" w:hAnsi="Arial"/>
      <w:sz w:val="32"/>
      <w:szCs w:val="32"/>
    </w:rPr>
  </w:style>
  <w:style w:type="paragraph" w:customStyle="1" w:styleId="affff9">
    <w:name w:val="正文不空"/>
    <w:basedOn w:val="a"/>
    <w:link w:val="CharChar0"/>
    <w:qFormat/>
    <w:rsid w:val="0008348C"/>
    <w:pPr>
      <w:spacing w:line="360" w:lineRule="auto"/>
      <w:jc w:val="center"/>
    </w:pPr>
    <w:rPr>
      <w:rFonts w:ascii="Arial" w:eastAsia="仿宋_GB2312" w:hAnsi="Arial"/>
      <w:sz w:val="32"/>
      <w:szCs w:val="32"/>
    </w:rPr>
  </w:style>
  <w:style w:type="character" w:customStyle="1" w:styleId="headline-content2">
    <w:name w:val="headline-content2"/>
    <w:qFormat/>
    <w:rsid w:val="0008348C"/>
  </w:style>
  <w:style w:type="character" w:customStyle="1" w:styleId="affffa">
    <w:name w:val="链接"/>
    <w:qFormat/>
    <w:rsid w:val="0008348C"/>
    <w:rPr>
      <w:color w:val="0000FF"/>
      <w:sz w:val="21"/>
      <w:u w:val="single"/>
    </w:rPr>
  </w:style>
  <w:style w:type="character" w:customStyle="1" w:styleId="11CharChar">
    <w:name w:val="标题 1.1 Char Char"/>
    <w:qFormat/>
    <w:rsid w:val="0008348C"/>
    <w:rPr>
      <w:rFonts w:ascii="Arial" w:eastAsia="黑体" w:hAnsi="Arial"/>
      <w:b/>
      <w:bCs/>
      <w:kern w:val="2"/>
      <w:sz w:val="32"/>
      <w:szCs w:val="32"/>
      <w:lang w:val="en-US" w:eastAsia="zh-CN" w:bidi="ar-SA"/>
    </w:rPr>
  </w:style>
  <w:style w:type="character" w:customStyle="1" w:styleId="CharChar16">
    <w:name w:val="Char Char16"/>
    <w:qFormat/>
    <w:locked/>
    <w:rsid w:val="0008348C"/>
    <w:rPr>
      <w:rFonts w:eastAsia="宋体"/>
      <w:b/>
      <w:bCs/>
      <w:kern w:val="2"/>
      <w:sz w:val="32"/>
      <w:szCs w:val="32"/>
      <w:lang w:bidi="ar-SA"/>
    </w:rPr>
  </w:style>
  <w:style w:type="character" w:customStyle="1" w:styleId="MMTopic4Char">
    <w:name w:val="MM Topic 4 Char"/>
    <w:link w:val="MMTopic4"/>
    <w:qFormat/>
    <w:rsid w:val="0008348C"/>
    <w:rPr>
      <w:rFonts w:ascii="Cambria" w:hAnsi="Cambria"/>
      <w:b/>
      <w:bCs/>
      <w:sz w:val="28"/>
      <w:szCs w:val="28"/>
    </w:rPr>
  </w:style>
  <w:style w:type="paragraph" w:customStyle="1" w:styleId="MMTopic4">
    <w:name w:val="MM Topic 4"/>
    <w:basedOn w:val="4"/>
    <w:link w:val="MMTopic4Char"/>
    <w:qFormat/>
    <w:rsid w:val="0008348C"/>
    <w:pPr>
      <w:autoSpaceDE/>
      <w:autoSpaceDN/>
      <w:jc w:val="both"/>
    </w:pPr>
    <w:rPr>
      <w:rFonts w:eastAsiaTheme="minorEastAsia" w:cstheme="minorBidi"/>
      <w:kern w:val="2"/>
      <w:sz w:val="28"/>
    </w:rPr>
  </w:style>
  <w:style w:type="character" w:customStyle="1" w:styleId="Char14">
    <w:name w:val="正文文本 Char1"/>
    <w:uiPriority w:val="99"/>
    <w:semiHidden/>
    <w:qFormat/>
    <w:rsid w:val="0008348C"/>
    <w:rPr>
      <w:rFonts w:ascii="Times New Roman" w:eastAsia="宋体" w:hAnsi="Times New Roman" w:cs="Times New Roman"/>
      <w:szCs w:val="24"/>
    </w:rPr>
  </w:style>
  <w:style w:type="character" w:customStyle="1" w:styleId="style51">
    <w:name w:val="style51"/>
    <w:qFormat/>
    <w:rsid w:val="0008348C"/>
    <w:rPr>
      <w:b/>
      <w:bCs/>
      <w:color w:val="494949"/>
    </w:rPr>
  </w:style>
  <w:style w:type="character" w:customStyle="1" w:styleId="2f4">
    <w:name w:val="批注引用2"/>
    <w:qFormat/>
    <w:rsid w:val="0008348C"/>
    <w:rPr>
      <w:sz w:val="21"/>
      <w:szCs w:val="21"/>
    </w:rPr>
  </w:style>
  <w:style w:type="character" w:customStyle="1" w:styleId="Char15">
    <w:name w:val="正文文本缩进 Char1"/>
    <w:uiPriority w:val="99"/>
    <w:qFormat/>
    <w:rsid w:val="0008348C"/>
    <w:rPr>
      <w:rFonts w:ascii="宋体" w:hAnsi="宋体"/>
      <w:color w:val="0000FF"/>
      <w:kern w:val="2"/>
      <w:sz w:val="24"/>
    </w:rPr>
  </w:style>
  <w:style w:type="character" w:customStyle="1" w:styleId="MMTopic8Char">
    <w:name w:val="MM Topic 8 Char"/>
    <w:link w:val="MMTopic8"/>
    <w:qFormat/>
    <w:rsid w:val="0008348C"/>
    <w:rPr>
      <w:rFonts w:ascii="Cambria" w:hAnsi="Cambria"/>
      <w:sz w:val="24"/>
      <w:szCs w:val="24"/>
    </w:rPr>
  </w:style>
  <w:style w:type="paragraph" w:customStyle="1" w:styleId="MMTopic8">
    <w:name w:val="MM Topic 8"/>
    <w:basedOn w:val="8"/>
    <w:link w:val="MMTopic8Char"/>
    <w:qFormat/>
    <w:rsid w:val="0008348C"/>
    <w:pPr>
      <w:spacing w:line="320" w:lineRule="auto"/>
    </w:pPr>
    <w:rPr>
      <w:rFonts w:ascii="Cambria" w:eastAsiaTheme="minorEastAsia" w:hAnsi="Cambria" w:cstheme="minorBidi"/>
      <w:szCs w:val="24"/>
      <w:lang w:val="en-US"/>
    </w:rPr>
  </w:style>
  <w:style w:type="character" w:customStyle="1" w:styleId="Char16">
    <w:name w:val="页眉 Char1"/>
    <w:uiPriority w:val="99"/>
    <w:semiHidden/>
    <w:qFormat/>
    <w:rsid w:val="0008348C"/>
    <w:rPr>
      <w:sz w:val="18"/>
      <w:szCs w:val="18"/>
    </w:rPr>
  </w:style>
  <w:style w:type="character" w:customStyle="1" w:styleId="WW8Num4z1">
    <w:name w:val="WW8Num4z1"/>
    <w:qFormat/>
    <w:rsid w:val="0008348C"/>
    <w:rPr>
      <w:rFonts w:ascii="Wingdings" w:hAnsi="Wingdings"/>
    </w:rPr>
  </w:style>
  <w:style w:type="character" w:customStyle="1" w:styleId="3CharCharChar">
    <w:name w:val="标题 3 Char Char Char"/>
    <w:qFormat/>
    <w:rsid w:val="0008348C"/>
    <w:rPr>
      <w:rFonts w:eastAsia="宋体"/>
      <w:b/>
      <w:bCs/>
      <w:color w:val="FF0000"/>
      <w:kern w:val="2"/>
      <w:sz w:val="28"/>
      <w:szCs w:val="28"/>
      <w:lang w:val="en-US" w:eastAsia="zh-CN" w:bidi="ar-SA"/>
    </w:rPr>
  </w:style>
  <w:style w:type="character" w:customStyle="1" w:styleId="CharChar11">
    <w:name w:val="Char Char11"/>
    <w:semiHidden/>
    <w:qFormat/>
    <w:rsid w:val="0008348C"/>
    <w:rPr>
      <w:rFonts w:ascii="宋体" w:hAnsi="Courier New" w:cs="Courier New"/>
      <w:kern w:val="2"/>
      <w:sz w:val="21"/>
      <w:szCs w:val="21"/>
    </w:rPr>
  </w:style>
  <w:style w:type="character" w:customStyle="1" w:styleId="OGHeading4CharChar">
    <w:name w:val="OG Heading 4 Char Char"/>
    <w:qFormat/>
    <w:rsid w:val="0008348C"/>
    <w:rPr>
      <w:rFonts w:ascii="Arial" w:eastAsia="黑体" w:hAnsi="Arial"/>
      <w:b/>
      <w:bCs/>
      <w:kern w:val="2"/>
      <w:sz w:val="28"/>
      <w:szCs w:val="28"/>
    </w:rPr>
  </w:style>
  <w:style w:type="character" w:customStyle="1" w:styleId="CharChar6">
    <w:name w:val="Char Char6"/>
    <w:qFormat/>
    <w:rsid w:val="0008348C"/>
    <w:rPr>
      <w:rFonts w:ascii="宋体"/>
      <w:sz w:val="24"/>
    </w:rPr>
  </w:style>
  <w:style w:type="character" w:customStyle="1" w:styleId="Char17">
    <w:name w:val="页脚 Char1"/>
    <w:uiPriority w:val="99"/>
    <w:semiHidden/>
    <w:qFormat/>
    <w:rsid w:val="0008348C"/>
    <w:rPr>
      <w:sz w:val="18"/>
      <w:szCs w:val="18"/>
    </w:rPr>
  </w:style>
  <w:style w:type="character" w:customStyle="1" w:styleId="Char18">
    <w:name w:val="批注主题 Char1"/>
    <w:uiPriority w:val="99"/>
    <w:semiHidden/>
    <w:qFormat/>
    <w:rsid w:val="0008348C"/>
    <w:rPr>
      <w:rFonts w:ascii="Times New Roman" w:eastAsia="宋体" w:hAnsi="Times New Roman" w:cs="Times New Roman"/>
      <w:b/>
      <w:bCs/>
      <w:szCs w:val="24"/>
    </w:rPr>
  </w:style>
  <w:style w:type="character" w:customStyle="1" w:styleId="025025Char">
    <w:name w:val="样式 加粗 下划线 段前: 0.25 行 段后: 0.25 行 Char"/>
    <w:qFormat/>
    <w:rsid w:val="0008348C"/>
    <w:rPr>
      <w:rFonts w:eastAsia="宋体"/>
      <w:b/>
      <w:kern w:val="2"/>
      <w:sz w:val="24"/>
      <w:u w:val="single"/>
      <w:lang w:val="en-US" w:eastAsia="zh-CN"/>
    </w:rPr>
  </w:style>
  <w:style w:type="character" w:customStyle="1" w:styleId="middle1">
    <w:name w:val="middle1"/>
    <w:qFormat/>
    <w:rsid w:val="0008348C"/>
    <w:rPr>
      <w:rFonts w:hint="default"/>
      <w:sz w:val="21"/>
      <w:szCs w:val="21"/>
    </w:rPr>
  </w:style>
  <w:style w:type="character" w:customStyle="1" w:styleId="CharChar9">
    <w:name w:val="Char Char9"/>
    <w:qFormat/>
    <w:rsid w:val="0008348C"/>
    <w:rPr>
      <w:rFonts w:ascii="宋体" w:eastAsia="宋体" w:hAnsi="宋体"/>
      <w:kern w:val="2"/>
      <w:sz w:val="21"/>
      <w:szCs w:val="24"/>
      <w:lang w:val="en-US" w:eastAsia="zh-CN" w:bidi="ar-SA"/>
    </w:rPr>
  </w:style>
  <w:style w:type="character" w:customStyle="1" w:styleId="15Char">
    <w:name w:val="样式 样式 小四 行距: 1.5 倍行距 + 黑色 Char"/>
    <w:link w:val="150"/>
    <w:qFormat/>
    <w:rsid w:val="0008348C"/>
    <w:rPr>
      <w:color w:val="000000"/>
      <w:sz w:val="24"/>
    </w:rPr>
  </w:style>
  <w:style w:type="paragraph" w:customStyle="1" w:styleId="150">
    <w:name w:val="样式 样式 小四 行距: 1.5 倍行距 + 黑色"/>
    <w:basedOn w:val="151"/>
    <w:link w:val="15Char"/>
    <w:qFormat/>
    <w:rsid w:val="0008348C"/>
    <w:rPr>
      <w:rFonts w:asciiTheme="minorHAnsi" w:eastAsiaTheme="minorEastAsia" w:hAnsiTheme="minorHAnsi" w:cstheme="minorBidi"/>
      <w:color w:val="000000"/>
      <w:kern w:val="2"/>
      <w:szCs w:val="22"/>
      <w:lang w:eastAsia="zh-CN"/>
    </w:rPr>
  </w:style>
  <w:style w:type="paragraph" w:customStyle="1" w:styleId="151">
    <w:name w:val="样式 小四 行距: 1.5 倍行距"/>
    <w:basedOn w:val="a"/>
    <w:link w:val="15Char1"/>
    <w:qFormat/>
    <w:rsid w:val="0008348C"/>
    <w:pPr>
      <w:spacing w:line="480" w:lineRule="atLeast"/>
      <w:ind w:firstLineChars="200" w:firstLine="200"/>
    </w:pPr>
    <w:rPr>
      <w:rFonts w:ascii="Calibri" w:eastAsia="宋体" w:hAnsi="Calibri" w:cs="Times New Roman"/>
      <w:kern w:val="0"/>
      <w:sz w:val="24"/>
      <w:szCs w:val="20"/>
      <w:lang w:eastAsia="en-US"/>
    </w:rPr>
  </w:style>
  <w:style w:type="character" w:customStyle="1" w:styleId="15Char1">
    <w:name w:val="样式 小四 行距: 1.5 倍行距 Char1"/>
    <w:link w:val="151"/>
    <w:qFormat/>
    <w:rsid w:val="0008348C"/>
    <w:rPr>
      <w:rFonts w:ascii="Calibri" w:eastAsia="宋体" w:hAnsi="Calibri" w:cs="Times New Roman"/>
      <w:kern w:val="0"/>
      <w:sz w:val="24"/>
      <w:szCs w:val="20"/>
      <w:lang w:eastAsia="en-US"/>
    </w:rPr>
  </w:style>
  <w:style w:type="character" w:customStyle="1" w:styleId="CharChar7">
    <w:name w:val="Char Char7"/>
    <w:qFormat/>
    <w:locked/>
    <w:rsid w:val="0008348C"/>
    <w:rPr>
      <w:rFonts w:ascii="Cambria" w:eastAsia="宋体" w:hAnsi="Cambria"/>
      <w:b/>
      <w:bCs/>
      <w:kern w:val="2"/>
      <w:sz w:val="32"/>
      <w:szCs w:val="32"/>
      <w:lang w:val="en-US" w:eastAsia="zh-CN" w:bidi="ar-SA"/>
    </w:rPr>
  </w:style>
  <w:style w:type="character" w:customStyle="1" w:styleId="3Char1">
    <w:name w:val="标题 3 Char1"/>
    <w:qFormat/>
    <w:rsid w:val="0008348C"/>
    <w:rPr>
      <w:rFonts w:eastAsia="宋体"/>
      <w:b/>
      <w:bCs/>
      <w:color w:val="000000"/>
      <w:kern w:val="2"/>
      <w:sz w:val="28"/>
      <w:szCs w:val="28"/>
      <w:lang w:val="en-US" w:eastAsia="zh-CN" w:bidi="ar-SA"/>
    </w:rPr>
  </w:style>
  <w:style w:type="character" w:customStyle="1" w:styleId="www1Char">
    <w:name w:val="www序号1) Char"/>
    <w:link w:val="www1"/>
    <w:qFormat/>
    <w:rsid w:val="0008348C"/>
    <w:rPr>
      <w:rFonts w:eastAsia="宋体"/>
      <w:sz w:val="24"/>
      <w:szCs w:val="24"/>
    </w:rPr>
  </w:style>
  <w:style w:type="paragraph" w:customStyle="1" w:styleId="www1">
    <w:name w:val="www序号1)"/>
    <w:basedOn w:val="a"/>
    <w:link w:val="www1Char"/>
    <w:qFormat/>
    <w:rsid w:val="0008348C"/>
    <w:pPr>
      <w:tabs>
        <w:tab w:val="left" w:pos="2160"/>
      </w:tabs>
      <w:ind w:left="2160" w:hanging="420"/>
    </w:pPr>
    <w:rPr>
      <w:rFonts w:eastAsia="宋体"/>
      <w:sz w:val="24"/>
      <w:szCs w:val="24"/>
    </w:rPr>
  </w:style>
  <w:style w:type="character" w:customStyle="1" w:styleId="CharChar19">
    <w:name w:val="Char Char19"/>
    <w:qFormat/>
    <w:rsid w:val="0008348C"/>
    <w:rPr>
      <w:kern w:val="2"/>
      <w:sz w:val="21"/>
      <w:szCs w:val="24"/>
      <w:shd w:val="clear" w:color="auto" w:fill="000080"/>
    </w:rPr>
  </w:style>
  <w:style w:type="character" w:customStyle="1" w:styleId="Char19">
    <w:name w:val="正文缩进 Char1"/>
    <w:qFormat/>
    <w:locked/>
    <w:rsid w:val="0008348C"/>
    <w:rPr>
      <w:rFonts w:ascii="仿宋" w:eastAsia="仿宋" w:hAnsi="仿宋"/>
      <w:iCs/>
      <w:sz w:val="28"/>
      <w:szCs w:val="28"/>
    </w:rPr>
  </w:style>
  <w:style w:type="character" w:customStyle="1" w:styleId="CharChar3">
    <w:name w:val="Char Char3"/>
    <w:qFormat/>
    <w:rsid w:val="0008348C"/>
    <w:rPr>
      <w:rFonts w:ascii="宋体" w:eastAsia="宋体" w:hAnsi="宋体"/>
      <w:kern w:val="2"/>
      <w:sz w:val="21"/>
      <w:szCs w:val="24"/>
      <w:lang w:val="en-US" w:eastAsia="zh-CN" w:bidi="ar-SA"/>
    </w:rPr>
  </w:style>
  <w:style w:type="character" w:customStyle="1" w:styleId="MMTitleChar">
    <w:name w:val="MM Title Char"/>
    <w:link w:val="MMTitle"/>
    <w:qFormat/>
    <w:rsid w:val="0008348C"/>
    <w:rPr>
      <w:rFonts w:ascii="Cambria" w:hAnsi="Cambria"/>
      <w:b/>
      <w:bCs/>
      <w:sz w:val="32"/>
      <w:szCs w:val="32"/>
    </w:rPr>
  </w:style>
  <w:style w:type="paragraph" w:customStyle="1" w:styleId="MMTitle">
    <w:name w:val="MM Title"/>
    <w:basedOn w:val="afff5"/>
    <w:link w:val="MMTitleChar"/>
    <w:qFormat/>
    <w:rsid w:val="0008348C"/>
    <w:pPr>
      <w:tabs>
        <w:tab w:val="left" w:pos="0"/>
      </w:tabs>
      <w:spacing w:beforeLines="0" w:afterLines="0" w:line="240" w:lineRule="auto"/>
    </w:pPr>
    <w:rPr>
      <w:rFonts w:eastAsiaTheme="minorEastAsia" w:cstheme="minorBidi"/>
      <w:lang w:eastAsia="zh-CN"/>
    </w:rPr>
  </w:style>
  <w:style w:type="character" w:customStyle="1" w:styleId="MMTopic7Char">
    <w:name w:val="MM Topic 7 Char"/>
    <w:link w:val="MMTopic7"/>
    <w:qFormat/>
    <w:rsid w:val="0008348C"/>
    <w:rPr>
      <w:rFonts w:ascii="Calibri" w:hAnsi="Calibri"/>
      <w:b/>
      <w:bCs/>
      <w:sz w:val="24"/>
      <w:szCs w:val="24"/>
    </w:rPr>
  </w:style>
  <w:style w:type="paragraph" w:customStyle="1" w:styleId="MMTopic7">
    <w:name w:val="MM Topic 7"/>
    <w:basedOn w:val="7"/>
    <w:link w:val="MMTopic7Char"/>
    <w:qFormat/>
    <w:rsid w:val="0008348C"/>
    <w:pPr>
      <w:spacing w:line="320" w:lineRule="auto"/>
    </w:pPr>
    <w:rPr>
      <w:rFonts w:ascii="Calibri" w:eastAsiaTheme="minorEastAsia" w:hAnsi="Calibri" w:cstheme="minorBidi"/>
      <w:bCs/>
      <w:szCs w:val="24"/>
      <w:lang w:val="en-US"/>
    </w:rPr>
  </w:style>
  <w:style w:type="character" w:customStyle="1" w:styleId="CharChar2">
    <w:name w:val="Char Char2"/>
    <w:link w:val="Char2"/>
    <w:qFormat/>
    <w:rsid w:val="0008348C"/>
    <w:rPr>
      <w:rFonts w:ascii="Arial" w:eastAsia="黑体" w:hAnsi="Arial"/>
      <w:sz w:val="30"/>
    </w:rPr>
  </w:style>
  <w:style w:type="paragraph" w:customStyle="1" w:styleId="Char2">
    <w:name w:val="Char"/>
    <w:basedOn w:val="a"/>
    <w:link w:val="CharChar2"/>
    <w:qFormat/>
    <w:rsid w:val="0008348C"/>
    <w:rPr>
      <w:rFonts w:ascii="Arial" w:eastAsia="黑体" w:hAnsi="Arial"/>
      <w:sz w:val="30"/>
    </w:rPr>
  </w:style>
  <w:style w:type="character" w:customStyle="1" w:styleId="CharChar24">
    <w:name w:val="Char Char24"/>
    <w:qFormat/>
    <w:rsid w:val="0008348C"/>
    <w:rPr>
      <w:rFonts w:ascii="宋体" w:eastAsia="宋体" w:hAnsi="宋体"/>
      <w:szCs w:val="24"/>
      <w:lang w:bidi="ar-SA"/>
    </w:rPr>
  </w:style>
  <w:style w:type="character" w:customStyle="1" w:styleId="apple-style-span">
    <w:name w:val="apple-style-span"/>
    <w:basedOn w:val="a1"/>
    <w:qFormat/>
    <w:rsid w:val="0008348C"/>
  </w:style>
  <w:style w:type="character" w:customStyle="1" w:styleId="Char1a">
    <w:name w:val="正文首行缩进 Char1"/>
    <w:uiPriority w:val="99"/>
    <w:semiHidden/>
    <w:qFormat/>
    <w:rsid w:val="0008348C"/>
    <w:rPr>
      <w:rFonts w:ascii="宋体" w:eastAsia="宋体" w:hAnsi="宋体" w:cs="Times New Roman"/>
      <w:kern w:val="2"/>
      <w:sz w:val="24"/>
      <w:szCs w:val="20"/>
      <w:lang w:val="en-US" w:eastAsia="zh-CN" w:bidi="ar-SA"/>
    </w:rPr>
  </w:style>
  <w:style w:type="character" w:customStyle="1" w:styleId="z-Char0">
    <w:name w:val="z-窗体顶端 Char"/>
    <w:link w:val="z-10"/>
    <w:qFormat/>
    <w:rsid w:val="0008348C"/>
    <w:rPr>
      <w:rFonts w:ascii="Arial" w:hAnsi="Arial" w:cs="Arial"/>
      <w:vanish/>
      <w:sz w:val="16"/>
      <w:szCs w:val="16"/>
    </w:rPr>
  </w:style>
  <w:style w:type="paragraph" w:customStyle="1" w:styleId="z-10">
    <w:name w:val="z-窗体顶端1"/>
    <w:basedOn w:val="a"/>
    <w:next w:val="a"/>
    <w:link w:val="z-Char0"/>
    <w:qFormat/>
    <w:rsid w:val="0008348C"/>
    <w:pPr>
      <w:pBdr>
        <w:bottom w:val="single" w:sz="6" w:space="1" w:color="auto"/>
      </w:pBdr>
      <w:jc w:val="center"/>
    </w:pPr>
    <w:rPr>
      <w:rFonts w:ascii="Arial" w:hAnsi="Arial" w:cs="Arial"/>
      <w:vanish/>
      <w:sz w:val="16"/>
      <w:szCs w:val="16"/>
    </w:rPr>
  </w:style>
  <w:style w:type="character" w:customStyle="1" w:styleId="Char1b">
    <w:name w:val="日期 Char1"/>
    <w:uiPriority w:val="99"/>
    <w:semiHidden/>
    <w:qFormat/>
    <w:rsid w:val="0008348C"/>
  </w:style>
  <w:style w:type="character" w:customStyle="1" w:styleId="evenCharChar">
    <w:name w:val="even Char Char"/>
    <w:qFormat/>
    <w:rsid w:val="0008348C"/>
    <w:rPr>
      <w:kern w:val="2"/>
      <w:sz w:val="18"/>
      <w:szCs w:val="18"/>
    </w:rPr>
  </w:style>
  <w:style w:type="character" w:customStyle="1" w:styleId="CharChar15">
    <w:name w:val="Char Char15"/>
    <w:qFormat/>
    <w:rsid w:val="0008348C"/>
    <w:rPr>
      <w:rFonts w:eastAsia="宋体"/>
      <w:b/>
      <w:bCs/>
      <w:kern w:val="2"/>
      <w:sz w:val="32"/>
      <w:szCs w:val="32"/>
      <w:lang w:val="en-US" w:eastAsia="zh-CN" w:bidi="ar-SA"/>
    </w:rPr>
  </w:style>
  <w:style w:type="character" w:customStyle="1" w:styleId="2Char1">
    <w:name w:val="正文首行缩进 2 Char1"/>
    <w:uiPriority w:val="99"/>
    <w:semiHidden/>
    <w:qFormat/>
    <w:rsid w:val="0008348C"/>
    <w:rPr>
      <w:rFonts w:ascii="宋体" w:eastAsia="宋体" w:hAnsi="宋体" w:cs="宋体"/>
    </w:rPr>
  </w:style>
  <w:style w:type="character" w:customStyle="1" w:styleId="HTMLChar1">
    <w:name w:val="HTML 地址 Char1"/>
    <w:uiPriority w:val="99"/>
    <w:semiHidden/>
    <w:qFormat/>
    <w:rsid w:val="0008348C"/>
    <w:rPr>
      <w:rFonts w:ascii="宋体" w:eastAsia="宋体" w:hAnsi="宋体" w:cs="宋体"/>
      <w:i/>
      <w:iCs/>
    </w:rPr>
  </w:style>
  <w:style w:type="character" w:customStyle="1" w:styleId="Char1c">
    <w:name w:val="签名 Char1"/>
    <w:uiPriority w:val="99"/>
    <w:semiHidden/>
    <w:qFormat/>
    <w:rsid w:val="0008348C"/>
    <w:rPr>
      <w:rFonts w:ascii="宋体" w:eastAsia="宋体" w:hAnsi="宋体" w:cs="宋体"/>
    </w:rPr>
  </w:style>
  <w:style w:type="character" w:customStyle="1" w:styleId="Char1d">
    <w:name w:val="电子邮件签名 Char1"/>
    <w:uiPriority w:val="99"/>
    <w:semiHidden/>
    <w:qFormat/>
    <w:rsid w:val="0008348C"/>
    <w:rPr>
      <w:rFonts w:ascii="宋体" w:eastAsia="宋体" w:hAnsi="宋体" w:cs="宋体"/>
    </w:rPr>
  </w:style>
  <w:style w:type="character" w:customStyle="1" w:styleId="2Char10">
    <w:name w:val="正文文本缩进 2 Char1"/>
    <w:uiPriority w:val="99"/>
    <w:semiHidden/>
    <w:qFormat/>
    <w:rsid w:val="0008348C"/>
    <w:rPr>
      <w:rFonts w:ascii="宋体" w:eastAsia="宋体" w:hAnsi="宋体" w:cs="宋体"/>
    </w:rPr>
  </w:style>
  <w:style w:type="character" w:customStyle="1" w:styleId="Char1e">
    <w:name w:val="称呼 Char1"/>
    <w:uiPriority w:val="99"/>
    <w:semiHidden/>
    <w:qFormat/>
    <w:rsid w:val="0008348C"/>
    <w:rPr>
      <w:rFonts w:ascii="宋体" w:eastAsia="宋体" w:hAnsi="宋体" w:cs="宋体"/>
    </w:rPr>
  </w:style>
  <w:style w:type="character" w:customStyle="1" w:styleId="Char20">
    <w:name w:val="文档结构图 Char2"/>
    <w:uiPriority w:val="99"/>
    <w:semiHidden/>
    <w:qFormat/>
    <w:rsid w:val="0008348C"/>
    <w:rPr>
      <w:rFonts w:ascii="宋体" w:eastAsia="宋体" w:hAnsi="宋体" w:cs="宋体"/>
      <w:sz w:val="18"/>
      <w:szCs w:val="18"/>
    </w:rPr>
  </w:style>
  <w:style w:type="character" w:customStyle="1" w:styleId="Char21">
    <w:name w:val="日期 Char2"/>
    <w:uiPriority w:val="99"/>
    <w:semiHidden/>
    <w:qFormat/>
    <w:rsid w:val="0008348C"/>
    <w:rPr>
      <w:rFonts w:ascii="宋体" w:eastAsia="宋体" w:hAnsi="宋体" w:cs="宋体"/>
    </w:rPr>
  </w:style>
  <w:style w:type="character" w:customStyle="1" w:styleId="Char1f">
    <w:name w:val="结束语 Char1"/>
    <w:uiPriority w:val="99"/>
    <w:semiHidden/>
    <w:qFormat/>
    <w:rsid w:val="0008348C"/>
    <w:rPr>
      <w:rFonts w:ascii="宋体" w:eastAsia="宋体" w:hAnsi="宋体" w:cs="宋体"/>
    </w:rPr>
  </w:style>
  <w:style w:type="character" w:customStyle="1" w:styleId="Char1f0">
    <w:name w:val="副标题 Char1"/>
    <w:uiPriority w:val="11"/>
    <w:qFormat/>
    <w:rsid w:val="0008348C"/>
    <w:rPr>
      <w:rFonts w:ascii="Cambria" w:eastAsia="宋体" w:hAnsi="Cambria" w:cs="Times New Roman"/>
      <w:b/>
      <w:bCs/>
      <w:kern w:val="28"/>
      <w:sz w:val="32"/>
      <w:szCs w:val="32"/>
    </w:rPr>
  </w:style>
  <w:style w:type="character" w:customStyle="1" w:styleId="Char1f1">
    <w:name w:val="注释标题 Char1"/>
    <w:uiPriority w:val="99"/>
    <w:semiHidden/>
    <w:qFormat/>
    <w:rsid w:val="0008348C"/>
    <w:rPr>
      <w:rFonts w:ascii="宋体" w:eastAsia="宋体" w:hAnsi="宋体" w:cs="宋体"/>
    </w:rPr>
  </w:style>
  <w:style w:type="character" w:customStyle="1" w:styleId="Char22">
    <w:name w:val="正文首行缩进 Char2"/>
    <w:uiPriority w:val="99"/>
    <w:semiHidden/>
    <w:qFormat/>
    <w:rsid w:val="0008348C"/>
    <w:rPr>
      <w:rFonts w:ascii="宋体" w:eastAsia="宋体" w:hAnsi="宋体" w:cs="宋体"/>
      <w:sz w:val="24"/>
      <w:szCs w:val="24"/>
    </w:rPr>
  </w:style>
  <w:style w:type="character" w:customStyle="1" w:styleId="2Char11">
    <w:name w:val="正文文本 2 Char1"/>
    <w:uiPriority w:val="99"/>
    <w:semiHidden/>
    <w:qFormat/>
    <w:rsid w:val="0008348C"/>
    <w:rPr>
      <w:rFonts w:ascii="宋体" w:eastAsia="宋体" w:hAnsi="宋体" w:cs="宋体"/>
    </w:rPr>
  </w:style>
  <w:style w:type="character" w:customStyle="1" w:styleId="Char1f2">
    <w:name w:val="信息标题 Char1"/>
    <w:uiPriority w:val="99"/>
    <w:semiHidden/>
    <w:qFormat/>
    <w:rsid w:val="0008348C"/>
    <w:rPr>
      <w:rFonts w:ascii="Cambria" w:eastAsia="宋体" w:hAnsi="Cambria" w:cs="Times New Roman"/>
      <w:sz w:val="24"/>
      <w:szCs w:val="24"/>
      <w:shd w:val="pct20" w:color="auto" w:fill="auto"/>
    </w:rPr>
  </w:style>
  <w:style w:type="character" w:customStyle="1" w:styleId="HTMLChar10">
    <w:name w:val="HTML 预设格式 Char1"/>
    <w:uiPriority w:val="99"/>
    <w:semiHidden/>
    <w:qFormat/>
    <w:rsid w:val="0008348C"/>
    <w:rPr>
      <w:rFonts w:ascii="Courier New" w:eastAsia="宋体" w:hAnsi="Courier New" w:cs="Courier New"/>
      <w:sz w:val="20"/>
      <w:szCs w:val="20"/>
    </w:rPr>
  </w:style>
  <w:style w:type="paragraph" w:customStyle="1" w:styleId="2f5">
    <w:name w:val="样式 缩进正文 + 首行缩进:  2 字符"/>
    <w:basedOn w:val="affffb"/>
    <w:qFormat/>
    <w:rsid w:val="0008348C"/>
    <w:rPr>
      <w:rFonts w:cs="宋体"/>
      <w:szCs w:val="20"/>
    </w:rPr>
  </w:style>
  <w:style w:type="paragraph" w:customStyle="1" w:styleId="affffb">
    <w:name w:val="缩进正文"/>
    <w:basedOn w:val="a"/>
    <w:qFormat/>
    <w:rsid w:val="0008348C"/>
    <w:pPr>
      <w:spacing w:line="360" w:lineRule="auto"/>
      <w:ind w:firstLineChars="200" w:firstLine="480"/>
      <w:jc w:val="left"/>
    </w:pPr>
    <w:rPr>
      <w:rFonts w:ascii="Times New Roman" w:eastAsia="宋体" w:hAnsi="Times New Roman" w:cs="Times New Roman"/>
      <w:sz w:val="24"/>
      <w:szCs w:val="24"/>
    </w:rPr>
  </w:style>
  <w:style w:type="paragraph" w:customStyle="1" w:styleId="212">
    <w:name w:val="样式 样式 缩进正文 + 首行缩进:  2 字符1 + 首行缩进:  2 字符"/>
    <w:basedOn w:val="213"/>
    <w:qFormat/>
    <w:rsid w:val="0008348C"/>
    <w:pPr>
      <w:ind w:firstLine="420"/>
    </w:pPr>
  </w:style>
  <w:style w:type="paragraph" w:customStyle="1" w:styleId="213">
    <w:name w:val="样式 缩进正文 + 首行缩进:  2 字符1"/>
    <w:basedOn w:val="affffb"/>
    <w:qFormat/>
    <w:rsid w:val="0008348C"/>
    <w:rPr>
      <w:rFonts w:cs="宋体"/>
      <w:sz w:val="21"/>
      <w:szCs w:val="20"/>
    </w:rPr>
  </w:style>
  <w:style w:type="paragraph" w:customStyle="1" w:styleId="1f2">
    <w:name w:val="页脚1"/>
    <w:basedOn w:val="a"/>
    <w:uiPriority w:val="99"/>
    <w:qFormat/>
    <w:rsid w:val="0008348C"/>
    <w:pPr>
      <w:tabs>
        <w:tab w:val="center" w:pos="4153"/>
        <w:tab w:val="right" w:pos="8306"/>
      </w:tabs>
      <w:snapToGrid w:val="0"/>
      <w:jc w:val="left"/>
    </w:pPr>
    <w:rPr>
      <w:rFonts w:ascii="Times New Roman" w:eastAsia="宋体" w:hAnsi="Times New Roman" w:cs="Times New Roman"/>
      <w:sz w:val="18"/>
      <w:szCs w:val="18"/>
    </w:rPr>
  </w:style>
  <w:style w:type="paragraph" w:customStyle="1" w:styleId="xl89">
    <w:name w:val="xl89"/>
    <w:basedOn w:val="a"/>
    <w:qFormat/>
    <w:rsid w:val="0008348C"/>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b/>
      <w:bCs/>
      <w:color w:val="000000"/>
      <w:kern w:val="0"/>
      <w:sz w:val="20"/>
      <w:szCs w:val="20"/>
    </w:rPr>
  </w:style>
  <w:style w:type="paragraph" w:customStyle="1" w:styleId="tabletext">
    <w:name w:val="tabletext"/>
    <w:basedOn w:val="a"/>
    <w:qFormat/>
    <w:rsid w:val="0008348C"/>
    <w:pPr>
      <w:widowControl/>
      <w:spacing w:before="100" w:after="100"/>
    </w:pPr>
    <w:rPr>
      <w:rFonts w:ascii="宋体" w:eastAsia="宋体" w:hAnsi="宋体" w:cs="宋体"/>
      <w:szCs w:val="24"/>
    </w:rPr>
  </w:style>
  <w:style w:type="paragraph" w:customStyle="1" w:styleId="1f3">
    <w:name w:val="页眉1"/>
    <w:basedOn w:val="aff7"/>
    <w:qFormat/>
    <w:rsid w:val="0008348C"/>
    <w:pPr>
      <w:pBdr>
        <w:bottom w:val="none" w:sz="0" w:space="0" w:color="auto"/>
      </w:pBdr>
      <w:autoSpaceDE/>
      <w:autoSpaceDN/>
      <w:ind w:left="3402"/>
      <w:jc w:val="right"/>
    </w:pPr>
    <w:rPr>
      <w:rFonts w:ascii="Calibri" w:eastAsia="仿宋_GB2312" w:hAnsi="Calibri"/>
      <w:lang w:val="zh-CN" w:eastAsia="zh-CN"/>
    </w:rPr>
  </w:style>
  <w:style w:type="paragraph" w:customStyle="1" w:styleId="xl111">
    <w:name w:val="xl111"/>
    <w:basedOn w:val="a"/>
    <w:qFormat/>
    <w:rsid w:val="0008348C"/>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仿宋_GB2312" w:eastAsia="仿宋_GB2312" w:hAnsi="宋体" w:cs="宋体"/>
      <w:kern w:val="0"/>
      <w:sz w:val="20"/>
      <w:szCs w:val="20"/>
    </w:rPr>
  </w:style>
  <w:style w:type="paragraph" w:customStyle="1" w:styleId="CharCharCharCharCharCharCharCharCharCharCharCharChar">
    <w:name w:val="Char Char Char Char Char Char Char Char Char Char Char Char Char"/>
    <w:basedOn w:val="a"/>
    <w:qFormat/>
    <w:rsid w:val="0008348C"/>
    <w:pPr>
      <w:widowControl/>
      <w:spacing w:after="160" w:line="240" w:lineRule="exact"/>
      <w:jc w:val="center"/>
    </w:pPr>
    <w:rPr>
      <w:rFonts w:ascii="宋体" w:eastAsia="宋体" w:hAnsi="宋体" w:cs="Times New Roman"/>
      <w:b/>
      <w:kern w:val="0"/>
      <w:sz w:val="30"/>
      <w:szCs w:val="20"/>
      <w:lang w:eastAsia="en-US"/>
    </w:rPr>
  </w:style>
  <w:style w:type="paragraph" w:customStyle="1" w:styleId="affffc">
    <w:name w:val="目录文字"/>
    <w:basedOn w:val="a"/>
    <w:qFormat/>
    <w:rsid w:val="0008348C"/>
    <w:pPr>
      <w:widowControl/>
      <w:spacing w:line="480" w:lineRule="auto"/>
      <w:jc w:val="left"/>
    </w:pPr>
    <w:rPr>
      <w:rFonts w:ascii="宋体" w:eastAsia="宋体" w:hAnsi="宋体" w:cs="Times New Roman"/>
      <w:kern w:val="0"/>
      <w:sz w:val="24"/>
      <w:szCs w:val="20"/>
    </w:rPr>
  </w:style>
  <w:style w:type="paragraph" w:customStyle="1" w:styleId="affffd">
    <w:name w:val="段"/>
    <w:qFormat/>
    <w:rsid w:val="0008348C"/>
    <w:pPr>
      <w:autoSpaceDE w:val="0"/>
      <w:autoSpaceDN w:val="0"/>
      <w:ind w:firstLineChars="200" w:firstLine="200"/>
      <w:jc w:val="both"/>
    </w:pPr>
    <w:rPr>
      <w:rFonts w:ascii="宋体" w:eastAsia="宋体" w:hAnsi="Times New Roman" w:cs="Times New Roman"/>
      <w:kern w:val="0"/>
      <w:szCs w:val="20"/>
    </w:rPr>
  </w:style>
  <w:style w:type="paragraph" w:customStyle="1" w:styleId="p0">
    <w:name w:val="p0"/>
    <w:basedOn w:val="a"/>
    <w:qFormat/>
    <w:rsid w:val="0008348C"/>
    <w:pPr>
      <w:widowControl/>
    </w:pPr>
    <w:rPr>
      <w:rFonts w:ascii="Calibri" w:eastAsia="宋体" w:hAnsi="Calibri" w:cs="宋体"/>
      <w:kern w:val="0"/>
      <w:szCs w:val="21"/>
    </w:rPr>
  </w:style>
  <w:style w:type="paragraph" w:customStyle="1" w:styleId="2f6">
    <w:name w:val="页脚2"/>
    <w:basedOn w:val="a"/>
    <w:qFormat/>
    <w:rsid w:val="0008348C"/>
    <w:pPr>
      <w:tabs>
        <w:tab w:val="center" w:pos="4153"/>
        <w:tab w:val="right" w:pos="8306"/>
      </w:tabs>
      <w:snapToGrid w:val="0"/>
      <w:jc w:val="left"/>
    </w:pPr>
    <w:rPr>
      <w:rFonts w:ascii="Times New Roman" w:eastAsia="宋体" w:hAnsi="Times New Roman" w:cs="Times New Roman"/>
      <w:sz w:val="18"/>
      <w:szCs w:val="18"/>
    </w:rPr>
  </w:style>
  <w:style w:type="paragraph" w:customStyle="1" w:styleId="xl38">
    <w:name w:val="xl38"/>
    <w:basedOn w:val="a"/>
    <w:qFormat/>
    <w:rsid w:val="0008348C"/>
    <w:pPr>
      <w:widowControl/>
      <w:pBdr>
        <w:top w:val="single" w:sz="4" w:space="0" w:color="auto"/>
        <w:left w:val="single" w:sz="4" w:space="0" w:color="auto"/>
        <w:right w:val="single" w:sz="4" w:space="0" w:color="auto"/>
      </w:pBdr>
      <w:spacing w:before="100" w:beforeAutospacing="1" w:after="100" w:afterAutospacing="1" w:line="360" w:lineRule="auto"/>
      <w:jc w:val="center"/>
    </w:pPr>
    <w:rPr>
      <w:rFonts w:ascii="宋体" w:eastAsia="宋体" w:hAnsi="宋体" w:cs="Times New Roman"/>
      <w:kern w:val="0"/>
      <w:sz w:val="20"/>
      <w:szCs w:val="20"/>
    </w:rPr>
  </w:style>
  <w:style w:type="paragraph" w:customStyle="1" w:styleId="49">
    <w:name w:val="编号4"/>
    <w:basedOn w:val="3f0"/>
    <w:qFormat/>
    <w:rsid w:val="0008348C"/>
    <w:pPr>
      <w:tabs>
        <w:tab w:val="clear" w:pos="1245"/>
        <w:tab w:val="left" w:pos="1223"/>
      </w:tabs>
      <w:ind w:leftChars="500" w:left="920" w:hanging="420"/>
    </w:pPr>
  </w:style>
  <w:style w:type="paragraph" w:customStyle="1" w:styleId="3f0">
    <w:name w:val="编号3"/>
    <w:basedOn w:val="2f7"/>
    <w:qFormat/>
    <w:rsid w:val="0008348C"/>
    <w:pPr>
      <w:tabs>
        <w:tab w:val="left" w:pos="60"/>
        <w:tab w:val="left" w:pos="1245"/>
      </w:tabs>
      <w:ind w:leftChars="400" w:left="960" w:firstLine="480"/>
    </w:pPr>
  </w:style>
  <w:style w:type="paragraph" w:customStyle="1" w:styleId="2f7">
    <w:name w:val="编号2"/>
    <w:basedOn w:val="1f4"/>
    <w:qFormat/>
    <w:rsid w:val="0008348C"/>
    <w:pPr>
      <w:tabs>
        <w:tab w:val="left" w:pos="840"/>
      </w:tabs>
      <w:ind w:leftChars="200" w:left="620" w:firstLineChars="200" w:firstLine="200"/>
      <w:jc w:val="left"/>
    </w:pPr>
    <w:rPr>
      <w:rFonts w:eastAsia="宋体"/>
    </w:rPr>
  </w:style>
  <w:style w:type="paragraph" w:customStyle="1" w:styleId="1f4">
    <w:name w:val="编号1"/>
    <w:basedOn w:val="a9"/>
    <w:next w:val="affffe"/>
    <w:qFormat/>
    <w:rsid w:val="0008348C"/>
    <w:pPr>
      <w:tabs>
        <w:tab w:val="left" w:pos="987"/>
        <w:tab w:val="left" w:pos="1079"/>
      </w:tabs>
      <w:spacing w:line="360" w:lineRule="auto"/>
      <w:ind w:left="1079" w:hanging="720"/>
    </w:pPr>
    <w:rPr>
      <w:rFonts w:eastAsia="仿宋_GB2312"/>
      <w:sz w:val="24"/>
    </w:rPr>
  </w:style>
  <w:style w:type="paragraph" w:customStyle="1" w:styleId="affffe">
    <w:name w:val="正文仿宋小四"/>
    <w:basedOn w:val="a"/>
    <w:qFormat/>
    <w:rsid w:val="0008348C"/>
    <w:pPr>
      <w:spacing w:line="360" w:lineRule="auto"/>
      <w:ind w:firstLineChars="200" w:firstLine="480"/>
    </w:pPr>
    <w:rPr>
      <w:rFonts w:ascii="Times New Roman" w:eastAsia="仿宋_GB2312" w:hAnsi="Times New Roman" w:cs="Times New Roman"/>
      <w:sz w:val="24"/>
      <w:szCs w:val="24"/>
    </w:rPr>
  </w:style>
  <w:style w:type="paragraph" w:customStyle="1" w:styleId="xl110">
    <w:name w:val="xl110"/>
    <w:basedOn w:val="a"/>
    <w:qFormat/>
    <w:rsid w:val="0008348C"/>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_GB2312" w:eastAsia="仿宋_GB2312" w:hAnsi="宋体" w:cs="宋体"/>
      <w:b/>
      <w:bCs/>
      <w:kern w:val="0"/>
      <w:sz w:val="24"/>
      <w:szCs w:val="24"/>
    </w:rPr>
  </w:style>
  <w:style w:type="paragraph" w:customStyle="1" w:styleId="xl100">
    <w:name w:val="xl100"/>
    <w:basedOn w:val="a"/>
    <w:qFormat/>
    <w:rsid w:val="0008348C"/>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afffff">
    <w:name w:val="正文格式"/>
    <w:basedOn w:val="a"/>
    <w:qFormat/>
    <w:rsid w:val="0008348C"/>
    <w:pPr>
      <w:widowControl/>
      <w:autoSpaceDE w:val="0"/>
      <w:autoSpaceDN w:val="0"/>
      <w:adjustRightInd w:val="0"/>
      <w:snapToGrid w:val="0"/>
      <w:spacing w:line="360" w:lineRule="atLeast"/>
      <w:textAlignment w:val="baseline"/>
    </w:pPr>
    <w:rPr>
      <w:rFonts w:ascii="Times New Roman" w:eastAsia="宋体" w:hAnsi="Times New Roman" w:cs="Times New Roman"/>
      <w:kern w:val="0"/>
      <w:sz w:val="24"/>
      <w:szCs w:val="20"/>
    </w:rPr>
  </w:style>
  <w:style w:type="paragraph" w:customStyle="1" w:styleId="CSS1Char">
    <w:name w:val="CSS1级正文 Char"/>
    <w:basedOn w:val="af6"/>
    <w:qFormat/>
    <w:rsid w:val="0008348C"/>
    <w:pPr>
      <w:tabs>
        <w:tab w:val="left" w:pos="567"/>
      </w:tabs>
      <w:autoSpaceDE/>
      <w:autoSpaceDN/>
      <w:adjustRightInd w:val="0"/>
      <w:snapToGrid w:val="0"/>
      <w:spacing w:line="360" w:lineRule="auto"/>
      <w:ind w:firstLine="480"/>
      <w:jc w:val="both"/>
    </w:pPr>
    <w:rPr>
      <w:rFonts w:ascii="Times New Roman" w:hAnsi="Times New Roman"/>
      <w:kern w:val="2"/>
      <w:szCs w:val="20"/>
      <w:lang w:val="zh-CN" w:eastAsia="zh-CN"/>
    </w:rPr>
  </w:style>
  <w:style w:type="paragraph" w:customStyle="1" w:styleId="Char1f3">
    <w:name w:val="Char1"/>
    <w:basedOn w:val="a"/>
    <w:qFormat/>
    <w:rsid w:val="0008348C"/>
    <w:pPr>
      <w:widowControl/>
      <w:spacing w:after="160" w:line="240" w:lineRule="exact"/>
      <w:jc w:val="left"/>
    </w:pPr>
    <w:rPr>
      <w:rFonts w:ascii="Times New Roman" w:eastAsia="宋体" w:hAnsi="Times New Roman" w:cs="Times New Roman"/>
      <w:sz w:val="24"/>
      <w:szCs w:val="20"/>
    </w:rPr>
  </w:style>
  <w:style w:type="paragraph" w:customStyle="1" w:styleId="2f8">
    <w:name w:val="列出段落2"/>
    <w:basedOn w:val="a"/>
    <w:qFormat/>
    <w:rsid w:val="0008348C"/>
    <w:pPr>
      <w:ind w:firstLineChars="200" w:firstLine="420"/>
    </w:pPr>
    <w:rPr>
      <w:rFonts w:ascii="Calibri" w:eastAsia="宋体" w:hAnsi="Calibri" w:cs="Times New Roman"/>
      <w:szCs w:val="20"/>
    </w:rPr>
  </w:style>
  <w:style w:type="paragraph" w:customStyle="1" w:styleId="3f1">
    <w:name w:val="页眉3"/>
    <w:basedOn w:val="a"/>
    <w:qFormat/>
    <w:rsid w:val="0008348C"/>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customStyle="1" w:styleId="afffff0">
    <w:name w:val="图索引"/>
    <w:basedOn w:val="a"/>
    <w:qFormat/>
    <w:rsid w:val="0008348C"/>
    <w:pPr>
      <w:spacing w:line="360" w:lineRule="auto"/>
      <w:jc w:val="center"/>
    </w:pPr>
    <w:rPr>
      <w:rFonts w:ascii="宋体" w:eastAsia="宋体" w:hAnsi="宋体" w:cs="Times New Roman"/>
      <w:szCs w:val="24"/>
    </w:rPr>
  </w:style>
  <w:style w:type="paragraph" w:customStyle="1" w:styleId="2h2H211Title2Underrubrik1prop2H21Headin">
    <w:name w:val="样式 标题 2h2节名H2标题 1.1Title2Underrubrik1prop2标题二H21Headin..."/>
    <w:basedOn w:val="2"/>
    <w:qFormat/>
    <w:rsid w:val="0008348C"/>
    <w:pPr>
      <w:autoSpaceDE/>
      <w:autoSpaceDN/>
      <w:adjustRightInd/>
      <w:spacing w:before="120" w:beforeAutospacing="0" w:after="120" w:afterAutospacing="0" w:line="480" w:lineRule="atLeast"/>
      <w:jc w:val="both"/>
    </w:pPr>
    <w:rPr>
      <w:rFonts w:ascii="Times New Roman" w:eastAsia="黑体" w:hAnsi="Times New Roman"/>
      <w:b w:val="0"/>
      <w:kern w:val="2"/>
      <w:sz w:val="28"/>
      <w:szCs w:val="32"/>
      <w:lang w:val="zh-CN"/>
    </w:rPr>
  </w:style>
  <w:style w:type="paragraph" w:customStyle="1" w:styleId="xl86">
    <w:name w:val="xl86"/>
    <w:basedOn w:val="a"/>
    <w:qFormat/>
    <w:rsid w:val="0008348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1f5">
    <w:name w:val="1"/>
    <w:basedOn w:val="a"/>
    <w:next w:val="afc"/>
    <w:qFormat/>
    <w:rsid w:val="0008348C"/>
    <w:rPr>
      <w:rFonts w:ascii="宋体" w:eastAsia="宋体" w:hAnsi="Courier New" w:cs="Times New Roman"/>
      <w:szCs w:val="20"/>
    </w:rPr>
  </w:style>
  <w:style w:type="paragraph" w:customStyle="1" w:styleId="afffff1">
    <w:name w:val="图释"/>
    <w:basedOn w:val="a"/>
    <w:next w:val="affffe"/>
    <w:qFormat/>
    <w:rsid w:val="0008348C"/>
    <w:pPr>
      <w:spacing w:line="360" w:lineRule="auto"/>
      <w:jc w:val="center"/>
    </w:pPr>
    <w:rPr>
      <w:rFonts w:ascii="宋体" w:eastAsia="仿宋_GB2312" w:hAnsi="宋体" w:cs="Times New Roman"/>
      <w:szCs w:val="21"/>
    </w:rPr>
  </w:style>
  <w:style w:type="paragraph" w:customStyle="1" w:styleId="afffff2">
    <w:name w:val="表文字"/>
    <w:basedOn w:val="a"/>
    <w:next w:val="a"/>
    <w:qFormat/>
    <w:rsid w:val="0008348C"/>
    <w:pPr>
      <w:spacing w:line="300" w:lineRule="exact"/>
      <w:jc w:val="left"/>
    </w:pPr>
    <w:rPr>
      <w:rFonts w:ascii="Times New Roman" w:eastAsia="宋体" w:hAnsi="Times New Roman" w:cs="Times New Roman"/>
      <w:sz w:val="18"/>
      <w:szCs w:val="20"/>
    </w:rPr>
  </w:style>
  <w:style w:type="paragraph" w:customStyle="1" w:styleId="xl72">
    <w:name w:val="xl72"/>
    <w:basedOn w:val="a"/>
    <w:qFormat/>
    <w:rsid w:val="0008348C"/>
    <w:pPr>
      <w:widowControl/>
      <w:pBdr>
        <w:left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99">
    <w:name w:val="xl99"/>
    <w:basedOn w:val="a"/>
    <w:qFormat/>
    <w:rsid w:val="0008348C"/>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65">
    <w:name w:val="xl65"/>
    <w:basedOn w:val="a"/>
    <w:qFormat/>
    <w:rsid w:val="0008348C"/>
    <w:pPr>
      <w:widowControl/>
      <w:spacing w:before="100" w:beforeAutospacing="1" w:after="100" w:afterAutospacing="1"/>
      <w:jc w:val="left"/>
    </w:pPr>
    <w:rPr>
      <w:rFonts w:ascii="宋体" w:eastAsia="宋体" w:hAnsi="宋体" w:cs="宋体"/>
      <w:kern w:val="0"/>
      <w:sz w:val="20"/>
      <w:szCs w:val="20"/>
    </w:rPr>
  </w:style>
  <w:style w:type="paragraph" w:customStyle="1" w:styleId="xl77">
    <w:name w:val="xl77"/>
    <w:basedOn w:val="a"/>
    <w:qFormat/>
    <w:rsid w:val="0008348C"/>
    <w:pPr>
      <w:widowControl/>
      <w:pBdr>
        <w:top w:val="single" w:sz="4" w:space="0" w:color="auto"/>
        <w:left w:val="single" w:sz="4" w:space="0" w:color="auto"/>
        <w:bottom w:val="single" w:sz="4" w:space="0" w:color="auto"/>
      </w:pBdr>
      <w:spacing w:before="100" w:beforeAutospacing="1" w:after="100" w:afterAutospacing="1"/>
      <w:jc w:val="center"/>
    </w:pPr>
    <w:rPr>
      <w:rFonts w:ascii="黑体" w:eastAsia="黑体" w:hAnsi="宋体" w:cs="宋体"/>
      <w:kern w:val="0"/>
      <w:sz w:val="32"/>
      <w:szCs w:val="32"/>
    </w:rPr>
  </w:style>
  <w:style w:type="paragraph" w:customStyle="1" w:styleId="xl23">
    <w:name w:val="xl23"/>
    <w:basedOn w:val="a"/>
    <w:qFormat/>
    <w:rsid w:val="0008348C"/>
    <w:pPr>
      <w:widowControl/>
      <w:spacing w:before="100" w:beforeAutospacing="1" w:after="100" w:afterAutospacing="1" w:line="360" w:lineRule="auto"/>
      <w:textAlignment w:val="top"/>
    </w:pPr>
    <w:rPr>
      <w:rFonts w:ascii="Times New Roman" w:eastAsia="宋体" w:hAnsi="Times New Roman" w:cs="Times New Roman"/>
      <w:kern w:val="0"/>
      <w:sz w:val="24"/>
      <w:szCs w:val="20"/>
    </w:rPr>
  </w:style>
  <w:style w:type="paragraph" w:customStyle="1" w:styleId="2f9">
    <w:name w:val="批注主题2"/>
    <w:basedOn w:val="2fa"/>
    <w:next w:val="2fa"/>
    <w:qFormat/>
    <w:rsid w:val="0008348C"/>
    <w:rPr>
      <w:b/>
      <w:bCs/>
    </w:rPr>
  </w:style>
  <w:style w:type="paragraph" w:customStyle="1" w:styleId="2fa">
    <w:name w:val="批注文字2"/>
    <w:basedOn w:val="a"/>
    <w:qFormat/>
    <w:rsid w:val="0008348C"/>
    <w:pPr>
      <w:jc w:val="left"/>
    </w:pPr>
    <w:rPr>
      <w:rFonts w:ascii="Times New Roman" w:eastAsia="宋体" w:hAnsi="Times New Roman" w:cs="Times New Roman"/>
      <w:szCs w:val="20"/>
    </w:rPr>
  </w:style>
  <w:style w:type="paragraph" w:customStyle="1" w:styleId="2110">
    <w:name w:val="样式 标题 2 + 段前: 1 行 段后: 1 行"/>
    <w:basedOn w:val="2"/>
    <w:qFormat/>
    <w:rsid w:val="0008348C"/>
    <w:pPr>
      <w:tabs>
        <w:tab w:val="left" w:pos="576"/>
      </w:tabs>
      <w:autoSpaceDE/>
      <w:autoSpaceDN/>
      <w:adjustRightInd/>
      <w:spacing w:beforeLines="100" w:beforeAutospacing="0" w:afterLines="100" w:afterAutospacing="0" w:line="360" w:lineRule="auto"/>
      <w:ind w:left="576" w:hanging="576"/>
      <w:jc w:val="both"/>
    </w:pPr>
    <w:rPr>
      <w:rFonts w:eastAsia="黑体" w:cs="宋体"/>
      <w:bCs/>
      <w:spacing w:val="10"/>
      <w:kern w:val="2"/>
      <w:sz w:val="30"/>
      <w:szCs w:val="30"/>
    </w:rPr>
  </w:style>
  <w:style w:type="paragraph" w:customStyle="1" w:styleId="xl70">
    <w:name w:val="xl70"/>
    <w:basedOn w:val="a"/>
    <w:qFormat/>
    <w:rsid w:val="0008348C"/>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Char1CharCharChar">
    <w:name w:val="Char1 Char Char Char"/>
    <w:basedOn w:val="a"/>
    <w:qFormat/>
    <w:rsid w:val="0008348C"/>
    <w:pPr>
      <w:ind w:leftChars="100" w:left="100" w:rightChars="100" w:right="100"/>
    </w:pPr>
    <w:rPr>
      <w:rFonts w:ascii="Tahoma" w:eastAsia="宋体" w:hAnsi="Tahoma" w:cs="Times New Roman"/>
      <w:sz w:val="24"/>
      <w:szCs w:val="20"/>
    </w:rPr>
  </w:style>
  <w:style w:type="paragraph" w:customStyle="1" w:styleId="detail-content">
    <w:name w:val="detail-content"/>
    <w:basedOn w:val="a"/>
    <w:qFormat/>
    <w:rsid w:val="0008348C"/>
    <w:pPr>
      <w:widowControl/>
      <w:spacing w:before="100" w:beforeAutospacing="1" w:after="100" w:afterAutospacing="1"/>
      <w:jc w:val="left"/>
    </w:pPr>
    <w:rPr>
      <w:rFonts w:ascii="宋体" w:eastAsia="宋体" w:hAnsi="宋体" w:cs="宋体"/>
      <w:kern w:val="0"/>
      <w:sz w:val="24"/>
      <w:szCs w:val="24"/>
    </w:rPr>
  </w:style>
  <w:style w:type="paragraph" w:customStyle="1" w:styleId="afffff3">
    <w:name w:val="样式一"/>
    <w:basedOn w:val="a"/>
    <w:qFormat/>
    <w:rsid w:val="0008348C"/>
    <w:pPr>
      <w:autoSpaceDE w:val="0"/>
      <w:autoSpaceDN w:val="0"/>
      <w:adjustRightInd w:val="0"/>
      <w:spacing w:line="360" w:lineRule="auto"/>
      <w:ind w:firstLineChars="200" w:firstLine="480"/>
      <w:textAlignment w:val="baseline"/>
    </w:pPr>
    <w:rPr>
      <w:rFonts w:ascii="宋体" w:eastAsia="宋体" w:hAnsi="宋体" w:cs="Times New Roman"/>
      <w:kern w:val="0"/>
      <w:sz w:val="24"/>
      <w:szCs w:val="20"/>
      <w:lang w:val="en-GB"/>
    </w:rPr>
  </w:style>
  <w:style w:type="paragraph" w:customStyle="1" w:styleId="xl30">
    <w:name w:val="xl30"/>
    <w:basedOn w:val="a"/>
    <w:qFormat/>
    <w:rsid w:val="0008348C"/>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textAlignment w:val="top"/>
    </w:pPr>
    <w:rPr>
      <w:rFonts w:ascii="宋体" w:eastAsia="宋体" w:hAnsi="宋体" w:cs="Times New Roman"/>
      <w:kern w:val="0"/>
      <w:sz w:val="20"/>
      <w:szCs w:val="20"/>
    </w:rPr>
  </w:style>
  <w:style w:type="paragraph" w:customStyle="1" w:styleId="2fb">
    <w:name w:val="页眉2"/>
    <w:basedOn w:val="aff7"/>
    <w:qFormat/>
    <w:rsid w:val="0008348C"/>
    <w:pPr>
      <w:pBdr>
        <w:bottom w:val="single" w:sz="4" w:space="1" w:color="auto"/>
      </w:pBdr>
      <w:autoSpaceDE/>
      <w:autoSpaceDN/>
    </w:pPr>
    <w:rPr>
      <w:rFonts w:ascii="仿宋_GB2312" w:eastAsia="仿宋_GB2312"/>
      <w:lang w:val="zh-CN" w:eastAsia="zh-CN"/>
    </w:rPr>
  </w:style>
  <w:style w:type="paragraph" w:customStyle="1" w:styleId="1f6">
    <w:name w:val="封面居中1"/>
    <w:basedOn w:val="a"/>
    <w:qFormat/>
    <w:rsid w:val="0008348C"/>
    <w:pPr>
      <w:spacing w:line="360" w:lineRule="auto"/>
      <w:ind w:firstLineChars="200" w:firstLine="883"/>
      <w:jc w:val="center"/>
    </w:pPr>
    <w:rPr>
      <w:rFonts w:ascii="Times New Roman" w:eastAsia="黑体" w:hAnsi="Times New Roman" w:cs="Times New Roman"/>
      <w:b/>
      <w:sz w:val="44"/>
      <w:szCs w:val="24"/>
    </w:rPr>
  </w:style>
  <w:style w:type="paragraph" w:customStyle="1" w:styleId="WW-">
    <w:name w:val="WW-日期"/>
    <w:basedOn w:val="a"/>
    <w:next w:val="a"/>
    <w:qFormat/>
    <w:rsid w:val="0008348C"/>
    <w:pPr>
      <w:suppressAutoHyphens/>
      <w:ind w:left="100"/>
    </w:pPr>
    <w:rPr>
      <w:rFonts w:ascii="宋体" w:eastAsia="宋体" w:hAnsi="宋体" w:cs="Times New Roman"/>
      <w:kern w:val="1"/>
      <w:sz w:val="32"/>
      <w:szCs w:val="20"/>
      <w:lang w:eastAsia="ar-SA"/>
    </w:rPr>
  </w:style>
  <w:style w:type="paragraph" w:customStyle="1" w:styleId="xl67">
    <w:name w:val="xl67"/>
    <w:basedOn w:val="a"/>
    <w:qFormat/>
    <w:rsid w:val="0008348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afffff4">
    <w:name w:val="表正文"/>
    <w:basedOn w:val="a"/>
    <w:next w:val="a0"/>
    <w:qFormat/>
    <w:rsid w:val="0008348C"/>
    <w:pPr>
      <w:adjustRightInd w:val="0"/>
      <w:spacing w:line="360" w:lineRule="atLeast"/>
      <w:ind w:firstLineChars="200" w:firstLine="420"/>
      <w:jc w:val="left"/>
      <w:textAlignment w:val="baseline"/>
    </w:pPr>
    <w:rPr>
      <w:rFonts w:ascii="Times New Roman" w:eastAsia="宋体" w:hAnsi="Times New Roman" w:cs="Times New Roman"/>
      <w:kern w:val="0"/>
      <w:sz w:val="24"/>
      <w:szCs w:val="20"/>
    </w:rPr>
  </w:style>
  <w:style w:type="paragraph" w:customStyle="1" w:styleId="1f7">
    <w:name w:val="批注框文本1"/>
    <w:basedOn w:val="a"/>
    <w:qFormat/>
    <w:rsid w:val="0008348C"/>
    <w:pPr>
      <w:autoSpaceDE w:val="0"/>
      <w:autoSpaceDN w:val="0"/>
      <w:adjustRightInd w:val="0"/>
      <w:spacing w:line="351" w:lineRule="atLeast"/>
      <w:ind w:firstLine="419"/>
    </w:pPr>
    <w:rPr>
      <w:rFonts w:ascii="Times New Roman" w:eastAsia="宋体" w:hAnsi="Times New Roman" w:cs="Times New Roman"/>
      <w:color w:val="000000"/>
      <w:kern w:val="0"/>
      <w:sz w:val="18"/>
      <w:szCs w:val="20"/>
    </w:rPr>
  </w:style>
  <w:style w:type="paragraph" w:customStyle="1" w:styleId="xl79">
    <w:name w:val="xl79"/>
    <w:basedOn w:val="a"/>
    <w:qFormat/>
    <w:rsid w:val="0008348C"/>
    <w:pPr>
      <w:widowControl/>
      <w:pBdr>
        <w:top w:val="single" w:sz="4" w:space="0" w:color="auto"/>
        <w:bottom w:val="single" w:sz="4" w:space="0" w:color="auto"/>
        <w:right w:val="single" w:sz="4" w:space="0" w:color="auto"/>
      </w:pBdr>
      <w:spacing w:before="100" w:beforeAutospacing="1" w:after="100" w:afterAutospacing="1"/>
      <w:jc w:val="center"/>
    </w:pPr>
    <w:rPr>
      <w:rFonts w:ascii="黑体" w:eastAsia="黑体" w:hAnsi="宋体" w:cs="宋体"/>
      <w:kern w:val="0"/>
      <w:sz w:val="32"/>
      <w:szCs w:val="32"/>
    </w:rPr>
  </w:style>
  <w:style w:type="paragraph" w:customStyle="1" w:styleId="CharCharCharCharCharCharChar">
    <w:name w:val="Char Char Char Char Char Char Char"/>
    <w:basedOn w:val="a"/>
    <w:qFormat/>
    <w:rsid w:val="0008348C"/>
    <w:rPr>
      <w:rFonts w:ascii="Tahoma" w:eastAsia="宋体" w:hAnsi="Tahoma" w:cs="Times New Roman"/>
      <w:sz w:val="24"/>
      <w:szCs w:val="20"/>
    </w:rPr>
  </w:style>
  <w:style w:type="paragraph" w:customStyle="1" w:styleId="afffff5">
    <w:name w:val="缺省文本"/>
    <w:basedOn w:val="a"/>
    <w:qFormat/>
    <w:rsid w:val="0008348C"/>
    <w:pPr>
      <w:widowControl/>
      <w:overflowPunct w:val="0"/>
      <w:autoSpaceDE w:val="0"/>
      <w:autoSpaceDN w:val="0"/>
      <w:adjustRightInd w:val="0"/>
      <w:spacing w:line="360" w:lineRule="auto"/>
      <w:ind w:firstLine="720"/>
      <w:textAlignment w:val="baseline"/>
    </w:pPr>
    <w:rPr>
      <w:rFonts w:ascii="宋体" w:eastAsia="仿宋_GB2312" w:hAnsi="Times New Roman" w:cs="Times New Roman"/>
      <w:kern w:val="0"/>
      <w:sz w:val="28"/>
      <w:szCs w:val="20"/>
    </w:rPr>
  </w:style>
  <w:style w:type="paragraph" w:customStyle="1" w:styleId="afffff6">
    <w:name w:val="编号正文"/>
    <w:basedOn w:val="a"/>
    <w:qFormat/>
    <w:rsid w:val="0008348C"/>
    <w:pPr>
      <w:tabs>
        <w:tab w:val="left" w:pos="680"/>
        <w:tab w:val="left" w:pos="1199"/>
      </w:tabs>
      <w:spacing w:line="360" w:lineRule="auto"/>
      <w:ind w:left="1199" w:hanging="720"/>
    </w:pPr>
    <w:rPr>
      <w:rFonts w:ascii="Times New Roman" w:eastAsia="仿宋_GB2312" w:hAnsi="Times New Roman" w:cs="Times New Roman"/>
      <w:color w:val="000000"/>
      <w:sz w:val="24"/>
      <w:szCs w:val="24"/>
    </w:rPr>
  </w:style>
  <w:style w:type="paragraph" w:customStyle="1" w:styleId="152">
    <w:name w:val="样式 宋体 小四 行距: 1.5 倍行距"/>
    <w:basedOn w:val="a"/>
    <w:qFormat/>
    <w:rsid w:val="0008348C"/>
    <w:pPr>
      <w:spacing w:line="360" w:lineRule="auto"/>
      <w:ind w:firstLineChars="200" w:firstLine="480"/>
    </w:pPr>
    <w:rPr>
      <w:rFonts w:ascii="宋体" w:eastAsia="宋体" w:hAnsi="宋体" w:cs="宋体"/>
      <w:sz w:val="24"/>
      <w:szCs w:val="20"/>
    </w:rPr>
  </w:style>
  <w:style w:type="paragraph" w:customStyle="1" w:styleId="16620">
    <w:name w:val="样式 标题 1 + 黑体 三号 非加粗 居中 段前: 6 磅 段后: 6 磅 行距: 固定值 20 磅"/>
    <w:basedOn w:val="1"/>
    <w:qFormat/>
    <w:rsid w:val="0008348C"/>
    <w:pPr>
      <w:keepNext/>
      <w:keepLines/>
      <w:autoSpaceDE/>
      <w:autoSpaceDN/>
      <w:spacing w:before="120" w:beforeAutospacing="0" w:after="120" w:afterAutospacing="0" w:line="400" w:lineRule="exact"/>
      <w:jc w:val="center"/>
    </w:pPr>
    <w:rPr>
      <w:rFonts w:ascii="黑体" w:eastAsia="黑体" w:hAnsi="黑体" w:cs="宋体"/>
      <w:b w:val="0"/>
      <w:bCs w:val="0"/>
      <w:kern w:val="44"/>
      <w:sz w:val="32"/>
      <w:szCs w:val="20"/>
      <w:lang w:eastAsia="zh-CN"/>
    </w:rPr>
  </w:style>
  <w:style w:type="paragraph" w:customStyle="1" w:styleId="afffff7">
    <w:name w:val="图样式"/>
    <w:basedOn w:val="a"/>
    <w:qFormat/>
    <w:rsid w:val="0008348C"/>
    <w:pPr>
      <w:keepNext/>
      <w:widowControl/>
      <w:autoSpaceDE w:val="0"/>
      <w:spacing w:before="80" w:after="80" w:line="360" w:lineRule="auto"/>
      <w:jc w:val="center"/>
    </w:pPr>
    <w:rPr>
      <w:rFonts w:ascii="FrutigerNext LT Regular" w:eastAsia="宋体" w:hAnsi="FrutigerNext LT Regular" w:cs="Times New Roman"/>
      <w:szCs w:val="21"/>
    </w:rPr>
  </w:style>
  <w:style w:type="paragraph" w:customStyle="1" w:styleId="XW">
    <w:name w:val="XW正文"/>
    <w:basedOn w:val="af8"/>
    <w:qFormat/>
    <w:rsid w:val="0008348C"/>
    <w:pPr>
      <w:autoSpaceDE/>
      <w:autoSpaceDN/>
      <w:adjustRightInd w:val="0"/>
      <w:snapToGrid w:val="0"/>
      <w:spacing w:after="0" w:line="300" w:lineRule="auto"/>
      <w:ind w:leftChars="0" w:left="0" w:firstLineChars="200" w:firstLine="520"/>
    </w:pPr>
    <w:rPr>
      <w:rFonts w:ascii="Calibri" w:hAnsi="Calibri"/>
      <w:sz w:val="21"/>
      <w:szCs w:val="24"/>
      <w:lang w:eastAsia="zh-CN"/>
    </w:rPr>
  </w:style>
  <w:style w:type="paragraph" w:customStyle="1" w:styleId="BalloonText1">
    <w:name w:val="Balloon Text1"/>
    <w:basedOn w:val="a"/>
    <w:qFormat/>
    <w:rsid w:val="0008348C"/>
    <w:rPr>
      <w:rFonts w:ascii="Times New Roman" w:eastAsia="宋体" w:hAnsi="Times New Roman" w:cs="Times New Roman"/>
      <w:sz w:val="18"/>
      <w:szCs w:val="18"/>
    </w:rPr>
  </w:style>
  <w:style w:type="paragraph" w:customStyle="1" w:styleId="afffff8">
    <w:name w:val="表居中"/>
    <w:basedOn w:val="a"/>
    <w:qFormat/>
    <w:rsid w:val="0008348C"/>
    <w:pPr>
      <w:spacing w:line="360" w:lineRule="auto"/>
      <w:ind w:firstLineChars="200" w:firstLine="480"/>
      <w:jc w:val="center"/>
    </w:pPr>
    <w:rPr>
      <w:rFonts w:ascii="Times New Roman" w:eastAsia="宋体" w:hAnsi="Times New Roman" w:cs="Times New Roman"/>
      <w:szCs w:val="44"/>
    </w:rPr>
  </w:style>
  <w:style w:type="paragraph" w:customStyle="1" w:styleId="xl114">
    <w:name w:val="xl114"/>
    <w:basedOn w:val="a"/>
    <w:qFormat/>
    <w:rsid w:val="0008348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bottom"/>
    </w:pPr>
    <w:rPr>
      <w:rFonts w:ascii="仿宋_GB2312" w:eastAsia="仿宋_GB2312" w:hAnsi="宋体" w:cs="宋体"/>
      <w:b/>
      <w:bCs/>
      <w:kern w:val="0"/>
      <w:sz w:val="24"/>
      <w:szCs w:val="24"/>
    </w:rPr>
  </w:style>
  <w:style w:type="paragraph" w:customStyle="1" w:styleId="4a">
    <w:name w:val="样式4"/>
    <w:basedOn w:val="afffff1"/>
    <w:qFormat/>
    <w:rsid w:val="0008348C"/>
  </w:style>
  <w:style w:type="paragraph" w:customStyle="1" w:styleId="1CharCharCharChar">
    <w:name w:val="1 Char Char Char Char"/>
    <w:basedOn w:val="a"/>
    <w:qFormat/>
    <w:rsid w:val="0008348C"/>
    <w:rPr>
      <w:rFonts w:ascii="Tahoma" w:eastAsia="宋体" w:hAnsi="Tahoma" w:cs="Times New Roman"/>
      <w:sz w:val="24"/>
      <w:szCs w:val="20"/>
    </w:rPr>
  </w:style>
  <w:style w:type="paragraph" w:customStyle="1" w:styleId="Content">
    <w:name w:val="Content"/>
    <w:basedOn w:val="af6"/>
    <w:qFormat/>
    <w:rsid w:val="0008348C"/>
    <w:pPr>
      <w:autoSpaceDE/>
      <w:autoSpaceDN/>
      <w:spacing w:line="360" w:lineRule="auto"/>
      <w:ind w:firstLine="480"/>
      <w:jc w:val="both"/>
    </w:pPr>
    <w:rPr>
      <w:rFonts w:ascii="Times New Roman" w:eastAsia="全真簡粗明" w:hAnsi="Times New Roman"/>
      <w:snapToGrid w:val="0"/>
      <w:szCs w:val="20"/>
      <w:lang w:eastAsia="zh-TW"/>
    </w:rPr>
  </w:style>
  <w:style w:type="character" w:customStyle="1" w:styleId="z-Char1">
    <w:name w:val="z-窗体底端 Char1"/>
    <w:uiPriority w:val="99"/>
    <w:semiHidden/>
    <w:qFormat/>
    <w:rsid w:val="0008348C"/>
    <w:rPr>
      <w:rFonts w:ascii="Arial" w:eastAsia="宋体" w:hAnsi="Arial" w:cs="Arial"/>
      <w:vanish/>
      <w:sz w:val="16"/>
      <w:szCs w:val="16"/>
    </w:rPr>
  </w:style>
  <w:style w:type="paragraph" w:customStyle="1" w:styleId="CharCharCharCharCharChar1Char">
    <w:name w:val="Char Char Char Char Char Char1 Char"/>
    <w:basedOn w:val="a"/>
    <w:qFormat/>
    <w:rsid w:val="0008348C"/>
    <w:pPr>
      <w:widowControl/>
      <w:spacing w:after="160" w:line="240" w:lineRule="exact"/>
      <w:jc w:val="left"/>
    </w:pPr>
    <w:rPr>
      <w:rFonts w:ascii="Verdana" w:eastAsia="仿宋_GB2312" w:hAnsi="Verdana" w:cs="Times New Roman"/>
      <w:kern w:val="0"/>
      <w:sz w:val="24"/>
      <w:szCs w:val="20"/>
      <w:lang w:eastAsia="en-US"/>
    </w:rPr>
  </w:style>
  <w:style w:type="paragraph" w:customStyle="1" w:styleId="3f2">
    <w:name w:val="标题3级"/>
    <w:qFormat/>
    <w:rsid w:val="0008348C"/>
    <w:pPr>
      <w:tabs>
        <w:tab w:val="left" w:pos="720"/>
      </w:tabs>
      <w:spacing w:line="360" w:lineRule="auto"/>
      <w:ind w:left="720" w:hanging="720"/>
      <w:jc w:val="both"/>
      <w:outlineLvl w:val="2"/>
    </w:pPr>
    <w:rPr>
      <w:rFonts w:ascii="宋体" w:eastAsia="宋体" w:hAnsi="宋体" w:cs="Times New Roman"/>
      <w:b/>
      <w:kern w:val="0"/>
      <w:sz w:val="24"/>
      <w:szCs w:val="24"/>
    </w:rPr>
  </w:style>
  <w:style w:type="paragraph" w:customStyle="1" w:styleId="xl92">
    <w:name w:val="xl92"/>
    <w:basedOn w:val="a"/>
    <w:qFormat/>
    <w:rsid w:val="0008348C"/>
    <w:pPr>
      <w:widowControl/>
      <w:pBdr>
        <w:left w:val="single" w:sz="4" w:space="0" w:color="auto"/>
        <w:right w:val="single" w:sz="4" w:space="0" w:color="auto"/>
      </w:pBdr>
      <w:spacing w:before="100" w:beforeAutospacing="1" w:after="100" w:afterAutospacing="1"/>
      <w:jc w:val="left"/>
    </w:pPr>
    <w:rPr>
      <w:rFonts w:ascii="宋体" w:eastAsia="宋体" w:hAnsi="宋体" w:cs="宋体"/>
      <w:b/>
      <w:bCs/>
      <w:color w:val="000000"/>
      <w:kern w:val="0"/>
      <w:sz w:val="20"/>
      <w:szCs w:val="20"/>
    </w:rPr>
  </w:style>
  <w:style w:type="paragraph" w:customStyle="1" w:styleId="59">
    <w:name w:val="标题5"/>
    <w:basedOn w:val="1"/>
    <w:qFormat/>
    <w:rsid w:val="0008348C"/>
    <w:pPr>
      <w:keepNext/>
      <w:keepLines/>
      <w:adjustRightInd w:val="0"/>
      <w:spacing w:before="0" w:beforeAutospacing="0" w:after="0" w:afterAutospacing="0"/>
      <w:jc w:val="center"/>
      <w:outlineLvl w:val="4"/>
    </w:pPr>
    <w:rPr>
      <w:rFonts w:ascii="宋体" w:hAnsi="宋体"/>
      <w:b w:val="0"/>
      <w:bCs w:val="0"/>
      <w:color w:val="000000"/>
      <w:kern w:val="44"/>
      <w:sz w:val="21"/>
      <w:szCs w:val="20"/>
      <w:lang w:val="zh-CN" w:eastAsia="zh-CN"/>
    </w:rPr>
  </w:style>
  <w:style w:type="paragraph" w:customStyle="1" w:styleId="10505">
    <w:name w:val="样式 标题 1 + 段前: 0.5 行 段后: 0.5 行"/>
    <w:basedOn w:val="a"/>
    <w:qFormat/>
    <w:rsid w:val="0008348C"/>
    <w:pPr>
      <w:tabs>
        <w:tab w:val="left" w:pos="432"/>
        <w:tab w:val="left" w:pos="567"/>
      </w:tabs>
      <w:ind w:left="432" w:hanging="432"/>
    </w:pPr>
    <w:rPr>
      <w:rFonts w:ascii="Times New Roman" w:eastAsia="宋体" w:hAnsi="Times New Roman" w:cs="Times New Roman"/>
      <w:szCs w:val="20"/>
    </w:rPr>
  </w:style>
  <w:style w:type="paragraph" w:customStyle="1" w:styleId="2fc">
    <w:name w:val="样式 ˎ̥ 左 首行缩进:  2 字符"/>
    <w:basedOn w:val="a"/>
    <w:qFormat/>
    <w:rsid w:val="0008348C"/>
    <w:pPr>
      <w:spacing w:line="360" w:lineRule="auto"/>
      <w:ind w:firstLineChars="200" w:firstLine="480"/>
      <w:jc w:val="left"/>
    </w:pPr>
    <w:rPr>
      <w:rFonts w:ascii="ˎ̥" w:eastAsia="宋体" w:hAnsi="ˎ̥" w:cs="Times New Roman"/>
      <w:kern w:val="0"/>
      <w:sz w:val="24"/>
      <w:szCs w:val="20"/>
    </w:rPr>
  </w:style>
  <w:style w:type="paragraph" w:customStyle="1" w:styleId="afffff9">
    <w:name w:val="标记缩排正文"/>
    <w:basedOn w:val="a"/>
    <w:qFormat/>
    <w:rsid w:val="0008348C"/>
    <w:pPr>
      <w:tabs>
        <w:tab w:val="left" w:pos="480"/>
      </w:tabs>
      <w:autoSpaceDE w:val="0"/>
      <w:autoSpaceDN w:val="0"/>
      <w:adjustRightInd w:val="0"/>
      <w:spacing w:line="312" w:lineRule="atLeast"/>
      <w:ind w:left="480" w:hanging="480"/>
      <w:textAlignment w:val="baseline"/>
    </w:pPr>
    <w:rPr>
      <w:rFonts w:ascii="宋体" w:eastAsia="宋体" w:hAnsi="Tms Rmn" w:cs="Times New Roman"/>
      <w:kern w:val="0"/>
      <w:sz w:val="24"/>
      <w:szCs w:val="20"/>
    </w:rPr>
  </w:style>
  <w:style w:type="paragraph" w:customStyle="1" w:styleId="New">
    <w:name w:val="页脚 New"/>
    <w:basedOn w:val="a"/>
    <w:qFormat/>
    <w:rsid w:val="0008348C"/>
    <w:pPr>
      <w:tabs>
        <w:tab w:val="center" w:pos="4153"/>
        <w:tab w:val="right" w:pos="8306"/>
      </w:tabs>
      <w:snapToGrid w:val="0"/>
      <w:jc w:val="left"/>
    </w:pPr>
    <w:rPr>
      <w:rFonts w:ascii="Calibri" w:eastAsia="宋体" w:hAnsi="Calibri" w:cs="Times New Roman"/>
      <w:sz w:val="18"/>
      <w:szCs w:val="18"/>
    </w:rPr>
  </w:style>
  <w:style w:type="paragraph" w:customStyle="1" w:styleId="Char3">
    <w:name w:val="Char3"/>
    <w:basedOn w:val="a"/>
    <w:qFormat/>
    <w:rsid w:val="0008348C"/>
    <w:rPr>
      <w:rFonts w:ascii="Tahoma" w:eastAsia="宋体" w:hAnsi="Tahoma" w:cs="Times New Roman"/>
      <w:sz w:val="24"/>
      <w:szCs w:val="20"/>
    </w:rPr>
  </w:style>
  <w:style w:type="paragraph" w:customStyle="1" w:styleId="xl36">
    <w:name w:val="xl36"/>
    <w:basedOn w:val="a"/>
    <w:qFormat/>
    <w:rsid w:val="0008348C"/>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宋体" w:eastAsia="宋体" w:hAnsi="宋体" w:cs="Times New Roman"/>
      <w:kern w:val="0"/>
      <w:sz w:val="20"/>
      <w:szCs w:val="20"/>
    </w:rPr>
  </w:style>
  <w:style w:type="paragraph" w:customStyle="1" w:styleId="3f3">
    <w:name w:val="样式3"/>
    <w:basedOn w:val="1f0"/>
    <w:qFormat/>
    <w:rsid w:val="0008348C"/>
    <w:pPr>
      <w:tabs>
        <w:tab w:val="clear" w:pos="709"/>
        <w:tab w:val="left" w:pos="987"/>
        <w:tab w:val="left" w:pos="1079"/>
      </w:tabs>
      <w:spacing w:line="280" w:lineRule="exact"/>
      <w:ind w:left="1079" w:hanging="720"/>
      <w:jc w:val="left"/>
    </w:pPr>
    <w:rPr>
      <w:rFonts w:ascii="Times New Roman"/>
      <w:b/>
      <w:sz w:val="24"/>
      <w:szCs w:val="24"/>
      <w:lang w:val="zh-CN"/>
    </w:rPr>
  </w:style>
  <w:style w:type="paragraph" w:customStyle="1" w:styleId="xl66">
    <w:name w:val="xl66"/>
    <w:basedOn w:val="a"/>
    <w:qFormat/>
    <w:rsid w:val="0008348C"/>
    <w:pPr>
      <w:widowControl/>
      <w:spacing w:before="100" w:beforeAutospacing="1" w:after="100" w:afterAutospacing="1"/>
      <w:jc w:val="right"/>
    </w:pPr>
    <w:rPr>
      <w:rFonts w:ascii="宋体" w:eastAsia="宋体" w:hAnsi="宋体" w:cs="宋体"/>
      <w:kern w:val="0"/>
      <w:sz w:val="24"/>
      <w:szCs w:val="24"/>
    </w:rPr>
  </w:style>
  <w:style w:type="paragraph" w:customStyle="1" w:styleId="2fd">
    <w:name w:val="封面居中2"/>
    <w:basedOn w:val="1f6"/>
    <w:qFormat/>
    <w:rsid w:val="0008348C"/>
    <w:rPr>
      <w:sz w:val="32"/>
    </w:rPr>
  </w:style>
  <w:style w:type="paragraph" w:customStyle="1" w:styleId="WW-0">
    <w:name w:val="WW-题注"/>
    <w:basedOn w:val="a"/>
    <w:next w:val="a"/>
    <w:qFormat/>
    <w:rsid w:val="0008348C"/>
    <w:rPr>
      <w:rFonts w:ascii="Arial" w:eastAsia="黑体" w:hAnsi="Arial" w:cs="Arial"/>
      <w:kern w:val="1"/>
      <w:sz w:val="20"/>
      <w:szCs w:val="20"/>
    </w:rPr>
  </w:style>
  <w:style w:type="paragraph" w:customStyle="1" w:styleId="afffffa">
    <w:name w:val="文章总标题"/>
    <w:basedOn w:val="a"/>
    <w:qFormat/>
    <w:rsid w:val="0008348C"/>
    <w:pPr>
      <w:autoSpaceDE w:val="0"/>
      <w:autoSpaceDN w:val="0"/>
      <w:adjustRightInd w:val="0"/>
      <w:spacing w:before="566" w:after="544" w:line="566" w:lineRule="atLeast"/>
      <w:jc w:val="center"/>
    </w:pPr>
    <w:rPr>
      <w:rFonts w:ascii="Arial" w:eastAsia="宋体" w:hAnsi="Arial" w:cs="Times New Roman"/>
      <w:color w:val="000000"/>
      <w:kern w:val="0"/>
      <w:sz w:val="54"/>
      <w:szCs w:val="20"/>
    </w:rPr>
  </w:style>
  <w:style w:type="paragraph" w:customStyle="1" w:styleId="xl29">
    <w:name w:val="xl29"/>
    <w:basedOn w:val="a"/>
    <w:qFormat/>
    <w:rsid w:val="0008348C"/>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宋体" w:eastAsia="宋体" w:hAnsi="宋体" w:cs="Times New Roman"/>
      <w:kern w:val="0"/>
      <w:sz w:val="20"/>
      <w:szCs w:val="20"/>
    </w:rPr>
  </w:style>
  <w:style w:type="paragraph" w:customStyle="1" w:styleId="ParaCharCharCharCharCharCharCharCharChar1CharCharCharCharCharCharChar">
    <w:name w:val="默认段落字体 Para Char Char Char Char Char Char Char Char Char1 Char Char Char Char Char Char Char"/>
    <w:basedOn w:val="ad"/>
    <w:qFormat/>
    <w:rsid w:val="0008348C"/>
    <w:rPr>
      <w:rFonts w:ascii="Tahoma" w:hAnsi="Tahoma"/>
      <w:sz w:val="24"/>
      <w:szCs w:val="24"/>
      <w:lang w:eastAsia="zh-CN"/>
    </w:rPr>
  </w:style>
  <w:style w:type="paragraph" w:customStyle="1" w:styleId="1f8">
    <w:name w:val="批注主题1"/>
    <w:basedOn w:val="1f9"/>
    <w:next w:val="1f9"/>
    <w:qFormat/>
    <w:rsid w:val="0008348C"/>
    <w:rPr>
      <w:b/>
      <w:bCs/>
    </w:rPr>
  </w:style>
  <w:style w:type="paragraph" w:customStyle="1" w:styleId="1f9">
    <w:name w:val="批注文字1"/>
    <w:basedOn w:val="a"/>
    <w:qFormat/>
    <w:rsid w:val="0008348C"/>
    <w:pPr>
      <w:jc w:val="left"/>
    </w:pPr>
    <w:rPr>
      <w:rFonts w:ascii="Times New Roman" w:eastAsia="宋体" w:hAnsi="Times New Roman" w:cs="Times New Roman"/>
      <w:szCs w:val="20"/>
    </w:rPr>
  </w:style>
  <w:style w:type="paragraph" w:customStyle="1" w:styleId="1fa">
    <w:name w:val="目录1"/>
    <w:basedOn w:val="a"/>
    <w:qFormat/>
    <w:rsid w:val="0008348C"/>
    <w:pPr>
      <w:tabs>
        <w:tab w:val="left" w:leader="dot" w:pos="8503"/>
      </w:tabs>
      <w:autoSpaceDE w:val="0"/>
      <w:autoSpaceDN w:val="0"/>
      <w:adjustRightInd w:val="0"/>
      <w:spacing w:after="136" w:line="289" w:lineRule="atLeast"/>
      <w:jc w:val="left"/>
    </w:pPr>
    <w:rPr>
      <w:rFonts w:ascii="Arial" w:eastAsia="宋体" w:hAnsi="Arial" w:cs="Times New Roman"/>
      <w:color w:val="000000"/>
      <w:kern w:val="0"/>
      <w:sz w:val="28"/>
      <w:szCs w:val="20"/>
    </w:rPr>
  </w:style>
  <w:style w:type="paragraph" w:customStyle="1" w:styleId="xl115">
    <w:name w:val="xl115"/>
    <w:basedOn w:val="a"/>
    <w:qFormat/>
    <w:rsid w:val="0008348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_GB2312" w:eastAsia="仿宋_GB2312" w:hAnsi="宋体" w:cs="宋体"/>
      <w:b/>
      <w:bCs/>
      <w:color w:val="000000"/>
      <w:kern w:val="0"/>
      <w:sz w:val="32"/>
      <w:szCs w:val="32"/>
    </w:rPr>
  </w:style>
  <w:style w:type="paragraph" w:customStyle="1" w:styleId="xl96">
    <w:name w:val="xl96"/>
    <w:basedOn w:val="a"/>
    <w:qFormat/>
    <w:rsid w:val="0008348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78">
    <w:name w:val="xl78"/>
    <w:basedOn w:val="a"/>
    <w:qFormat/>
    <w:rsid w:val="0008348C"/>
    <w:pPr>
      <w:widowControl/>
      <w:pBdr>
        <w:top w:val="single" w:sz="4" w:space="0" w:color="auto"/>
        <w:bottom w:val="single" w:sz="4" w:space="0" w:color="auto"/>
      </w:pBdr>
      <w:spacing w:before="100" w:beforeAutospacing="1" w:after="100" w:afterAutospacing="1"/>
      <w:jc w:val="center"/>
    </w:pPr>
    <w:rPr>
      <w:rFonts w:ascii="黑体" w:eastAsia="黑体" w:hAnsi="宋体" w:cs="宋体"/>
      <w:kern w:val="0"/>
      <w:sz w:val="32"/>
      <w:szCs w:val="32"/>
    </w:rPr>
  </w:style>
  <w:style w:type="paragraph" w:customStyle="1" w:styleId="CharCharCharCharCharCharCharCharCharChar">
    <w:name w:val="Char Char Char Char Char Char Char Char Char Char"/>
    <w:basedOn w:val="a"/>
    <w:qFormat/>
    <w:rsid w:val="0008348C"/>
    <w:pPr>
      <w:tabs>
        <w:tab w:val="left" w:pos="2100"/>
        <w:tab w:val="left" w:pos="2459"/>
      </w:tabs>
      <w:ind w:left="2459" w:hanging="420"/>
    </w:pPr>
    <w:rPr>
      <w:rFonts w:ascii="Tahoma" w:eastAsia="宋体" w:hAnsi="Tahoma" w:cs="Times New Roman"/>
      <w:sz w:val="24"/>
      <w:szCs w:val="20"/>
    </w:rPr>
  </w:style>
  <w:style w:type="paragraph" w:customStyle="1" w:styleId="Arial">
    <w:name w:val="正文 + Arial"/>
    <w:basedOn w:val="a"/>
    <w:qFormat/>
    <w:rsid w:val="0008348C"/>
    <w:pPr>
      <w:jc w:val="center"/>
    </w:pPr>
    <w:rPr>
      <w:rFonts w:ascii="宋体" w:eastAsia="宋体" w:hAnsi="宋体" w:cs="Arial"/>
      <w:szCs w:val="21"/>
    </w:rPr>
  </w:style>
  <w:style w:type="paragraph" w:customStyle="1" w:styleId="xl37">
    <w:name w:val="xl37"/>
    <w:basedOn w:val="a"/>
    <w:qFormat/>
    <w:rsid w:val="0008348C"/>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宋体" w:eastAsia="宋体" w:hAnsi="宋体" w:cs="Times New Roman"/>
      <w:kern w:val="0"/>
      <w:sz w:val="20"/>
      <w:szCs w:val="20"/>
    </w:rPr>
  </w:style>
  <w:style w:type="paragraph" w:customStyle="1" w:styleId="00">
    <w:name w:val="正文0"/>
    <w:basedOn w:val="a"/>
    <w:qFormat/>
    <w:rsid w:val="0008348C"/>
    <w:pPr>
      <w:autoSpaceDE w:val="0"/>
      <w:autoSpaceDN w:val="0"/>
      <w:adjustRightInd w:val="0"/>
      <w:spacing w:before="240" w:after="60" w:line="360" w:lineRule="atLeast"/>
    </w:pPr>
    <w:rPr>
      <w:rFonts w:ascii="Times New Roman" w:eastAsia="宋体" w:hAnsi="Times New Roman" w:cs="Times New Roman"/>
      <w:b/>
      <w:kern w:val="0"/>
      <w:sz w:val="24"/>
      <w:szCs w:val="20"/>
    </w:rPr>
  </w:style>
  <w:style w:type="paragraph" w:customStyle="1" w:styleId="115">
    <w:name w:val="样式 样式1 + 行距: 1.5 倍行距"/>
    <w:basedOn w:val="a"/>
    <w:qFormat/>
    <w:rsid w:val="0008348C"/>
    <w:pPr>
      <w:spacing w:line="360" w:lineRule="auto"/>
      <w:ind w:firstLineChars="200" w:firstLine="200"/>
    </w:pPr>
    <w:rPr>
      <w:rFonts w:ascii="Times New Roman" w:eastAsia="仿宋_GB2312" w:hAnsi="Times New Roman" w:cs="Times New Roman"/>
      <w:sz w:val="24"/>
      <w:szCs w:val="20"/>
    </w:rPr>
  </w:style>
  <w:style w:type="paragraph" w:customStyle="1" w:styleId="afffffb">
    <w:name w:val="文章附标题"/>
    <w:basedOn w:val="a"/>
    <w:qFormat/>
    <w:rsid w:val="0008348C"/>
    <w:pPr>
      <w:autoSpaceDE w:val="0"/>
      <w:autoSpaceDN w:val="0"/>
      <w:adjustRightInd w:val="0"/>
      <w:spacing w:before="187" w:after="175" w:line="374" w:lineRule="atLeast"/>
      <w:jc w:val="center"/>
    </w:pPr>
    <w:rPr>
      <w:rFonts w:ascii="Times New Roman" w:eastAsia="宋体" w:hAnsi="Times New Roman" w:cs="Times New Roman"/>
      <w:color w:val="000000"/>
      <w:kern w:val="0"/>
      <w:sz w:val="36"/>
      <w:szCs w:val="20"/>
    </w:rPr>
  </w:style>
  <w:style w:type="paragraph" w:customStyle="1" w:styleId="afffffc">
    <w:name w:val="表格文字"/>
    <w:basedOn w:val="a"/>
    <w:qFormat/>
    <w:rsid w:val="0008348C"/>
    <w:pPr>
      <w:keepLines/>
      <w:snapToGrid w:val="0"/>
      <w:spacing w:before="10" w:after="10"/>
    </w:pPr>
    <w:rPr>
      <w:rFonts w:ascii="Times New Roman" w:eastAsia="宋体" w:hAnsi="Times New Roman" w:cs="Times New Roman"/>
      <w:color w:val="000000"/>
      <w:kern w:val="1"/>
      <w:szCs w:val="24"/>
    </w:rPr>
  </w:style>
  <w:style w:type="paragraph" w:customStyle="1" w:styleId="afffffd">
    <w:name w:val="一级列表内容"/>
    <w:basedOn w:val="a"/>
    <w:qFormat/>
    <w:rsid w:val="0008348C"/>
    <w:pPr>
      <w:spacing w:line="400" w:lineRule="exact"/>
      <w:ind w:firstLineChars="200" w:firstLine="560"/>
    </w:pPr>
    <w:rPr>
      <w:rFonts w:ascii="Times New Roman" w:eastAsia="宋体" w:hAnsi="Times New Roman" w:cs="Times New Roman"/>
      <w:sz w:val="28"/>
      <w:szCs w:val="20"/>
    </w:rPr>
  </w:style>
  <w:style w:type="paragraph" w:customStyle="1" w:styleId="p17">
    <w:name w:val="p17"/>
    <w:basedOn w:val="a"/>
    <w:qFormat/>
    <w:rsid w:val="0008348C"/>
    <w:pPr>
      <w:widowControl/>
    </w:pPr>
    <w:rPr>
      <w:rFonts w:ascii="Times New Roman" w:eastAsia="宋体" w:hAnsi="Times New Roman" w:cs="Times New Roman"/>
      <w:kern w:val="0"/>
      <w:szCs w:val="21"/>
    </w:rPr>
  </w:style>
  <w:style w:type="paragraph" w:customStyle="1" w:styleId="1h1H">
    <w:name w:val="样式 标题 1章节第一层h1H"/>
    <w:basedOn w:val="1"/>
    <w:qFormat/>
    <w:rsid w:val="0008348C"/>
    <w:pPr>
      <w:adjustRightInd w:val="0"/>
      <w:spacing w:before="0" w:beforeAutospacing="0" w:after="0" w:afterAutospacing="0"/>
      <w:outlineLvl w:val="9"/>
    </w:pPr>
    <w:rPr>
      <w:rFonts w:ascii="Times New Roman" w:hAnsi="Times New Roman"/>
      <w:bCs w:val="0"/>
      <w:color w:val="000000"/>
      <w:sz w:val="52"/>
      <w:szCs w:val="20"/>
      <w:lang w:val="zh-CN" w:eastAsia="zh-CN"/>
    </w:rPr>
  </w:style>
  <w:style w:type="paragraph" w:customStyle="1" w:styleId="1fb">
    <w:name w:val="1.正文"/>
    <w:basedOn w:val="a"/>
    <w:qFormat/>
    <w:rsid w:val="0008348C"/>
    <w:pPr>
      <w:spacing w:line="360" w:lineRule="auto"/>
      <w:ind w:leftChars="225" w:left="540" w:firstLineChars="225" w:firstLine="540"/>
    </w:pPr>
    <w:rPr>
      <w:rFonts w:ascii="Times New Roman" w:eastAsia="宋体" w:hAnsi="Times New Roman" w:cs="Times New Roman"/>
      <w:sz w:val="24"/>
      <w:szCs w:val="24"/>
    </w:rPr>
  </w:style>
  <w:style w:type="paragraph" w:customStyle="1" w:styleId="afffffe">
    <w:name w:val="金安桥正文"/>
    <w:basedOn w:val="af8"/>
    <w:qFormat/>
    <w:rsid w:val="0008348C"/>
    <w:pPr>
      <w:autoSpaceDE/>
      <w:autoSpaceDN/>
      <w:adjustRightInd w:val="0"/>
      <w:spacing w:after="0" w:line="300" w:lineRule="auto"/>
      <w:ind w:leftChars="0" w:left="0" w:firstLineChars="200" w:firstLine="200"/>
    </w:pPr>
    <w:rPr>
      <w:rFonts w:ascii="Calibri" w:hAnsi="Calibri"/>
      <w:sz w:val="24"/>
      <w:lang w:eastAsia="zh-CN"/>
    </w:rPr>
  </w:style>
  <w:style w:type="paragraph" w:customStyle="1" w:styleId="xl102">
    <w:name w:val="xl102"/>
    <w:basedOn w:val="a"/>
    <w:qFormat/>
    <w:rsid w:val="0008348C"/>
    <w:pPr>
      <w:widowControl/>
      <w:pBdr>
        <w:top w:val="single" w:sz="4" w:space="0" w:color="auto"/>
        <w:left w:val="single" w:sz="4" w:space="0" w:color="auto"/>
        <w:right w:val="single" w:sz="4" w:space="0" w:color="auto"/>
      </w:pBdr>
      <w:spacing w:before="100" w:beforeAutospacing="1" w:after="100" w:afterAutospacing="1"/>
      <w:jc w:val="left"/>
    </w:pPr>
    <w:rPr>
      <w:rFonts w:ascii="仿宋_GB2312" w:eastAsia="仿宋_GB2312" w:hAnsi="宋体" w:cs="宋体"/>
      <w:kern w:val="0"/>
      <w:sz w:val="24"/>
      <w:szCs w:val="24"/>
    </w:rPr>
  </w:style>
  <w:style w:type="paragraph" w:customStyle="1" w:styleId="xl26">
    <w:name w:val="xl26"/>
    <w:basedOn w:val="a"/>
    <w:qFormat/>
    <w:rsid w:val="0008348C"/>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宋体" w:eastAsia="宋体" w:hAnsi="宋体" w:cs="Times New Roman"/>
      <w:kern w:val="0"/>
      <w:sz w:val="20"/>
      <w:szCs w:val="20"/>
    </w:rPr>
  </w:style>
  <w:style w:type="paragraph" w:customStyle="1" w:styleId="xl98">
    <w:name w:val="xl98"/>
    <w:basedOn w:val="a"/>
    <w:qFormat/>
    <w:rsid w:val="0008348C"/>
    <w:pPr>
      <w:widowControl/>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仿宋_GB2312" w:eastAsia="仿宋_GB2312" w:hAnsi="宋体" w:cs="宋体"/>
      <w:kern w:val="0"/>
      <w:sz w:val="20"/>
      <w:szCs w:val="20"/>
    </w:rPr>
  </w:style>
  <w:style w:type="paragraph" w:customStyle="1" w:styleId="NewNewNewNewNewNewNewNewNew">
    <w:name w:val="正文 New New New New New New New New New"/>
    <w:qFormat/>
    <w:rsid w:val="0008348C"/>
    <w:pPr>
      <w:widowControl w:val="0"/>
      <w:adjustRightInd w:val="0"/>
      <w:textAlignment w:val="baseline"/>
    </w:pPr>
    <w:rPr>
      <w:rFonts w:ascii="Times New Roman" w:eastAsia="宋体" w:hAnsi="Times New Roman" w:cs="Times New Roman"/>
      <w:kern w:val="0"/>
      <w:szCs w:val="20"/>
    </w:rPr>
  </w:style>
  <w:style w:type="paragraph" w:customStyle="1" w:styleId="xl94">
    <w:name w:val="xl94"/>
    <w:basedOn w:val="a"/>
    <w:qFormat/>
    <w:rsid w:val="0008348C"/>
    <w:pPr>
      <w:widowControl/>
      <w:pBdr>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31">
    <w:name w:val="xl31"/>
    <w:basedOn w:val="a"/>
    <w:qFormat/>
    <w:rsid w:val="0008348C"/>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Times New Roman" w:eastAsia="宋体" w:hAnsi="Times New Roman" w:cs="Times New Roman"/>
      <w:kern w:val="0"/>
      <w:sz w:val="20"/>
      <w:szCs w:val="20"/>
    </w:rPr>
  </w:style>
  <w:style w:type="paragraph" w:customStyle="1" w:styleId="xl83">
    <w:name w:val="xl83"/>
    <w:basedOn w:val="a"/>
    <w:qFormat/>
    <w:rsid w:val="0008348C"/>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97">
    <w:name w:val="xl97"/>
    <w:basedOn w:val="a"/>
    <w:qFormat/>
    <w:rsid w:val="0008348C"/>
    <w:pPr>
      <w:widowControl/>
      <w:pBdr>
        <w:left w:val="single" w:sz="4" w:space="0" w:color="auto"/>
        <w:right w:val="single" w:sz="4" w:space="0" w:color="auto"/>
      </w:pBdr>
      <w:shd w:val="clear" w:color="000000" w:fill="FFFFFF"/>
      <w:spacing w:before="100" w:beforeAutospacing="1" w:after="100" w:afterAutospacing="1"/>
      <w:jc w:val="left"/>
    </w:pPr>
    <w:rPr>
      <w:rFonts w:ascii="仿宋_GB2312" w:eastAsia="仿宋_GB2312" w:hAnsi="宋体" w:cs="宋体"/>
      <w:kern w:val="0"/>
      <w:sz w:val="20"/>
      <w:szCs w:val="20"/>
    </w:rPr>
  </w:style>
  <w:style w:type="paragraph" w:customStyle="1" w:styleId="4b">
    <w:name w:val="标题4正文"/>
    <w:basedOn w:val="a"/>
    <w:qFormat/>
    <w:rsid w:val="0008348C"/>
    <w:pPr>
      <w:spacing w:before="180" w:after="120" w:line="360" w:lineRule="auto"/>
      <w:ind w:leftChars="270" w:left="567" w:firstLineChars="202" w:firstLine="566"/>
      <w:jc w:val="left"/>
    </w:pPr>
    <w:rPr>
      <w:rFonts w:ascii="仿宋" w:eastAsia="仿宋" w:hAnsi="仿宋" w:cs="Times New Roman"/>
      <w:sz w:val="28"/>
      <w:szCs w:val="28"/>
      <w:lang w:val="zh-CN"/>
    </w:rPr>
  </w:style>
  <w:style w:type="paragraph" w:customStyle="1" w:styleId="xl108">
    <w:name w:val="xl108"/>
    <w:basedOn w:val="a"/>
    <w:qFormat/>
    <w:rsid w:val="0008348C"/>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仿宋_GB2312" w:eastAsia="仿宋_GB2312" w:hAnsi="宋体" w:cs="宋体"/>
      <w:b/>
      <w:bCs/>
      <w:kern w:val="0"/>
      <w:sz w:val="24"/>
      <w:szCs w:val="24"/>
    </w:rPr>
  </w:style>
  <w:style w:type="paragraph" w:customStyle="1" w:styleId="affffff">
    <w:name w:val="列表内容"/>
    <w:basedOn w:val="a"/>
    <w:next w:val="a"/>
    <w:qFormat/>
    <w:rsid w:val="0008348C"/>
    <w:pPr>
      <w:widowControl/>
      <w:tabs>
        <w:tab w:val="left" w:pos="840"/>
      </w:tabs>
      <w:ind w:left="420" w:hanging="420"/>
      <w:jc w:val="left"/>
    </w:pPr>
    <w:rPr>
      <w:rFonts w:ascii="Times New Roman" w:eastAsia="宋体" w:hAnsi="Times New Roman" w:cs="Times New Roman"/>
      <w:kern w:val="0"/>
      <w:sz w:val="18"/>
      <w:szCs w:val="20"/>
    </w:rPr>
  </w:style>
  <w:style w:type="paragraph" w:customStyle="1" w:styleId="xl85">
    <w:name w:val="xl85"/>
    <w:basedOn w:val="a"/>
    <w:qFormat/>
    <w:rsid w:val="0008348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ALTZ1NormalIndentChar24">
    <w:name w:val="样式 正文缩进正文（首行缩进两字）特点ALT+Z表正文正文非缩进四号段1Normal Indent Char2...4"/>
    <w:basedOn w:val="af8"/>
    <w:qFormat/>
    <w:rsid w:val="0008348C"/>
    <w:pPr>
      <w:tabs>
        <w:tab w:val="left" w:pos="510"/>
        <w:tab w:val="left" w:pos="2459"/>
      </w:tabs>
      <w:autoSpaceDE/>
      <w:autoSpaceDN/>
      <w:adjustRightInd w:val="0"/>
      <w:spacing w:line="300" w:lineRule="auto"/>
      <w:ind w:leftChars="0" w:left="0" w:hanging="420"/>
      <w:jc w:val="both"/>
    </w:pPr>
    <w:rPr>
      <w:rFonts w:ascii="Courier New" w:hAnsi="Arial" w:cs="Courier New"/>
      <w:color w:val="000000"/>
      <w:sz w:val="24"/>
      <w:lang w:eastAsia="zh-CN"/>
    </w:rPr>
  </w:style>
  <w:style w:type="paragraph" w:customStyle="1" w:styleId="CharCharCharChar1CharCharCharChar">
    <w:name w:val="Char Char Char Char1 Char Char Char Char"/>
    <w:basedOn w:val="a"/>
    <w:qFormat/>
    <w:rsid w:val="0008348C"/>
    <w:rPr>
      <w:rFonts w:ascii="Tahoma" w:eastAsia="宋体" w:hAnsi="Tahoma" w:cs="Times New Roman"/>
      <w:sz w:val="24"/>
      <w:szCs w:val="20"/>
    </w:rPr>
  </w:style>
  <w:style w:type="paragraph" w:customStyle="1" w:styleId="xl112">
    <w:name w:val="xl112"/>
    <w:basedOn w:val="a"/>
    <w:qFormat/>
    <w:rsid w:val="0008348C"/>
    <w:pPr>
      <w:widowControl/>
      <w:pBdr>
        <w:left w:val="single" w:sz="4" w:space="0" w:color="auto"/>
        <w:right w:val="single" w:sz="4" w:space="0" w:color="auto"/>
      </w:pBdr>
      <w:shd w:val="clear" w:color="000000" w:fill="FFFFFF"/>
      <w:spacing w:before="100" w:beforeAutospacing="1" w:after="100" w:afterAutospacing="1"/>
      <w:jc w:val="left"/>
    </w:pPr>
    <w:rPr>
      <w:rFonts w:ascii="仿宋_GB2312" w:eastAsia="仿宋_GB2312" w:hAnsi="宋体" w:cs="宋体"/>
      <w:kern w:val="0"/>
      <w:sz w:val="20"/>
      <w:szCs w:val="20"/>
    </w:rPr>
  </w:style>
  <w:style w:type="paragraph" w:customStyle="1" w:styleId="p15">
    <w:name w:val="p15"/>
    <w:basedOn w:val="a"/>
    <w:qFormat/>
    <w:rsid w:val="0008348C"/>
    <w:pPr>
      <w:widowControl/>
      <w:jc w:val="left"/>
    </w:pPr>
    <w:rPr>
      <w:rFonts w:ascii="Times New Roman" w:eastAsia="宋体" w:hAnsi="Times New Roman" w:cs="Times New Roman"/>
      <w:kern w:val="0"/>
      <w:szCs w:val="21"/>
    </w:rPr>
  </w:style>
  <w:style w:type="paragraph" w:customStyle="1" w:styleId="1fc">
    <w:name w:val="正文1"/>
    <w:qFormat/>
    <w:rsid w:val="0008348C"/>
    <w:pPr>
      <w:widowControl w:val="0"/>
      <w:adjustRightInd w:val="0"/>
      <w:spacing w:line="312" w:lineRule="atLeast"/>
      <w:jc w:val="both"/>
      <w:textAlignment w:val="baseline"/>
    </w:pPr>
    <w:rPr>
      <w:rFonts w:ascii="宋体" w:eastAsia="宋体" w:hAnsi="Times New Roman" w:cs="Times New Roman"/>
      <w:kern w:val="0"/>
      <w:sz w:val="24"/>
      <w:szCs w:val="20"/>
    </w:rPr>
  </w:style>
  <w:style w:type="paragraph" w:customStyle="1" w:styleId="xl101">
    <w:name w:val="xl101"/>
    <w:basedOn w:val="a"/>
    <w:qFormat/>
    <w:rsid w:val="0008348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仿宋_GB2312" w:eastAsia="仿宋_GB2312" w:hAnsi="宋体" w:cs="宋体"/>
      <w:b/>
      <w:bCs/>
      <w:kern w:val="0"/>
      <w:sz w:val="24"/>
      <w:szCs w:val="24"/>
    </w:rPr>
  </w:style>
  <w:style w:type="paragraph" w:customStyle="1" w:styleId="affffff0">
    <w:name w:val="图中文字"/>
    <w:basedOn w:val="a"/>
    <w:qFormat/>
    <w:rsid w:val="0008348C"/>
    <w:pPr>
      <w:adjustRightInd w:val="0"/>
      <w:snapToGrid w:val="0"/>
      <w:spacing w:line="0" w:lineRule="atLeast"/>
      <w:jc w:val="center"/>
    </w:pPr>
    <w:rPr>
      <w:rFonts w:ascii="Times New Roman" w:eastAsia="宋体" w:hAnsi="Times New Roman" w:cs="Times New Roman"/>
      <w:sz w:val="24"/>
      <w:szCs w:val="20"/>
    </w:rPr>
  </w:style>
  <w:style w:type="paragraph" w:customStyle="1" w:styleId="TOC10">
    <w:name w:val="TOC 标题1"/>
    <w:basedOn w:val="1"/>
    <w:next w:val="a"/>
    <w:qFormat/>
    <w:rsid w:val="0008348C"/>
    <w:pPr>
      <w:keepNext/>
      <w:keepLines/>
      <w:widowControl/>
      <w:autoSpaceDE/>
      <w:autoSpaceDN/>
      <w:spacing w:before="480" w:beforeAutospacing="0" w:after="0" w:afterAutospacing="0" w:line="276" w:lineRule="auto"/>
      <w:outlineLvl w:val="9"/>
    </w:pPr>
    <w:rPr>
      <w:rFonts w:ascii="Cambria" w:hAnsi="Cambria"/>
      <w:color w:val="365F91"/>
      <w:sz w:val="28"/>
      <w:lang w:val="zh-CN" w:eastAsia="zh-CN"/>
    </w:rPr>
  </w:style>
  <w:style w:type="paragraph" w:customStyle="1" w:styleId="affffff1">
    <w:name w:val="a"/>
    <w:basedOn w:val="a"/>
    <w:qFormat/>
    <w:rsid w:val="0008348C"/>
    <w:pPr>
      <w:widowControl/>
      <w:spacing w:before="100" w:beforeAutospacing="1" w:after="100" w:afterAutospacing="1"/>
      <w:jc w:val="left"/>
    </w:pPr>
    <w:rPr>
      <w:rFonts w:ascii="宋体" w:eastAsia="宋体" w:hAnsi="宋体" w:cs="Times New Roman"/>
      <w:kern w:val="0"/>
      <w:sz w:val="14"/>
      <w:szCs w:val="20"/>
    </w:rPr>
  </w:style>
  <w:style w:type="paragraph" w:customStyle="1" w:styleId="4c">
    <w:name w:val="目录4"/>
    <w:basedOn w:val="a"/>
    <w:qFormat/>
    <w:rsid w:val="0008348C"/>
    <w:pPr>
      <w:tabs>
        <w:tab w:val="left" w:leader="dot" w:pos="7370"/>
      </w:tabs>
      <w:autoSpaceDE w:val="0"/>
      <w:autoSpaceDN w:val="0"/>
      <w:adjustRightInd w:val="0"/>
      <w:spacing w:line="317" w:lineRule="atLeast"/>
      <w:ind w:firstLine="629"/>
    </w:pPr>
    <w:rPr>
      <w:rFonts w:ascii="Times New Roman" w:eastAsia="宋体" w:hAnsi="Times New Roman" w:cs="Times New Roman"/>
      <w:color w:val="000000"/>
      <w:kern w:val="0"/>
      <w:szCs w:val="20"/>
    </w:rPr>
  </w:style>
  <w:style w:type="paragraph" w:customStyle="1" w:styleId="CharChar1CharCharCharCharCharChar">
    <w:name w:val="Char Char1 Char Char Char Char Char Char"/>
    <w:basedOn w:val="a"/>
    <w:qFormat/>
    <w:rsid w:val="0008348C"/>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CharCharChar1CharCharCharCharCharCharCharCharCharCharCharCharCharChar">
    <w:name w:val="Char Char Char Char1 Char Char Char Char Char Char Char Char Char Char Char Char Char Char"/>
    <w:basedOn w:val="a"/>
    <w:qFormat/>
    <w:rsid w:val="0008348C"/>
    <w:pPr>
      <w:widowControl/>
      <w:spacing w:after="160" w:line="240" w:lineRule="exact"/>
      <w:jc w:val="left"/>
    </w:pPr>
    <w:rPr>
      <w:rFonts w:ascii="Verdana" w:eastAsia="仿宋_GB2312" w:hAnsi="Verdana" w:cs="Times New Roman"/>
      <w:kern w:val="0"/>
      <w:sz w:val="24"/>
      <w:szCs w:val="20"/>
      <w:lang w:eastAsia="en-US"/>
    </w:rPr>
  </w:style>
  <w:style w:type="paragraph" w:customStyle="1" w:styleId="font7">
    <w:name w:val="font7"/>
    <w:basedOn w:val="a"/>
    <w:qFormat/>
    <w:rsid w:val="0008348C"/>
    <w:pPr>
      <w:widowControl/>
      <w:spacing w:before="100" w:beforeAutospacing="1" w:after="100" w:afterAutospacing="1" w:line="360" w:lineRule="auto"/>
      <w:jc w:val="left"/>
    </w:pPr>
    <w:rPr>
      <w:rFonts w:ascii="Times New Roman" w:eastAsia="宋体" w:hAnsi="Times New Roman" w:cs="Times New Roman"/>
      <w:kern w:val="0"/>
      <w:sz w:val="20"/>
      <w:szCs w:val="20"/>
    </w:rPr>
  </w:style>
  <w:style w:type="paragraph" w:customStyle="1" w:styleId="affffff2">
    <w:name w:val="章标题"/>
    <w:basedOn w:val="a"/>
    <w:qFormat/>
    <w:rsid w:val="0008348C"/>
    <w:pPr>
      <w:autoSpaceDE w:val="0"/>
      <w:autoSpaceDN w:val="0"/>
      <w:adjustRightInd w:val="0"/>
      <w:spacing w:before="158" w:after="153" w:line="323" w:lineRule="atLeast"/>
      <w:jc w:val="center"/>
    </w:pPr>
    <w:rPr>
      <w:rFonts w:ascii="Arial" w:eastAsia="宋体" w:hAnsi="Arial" w:cs="Times New Roman"/>
      <w:color w:val="000000"/>
      <w:kern w:val="0"/>
      <w:sz w:val="31"/>
      <w:szCs w:val="20"/>
    </w:rPr>
  </w:style>
  <w:style w:type="paragraph" w:customStyle="1" w:styleId="Char23">
    <w:name w:val="Char2"/>
    <w:basedOn w:val="a"/>
    <w:qFormat/>
    <w:rsid w:val="0008348C"/>
    <w:pPr>
      <w:widowControl/>
      <w:spacing w:after="160" w:line="240" w:lineRule="exact"/>
      <w:jc w:val="left"/>
    </w:pPr>
    <w:rPr>
      <w:rFonts w:ascii="Verdana" w:eastAsia="宋体" w:hAnsi="Verdana" w:cs="Times New Roman"/>
      <w:kern w:val="0"/>
      <w:sz w:val="20"/>
      <w:szCs w:val="20"/>
      <w:lang w:eastAsia="en-US"/>
    </w:rPr>
  </w:style>
  <w:style w:type="paragraph" w:customStyle="1" w:styleId="CharCharCharCharCharChar1Char1">
    <w:name w:val="Char Char Char Char Char Char1 Char1"/>
    <w:basedOn w:val="a"/>
    <w:qFormat/>
    <w:rsid w:val="0008348C"/>
    <w:pPr>
      <w:widowControl/>
      <w:spacing w:after="160" w:line="240" w:lineRule="exact"/>
      <w:jc w:val="left"/>
    </w:pPr>
    <w:rPr>
      <w:rFonts w:ascii="Verdana" w:eastAsia="仿宋_GB2312" w:hAnsi="Verdana" w:cs="Times New Roman"/>
      <w:kern w:val="0"/>
      <w:sz w:val="30"/>
      <w:szCs w:val="20"/>
      <w:lang w:eastAsia="en-US"/>
    </w:rPr>
  </w:style>
  <w:style w:type="paragraph" w:customStyle="1" w:styleId="xl107">
    <w:name w:val="xl107"/>
    <w:basedOn w:val="a"/>
    <w:qFormat/>
    <w:rsid w:val="0008348C"/>
    <w:pPr>
      <w:widowControl/>
      <w:pBdr>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color w:val="000000"/>
      <w:kern w:val="0"/>
      <w:sz w:val="20"/>
      <w:szCs w:val="20"/>
    </w:rPr>
  </w:style>
  <w:style w:type="paragraph" w:customStyle="1" w:styleId="xl25">
    <w:name w:val="xl25"/>
    <w:basedOn w:val="a"/>
    <w:qFormat/>
    <w:rsid w:val="0008348C"/>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宋体" w:eastAsia="宋体" w:hAnsi="宋体" w:cs="Times New Roman"/>
      <w:kern w:val="0"/>
      <w:sz w:val="20"/>
      <w:szCs w:val="20"/>
    </w:rPr>
  </w:style>
  <w:style w:type="paragraph" w:customStyle="1" w:styleId="CharCharCharCharCharCharCharCharCharCharCharCharChar1">
    <w:name w:val="Char Char Char Char Char Char Char Char Char Char Char Char Char1"/>
    <w:basedOn w:val="a"/>
    <w:qFormat/>
    <w:rsid w:val="0008348C"/>
    <w:rPr>
      <w:rFonts w:ascii="Times New Roman" w:eastAsia="宋体" w:hAnsi="Times New Roman" w:cs="Times New Roman"/>
      <w:szCs w:val="20"/>
    </w:rPr>
  </w:style>
  <w:style w:type="paragraph" w:customStyle="1" w:styleId="2fe">
    <w:name w:val="标题2级"/>
    <w:qFormat/>
    <w:rsid w:val="0008348C"/>
    <w:pPr>
      <w:spacing w:line="360" w:lineRule="auto"/>
      <w:ind w:left="1"/>
      <w:outlineLvl w:val="1"/>
    </w:pPr>
    <w:rPr>
      <w:rFonts w:ascii="宋体" w:eastAsia="宋体" w:hAnsi="宋体" w:cs="Times New Roman"/>
      <w:b/>
      <w:snapToGrid w:val="0"/>
      <w:kern w:val="0"/>
      <w:sz w:val="32"/>
      <w:szCs w:val="32"/>
    </w:rPr>
  </w:style>
  <w:style w:type="paragraph" w:customStyle="1" w:styleId="CharCharCharChar">
    <w:name w:val="Char Char Char Char"/>
    <w:basedOn w:val="a"/>
    <w:qFormat/>
    <w:rsid w:val="0008348C"/>
    <w:pPr>
      <w:widowControl/>
      <w:spacing w:after="160" w:line="240" w:lineRule="exact"/>
      <w:jc w:val="left"/>
    </w:pPr>
    <w:rPr>
      <w:rFonts w:ascii="Verdana" w:eastAsia="宋体" w:hAnsi="Verdana" w:cs="Times New Roman"/>
      <w:kern w:val="0"/>
      <w:sz w:val="20"/>
      <w:szCs w:val="20"/>
      <w:lang w:eastAsia="en-US"/>
    </w:rPr>
  </w:style>
  <w:style w:type="paragraph" w:customStyle="1" w:styleId="xl69">
    <w:name w:val="xl69"/>
    <w:basedOn w:val="a"/>
    <w:qFormat/>
    <w:rsid w:val="0008348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ICSS">
    <w:name w:val="ICSS标书首行缩进正文"/>
    <w:basedOn w:val="ICSSChar"/>
    <w:qFormat/>
    <w:rsid w:val="0008348C"/>
  </w:style>
  <w:style w:type="paragraph" w:customStyle="1" w:styleId="ICSSChar">
    <w:name w:val="ICSS标书正文 Char"/>
    <w:basedOn w:val="a"/>
    <w:qFormat/>
    <w:rsid w:val="0008348C"/>
    <w:pPr>
      <w:spacing w:line="360" w:lineRule="auto"/>
      <w:ind w:firstLine="200"/>
    </w:pPr>
    <w:rPr>
      <w:rFonts w:ascii="Times New Roman" w:eastAsia="宋体" w:hAnsi="Times New Roman" w:cs="Times New Roman"/>
      <w:sz w:val="24"/>
      <w:szCs w:val="20"/>
    </w:rPr>
  </w:style>
  <w:style w:type="paragraph" w:customStyle="1" w:styleId="affffff3">
    <w:name w:val="表格"/>
    <w:basedOn w:val="a"/>
    <w:qFormat/>
    <w:rsid w:val="0008348C"/>
    <w:pPr>
      <w:snapToGrid w:val="0"/>
      <w:ind w:firstLineChars="21" w:firstLine="42"/>
    </w:pPr>
    <w:rPr>
      <w:rFonts w:ascii="宋体" w:eastAsia="宋体" w:hAnsi="宋体" w:cs="Times New Roman"/>
      <w:szCs w:val="20"/>
    </w:rPr>
  </w:style>
  <w:style w:type="paragraph" w:customStyle="1" w:styleId="xl105">
    <w:name w:val="xl105"/>
    <w:basedOn w:val="a"/>
    <w:qFormat/>
    <w:rsid w:val="0008348C"/>
    <w:pPr>
      <w:widowControl/>
      <w:pBdr>
        <w:top w:val="single" w:sz="4" w:space="0" w:color="auto"/>
        <w:left w:val="single" w:sz="4" w:space="0" w:color="auto"/>
        <w:right w:val="single" w:sz="4" w:space="0" w:color="auto"/>
      </w:pBdr>
      <w:spacing w:before="100" w:beforeAutospacing="1" w:after="100" w:afterAutospacing="1"/>
      <w:jc w:val="left"/>
    </w:pPr>
    <w:rPr>
      <w:rFonts w:ascii="仿宋_GB2312" w:eastAsia="仿宋_GB2312" w:hAnsi="宋体" w:cs="宋体"/>
      <w:color w:val="000000"/>
      <w:kern w:val="0"/>
      <w:sz w:val="20"/>
      <w:szCs w:val="20"/>
    </w:rPr>
  </w:style>
  <w:style w:type="paragraph" w:customStyle="1" w:styleId="xl104">
    <w:name w:val="xl104"/>
    <w:basedOn w:val="a"/>
    <w:qFormat/>
    <w:rsid w:val="0008348C"/>
    <w:pPr>
      <w:widowControl/>
      <w:pBdr>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4"/>
      <w:szCs w:val="24"/>
    </w:rPr>
  </w:style>
  <w:style w:type="paragraph" w:customStyle="1" w:styleId="xl93">
    <w:name w:val="xl93"/>
    <w:basedOn w:val="a"/>
    <w:qFormat/>
    <w:rsid w:val="0008348C"/>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82">
    <w:name w:val="xl82"/>
    <w:basedOn w:val="a"/>
    <w:qFormat/>
    <w:rsid w:val="0008348C"/>
    <w:pPr>
      <w:widowControl/>
      <w:pBdr>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116">
    <w:name w:val="xl116"/>
    <w:basedOn w:val="a"/>
    <w:qFormat/>
    <w:rsid w:val="0008348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_GB2312" w:eastAsia="仿宋_GB2312" w:hAnsi="宋体" w:cs="宋体"/>
      <w:b/>
      <w:bCs/>
      <w:kern w:val="0"/>
      <w:sz w:val="32"/>
      <w:szCs w:val="32"/>
    </w:rPr>
  </w:style>
  <w:style w:type="paragraph" w:customStyle="1" w:styleId="affffff4">
    <w:name w:val="目录标题"/>
    <w:basedOn w:val="a"/>
    <w:qFormat/>
    <w:rsid w:val="0008348C"/>
    <w:pPr>
      <w:autoSpaceDE w:val="0"/>
      <w:autoSpaceDN w:val="0"/>
      <w:adjustRightInd w:val="0"/>
      <w:spacing w:before="566" w:after="544" w:line="566" w:lineRule="atLeast"/>
      <w:ind w:firstLine="419"/>
      <w:jc w:val="center"/>
    </w:pPr>
    <w:rPr>
      <w:rFonts w:ascii="Arial" w:eastAsia="宋体" w:hAnsi="Arial" w:cs="Times New Roman"/>
      <w:color w:val="000000"/>
      <w:spacing w:val="565"/>
      <w:kern w:val="0"/>
      <w:sz w:val="54"/>
      <w:szCs w:val="20"/>
    </w:rPr>
  </w:style>
  <w:style w:type="paragraph" w:customStyle="1" w:styleId="xl33">
    <w:name w:val="xl33"/>
    <w:basedOn w:val="a"/>
    <w:qFormat/>
    <w:rsid w:val="0008348C"/>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textAlignment w:val="top"/>
    </w:pPr>
    <w:rPr>
      <w:rFonts w:ascii="宋体" w:eastAsia="宋体" w:hAnsi="宋体" w:cs="Times New Roman"/>
      <w:kern w:val="0"/>
      <w:sz w:val="20"/>
      <w:szCs w:val="20"/>
    </w:rPr>
  </w:style>
  <w:style w:type="paragraph" w:customStyle="1" w:styleId="02315">
    <w:name w:val="样式 黑体 三号 加粗 首行缩进:  0.23 厘米 行距: 1.5 倍行距"/>
    <w:basedOn w:val="a"/>
    <w:qFormat/>
    <w:rsid w:val="0008348C"/>
    <w:pPr>
      <w:spacing w:before="50" w:after="50"/>
      <w:ind w:firstLine="130"/>
      <w:jc w:val="left"/>
    </w:pPr>
    <w:rPr>
      <w:rFonts w:ascii="黑体" w:eastAsia="宋体" w:hAnsi="宋体" w:cs="Times New Roman"/>
      <w:b/>
      <w:sz w:val="28"/>
      <w:szCs w:val="20"/>
    </w:rPr>
  </w:style>
  <w:style w:type="paragraph" w:customStyle="1" w:styleId="xl84">
    <w:name w:val="xl84"/>
    <w:basedOn w:val="a"/>
    <w:qFormat/>
    <w:rsid w:val="0008348C"/>
    <w:pPr>
      <w:widowControl/>
      <w:spacing w:before="100" w:beforeAutospacing="1" w:after="100" w:afterAutospacing="1"/>
      <w:jc w:val="left"/>
    </w:pPr>
    <w:rPr>
      <w:rFonts w:ascii="宋体" w:eastAsia="宋体" w:hAnsi="宋体" w:cs="宋体"/>
      <w:kern w:val="0"/>
      <w:sz w:val="20"/>
      <w:szCs w:val="20"/>
    </w:rPr>
  </w:style>
  <w:style w:type="paragraph" w:customStyle="1" w:styleId="xl76">
    <w:name w:val="xl76"/>
    <w:basedOn w:val="a"/>
    <w:qFormat/>
    <w:rsid w:val="0008348C"/>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xl117">
    <w:name w:val="xl117"/>
    <w:basedOn w:val="a"/>
    <w:qFormat/>
    <w:rsid w:val="0008348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_GB2312" w:eastAsia="仿宋_GB2312" w:hAnsi="宋体" w:cs="宋体"/>
      <w:b/>
      <w:bCs/>
      <w:kern w:val="0"/>
      <w:sz w:val="32"/>
      <w:szCs w:val="32"/>
    </w:rPr>
  </w:style>
  <w:style w:type="paragraph" w:customStyle="1" w:styleId="Style299">
    <w:name w:val="_Style 299"/>
    <w:next w:val="a"/>
    <w:qFormat/>
    <w:rsid w:val="0008348C"/>
    <w:pPr>
      <w:widowControl w:val="0"/>
      <w:jc w:val="both"/>
    </w:pPr>
    <w:rPr>
      <w:rFonts w:ascii="Times New Roman" w:eastAsia="宋体" w:hAnsi="Times New Roman" w:cs="Times New Roman"/>
      <w:szCs w:val="24"/>
    </w:rPr>
  </w:style>
  <w:style w:type="paragraph" w:customStyle="1" w:styleId="xl109">
    <w:name w:val="xl109"/>
    <w:basedOn w:val="a"/>
    <w:qFormat/>
    <w:rsid w:val="0008348C"/>
    <w:pPr>
      <w:widowControl/>
      <w:pBdr>
        <w:top w:val="single" w:sz="4" w:space="0" w:color="auto"/>
        <w:bottom w:val="single" w:sz="4" w:space="0" w:color="auto"/>
      </w:pBdr>
      <w:shd w:val="clear" w:color="000000" w:fill="FFFFFF"/>
      <w:spacing w:before="100" w:beforeAutospacing="1" w:after="100" w:afterAutospacing="1"/>
      <w:jc w:val="center"/>
    </w:pPr>
    <w:rPr>
      <w:rFonts w:ascii="仿宋_GB2312" w:eastAsia="仿宋_GB2312" w:hAnsi="宋体" w:cs="宋体"/>
      <w:b/>
      <w:bCs/>
      <w:kern w:val="0"/>
      <w:sz w:val="24"/>
      <w:szCs w:val="24"/>
    </w:rPr>
  </w:style>
  <w:style w:type="paragraph" w:customStyle="1" w:styleId="CharCharCharCharCharChar1CharCharCharCharCharCharChar">
    <w:name w:val="Char Char Char Char Char Char1 Char Char Char Char Char Char Char"/>
    <w:basedOn w:val="a"/>
    <w:qFormat/>
    <w:rsid w:val="0008348C"/>
    <w:pPr>
      <w:ind w:firstLineChars="200" w:firstLine="480"/>
      <w:jc w:val="left"/>
    </w:pPr>
    <w:rPr>
      <w:rFonts w:ascii="Tahoma" w:eastAsia="宋体" w:hAnsi="Tahoma" w:cs="Times New Roman"/>
      <w:sz w:val="24"/>
      <w:szCs w:val="20"/>
    </w:rPr>
  </w:style>
  <w:style w:type="paragraph" w:customStyle="1" w:styleId="025025">
    <w:name w:val="样式 加粗 下划线 段前: 0.25 行 段后: 0.25 行"/>
    <w:basedOn w:val="a"/>
    <w:qFormat/>
    <w:rsid w:val="0008348C"/>
    <w:pPr>
      <w:spacing w:before="78" w:after="78" w:line="300" w:lineRule="auto"/>
      <w:ind w:firstLineChars="200" w:firstLine="482"/>
    </w:pPr>
    <w:rPr>
      <w:rFonts w:ascii="Times New Roman" w:eastAsia="宋体" w:hAnsi="Times New Roman" w:cs="Times New Roman"/>
      <w:b/>
      <w:sz w:val="24"/>
      <w:szCs w:val="20"/>
      <w:u w:val="single"/>
    </w:rPr>
  </w:style>
  <w:style w:type="paragraph" w:customStyle="1" w:styleId="xl90">
    <w:name w:val="xl90"/>
    <w:basedOn w:val="a"/>
    <w:qFormat/>
    <w:rsid w:val="0008348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95">
    <w:name w:val="xl95"/>
    <w:basedOn w:val="a"/>
    <w:qFormat/>
    <w:rsid w:val="0008348C"/>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81">
    <w:name w:val="xl81"/>
    <w:basedOn w:val="a"/>
    <w:qFormat/>
    <w:rsid w:val="0008348C"/>
    <w:pPr>
      <w:widowControl/>
      <w:pBdr>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affffff5">
    <w:name w:val="样式二级"/>
    <w:basedOn w:val="1f0"/>
    <w:qFormat/>
    <w:rsid w:val="0008348C"/>
    <w:pPr>
      <w:tabs>
        <w:tab w:val="clear" w:pos="709"/>
        <w:tab w:val="left" w:pos="1213"/>
      </w:tabs>
      <w:spacing w:line="280" w:lineRule="exact"/>
      <w:ind w:left="420" w:hanging="420"/>
      <w:jc w:val="left"/>
    </w:pPr>
    <w:rPr>
      <w:rFonts w:ascii="Times New Roman"/>
      <w:b/>
      <w:sz w:val="24"/>
      <w:szCs w:val="24"/>
      <w:lang w:val="zh-CN"/>
    </w:rPr>
  </w:style>
  <w:style w:type="paragraph" w:customStyle="1" w:styleId="3f4">
    <w:name w:val="列出段落3"/>
    <w:basedOn w:val="a"/>
    <w:qFormat/>
    <w:rsid w:val="0008348C"/>
    <w:pPr>
      <w:ind w:firstLineChars="200" w:firstLine="420"/>
      <w:jc w:val="left"/>
    </w:pPr>
    <w:rPr>
      <w:rFonts w:ascii="Calibri" w:eastAsia="宋体" w:hAnsi="Calibri" w:cs="Times New Roman"/>
    </w:rPr>
  </w:style>
  <w:style w:type="character" w:customStyle="1" w:styleId="z-Char10">
    <w:name w:val="z-窗体顶端 Char1"/>
    <w:uiPriority w:val="99"/>
    <w:semiHidden/>
    <w:qFormat/>
    <w:rsid w:val="0008348C"/>
    <w:rPr>
      <w:rFonts w:ascii="Arial" w:eastAsia="宋体" w:hAnsi="Arial" w:cs="Arial"/>
      <w:vanish/>
      <w:sz w:val="16"/>
      <w:szCs w:val="16"/>
    </w:rPr>
  </w:style>
  <w:style w:type="paragraph" w:customStyle="1" w:styleId="xl74">
    <w:name w:val="xl74"/>
    <w:basedOn w:val="a"/>
    <w:qFormat/>
    <w:rsid w:val="0008348C"/>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2ff">
    <w:name w:val="标题2"/>
    <w:basedOn w:val="1"/>
    <w:qFormat/>
    <w:rsid w:val="0008348C"/>
    <w:pPr>
      <w:keepNext/>
      <w:keepLines/>
      <w:tabs>
        <w:tab w:val="left" w:pos="420"/>
      </w:tabs>
      <w:autoSpaceDE/>
      <w:autoSpaceDN/>
      <w:spacing w:beforeLines="50" w:beforeAutospacing="0" w:afterLines="50" w:afterAutospacing="0" w:line="360" w:lineRule="auto"/>
      <w:ind w:left="420" w:hanging="420"/>
      <w:jc w:val="both"/>
    </w:pPr>
    <w:rPr>
      <w:rFonts w:ascii="Times New Roman" w:eastAsia="仿宋_GB2312" w:hAnsi="Times New Roman" w:cs="宋体"/>
      <w:b w:val="0"/>
      <w:kern w:val="44"/>
      <w:sz w:val="30"/>
      <w:szCs w:val="20"/>
      <w:lang w:val="zh-CN" w:eastAsia="zh-CN"/>
    </w:rPr>
  </w:style>
  <w:style w:type="paragraph" w:customStyle="1" w:styleId="xl80">
    <w:name w:val="xl80"/>
    <w:basedOn w:val="a"/>
    <w:qFormat/>
    <w:rsid w:val="0008348C"/>
    <w:pPr>
      <w:widowControl/>
      <w:pBdr>
        <w:top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113">
    <w:name w:val="xl113"/>
    <w:basedOn w:val="a"/>
    <w:qFormat/>
    <w:rsid w:val="0008348C"/>
    <w:pPr>
      <w:widowControl/>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仿宋_GB2312" w:eastAsia="仿宋_GB2312" w:hAnsi="宋体" w:cs="宋体"/>
      <w:kern w:val="0"/>
      <w:sz w:val="20"/>
      <w:szCs w:val="20"/>
    </w:rPr>
  </w:style>
  <w:style w:type="paragraph" w:customStyle="1" w:styleId="TitleHeadings">
    <w:name w:val="Title Headings"/>
    <w:qFormat/>
    <w:rsid w:val="0008348C"/>
    <w:pPr>
      <w:widowControl w:val="0"/>
      <w:overflowPunct w:val="0"/>
      <w:autoSpaceDE w:val="0"/>
      <w:autoSpaceDN w:val="0"/>
      <w:adjustRightInd w:val="0"/>
      <w:snapToGrid w:val="0"/>
      <w:ind w:leftChars="-32" w:left="-67" w:rightChars="-51" w:right="-107"/>
      <w:jc w:val="both"/>
      <w:textAlignment w:val="baseline"/>
    </w:pPr>
    <w:rPr>
      <w:rFonts w:ascii="宋体" w:eastAsia="宋体" w:hAnsi="宋体" w:cs="Times New Roman"/>
      <w:sz w:val="24"/>
      <w:szCs w:val="24"/>
    </w:rPr>
  </w:style>
  <w:style w:type="paragraph" w:customStyle="1" w:styleId="Char110">
    <w:name w:val="Char11"/>
    <w:basedOn w:val="a"/>
    <w:qFormat/>
    <w:rsid w:val="0008348C"/>
    <w:pPr>
      <w:widowControl/>
      <w:spacing w:line="360" w:lineRule="auto"/>
      <w:ind w:firstLineChars="200" w:firstLine="200"/>
      <w:jc w:val="left"/>
    </w:pPr>
    <w:rPr>
      <w:rFonts w:ascii="Verdana" w:eastAsia="仿宋_GB2312" w:hAnsi="Verdana" w:cs="Times New Roman"/>
      <w:kern w:val="0"/>
      <w:sz w:val="20"/>
      <w:szCs w:val="20"/>
      <w:lang w:eastAsia="en-US"/>
    </w:rPr>
  </w:style>
  <w:style w:type="paragraph" w:customStyle="1" w:styleId="xl87">
    <w:name w:val="xl87"/>
    <w:basedOn w:val="a"/>
    <w:qFormat/>
    <w:rsid w:val="0008348C"/>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4d">
    <w:name w:val="页眉4"/>
    <w:basedOn w:val="a"/>
    <w:qFormat/>
    <w:rsid w:val="0008348C"/>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customStyle="1" w:styleId="Char1CharCharChar1">
    <w:name w:val="Char1 Char Char Char1"/>
    <w:basedOn w:val="a"/>
    <w:qFormat/>
    <w:rsid w:val="0008348C"/>
    <w:rPr>
      <w:rFonts w:ascii="Tahoma" w:eastAsia="宋体" w:hAnsi="Tahoma" w:cs="Times New Roman"/>
      <w:sz w:val="24"/>
      <w:szCs w:val="20"/>
    </w:rPr>
  </w:style>
  <w:style w:type="paragraph" w:customStyle="1" w:styleId="xl91">
    <w:name w:val="xl91"/>
    <w:basedOn w:val="a"/>
    <w:qFormat/>
    <w:rsid w:val="0008348C"/>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color w:val="000000"/>
      <w:kern w:val="0"/>
      <w:sz w:val="20"/>
      <w:szCs w:val="20"/>
    </w:rPr>
  </w:style>
  <w:style w:type="paragraph" w:customStyle="1" w:styleId="3f5">
    <w:name w:val="3"/>
    <w:basedOn w:val="a"/>
    <w:next w:val="3"/>
    <w:qFormat/>
    <w:rsid w:val="0008348C"/>
    <w:rPr>
      <w:rFonts w:ascii="宋体" w:eastAsia="宋体" w:hAnsi="Times New Roman" w:cs="Times New Roman"/>
      <w:sz w:val="24"/>
      <w:szCs w:val="20"/>
    </w:rPr>
  </w:style>
  <w:style w:type="paragraph" w:customStyle="1" w:styleId="affffff6">
    <w:name w:val="正文首缩两字"/>
    <w:basedOn w:val="a"/>
    <w:qFormat/>
    <w:rsid w:val="0008348C"/>
    <w:pPr>
      <w:spacing w:line="360" w:lineRule="auto"/>
      <w:ind w:left="210" w:right="210" w:firstLineChars="200" w:firstLine="480"/>
      <w:jc w:val="left"/>
    </w:pPr>
    <w:rPr>
      <w:rFonts w:ascii="宋体" w:eastAsia="宋体" w:hAnsi="宋体" w:cs="Times New Roman"/>
      <w:color w:val="000000"/>
      <w:sz w:val="24"/>
      <w:szCs w:val="20"/>
    </w:rPr>
  </w:style>
  <w:style w:type="paragraph" w:customStyle="1" w:styleId="affffff7">
    <w:name w:val="正文居中"/>
    <w:basedOn w:val="a"/>
    <w:next w:val="a"/>
    <w:qFormat/>
    <w:rsid w:val="0008348C"/>
    <w:pPr>
      <w:spacing w:before="60" w:after="60" w:line="360" w:lineRule="auto"/>
      <w:ind w:firstLineChars="200" w:firstLine="480"/>
      <w:jc w:val="center"/>
    </w:pPr>
    <w:rPr>
      <w:rFonts w:ascii="Times New Roman" w:eastAsia="宋体" w:hAnsi="Times New Roman" w:cs="Times New Roman"/>
      <w:sz w:val="24"/>
      <w:szCs w:val="24"/>
    </w:rPr>
  </w:style>
  <w:style w:type="paragraph" w:customStyle="1" w:styleId="153">
    <w:name w:val="样式 行距: 1.5 倍行距"/>
    <w:basedOn w:val="a"/>
    <w:qFormat/>
    <w:rsid w:val="0008348C"/>
    <w:pPr>
      <w:spacing w:line="360" w:lineRule="auto"/>
    </w:pPr>
    <w:rPr>
      <w:rFonts w:ascii="Times New Roman" w:eastAsia="楷体_GB2312" w:hAnsi="Times New Roman" w:cs="Times New Roman"/>
      <w:sz w:val="24"/>
      <w:szCs w:val="20"/>
    </w:rPr>
  </w:style>
  <w:style w:type="paragraph" w:customStyle="1" w:styleId="3f6">
    <w:name w:val="目录3"/>
    <w:basedOn w:val="a"/>
    <w:qFormat/>
    <w:rsid w:val="0008348C"/>
    <w:pPr>
      <w:tabs>
        <w:tab w:val="left" w:leader="dot" w:pos="7370"/>
      </w:tabs>
      <w:autoSpaceDE w:val="0"/>
      <w:autoSpaceDN w:val="0"/>
      <w:adjustRightInd w:val="0"/>
      <w:spacing w:line="317" w:lineRule="atLeast"/>
      <w:ind w:firstLine="419"/>
    </w:pPr>
    <w:rPr>
      <w:rFonts w:ascii="Times New Roman" w:eastAsia="宋体" w:hAnsi="Times New Roman" w:cs="Times New Roman"/>
      <w:color w:val="000000"/>
      <w:kern w:val="0"/>
      <w:szCs w:val="20"/>
    </w:rPr>
  </w:style>
  <w:style w:type="paragraph" w:customStyle="1" w:styleId="63">
    <w:name w:val="6'"/>
    <w:basedOn w:val="a"/>
    <w:qFormat/>
    <w:rsid w:val="0008348C"/>
    <w:pPr>
      <w:autoSpaceDE w:val="0"/>
      <w:autoSpaceDN w:val="0"/>
      <w:adjustRightInd w:val="0"/>
      <w:snapToGrid w:val="0"/>
      <w:spacing w:line="320" w:lineRule="exact"/>
      <w:jc w:val="center"/>
      <w:textAlignment w:val="baseline"/>
    </w:pPr>
    <w:rPr>
      <w:rFonts w:ascii="Times New Roman" w:eastAsia="宋体" w:hAnsi="Times New Roman" w:cs="Times New Roman"/>
      <w:spacing w:val="20"/>
      <w:kern w:val="28"/>
      <w:szCs w:val="20"/>
    </w:rPr>
  </w:style>
  <w:style w:type="paragraph" w:customStyle="1" w:styleId="affffff8">
    <w:name w:val="五级条标题"/>
    <w:basedOn w:val="a"/>
    <w:next w:val="a"/>
    <w:qFormat/>
    <w:rsid w:val="0008348C"/>
    <w:pPr>
      <w:widowControl/>
      <w:tabs>
        <w:tab w:val="left" w:pos="2280"/>
      </w:tabs>
      <w:ind w:left="2280" w:hanging="360"/>
      <w:outlineLvl w:val="6"/>
    </w:pPr>
    <w:rPr>
      <w:rFonts w:ascii="黑体" w:eastAsia="黑体" w:hAnsi="Times New Roman" w:cs="Times New Roman"/>
      <w:kern w:val="0"/>
      <w:szCs w:val="20"/>
    </w:rPr>
  </w:style>
  <w:style w:type="paragraph" w:customStyle="1" w:styleId="xl73">
    <w:name w:val="xl73"/>
    <w:basedOn w:val="a"/>
    <w:qFormat/>
    <w:rsid w:val="0008348C"/>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220">
    <w:name w:val="样式 正文文本缩进 + 左侧:  2 字符 首行缩进:  2 字符"/>
    <w:basedOn w:val="af8"/>
    <w:qFormat/>
    <w:rsid w:val="0008348C"/>
    <w:pPr>
      <w:tabs>
        <w:tab w:val="left" w:pos="360"/>
        <w:tab w:val="left" w:pos="540"/>
      </w:tabs>
      <w:autoSpaceDE/>
      <w:autoSpaceDN/>
      <w:spacing w:after="0" w:line="520" w:lineRule="exact"/>
      <w:ind w:leftChars="0" w:left="200" w:firstLineChars="200" w:firstLine="560"/>
      <w:jc w:val="both"/>
    </w:pPr>
    <w:rPr>
      <w:rFonts w:ascii="仿宋_GB2312" w:eastAsia="仿宋_GB2312" w:hAnsi="Times New Roman"/>
      <w:kern w:val="2"/>
      <w:sz w:val="28"/>
      <w:lang w:val="zh-CN" w:eastAsia="zh-CN"/>
    </w:rPr>
  </w:style>
  <w:style w:type="paragraph" w:customStyle="1" w:styleId="215">
    <w:name w:val="样式 首行缩进:  2 字符 行距: 1.5 倍行距"/>
    <w:basedOn w:val="a"/>
    <w:qFormat/>
    <w:rsid w:val="0008348C"/>
    <w:pPr>
      <w:spacing w:line="360" w:lineRule="auto"/>
      <w:ind w:firstLineChars="200" w:firstLine="480"/>
    </w:pPr>
    <w:rPr>
      <w:rFonts w:ascii="Arial" w:eastAsia="仿宋_GB2312" w:hAnsi="Arial" w:cs="宋体"/>
      <w:sz w:val="24"/>
      <w:szCs w:val="24"/>
    </w:rPr>
  </w:style>
  <w:style w:type="paragraph" w:customStyle="1" w:styleId="xl24">
    <w:name w:val="xl24"/>
    <w:basedOn w:val="a"/>
    <w:qFormat/>
    <w:rsid w:val="0008348C"/>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宋体" w:eastAsia="宋体" w:hAnsi="宋体" w:cs="Times New Roman"/>
      <w:kern w:val="0"/>
      <w:sz w:val="20"/>
      <w:szCs w:val="20"/>
    </w:rPr>
  </w:style>
  <w:style w:type="paragraph" w:customStyle="1" w:styleId="xl71">
    <w:name w:val="xl71"/>
    <w:basedOn w:val="a"/>
    <w:qFormat/>
    <w:rsid w:val="0008348C"/>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NormalIndent1">
    <w:name w:val="Normal Indent1"/>
    <w:basedOn w:val="a"/>
    <w:qFormat/>
    <w:rsid w:val="0008348C"/>
    <w:pPr>
      <w:autoSpaceDE w:val="0"/>
      <w:autoSpaceDN w:val="0"/>
      <w:adjustRightInd w:val="0"/>
      <w:ind w:firstLine="420"/>
      <w:jc w:val="left"/>
    </w:pPr>
    <w:rPr>
      <w:rFonts w:ascii="宋体" w:eastAsia="宋体" w:hAnsi="Times New Roman" w:cs="Times New Roman"/>
      <w:kern w:val="0"/>
      <w:sz w:val="24"/>
      <w:szCs w:val="20"/>
    </w:rPr>
  </w:style>
  <w:style w:type="paragraph" w:customStyle="1" w:styleId="xl88">
    <w:name w:val="xl88"/>
    <w:basedOn w:val="a"/>
    <w:qFormat/>
    <w:rsid w:val="0008348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color w:val="000000"/>
      <w:kern w:val="0"/>
      <w:sz w:val="20"/>
      <w:szCs w:val="20"/>
    </w:rPr>
  </w:style>
  <w:style w:type="paragraph" w:customStyle="1" w:styleId="xl68">
    <w:name w:val="xl68"/>
    <w:basedOn w:val="a"/>
    <w:qFormat/>
    <w:rsid w:val="0008348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2ff0">
    <w:name w:val="目录2"/>
    <w:basedOn w:val="a"/>
    <w:qFormat/>
    <w:rsid w:val="0008348C"/>
    <w:pPr>
      <w:tabs>
        <w:tab w:val="left" w:leader="dot" w:pos="7370"/>
      </w:tabs>
      <w:autoSpaceDE w:val="0"/>
      <w:autoSpaceDN w:val="0"/>
      <w:adjustRightInd w:val="0"/>
      <w:spacing w:line="317" w:lineRule="atLeast"/>
      <w:ind w:firstLine="209"/>
    </w:pPr>
    <w:rPr>
      <w:rFonts w:ascii="Times New Roman" w:eastAsia="宋体" w:hAnsi="Times New Roman" w:cs="Times New Roman"/>
      <w:color w:val="000000"/>
      <w:kern w:val="0"/>
      <w:szCs w:val="20"/>
    </w:rPr>
  </w:style>
  <w:style w:type="paragraph" w:customStyle="1" w:styleId="affffff9">
    <w:name w:val="小节标题"/>
    <w:basedOn w:val="a"/>
    <w:qFormat/>
    <w:rsid w:val="0008348C"/>
    <w:pPr>
      <w:autoSpaceDE w:val="0"/>
      <w:autoSpaceDN w:val="0"/>
      <w:adjustRightInd w:val="0"/>
      <w:spacing w:before="175" w:after="102" w:line="351" w:lineRule="atLeast"/>
    </w:pPr>
    <w:rPr>
      <w:rFonts w:ascii="Times New Roman" w:eastAsia="宋体" w:hAnsi="Times New Roman" w:cs="Times New Roman"/>
      <w:color w:val="000000"/>
      <w:kern w:val="0"/>
      <w:szCs w:val="20"/>
    </w:rPr>
  </w:style>
  <w:style w:type="paragraph" w:customStyle="1" w:styleId="2ff1">
    <w:name w:val="样式二级2"/>
    <w:basedOn w:val="1f0"/>
    <w:qFormat/>
    <w:rsid w:val="0008348C"/>
    <w:pPr>
      <w:tabs>
        <w:tab w:val="clear" w:pos="709"/>
        <w:tab w:val="left" w:pos="1213"/>
      </w:tabs>
      <w:spacing w:line="280" w:lineRule="exact"/>
      <w:ind w:left="420" w:hanging="420"/>
      <w:jc w:val="left"/>
    </w:pPr>
    <w:rPr>
      <w:rFonts w:ascii="Times New Roman"/>
      <w:b/>
      <w:sz w:val="24"/>
      <w:szCs w:val="24"/>
      <w:lang w:val="zh-CN"/>
    </w:rPr>
  </w:style>
  <w:style w:type="paragraph" w:customStyle="1" w:styleId="3Level3Headsect123H3h33rdlevell3CTHeading3-">
    <w:name w:val="样式 标题 3Level 3 Headsect1.2.3H3h33rd levell3CTHeading 3 -..."/>
    <w:basedOn w:val="30"/>
    <w:qFormat/>
    <w:rsid w:val="0008348C"/>
    <w:pPr>
      <w:widowControl/>
      <w:autoSpaceDE/>
      <w:autoSpaceDN/>
      <w:adjustRightInd/>
      <w:spacing w:before="60" w:after="60" w:line="480" w:lineRule="atLeast"/>
    </w:pPr>
    <w:rPr>
      <w:rFonts w:ascii="Times New Roman" w:eastAsia="黑体" w:cs="宋体"/>
      <w:b w:val="0"/>
      <w:bCs/>
      <w:lang w:val="zh-CN"/>
    </w:rPr>
  </w:style>
  <w:style w:type="paragraph" w:customStyle="1" w:styleId="CharCharCharChar1">
    <w:name w:val="Char Char Char Char1"/>
    <w:basedOn w:val="a"/>
    <w:qFormat/>
    <w:rsid w:val="0008348C"/>
    <w:pPr>
      <w:widowControl/>
      <w:tabs>
        <w:tab w:val="left" w:pos="630"/>
      </w:tabs>
      <w:spacing w:beforeLines="25" w:afterLines="25" w:line="360" w:lineRule="auto"/>
      <w:ind w:left="630" w:hanging="432"/>
      <w:jc w:val="left"/>
    </w:pPr>
    <w:rPr>
      <w:rFonts w:ascii="宋体" w:eastAsia="黑体" w:hAnsi="宋体" w:cs="Times New Roman"/>
      <w:kern w:val="0"/>
      <w:sz w:val="32"/>
      <w:szCs w:val="20"/>
      <w:lang w:eastAsia="en-US"/>
    </w:rPr>
  </w:style>
  <w:style w:type="paragraph" w:customStyle="1" w:styleId="ParaChar">
    <w:name w:val="默认段落字体 Para Char"/>
    <w:basedOn w:val="a"/>
    <w:qFormat/>
    <w:rsid w:val="0008348C"/>
    <w:pPr>
      <w:jc w:val="left"/>
    </w:pPr>
    <w:rPr>
      <w:rFonts w:ascii="Times New Roman" w:eastAsia="宋体" w:hAnsi="Times New Roman" w:cs="Times New Roman"/>
      <w:szCs w:val="20"/>
    </w:rPr>
  </w:style>
  <w:style w:type="paragraph" w:customStyle="1" w:styleId="xl34">
    <w:name w:val="xl34"/>
    <w:basedOn w:val="a"/>
    <w:qFormat/>
    <w:rsid w:val="0008348C"/>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Times New Roman" w:eastAsia="宋体" w:hAnsi="Times New Roman" w:cs="Times New Roman"/>
      <w:kern w:val="0"/>
      <w:sz w:val="20"/>
      <w:szCs w:val="20"/>
    </w:rPr>
  </w:style>
  <w:style w:type="paragraph" w:customStyle="1" w:styleId="xl75">
    <w:name w:val="xl75"/>
    <w:basedOn w:val="a"/>
    <w:qFormat/>
    <w:rsid w:val="0008348C"/>
    <w:pPr>
      <w:widowControl/>
      <w:pBdr>
        <w:top w:val="single" w:sz="4" w:space="0" w:color="auto"/>
        <w:bottom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1fd">
    <w:name w:val="申报单位样式1"/>
    <w:basedOn w:val="a"/>
    <w:qFormat/>
    <w:rsid w:val="0008348C"/>
    <w:pPr>
      <w:widowControl/>
      <w:jc w:val="distribute"/>
    </w:pPr>
    <w:rPr>
      <w:rFonts w:ascii="Times New Roman" w:eastAsia="宋体" w:hAnsi="Times New Roman" w:cs="Times New Roman"/>
      <w:b/>
      <w:snapToGrid w:val="0"/>
      <w:color w:val="000000"/>
      <w:kern w:val="32"/>
      <w:sz w:val="32"/>
      <w:szCs w:val="32"/>
    </w:rPr>
  </w:style>
  <w:style w:type="paragraph" w:customStyle="1" w:styleId="affffffa">
    <w:name w:val="小项目标题"/>
    <w:basedOn w:val="a"/>
    <w:qFormat/>
    <w:rsid w:val="0008348C"/>
    <w:pPr>
      <w:tabs>
        <w:tab w:val="left" w:pos="620"/>
      </w:tabs>
      <w:spacing w:before="100" w:beforeAutospacing="1" w:after="100" w:afterAutospacing="1" w:line="360" w:lineRule="auto"/>
      <w:ind w:leftChars="200" w:left="480"/>
      <w:jc w:val="left"/>
    </w:pPr>
    <w:rPr>
      <w:rFonts w:ascii="Times New Roman" w:eastAsia="宋体" w:hAnsi="Times New Roman" w:cs="Times New Roman"/>
      <w:sz w:val="24"/>
      <w:szCs w:val="20"/>
    </w:rPr>
  </w:style>
  <w:style w:type="paragraph" w:customStyle="1" w:styleId="xl106">
    <w:name w:val="xl106"/>
    <w:basedOn w:val="a"/>
    <w:qFormat/>
    <w:rsid w:val="0008348C"/>
    <w:pPr>
      <w:widowControl/>
      <w:pBdr>
        <w:left w:val="single" w:sz="4" w:space="0" w:color="auto"/>
        <w:right w:val="single" w:sz="4" w:space="0" w:color="auto"/>
      </w:pBdr>
      <w:spacing w:before="100" w:beforeAutospacing="1" w:after="100" w:afterAutospacing="1"/>
      <w:jc w:val="left"/>
    </w:pPr>
    <w:rPr>
      <w:rFonts w:ascii="仿宋_GB2312" w:eastAsia="仿宋_GB2312" w:hAnsi="宋体" w:cs="宋体"/>
      <w:color w:val="000000"/>
      <w:kern w:val="0"/>
      <w:sz w:val="20"/>
      <w:szCs w:val="20"/>
    </w:rPr>
  </w:style>
  <w:style w:type="paragraph" w:customStyle="1" w:styleId="affffffb">
    <w:name w:val="节标题"/>
    <w:basedOn w:val="a"/>
    <w:qFormat/>
    <w:rsid w:val="0008348C"/>
    <w:pPr>
      <w:autoSpaceDE w:val="0"/>
      <w:autoSpaceDN w:val="0"/>
      <w:adjustRightInd w:val="0"/>
      <w:spacing w:line="289" w:lineRule="atLeast"/>
      <w:jc w:val="center"/>
    </w:pPr>
    <w:rPr>
      <w:rFonts w:ascii="Times New Roman" w:eastAsia="宋体" w:hAnsi="Times New Roman" w:cs="Times New Roman"/>
      <w:color w:val="000000"/>
      <w:kern w:val="0"/>
      <w:sz w:val="28"/>
      <w:szCs w:val="20"/>
    </w:rPr>
  </w:style>
  <w:style w:type="paragraph" w:customStyle="1" w:styleId="affffffc">
    <w:name w:val="一级列表"/>
    <w:basedOn w:val="1b"/>
    <w:next w:val="a"/>
    <w:qFormat/>
    <w:rsid w:val="0008348C"/>
    <w:pPr>
      <w:spacing w:after="0" w:line="400" w:lineRule="exact"/>
      <w:ind w:firstLineChars="200" w:firstLine="560"/>
    </w:pPr>
    <w:rPr>
      <w:rFonts w:ascii="仿宋_GB2312" w:eastAsia="仿宋_GB2312"/>
      <w:kern w:val="0"/>
      <w:sz w:val="28"/>
    </w:rPr>
  </w:style>
  <w:style w:type="paragraph" w:customStyle="1" w:styleId="xl32">
    <w:name w:val="xl32"/>
    <w:basedOn w:val="a"/>
    <w:qFormat/>
    <w:rsid w:val="0008348C"/>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宋体" w:eastAsia="宋体" w:hAnsi="宋体" w:cs="Times New Roman"/>
      <w:kern w:val="0"/>
      <w:sz w:val="20"/>
      <w:szCs w:val="20"/>
    </w:rPr>
  </w:style>
  <w:style w:type="paragraph" w:customStyle="1" w:styleId="xl35">
    <w:name w:val="xl35"/>
    <w:basedOn w:val="a"/>
    <w:qFormat/>
    <w:rsid w:val="0008348C"/>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宋体" w:eastAsia="宋体" w:hAnsi="宋体" w:cs="Times New Roman"/>
      <w:kern w:val="0"/>
      <w:sz w:val="20"/>
      <w:szCs w:val="20"/>
    </w:rPr>
  </w:style>
  <w:style w:type="paragraph" w:customStyle="1" w:styleId="affffffd">
    <w:name w:val="文档正文"/>
    <w:basedOn w:val="a"/>
    <w:qFormat/>
    <w:rsid w:val="0008348C"/>
    <w:pPr>
      <w:spacing w:line="360" w:lineRule="auto"/>
    </w:pPr>
    <w:rPr>
      <w:rFonts w:ascii="Times New Roman" w:eastAsia="宋体" w:hAnsi="宋体" w:cs="Times New Roman"/>
      <w:bCs/>
      <w:sz w:val="24"/>
      <w:szCs w:val="24"/>
    </w:rPr>
  </w:style>
  <w:style w:type="paragraph" w:customStyle="1" w:styleId="xl103">
    <w:name w:val="xl103"/>
    <w:basedOn w:val="a"/>
    <w:qFormat/>
    <w:rsid w:val="0008348C"/>
    <w:pPr>
      <w:widowControl/>
      <w:pBdr>
        <w:left w:val="single" w:sz="4" w:space="0" w:color="auto"/>
        <w:right w:val="single" w:sz="4" w:space="0" w:color="auto"/>
      </w:pBdr>
      <w:spacing w:before="100" w:beforeAutospacing="1" w:after="100" w:afterAutospacing="1"/>
      <w:jc w:val="left"/>
    </w:pPr>
    <w:rPr>
      <w:rFonts w:ascii="仿宋_GB2312" w:eastAsia="仿宋_GB2312" w:hAnsi="宋体" w:cs="宋体"/>
      <w:kern w:val="0"/>
      <w:sz w:val="24"/>
      <w:szCs w:val="24"/>
    </w:rPr>
  </w:style>
  <w:style w:type="paragraph" w:customStyle="1" w:styleId="xl27">
    <w:name w:val="xl27"/>
    <w:basedOn w:val="a"/>
    <w:qFormat/>
    <w:rsid w:val="0008348C"/>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textAlignment w:val="top"/>
    </w:pPr>
    <w:rPr>
      <w:rFonts w:ascii="宋体" w:eastAsia="宋体" w:hAnsi="宋体" w:cs="Times New Roman"/>
      <w:kern w:val="0"/>
      <w:sz w:val="20"/>
      <w:szCs w:val="20"/>
    </w:rPr>
  </w:style>
  <w:style w:type="paragraph" w:customStyle="1" w:styleId="xl28">
    <w:name w:val="xl28"/>
    <w:basedOn w:val="a"/>
    <w:qFormat/>
    <w:rsid w:val="0008348C"/>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Times New Roman" w:eastAsia="宋体" w:hAnsi="Times New Roman" w:cs="Times New Roman"/>
      <w:kern w:val="0"/>
      <w:sz w:val="20"/>
      <w:szCs w:val="20"/>
    </w:rPr>
  </w:style>
  <w:style w:type="paragraph" w:customStyle="1" w:styleId="111">
    <w:name w:val="修订11"/>
    <w:qFormat/>
    <w:rsid w:val="0008348C"/>
    <w:rPr>
      <w:rFonts w:ascii="Times New Roman" w:eastAsia="宋体" w:hAnsi="Times New Roman" w:cs="Times New Roman"/>
      <w:szCs w:val="24"/>
    </w:rPr>
  </w:style>
  <w:style w:type="paragraph" w:customStyle="1" w:styleId="1fe">
    <w:name w:val="普通(网站)1"/>
    <w:basedOn w:val="a"/>
    <w:qFormat/>
    <w:rsid w:val="0008348C"/>
    <w:pPr>
      <w:widowControl/>
      <w:spacing w:before="100" w:beforeAutospacing="1" w:after="100" w:afterAutospacing="1"/>
      <w:jc w:val="left"/>
    </w:pPr>
    <w:rPr>
      <w:rFonts w:ascii="宋体" w:eastAsia="宋体" w:hAnsi="Times New Roman" w:cs="Times New Roman" w:hint="eastAsia"/>
      <w:kern w:val="0"/>
      <w:sz w:val="24"/>
      <w:szCs w:val="24"/>
    </w:rPr>
  </w:style>
  <w:style w:type="paragraph" w:customStyle="1" w:styleId="affffffe">
    <w:name w:val="正文首行缩进二"/>
    <w:basedOn w:val="a"/>
    <w:qFormat/>
    <w:rsid w:val="0008348C"/>
    <w:pPr>
      <w:adjustRightInd w:val="0"/>
      <w:spacing w:line="360" w:lineRule="auto"/>
      <w:ind w:rightChars="-2" w:right="-4" w:firstLineChars="225" w:firstLine="540"/>
      <w:jc w:val="left"/>
      <w:textAlignment w:val="baseline"/>
    </w:pPr>
    <w:rPr>
      <w:rFonts w:ascii="宋体" w:eastAsia="宋体" w:hAnsi="宋体" w:cs="Times New Roman"/>
      <w:kern w:val="0"/>
      <w:sz w:val="24"/>
      <w:szCs w:val="24"/>
    </w:rPr>
  </w:style>
  <w:style w:type="paragraph" w:customStyle="1" w:styleId="font5">
    <w:name w:val="font5"/>
    <w:basedOn w:val="a"/>
    <w:qFormat/>
    <w:rsid w:val="0008348C"/>
    <w:pPr>
      <w:widowControl/>
      <w:spacing w:before="100" w:beforeAutospacing="1" w:after="100" w:afterAutospacing="1" w:line="360" w:lineRule="auto"/>
      <w:jc w:val="left"/>
    </w:pPr>
    <w:rPr>
      <w:rFonts w:ascii="宋体" w:eastAsia="宋体" w:hAnsi="宋体" w:cs="Times New Roman" w:hint="eastAsia"/>
      <w:kern w:val="0"/>
      <w:sz w:val="18"/>
      <w:szCs w:val="20"/>
    </w:rPr>
  </w:style>
  <w:style w:type="paragraph" w:customStyle="1" w:styleId="xl39">
    <w:name w:val="xl39"/>
    <w:basedOn w:val="a"/>
    <w:qFormat/>
    <w:rsid w:val="0008348C"/>
    <w:pPr>
      <w:widowControl/>
      <w:pBdr>
        <w:left w:val="single" w:sz="4" w:space="0" w:color="auto"/>
        <w:bottom w:val="single" w:sz="4" w:space="0" w:color="auto"/>
        <w:right w:val="single" w:sz="4" w:space="0" w:color="auto"/>
      </w:pBdr>
      <w:spacing w:before="100" w:beforeAutospacing="1" w:after="100" w:afterAutospacing="1" w:line="360" w:lineRule="auto"/>
      <w:jc w:val="center"/>
    </w:pPr>
    <w:rPr>
      <w:rFonts w:ascii="宋体" w:eastAsia="宋体" w:hAnsi="宋体" w:cs="Times New Roman"/>
      <w:kern w:val="0"/>
      <w:sz w:val="20"/>
      <w:szCs w:val="20"/>
    </w:rPr>
  </w:style>
  <w:style w:type="paragraph" w:customStyle="1" w:styleId="Style214">
    <w:name w:val="_Style 214"/>
    <w:next w:val="a"/>
    <w:uiPriority w:val="99"/>
    <w:unhideWhenUsed/>
    <w:qFormat/>
    <w:rsid w:val="0008348C"/>
    <w:pPr>
      <w:widowControl w:val="0"/>
      <w:jc w:val="both"/>
    </w:pPr>
    <w:rPr>
      <w:rFonts w:ascii="Times New Roman" w:eastAsia="宋体" w:hAnsi="Times New Roman" w:cs="Times New Roman"/>
      <w:szCs w:val="20"/>
    </w:rPr>
  </w:style>
  <w:style w:type="paragraph" w:customStyle="1" w:styleId="font6">
    <w:name w:val="font6"/>
    <w:basedOn w:val="a"/>
    <w:qFormat/>
    <w:rsid w:val="0008348C"/>
    <w:pPr>
      <w:widowControl/>
      <w:spacing w:before="100" w:beforeAutospacing="1" w:after="100" w:afterAutospacing="1" w:line="360" w:lineRule="auto"/>
      <w:jc w:val="left"/>
    </w:pPr>
    <w:rPr>
      <w:rFonts w:ascii="宋体" w:eastAsia="宋体" w:hAnsi="宋体" w:cs="Times New Roman" w:hint="eastAsia"/>
      <w:kern w:val="0"/>
      <w:sz w:val="20"/>
      <w:szCs w:val="20"/>
    </w:rPr>
  </w:style>
  <w:style w:type="table" w:customStyle="1" w:styleId="2ff2">
    <w:name w:val="网格型2"/>
    <w:basedOn w:val="a2"/>
    <w:uiPriority w:val="59"/>
    <w:qFormat/>
    <w:rsid w:val="0008348C"/>
    <w:rPr>
      <w:rFonts w:ascii="Times New Roman" w:eastAsia="宋体"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a2"/>
    <w:uiPriority w:val="59"/>
    <w:qFormat/>
    <w:rsid w:val="0008348C"/>
    <w:rPr>
      <w:rFonts w:ascii="Times New Roman" w:eastAsia="宋体"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2"/>
    <w:uiPriority w:val="59"/>
    <w:qFormat/>
    <w:rsid w:val="0008348C"/>
    <w:rPr>
      <w:rFonts w:ascii="Times New Roman" w:eastAsia="宋体"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网格型4"/>
    <w:basedOn w:val="a2"/>
    <w:uiPriority w:val="59"/>
    <w:qFormat/>
    <w:rsid w:val="0008348C"/>
    <w:rPr>
      <w:rFonts w:ascii="Times New Roman" w:eastAsia="宋体"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uiPriority w:val="59"/>
    <w:qFormat/>
    <w:rsid w:val="0008348C"/>
    <w:rPr>
      <w:rFonts w:ascii="Times New Roman" w:eastAsia="宋体"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
    <w:name w:val="网格型1"/>
    <w:basedOn w:val="a2"/>
    <w:qFormat/>
    <w:rsid w:val="0008348C"/>
    <w:rPr>
      <w:rFonts w:ascii="Times New Roman" w:eastAsia="宋体"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
    <w:name w:val="Char Char Car Car Char Char"/>
    <w:basedOn w:val="a"/>
    <w:qFormat/>
    <w:rsid w:val="0008348C"/>
    <w:pPr>
      <w:widowControl/>
      <w:spacing w:after="160" w:line="240" w:lineRule="exact"/>
      <w:jc w:val="left"/>
    </w:pPr>
    <w:rPr>
      <w:rFonts w:ascii="Times New Roman" w:eastAsia="宋体" w:hAnsi="Times New Roman" w:cs="Times New Roman"/>
      <w:szCs w:val="24"/>
    </w:rPr>
  </w:style>
  <w:style w:type="paragraph" w:customStyle="1" w:styleId="2ff3">
    <w:name w:val="列表段落2"/>
    <w:basedOn w:val="a"/>
    <w:uiPriority w:val="34"/>
    <w:qFormat/>
    <w:rsid w:val="0008348C"/>
    <w:pPr>
      <w:autoSpaceDE w:val="0"/>
      <w:autoSpaceDN w:val="0"/>
      <w:ind w:left="1057" w:hanging="840"/>
      <w:jc w:val="left"/>
    </w:pPr>
    <w:rPr>
      <w:rFonts w:ascii="宋体" w:eastAsia="宋体" w:hAnsi="宋体" w:cs="宋体"/>
      <w:kern w:val="0"/>
      <w:sz w:val="22"/>
      <w:lang w:eastAsia="en-US"/>
    </w:rPr>
  </w:style>
  <w:style w:type="character" w:customStyle="1" w:styleId="1ff0">
    <w:name w:val="未处理的提及1"/>
    <w:uiPriority w:val="99"/>
    <w:unhideWhenUsed/>
    <w:qFormat/>
    <w:rsid w:val="0008348C"/>
    <w:rPr>
      <w:color w:val="605E5C"/>
      <w:shd w:val="clear" w:color="auto" w:fill="E1DFDD"/>
    </w:rPr>
  </w:style>
  <w:style w:type="paragraph" w:customStyle="1" w:styleId="2ff4">
    <w:name w:val="修订2"/>
    <w:hidden/>
    <w:uiPriority w:val="99"/>
    <w:semiHidden/>
    <w:qFormat/>
    <w:rsid w:val="0008348C"/>
    <w:rPr>
      <w:rFonts w:ascii="宋体" w:eastAsia="宋体" w:hAnsi="宋体" w:cs="宋体"/>
      <w:kern w:val="0"/>
      <w:sz w:val="22"/>
      <w:lang w:eastAsia="en-US"/>
    </w:rPr>
  </w:style>
  <w:style w:type="paragraph" w:customStyle="1" w:styleId="3f8">
    <w:name w:val="修订3"/>
    <w:hidden/>
    <w:uiPriority w:val="99"/>
    <w:semiHidden/>
    <w:qFormat/>
    <w:rsid w:val="0008348C"/>
    <w:rPr>
      <w:rFonts w:ascii="宋体" w:eastAsia="宋体" w:hAnsi="宋体" w:cs="宋体"/>
      <w:kern w:val="0"/>
      <w:sz w:val="22"/>
      <w:lang w:eastAsia="en-US"/>
    </w:rPr>
  </w:style>
  <w:style w:type="paragraph" w:customStyle="1" w:styleId="3f9">
    <w:name w:val="列表段落3"/>
    <w:basedOn w:val="a"/>
    <w:uiPriority w:val="34"/>
    <w:qFormat/>
    <w:rsid w:val="0008348C"/>
    <w:pPr>
      <w:autoSpaceDE w:val="0"/>
      <w:autoSpaceDN w:val="0"/>
      <w:ind w:firstLineChars="200" w:firstLine="420"/>
      <w:jc w:val="left"/>
    </w:pPr>
    <w:rPr>
      <w:rFonts w:ascii="宋体" w:eastAsia="宋体" w:hAnsi="宋体" w:cs="宋体"/>
      <w:kern w:val="0"/>
      <w:sz w:val="22"/>
      <w:lang w:eastAsia="en-US"/>
    </w:rPr>
  </w:style>
  <w:style w:type="paragraph" w:customStyle="1" w:styleId="510">
    <w:name w:val="标题 51"/>
    <w:basedOn w:val="a"/>
    <w:uiPriority w:val="1"/>
    <w:qFormat/>
    <w:rsid w:val="0008348C"/>
    <w:pPr>
      <w:jc w:val="left"/>
      <w:outlineLvl w:val="5"/>
    </w:pPr>
    <w:rPr>
      <w:rFonts w:ascii="宋体" w:eastAsia="宋体" w:hAnsi="宋体" w:cs="Times New Roman"/>
      <w:kern w:val="0"/>
      <w:sz w:val="28"/>
      <w:szCs w:val="28"/>
      <w:lang w:eastAsia="en-US"/>
    </w:rPr>
  </w:style>
  <w:style w:type="paragraph" w:customStyle="1" w:styleId="610">
    <w:name w:val="标题 61"/>
    <w:basedOn w:val="a"/>
    <w:uiPriority w:val="1"/>
    <w:qFormat/>
    <w:rsid w:val="0008348C"/>
    <w:pPr>
      <w:ind w:left="102"/>
      <w:jc w:val="left"/>
      <w:outlineLvl w:val="6"/>
    </w:pPr>
    <w:rPr>
      <w:rFonts w:ascii="宋体" w:eastAsia="宋体" w:hAnsi="宋体" w:cs="Times New Roman"/>
      <w:b/>
      <w:bCs/>
      <w:kern w:val="0"/>
      <w:sz w:val="24"/>
      <w:szCs w:val="24"/>
      <w:lang w:eastAsia="en-US"/>
    </w:rPr>
  </w:style>
  <w:style w:type="paragraph" w:customStyle="1" w:styleId="1ff1">
    <w:name w:val="无间隔1"/>
    <w:uiPriority w:val="99"/>
    <w:qFormat/>
    <w:rsid w:val="0008348C"/>
    <w:pPr>
      <w:widowControl w:val="0"/>
      <w:jc w:val="both"/>
    </w:pPr>
    <w:rPr>
      <w:rFonts w:ascii="Calibri" w:eastAsia="宋体" w:hAnsi="Calibri" w:cs="Times New Roman"/>
    </w:rPr>
  </w:style>
  <w:style w:type="paragraph" w:styleId="afffffff">
    <w:name w:val="No Spacing"/>
    <w:uiPriority w:val="1"/>
    <w:qFormat/>
    <w:rsid w:val="0008348C"/>
    <w:pPr>
      <w:widowControl w:val="0"/>
      <w:jc w:val="both"/>
    </w:pPr>
    <w:rPr>
      <w:rFonts w:ascii="Calibri" w:eastAsia="宋体" w:hAnsi="Calibri" w:cs="Times New Roman"/>
    </w:rPr>
  </w:style>
  <w:style w:type="paragraph" w:styleId="afffffff0">
    <w:name w:val="List Paragraph"/>
    <w:basedOn w:val="a"/>
    <w:uiPriority w:val="34"/>
    <w:qFormat/>
    <w:rsid w:val="0008348C"/>
    <w:pPr>
      <w:spacing w:line="360" w:lineRule="auto"/>
      <w:ind w:firstLineChars="200" w:firstLine="420"/>
    </w:pPr>
    <w:rPr>
      <w:rFonts w:ascii="Calibri" w:eastAsia="宋体" w:hAnsi="Calibri" w:cs="Times New Roman"/>
      <w:sz w:val="24"/>
    </w:rPr>
  </w:style>
  <w:style w:type="character" w:customStyle="1" w:styleId="myChar">
    <w:name w:val="my正文 Char"/>
    <w:link w:val="my"/>
    <w:qFormat/>
    <w:rsid w:val="0008348C"/>
    <w:rPr>
      <w:sz w:val="24"/>
      <w:szCs w:val="24"/>
    </w:rPr>
  </w:style>
  <w:style w:type="paragraph" w:customStyle="1" w:styleId="my">
    <w:name w:val="my正文"/>
    <w:basedOn w:val="a"/>
    <w:link w:val="myChar"/>
    <w:qFormat/>
    <w:rsid w:val="0008348C"/>
    <w:pPr>
      <w:spacing w:line="360" w:lineRule="auto"/>
      <w:ind w:firstLineChars="200" w:firstLine="480"/>
    </w:pPr>
    <w:rPr>
      <w:sz w:val="24"/>
      <w:szCs w:val="24"/>
    </w:rPr>
  </w:style>
  <w:style w:type="character" w:customStyle="1" w:styleId="1Char1">
    <w:name w:val="标题 1 Char1"/>
    <w:qFormat/>
    <w:rsid w:val="0008348C"/>
    <w:rPr>
      <w:b/>
      <w:color w:val="000000"/>
      <w:kern w:val="44"/>
      <w:sz w:val="44"/>
    </w:rPr>
  </w:style>
  <w:style w:type="character" w:customStyle="1" w:styleId="-1Char">
    <w:name w:val="彩色列表 - 着色 1 Char"/>
    <w:link w:val="-11"/>
    <w:qFormat/>
    <w:rsid w:val="0008348C"/>
    <w:rPr>
      <w:sz w:val="24"/>
      <w:szCs w:val="21"/>
    </w:rPr>
  </w:style>
  <w:style w:type="paragraph" w:customStyle="1" w:styleId="-11">
    <w:name w:val="彩色列表 - 着色 11"/>
    <w:basedOn w:val="a"/>
    <w:link w:val="-1Char"/>
    <w:qFormat/>
    <w:rsid w:val="0008348C"/>
    <w:pPr>
      <w:spacing w:line="360" w:lineRule="auto"/>
      <w:ind w:firstLineChars="200" w:firstLine="420"/>
    </w:pPr>
    <w:rPr>
      <w:sz w:val="24"/>
      <w:szCs w:val="21"/>
    </w:rPr>
  </w:style>
  <w:style w:type="character" w:customStyle="1" w:styleId="2Char0">
    <w:name w:val="样式2 Char"/>
    <w:link w:val="2ff5"/>
    <w:qFormat/>
    <w:rsid w:val="0008348C"/>
    <w:rPr>
      <w:rFonts w:ascii="Calibri Light" w:eastAsia="黑体" w:hAnsi="Calibri Light"/>
      <w:b/>
      <w:bCs/>
      <w:sz w:val="24"/>
      <w:szCs w:val="28"/>
    </w:rPr>
  </w:style>
  <w:style w:type="paragraph" w:customStyle="1" w:styleId="2ff5">
    <w:name w:val="样式2"/>
    <w:basedOn w:val="4"/>
    <w:link w:val="2Char0"/>
    <w:qFormat/>
    <w:rsid w:val="0008348C"/>
    <w:pPr>
      <w:tabs>
        <w:tab w:val="left" w:pos="1440"/>
      </w:tabs>
      <w:autoSpaceDE/>
      <w:autoSpaceDN/>
      <w:spacing w:beforeLines="50" w:afterLines="50" w:line="480" w:lineRule="auto"/>
      <w:ind w:left="425" w:hanging="425"/>
      <w:jc w:val="both"/>
    </w:pPr>
    <w:rPr>
      <w:rFonts w:ascii="Calibri Light" w:eastAsia="黑体" w:hAnsi="Calibri Light" w:cstheme="minorBidi"/>
      <w:kern w:val="2"/>
    </w:rPr>
  </w:style>
  <w:style w:type="paragraph" w:customStyle="1" w:styleId="afffffff1">
    <w:name w:val="正文文本样式"/>
    <w:qFormat/>
    <w:rsid w:val="0008348C"/>
    <w:pPr>
      <w:spacing w:line="360" w:lineRule="auto"/>
      <w:ind w:firstLineChars="200" w:firstLine="200"/>
    </w:pPr>
    <w:rPr>
      <w:rFonts w:ascii="Arial" w:eastAsia="宋体" w:hAnsi="Arial" w:cs="Times New Roman"/>
      <w:sz w:val="24"/>
    </w:rPr>
  </w:style>
  <w:style w:type="paragraph" w:customStyle="1" w:styleId="863">
    <w:name w:val="863正文"/>
    <w:basedOn w:val="a"/>
    <w:qFormat/>
    <w:rsid w:val="0008348C"/>
    <w:pPr>
      <w:spacing w:afterLines="50" w:line="300" w:lineRule="auto"/>
      <w:ind w:firstLineChars="200" w:firstLine="200"/>
    </w:pPr>
    <w:rPr>
      <w:rFonts w:ascii="Times New Roman" w:eastAsia="宋体" w:hAnsi="Times New Roman" w:cs="Times New Roman"/>
      <w:sz w:val="24"/>
      <w:szCs w:val="24"/>
    </w:rPr>
  </w:style>
  <w:style w:type="paragraph" w:customStyle="1" w:styleId="afffffff2">
    <w:name w:val="正文文字缩进"/>
    <w:basedOn w:val="a"/>
    <w:next w:val="a"/>
    <w:qFormat/>
    <w:rsid w:val="0008348C"/>
    <w:pPr>
      <w:widowControl/>
      <w:ind w:left="420"/>
    </w:pPr>
    <w:rPr>
      <w:rFonts w:ascii="仿宋_GB2312" w:eastAsia="仿宋_GB2312" w:hAnsi="Times New Roman" w:cs="Times New Roman" w:hint="eastAsia"/>
      <w:color w:val="000000"/>
      <w:sz w:val="30"/>
      <w:szCs w:val="20"/>
    </w:rPr>
  </w:style>
  <w:style w:type="character" w:customStyle="1" w:styleId="2ff6">
    <w:name w:val="未处理的提及2"/>
    <w:basedOn w:val="a1"/>
    <w:uiPriority w:val="99"/>
    <w:semiHidden/>
    <w:unhideWhenUsed/>
    <w:rsid w:val="0008348C"/>
    <w:rPr>
      <w:color w:val="605E5C"/>
      <w:shd w:val="clear" w:color="auto" w:fill="E1DFDD"/>
    </w:rPr>
  </w:style>
  <w:style w:type="paragraph" w:customStyle="1" w:styleId="4f">
    <w:name w:val="修订4"/>
    <w:hidden/>
    <w:uiPriority w:val="99"/>
    <w:semiHidden/>
    <w:rsid w:val="0008348C"/>
    <w:rPr>
      <w:rFonts w:ascii="宋体" w:eastAsia="宋体" w:hAnsi="宋体" w:cs="宋体"/>
      <w:kern w:val="0"/>
      <w:sz w:val="22"/>
      <w:lang w:eastAsia="en-US"/>
    </w:rPr>
  </w:style>
  <w:style w:type="character" w:customStyle="1" w:styleId="apple-converted-space">
    <w:name w:val="apple-converted-space"/>
    <w:basedOn w:val="a1"/>
    <w:rsid w:val="0008348C"/>
  </w:style>
  <w:style w:type="character" w:customStyle="1" w:styleId="3fa">
    <w:name w:val="未处理的提及3"/>
    <w:basedOn w:val="a1"/>
    <w:uiPriority w:val="99"/>
    <w:semiHidden/>
    <w:unhideWhenUsed/>
    <w:rsid w:val="0008348C"/>
    <w:rPr>
      <w:color w:val="605E5C"/>
      <w:shd w:val="clear" w:color="auto" w:fill="E1DFDD"/>
    </w:rPr>
  </w:style>
  <w:style w:type="paragraph" w:styleId="afffffff3">
    <w:name w:val="Revision"/>
    <w:hidden/>
    <w:uiPriority w:val="99"/>
    <w:semiHidden/>
    <w:rsid w:val="0008348C"/>
    <w:rPr>
      <w:rFonts w:ascii="宋体" w:eastAsia="宋体" w:hAnsi="宋体" w:cs="宋体"/>
      <w:kern w:val="0"/>
      <w:sz w:val="22"/>
      <w:lang w:eastAsia="en-US"/>
    </w:rPr>
  </w:style>
  <w:style w:type="character" w:styleId="afffffff4">
    <w:name w:val="Unresolved Mention"/>
    <w:basedOn w:val="a1"/>
    <w:uiPriority w:val="99"/>
    <w:semiHidden/>
    <w:unhideWhenUsed/>
    <w:rsid w:val="0008348C"/>
    <w:rPr>
      <w:color w:val="605E5C"/>
      <w:shd w:val="clear" w:color="auto" w:fill="E1DFDD"/>
    </w:rPr>
  </w:style>
  <w:style w:type="numbering" w:customStyle="1" w:styleId="112">
    <w:name w:val="无列表11"/>
    <w:next w:val="a3"/>
    <w:uiPriority w:val="99"/>
    <w:semiHidden/>
    <w:unhideWhenUsed/>
    <w:rsid w:val="0008348C"/>
  </w:style>
  <w:style w:type="paragraph" w:customStyle="1" w:styleId="Body">
    <w:name w:val="Body"/>
    <w:qFormat/>
    <w:rsid w:val="0008348C"/>
    <w:rPr>
      <w:rFonts w:ascii="Arial Unicode MS" w:eastAsia="Helvetica" w:hAnsi="Arial Unicode MS" w:cs="Arial Unicode MS" w:hint="eastAsia"/>
      <w:color w:val="000000"/>
      <w:kern w:val="0"/>
      <w:sz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6363</Words>
  <Characters>7192</Characters>
  <Application>Microsoft Office Word</Application>
  <DocSecurity>0</DocSecurity>
  <Lines>513</Lines>
  <Paragraphs>502</Paragraphs>
  <ScaleCrop>false</ScaleCrop>
  <Company/>
  <LinksUpToDate>false</LinksUpToDate>
  <CharactersWithSpaces>13053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 XUN</dc:creator>
  <cp:keywords/>
  <dc:description/>
  <cp:lastModifiedBy>JIA XUN</cp:lastModifiedBy>
  <cp:revision>1</cp:revision>
  <dcterms:created xsi:type="dcterms:W3CDTF">2025-11-14T02:07:00Z</dcterms:created>
  <dcterms:modified xsi:type="dcterms:W3CDTF">2025-11-14T02:08:00Z</dcterms:modified>
</cp:coreProperties>
</file>