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9F75">
      <w:pPr>
        <w:pageBreakBefore w:val="0"/>
        <w:wordWrap/>
        <w:topLinePunct w:val="0"/>
        <w:bidi w:val="0"/>
        <w:snapToGrid w:val="0"/>
        <w:spacing w:line="360" w:lineRule="auto"/>
        <w:jc w:val="center"/>
        <w:outlineLvl w:val="0"/>
        <w:rPr>
          <w:rFonts w:ascii="宋体" w:hAnsi="宋体"/>
          <w:b/>
          <w:sz w:val="36"/>
          <w:szCs w:val="36"/>
          <w:highlight w:val="none"/>
        </w:rPr>
      </w:pPr>
      <w:bookmarkStart w:id="0" w:name="_Toc1819"/>
      <w:bookmarkStart w:id="1" w:name="_Toc97371945"/>
      <w:bookmarkStart w:id="2" w:name="_Toc15638"/>
      <w:bookmarkStart w:id="3" w:name="_Toc8338"/>
      <w:r>
        <w:rPr>
          <w:rFonts w:ascii="宋体" w:hAnsi="宋体"/>
          <w:b/>
          <w:sz w:val="36"/>
          <w:szCs w:val="36"/>
          <w:highlight w:val="none"/>
        </w:rPr>
        <w:t>第四章   采购需求</w:t>
      </w:r>
      <w:bookmarkEnd w:id="0"/>
      <w:bookmarkEnd w:id="1"/>
      <w:bookmarkEnd w:id="2"/>
      <w:bookmarkEnd w:id="3"/>
    </w:p>
    <w:p w14:paraId="711B06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一、基本情况</w:t>
      </w:r>
      <w:bookmarkStart w:id="4" w:name="_GoBack"/>
      <w:bookmarkEnd w:id="4"/>
    </w:p>
    <w:p w14:paraId="14CCB67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 w:firstLine="699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本工程为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南蜂窝路15号院维修改造项目，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位于北京市西城区。</w:t>
      </w:r>
    </w:p>
    <w:p w14:paraId="57B6B40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/>
        <w:textAlignment w:val="baseline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val="en-US" w:eastAsia="zh-CN"/>
        </w:rPr>
        <w:t>工程范围</w:t>
      </w:r>
    </w:p>
    <w:p w14:paraId="442C026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 w:right="150" w:firstLine="689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本工程范围：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图纸范围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 w14:paraId="1973C7B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三、商务要求</w:t>
      </w:r>
    </w:p>
    <w:p w14:paraId="535F9C0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 w:firstLine="672" w:firstLineChars="200"/>
        <w:textAlignment w:val="baseline"/>
        <w:rPr>
          <w:rFonts w:hint="eastAsia" w:ascii="仿宋" w:hAnsi="仿宋" w:eastAsia="仿宋" w:cs="仿宋"/>
          <w:spacing w:val="2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1.计划实施时间：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  <w:lang w:val="en-US" w:eastAsia="zh-CN"/>
        </w:rPr>
        <w:t>自合同签订之日起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工期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  <w:lang w:val="en-US" w:eastAsia="zh-CN"/>
        </w:rPr>
        <w:t>310日历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天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  <w:lang w:eastAsia="zh-CN"/>
        </w:rPr>
        <w:t>。</w:t>
      </w:r>
    </w:p>
    <w:p w14:paraId="041AD89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 w:firstLine="62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计划实施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南蜂窝路15号院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。</w:t>
      </w:r>
    </w:p>
    <w:p w14:paraId="1FE58A7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31" w:right="223" w:firstLine="596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付款条件：依据合同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相关约定执行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。</w:t>
      </w:r>
    </w:p>
    <w:p w14:paraId="462B789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31" w:firstLine="564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售后服务质保期：2年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val="en-US" w:eastAsia="zh-CN"/>
        </w:rPr>
        <w:t>防水工程部分质保期5年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）。</w:t>
      </w:r>
    </w:p>
    <w:p w14:paraId="46E240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31" w:right="232" w:firstLine="596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保险：依据属地街道及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val="en-US" w:eastAsia="zh-CN"/>
        </w:rPr>
        <w:t>相关管理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部门要求履行开工报备手续及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相关保险。</w:t>
      </w:r>
    </w:p>
    <w:p w14:paraId="583840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31" w:firstLine="584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其他：进场人员需进行背景审查并签署保密协议。</w:t>
      </w:r>
    </w:p>
    <w:p w14:paraId="641B0D2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31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-39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技术要求</w:t>
      </w:r>
    </w:p>
    <w:p w14:paraId="25E0A6A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31" w:right="103" w:firstLine="576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按照最新的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国家相关标准、行业标准、地方标准或者其他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标准、规范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lang w:val="en-US" w:eastAsia="zh-CN"/>
        </w:rPr>
        <w:t>执行。</w:t>
      </w:r>
    </w:p>
    <w:p w14:paraId="2131B3B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2. 服务内容及要求/货物技术要求</w:t>
      </w:r>
    </w:p>
    <w:p w14:paraId="6969C84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2.1 维修改造期间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涉及夜间施工的，施工降效自行考虑。</w:t>
      </w:r>
    </w:p>
    <w:p w14:paraId="3A3852E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 xml:space="preserve">2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维修改造期间不提供食宿。</w:t>
      </w:r>
    </w:p>
    <w:p w14:paraId="17A7468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7" w:firstLine="552" w:firstLineChars="200"/>
        <w:textAlignment w:val="baseline"/>
        <w:rPr>
          <w:rFonts w:hint="default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 xml:space="preserve">2.3 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维修改造期间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由成交供应商全权负责施工场地安全工作。</w:t>
      </w:r>
    </w:p>
    <w:p w14:paraId="719A87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7" w:firstLine="580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3.验收标准</w:t>
      </w:r>
    </w:p>
    <w:p w14:paraId="661DE8DC">
      <w:pPr>
        <w:pStyle w:val="4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7" w:firstLine="580" w:firstLineChars="200"/>
        <w:contextualSpacing/>
        <w:textAlignment w:val="baseline"/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改造完成后符合现行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val="en-US" w:eastAsia="zh-CN"/>
        </w:rPr>
        <w:t>法律法规相关规定，工程质量合格，安全标准化等级：达标。</w:t>
      </w:r>
    </w:p>
    <w:p w14:paraId="42709240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五、其他要求</w:t>
      </w:r>
    </w:p>
    <w:p w14:paraId="2572205B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拟派遣项目经理具有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建筑工程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专业类职称证书，且担任过与本招标项目类似工程项目的项目经理。</w:t>
      </w:r>
    </w:p>
    <w:p w14:paraId="25995F22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拟派遣的项目技术负责人应具有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建筑工程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专业类职称证书，项目技术负责人与项目经理为不同人员，且担任过与本招标项目类似工程项目的技术负责人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；技术负责人工作时间需提供驻场服务。</w:t>
      </w:r>
    </w:p>
    <w:p w14:paraId="590EAA2D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本项目管理机构除项目经理、技术负责人以外，还应当包括施工员、质量员、安全员、标准员、材料员、机械员、劳务员、资料员、预算员和试验员。</w:t>
      </w:r>
    </w:p>
    <w:p w14:paraId="347C9720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4.供应商应根据本项目实际提供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施工方案与技术保证措施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工程进度计划与保证措施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工程质量保证措施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安全和绿色施工保障措施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任何可能的紧急情况的处理措施、预案以及抵抗风险的措施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人员培训方案等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内容。</w:t>
      </w:r>
    </w:p>
    <w:p w14:paraId="5C277123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.潜在供应商需线下前往采购代理机构处领取本项目设计图纸，领取时需签署《保密协议》，并严格按照要求保存领取的设计图纸。领取设计图纸的潜在供应商应在本项目竞争性磋商结束后，按照采购人规定的时限退回领取的设计图纸，未按照要求退回设计图纸的，采购人保留追究相关责任人的权利。</w:t>
      </w:r>
    </w:p>
    <w:p w14:paraId="308DA306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6.主要设备清单（详见设计图纸）：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4312"/>
        <w:gridCol w:w="960"/>
        <w:gridCol w:w="774"/>
      </w:tblGrid>
      <w:tr w14:paraId="322E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63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E8D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F54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F4A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0D4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B48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17D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814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4EA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DC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647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749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详见设计图纸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6E1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9C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</w:tbl>
    <w:p w14:paraId="7F629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86AD2"/>
    <w:rsid w:val="458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2025-11-06T10:10:00Z</dcterms:created>
  <dc:creator>亚希Edison</dc:creator>
  <cp:lastModifiedBy>亚希Edison</cp:lastModifiedBy>
  <dcterms:modified xsi:type="dcterms:W3CDTF">2025-11-06T10:24:40Z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7F7CD8F560AE42979593D89FAE5C33AC_11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