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8B49">
      <w:pPr>
        <w:spacing w:line="360" w:lineRule="auto"/>
        <w:jc w:val="center"/>
        <w:outlineLvl w:val="0"/>
        <w:rPr>
          <w:b/>
          <w:sz w:val="36"/>
          <w:szCs w:val="36"/>
        </w:rPr>
      </w:pPr>
      <w:bookmarkStart w:id="0" w:name="_Toc99301424"/>
      <w:r>
        <w:rPr>
          <w:b/>
          <w:sz w:val="36"/>
          <w:szCs w:val="36"/>
        </w:rPr>
        <w:t>第五章   采购需求</w:t>
      </w:r>
      <w:bookmarkEnd w:id="0"/>
    </w:p>
    <w:p w14:paraId="35AFF187">
      <w:pPr>
        <w:spacing w:line="360" w:lineRule="auto"/>
        <w:contextualSpacing/>
        <w:rPr>
          <w:sz w:val="24"/>
        </w:rPr>
      </w:pPr>
    </w:p>
    <w:p w14:paraId="5B57AF60"/>
    <w:p w14:paraId="3163DCC3">
      <w:pPr>
        <w:jc w:val="center"/>
        <w:rPr>
          <w:rFonts w:hint="default" w:eastAsia="宋体"/>
          <w:bCs/>
          <w:sz w:val="24"/>
          <w:lang w:val="en-US" w:eastAsia="zh-CN"/>
        </w:rPr>
      </w:pPr>
      <w:r>
        <w:rPr>
          <w:rFonts w:hint="eastAsia"/>
          <w:bCs/>
          <w:sz w:val="24"/>
          <w:lang w:eastAsia="zh-CN"/>
        </w:rPr>
        <w:t>第</w:t>
      </w:r>
      <w:r>
        <w:rPr>
          <w:rFonts w:hint="eastAsia"/>
          <w:bCs/>
          <w:sz w:val="24"/>
          <w:lang w:val="en-US" w:eastAsia="zh-CN"/>
        </w:rPr>
        <w:t>1包</w:t>
      </w:r>
    </w:p>
    <w:p w14:paraId="54F7FC72">
      <w:pPr>
        <w:pStyle w:val="6"/>
        <w:numPr>
          <w:ilvl w:val="0"/>
          <w:numId w:val="1"/>
        </w:numPr>
        <w:spacing w:line="360" w:lineRule="auto"/>
        <w:ind w:firstLineChars="0"/>
        <w:contextualSpacing/>
        <w:rPr>
          <w:rFonts w:ascii="宋体" w:hAnsi="宋体"/>
          <w:b/>
          <w:sz w:val="24"/>
          <w:szCs w:val="24"/>
        </w:rPr>
      </w:pPr>
      <w:r>
        <w:rPr>
          <w:rFonts w:ascii="宋体" w:hAnsi="宋体"/>
          <w:b/>
          <w:sz w:val="24"/>
          <w:szCs w:val="24"/>
        </w:rPr>
        <w:t>采购标的</w:t>
      </w:r>
    </w:p>
    <w:p w14:paraId="079A342F">
      <w:pPr>
        <w:spacing w:line="360" w:lineRule="auto"/>
        <w:contextualSpacing/>
        <w:rPr>
          <w:rFonts w:ascii="宋体" w:hAnsi="宋体"/>
          <w:bCs/>
          <w:sz w:val="24"/>
        </w:rPr>
      </w:pPr>
      <w:r>
        <w:rPr>
          <w:rFonts w:ascii="宋体" w:hAnsi="宋体"/>
          <w:bCs/>
          <w:sz w:val="24"/>
        </w:rPr>
        <w:t>1. 采购标的</w:t>
      </w:r>
    </w:p>
    <w:tbl>
      <w:tblPr>
        <w:tblStyle w:val="4"/>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2"/>
        <w:gridCol w:w="785"/>
        <w:gridCol w:w="1859"/>
        <w:gridCol w:w="2268"/>
        <w:gridCol w:w="2268"/>
      </w:tblGrid>
      <w:tr w14:paraId="1C52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D192A28">
            <w:pPr>
              <w:spacing w:line="360" w:lineRule="auto"/>
              <w:contextualSpacing/>
              <w:rPr>
                <w:rFonts w:ascii="宋体" w:hAnsi="宋体"/>
                <w:bCs/>
                <w:sz w:val="24"/>
              </w:rPr>
            </w:pPr>
            <w:r>
              <w:rPr>
                <w:rFonts w:hint="eastAsia" w:ascii="宋体" w:hAnsi="宋体"/>
                <w:bCs/>
                <w:sz w:val="24"/>
              </w:rPr>
              <w:t>序号</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E8539F6">
            <w:pPr>
              <w:spacing w:line="360" w:lineRule="auto"/>
              <w:contextualSpacing/>
              <w:rPr>
                <w:rFonts w:hint="eastAsia" w:ascii="宋体" w:hAnsi="宋体"/>
                <w:bCs/>
                <w:sz w:val="24"/>
              </w:rPr>
            </w:pPr>
            <w:r>
              <w:rPr>
                <w:rFonts w:hint="eastAsia" w:ascii="宋体" w:hAnsi="宋体"/>
                <w:bCs/>
                <w:sz w:val="24"/>
              </w:rPr>
              <w:t>货物名称</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2ECF7EF">
            <w:pPr>
              <w:spacing w:line="360" w:lineRule="auto"/>
              <w:contextualSpacing/>
              <w:rPr>
                <w:rFonts w:hint="eastAsia" w:ascii="宋体" w:hAnsi="宋体"/>
                <w:bCs/>
                <w:sz w:val="24"/>
              </w:rPr>
            </w:pPr>
            <w:r>
              <w:rPr>
                <w:rFonts w:hint="eastAsia" w:ascii="宋体" w:hAnsi="宋体"/>
                <w:bCs/>
                <w:sz w:val="24"/>
              </w:rPr>
              <w:t>数量</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AE80A23">
            <w:pPr>
              <w:spacing w:line="360" w:lineRule="auto"/>
              <w:contextualSpacing/>
              <w:rPr>
                <w:rFonts w:hint="eastAsia" w:ascii="宋体" w:hAnsi="宋体"/>
                <w:bCs/>
                <w:sz w:val="24"/>
              </w:rPr>
            </w:pPr>
            <w:r>
              <w:rPr>
                <w:rFonts w:hint="eastAsia" w:ascii="宋体" w:hAnsi="宋体"/>
                <w:bCs/>
                <w:sz w:val="24"/>
              </w:rPr>
              <w:t>中小企业划分标准所属行业</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D89345">
            <w:pPr>
              <w:spacing w:line="360" w:lineRule="auto"/>
              <w:contextualSpacing/>
              <w:jc w:val="center"/>
              <w:rPr>
                <w:rFonts w:hint="eastAsia" w:ascii="宋体" w:hAnsi="宋体"/>
                <w:bCs/>
                <w:sz w:val="24"/>
              </w:rPr>
            </w:pPr>
            <w:r>
              <w:rPr>
                <w:rFonts w:hint="eastAsia" w:ascii="宋体" w:hAnsi="宋体"/>
                <w:bCs/>
                <w:sz w:val="24"/>
              </w:rPr>
              <w:t>备注</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3DEF28">
            <w:pPr>
              <w:spacing w:line="360" w:lineRule="auto"/>
              <w:contextualSpacing/>
              <w:jc w:val="center"/>
              <w:rPr>
                <w:rFonts w:hint="eastAsia" w:ascii="宋体" w:hAnsi="宋体"/>
                <w:bCs/>
                <w:sz w:val="24"/>
              </w:rPr>
            </w:pPr>
            <w:r>
              <w:rPr>
                <w:rFonts w:hint="eastAsia" w:ascii="宋体" w:hAnsi="宋体"/>
                <w:bCs/>
                <w:sz w:val="24"/>
              </w:rPr>
              <w:t>是否接受进口产品投标</w:t>
            </w:r>
          </w:p>
        </w:tc>
      </w:tr>
      <w:tr w14:paraId="0ABA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EB9632F">
            <w:pPr>
              <w:spacing w:line="360" w:lineRule="auto"/>
              <w:contextualSpacing/>
              <w:rPr>
                <w:rFonts w:hint="eastAsia" w:ascii="宋体" w:hAnsi="宋体"/>
                <w:bCs/>
                <w:sz w:val="24"/>
              </w:rPr>
            </w:pPr>
            <w:r>
              <w:rPr>
                <w:rFonts w:hint="eastAsia" w:ascii="宋体" w:hAnsi="宋体" w:cs="宋体"/>
                <w:sz w:val="24"/>
              </w:rPr>
              <w:t>1</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910BADC">
            <w:pPr>
              <w:spacing w:line="360" w:lineRule="auto"/>
              <w:contextualSpacing/>
              <w:rPr>
                <w:rFonts w:hint="eastAsia" w:ascii="宋体" w:hAnsi="宋体" w:eastAsia="宋体"/>
                <w:bCs/>
                <w:sz w:val="24"/>
                <w:lang w:eastAsia="zh-CN"/>
              </w:rPr>
            </w:pPr>
            <w:r>
              <w:rPr>
                <w:rFonts w:hint="eastAsia" w:ascii="宋体" w:hAnsi="宋体" w:cs="宋体"/>
                <w:sz w:val="24"/>
              </w:rPr>
              <w:t>新能源</w:t>
            </w:r>
            <w:r>
              <w:rPr>
                <w:rFonts w:hint="eastAsia" w:ascii="宋体" w:hAnsi="宋体" w:cs="宋体"/>
                <w:sz w:val="24"/>
                <w:lang w:eastAsia="zh-CN"/>
              </w:rPr>
              <w:t>轿车</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3C8BD6DD">
            <w:pPr>
              <w:spacing w:line="360" w:lineRule="auto"/>
              <w:contextualSpacing/>
              <w:rPr>
                <w:rFonts w:hint="eastAsia" w:ascii="宋体" w:hAnsi="宋体"/>
                <w:bCs/>
                <w:sz w:val="24"/>
              </w:rPr>
            </w:pPr>
            <w:r>
              <w:rPr>
                <w:rFonts w:hint="eastAsia" w:ascii="宋体" w:hAnsi="宋体" w:cs="宋体"/>
                <w:sz w:val="24"/>
                <w:lang w:val="en-US" w:eastAsia="zh-CN"/>
              </w:rPr>
              <w:t>24</w:t>
            </w:r>
            <w:r>
              <w:rPr>
                <w:rFonts w:hint="eastAsia" w:ascii="宋体" w:hAnsi="宋体" w:cs="宋体"/>
                <w:sz w:val="24"/>
              </w:rPr>
              <w:t>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EE2266D">
            <w:pPr>
              <w:spacing w:line="360" w:lineRule="auto"/>
              <w:contextualSpacing/>
              <w:rPr>
                <w:rFonts w:hint="eastAsia" w:ascii="宋体" w:hAnsi="宋体"/>
                <w:bCs/>
                <w:sz w:val="24"/>
              </w:rPr>
            </w:pPr>
            <w:r>
              <w:rPr>
                <w:rFonts w:hint="eastAsia" w:ascii="宋体" w:hAnsi="宋体" w:cs="宋体"/>
                <w:sz w:val="24"/>
              </w:rPr>
              <w:t>工业</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2F04A6">
            <w:pPr>
              <w:spacing w:line="360" w:lineRule="auto"/>
              <w:contextualSpacing/>
              <w:rPr>
                <w:rFonts w:hint="eastAsia" w:ascii="宋体" w:hAnsi="宋体"/>
                <w:bCs/>
                <w:sz w:val="24"/>
              </w:rPr>
            </w:pPr>
            <w:r>
              <w:rPr>
                <w:rFonts w:hint="eastAsia" w:ascii="宋体" w:hAnsi="宋体" w:cs="宋体"/>
                <w:kern w:val="0"/>
                <w:sz w:val="24"/>
                <w:lang w:bidi="ar"/>
              </w:rPr>
              <w:t>核心产品（单车预算</w:t>
            </w:r>
            <w:r>
              <w:rPr>
                <w:rFonts w:hint="eastAsia" w:ascii="宋体" w:hAnsi="宋体" w:cs="宋体"/>
                <w:kern w:val="0"/>
                <w:sz w:val="24"/>
                <w:lang w:val="en-US" w:eastAsia="zh-CN" w:bidi="ar"/>
              </w:rPr>
              <w:t>17.8</w:t>
            </w:r>
            <w:r>
              <w:rPr>
                <w:rFonts w:hint="eastAsia" w:ascii="宋体" w:hAnsi="宋体" w:cs="宋体"/>
                <w:kern w:val="0"/>
                <w:sz w:val="24"/>
                <w:lang w:bidi="ar"/>
              </w:rPr>
              <w:t>万元，总预算</w:t>
            </w:r>
            <w:r>
              <w:rPr>
                <w:rFonts w:hint="eastAsia" w:ascii="宋体" w:hAnsi="宋体" w:cs="宋体"/>
                <w:kern w:val="0"/>
                <w:sz w:val="24"/>
                <w:lang w:val="en-US" w:eastAsia="zh-CN" w:bidi="ar"/>
              </w:rPr>
              <w:t>427.2</w:t>
            </w:r>
            <w:r>
              <w:rPr>
                <w:rFonts w:hint="eastAsia" w:ascii="宋体" w:hAnsi="宋体" w:cs="宋体"/>
                <w:kern w:val="0"/>
                <w:sz w:val="24"/>
                <w:lang w:bidi="ar"/>
              </w:rPr>
              <w:t>万元，含购置税。）</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F602E6">
            <w:pPr>
              <w:spacing w:line="360" w:lineRule="auto"/>
              <w:contextualSpacing/>
              <w:jc w:val="center"/>
              <w:rPr>
                <w:rFonts w:hint="eastAsia" w:ascii="宋体" w:hAnsi="宋体"/>
                <w:bCs/>
                <w:sz w:val="24"/>
              </w:rPr>
            </w:pPr>
            <w:r>
              <w:rPr>
                <w:rFonts w:hint="eastAsia" w:ascii="宋体" w:hAnsi="宋体"/>
                <w:bCs/>
                <w:sz w:val="24"/>
              </w:rPr>
              <w:t>否</w:t>
            </w:r>
          </w:p>
        </w:tc>
      </w:tr>
    </w:tbl>
    <w:p w14:paraId="60586E31">
      <w:pPr>
        <w:spacing w:line="360" w:lineRule="auto"/>
        <w:contextualSpacing/>
        <w:rPr>
          <w:rFonts w:ascii="宋体" w:hAnsi="宋体"/>
          <w:bCs/>
          <w:sz w:val="24"/>
        </w:rPr>
      </w:pPr>
      <w:r>
        <w:rPr>
          <w:rFonts w:ascii="宋体" w:hAnsi="宋体"/>
          <w:bCs/>
          <w:color w:val="FF0000"/>
          <w:sz w:val="24"/>
        </w:rPr>
        <w:t>备注：</w:t>
      </w:r>
      <w:r>
        <w:rPr>
          <w:rFonts w:hint="eastAsia" w:ascii="宋体" w:hAnsi="宋体" w:cs="宋体"/>
          <w:color w:val="FF0000"/>
          <w:szCs w:val="21"/>
          <w:lang w:bidi="ar"/>
        </w:rPr>
        <w:t>投标人需提供符合技术要求的车辆且单车报价不得超过单车预算，否则视为无效投标。所有车辆包含不限于上牌、验车、购置税等。该项目为一站式交钥匙工程</w:t>
      </w:r>
      <w:r>
        <w:rPr>
          <w:rFonts w:hint="eastAsia"/>
          <w:color w:val="FF0000"/>
          <w:lang w:eastAsia="zh-CN"/>
        </w:rPr>
        <w:t>，所投车型交付即可使用</w:t>
      </w:r>
      <w:r>
        <w:rPr>
          <w:rFonts w:hint="eastAsia" w:ascii="宋体" w:hAnsi="宋体" w:cs="宋体"/>
          <w:color w:val="FF0000"/>
          <w:szCs w:val="21"/>
          <w:lang w:bidi="ar"/>
        </w:rPr>
        <w:t>。</w:t>
      </w:r>
    </w:p>
    <w:p w14:paraId="547F513D">
      <w:pPr>
        <w:spacing w:line="360" w:lineRule="auto"/>
        <w:contextualSpacing/>
        <w:rPr>
          <w:rFonts w:ascii="宋体" w:hAnsi="宋体"/>
          <w:bCs/>
          <w:sz w:val="24"/>
        </w:rPr>
      </w:pPr>
      <w:r>
        <w:rPr>
          <w:rFonts w:ascii="宋体" w:hAnsi="宋体"/>
          <w:bCs/>
          <w:sz w:val="24"/>
        </w:rPr>
        <w:t>2. 项目概述</w:t>
      </w:r>
    </w:p>
    <w:p w14:paraId="360FF7CC">
      <w:pPr>
        <w:spacing w:line="360" w:lineRule="auto"/>
        <w:ind w:firstLine="482"/>
        <w:contextualSpacing/>
        <w:rPr>
          <w:rFonts w:hint="eastAsia" w:ascii="宋体" w:hAnsi="宋体"/>
          <w:b/>
          <w:sz w:val="24"/>
        </w:rPr>
      </w:pPr>
      <w:r>
        <w:rPr>
          <w:rFonts w:ascii="宋体" w:hAnsi="宋体"/>
          <w:bCs/>
          <w:sz w:val="24"/>
        </w:rPr>
        <w:t>为</w:t>
      </w:r>
      <w:r>
        <w:rPr>
          <w:rFonts w:hint="eastAsia" w:ascii="宋体" w:hAnsi="宋体"/>
          <w:bCs/>
          <w:sz w:val="24"/>
        </w:rPr>
        <w:t>进一步</w:t>
      </w:r>
      <w:r>
        <w:rPr>
          <w:rFonts w:ascii="宋体" w:hAnsi="宋体"/>
          <w:bCs/>
          <w:sz w:val="24"/>
        </w:rPr>
        <w:t>满足工作要求，购置</w:t>
      </w:r>
      <w:r>
        <w:rPr>
          <w:rFonts w:hint="eastAsia" w:ascii="宋体" w:hAnsi="宋体"/>
          <w:bCs/>
          <w:sz w:val="24"/>
        </w:rPr>
        <w:t>一批公务用车</w:t>
      </w:r>
      <w:r>
        <w:rPr>
          <w:rFonts w:ascii="宋体" w:hAnsi="宋体"/>
          <w:bCs/>
          <w:sz w:val="24"/>
        </w:rPr>
        <w:t>。</w:t>
      </w:r>
    </w:p>
    <w:p w14:paraId="0D925488">
      <w:pPr>
        <w:pStyle w:val="2"/>
      </w:pPr>
    </w:p>
    <w:p w14:paraId="5A4C0EEA">
      <w:pPr>
        <w:pStyle w:val="6"/>
        <w:numPr>
          <w:ilvl w:val="0"/>
          <w:numId w:val="1"/>
        </w:numPr>
        <w:spacing w:line="360" w:lineRule="auto"/>
        <w:ind w:left="783" w:firstLineChars="0"/>
        <w:contextualSpacing/>
        <w:rPr>
          <w:rFonts w:ascii="宋体" w:hAnsi="宋体"/>
          <w:b/>
          <w:sz w:val="24"/>
          <w:szCs w:val="24"/>
        </w:rPr>
      </w:pPr>
      <w:r>
        <w:rPr>
          <w:rFonts w:ascii="宋体" w:hAnsi="宋体"/>
          <w:b/>
          <w:sz w:val="24"/>
          <w:szCs w:val="24"/>
        </w:rPr>
        <w:t>商务要求</w:t>
      </w:r>
    </w:p>
    <w:p w14:paraId="6E5594F0">
      <w:pPr>
        <w:spacing w:line="360" w:lineRule="auto"/>
        <w:contextualSpacing/>
        <w:rPr>
          <w:rFonts w:ascii="宋体" w:hAnsi="宋体"/>
          <w:i/>
          <w:sz w:val="24"/>
        </w:rPr>
      </w:pPr>
      <w:r>
        <w:rPr>
          <w:rFonts w:ascii="宋体" w:hAnsi="宋体"/>
          <w:sz w:val="24"/>
        </w:rPr>
        <w:t>1. 交付</w:t>
      </w:r>
      <w:r>
        <w:rPr>
          <w:rFonts w:hint="eastAsia" w:ascii="宋体" w:hAnsi="宋体"/>
          <w:sz w:val="24"/>
        </w:rPr>
        <w:t>要求</w:t>
      </w:r>
    </w:p>
    <w:p w14:paraId="12BE8B9C">
      <w:pPr>
        <w:spacing w:line="360" w:lineRule="auto"/>
        <w:ind w:firstLine="480" w:firstLineChars="200"/>
        <w:contextualSpacing/>
        <w:rPr>
          <w:rFonts w:hint="eastAsia" w:ascii="宋体" w:hAnsi="宋体"/>
          <w:bCs/>
          <w:sz w:val="24"/>
        </w:rPr>
      </w:pPr>
      <w:r>
        <w:rPr>
          <w:rFonts w:hint="eastAsia" w:ascii="宋体" w:hAnsi="宋体"/>
          <w:sz w:val="24"/>
        </w:rPr>
        <w:t>1.1</w:t>
      </w:r>
      <w:r>
        <w:rPr>
          <w:rFonts w:ascii="宋体" w:hAnsi="宋体"/>
          <w:sz w:val="24"/>
        </w:rPr>
        <w:t>交付时间</w:t>
      </w:r>
      <w:r>
        <w:rPr>
          <w:rFonts w:hint="eastAsia" w:ascii="宋体" w:hAnsi="宋体"/>
          <w:sz w:val="24"/>
        </w:rPr>
        <w:t>：</w:t>
      </w:r>
      <w:r>
        <w:rPr>
          <w:rFonts w:hint="eastAsia" w:ascii="宋体" w:hAnsi="宋体"/>
          <w:bCs/>
          <w:sz w:val="24"/>
        </w:rPr>
        <w:t>合同签订后的</w:t>
      </w:r>
      <w:r>
        <w:rPr>
          <w:rFonts w:hint="eastAsia" w:ascii="宋体" w:hAnsi="宋体"/>
          <w:bCs/>
          <w:sz w:val="24"/>
          <w:lang w:val="en-US" w:eastAsia="zh-CN"/>
        </w:rPr>
        <w:t>3</w:t>
      </w:r>
      <w:r>
        <w:rPr>
          <w:rFonts w:hint="eastAsia" w:ascii="宋体" w:hAnsi="宋体"/>
          <w:bCs/>
          <w:sz w:val="24"/>
        </w:rPr>
        <w:t>个日历日内，完成车辆到货、调试、交付等全部工作。</w:t>
      </w:r>
    </w:p>
    <w:p w14:paraId="784E371E">
      <w:pPr>
        <w:spacing w:line="360" w:lineRule="auto"/>
        <w:ind w:firstLine="480" w:firstLineChars="200"/>
        <w:contextualSpacing/>
        <w:rPr>
          <w:rFonts w:hint="eastAsia" w:ascii="宋体" w:hAnsi="宋体"/>
          <w:bCs/>
          <w:sz w:val="24"/>
        </w:rPr>
      </w:pPr>
      <w:r>
        <w:rPr>
          <w:rFonts w:hint="eastAsia" w:ascii="宋体" w:hAnsi="宋体"/>
          <w:sz w:val="24"/>
        </w:rPr>
        <w:t>1.2</w:t>
      </w:r>
      <w:r>
        <w:rPr>
          <w:rFonts w:ascii="宋体" w:hAnsi="宋体"/>
          <w:sz w:val="24"/>
        </w:rPr>
        <w:t>交付地点</w:t>
      </w:r>
      <w:r>
        <w:rPr>
          <w:rFonts w:hint="eastAsia" w:ascii="宋体" w:hAnsi="宋体"/>
          <w:sz w:val="24"/>
        </w:rPr>
        <w:t>：</w:t>
      </w:r>
      <w:r>
        <w:rPr>
          <w:rFonts w:hint="eastAsia" w:ascii="宋体" w:hAnsi="宋体"/>
          <w:bCs/>
          <w:sz w:val="24"/>
        </w:rPr>
        <w:t>采购人指定地点。</w:t>
      </w:r>
    </w:p>
    <w:p w14:paraId="39774CB3">
      <w:pPr>
        <w:spacing w:line="360" w:lineRule="auto"/>
        <w:ind w:firstLine="480" w:firstLineChars="200"/>
        <w:contextualSpacing/>
        <w:rPr>
          <w:rFonts w:hint="eastAsia" w:ascii="宋体" w:hAnsi="宋体"/>
          <w:bCs/>
          <w:sz w:val="24"/>
        </w:rPr>
      </w:pPr>
      <w:r>
        <w:rPr>
          <w:rFonts w:hint="eastAsia" w:ascii="宋体" w:hAnsi="宋体"/>
          <w:sz w:val="24"/>
        </w:rPr>
        <w:t>1.3</w:t>
      </w:r>
      <w:r>
        <w:rPr>
          <w:rFonts w:ascii="宋体" w:hAnsi="宋体"/>
          <w:sz w:val="24"/>
        </w:rPr>
        <w:t>交付</w:t>
      </w:r>
      <w:r>
        <w:rPr>
          <w:rFonts w:hint="eastAsia" w:ascii="宋体" w:hAnsi="宋体"/>
          <w:sz w:val="24"/>
        </w:rPr>
        <w:t>要求：</w:t>
      </w:r>
      <w:r>
        <w:rPr>
          <w:rFonts w:hint="eastAsia" w:ascii="宋体" w:hAnsi="宋体"/>
          <w:bCs/>
          <w:sz w:val="24"/>
        </w:rPr>
        <w:t>交货时要求提供所投产品的产品说明书、及制造商完整的随车资料、随车工具、完整的使用手册和维修手册等。</w:t>
      </w:r>
    </w:p>
    <w:p w14:paraId="48AF4954">
      <w:pPr>
        <w:spacing w:line="360" w:lineRule="auto"/>
        <w:contextualSpacing/>
        <w:rPr>
          <w:rFonts w:ascii="宋体" w:hAnsi="宋体"/>
          <w:sz w:val="24"/>
        </w:rPr>
      </w:pPr>
      <w:r>
        <w:rPr>
          <w:rFonts w:ascii="宋体" w:hAnsi="宋体"/>
          <w:sz w:val="24"/>
        </w:rPr>
        <w:t>2. 付款条件（进度和方式）</w:t>
      </w:r>
    </w:p>
    <w:p w14:paraId="4A5FC84D">
      <w:pPr>
        <w:spacing w:line="360" w:lineRule="auto"/>
        <w:ind w:firstLine="480" w:firstLineChars="200"/>
        <w:contextualSpacing/>
        <w:rPr>
          <w:rFonts w:hint="eastAsia" w:ascii="宋体" w:hAnsi="宋体"/>
          <w:bCs/>
          <w:sz w:val="24"/>
        </w:rPr>
      </w:pPr>
      <w:r>
        <w:rPr>
          <w:rFonts w:hint="eastAsia" w:ascii="宋体" w:hAnsi="宋体"/>
          <w:bCs/>
          <w:sz w:val="24"/>
        </w:rPr>
        <w:t>结算付款方式：转账</w:t>
      </w:r>
    </w:p>
    <w:p w14:paraId="10E92307">
      <w:pPr>
        <w:spacing w:line="360" w:lineRule="auto"/>
        <w:ind w:firstLine="480" w:firstLineChars="200"/>
        <w:contextualSpacing/>
        <w:rPr>
          <w:rFonts w:hint="eastAsia" w:ascii="宋体" w:hAnsi="宋体"/>
          <w:bCs/>
          <w:sz w:val="24"/>
        </w:rPr>
      </w:pPr>
      <w:r>
        <w:rPr>
          <w:rFonts w:hint="eastAsia" w:ascii="宋体" w:hAnsi="宋体"/>
          <w:bCs/>
          <w:sz w:val="24"/>
        </w:rPr>
        <w:t>验收合格后的</w:t>
      </w:r>
      <w:r>
        <w:rPr>
          <w:rFonts w:hint="eastAsia" w:ascii="宋体" w:hAnsi="宋体"/>
          <w:bCs/>
          <w:sz w:val="24"/>
          <w:lang w:val="en-US" w:eastAsia="zh-CN"/>
        </w:rPr>
        <w:t>5</w:t>
      </w:r>
      <w:r>
        <w:rPr>
          <w:rFonts w:hint="eastAsia" w:ascii="宋体" w:hAnsi="宋体"/>
          <w:bCs/>
          <w:sz w:val="24"/>
        </w:rPr>
        <w:t>个工作日，采购人向中标人一次性支付全部货物款项。</w:t>
      </w:r>
    </w:p>
    <w:p w14:paraId="4C24324B">
      <w:pPr>
        <w:spacing w:line="360" w:lineRule="auto"/>
        <w:ind w:firstLine="480" w:firstLineChars="200"/>
        <w:contextualSpacing/>
        <w:rPr>
          <w:rFonts w:hint="eastAsia" w:ascii="宋体" w:hAnsi="宋体"/>
          <w:bCs/>
          <w:sz w:val="24"/>
        </w:rPr>
      </w:pPr>
      <w:r>
        <w:rPr>
          <w:rFonts w:hint="eastAsia" w:ascii="宋体" w:hAnsi="宋体"/>
          <w:bCs/>
          <w:sz w:val="24"/>
        </w:rPr>
        <w:t>采购人付款前，中标人需提供符合采购人要求的等额正规发票、购置税票。</w:t>
      </w:r>
    </w:p>
    <w:p w14:paraId="7652885B">
      <w:pPr>
        <w:spacing w:line="360" w:lineRule="auto"/>
        <w:ind w:firstLine="480" w:firstLineChars="200"/>
        <w:contextualSpacing/>
        <w:rPr>
          <w:rFonts w:ascii="宋体" w:hAnsi="宋体"/>
          <w:bCs/>
          <w:sz w:val="24"/>
        </w:rPr>
      </w:pPr>
      <w:r>
        <w:rPr>
          <w:rFonts w:hint="eastAsia" w:ascii="宋体" w:hAnsi="宋体"/>
          <w:bCs/>
          <w:sz w:val="24"/>
        </w:rPr>
        <w:t>付款时间和付款金额以采购人获得经费审批为准，经费未及时审批或拨款的，采购人可根据经费批复情况调整付款时间及金额，且不视为采购人违约，如发生上述情况，中标人承诺仍按照约定履行义务。</w:t>
      </w:r>
    </w:p>
    <w:p w14:paraId="54E896C5">
      <w:pPr>
        <w:spacing w:line="360" w:lineRule="auto"/>
        <w:contextualSpacing/>
        <w:rPr>
          <w:rFonts w:ascii="宋体" w:hAnsi="宋体"/>
          <w:sz w:val="24"/>
        </w:rPr>
      </w:pPr>
      <w:r>
        <w:rPr>
          <w:rFonts w:hint="eastAsia" w:ascii="宋体" w:hAnsi="宋体"/>
          <w:sz w:val="24"/>
        </w:rPr>
        <w:t>3</w:t>
      </w:r>
      <w:r>
        <w:rPr>
          <w:rFonts w:ascii="宋体" w:hAnsi="宋体"/>
          <w:sz w:val="24"/>
        </w:rPr>
        <w:t>. 售后服务（质保期）</w:t>
      </w:r>
    </w:p>
    <w:p w14:paraId="6B73152A">
      <w:pPr>
        <w:spacing w:line="360" w:lineRule="auto"/>
        <w:ind w:firstLine="480" w:firstLineChars="200"/>
        <w:contextualSpacing/>
        <w:rPr>
          <w:rFonts w:ascii="宋体" w:hAnsi="宋体"/>
          <w:bCs/>
          <w:sz w:val="24"/>
        </w:rPr>
      </w:pPr>
      <w:r>
        <w:rPr>
          <w:rFonts w:hint="eastAsia" w:ascii="宋体" w:hAnsi="宋体"/>
          <w:bCs/>
          <w:sz w:val="24"/>
        </w:rPr>
        <w:t>所投车辆保修期限不低于3年或者行驶里程100,000公里，以先到者为准；所投车辆三包（修理、更换、退货）有效期限不低于《家用汽车产品修理、更换、退货责任规定》要求。保修期和三包有效期自供应商开具购车发票之日起计算。</w:t>
      </w:r>
    </w:p>
    <w:p w14:paraId="33A39A5A">
      <w:pPr>
        <w:spacing w:line="360" w:lineRule="auto"/>
        <w:ind w:firstLine="480" w:firstLineChars="200"/>
        <w:contextualSpacing/>
        <w:rPr>
          <w:rFonts w:ascii="宋体" w:hAnsi="宋体"/>
          <w:bCs/>
          <w:iCs/>
          <w:sz w:val="24"/>
        </w:rPr>
      </w:pPr>
      <w:r>
        <w:rPr>
          <w:rFonts w:hint="eastAsia" w:ascii="宋体" w:hAnsi="宋体"/>
          <w:bCs/>
          <w:sz w:val="24"/>
        </w:rPr>
        <w:t>提供所投产品制造商服务机构情况，包括地址、联系方式及技术人员数量等</w:t>
      </w:r>
      <w:r>
        <w:rPr>
          <w:rFonts w:hint="eastAsia" w:ascii="宋体" w:hAnsi="宋体"/>
          <w:bCs/>
          <w:iCs/>
          <w:sz w:val="24"/>
        </w:rPr>
        <w:t>。</w:t>
      </w:r>
    </w:p>
    <w:p w14:paraId="1735D2C7">
      <w:pPr>
        <w:spacing w:line="360" w:lineRule="auto"/>
        <w:contextualSpacing/>
        <w:rPr>
          <w:rFonts w:hint="eastAsia" w:ascii="宋体" w:hAnsi="宋体"/>
          <w:b/>
          <w:i/>
          <w:sz w:val="24"/>
        </w:rPr>
      </w:pPr>
      <w:r>
        <w:rPr>
          <w:rFonts w:hint="eastAsia" w:ascii="宋体" w:hAnsi="宋体"/>
          <w:sz w:val="24"/>
        </w:rPr>
        <w:t>4</w:t>
      </w:r>
      <w:r>
        <w:rPr>
          <w:rFonts w:ascii="宋体" w:hAnsi="宋体"/>
          <w:sz w:val="24"/>
        </w:rPr>
        <w:t>.</w:t>
      </w:r>
      <w:r>
        <w:rPr>
          <w:rFonts w:hint="eastAsia" w:ascii="宋体" w:hAnsi="宋体"/>
          <w:sz w:val="24"/>
        </w:rPr>
        <w:t xml:space="preserve"> 报价要求</w:t>
      </w:r>
    </w:p>
    <w:p w14:paraId="2D81212C">
      <w:pPr>
        <w:spacing w:line="360" w:lineRule="auto"/>
        <w:ind w:firstLine="480" w:firstLineChars="200"/>
        <w:contextualSpacing/>
        <w:rPr>
          <w:rFonts w:ascii="宋体" w:hAnsi="宋体"/>
          <w:bCs/>
          <w:sz w:val="24"/>
        </w:rPr>
      </w:pPr>
      <w:r>
        <w:rPr>
          <w:rFonts w:hint="eastAsia" w:ascii="宋体" w:hAnsi="宋体"/>
          <w:bCs/>
          <w:sz w:val="24"/>
        </w:rPr>
        <w:t>4.1 投标人的报价应包括：车辆及附件货款、运输费、运输保险费、装卸费、安装调试费、车辆购置税等。不包含装具费用、机动车保险费用。投标人所报价格为最终优惠价格。</w:t>
      </w:r>
    </w:p>
    <w:p w14:paraId="477E4BCB">
      <w:pPr>
        <w:spacing w:line="360" w:lineRule="auto"/>
        <w:ind w:firstLine="480" w:firstLineChars="200"/>
        <w:contextualSpacing/>
        <w:rPr>
          <w:rFonts w:ascii="宋体" w:hAnsi="宋体"/>
          <w:bCs/>
          <w:sz w:val="24"/>
        </w:rPr>
      </w:pPr>
      <w:r>
        <w:rPr>
          <w:rFonts w:hint="eastAsia" w:ascii="宋体" w:hAnsi="宋体"/>
          <w:bCs/>
          <w:sz w:val="24"/>
        </w:rPr>
        <w:t>4.2 验收及相关费用由投标人负责。</w:t>
      </w:r>
    </w:p>
    <w:p w14:paraId="76869F32">
      <w:pPr>
        <w:pStyle w:val="6"/>
        <w:numPr>
          <w:ilvl w:val="0"/>
          <w:numId w:val="1"/>
        </w:numPr>
        <w:spacing w:line="360" w:lineRule="auto"/>
        <w:ind w:left="783" w:firstLineChars="0"/>
        <w:contextualSpacing/>
        <w:rPr>
          <w:rFonts w:ascii="宋体" w:hAnsi="宋体"/>
          <w:b/>
          <w:sz w:val="24"/>
          <w:szCs w:val="24"/>
        </w:rPr>
      </w:pPr>
      <w:r>
        <w:rPr>
          <w:rFonts w:ascii="宋体" w:hAnsi="宋体"/>
          <w:b/>
          <w:sz w:val="24"/>
          <w:szCs w:val="24"/>
        </w:rPr>
        <w:t>技术要求</w:t>
      </w:r>
    </w:p>
    <w:p w14:paraId="602052D1">
      <w:pPr>
        <w:spacing w:line="360" w:lineRule="auto"/>
        <w:contextualSpacing/>
        <w:rPr>
          <w:rFonts w:ascii="宋体" w:hAnsi="宋体"/>
          <w:sz w:val="24"/>
        </w:rPr>
      </w:pPr>
      <w:r>
        <w:rPr>
          <w:rFonts w:ascii="宋体" w:hAnsi="宋体"/>
          <w:sz w:val="24"/>
        </w:rPr>
        <w:t>1. 基本要求</w:t>
      </w:r>
    </w:p>
    <w:p w14:paraId="3353BD34">
      <w:pPr>
        <w:spacing w:line="360" w:lineRule="auto"/>
        <w:ind w:firstLine="480" w:firstLineChars="200"/>
        <w:contextualSpacing/>
        <w:rPr>
          <w:rFonts w:hint="default" w:ascii="宋体" w:hAnsi="宋体" w:eastAsia="宋体"/>
          <w:bCs/>
          <w:iCs/>
          <w:sz w:val="24"/>
          <w:lang w:val="en-US" w:eastAsia="zh-CN"/>
        </w:rPr>
      </w:pPr>
      <w:r>
        <w:rPr>
          <w:rFonts w:hint="eastAsia" w:ascii="宋体" w:hAnsi="宋体"/>
          <w:bCs/>
          <w:iCs/>
          <w:sz w:val="24"/>
          <w:lang w:val="en-US" w:eastAsia="zh-CN"/>
        </w:rPr>
        <w:t>★1.1投标车型必须为列入《道路机动车辆生产企业及产品公告》目录中的产品。投标人须提供道路机动车辆生产企业及产品信息查询系统查询的页面截图并加盖投标人公章（截图须包含所投产品的“企业名称”、“中文品牌”、“车辆型号”、“车辆名称”、“批次”等内容）。（参考网址：http://app.miit-eidc.org.cn/miitxxgk/gonggao_xxgk/index_ggcp.html ）</w:t>
      </w:r>
    </w:p>
    <w:p w14:paraId="33DF4108">
      <w:pPr>
        <w:spacing w:line="360" w:lineRule="auto"/>
        <w:ind w:firstLine="480" w:firstLineChars="200"/>
        <w:contextualSpacing/>
        <w:rPr>
          <w:rFonts w:ascii="宋体" w:hAnsi="宋体"/>
          <w:bCs/>
          <w:iCs/>
          <w:sz w:val="24"/>
        </w:rPr>
      </w:pPr>
      <w:r>
        <w:rPr>
          <w:rFonts w:hint="eastAsia" w:ascii="宋体" w:hAnsi="宋体"/>
          <w:bCs/>
          <w:iCs/>
          <w:sz w:val="24"/>
        </w:rPr>
        <w:t>1.</w:t>
      </w:r>
      <w:r>
        <w:rPr>
          <w:rFonts w:hint="eastAsia" w:ascii="宋体" w:hAnsi="宋体"/>
          <w:bCs/>
          <w:iCs/>
          <w:sz w:val="24"/>
          <w:lang w:val="en-US" w:eastAsia="zh-CN"/>
        </w:rPr>
        <w:t>2</w:t>
      </w:r>
      <w:r>
        <w:rPr>
          <w:rFonts w:hint="eastAsia" w:ascii="宋体" w:hAnsi="宋体"/>
          <w:bCs/>
          <w:iCs/>
          <w:sz w:val="24"/>
        </w:rPr>
        <w:t xml:space="preserve"> 投标文件中对所投产品的名称、品牌、制造商、产地、主要技术性能指标及其在技术、安全、驾驶辅助功能、性能、管理、厂家标准、使用年限及售后服务等方面情况提供详细的具有法律效力的技术资料。</w:t>
      </w:r>
    </w:p>
    <w:p w14:paraId="70A5270F">
      <w:pPr>
        <w:spacing w:line="360" w:lineRule="auto"/>
        <w:ind w:firstLine="480" w:firstLineChars="200"/>
        <w:contextualSpacing/>
        <w:rPr>
          <w:rFonts w:hint="eastAsia" w:ascii="宋体" w:hAnsi="宋体"/>
          <w:bCs/>
          <w:iCs/>
          <w:sz w:val="24"/>
        </w:rPr>
      </w:pPr>
      <w:r>
        <w:rPr>
          <w:rFonts w:hint="eastAsia" w:ascii="宋体" w:hAnsi="宋体"/>
          <w:bCs/>
          <w:iCs/>
          <w:sz w:val="24"/>
        </w:rPr>
        <w:t>1.</w:t>
      </w:r>
      <w:r>
        <w:rPr>
          <w:rFonts w:hint="eastAsia" w:ascii="宋体" w:hAnsi="宋体"/>
          <w:bCs/>
          <w:iCs/>
          <w:sz w:val="24"/>
          <w:lang w:val="en-US" w:eastAsia="zh-CN"/>
        </w:rPr>
        <w:t>3</w:t>
      </w:r>
      <w:r>
        <w:rPr>
          <w:rFonts w:hint="eastAsia" w:ascii="宋体" w:hAnsi="宋体"/>
          <w:bCs/>
          <w:iCs/>
          <w:sz w:val="24"/>
        </w:rPr>
        <w:t>投标文件中提供从所投产品原材料采购、设计、加工制作、存储、流通、回收等产品全生命周期各环节，详细阐述该产品节能、环保及绿色供应链管理情况，提供相关证明文件，形式包括证书、图示、文字说明等。</w:t>
      </w:r>
    </w:p>
    <w:p w14:paraId="048419C5">
      <w:pPr>
        <w:spacing w:line="360" w:lineRule="auto"/>
        <w:contextualSpacing/>
        <w:rPr>
          <w:rFonts w:ascii="宋体" w:hAnsi="宋体"/>
          <w:sz w:val="24"/>
        </w:rPr>
      </w:pPr>
      <w:r>
        <w:rPr>
          <w:rFonts w:ascii="宋体" w:hAnsi="宋体"/>
          <w:sz w:val="24"/>
        </w:rPr>
        <w:t>2. 服务内容及要求/货物技术要求</w:t>
      </w:r>
    </w:p>
    <w:p w14:paraId="3BFFEC2C">
      <w:pPr>
        <w:pStyle w:val="6"/>
        <w:adjustRightInd w:val="0"/>
        <w:spacing w:line="360" w:lineRule="auto"/>
        <w:ind w:firstLine="0" w:firstLineChars="0"/>
        <w:contextualSpacing/>
        <w:jc w:val="left"/>
        <w:rPr>
          <w:rFonts w:ascii="宋体" w:hAnsi="宋体"/>
          <w:bCs/>
          <w:sz w:val="24"/>
          <w:szCs w:val="24"/>
        </w:rPr>
      </w:pPr>
      <w:r>
        <w:rPr>
          <w:rFonts w:hint="eastAsia" w:ascii="宋体" w:hAnsi="宋体"/>
          <w:bCs/>
          <w:sz w:val="24"/>
          <w:szCs w:val="24"/>
        </w:rPr>
        <w:t>具体技术参数要求表</w:t>
      </w:r>
    </w:p>
    <w:p w14:paraId="0E41B5FB">
      <w:pPr>
        <w:spacing w:line="360" w:lineRule="auto"/>
        <w:ind w:firstLine="480" w:firstLineChars="200"/>
        <w:contextualSpacing/>
        <w:rPr>
          <w:rFonts w:hint="eastAsia" w:ascii="宋体" w:hAnsi="宋体"/>
          <w:sz w:val="24"/>
        </w:rPr>
      </w:pPr>
      <w:r>
        <w:rPr>
          <w:rFonts w:hint="eastAsia" w:ascii="宋体" w:hAnsi="宋体"/>
          <w:sz w:val="24"/>
        </w:rPr>
        <w:t>特别说明：</w:t>
      </w:r>
    </w:p>
    <w:p w14:paraId="58DDBB64">
      <w:pPr>
        <w:spacing w:line="360" w:lineRule="auto"/>
        <w:ind w:firstLine="480" w:firstLineChars="200"/>
        <w:contextualSpacing/>
        <w:rPr>
          <w:rFonts w:ascii="宋体" w:hAnsi="宋体"/>
          <w:sz w:val="24"/>
        </w:rPr>
      </w:pPr>
      <w:r>
        <w:rPr>
          <w:rFonts w:hint="eastAsia" w:ascii="宋体" w:hAnsi="宋体"/>
          <w:sz w:val="24"/>
        </w:rPr>
        <w:t>（1）标记了“★”的技术参数属于实质性参数，</w:t>
      </w:r>
      <w:r>
        <w:rPr>
          <w:rFonts w:hint="eastAsia" w:ascii="宋体" w:hAnsi="宋体"/>
          <w:b/>
          <w:bCs/>
          <w:sz w:val="24"/>
        </w:rPr>
        <w:t>如未响应或响应为负偏离的，按</w:t>
      </w:r>
      <w:r>
        <w:rPr>
          <w:rFonts w:hint="eastAsia" w:ascii="宋体" w:hAnsi="宋体"/>
          <w:b/>
          <w:bCs/>
          <w:sz w:val="24"/>
          <w:u w:val="single"/>
        </w:rPr>
        <w:t>无效投标</w:t>
      </w:r>
      <w:r>
        <w:rPr>
          <w:rFonts w:hint="eastAsia" w:ascii="宋体" w:hAnsi="宋体"/>
          <w:b/>
          <w:bCs/>
          <w:sz w:val="24"/>
        </w:rPr>
        <w:t>处理。</w:t>
      </w:r>
      <w:r>
        <w:rPr>
          <w:rFonts w:hint="eastAsia" w:ascii="宋体" w:hAnsi="宋体"/>
          <w:sz w:val="24"/>
        </w:rPr>
        <w:t>“★”技术参数响应情况的审核依据：</w:t>
      </w:r>
      <w:r>
        <w:rPr>
          <w:rFonts w:hint="eastAsia" w:ascii="宋体" w:hAnsi="宋体" w:cs="宋体"/>
          <w:color w:val="000000"/>
          <w:sz w:val="24"/>
        </w:rPr>
        <w:t>供应商在《投标文件</w:t>
      </w:r>
      <w:r>
        <w:rPr>
          <w:rFonts w:hint="eastAsia" w:ascii="宋体" w:hAnsi="宋体" w:cs="宋体"/>
          <w:sz w:val="24"/>
        </w:rPr>
        <w:t>（商务技术文件）</w:t>
      </w:r>
      <w:r>
        <w:rPr>
          <w:rFonts w:hint="eastAsia" w:ascii="宋体" w:hAnsi="宋体" w:cs="宋体"/>
          <w:color w:val="000000"/>
          <w:sz w:val="24"/>
        </w:rPr>
        <w:t>》</w:t>
      </w:r>
      <w:r>
        <w:rPr>
          <w:rFonts w:hint="eastAsia" w:ascii="宋体" w:hAnsi="宋体" w:cs="宋体"/>
          <w:sz w:val="24"/>
        </w:rPr>
        <w:t>中提供</w:t>
      </w:r>
      <w:r>
        <w:rPr>
          <w:rFonts w:hint="eastAsia" w:ascii="宋体" w:hAnsi="宋体"/>
          <w:sz w:val="24"/>
        </w:rPr>
        <w:t>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w:t>
      </w:r>
    </w:p>
    <w:p w14:paraId="32852559">
      <w:pPr>
        <w:pStyle w:val="3"/>
        <w:spacing w:line="360" w:lineRule="auto"/>
        <w:ind w:firstLine="480" w:firstLineChars="200"/>
        <w:rPr>
          <w:rFonts w:hint="eastAsia"/>
          <w:highlight w:val="none"/>
        </w:rPr>
      </w:pPr>
      <w:r>
        <w:rPr>
          <w:rFonts w:hint="eastAsia" w:cs="宋体"/>
          <w:highlight w:val="none"/>
        </w:rPr>
        <w:t>（2）一般技术指标（即未做“★”标记的指标），是指满足本次采购基本功能的技术指标，如供应商所投产品的一般技术指标出现一项或多项负偏离的，将影响其评审分值,但不作为无效投标处理。一般技术指标</w:t>
      </w:r>
      <w:r>
        <w:rPr>
          <w:rFonts w:hint="eastAsia" w:cs="宋体"/>
          <w:color w:val="000000"/>
          <w:highlight w:val="none"/>
        </w:rPr>
        <w:t>响应情况的审核依据：供应商在《投标文件</w:t>
      </w:r>
      <w:r>
        <w:rPr>
          <w:rFonts w:hint="eastAsia" w:cs="宋体"/>
          <w:highlight w:val="none"/>
        </w:rPr>
        <w:t>（商务技术文件）</w:t>
      </w:r>
      <w:r>
        <w:rPr>
          <w:rFonts w:hint="eastAsia" w:cs="宋体"/>
          <w:color w:val="000000"/>
          <w:highlight w:val="none"/>
        </w:rPr>
        <w:t>》</w:t>
      </w:r>
      <w:r>
        <w:rPr>
          <w:rFonts w:hint="eastAsia" w:cs="宋体"/>
          <w:highlight w:val="none"/>
        </w:rPr>
        <w:t>中提供</w:t>
      </w:r>
      <w:r>
        <w:rPr>
          <w:rFonts w:hint="eastAsia"/>
          <w:highlight w:val="none"/>
        </w:rPr>
        <w:t>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w:t>
      </w:r>
    </w:p>
    <w:p w14:paraId="240755A2">
      <w:pPr>
        <w:pStyle w:val="3"/>
        <w:spacing w:line="360" w:lineRule="auto"/>
        <w:ind w:firstLine="480" w:firstLineChars="200"/>
        <w:rPr>
          <w:rFonts w:hint="eastAsia"/>
          <w:highlight w:val="yellow"/>
        </w:rPr>
      </w:pPr>
    </w:p>
    <w:tbl>
      <w:tblPr>
        <w:tblStyle w:val="4"/>
        <w:tblW w:w="89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996"/>
        <w:gridCol w:w="3997"/>
      </w:tblGrid>
      <w:tr w14:paraId="7368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8A654FD">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序号</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0418395D">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项目</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4C7996E">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需求</w:t>
            </w:r>
          </w:p>
        </w:tc>
      </w:tr>
      <w:tr w14:paraId="68EB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194141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35700E6">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★车身</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CADB87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4门5座纯电动新能源轿车</w:t>
            </w:r>
          </w:p>
        </w:tc>
      </w:tr>
      <w:tr w14:paraId="72BE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A0FE1C8">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44C2277">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★续航里程</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9752CA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≥700 ㎞</w:t>
            </w:r>
          </w:p>
        </w:tc>
      </w:tr>
      <w:tr w14:paraId="4B02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14A8420">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3</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1B22D76">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★电池能量</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B610CE9">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≥80kWh</w:t>
            </w:r>
          </w:p>
        </w:tc>
      </w:tr>
      <w:tr w14:paraId="17B6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6907DB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4</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CF5F77E">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★电动机最大功率</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91ECF93">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≥150 kW</w:t>
            </w:r>
          </w:p>
        </w:tc>
      </w:tr>
      <w:tr w14:paraId="22C7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BAD9C10">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5</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A32EBF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★电动机最大扭矩</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706018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≥300 N•m</w:t>
            </w:r>
          </w:p>
        </w:tc>
      </w:tr>
      <w:tr w14:paraId="0FF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CF5D91D">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6</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09F0FE3">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★轴距</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2E37156">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≥2880mm</w:t>
            </w:r>
          </w:p>
        </w:tc>
      </w:tr>
      <w:tr w14:paraId="3483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109B0B10">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7</w:t>
            </w:r>
          </w:p>
        </w:tc>
        <w:tc>
          <w:tcPr>
            <w:tcW w:w="3996" w:type="dxa"/>
            <w:vMerge w:val="restart"/>
            <w:tcBorders>
              <w:top w:val="single" w:color="auto" w:sz="4" w:space="0"/>
              <w:left w:val="single" w:color="auto" w:sz="4" w:space="0"/>
              <w:bottom w:val="single" w:color="auto" w:sz="4" w:space="0"/>
              <w:right w:val="single" w:color="auto" w:sz="4" w:space="0"/>
            </w:tcBorders>
            <w:noWrap w:val="0"/>
            <w:vAlign w:val="center"/>
          </w:tcPr>
          <w:p w14:paraId="24D8332E">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★外形尺寸</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694749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4800mm≤长≤4950mm</w:t>
            </w:r>
          </w:p>
        </w:tc>
      </w:tr>
      <w:tr w14:paraId="517F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D5BC5CC">
            <w:pPr>
              <w:pStyle w:val="7"/>
              <w:adjustRightInd w:val="0"/>
              <w:spacing w:line="360" w:lineRule="auto"/>
              <w:ind w:firstLine="0" w:firstLineChars="0"/>
              <w:contextualSpacing/>
              <w:rPr>
                <w:rFonts w:ascii="宋体" w:hAnsi="宋体"/>
                <w:bCs/>
                <w:sz w:val="24"/>
                <w:szCs w:val="24"/>
              </w:rPr>
            </w:pPr>
          </w:p>
        </w:tc>
        <w:tc>
          <w:tcPr>
            <w:tcW w:w="3996" w:type="dxa"/>
            <w:vMerge w:val="continue"/>
            <w:tcBorders>
              <w:top w:val="single" w:color="auto" w:sz="4" w:space="0"/>
              <w:left w:val="single" w:color="auto" w:sz="4" w:space="0"/>
              <w:bottom w:val="single" w:color="auto" w:sz="4" w:space="0"/>
              <w:right w:val="single" w:color="auto" w:sz="4" w:space="0"/>
            </w:tcBorders>
            <w:noWrap w:val="0"/>
            <w:vAlign w:val="center"/>
          </w:tcPr>
          <w:p w14:paraId="4DE632C3">
            <w:pPr>
              <w:pStyle w:val="7"/>
              <w:adjustRightInd w:val="0"/>
              <w:spacing w:line="360" w:lineRule="auto"/>
              <w:ind w:firstLine="0" w:firstLineChars="0"/>
              <w:contextualSpacing/>
              <w:rPr>
                <w:rFonts w:ascii="宋体" w:hAnsi="宋体"/>
                <w:bCs/>
                <w:sz w:val="24"/>
                <w:szCs w:val="24"/>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AF9F29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1800mm≤宽≤1950mm</w:t>
            </w:r>
          </w:p>
        </w:tc>
      </w:tr>
      <w:tr w14:paraId="270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5709EAD">
            <w:pPr>
              <w:pStyle w:val="7"/>
              <w:adjustRightInd w:val="0"/>
              <w:spacing w:line="360" w:lineRule="auto"/>
              <w:ind w:firstLine="0" w:firstLineChars="0"/>
              <w:contextualSpacing/>
              <w:rPr>
                <w:rFonts w:ascii="宋体" w:hAnsi="宋体"/>
                <w:bCs/>
                <w:sz w:val="24"/>
                <w:szCs w:val="24"/>
              </w:rPr>
            </w:pPr>
          </w:p>
        </w:tc>
        <w:tc>
          <w:tcPr>
            <w:tcW w:w="3996" w:type="dxa"/>
            <w:vMerge w:val="continue"/>
            <w:tcBorders>
              <w:top w:val="single" w:color="auto" w:sz="4" w:space="0"/>
              <w:left w:val="single" w:color="auto" w:sz="4" w:space="0"/>
              <w:bottom w:val="single" w:color="auto" w:sz="4" w:space="0"/>
              <w:right w:val="single" w:color="auto" w:sz="4" w:space="0"/>
            </w:tcBorders>
            <w:noWrap w:val="0"/>
            <w:vAlign w:val="center"/>
          </w:tcPr>
          <w:p w14:paraId="43D05DEB">
            <w:pPr>
              <w:pStyle w:val="7"/>
              <w:adjustRightInd w:val="0"/>
              <w:spacing w:line="360" w:lineRule="auto"/>
              <w:ind w:firstLine="0" w:firstLineChars="0"/>
              <w:contextualSpacing/>
              <w:rPr>
                <w:rFonts w:ascii="宋体" w:hAnsi="宋体"/>
                <w:bCs/>
                <w:sz w:val="24"/>
                <w:szCs w:val="24"/>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EEF4385">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1460mm≤高≤1600mm</w:t>
            </w:r>
          </w:p>
        </w:tc>
      </w:tr>
      <w:tr w14:paraId="43B7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7356E73">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8</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8FD315A">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★行李箱最小容积</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75C9440">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≥400L</w:t>
            </w:r>
          </w:p>
        </w:tc>
      </w:tr>
      <w:tr w14:paraId="75E5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C1118D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9</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D61741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电池组质保</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6439518">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≥8年或10万公里</w:t>
            </w:r>
          </w:p>
        </w:tc>
      </w:tr>
      <w:tr w14:paraId="76B7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8084F0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10</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5FF9DBA">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制动力分配(EBD/CBC等)</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9808CD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11AE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29C500A">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11</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4C5702A">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刹车辅助(EBA/BAS/BA等)</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9B11211">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31F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28AF7A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12</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46A71E2">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牵引力控制(ASR/TCS等)</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8687CC6">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15B2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983C99A">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13</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75BE9F42">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车身稳定控制(ESP/ESC等)</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5745948">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27D8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234EE8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14</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A93D28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头部气囊(气帘)</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3421BF3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前排、后排</w:t>
            </w:r>
          </w:p>
        </w:tc>
      </w:tr>
      <w:tr w14:paraId="20A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6E05BC7">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15</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DDA9775">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空调系统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F2A3BD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自动空调</w:t>
            </w:r>
          </w:p>
        </w:tc>
      </w:tr>
      <w:tr w14:paraId="4BB6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3A8868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16</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0B27C77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驱动形式</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21E4F3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前驱</w:t>
            </w:r>
          </w:p>
        </w:tc>
      </w:tr>
      <w:tr w14:paraId="1B68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5DDF238">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17</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DFBBF45">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自动驻车</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932652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211F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E687BD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18</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022077C0">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电动尾门</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6C1D59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22CE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3E0CFC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19</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05FF31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前后驻车雷达</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AFDC33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150A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9165849">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20</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B030BC1">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车道偏离预警系统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B91F559">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2196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A1A459D">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21</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2DA43B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车道保持辅助系统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319B2A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5671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A362DF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22</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25994F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陡坡缓降功能</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065160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6780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2B9545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23</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99148B5">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前车门隔音夹层玻璃</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2FE4CC4">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37F6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40EEFD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24</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317D075">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全景影像</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A90DEE1">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0769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723AF46">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25</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A7F51DE">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前排座椅加热</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59F3719">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21A8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5AA4B3E">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26</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B376211">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无感启动</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9EE4EA2">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0ADC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48E7B7E">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27</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EA5F1A9">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PM2.5和花粉过滤</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D84FA6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238B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3607E33">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28</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73998A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道路应急呼叫功能</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7496A50">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r w14:paraId="7A82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CEB4372">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29</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7041785">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车身颜色</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D8B2798">
            <w:pPr>
              <w:pStyle w:val="7"/>
              <w:adjustRightInd w:val="0"/>
              <w:spacing w:line="360" w:lineRule="auto"/>
              <w:ind w:firstLine="0" w:firstLineChars="0"/>
              <w:contextualSpacing/>
              <w:jc w:val="left"/>
              <w:rPr>
                <w:rFonts w:hint="eastAsia" w:ascii="宋体" w:hAnsi="宋体"/>
                <w:bCs/>
                <w:sz w:val="24"/>
                <w:szCs w:val="24"/>
                <w:highlight w:val="none"/>
              </w:rPr>
            </w:pPr>
            <w:r>
              <w:rPr>
                <w:rFonts w:hint="eastAsia" w:ascii="宋体" w:hAnsi="宋体"/>
                <w:bCs/>
                <w:sz w:val="24"/>
                <w:szCs w:val="24"/>
                <w:highlight w:val="none"/>
                <w:lang w:val="en-US" w:eastAsia="zh-CN"/>
              </w:rPr>
              <w:t>12</w:t>
            </w:r>
            <w:r>
              <w:rPr>
                <w:rFonts w:hint="eastAsia" w:ascii="宋体" w:hAnsi="宋体"/>
                <w:bCs/>
                <w:sz w:val="24"/>
                <w:szCs w:val="24"/>
                <w:highlight w:val="none"/>
              </w:rPr>
              <w:t>辆</w:t>
            </w:r>
            <w:r>
              <w:rPr>
                <w:rFonts w:hint="eastAsia" w:ascii="宋体" w:hAnsi="宋体"/>
                <w:bCs/>
                <w:sz w:val="24"/>
                <w:szCs w:val="24"/>
                <w:highlight w:val="none"/>
                <w:lang w:eastAsia="zh-CN"/>
              </w:rPr>
              <w:t>黑色（或其他深色）、</w:t>
            </w:r>
            <w:r>
              <w:rPr>
                <w:rFonts w:hint="eastAsia" w:ascii="宋体" w:hAnsi="宋体"/>
                <w:bCs/>
                <w:sz w:val="24"/>
                <w:szCs w:val="24"/>
                <w:highlight w:val="none"/>
                <w:lang w:val="en-US" w:eastAsia="zh-CN"/>
              </w:rPr>
              <w:t>12辆白色</w:t>
            </w:r>
          </w:p>
        </w:tc>
      </w:tr>
      <w:tr w14:paraId="6BFF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70BAB6C">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30</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694E708">
            <w:pPr>
              <w:pStyle w:val="7"/>
              <w:adjustRightInd w:val="0"/>
              <w:spacing w:line="360" w:lineRule="auto"/>
              <w:ind w:firstLine="0" w:firstLineChars="0"/>
              <w:contextualSpacing/>
              <w:jc w:val="left"/>
              <w:rPr>
                <w:rFonts w:hint="eastAsia" w:ascii="宋体" w:hAnsi="宋体"/>
                <w:bCs/>
                <w:sz w:val="24"/>
                <w:szCs w:val="24"/>
              </w:rPr>
            </w:pPr>
            <w:r>
              <w:rPr>
                <w:rFonts w:hint="eastAsia" w:cs="宋体"/>
              </w:rPr>
              <w:t>★</w:t>
            </w:r>
            <w:r>
              <w:rPr>
                <w:rFonts w:hint="eastAsia" w:ascii="宋体" w:hAnsi="宋体"/>
                <w:bCs/>
                <w:sz w:val="24"/>
                <w:szCs w:val="24"/>
              </w:rPr>
              <w:t>充电桩</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369D26DF">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数量</w:t>
            </w:r>
            <w:r>
              <w:rPr>
                <w:rFonts w:hint="eastAsia" w:ascii="宋体" w:hAnsi="宋体"/>
                <w:bCs/>
                <w:sz w:val="24"/>
                <w:szCs w:val="24"/>
                <w:lang w:val="en-US" w:eastAsia="zh-CN"/>
              </w:rPr>
              <w:t>24</w:t>
            </w:r>
            <w:r>
              <w:rPr>
                <w:rFonts w:hint="eastAsia" w:ascii="宋体" w:hAnsi="宋体"/>
                <w:bCs/>
                <w:sz w:val="24"/>
                <w:szCs w:val="24"/>
              </w:rPr>
              <w:t>个，立柱式或壁挂式，含</w:t>
            </w:r>
            <w:r>
              <w:rPr>
                <w:rFonts w:hint="eastAsia" w:ascii="宋体" w:hAnsi="宋体"/>
                <w:bCs/>
                <w:sz w:val="24"/>
                <w:szCs w:val="24"/>
                <w:lang w:val="en-US" w:eastAsia="zh-CN"/>
              </w:rPr>
              <w:t>7</w:t>
            </w:r>
            <w:r>
              <w:rPr>
                <w:rFonts w:hint="eastAsia" w:ascii="宋体" w:hAnsi="宋体"/>
                <w:bCs/>
                <w:sz w:val="24"/>
                <w:szCs w:val="24"/>
              </w:rPr>
              <w:t>个20KW以上快充</w:t>
            </w:r>
          </w:p>
        </w:tc>
      </w:tr>
      <w:tr w14:paraId="7827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B1EC7B6">
            <w:pPr>
              <w:pStyle w:val="7"/>
              <w:adjustRightInd w:val="0"/>
              <w:spacing w:line="360" w:lineRule="auto"/>
              <w:ind w:firstLine="0" w:firstLineChars="0"/>
              <w:contextualSpacing/>
              <w:jc w:val="left"/>
              <w:rPr>
                <w:rFonts w:hint="eastAsia" w:ascii="宋体" w:hAnsi="宋体"/>
                <w:bCs/>
                <w:sz w:val="24"/>
                <w:szCs w:val="24"/>
                <w:highlight w:val="yellow"/>
              </w:rPr>
            </w:pPr>
            <w:r>
              <w:rPr>
                <w:rFonts w:hint="eastAsia" w:ascii="宋体" w:hAnsi="宋体"/>
                <w:bCs/>
                <w:sz w:val="24"/>
                <w:szCs w:val="24"/>
              </w:rPr>
              <w:t>31</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A9FF3EA">
            <w:pPr>
              <w:pStyle w:val="7"/>
              <w:adjustRightInd w:val="0"/>
              <w:spacing w:line="360" w:lineRule="auto"/>
              <w:ind w:firstLine="0" w:firstLineChars="0"/>
              <w:contextualSpacing/>
              <w:jc w:val="left"/>
              <w:rPr>
                <w:rFonts w:hint="eastAsia" w:ascii="宋体" w:hAnsi="宋体"/>
                <w:bCs/>
                <w:sz w:val="24"/>
                <w:szCs w:val="24"/>
                <w:highlight w:val="yellow"/>
              </w:rPr>
            </w:pPr>
            <w:r>
              <w:rPr>
                <w:rFonts w:hint="eastAsia" w:ascii="宋体" w:hAnsi="宋体"/>
                <w:bCs/>
                <w:sz w:val="24"/>
                <w:szCs w:val="24"/>
              </w:rPr>
              <w:t>前排电动座椅调节</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00A5EEB">
            <w:pPr>
              <w:pStyle w:val="7"/>
              <w:adjustRightInd w:val="0"/>
              <w:spacing w:line="360" w:lineRule="auto"/>
              <w:ind w:firstLine="0" w:firstLineChars="0"/>
              <w:contextualSpacing/>
              <w:jc w:val="left"/>
              <w:rPr>
                <w:rFonts w:hint="eastAsia" w:ascii="宋体" w:hAnsi="宋体"/>
                <w:bCs/>
                <w:sz w:val="24"/>
                <w:szCs w:val="24"/>
                <w:highlight w:val="none"/>
              </w:rPr>
            </w:pPr>
            <w:r>
              <w:rPr>
                <w:rFonts w:hint="eastAsia" w:ascii="宋体" w:hAnsi="宋体"/>
                <w:bCs/>
                <w:sz w:val="24"/>
                <w:szCs w:val="24"/>
                <w:highlight w:val="none"/>
              </w:rPr>
              <w:t>有</w:t>
            </w:r>
          </w:p>
        </w:tc>
      </w:tr>
      <w:tr w14:paraId="300D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8E47014">
            <w:pPr>
              <w:pStyle w:val="7"/>
              <w:adjustRightInd w:val="0"/>
              <w:spacing w:line="360" w:lineRule="auto"/>
              <w:ind w:firstLine="0" w:firstLineChars="0"/>
              <w:contextualSpacing/>
              <w:jc w:val="left"/>
              <w:rPr>
                <w:rFonts w:hint="default" w:ascii="宋体" w:hAnsi="宋体" w:eastAsia="宋体"/>
                <w:bCs/>
                <w:sz w:val="24"/>
                <w:szCs w:val="24"/>
                <w:lang w:val="en-US" w:eastAsia="zh-CN"/>
              </w:rPr>
            </w:pPr>
            <w:r>
              <w:rPr>
                <w:rFonts w:hint="eastAsia" w:ascii="宋体" w:hAnsi="宋体"/>
                <w:bCs/>
                <w:sz w:val="24"/>
                <w:szCs w:val="24"/>
                <w:lang w:val="en-US" w:eastAsia="zh-CN"/>
              </w:rPr>
              <w:t>32</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63A6791">
            <w:pPr>
              <w:pStyle w:val="7"/>
              <w:adjustRightInd w:val="0"/>
              <w:spacing w:line="360" w:lineRule="auto"/>
              <w:ind w:firstLine="0" w:firstLineChars="0"/>
              <w:contextualSpacing/>
              <w:jc w:val="left"/>
              <w:rPr>
                <w:rFonts w:hint="eastAsia" w:ascii="宋体" w:hAnsi="宋体" w:eastAsia="宋体"/>
                <w:bCs/>
                <w:sz w:val="24"/>
                <w:szCs w:val="24"/>
                <w:lang w:eastAsia="zh-CN"/>
              </w:rPr>
            </w:pPr>
            <w:r>
              <w:rPr>
                <w:rFonts w:hint="eastAsia" w:ascii="宋体" w:hAnsi="宋体"/>
                <w:bCs/>
                <w:sz w:val="24"/>
                <w:szCs w:val="24"/>
                <w:lang w:eastAsia="zh-CN"/>
              </w:rPr>
              <w:t>前排座椅通风</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CBACB4B">
            <w:pPr>
              <w:pStyle w:val="7"/>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有</w:t>
            </w:r>
          </w:p>
        </w:tc>
      </w:tr>
    </w:tbl>
    <w:p w14:paraId="68CD49BF">
      <w:pPr>
        <w:pStyle w:val="7"/>
        <w:rPr>
          <w:rFonts w:hint="eastAsia"/>
        </w:rPr>
      </w:pPr>
    </w:p>
    <w:p w14:paraId="2418B03E">
      <w:pPr>
        <w:pStyle w:val="6"/>
        <w:adjustRightInd w:val="0"/>
        <w:spacing w:line="360" w:lineRule="auto"/>
        <w:ind w:firstLine="0" w:firstLineChars="0"/>
        <w:contextualSpacing/>
        <w:jc w:val="left"/>
        <w:rPr>
          <w:rFonts w:hint="eastAsia" w:ascii="宋体" w:hAnsi="宋体"/>
          <w:bCs/>
          <w:sz w:val="24"/>
          <w:szCs w:val="24"/>
        </w:rPr>
      </w:pPr>
      <w:r>
        <w:rPr>
          <w:rFonts w:hint="eastAsia" w:ascii="宋体" w:hAnsi="宋体"/>
          <w:bCs/>
          <w:sz w:val="24"/>
          <w:szCs w:val="24"/>
        </w:rPr>
        <w:t>说明：标注★的项目为必须实质满足项，不满足视为未实质响应，视为投标无效</w:t>
      </w:r>
    </w:p>
    <w:p w14:paraId="13995450">
      <w:pPr>
        <w:spacing w:line="360" w:lineRule="auto"/>
        <w:contextualSpacing/>
        <w:rPr>
          <w:rFonts w:ascii="宋体" w:hAnsi="宋体"/>
          <w:i/>
          <w:iCs/>
          <w:sz w:val="24"/>
        </w:rPr>
      </w:pPr>
      <w:r>
        <w:rPr>
          <w:rFonts w:ascii="宋体" w:hAnsi="宋体"/>
          <w:sz w:val="24"/>
        </w:rPr>
        <w:t>3. 验收标准</w:t>
      </w:r>
    </w:p>
    <w:p w14:paraId="45FD9AF6">
      <w:pPr>
        <w:widowControl/>
        <w:spacing w:line="360" w:lineRule="auto"/>
        <w:ind w:firstLine="482"/>
        <w:contextualSpacing/>
        <w:rPr>
          <w:rFonts w:ascii="宋体" w:hAnsi="宋体"/>
          <w:sz w:val="24"/>
        </w:rPr>
      </w:pPr>
      <w:r>
        <w:rPr>
          <w:rFonts w:hint="eastAsia" w:ascii="宋体" w:hAnsi="宋体"/>
          <w:bCs/>
          <w:sz w:val="24"/>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r>
        <w:rPr>
          <w:rFonts w:hint="eastAsia" w:ascii="宋体" w:hAnsi="宋体"/>
          <w:sz w:val="24"/>
        </w:rPr>
        <w:t>。</w:t>
      </w:r>
    </w:p>
    <w:p w14:paraId="67B7A7DD">
      <w:pPr>
        <w:spacing w:line="360" w:lineRule="auto"/>
        <w:contextualSpacing/>
        <w:rPr>
          <w:rFonts w:ascii="宋体" w:hAnsi="宋体"/>
          <w:sz w:val="24"/>
        </w:rPr>
      </w:pPr>
      <w:r>
        <w:rPr>
          <w:rFonts w:ascii="宋体" w:hAnsi="宋体"/>
          <w:sz w:val="24"/>
        </w:rPr>
        <w:t>4.</w:t>
      </w:r>
      <w:r>
        <w:rPr>
          <w:rFonts w:hint="eastAsia" w:ascii="宋体" w:hAnsi="宋体"/>
          <w:sz w:val="24"/>
        </w:rPr>
        <w:t>环保专项承诺</w:t>
      </w:r>
    </w:p>
    <w:p w14:paraId="4A226B6C">
      <w:pPr>
        <w:snapToGrid w:val="0"/>
        <w:spacing w:line="360" w:lineRule="auto"/>
        <w:ind w:firstLine="480" w:firstLineChars="200"/>
        <w:rPr>
          <w:rFonts w:hint="eastAsia" w:ascii="宋体" w:hAnsi="宋体"/>
          <w:sz w:val="24"/>
        </w:rPr>
      </w:pPr>
      <w:r>
        <w:rPr>
          <w:rFonts w:hint="eastAsia" w:ascii="宋体" w:hAnsi="宋体"/>
          <w:sz w:val="24"/>
        </w:rPr>
        <w:t>★（一）根据《北京市财政局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投标人应当执行符合本市和国家的VOCs含量限值标准，并按招标文件规定格式提供专项承诺，</w:t>
      </w:r>
      <w:r>
        <w:rPr>
          <w:rFonts w:hint="eastAsia" w:ascii="宋体" w:hAnsi="宋体"/>
          <w:b/>
          <w:bCs/>
          <w:sz w:val="24"/>
        </w:rPr>
        <w:t>未提供该承诺的按照无效投标处理。</w:t>
      </w:r>
    </w:p>
    <w:p w14:paraId="4043CA08">
      <w:pPr>
        <w:snapToGrid w:val="0"/>
        <w:spacing w:line="360" w:lineRule="auto"/>
        <w:ind w:firstLine="480" w:firstLineChars="200"/>
        <w:rPr>
          <w:rFonts w:ascii="宋体" w:hAnsi="宋体"/>
          <w:sz w:val="24"/>
        </w:rPr>
      </w:pPr>
      <w:r>
        <w:rPr>
          <w:rFonts w:hint="eastAsia" w:ascii="宋体" w:hAnsi="宋体"/>
          <w:sz w:val="24"/>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w:t>
      </w:r>
      <w:r>
        <w:rPr>
          <w:rFonts w:hint="eastAsia" w:ascii="宋体" w:hAnsi="宋体"/>
          <w:b/>
          <w:bCs/>
          <w:sz w:val="24"/>
        </w:rPr>
        <w:t>本项承诺为非实质响应条款，投标人可根据实际情况自行提供。</w:t>
      </w:r>
    </w:p>
    <w:p w14:paraId="7BA78669"/>
    <w:p w14:paraId="7168268A">
      <w:pPr>
        <w:spacing w:line="360" w:lineRule="auto"/>
        <w:jc w:val="center"/>
        <w:outlineLvl w:val="0"/>
        <w:rPr>
          <w:b/>
          <w:sz w:val="36"/>
          <w:szCs w:val="36"/>
        </w:rPr>
        <w:sectPr>
          <w:pgSz w:w="11907" w:h="16840"/>
          <w:pgMar w:top="1418" w:right="1134" w:bottom="1418" w:left="1701" w:header="851" w:footer="851" w:gutter="0"/>
          <w:cols w:space="720" w:num="1"/>
          <w:docGrid w:linePitch="462" w:charSpace="0"/>
        </w:sectPr>
      </w:pPr>
    </w:p>
    <w:p w14:paraId="575EE6AA">
      <w:pPr>
        <w:jc w:val="center"/>
        <w:rPr>
          <w:rFonts w:hint="default" w:eastAsia="宋体"/>
          <w:bCs/>
          <w:sz w:val="24"/>
          <w:lang w:val="en-US" w:eastAsia="zh-CN"/>
        </w:rPr>
      </w:pPr>
      <w:r>
        <w:rPr>
          <w:rFonts w:hint="eastAsia"/>
          <w:bCs/>
          <w:sz w:val="24"/>
          <w:lang w:eastAsia="zh-CN"/>
        </w:rPr>
        <w:t>第</w:t>
      </w:r>
      <w:r>
        <w:rPr>
          <w:rFonts w:hint="eastAsia"/>
          <w:bCs/>
          <w:sz w:val="24"/>
          <w:lang w:val="en-US" w:eastAsia="zh-CN"/>
        </w:rPr>
        <w:t>2包</w:t>
      </w:r>
    </w:p>
    <w:p w14:paraId="4E970BFC">
      <w:pPr>
        <w:pStyle w:val="6"/>
        <w:numPr>
          <w:ilvl w:val="0"/>
          <w:numId w:val="1"/>
        </w:numPr>
        <w:spacing w:line="360" w:lineRule="auto"/>
        <w:ind w:firstLineChars="0"/>
        <w:contextualSpacing/>
        <w:rPr>
          <w:rFonts w:ascii="宋体" w:hAnsi="宋体"/>
          <w:b/>
          <w:sz w:val="24"/>
          <w:szCs w:val="24"/>
        </w:rPr>
      </w:pPr>
      <w:r>
        <w:rPr>
          <w:rFonts w:ascii="宋体" w:hAnsi="宋体"/>
          <w:b/>
          <w:sz w:val="24"/>
          <w:szCs w:val="24"/>
        </w:rPr>
        <w:t>采购标的</w:t>
      </w:r>
    </w:p>
    <w:p w14:paraId="33C9FF14">
      <w:pPr>
        <w:spacing w:line="360" w:lineRule="auto"/>
        <w:contextualSpacing/>
        <w:rPr>
          <w:rFonts w:ascii="宋体" w:hAnsi="宋体"/>
          <w:bCs/>
          <w:sz w:val="24"/>
        </w:rPr>
      </w:pPr>
      <w:r>
        <w:rPr>
          <w:rFonts w:ascii="宋体" w:hAnsi="宋体"/>
          <w:bCs/>
          <w:sz w:val="24"/>
        </w:rPr>
        <w:t>1. 采购标的（货物需求一览表或简要服务内容及数量）</w:t>
      </w:r>
    </w:p>
    <w:tbl>
      <w:tblPr>
        <w:tblStyle w:val="4"/>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2"/>
        <w:gridCol w:w="785"/>
        <w:gridCol w:w="1859"/>
        <w:gridCol w:w="2268"/>
        <w:gridCol w:w="2268"/>
      </w:tblGrid>
      <w:tr w14:paraId="17E9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3FB14F30">
            <w:pPr>
              <w:spacing w:line="360" w:lineRule="auto"/>
              <w:contextualSpacing/>
              <w:rPr>
                <w:rFonts w:ascii="宋体" w:hAnsi="宋体"/>
                <w:bCs/>
                <w:sz w:val="24"/>
              </w:rPr>
            </w:pPr>
            <w:r>
              <w:rPr>
                <w:rFonts w:hint="eastAsia" w:ascii="宋体" w:hAnsi="宋体"/>
                <w:bCs/>
                <w:sz w:val="24"/>
              </w:rPr>
              <w:t>序号</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C0AACFC">
            <w:pPr>
              <w:spacing w:line="360" w:lineRule="auto"/>
              <w:contextualSpacing/>
              <w:rPr>
                <w:rFonts w:hint="eastAsia" w:ascii="宋体" w:hAnsi="宋体"/>
                <w:bCs/>
                <w:sz w:val="24"/>
              </w:rPr>
            </w:pPr>
            <w:r>
              <w:rPr>
                <w:rFonts w:hint="eastAsia" w:ascii="宋体" w:hAnsi="宋体"/>
                <w:bCs/>
                <w:sz w:val="24"/>
              </w:rPr>
              <w:t>货物名称</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3F2BFFC9">
            <w:pPr>
              <w:spacing w:line="360" w:lineRule="auto"/>
              <w:contextualSpacing/>
              <w:rPr>
                <w:rFonts w:hint="eastAsia" w:ascii="宋体" w:hAnsi="宋体"/>
                <w:bCs/>
                <w:sz w:val="24"/>
              </w:rPr>
            </w:pPr>
            <w:r>
              <w:rPr>
                <w:rFonts w:hint="eastAsia" w:ascii="宋体" w:hAnsi="宋体"/>
                <w:bCs/>
                <w:sz w:val="24"/>
              </w:rPr>
              <w:t>数量</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B4D6A07">
            <w:pPr>
              <w:spacing w:line="360" w:lineRule="auto"/>
              <w:contextualSpacing/>
              <w:rPr>
                <w:rFonts w:hint="eastAsia" w:ascii="宋体" w:hAnsi="宋体"/>
                <w:bCs/>
                <w:sz w:val="24"/>
              </w:rPr>
            </w:pPr>
            <w:r>
              <w:rPr>
                <w:rFonts w:hint="eastAsia" w:ascii="宋体" w:hAnsi="宋体"/>
                <w:bCs/>
                <w:sz w:val="24"/>
              </w:rPr>
              <w:t>中小企业划分标准所属行业</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BFAC08">
            <w:pPr>
              <w:spacing w:line="360" w:lineRule="auto"/>
              <w:contextualSpacing/>
              <w:jc w:val="center"/>
              <w:rPr>
                <w:rFonts w:hint="eastAsia" w:ascii="宋体" w:hAnsi="宋体"/>
                <w:bCs/>
                <w:sz w:val="24"/>
              </w:rPr>
            </w:pPr>
            <w:r>
              <w:rPr>
                <w:rFonts w:hint="eastAsia" w:ascii="宋体" w:hAnsi="宋体"/>
                <w:bCs/>
                <w:sz w:val="24"/>
              </w:rPr>
              <w:t>备注</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B066B8">
            <w:pPr>
              <w:spacing w:line="360" w:lineRule="auto"/>
              <w:contextualSpacing/>
              <w:jc w:val="center"/>
              <w:rPr>
                <w:rFonts w:hint="eastAsia" w:ascii="宋体" w:hAnsi="宋体"/>
                <w:bCs/>
                <w:sz w:val="24"/>
              </w:rPr>
            </w:pPr>
            <w:r>
              <w:rPr>
                <w:rFonts w:hint="eastAsia" w:ascii="宋体" w:hAnsi="宋体"/>
                <w:bCs/>
                <w:sz w:val="24"/>
              </w:rPr>
              <w:t>是否接受进口产品投标</w:t>
            </w:r>
          </w:p>
        </w:tc>
      </w:tr>
      <w:tr w14:paraId="4849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F4A752A">
            <w:pPr>
              <w:spacing w:line="360" w:lineRule="auto"/>
              <w:contextualSpacing/>
              <w:rPr>
                <w:rFonts w:hint="eastAsia" w:ascii="宋体" w:hAnsi="宋体"/>
                <w:bCs/>
                <w:sz w:val="24"/>
              </w:rPr>
            </w:pPr>
            <w:r>
              <w:rPr>
                <w:rFonts w:hint="eastAsia" w:ascii="宋体" w:hAnsi="宋体" w:cs="宋体"/>
                <w:sz w:val="24"/>
              </w:rPr>
              <w:t>1</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3C508DB">
            <w:pPr>
              <w:spacing w:line="360" w:lineRule="auto"/>
              <w:contextualSpacing/>
              <w:rPr>
                <w:rFonts w:hint="eastAsia" w:ascii="宋体" w:hAnsi="宋体"/>
                <w:bCs/>
                <w:sz w:val="24"/>
              </w:rPr>
            </w:pPr>
            <w:r>
              <w:rPr>
                <w:rFonts w:hint="eastAsia" w:ascii="宋体" w:hAnsi="宋体" w:cs="宋体"/>
                <w:sz w:val="24"/>
              </w:rPr>
              <w:t>新能源小型客车</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5F430765">
            <w:pPr>
              <w:spacing w:line="360" w:lineRule="auto"/>
              <w:contextualSpacing/>
              <w:rPr>
                <w:rFonts w:hint="eastAsia" w:ascii="宋体" w:hAnsi="宋体"/>
                <w:bCs/>
                <w:sz w:val="24"/>
              </w:rPr>
            </w:pPr>
            <w:r>
              <w:rPr>
                <w:rFonts w:hint="eastAsia" w:ascii="宋体" w:hAnsi="宋体" w:cs="宋体"/>
                <w:sz w:val="24"/>
              </w:rPr>
              <w:t>5辆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3F968F6">
            <w:pPr>
              <w:spacing w:line="360" w:lineRule="auto"/>
              <w:contextualSpacing/>
              <w:rPr>
                <w:rFonts w:hint="eastAsia" w:ascii="宋体" w:hAnsi="宋体"/>
                <w:bCs/>
                <w:sz w:val="24"/>
              </w:rPr>
            </w:pPr>
            <w:r>
              <w:rPr>
                <w:rFonts w:hint="eastAsia" w:ascii="宋体" w:hAnsi="宋体" w:cs="宋体"/>
                <w:sz w:val="24"/>
              </w:rPr>
              <w:t>工业</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8F9175">
            <w:pPr>
              <w:spacing w:line="360" w:lineRule="auto"/>
              <w:contextualSpacing/>
              <w:rPr>
                <w:rFonts w:hint="eastAsia" w:ascii="宋体" w:hAnsi="宋体"/>
                <w:bCs/>
                <w:sz w:val="24"/>
              </w:rPr>
            </w:pPr>
            <w:r>
              <w:rPr>
                <w:rFonts w:hint="eastAsia" w:ascii="宋体" w:hAnsi="宋体" w:cs="宋体"/>
                <w:kern w:val="0"/>
                <w:sz w:val="24"/>
                <w:lang w:bidi="ar"/>
              </w:rPr>
              <w:t>核心产品（单车预算24.99万元，总预算124.95万元，含购置税。）</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D3D0FC">
            <w:pPr>
              <w:spacing w:line="360" w:lineRule="auto"/>
              <w:contextualSpacing/>
              <w:jc w:val="center"/>
              <w:rPr>
                <w:rFonts w:hint="eastAsia" w:ascii="宋体" w:hAnsi="宋体"/>
                <w:bCs/>
                <w:sz w:val="24"/>
              </w:rPr>
            </w:pPr>
            <w:r>
              <w:rPr>
                <w:rFonts w:hint="eastAsia" w:ascii="宋体" w:hAnsi="宋体"/>
                <w:bCs/>
                <w:sz w:val="24"/>
              </w:rPr>
              <w:t>否</w:t>
            </w:r>
          </w:p>
        </w:tc>
      </w:tr>
    </w:tbl>
    <w:p w14:paraId="1B18D97E">
      <w:pPr>
        <w:spacing w:line="360" w:lineRule="auto"/>
        <w:contextualSpacing/>
        <w:rPr>
          <w:rFonts w:ascii="宋体" w:hAnsi="宋体"/>
          <w:bCs/>
          <w:sz w:val="24"/>
        </w:rPr>
      </w:pPr>
      <w:r>
        <w:rPr>
          <w:rFonts w:ascii="宋体" w:hAnsi="宋体"/>
          <w:bCs/>
          <w:color w:val="FF0000"/>
          <w:sz w:val="24"/>
        </w:rPr>
        <w:t>备注：</w:t>
      </w:r>
      <w:r>
        <w:rPr>
          <w:rFonts w:hint="eastAsia" w:ascii="宋体" w:hAnsi="宋体" w:cs="宋体"/>
          <w:color w:val="FF0000"/>
          <w:szCs w:val="21"/>
          <w:lang w:bidi="ar"/>
        </w:rPr>
        <w:t>投标人需提供符合技术要求的车辆且单车报价不得超过单车预算，否则视为无效投标。所有车辆包含不限于上牌、验车、购置税。该项目为一站式交钥匙工程</w:t>
      </w:r>
      <w:r>
        <w:rPr>
          <w:rFonts w:hint="eastAsia" w:ascii="宋体" w:hAnsi="宋体" w:cs="宋体"/>
          <w:color w:val="FF0000"/>
          <w:szCs w:val="21"/>
          <w:lang w:eastAsia="zh-CN" w:bidi="ar"/>
        </w:rPr>
        <w:t>，</w:t>
      </w:r>
      <w:r>
        <w:rPr>
          <w:rFonts w:hint="eastAsia"/>
          <w:color w:val="FF0000"/>
          <w:lang w:eastAsia="zh-CN"/>
        </w:rPr>
        <w:t>所投车型交付即可使用</w:t>
      </w:r>
      <w:r>
        <w:rPr>
          <w:rFonts w:hint="eastAsia" w:ascii="宋体" w:hAnsi="宋体" w:cs="宋体"/>
          <w:color w:val="FF0000"/>
          <w:szCs w:val="21"/>
          <w:lang w:bidi="ar"/>
        </w:rPr>
        <w:t>。</w:t>
      </w:r>
    </w:p>
    <w:p w14:paraId="48906ED6">
      <w:pPr>
        <w:spacing w:line="360" w:lineRule="auto"/>
        <w:contextualSpacing/>
        <w:rPr>
          <w:rFonts w:ascii="宋体" w:hAnsi="宋体"/>
          <w:bCs/>
          <w:sz w:val="24"/>
        </w:rPr>
      </w:pPr>
      <w:r>
        <w:rPr>
          <w:rFonts w:ascii="宋体" w:hAnsi="宋体"/>
          <w:bCs/>
          <w:sz w:val="24"/>
        </w:rPr>
        <w:t>2. 项目概述</w:t>
      </w:r>
    </w:p>
    <w:p w14:paraId="1BDBB213">
      <w:pPr>
        <w:spacing w:line="360" w:lineRule="auto"/>
        <w:ind w:firstLine="482"/>
        <w:contextualSpacing/>
        <w:rPr>
          <w:rFonts w:hint="eastAsia" w:ascii="宋体" w:hAnsi="宋体"/>
          <w:b/>
          <w:sz w:val="24"/>
        </w:rPr>
      </w:pPr>
      <w:r>
        <w:rPr>
          <w:rFonts w:ascii="宋体" w:hAnsi="宋体"/>
          <w:bCs/>
          <w:sz w:val="24"/>
        </w:rPr>
        <w:t>为</w:t>
      </w:r>
      <w:r>
        <w:rPr>
          <w:rFonts w:hint="eastAsia" w:ascii="宋体" w:hAnsi="宋体"/>
          <w:bCs/>
          <w:sz w:val="24"/>
        </w:rPr>
        <w:t>进一步</w:t>
      </w:r>
      <w:r>
        <w:rPr>
          <w:rFonts w:ascii="宋体" w:hAnsi="宋体"/>
          <w:bCs/>
          <w:sz w:val="24"/>
        </w:rPr>
        <w:t>满足工作要求，购置</w:t>
      </w:r>
      <w:r>
        <w:rPr>
          <w:rFonts w:hint="eastAsia" w:ascii="宋体" w:hAnsi="宋体"/>
          <w:bCs/>
          <w:sz w:val="24"/>
        </w:rPr>
        <w:t>一批公务用车</w:t>
      </w:r>
      <w:r>
        <w:rPr>
          <w:rFonts w:ascii="宋体" w:hAnsi="宋体"/>
          <w:bCs/>
          <w:sz w:val="24"/>
        </w:rPr>
        <w:t>。</w:t>
      </w:r>
    </w:p>
    <w:p w14:paraId="22B7EB33">
      <w:pPr>
        <w:pStyle w:val="2"/>
      </w:pPr>
    </w:p>
    <w:p w14:paraId="230B1685">
      <w:pPr>
        <w:pStyle w:val="6"/>
        <w:numPr>
          <w:ilvl w:val="0"/>
          <w:numId w:val="1"/>
        </w:numPr>
        <w:spacing w:line="360" w:lineRule="auto"/>
        <w:ind w:left="783" w:firstLineChars="0"/>
        <w:contextualSpacing/>
        <w:rPr>
          <w:rFonts w:ascii="宋体" w:hAnsi="宋体"/>
          <w:b/>
          <w:sz w:val="24"/>
          <w:szCs w:val="24"/>
        </w:rPr>
      </w:pPr>
      <w:r>
        <w:rPr>
          <w:rFonts w:ascii="宋体" w:hAnsi="宋体"/>
          <w:b/>
          <w:sz w:val="24"/>
          <w:szCs w:val="24"/>
        </w:rPr>
        <w:t>商务要求</w:t>
      </w:r>
    </w:p>
    <w:p w14:paraId="77385B94">
      <w:pPr>
        <w:spacing w:line="360" w:lineRule="auto"/>
        <w:contextualSpacing/>
        <w:rPr>
          <w:rFonts w:ascii="宋体" w:hAnsi="宋体"/>
          <w:i/>
          <w:sz w:val="24"/>
        </w:rPr>
      </w:pPr>
      <w:r>
        <w:rPr>
          <w:rFonts w:ascii="宋体" w:hAnsi="宋体"/>
          <w:sz w:val="24"/>
        </w:rPr>
        <w:t>1. 交付</w:t>
      </w:r>
      <w:r>
        <w:rPr>
          <w:rFonts w:hint="eastAsia" w:ascii="宋体" w:hAnsi="宋体"/>
          <w:sz w:val="24"/>
        </w:rPr>
        <w:t>要求</w:t>
      </w:r>
    </w:p>
    <w:p w14:paraId="49CF09AE">
      <w:pPr>
        <w:spacing w:line="360" w:lineRule="auto"/>
        <w:ind w:firstLine="480" w:firstLineChars="200"/>
        <w:contextualSpacing/>
        <w:rPr>
          <w:rFonts w:hint="eastAsia" w:ascii="宋体" w:hAnsi="宋体"/>
          <w:bCs/>
          <w:sz w:val="24"/>
        </w:rPr>
      </w:pPr>
      <w:r>
        <w:rPr>
          <w:rFonts w:hint="eastAsia" w:ascii="宋体" w:hAnsi="宋体"/>
          <w:sz w:val="24"/>
        </w:rPr>
        <w:t>1.1</w:t>
      </w:r>
      <w:r>
        <w:rPr>
          <w:rFonts w:ascii="宋体" w:hAnsi="宋体"/>
          <w:sz w:val="24"/>
        </w:rPr>
        <w:t>交付时间</w:t>
      </w:r>
      <w:r>
        <w:rPr>
          <w:rFonts w:hint="eastAsia" w:ascii="宋体" w:hAnsi="宋体"/>
          <w:sz w:val="24"/>
        </w:rPr>
        <w:t>：</w:t>
      </w:r>
      <w:r>
        <w:rPr>
          <w:rFonts w:hint="eastAsia" w:ascii="宋体" w:hAnsi="宋体"/>
          <w:bCs/>
          <w:sz w:val="24"/>
        </w:rPr>
        <w:t>合同签订后的</w:t>
      </w:r>
      <w:r>
        <w:rPr>
          <w:rFonts w:hint="eastAsia" w:ascii="宋体" w:hAnsi="宋体"/>
          <w:bCs/>
          <w:sz w:val="24"/>
          <w:lang w:val="en-US" w:eastAsia="zh-CN"/>
        </w:rPr>
        <w:t>3</w:t>
      </w:r>
      <w:r>
        <w:rPr>
          <w:rFonts w:hint="eastAsia" w:ascii="宋体" w:hAnsi="宋体"/>
          <w:bCs/>
          <w:sz w:val="24"/>
        </w:rPr>
        <w:t>个日历日内，完成车辆到货</w:t>
      </w:r>
      <w:r>
        <w:rPr>
          <w:rFonts w:hint="eastAsia" w:ascii="宋体" w:hAnsi="宋体"/>
          <w:bCs/>
          <w:sz w:val="24"/>
          <w:lang w:eastAsia="zh-CN"/>
        </w:rPr>
        <w:t>、</w:t>
      </w:r>
      <w:r>
        <w:rPr>
          <w:rFonts w:hint="eastAsia" w:ascii="宋体" w:hAnsi="宋体"/>
          <w:bCs/>
          <w:sz w:val="24"/>
        </w:rPr>
        <w:t>调试、交付等全部工作。</w:t>
      </w:r>
    </w:p>
    <w:p w14:paraId="5D8746A5">
      <w:pPr>
        <w:spacing w:line="360" w:lineRule="auto"/>
        <w:ind w:firstLine="480" w:firstLineChars="200"/>
        <w:contextualSpacing/>
        <w:rPr>
          <w:rFonts w:hint="eastAsia" w:ascii="宋体" w:hAnsi="宋体"/>
          <w:bCs/>
          <w:sz w:val="24"/>
        </w:rPr>
      </w:pPr>
      <w:r>
        <w:rPr>
          <w:rFonts w:hint="eastAsia" w:ascii="宋体" w:hAnsi="宋体"/>
          <w:sz w:val="24"/>
        </w:rPr>
        <w:t>1.2</w:t>
      </w:r>
      <w:r>
        <w:rPr>
          <w:rFonts w:ascii="宋体" w:hAnsi="宋体"/>
          <w:sz w:val="24"/>
        </w:rPr>
        <w:t>交付地点</w:t>
      </w:r>
      <w:r>
        <w:rPr>
          <w:rFonts w:hint="eastAsia" w:ascii="宋体" w:hAnsi="宋体"/>
          <w:sz w:val="24"/>
        </w:rPr>
        <w:t>：</w:t>
      </w:r>
      <w:r>
        <w:rPr>
          <w:rFonts w:hint="eastAsia" w:ascii="宋体" w:hAnsi="宋体"/>
          <w:bCs/>
          <w:sz w:val="24"/>
        </w:rPr>
        <w:t>采购人指定地点。</w:t>
      </w:r>
    </w:p>
    <w:p w14:paraId="102AD044">
      <w:pPr>
        <w:spacing w:line="360" w:lineRule="auto"/>
        <w:ind w:firstLine="480" w:firstLineChars="200"/>
        <w:contextualSpacing/>
        <w:rPr>
          <w:rFonts w:hint="eastAsia" w:ascii="宋体" w:hAnsi="宋体"/>
          <w:bCs/>
          <w:sz w:val="24"/>
        </w:rPr>
      </w:pPr>
      <w:r>
        <w:rPr>
          <w:rFonts w:hint="eastAsia" w:ascii="宋体" w:hAnsi="宋体"/>
          <w:sz w:val="24"/>
        </w:rPr>
        <w:t>1.3</w:t>
      </w:r>
      <w:r>
        <w:rPr>
          <w:rFonts w:ascii="宋体" w:hAnsi="宋体"/>
          <w:sz w:val="24"/>
        </w:rPr>
        <w:t>交付</w:t>
      </w:r>
      <w:r>
        <w:rPr>
          <w:rFonts w:hint="eastAsia" w:ascii="宋体" w:hAnsi="宋体"/>
          <w:sz w:val="24"/>
        </w:rPr>
        <w:t>要求：</w:t>
      </w:r>
      <w:r>
        <w:rPr>
          <w:rFonts w:hint="eastAsia" w:ascii="宋体" w:hAnsi="宋体"/>
          <w:bCs/>
          <w:sz w:val="24"/>
        </w:rPr>
        <w:t>交货时要求提供所投产品的产品说明书、及制造商完整的随车资料、随车工具、完整的使用手册和维修手册等。</w:t>
      </w:r>
    </w:p>
    <w:p w14:paraId="42EABC24">
      <w:pPr>
        <w:spacing w:line="360" w:lineRule="auto"/>
        <w:contextualSpacing/>
        <w:rPr>
          <w:rFonts w:ascii="宋体" w:hAnsi="宋体"/>
          <w:sz w:val="24"/>
        </w:rPr>
      </w:pPr>
      <w:r>
        <w:rPr>
          <w:rFonts w:ascii="宋体" w:hAnsi="宋体"/>
          <w:sz w:val="24"/>
        </w:rPr>
        <w:t>2. 付款条件（进度和方式）</w:t>
      </w:r>
    </w:p>
    <w:p w14:paraId="576A41A7">
      <w:pPr>
        <w:spacing w:line="360" w:lineRule="auto"/>
        <w:ind w:firstLine="480" w:firstLineChars="200"/>
        <w:contextualSpacing/>
        <w:rPr>
          <w:rFonts w:hint="eastAsia" w:ascii="宋体" w:hAnsi="宋体"/>
          <w:bCs/>
          <w:sz w:val="24"/>
        </w:rPr>
      </w:pPr>
      <w:r>
        <w:rPr>
          <w:rFonts w:hint="eastAsia" w:ascii="宋体" w:hAnsi="宋体"/>
          <w:bCs/>
          <w:sz w:val="24"/>
        </w:rPr>
        <w:t>结算付款方式：转账</w:t>
      </w:r>
    </w:p>
    <w:p w14:paraId="30C7ED69">
      <w:pPr>
        <w:spacing w:line="360" w:lineRule="auto"/>
        <w:ind w:firstLine="480" w:firstLineChars="200"/>
        <w:contextualSpacing/>
        <w:rPr>
          <w:rFonts w:hint="eastAsia" w:ascii="宋体" w:hAnsi="宋体"/>
          <w:bCs/>
          <w:sz w:val="24"/>
        </w:rPr>
      </w:pPr>
      <w:r>
        <w:rPr>
          <w:rFonts w:hint="eastAsia" w:ascii="宋体" w:hAnsi="宋体"/>
          <w:bCs/>
          <w:sz w:val="24"/>
        </w:rPr>
        <w:t>验收合格后的</w:t>
      </w:r>
      <w:r>
        <w:rPr>
          <w:rFonts w:hint="eastAsia" w:ascii="宋体" w:hAnsi="宋体"/>
          <w:bCs/>
          <w:sz w:val="24"/>
          <w:lang w:val="en-US" w:eastAsia="zh-CN"/>
        </w:rPr>
        <w:t>5</w:t>
      </w:r>
      <w:r>
        <w:rPr>
          <w:rFonts w:hint="eastAsia" w:ascii="宋体" w:hAnsi="宋体"/>
          <w:bCs/>
          <w:sz w:val="24"/>
        </w:rPr>
        <w:t>个工作日，采购人向中标人一次性支付全部货物款项。</w:t>
      </w:r>
    </w:p>
    <w:p w14:paraId="5B58FA8B">
      <w:pPr>
        <w:spacing w:line="360" w:lineRule="auto"/>
        <w:ind w:firstLine="480" w:firstLineChars="200"/>
        <w:contextualSpacing/>
        <w:rPr>
          <w:rFonts w:hint="eastAsia" w:ascii="宋体" w:hAnsi="宋体"/>
          <w:bCs/>
          <w:sz w:val="24"/>
        </w:rPr>
      </w:pPr>
      <w:r>
        <w:rPr>
          <w:rFonts w:hint="eastAsia" w:ascii="宋体" w:hAnsi="宋体"/>
          <w:bCs/>
          <w:sz w:val="24"/>
        </w:rPr>
        <w:t>采购人付款前，中标人需提供符合采购人要求的等额正规发票、购置税票。</w:t>
      </w:r>
    </w:p>
    <w:p w14:paraId="2BA053DE">
      <w:pPr>
        <w:spacing w:line="360" w:lineRule="auto"/>
        <w:ind w:firstLine="480" w:firstLineChars="200"/>
        <w:contextualSpacing/>
        <w:rPr>
          <w:rFonts w:ascii="宋体" w:hAnsi="宋体"/>
          <w:bCs/>
          <w:iCs/>
          <w:sz w:val="24"/>
        </w:rPr>
      </w:pPr>
      <w:r>
        <w:rPr>
          <w:rFonts w:hint="eastAsia" w:ascii="宋体" w:hAnsi="宋体"/>
          <w:bCs/>
          <w:sz w:val="24"/>
        </w:rPr>
        <w:t>付款时间和付款金额以采购人获得经费审批为准，经费未及时审批或拨款的，采购人可根据经费批复情况调整付款时间及金额，且不视为采购人违约，如发生上述情况，中标人承诺仍按照约定履行义务。</w:t>
      </w:r>
    </w:p>
    <w:p w14:paraId="1457AE75">
      <w:pPr>
        <w:spacing w:line="360" w:lineRule="auto"/>
        <w:contextualSpacing/>
        <w:rPr>
          <w:rFonts w:ascii="宋体" w:hAnsi="宋体"/>
          <w:sz w:val="24"/>
        </w:rPr>
      </w:pPr>
      <w:r>
        <w:rPr>
          <w:rFonts w:hint="eastAsia" w:ascii="宋体" w:hAnsi="宋体"/>
          <w:sz w:val="24"/>
        </w:rPr>
        <w:t>3</w:t>
      </w:r>
      <w:r>
        <w:rPr>
          <w:rFonts w:ascii="宋体" w:hAnsi="宋体"/>
          <w:sz w:val="24"/>
        </w:rPr>
        <w:t>. 售后服务（质保期）</w:t>
      </w:r>
    </w:p>
    <w:p w14:paraId="2D82F7E7">
      <w:pPr>
        <w:spacing w:line="360" w:lineRule="auto"/>
        <w:ind w:firstLine="480" w:firstLineChars="200"/>
        <w:contextualSpacing/>
        <w:rPr>
          <w:rFonts w:ascii="宋体" w:hAnsi="宋体"/>
          <w:bCs/>
          <w:sz w:val="24"/>
        </w:rPr>
      </w:pPr>
      <w:r>
        <w:rPr>
          <w:rFonts w:hint="eastAsia" w:ascii="宋体" w:hAnsi="宋体"/>
          <w:bCs/>
          <w:sz w:val="24"/>
        </w:rPr>
        <w:t>所投车辆保修期限不低于3年或者行驶里程100,000公里，以先到者为准；所投车辆三包（修理、更换、退货）有效期限不低于《家用汽车产品修理、更换、退货责任规定》要求。保修期和三包有效期自供应商开具购车发票之日起计算。</w:t>
      </w:r>
    </w:p>
    <w:p w14:paraId="6CD7454D">
      <w:pPr>
        <w:spacing w:line="360" w:lineRule="auto"/>
        <w:ind w:firstLine="480" w:firstLineChars="200"/>
        <w:contextualSpacing/>
        <w:rPr>
          <w:rFonts w:ascii="宋体" w:hAnsi="宋体"/>
          <w:bCs/>
          <w:iCs/>
          <w:sz w:val="24"/>
        </w:rPr>
      </w:pPr>
      <w:r>
        <w:rPr>
          <w:rFonts w:hint="eastAsia" w:ascii="宋体" w:hAnsi="宋体"/>
          <w:bCs/>
          <w:sz w:val="24"/>
        </w:rPr>
        <w:t>提供所投产品制造商服务机构情况，包括地址、联系方式及技术人员数量等</w:t>
      </w:r>
      <w:r>
        <w:rPr>
          <w:rFonts w:hint="eastAsia" w:ascii="宋体" w:hAnsi="宋体"/>
          <w:bCs/>
          <w:iCs/>
          <w:sz w:val="24"/>
        </w:rPr>
        <w:t>。</w:t>
      </w:r>
    </w:p>
    <w:p w14:paraId="05D8A17A">
      <w:pPr>
        <w:spacing w:line="360" w:lineRule="auto"/>
        <w:contextualSpacing/>
        <w:rPr>
          <w:rFonts w:hint="eastAsia" w:ascii="宋体" w:hAnsi="宋体"/>
          <w:b/>
          <w:i/>
          <w:sz w:val="24"/>
        </w:rPr>
      </w:pPr>
      <w:r>
        <w:rPr>
          <w:rFonts w:hint="eastAsia" w:ascii="宋体" w:hAnsi="宋体"/>
          <w:sz w:val="24"/>
        </w:rPr>
        <w:t>4</w:t>
      </w:r>
      <w:r>
        <w:rPr>
          <w:rFonts w:ascii="宋体" w:hAnsi="宋体"/>
          <w:sz w:val="24"/>
        </w:rPr>
        <w:t>.</w:t>
      </w:r>
      <w:r>
        <w:rPr>
          <w:rFonts w:hint="eastAsia" w:ascii="宋体" w:hAnsi="宋体"/>
          <w:sz w:val="24"/>
        </w:rPr>
        <w:t xml:space="preserve"> 报价要求</w:t>
      </w:r>
    </w:p>
    <w:p w14:paraId="432B6302">
      <w:pPr>
        <w:spacing w:line="360" w:lineRule="auto"/>
        <w:ind w:firstLine="480" w:firstLineChars="200"/>
        <w:contextualSpacing/>
        <w:rPr>
          <w:rFonts w:ascii="宋体" w:hAnsi="宋体"/>
          <w:bCs/>
          <w:sz w:val="24"/>
        </w:rPr>
      </w:pPr>
      <w:r>
        <w:rPr>
          <w:rFonts w:hint="eastAsia" w:ascii="宋体" w:hAnsi="宋体"/>
          <w:bCs/>
          <w:sz w:val="24"/>
        </w:rPr>
        <w:t>4.1 投标人的报价应包括：车辆及附件货款、运输费、运输保险费、装卸费、安装调试费、车辆购置税等。不包含装具费用、机动车保险费用。投标人所报价格为最终优惠价格。</w:t>
      </w:r>
    </w:p>
    <w:p w14:paraId="4D966B05">
      <w:pPr>
        <w:spacing w:line="360" w:lineRule="auto"/>
        <w:ind w:firstLine="480" w:firstLineChars="200"/>
        <w:contextualSpacing/>
        <w:rPr>
          <w:rFonts w:ascii="宋体" w:hAnsi="宋体"/>
          <w:bCs/>
          <w:sz w:val="24"/>
        </w:rPr>
      </w:pPr>
      <w:r>
        <w:rPr>
          <w:rFonts w:hint="eastAsia" w:ascii="宋体" w:hAnsi="宋体"/>
          <w:bCs/>
          <w:sz w:val="24"/>
        </w:rPr>
        <w:t>4.2 验收及相关费用由投标人负责。</w:t>
      </w:r>
    </w:p>
    <w:p w14:paraId="74EACBB1">
      <w:pPr>
        <w:pStyle w:val="6"/>
        <w:numPr>
          <w:ilvl w:val="0"/>
          <w:numId w:val="1"/>
        </w:numPr>
        <w:spacing w:line="360" w:lineRule="auto"/>
        <w:ind w:left="783" w:firstLineChars="0"/>
        <w:contextualSpacing/>
        <w:rPr>
          <w:rFonts w:ascii="宋体" w:hAnsi="宋体"/>
          <w:b/>
          <w:sz w:val="24"/>
          <w:szCs w:val="24"/>
        </w:rPr>
      </w:pPr>
      <w:r>
        <w:rPr>
          <w:rFonts w:ascii="宋体" w:hAnsi="宋体"/>
          <w:b/>
          <w:sz w:val="24"/>
          <w:szCs w:val="24"/>
        </w:rPr>
        <w:t>技术要求</w:t>
      </w:r>
    </w:p>
    <w:p w14:paraId="7A558D31">
      <w:pPr>
        <w:spacing w:line="360" w:lineRule="auto"/>
        <w:contextualSpacing/>
        <w:rPr>
          <w:rFonts w:ascii="宋体" w:hAnsi="宋体"/>
          <w:sz w:val="24"/>
        </w:rPr>
      </w:pPr>
      <w:r>
        <w:rPr>
          <w:rFonts w:ascii="宋体" w:hAnsi="宋体"/>
          <w:sz w:val="24"/>
        </w:rPr>
        <w:t>1. 基本要求</w:t>
      </w:r>
    </w:p>
    <w:p w14:paraId="1074B3CE">
      <w:pPr>
        <w:spacing w:line="360" w:lineRule="auto"/>
        <w:ind w:firstLine="480" w:firstLineChars="200"/>
        <w:contextualSpacing/>
        <w:rPr>
          <w:rFonts w:hint="default" w:ascii="宋体" w:hAnsi="宋体" w:eastAsia="宋体"/>
          <w:bCs/>
          <w:iCs/>
          <w:color w:val="auto"/>
          <w:sz w:val="24"/>
          <w:lang w:val="en-US" w:eastAsia="zh-CN"/>
        </w:rPr>
      </w:pPr>
      <w:r>
        <w:rPr>
          <w:rFonts w:hint="eastAsia" w:ascii="宋体" w:hAnsi="宋体"/>
          <w:bCs/>
          <w:iCs/>
          <w:color w:val="auto"/>
          <w:sz w:val="24"/>
          <w:lang w:val="en-US" w:eastAsia="zh-CN"/>
        </w:rPr>
        <w:t>★1.1投标车型必须为列入《道路机动车辆生产企业及产品公告》目录中的产品。投标人须提供道路机动车辆生产企业及产品信息查询系统查询的页面截图并加盖投标人公章（截图须包含所投产品的“企业名称”、“中文品牌”、“车辆型号”、“车辆名称”、“批次”等内容）。（参考网址：http://app.miit-eidc.org.cn/miitxxgk/gonggao_xxgk/index_ggcp.html ）</w:t>
      </w:r>
    </w:p>
    <w:p w14:paraId="437B4D3E">
      <w:pPr>
        <w:spacing w:line="360" w:lineRule="auto"/>
        <w:ind w:firstLine="480" w:firstLineChars="200"/>
        <w:contextualSpacing/>
        <w:rPr>
          <w:rFonts w:ascii="宋体" w:hAnsi="宋体"/>
          <w:bCs/>
          <w:iCs/>
          <w:color w:val="auto"/>
          <w:sz w:val="24"/>
        </w:rPr>
      </w:pPr>
      <w:r>
        <w:rPr>
          <w:rFonts w:hint="eastAsia" w:ascii="宋体" w:hAnsi="宋体"/>
          <w:bCs/>
          <w:iCs/>
          <w:color w:val="auto"/>
          <w:sz w:val="24"/>
        </w:rPr>
        <w:t>1.</w:t>
      </w:r>
      <w:r>
        <w:rPr>
          <w:rFonts w:hint="eastAsia" w:ascii="宋体" w:hAnsi="宋体"/>
          <w:bCs/>
          <w:iCs/>
          <w:color w:val="auto"/>
          <w:sz w:val="24"/>
          <w:lang w:val="en-US" w:eastAsia="zh-CN"/>
        </w:rPr>
        <w:t>2</w:t>
      </w:r>
      <w:r>
        <w:rPr>
          <w:rFonts w:hint="eastAsia" w:ascii="宋体" w:hAnsi="宋体"/>
          <w:bCs/>
          <w:iCs/>
          <w:color w:val="auto"/>
          <w:sz w:val="24"/>
        </w:rPr>
        <w:t xml:space="preserve"> 投标文件中对所投产品的名称、品牌、制造商、产地、主要技术性能指标及其在技术、安全、驾驶辅助功能、性能、管理、厂家标准、使用年限及售后服务等方面情况提供详细的具有法律效力的技术资料。</w:t>
      </w:r>
    </w:p>
    <w:p w14:paraId="0A997C53">
      <w:pPr>
        <w:spacing w:line="360" w:lineRule="auto"/>
        <w:ind w:firstLine="480" w:firstLineChars="200"/>
        <w:contextualSpacing/>
        <w:rPr>
          <w:rFonts w:hint="eastAsia" w:ascii="宋体" w:hAnsi="宋体"/>
          <w:bCs/>
          <w:iCs/>
          <w:color w:val="auto"/>
          <w:sz w:val="24"/>
        </w:rPr>
      </w:pPr>
      <w:r>
        <w:rPr>
          <w:rFonts w:hint="eastAsia" w:ascii="宋体" w:hAnsi="宋体"/>
          <w:bCs/>
          <w:iCs/>
          <w:color w:val="auto"/>
          <w:sz w:val="24"/>
        </w:rPr>
        <w:t>1.</w:t>
      </w:r>
      <w:r>
        <w:rPr>
          <w:rFonts w:hint="eastAsia" w:ascii="宋体" w:hAnsi="宋体"/>
          <w:bCs/>
          <w:iCs/>
          <w:color w:val="auto"/>
          <w:sz w:val="24"/>
          <w:lang w:val="en-US" w:eastAsia="zh-CN"/>
        </w:rPr>
        <w:t>3</w:t>
      </w:r>
      <w:r>
        <w:rPr>
          <w:rFonts w:hint="eastAsia" w:ascii="宋体" w:hAnsi="宋体"/>
          <w:bCs/>
          <w:iCs/>
          <w:color w:val="auto"/>
          <w:sz w:val="24"/>
        </w:rPr>
        <w:t xml:space="preserve"> 投标文件中提供从所投产品原材料采购、设计、加工制作、存储、流通、回收等产品全生命周期各环节，详细阐述该产品节能、环保及绿色供应链管理情况，提供相关证明文件，形式包括证书、图示、文字说明等。</w:t>
      </w:r>
    </w:p>
    <w:p w14:paraId="5FC6E9FC">
      <w:pPr>
        <w:spacing w:line="360" w:lineRule="auto"/>
        <w:contextualSpacing/>
        <w:rPr>
          <w:rFonts w:ascii="宋体" w:hAnsi="宋体"/>
          <w:sz w:val="24"/>
        </w:rPr>
      </w:pPr>
      <w:r>
        <w:rPr>
          <w:rFonts w:ascii="宋体" w:hAnsi="宋体"/>
          <w:sz w:val="24"/>
        </w:rPr>
        <w:t>2. 服务内容及要求/货物技术要求</w:t>
      </w:r>
    </w:p>
    <w:p w14:paraId="7EBBAF21">
      <w:pPr>
        <w:pStyle w:val="6"/>
        <w:adjustRightInd w:val="0"/>
        <w:spacing w:line="360" w:lineRule="auto"/>
        <w:ind w:firstLine="0" w:firstLineChars="0"/>
        <w:contextualSpacing/>
        <w:jc w:val="left"/>
        <w:rPr>
          <w:rFonts w:ascii="宋体" w:hAnsi="宋体"/>
          <w:bCs/>
          <w:sz w:val="24"/>
          <w:szCs w:val="24"/>
        </w:rPr>
      </w:pPr>
      <w:r>
        <w:rPr>
          <w:rFonts w:hint="eastAsia" w:ascii="宋体" w:hAnsi="宋体"/>
          <w:bCs/>
          <w:sz w:val="24"/>
          <w:szCs w:val="24"/>
        </w:rPr>
        <w:t>具体技术参数要求表</w:t>
      </w:r>
    </w:p>
    <w:p w14:paraId="6C77B60E">
      <w:pPr>
        <w:spacing w:line="360" w:lineRule="auto"/>
        <w:ind w:firstLine="480" w:firstLineChars="200"/>
        <w:contextualSpacing/>
        <w:rPr>
          <w:rFonts w:hint="eastAsia" w:ascii="宋体" w:hAnsi="宋体"/>
          <w:sz w:val="24"/>
        </w:rPr>
      </w:pPr>
      <w:r>
        <w:rPr>
          <w:rFonts w:hint="eastAsia" w:ascii="宋体" w:hAnsi="宋体"/>
          <w:sz w:val="24"/>
        </w:rPr>
        <w:t>特别说明：</w:t>
      </w:r>
    </w:p>
    <w:p w14:paraId="12A81069">
      <w:pPr>
        <w:spacing w:line="360" w:lineRule="auto"/>
        <w:ind w:firstLine="480" w:firstLineChars="200"/>
        <w:contextualSpacing/>
        <w:rPr>
          <w:rFonts w:ascii="宋体" w:hAnsi="宋体"/>
          <w:sz w:val="24"/>
        </w:rPr>
      </w:pPr>
      <w:r>
        <w:rPr>
          <w:rFonts w:hint="eastAsia" w:ascii="宋体" w:hAnsi="宋体"/>
          <w:sz w:val="24"/>
        </w:rPr>
        <w:t>（1）标记了“★”的技术参数属于实质性参数，</w:t>
      </w:r>
      <w:r>
        <w:rPr>
          <w:rFonts w:hint="eastAsia" w:ascii="宋体" w:hAnsi="宋体"/>
          <w:b/>
          <w:bCs/>
          <w:sz w:val="24"/>
        </w:rPr>
        <w:t>如未响应或响应为负偏离的，按</w:t>
      </w:r>
      <w:r>
        <w:rPr>
          <w:rFonts w:hint="eastAsia" w:ascii="宋体" w:hAnsi="宋体"/>
          <w:b/>
          <w:bCs/>
          <w:sz w:val="24"/>
          <w:u w:val="single"/>
        </w:rPr>
        <w:t>无效投标</w:t>
      </w:r>
      <w:r>
        <w:rPr>
          <w:rFonts w:hint="eastAsia" w:ascii="宋体" w:hAnsi="宋体"/>
          <w:b/>
          <w:bCs/>
          <w:sz w:val="24"/>
        </w:rPr>
        <w:t>处理。</w:t>
      </w:r>
      <w:r>
        <w:rPr>
          <w:rFonts w:hint="eastAsia" w:ascii="宋体" w:hAnsi="宋体"/>
          <w:sz w:val="24"/>
        </w:rPr>
        <w:t>“★”技术参数响应情况的审核依据：</w:t>
      </w:r>
      <w:r>
        <w:rPr>
          <w:rFonts w:hint="eastAsia" w:ascii="宋体" w:hAnsi="宋体" w:cs="宋体"/>
          <w:color w:val="000000"/>
          <w:sz w:val="24"/>
        </w:rPr>
        <w:t>供应商在《投标文件</w:t>
      </w:r>
      <w:r>
        <w:rPr>
          <w:rFonts w:hint="eastAsia" w:ascii="宋体" w:hAnsi="宋体" w:cs="宋体"/>
          <w:sz w:val="24"/>
        </w:rPr>
        <w:t>（商务技术文件）</w:t>
      </w:r>
      <w:r>
        <w:rPr>
          <w:rFonts w:hint="eastAsia" w:ascii="宋体" w:hAnsi="宋体" w:cs="宋体"/>
          <w:color w:val="000000"/>
          <w:sz w:val="24"/>
        </w:rPr>
        <w:t>》</w:t>
      </w:r>
      <w:r>
        <w:rPr>
          <w:rFonts w:hint="eastAsia" w:ascii="宋体" w:hAnsi="宋体" w:cs="宋体"/>
          <w:sz w:val="24"/>
        </w:rPr>
        <w:t>中提供</w:t>
      </w:r>
      <w:r>
        <w:rPr>
          <w:rFonts w:hint="eastAsia" w:ascii="宋体" w:hAnsi="宋体"/>
          <w:sz w:val="24"/>
        </w:rPr>
        <w:t>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w:t>
      </w:r>
    </w:p>
    <w:p w14:paraId="13192F95">
      <w:pPr>
        <w:pStyle w:val="3"/>
        <w:spacing w:line="360" w:lineRule="auto"/>
        <w:ind w:firstLine="480" w:firstLineChars="200"/>
        <w:rPr>
          <w:rFonts w:hint="eastAsia" w:cs="宋体"/>
          <w:color w:val="auto"/>
          <w:highlight w:val="none"/>
        </w:rPr>
      </w:pPr>
      <w:r>
        <w:rPr>
          <w:rFonts w:hint="eastAsia" w:cs="宋体"/>
          <w:color w:val="auto"/>
          <w:highlight w:val="none"/>
        </w:rPr>
        <w:t>（2）一般技术指标（即未做“★”标记的指标），是指满足本次采购基本功能的技术指标，如供应商所投产品的一般技术指标出现一项或多项负偏离的，将影响其评审分值,但不作为无效投标处理。一般技术指标响应情况的审核依据：供应商在《投标文件（商务技术文件）》中提供</w:t>
      </w:r>
      <w:r>
        <w:rPr>
          <w:rFonts w:hint="eastAsia"/>
          <w:color w:val="auto"/>
          <w:highlight w:val="none"/>
        </w:rPr>
        <w:t>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w:t>
      </w:r>
    </w:p>
    <w:p w14:paraId="36E15018">
      <w:pPr>
        <w:pStyle w:val="7"/>
        <w:rPr>
          <w:rFonts w:hint="eastAsia"/>
          <w:color w:val="auto"/>
          <w:highlight w:val="none"/>
        </w:rPr>
      </w:pPr>
    </w:p>
    <w:tbl>
      <w:tblPr>
        <w:tblStyle w:val="4"/>
        <w:tblW w:w="7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2835"/>
        <w:gridCol w:w="3658"/>
      </w:tblGrid>
      <w:tr w14:paraId="00EB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9C682B4">
            <w:pPr>
              <w:pStyle w:val="6"/>
              <w:adjustRightInd w:val="0"/>
              <w:spacing w:line="360" w:lineRule="auto"/>
              <w:ind w:firstLine="0" w:firstLineChars="0"/>
              <w:contextualSpacing/>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2835" w:type="dxa"/>
            <w:noWrap w:val="0"/>
            <w:vAlign w:val="center"/>
          </w:tcPr>
          <w:p w14:paraId="607445FA">
            <w:pPr>
              <w:pStyle w:val="6"/>
              <w:adjustRightInd w:val="0"/>
              <w:spacing w:line="360" w:lineRule="auto"/>
              <w:ind w:firstLine="0" w:firstLineChars="0"/>
              <w:contextualSpacing/>
              <w:jc w:val="center"/>
              <w:rPr>
                <w:rFonts w:hint="eastAsia" w:ascii="宋体" w:hAnsi="宋体"/>
                <w:b/>
                <w:bCs/>
                <w:color w:val="auto"/>
                <w:szCs w:val="21"/>
                <w:highlight w:val="none"/>
              </w:rPr>
            </w:pPr>
            <w:r>
              <w:rPr>
                <w:rFonts w:hint="eastAsia" w:ascii="宋体" w:hAnsi="宋体"/>
                <w:b/>
                <w:bCs/>
                <w:color w:val="auto"/>
                <w:szCs w:val="21"/>
                <w:highlight w:val="none"/>
              </w:rPr>
              <w:t>项目</w:t>
            </w:r>
          </w:p>
        </w:tc>
        <w:tc>
          <w:tcPr>
            <w:tcW w:w="3658" w:type="dxa"/>
            <w:noWrap w:val="0"/>
            <w:tcMar>
              <w:top w:w="10" w:type="dxa"/>
              <w:left w:w="10" w:type="dxa"/>
              <w:bottom w:w="0" w:type="dxa"/>
              <w:right w:w="10" w:type="dxa"/>
            </w:tcMar>
            <w:vAlign w:val="center"/>
          </w:tcPr>
          <w:p w14:paraId="4B4B771D">
            <w:pPr>
              <w:pStyle w:val="6"/>
              <w:adjustRightInd w:val="0"/>
              <w:spacing w:line="360" w:lineRule="auto"/>
              <w:ind w:firstLine="0" w:firstLineChars="0"/>
              <w:contextualSpacing/>
              <w:jc w:val="center"/>
              <w:rPr>
                <w:rFonts w:hint="eastAsia" w:ascii="宋体" w:hAnsi="宋体"/>
                <w:b/>
                <w:bCs/>
                <w:color w:val="auto"/>
                <w:szCs w:val="21"/>
                <w:highlight w:val="none"/>
              </w:rPr>
            </w:pPr>
            <w:r>
              <w:rPr>
                <w:rFonts w:hint="eastAsia" w:ascii="宋体" w:hAnsi="宋体"/>
                <w:b/>
                <w:bCs/>
                <w:color w:val="auto"/>
                <w:szCs w:val="21"/>
                <w:highlight w:val="none"/>
              </w:rPr>
              <w:t>需求</w:t>
            </w:r>
          </w:p>
        </w:tc>
      </w:tr>
      <w:tr w14:paraId="16B8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779FF58">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C216A4A">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★车型级别</w:t>
            </w:r>
          </w:p>
        </w:tc>
        <w:tc>
          <w:tcPr>
            <w:tcW w:w="3658" w:type="dxa"/>
            <w:noWrap w:val="0"/>
            <w:tcMar>
              <w:top w:w="10" w:type="dxa"/>
              <w:left w:w="10" w:type="dxa"/>
              <w:bottom w:w="0" w:type="dxa"/>
              <w:right w:w="10" w:type="dxa"/>
            </w:tcMar>
            <w:vAlign w:val="center"/>
          </w:tcPr>
          <w:p w14:paraId="740948EB">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5门7座新能源小型客车</w:t>
            </w:r>
          </w:p>
        </w:tc>
      </w:tr>
      <w:tr w14:paraId="4B0D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0F67E36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2FC26F02">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★能源类型</w:t>
            </w:r>
          </w:p>
        </w:tc>
        <w:tc>
          <w:tcPr>
            <w:tcW w:w="3658" w:type="dxa"/>
            <w:noWrap w:val="0"/>
            <w:tcMar>
              <w:top w:w="10" w:type="dxa"/>
              <w:left w:w="10" w:type="dxa"/>
              <w:bottom w:w="0" w:type="dxa"/>
              <w:right w:w="10" w:type="dxa"/>
            </w:tcMar>
            <w:vAlign w:val="center"/>
          </w:tcPr>
          <w:p w14:paraId="7DE7DD6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纯电新能源</w:t>
            </w:r>
          </w:p>
        </w:tc>
      </w:tr>
      <w:tr w14:paraId="235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restart"/>
            <w:noWrap w:val="0"/>
            <w:tcMar>
              <w:top w:w="10" w:type="dxa"/>
              <w:left w:w="10" w:type="dxa"/>
              <w:bottom w:w="0" w:type="dxa"/>
              <w:right w:w="10" w:type="dxa"/>
            </w:tcMar>
            <w:vAlign w:val="center"/>
          </w:tcPr>
          <w:p w14:paraId="345DB225">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vMerge w:val="restart"/>
            <w:noWrap w:val="0"/>
            <w:vAlign w:val="center"/>
          </w:tcPr>
          <w:p w14:paraId="1E076B50">
            <w:pPr>
              <w:pStyle w:val="7"/>
              <w:adjustRightInd w:val="0"/>
              <w:spacing w:line="360" w:lineRule="auto"/>
              <w:ind w:firstLine="0" w:firstLineChars="0"/>
              <w:contextualSpacing/>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rPr>
              <w:t>★外形尺寸</w:t>
            </w:r>
          </w:p>
        </w:tc>
        <w:tc>
          <w:tcPr>
            <w:tcW w:w="3658" w:type="dxa"/>
            <w:noWrap w:val="0"/>
            <w:tcMar>
              <w:top w:w="10" w:type="dxa"/>
              <w:left w:w="10" w:type="dxa"/>
              <w:bottom w:w="0" w:type="dxa"/>
              <w:right w:w="10" w:type="dxa"/>
            </w:tcMar>
            <w:vAlign w:val="center"/>
          </w:tcPr>
          <w:p w14:paraId="44ACA22A">
            <w:pPr>
              <w:pStyle w:val="7"/>
              <w:adjustRightInd w:val="0"/>
              <w:spacing w:line="360" w:lineRule="auto"/>
              <w:ind w:firstLine="0" w:firstLineChars="0"/>
              <w:contextualSpacing/>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lang w:val="en-US" w:eastAsia="zh-CN"/>
              </w:rPr>
              <w:t>5010</w:t>
            </w:r>
            <w:r>
              <w:rPr>
                <w:rFonts w:hint="eastAsia" w:ascii="宋体" w:hAnsi="宋体"/>
                <w:bCs/>
                <w:color w:val="auto"/>
                <w:sz w:val="24"/>
                <w:szCs w:val="24"/>
                <w:highlight w:val="none"/>
              </w:rPr>
              <w:t>mm≤长≤</w:t>
            </w:r>
            <w:r>
              <w:rPr>
                <w:rFonts w:hint="eastAsia" w:ascii="宋体" w:hAnsi="宋体"/>
                <w:bCs/>
                <w:color w:val="auto"/>
                <w:sz w:val="24"/>
                <w:szCs w:val="24"/>
                <w:highlight w:val="none"/>
                <w:lang w:val="en-US" w:eastAsia="zh-CN"/>
              </w:rPr>
              <w:t>5300</w:t>
            </w:r>
            <w:r>
              <w:rPr>
                <w:rFonts w:hint="eastAsia" w:ascii="宋体" w:hAnsi="宋体"/>
                <w:bCs/>
                <w:color w:val="auto"/>
                <w:sz w:val="24"/>
                <w:szCs w:val="24"/>
                <w:highlight w:val="none"/>
              </w:rPr>
              <w:t>mm</w:t>
            </w:r>
          </w:p>
        </w:tc>
      </w:tr>
      <w:tr w14:paraId="5808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continue"/>
            <w:noWrap w:val="0"/>
            <w:tcMar>
              <w:top w:w="10" w:type="dxa"/>
              <w:left w:w="10" w:type="dxa"/>
              <w:bottom w:w="0" w:type="dxa"/>
              <w:right w:w="10" w:type="dxa"/>
            </w:tcMar>
            <w:vAlign w:val="center"/>
          </w:tcPr>
          <w:p w14:paraId="7E79B393">
            <w:pPr>
              <w:pStyle w:val="6"/>
              <w:adjustRightInd w:val="0"/>
              <w:spacing w:line="360" w:lineRule="auto"/>
              <w:ind w:firstLineChars="0"/>
              <w:contextualSpacing/>
              <w:jc w:val="center"/>
              <w:rPr>
                <w:rFonts w:hint="eastAsia" w:ascii="宋体" w:hAnsi="宋体"/>
                <w:bCs/>
                <w:color w:val="auto"/>
                <w:szCs w:val="21"/>
                <w:highlight w:val="none"/>
              </w:rPr>
            </w:pPr>
          </w:p>
        </w:tc>
        <w:tc>
          <w:tcPr>
            <w:tcW w:w="2835" w:type="dxa"/>
            <w:vMerge w:val="continue"/>
            <w:noWrap w:val="0"/>
            <w:vAlign w:val="center"/>
          </w:tcPr>
          <w:p w14:paraId="5434534D">
            <w:pPr>
              <w:pStyle w:val="6"/>
              <w:adjustRightInd w:val="0"/>
              <w:spacing w:line="360" w:lineRule="auto"/>
              <w:ind w:firstLine="0" w:firstLineChars="0"/>
              <w:contextualSpacing/>
              <w:jc w:val="center"/>
              <w:rPr>
                <w:rFonts w:hint="eastAsia" w:ascii="宋体" w:hAnsi="宋体"/>
                <w:bCs/>
                <w:color w:val="auto"/>
                <w:szCs w:val="21"/>
                <w:highlight w:val="none"/>
              </w:rPr>
            </w:pPr>
          </w:p>
        </w:tc>
        <w:tc>
          <w:tcPr>
            <w:tcW w:w="3658" w:type="dxa"/>
            <w:noWrap w:val="0"/>
            <w:tcMar>
              <w:top w:w="10" w:type="dxa"/>
              <w:left w:w="10" w:type="dxa"/>
              <w:bottom w:w="0" w:type="dxa"/>
              <w:right w:w="10" w:type="dxa"/>
            </w:tcMar>
            <w:vAlign w:val="center"/>
          </w:tcPr>
          <w:p w14:paraId="23F028F7">
            <w:pPr>
              <w:pStyle w:val="7"/>
              <w:adjustRightInd w:val="0"/>
              <w:spacing w:line="360" w:lineRule="auto"/>
              <w:ind w:firstLine="0" w:firstLineChars="0"/>
              <w:contextualSpacing/>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lang w:val="en-US" w:eastAsia="zh-CN"/>
              </w:rPr>
              <w:t>1900</w:t>
            </w:r>
            <w:r>
              <w:rPr>
                <w:rFonts w:hint="eastAsia" w:ascii="宋体" w:hAnsi="宋体"/>
                <w:bCs/>
                <w:color w:val="auto"/>
                <w:sz w:val="24"/>
                <w:szCs w:val="24"/>
                <w:highlight w:val="none"/>
              </w:rPr>
              <w:t>mm≤宽≤</w:t>
            </w:r>
            <w:r>
              <w:rPr>
                <w:rFonts w:hint="eastAsia" w:ascii="宋体" w:hAnsi="宋体"/>
                <w:bCs/>
                <w:color w:val="auto"/>
                <w:sz w:val="24"/>
                <w:szCs w:val="24"/>
                <w:highlight w:val="none"/>
                <w:lang w:val="en-US" w:eastAsia="zh-CN"/>
              </w:rPr>
              <w:t>2000</w:t>
            </w:r>
            <w:r>
              <w:rPr>
                <w:rFonts w:hint="eastAsia" w:ascii="宋体" w:hAnsi="宋体"/>
                <w:bCs/>
                <w:color w:val="auto"/>
                <w:sz w:val="24"/>
                <w:szCs w:val="24"/>
                <w:highlight w:val="none"/>
              </w:rPr>
              <w:t>mm</w:t>
            </w:r>
          </w:p>
        </w:tc>
      </w:tr>
      <w:tr w14:paraId="501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continue"/>
            <w:noWrap w:val="0"/>
            <w:tcMar>
              <w:top w:w="10" w:type="dxa"/>
              <w:left w:w="10" w:type="dxa"/>
              <w:bottom w:w="0" w:type="dxa"/>
              <w:right w:w="10" w:type="dxa"/>
            </w:tcMar>
            <w:vAlign w:val="center"/>
          </w:tcPr>
          <w:p w14:paraId="289ADC6F">
            <w:pPr>
              <w:pStyle w:val="6"/>
              <w:adjustRightInd w:val="0"/>
              <w:spacing w:line="360" w:lineRule="auto"/>
              <w:ind w:firstLineChars="0"/>
              <w:contextualSpacing/>
              <w:jc w:val="center"/>
              <w:rPr>
                <w:rFonts w:hint="eastAsia" w:ascii="宋体" w:hAnsi="宋体"/>
                <w:bCs/>
                <w:color w:val="auto"/>
                <w:szCs w:val="21"/>
                <w:highlight w:val="none"/>
              </w:rPr>
            </w:pPr>
          </w:p>
        </w:tc>
        <w:tc>
          <w:tcPr>
            <w:tcW w:w="2835" w:type="dxa"/>
            <w:vMerge w:val="continue"/>
            <w:noWrap w:val="0"/>
            <w:vAlign w:val="center"/>
          </w:tcPr>
          <w:p w14:paraId="5D82504D">
            <w:pPr>
              <w:pStyle w:val="6"/>
              <w:adjustRightInd w:val="0"/>
              <w:spacing w:line="360" w:lineRule="auto"/>
              <w:ind w:firstLine="0" w:firstLineChars="0"/>
              <w:contextualSpacing/>
              <w:jc w:val="center"/>
              <w:rPr>
                <w:rFonts w:hint="eastAsia" w:ascii="宋体" w:hAnsi="宋体"/>
                <w:bCs/>
                <w:color w:val="auto"/>
                <w:szCs w:val="21"/>
                <w:highlight w:val="none"/>
              </w:rPr>
            </w:pPr>
          </w:p>
        </w:tc>
        <w:tc>
          <w:tcPr>
            <w:tcW w:w="3658" w:type="dxa"/>
            <w:noWrap w:val="0"/>
            <w:tcMar>
              <w:top w:w="10" w:type="dxa"/>
              <w:left w:w="10" w:type="dxa"/>
              <w:bottom w:w="0" w:type="dxa"/>
              <w:right w:w="10" w:type="dxa"/>
            </w:tcMar>
            <w:vAlign w:val="center"/>
          </w:tcPr>
          <w:p w14:paraId="0727A454">
            <w:pPr>
              <w:pStyle w:val="7"/>
              <w:adjustRightInd w:val="0"/>
              <w:spacing w:line="360" w:lineRule="auto"/>
              <w:ind w:firstLine="0" w:firstLineChars="0"/>
              <w:contextualSpacing/>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szCs w:val="24"/>
                <w:highlight w:val="none"/>
                <w:lang w:val="en-US" w:eastAsia="zh-CN"/>
              </w:rPr>
              <w:t>1790</w:t>
            </w:r>
            <w:r>
              <w:rPr>
                <w:rFonts w:hint="eastAsia" w:ascii="宋体" w:hAnsi="宋体"/>
                <w:bCs/>
                <w:color w:val="auto"/>
                <w:sz w:val="24"/>
                <w:szCs w:val="24"/>
                <w:highlight w:val="none"/>
              </w:rPr>
              <w:t>mm≤高≤</w:t>
            </w:r>
            <w:r>
              <w:rPr>
                <w:rFonts w:hint="eastAsia" w:ascii="宋体" w:hAnsi="宋体"/>
                <w:bCs/>
                <w:color w:val="auto"/>
                <w:sz w:val="24"/>
                <w:szCs w:val="24"/>
                <w:highlight w:val="none"/>
                <w:lang w:val="en-US" w:eastAsia="zh-CN"/>
              </w:rPr>
              <w:t>1950</w:t>
            </w:r>
            <w:r>
              <w:rPr>
                <w:rFonts w:hint="eastAsia" w:ascii="宋体" w:hAnsi="宋体"/>
                <w:bCs/>
                <w:color w:val="auto"/>
                <w:sz w:val="24"/>
                <w:szCs w:val="24"/>
                <w:highlight w:val="none"/>
              </w:rPr>
              <w:t>mm</w:t>
            </w:r>
          </w:p>
        </w:tc>
      </w:tr>
      <w:tr w14:paraId="4E3D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62D0F002">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42E2B1D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★轴距</w:t>
            </w:r>
          </w:p>
        </w:tc>
        <w:tc>
          <w:tcPr>
            <w:tcW w:w="3658" w:type="dxa"/>
            <w:noWrap w:val="0"/>
            <w:tcMar>
              <w:top w:w="10" w:type="dxa"/>
              <w:left w:w="10" w:type="dxa"/>
              <w:bottom w:w="0" w:type="dxa"/>
              <w:right w:w="10" w:type="dxa"/>
            </w:tcMar>
            <w:vAlign w:val="center"/>
          </w:tcPr>
          <w:p w14:paraId="5A8265B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300</w:t>
            </w:r>
            <w:r>
              <w:rPr>
                <w:rFonts w:hint="eastAsia" w:ascii="宋体" w:hAnsi="宋体"/>
                <w:bCs/>
                <w:color w:val="auto"/>
                <w:szCs w:val="21"/>
                <w:highlight w:val="none"/>
              </w:rPr>
              <w:t>0mm</w:t>
            </w:r>
          </w:p>
        </w:tc>
      </w:tr>
      <w:tr w14:paraId="1C0D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C52B823">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204519D">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最高车速（km/h）</w:t>
            </w:r>
          </w:p>
        </w:tc>
        <w:tc>
          <w:tcPr>
            <w:tcW w:w="3658" w:type="dxa"/>
            <w:noWrap w:val="0"/>
            <w:tcMar>
              <w:top w:w="10" w:type="dxa"/>
              <w:left w:w="10" w:type="dxa"/>
              <w:bottom w:w="0" w:type="dxa"/>
              <w:right w:w="10" w:type="dxa"/>
            </w:tcMar>
            <w:vAlign w:val="center"/>
          </w:tcPr>
          <w:p w14:paraId="62292DA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≥180（km/h）</w:t>
            </w:r>
          </w:p>
        </w:tc>
      </w:tr>
      <w:tr w14:paraId="080E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4AF9321">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54A577DA">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CLTC纯电续航里程（km）</w:t>
            </w:r>
          </w:p>
        </w:tc>
        <w:tc>
          <w:tcPr>
            <w:tcW w:w="3658" w:type="dxa"/>
            <w:noWrap w:val="0"/>
            <w:tcMar>
              <w:top w:w="10" w:type="dxa"/>
              <w:left w:w="10" w:type="dxa"/>
              <w:bottom w:w="0" w:type="dxa"/>
              <w:right w:w="10" w:type="dxa"/>
            </w:tcMar>
            <w:vAlign w:val="center"/>
          </w:tcPr>
          <w:p w14:paraId="1F3FC33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≥55</w:t>
            </w:r>
            <w:r>
              <w:rPr>
                <w:rFonts w:ascii="宋体" w:hAnsi="宋体"/>
                <w:bCs/>
                <w:color w:val="auto"/>
                <w:szCs w:val="21"/>
                <w:highlight w:val="none"/>
              </w:rPr>
              <w:t>0</w:t>
            </w:r>
            <w:r>
              <w:rPr>
                <w:rFonts w:hint="eastAsia" w:ascii="宋体" w:hAnsi="宋体"/>
                <w:bCs/>
                <w:color w:val="auto"/>
                <w:szCs w:val="21"/>
                <w:highlight w:val="none"/>
              </w:rPr>
              <w:t>（km）</w:t>
            </w:r>
          </w:p>
        </w:tc>
      </w:tr>
      <w:tr w14:paraId="4D01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FA4A9AE">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676D2DB6">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★电机峰值功率（kw）</w:t>
            </w:r>
          </w:p>
        </w:tc>
        <w:tc>
          <w:tcPr>
            <w:tcW w:w="3658" w:type="dxa"/>
            <w:noWrap w:val="0"/>
            <w:tcMar>
              <w:top w:w="10" w:type="dxa"/>
              <w:left w:w="10" w:type="dxa"/>
              <w:bottom w:w="0" w:type="dxa"/>
              <w:right w:w="10" w:type="dxa"/>
            </w:tcMar>
            <w:vAlign w:val="center"/>
          </w:tcPr>
          <w:p w14:paraId="33D6AFB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8</w:t>
            </w:r>
            <w:r>
              <w:rPr>
                <w:rFonts w:hint="eastAsia" w:ascii="宋体" w:hAnsi="宋体"/>
                <w:bCs/>
                <w:color w:val="auto"/>
                <w:szCs w:val="21"/>
                <w:highlight w:val="none"/>
              </w:rPr>
              <w:t>0kW</w:t>
            </w:r>
          </w:p>
        </w:tc>
      </w:tr>
      <w:tr w14:paraId="5929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AE03686">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77CFC49D">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★电机峰值扭矩（N.m）</w:t>
            </w:r>
          </w:p>
        </w:tc>
        <w:tc>
          <w:tcPr>
            <w:tcW w:w="3658" w:type="dxa"/>
            <w:noWrap w:val="0"/>
            <w:tcMar>
              <w:top w:w="10" w:type="dxa"/>
              <w:left w:w="10" w:type="dxa"/>
              <w:bottom w:w="0" w:type="dxa"/>
              <w:right w:w="10" w:type="dxa"/>
            </w:tcMar>
            <w:vAlign w:val="center"/>
          </w:tcPr>
          <w:p w14:paraId="4CEC684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50 N·m</w:t>
            </w:r>
          </w:p>
        </w:tc>
      </w:tr>
      <w:tr w14:paraId="292F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EAE140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CF9AD22">
            <w:pPr>
              <w:pStyle w:val="6"/>
              <w:adjustRightInd w:val="0"/>
              <w:spacing w:line="360" w:lineRule="auto"/>
              <w:ind w:firstLine="0" w:firstLineChars="0"/>
              <w:contextualSpacing/>
              <w:jc w:val="center"/>
              <w:rPr>
                <w:rFonts w:hint="eastAsia" w:ascii="宋体" w:hAnsi="宋体"/>
                <w:b/>
                <w:color w:val="auto"/>
                <w:szCs w:val="21"/>
                <w:highlight w:val="none"/>
              </w:rPr>
            </w:pPr>
            <w:r>
              <w:rPr>
                <w:rFonts w:hint="eastAsia" w:ascii="宋体" w:hAnsi="宋体"/>
                <w:bCs/>
                <w:color w:val="auto"/>
                <w:szCs w:val="21"/>
                <w:highlight w:val="none"/>
              </w:rPr>
              <w:t>★快充时间（30%-80%）</w:t>
            </w:r>
          </w:p>
        </w:tc>
        <w:tc>
          <w:tcPr>
            <w:tcW w:w="3658" w:type="dxa"/>
            <w:noWrap w:val="0"/>
            <w:tcMar>
              <w:top w:w="10" w:type="dxa"/>
              <w:left w:w="10" w:type="dxa"/>
              <w:bottom w:w="0" w:type="dxa"/>
              <w:right w:w="10" w:type="dxa"/>
            </w:tcMar>
            <w:vAlign w:val="center"/>
          </w:tcPr>
          <w:p w14:paraId="7B491EE8">
            <w:pPr>
              <w:pStyle w:val="6"/>
              <w:adjustRightInd w:val="0"/>
              <w:spacing w:line="360" w:lineRule="auto"/>
              <w:ind w:firstLine="0" w:firstLineChars="0"/>
              <w:contextualSpacing/>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≤40</w:t>
            </w:r>
            <w:r>
              <w:rPr>
                <w:rFonts w:hint="eastAsia" w:ascii="宋体" w:hAnsi="宋体"/>
                <w:bCs/>
                <w:color w:val="auto"/>
                <w:szCs w:val="21"/>
                <w:highlight w:val="none"/>
                <w:lang w:eastAsia="zh-CN"/>
              </w:rPr>
              <w:t>分钟</w:t>
            </w:r>
          </w:p>
        </w:tc>
      </w:tr>
      <w:tr w14:paraId="254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94036F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76D7FF0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电池加热系统</w:t>
            </w:r>
          </w:p>
        </w:tc>
        <w:tc>
          <w:tcPr>
            <w:tcW w:w="3658" w:type="dxa"/>
            <w:noWrap w:val="0"/>
            <w:tcMar>
              <w:top w:w="10" w:type="dxa"/>
              <w:left w:w="10" w:type="dxa"/>
              <w:bottom w:w="0" w:type="dxa"/>
              <w:right w:w="10" w:type="dxa"/>
            </w:tcMar>
            <w:vAlign w:val="center"/>
          </w:tcPr>
          <w:p w14:paraId="642711F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配备电池加热系统</w:t>
            </w:r>
          </w:p>
        </w:tc>
      </w:tr>
      <w:tr w14:paraId="288D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1FADFA5">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7729F79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容量（kWh</w:t>
            </w:r>
            <w:r>
              <w:rPr>
                <w:rFonts w:ascii="宋体" w:hAnsi="宋体"/>
                <w:bCs/>
                <w:color w:val="auto"/>
                <w:szCs w:val="21"/>
                <w:highlight w:val="none"/>
              </w:rPr>
              <w:t>）</w:t>
            </w:r>
          </w:p>
        </w:tc>
        <w:tc>
          <w:tcPr>
            <w:tcW w:w="3658" w:type="dxa"/>
            <w:noWrap w:val="0"/>
            <w:tcMar>
              <w:top w:w="10" w:type="dxa"/>
              <w:left w:w="10" w:type="dxa"/>
              <w:bottom w:w="0" w:type="dxa"/>
              <w:right w:w="10" w:type="dxa"/>
            </w:tcMar>
            <w:vAlign w:val="center"/>
          </w:tcPr>
          <w:p w14:paraId="30169B10">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≥90（kWh</w:t>
            </w:r>
            <w:r>
              <w:rPr>
                <w:rFonts w:ascii="宋体" w:hAnsi="宋体"/>
                <w:bCs/>
                <w:color w:val="auto"/>
                <w:szCs w:val="21"/>
                <w:highlight w:val="none"/>
              </w:rPr>
              <w:t>）</w:t>
            </w:r>
          </w:p>
        </w:tc>
      </w:tr>
      <w:tr w14:paraId="4029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AF3F550">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4FAAA43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百公里耗电（kwh/100km）</w:t>
            </w:r>
          </w:p>
        </w:tc>
        <w:tc>
          <w:tcPr>
            <w:tcW w:w="3658" w:type="dxa"/>
            <w:noWrap w:val="0"/>
            <w:tcMar>
              <w:top w:w="10" w:type="dxa"/>
              <w:left w:w="10" w:type="dxa"/>
              <w:bottom w:w="0" w:type="dxa"/>
              <w:right w:w="10" w:type="dxa"/>
            </w:tcMar>
            <w:vAlign w:val="center"/>
          </w:tcPr>
          <w:p w14:paraId="57F34CB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≤17.5（kwh/100km）</w:t>
            </w:r>
          </w:p>
        </w:tc>
      </w:tr>
      <w:tr w14:paraId="7D42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E05C8B4">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650273F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★前悬挂形式</w:t>
            </w:r>
          </w:p>
        </w:tc>
        <w:tc>
          <w:tcPr>
            <w:tcW w:w="3658" w:type="dxa"/>
            <w:noWrap w:val="0"/>
            <w:tcMar>
              <w:top w:w="10" w:type="dxa"/>
              <w:left w:w="10" w:type="dxa"/>
              <w:bottom w:w="0" w:type="dxa"/>
              <w:right w:w="10" w:type="dxa"/>
            </w:tcMar>
            <w:vAlign w:val="center"/>
          </w:tcPr>
          <w:p w14:paraId="48B7AAF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独立前悬</w:t>
            </w:r>
          </w:p>
        </w:tc>
      </w:tr>
      <w:tr w14:paraId="48DA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861FDE6">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A03140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★后悬挂形式</w:t>
            </w:r>
          </w:p>
        </w:tc>
        <w:tc>
          <w:tcPr>
            <w:tcW w:w="3658" w:type="dxa"/>
            <w:noWrap w:val="0"/>
            <w:tcMar>
              <w:top w:w="10" w:type="dxa"/>
              <w:left w:w="10" w:type="dxa"/>
              <w:bottom w:w="0" w:type="dxa"/>
              <w:right w:w="10" w:type="dxa"/>
            </w:tcMar>
            <w:vAlign w:val="center"/>
          </w:tcPr>
          <w:p w14:paraId="0C16AE3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多连杆独立悬挂</w:t>
            </w:r>
          </w:p>
        </w:tc>
      </w:tr>
      <w:tr w14:paraId="68A5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8DFF5BB">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6AB3EADA">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转向系统</w:t>
            </w:r>
          </w:p>
        </w:tc>
        <w:tc>
          <w:tcPr>
            <w:tcW w:w="3658" w:type="dxa"/>
            <w:noWrap w:val="0"/>
            <w:tcMar>
              <w:top w:w="10" w:type="dxa"/>
              <w:left w:w="10" w:type="dxa"/>
              <w:bottom w:w="0" w:type="dxa"/>
              <w:right w:w="10" w:type="dxa"/>
            </w:tcMar>
            <w:vAlign w:val="center"/>
          </w:tcPr>
          <w:p w14:paraId="0B154E72">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电子助力</w:t>
            </w:r>
          </w:p>
        </w:tc>
      </w:tr>
      <w:tr w14:paraId="389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24B59B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1D02C35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★驻车辅助</w:t>
            </w:r>
          </w:p>
        </w:tc>
        <w:tc>
          <w:tcPr>
            <w:tcW w:w="3658" w:type="dxa"/>
            <w:noWrap w:val="0"/>
            <w:tcMar>
              <w:top w:w="10" w:type="dxa"/>
              <w:left w:w="10" w:type="dxa"/>
              <w:bottom w:w="0" w:type="dxa"/>
              <w:right w:w="10" w:type="dxa"/>
            </w:tcMar>
            <w:vAlign w:val="center"/>
          </w:tcPr>
          <w:p w14:paraId="5D83700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AUTOHOLD自动驻车</w:t>
            </w:r>
          </w:p>
        </w:tc>
      </w:tr>
      <w:tr w14:paraId="0FD9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0CEC43F">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21A2BB78">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★头部气囊(气帘)</w:t>
            </w:r>
          </w:p>
        </w:tc>
        <w:tc>
          <w:tcPr>
            <w:tcW w:w="3658" w:type="dxa"/>
            <w:noWrap w:val="0"/>
            <w:tcMar>
              <w:top w:w="10" w:type="dxa"/>
              <w:left w:w="10" w:type="dxa"/>
              <w:bottom w:w="0" w:type="dxa"/>
              <w:right w:w="10" w:type="dxa"/>
            </w:tcMar>
            <w:vAlign w:val="center"/>
          </w:tcPr>
          <w:p w14:paraId="47BCE12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前排、后排</w:t>
            </w:r>
          </w:p>
        </w:tc>
      </w:tr>
      <w:tr w14:paraId="191E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62C0F57F">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7AD2249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★侧气囊</w:t>
            </w:r>
          </w:p>
        </w:tc>
        <w:tc>
          <w:tcPr>
            <w:tcW w:w="3658" w:type="dxa"/>
            <w:noWrap w:val="0"/>
            <w:tcMar>
              <w:top w:w="10" w:type="dxa"/>
              <w:left w:w="10" w:type="dxa"/>
              <w:bottom w:w="0" w:type="dxa"/>
              <w:right w:w="10" w:type="dxa"/>
            </w:tcMar>
            <w:vAlign w:val="center"/>
          </w:tcPr>
          <w:p w14:paraId="53E4B0F4">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前排</w:t>
            </w:r>
          </w:p>
        </w:tc>
      </w:tr>
      <w:tr w14:paraId="7C2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0FBD9F61">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58911032">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ARP防翻滚功能</w:t>
            </w:r>
          </w:p>
        </w:tc>
        <w:tc>
          <w:tcPr>
            <w:tcW w:w="3658" w:type="dxa"/>
            <w:noWrap w:val="0"/>
            <w:tcMar>
              <w:top w:w="10" w:type="dxa"/>
              <w:left w:w="10" w:type="dxa"/>
              <w:bottom w:w="0" w:type="dxa"/>
              <w:right w:w="10" w:type="dxa"/>
            </w:tcMar>
            <w:vAlign w:val="center"/>
          </w:tcPr>
          <w:p w14:paraId="3A2A517F">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配备ARP防翻滚功能</w:t>
            </w:r>
          </w:p>
        </w:tc>
      </w:tr>
      <w:tr w14:paraId="3A5E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35B85B8">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7D8980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HAC坡道起步辅助功能</w:t>
            </w:r>
          </w:p>
        </w:tc>
        <w:tc>
          <w:tcPr>
            <w:tcW w:w="3658" w:type="dxa"/>
            <w:noWrap w:val="0"/>
            <w:tcMar>
              <w:top w:w="10" w:type="dxa"/>
              <w:left w:w="10" w:type="dxa"/>
              <w:bottom w:w="0" w:type="dxa"/>
              <w:right w:w="10" w:type="dxa"/>
            </w:tcMar>
            <w:vAlign w:val="center"/>
          </w:tcPr>
          <w:p w14:paraId="51C716FF">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配备HAC坡道起步辅助功能</w:t>
            </w:r>
          </w:p>
        </w:tc>
      </w:tr>
      <w:tr w14:paraId="3700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D3E11D2">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56B3BF6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★座椅材质</w:t>
            </w:r>
          </w:p>
        </w:tc>
        <w:tc>
          <w:tcPr>
            <w:tcW w:w="3658" w:type="dxa"/>
            <w:noWrap w:val="0"/>
            <w:tcMar>
              <w:top w:w="10" w:type="dxa"/>
              <w:left w:w="10" w:type="dxa"/>
              <w:bottom w:w="0" w:type="dxa"/>
              <w:right w:w="10" w:type="dxa"/>
            </w:tcMar>
            <w:vAlign w:val="center"/>
          </w:tcPr>
          <w:p w14:paraId="0AB5FC0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座椅表面均为皮质</w:t>
            </w:r>
          </w:p>
        </w:tc>
      </w:tr>
      <w:tr w14:paraId="42C3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85566FA">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3BA4916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★主驾座椅调节</w:t>
            </w:r>
          </w:p>
        </w:tc>
        <w:tc>
          <w:tcPr>
            <w:tcW w:w="3658" w:type="dxa"/>
            <w:noWrap w:val="0"/>
            <w:tcMar>
              <w:top w:w="10" w:type="dxa"/>
              <w:left w:w="10" w:type="dxa"/>
              <w:bottom w:w="0" w:type="dxa"/>
              <w:right w:w="10" w:type="dxa"/>
            </w:tcMar>
            <w:vAlign w:val="center"/>
          </w:tcPr>
          <w:p w14:paraId="021F022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调节功能≥6向</w:t>
            </w:r>
          </w:p>
        </w:tc>
      </w:tr>
      <w:tr w14:paraId="642C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588A56A">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1D540DE0">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★副驾座椅调节</w:t>
            </w:r>
          </w:p>
        </w:tc>
        <w:tc>
          <w:tcPr>
            <w:tcW w:w="3658" w:type="dxa"/>
            <w:noWrap w:val="0"/>
            <w:tcMar>
              <w:top w:w="10" w:type="dxa"/>
              <w:left w:w="10" w:type="dxa"/>
              <w:bottom w:w="0" w:type="dxa"/>
              <w:right w:w="10" w:type="dxa"/>
            </w:tcMar>
            <w:vAlign w:val="center"/>
          </w:tcPr>
          <w:p w14:paraId="7FA3F91B">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调节功能≥4向</w:t>
            </w:r>
          </w:p>
        </w:tc>
      </w:tr>
      <w:tr w14:paraId="0722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6E0C48A">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7A8F4BA1">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空调系统</w:t>
            </w:r>
          </w:p>
        </w:tc>
        <w:tc>
          <w:tcPr>
            <w:tcW w:w="3658" w:type="dxa"/>
            <w:noWrap w:val="0"/>
            <w:tcMar>
              <w:top w:w="10" w:type="dxa"/>
              <w:left w:w="10" w:type="dxa"/>
              <w:bottom w:w="0" w:type="dxa"/>
              <w:right w:w="10" w:type="dxa"/>
            </w:tcMar>
            <w:vAlign w:val="center"/>
          </w:tcPr>
          <w:p w14:paraId="349F7E60">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支持前后排独立控温+PM2.5过滤</w:t>
            </w:r>
          </w:p>
        </w:tc>
      </w:tr>
      <w:tr w14:paraId="69B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FC77EB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1E004CE0">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★车窗功能</w:t>
            </w:r>
          </w:p>
        </w:tc>
        <w:tc>
          <w:tcPr>
            <w:tcW w:w="3658" w:type="dxa"/>
            <w:noWrap w:val="0"/>
            <w:tcMar>
              <w:top w:w="10" w:type="dxa"/>
              <w:left w:w="10" w:type="dxa"/>
              <w:bottom w:w="0" w:type="dxa"/>
              <w:right w:w="10" w:type="dxa"/>
            </w:tcMar>
            <w:vAlign w:val="center"/>
          </w:tcPr>
          <w:p w14:paraId="4A2B8FA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支持一键升降</w:t>
            </w:r>
          </w:p>
        </w:tc>
      </w:tr>
      <w:tr w14:paraId="6BFA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17687637">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35806C5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电动尾门</w:t>
            </w:r>
          </w:p>
        </w:tc>
        <w:tc>
          <w:tcPr>
            <w:tcW w:w="3658" w:type="dxa"/>
            <w:noWrap w:val="0"/>
            <w:tcMar>
              <w:top w:w="10" w:type="dxa"/>
              <w:left w:w="10" w:type="dxa"/>
              <w:bottom w:w="0" w:type="dxa"/>
              <w:right w:w="10" w:type="dxa"/>
            </w:tcMar>
            <w:vAlign w:val="center"/>
          </w:tcPr>
          <w:p w14:paraId="78578B84">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配备电动尾门</w:t>
            </w:r>
          </w:p>
        </w:tc>
      </w:tr>
      <w:tr w14:paraId="0195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1ABD211F">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5B0A846A">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★LED大灯</w:t>
            </w:r>
          </w:p>
        </w:tc>
        <w:tc>
          <w:tcPr>
            <w:tcW w:w="3658" w:type="dxa"/>
            <w:noWrap w:val="0"/>
            <w:tcMar>
              <w:top w:w="10" w:type="dxa"/>
              <w:left w:w="10" w:type="dxa"/>
              <w:bottom w:w="0" w:type="dxa"/>
              <w:right w:w="10" w:type="dxa"/>
            </w:tcMar>
            <w:vAlign w:val="center"/>
          </w:tcPr>
          <w:p w14:paraId="2EDAE5B2">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配备LED大灯</w:t>
            </w:r>
          </w:p>
        </w:tc>
      </w:tr>
      <w:tr w14:paraId="372D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090C9C89">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1AB5E384">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自动感应大灯</w:t>
            </w:r>
          </w:p>
        </w:tc>
        <w:tc>
          <w:tcPr>
            <w:tcW w:w="3658" w:type="dxa"/>
            <w:noWrap w:val="0"/>
            <w:tcMar>
              <w:top w:w="10" w:type="dxa"/>
              <w:left w:w="10" w:type="dxa"/>
              <w:bottom w:w="0" w:type="dxa"/>
              <w:right w:w="10" w:type="dxa"/>
            </w:tcMar>
            <w:vAlign w:val="center"/>
          </w:tcPr>
          <w:p w14:paraId="5FB2BDE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配备自动感应大灯</w:t>
            </w:r>
          </w:p>
        </w:tc>
      </w:tr>
      <w:tr w14:paraId="329F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6E6B9D04">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31DB1D81">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外后视镜自动折叠功能</w:t>
            </w:r>
          </w:p>
        </w:tc>
        <w:tc>
          <w:tcPr>
            <w:tcW w:w="3658" w:type="dxa"/>
            <w:noWrap w:val="0"/>
            <w:tcMar>
              <w:top w:w="10" w:type="dxa"/>
              <w:left w:w="10" w:type="dxa"/>
              <w:bottom w:w="0" w:type="dxa"/>
              <w:right w:w="10" w:type="dxa"/>
            </w:tcMar>
            <w:vAlign w:val="center"/>
          </w:tcPr>
          <w:p w14:paraId="6E96305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配备外后视镜自动折叠功能</w:t>
            </w:r>
          </w:p>
        </w:tc>
      </w:tr>
      <w:tr w14:paraId="5503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BC6A8E8">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85C1A9E">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外后视镜加热功能</w:t>
            </w:r>
          </w:p>
        </w:tc>
        <w:tc>
          <w:tcPr>
            <w:tcW w:w="3658" w:type="dxa"/>
            <w:noWrap w:val="0"/>
            <w:tcMar>
              <w:top w:w="10" w:type="dxa"/>
              <w:left w:w="10" w:type="dxa"/>
              <w:bottom w:w="0" w:type="dxa"/>
              <w:right w:w="10" w:type="dxa"/>
            </w:tcMar>
            <w:vAlign w:val="center"/>
          </w:tcPr>
          <w:p w14:paraId="17FF6E11">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配备外后视镜加热功能</w:t>
            </w:r>
          </w:p>
        </w:tc>
      </w:tr>
      <w:tr w14:paraId="06A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3C67AD0">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471AE4AC">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双层静音玻璃</w:t>
            </w:r>
          </w:p>
        </w:tc>
        <w:tc>
          <w:tcPr>
            <w:tcW w:w="3658" w:type="dxa"/>
            <w:noWrap w:val="0"/>
            <w:tcMar>
              <w:top w:w="10" w:type="dxa"/>
              <w:left w:w="10" w:type="dxa"/>
              <w:bottom w:w="0" w:type="dxa"/>
              <w:right w:w="10" w:type="dxa"/>
            </w:tcMar>
            <w:vAlign w:val="center"/>
          </w:tcPr>
          <w:p w14:paraId="2E51D2E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配备双层静音玻璃</w:t>
            </w:r>
          </w:p>
        </w:tc>
      </w:tr>
      <w:tr w14:paraId="276A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6DECFBCD">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4A3CD8E8">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负离子空气净化系统</w:t>
            </w:r>
          </w:p>
        </w:tc>
        <w:tc>
          <w:tcPr>
            <w:tcW w:w="3658" w:type="dxa"/>
            <w:noWrap w:val="0"/>
            <w:tcMar>
              <w:top w:w="10" w:type="dxa"/>
              <w:left w:w="10" w:type="dxa"/>
              <w:bottom w:w="0" w:type="dxa"/>
              <w:right w:w="10" w:type="dxa"/>
            </w:tcMar>
            <w:vAlign w:val="center"/>
          </w:tcPr>
          <w:p w14:paraId="7021B59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配备负离子空气净化系统</w:t>
            </w:r>
          </w:p>
        </w:tc>
      </w:tr>
      <w:tr w14:paraId="335F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182B2789">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6B9D8F7A">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右侧滑移门</w:t>
            </w:r>
          </w:p>
        </w:tc>
        <w:tc>
          <w:tcPr>
            <w:tcW w:w="3658" w:type="dxa"/>
            <w:noWrap w:val="0"/>
            <w:tcMar>
              <w:top w:w="10" w:type="dxa"/>
              <w:left w:w="10" w:type="dxa"/>
              <w:bottom w:w="0" w:type="dxa"/>
              <w:right w:w="10" w:type="dxa"/>
            </w:tcMar>
            <w:vAlign w:val="center"/>
          </w:tcPr>
          <w:p w14:paraId="3B284DAB">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配备电动滑移门</w:t>
            </w:r>
          </w:p>
        </w:tc>
      </w:tr>
      <w:tr w14:paraId="2192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4D85A91F">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098860D">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后排隐私玻璃</w:t>
            </w:r>
          </w:p>
        </w:tc>
        <w:tc>
          <w:tcPr>
            <w:tcW w:w="3658" w:type="dxa"/>
            <w:noWrap w:val="0"/>
            <w:tcMar>
              <w:top w:w="10" w:type="dxa"/>
              <w:left w:w="10" w:type="dxa"/>
              <w:bottom w:w="0" w:type="dxa"/>
              <w:right w:w="10" w:type="dxa"/>
            </w:tcMar>
            <w:vAlign w:val="center"/>
          </w:tcPr>
          <w:p w14:paraId="560ED874">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配备后排隐私玻璃</w:t>
            </w:r>
          </w:p>
        </w:tc>
      </w:tr>
      <w:tr w14:paraId="1771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0EDFE98A">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6C6969EF">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自动防眩目内后视镜</w:t>
            </w:r>
          </w:p>
        </w:tc>
        <w:tc>
          <w:tcPr>
            <w:tcW w:w="3658" w:type="dxa"/>
            <w:noWrap w:val="0"/>
            <w:tcMar>
              <w:top w:w="10" w:type="dxa"/>
              <w:left w:w="10" w:type="dxa"/>
              <w:bottom w:w="0" w:type="dxa"/>
              <w:right w:w="10" w:type="dxa"/>
            </w:tcMar>
            <w:vAlign w:val="center"/>
          </w:tcPr>
          <w:p w14:paraId="4AB012FE">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配备自动防眩目内后视镜</w:t>
            </w:r>
          </w:p>
        </w:tc>
      </w:tr>
      <w:tr w14:paraId="5481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16701BE8">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435D7830">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全景双天窗</w:t>
            </w:r>
          </w:p>
        </w:tc>
        <w:tc>
          <w:tcPr>
            <w:tcW w:w="3658" w:type="dxa"/>
            <w:noWrap w:val="0"/>
            <w:tcMar>
              <w:top w:w="10" w:type="dxa"/>
              <w:left w:w="10" w:type="dxa"/>
              <w:bottom w:w="0" w:type="dxa"/>
              <w:right w:w="10" w:type="dxa"/>
            </w:tcMar>
            <w:vAlign w:val="center"/>
          </w:tcPr>
          <w:p w14:paraId="078189FE">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配备全景双天窗</w:t>
            </w:r>
          </w:p>
        </w:tc>
      </w:tr>
      <w:tr w14:paraId="1FF4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5A532FA0">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1544211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手机APP远程监控和远程启动功能</w:t>
            </w:r>
          </w:p>
        </w:tc>
        <w:tc>
          <w:tcPr>
            <w:tcW w:w="3658" w:type="dxa"/>
            <w:noWrap w:val="0"/>
            <w:tcMar>
              <w:top w:w="10" w:type="dxa"/>
              <w:left w:w="10" w:type="dxa"/>
              <w:bottom w:w="0" w:type="dxa"/>
              <w:right w:w="10" w:type="dxa"/>
            </w:tcMar>
            <w:vAlign w:val="center"/>
          </w:tcPr>
          <w:p w14:paraId="51FD22FE">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配置手机APP远程监控和远程启动功能</w:t>
            </w:r>
          </w:p>
        </w:tc>
      </w:tr>
      <w:tr w14:paraId="31E7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4F3FB9D">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21407125">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大灯未关报警</w:t>
            </w:r>
          </w:p>
        </w:tc>
        <w:tc>
          <w:tcPr>
            <w:tcW w:w="3658" w:type="dxa"/>
            <w:noWrap w:val="0"/>
            <w:tcMar>
              <w:top w:w="10" w:type="dxa"/>
              <w:left w:w="10" w:type="dxa"/>
              <w:bottom w:w="0" w:type="dxa"/>
              <w:right w:w="10" w:type="dxa"/>
            </w:tcMar>
            <w:vAlign w:val="center"/>
          </w:tcPr>
          <w:p w14:paraId="23962426">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配备大灯未关报警</w:t>
            </w:r>
          </w:p>
        </w:tc>
      </w:tr>
      <w:tr w14:paraId="66CA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5CB7A85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3043B68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★无钥匙启动功能</w:t>
            </w:r>
          </w:p>
        </w:tc>
        <w:tc>
          <w:tcPr>
            <w:tcW w:w="3658" w:type="dxa"/>
            <w:noWrap w:val="0"/>
            <w:tcMar>
              <w:top w:w="10" w:type="dxa"/>
              <w:left w:w="10" w:type="dxa"/>
              <w:bottom w:w="0" w:type="dxa"/>
              <w:right w:w="10" w:type="dxa"/>
            </w:tcMar>
            <w:vAlign w:val="center"/>
          </w:tcPr>
          <w:p w14:paraId="018FA8D9">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配备无钥匙启动功能</w:t>
            </w:r>
          </w:p>
        </w:tc>
      </w:tr>
      <w:tr w14:paraId="43F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F4AE701">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086B078B">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★车联网</w:t>
            </w:r>
          </w:p>
        </w:tc>
        <w:tc>
          <w:tcPr>
            <w:tcW w:w="3658" w:type="dxa"/>
            <w:noWrap w:val="0"/>
            <w:tcMar>
              <w:top w:w="10" w:type="dxa"/>
              <w:left w:w="10" w:type="dxa"/>
              <w:bottom w:w="0" w:type="dxa"/>
              <w:right w:w="10" w:type="dxa"/>
            </w:tcMar>
            <w:vAlign w:val="center"/>
          </w:tcPr>
          <w:p w14:paraId="6F07D00F">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搭载车联网系统</w:t>
            </w:r>
          </w:p>
        </w:tc>
      </w:tr>
      <w:tr w14:paraId="082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2FF696E1">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center"/>
          </w:tcPr>
          <w:p w14:paraId="76236F27">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仪表与中控</w:t>
            </w:r>
          </w:p>
        </w:tc>
        <w:tc>
          <w:tcPr>
            <w:tcW w:w="3658" w:type="dxa"/>
            <w:noWrap w:val="0"/>
            <w:tcMar>
              <w:top w:w="10" w:type="dxa"/>
              <w:left w:w="10" w:type="dxa"/>
              <w:bottom w:w="0" w:type="dxa"/>
              <w:right w:w="10" w:type="dxa"/>
            </w:tcMar>
            <w:vAlign w:val="center"/>
          </w:tcPr>
          <w:p w14:paraId="63BA9784">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配备≥10英寸高清触控屏</w:t>
            </w:r>
            <w:r>
              <w:rPr>
                <w:rFonts w:hint="eastAsia" w:ascii="宋体" w:hAnsi="宋体"/>
                <w:bCs/>
                <w:color w:val="auto"/>
                <w:szCs w:val="21"/>
                <w:highlight w:val="none"/>
                <w:lang w:eastAsia="zh-CN"/>
              </w:rPr>
              <w:t>、配备</w:t>
            </w:r>
            <w:r>
              <w:rPr>
                <w:rFonts w:hint="eastAsia" w:ascii="宋体" w:hAnsi="宋体"/>
                <w:bCs/>
                <w:color w:val="auto"/>
                <w:szCs w:val="21"/>
                <w:highlight w:val="none"/>
              </w:rPr>
              <w:t>≥12英寸组合式虚拟仪表</w:t>
            </w:r>
          </w:p>
        </w:tc>
      </w:tr>
      <w:tr w14:paraId="4E77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553F1A2">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top"/>
          </w:tcPr>
          <w:p w14:paraId="79BDEAA8">
            <w:pPr>
              <w:pStyle w:val="6"/>
              <w:adjustRightInd w:val="0"/>
              <w:spacing w:line="360" w:lineRule="auto"/>
              <w:ind w:firstLine="0" w:firstLineChars="0"/>
              <w:contextualSpacing/>
              <w:jc w:val="center"/>
              <w:rPr>
                <w:rFonts w:hint="eastAsia" w:ascii="宋体" w:hAnsi="宋体"/>
                <w:bCs/>
                <w:color w:val="auto"/>
                <w:szCs w:val="21"/>
                <w:highlight w:val="none"/>
              </w:rPr>
            </w:pPr>
            <w:r>
              <w:rPr>
                <w:rFonts w:ascii="宋体" w:hAnsi="宋体"/>
                <w:color w:val="auto"/>
                <w:szCs w:val="21"/>
                <w:highlight w:val="none"/>
              </w:rPr>
              <w:t>巡航功能</w:t>
            </w:r>
          </w:p>
        </w:tc>
        <w:tc>
          <w:tcPr>
            <w:tcW w:w="3658" w:type="dxa"/>
            <w:noWrap w:val="0"/>
            <w:tcMar>
              <w:top w:w="10" w:type="dxa"/>
              <w:left w:w="10" w:type="dxa"/>
              <w:bottom w:w="0" w:type="dxa"/>
              <w:right w:w="10" w:type="dxa"/>
            </w:tcMar>
            <w:vAlign w:val="center"/>
          </w:tcPr>
          <w:p w14:paraId="2F5623C6">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配备CCS定速巡航功能</w:t>
            </w:r>
          </w:p>
        </w:tc>
      </w:tr>
      <w:tr w14:paraId="2655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728DE17C">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top"/>
          </w:tcPr>
          <w:p w14:paraId="68929E40">
            <w:pPr>
              <w:pStyle w:val="6"/>
              <w:adjustRightInd w:val="0"/>
              <w:spacing w:line="360" w:lineRule="auto"/>
              <w:ind w:firstLine="0" w:firstLineChars="0"/>
              <w:contextualSpacing/>
              <w:jc w:val="center"/>
              <w:rPr>
                <w:rFonts w:hint="eastAsia" w:ascii="宋体" w:hAnsi="宋体"/>
                <w:bCs/>
                <w:color w:val="auto"/>
                <w:szCs w:val="21"/>
                <w:highlight w:val="none"/>
              </w:rPr>
            </w:pPr>
            <w:r>
              <w:rPr>
                <w:rFonts w:ascii="宋体" w:hAnsi="宋体"/>
                <w:color w:val="auto"/>
                <w:szCs w:val="21"/>
                <w:highlight w:val="none"/>
              </w:rPr>
              <w:t>倒车辅助</w:t>
            </w:r>
          </w:p>
        </w:tc>
        <w:tc>
          <w:tcPr>
            <w:tcW w:w="3658" w:type="dxa"/>
            <w:noWrap w:val="0"/>
            <w:tcMar>
              <w:top w:w="10" w:type="dxa"/>
              <w:left w:w="10" w:type="dxa"/>
              <w:bottom w:w="0" w:type="dxa"/>
              <w:right w:w="10" w:type="dxa"/>
            </w:tcMar>
            <w:vAlign w:val="center"/>
          </w:tcPr>
          <w:p w14:paraId="59BAFA4F">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具备影像辅助</w:t>
            </w:r>
          </w:p>
        </w:tc>
      </w:tr>
      <w:tr w14:paraId="1FCB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536D9632">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top"/>
          </w:tcPr>
          <w:p w14:paraId="00F1F27A">
            <w:pPr>
              <w:pStyle w:val="6"/>
              <w:adjustRightInd w:val="0"/>
              <w:spacing w:line="360" w:lineRule="auto"/>
              <w:ind w:firstLine="0" w:firstLineChars="0"/>
              <w:contextualSpacing/>
              <w:jc w:val="center"/>
              <w:rPr>
                <w:rFonts w:hint="eastAsia" w:ascii="宋体" w:hAnsi="宋体"/>
                <w:color w:val="auto"/>
                <w:szCs w:val="21"/>
                <w:highlight w:val="none"/>
              </w:rPr>
            </w:pPr>
            <w:r>
              <w:rPr>
                <w:rFonts w:hint="eastAsia" w:ascii="宋体" w:hAnsi="宋体"/>
                <w:color w:val="auto"/>
                <w:szCs w:val="21"/>
                <w:highlight w:val="none"/>
              </w:rPr>
              <w:t>充电设施</w:t>
            </w:r>
          </w:p>
        </w:tc>
        <w:tc>
          <w:tcPr>
            <w:tcW w:w="3658" w:type="dxa"/>
            <w:noWrap w:val="0"/>
            <w:tcMar>
              <w:top w:w="10" w:type="dxa"/>
              <w:left w:w="10" w:type="dxa"/>
              <w:bottom w:w="0" w:type="dxa"/>
              <w:right w:w="10" w:type="dxa"/>
            </w:tcMar>
            <w:vAlign w:val="center"/>
          </w:tcPr>
          <w:p w14:paraId="38E605C6">
            <w:pPr>
              <w:pStyle w:val="6"/>
              <w:adjustRightInd w:val="0"/>
              <w:spacing w:line="360" w:lineRule="auto"/>
              <w:ind w:firstLine="0" w:firstLineChars="0"/>
              <w:contextualSpacing/>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部慢充</w:t>
            </w:r>
            <w:r>
              <w:rPr>
                <w:rFonts w:hint="eastAsia" w:ascii="宋体" w:hAnsi="宋体"/>
                <w:bCs/>
                <w:color w:val="auto"/>
                <w:szCs w:val="21"/>
                <w:highlight w:val="none"/>
                <w:lang w:eastAsia="zh-CN"/>
              </w:rPr>
              <w:t>和</w:t>
            </w:r>
            <w:r>
              <w:rPr>
                <w:rFonts w:ascii="宋体" w:hAnsi="宋体"/>
                <w:bCs/>
                <w:color w:val="auto"/>
                <w:szCs w:val="21"/>
                <w:highlight w:val="none"/>
              </w:rPr>
              <w:t>2</w:t>
            </w:r>
            <w:r>
              <w:rPr>
                <w:rFonts w:hint="eastAsia" w:ascii="宋体" w:hAnsi="宋体"/>
                <w:bCs/>
                <w:color w:val="auto"/>
                <w:szCs w:val="21"/>
                <w:highlight w:val="none"/>
              </w:rPr>
              <w:t>部快充</w:t>
            </w:r>
          </w:p>
        </w:tc>
      </w:tr>
      <w:tr w14:paraId="1F1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64CED15">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top"/>
          </w:tcPr>
          <w:p w14:paraId="037003D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车身颜色</w:t>
            </w:r>
          </w:p>
        </w:tc>
        <w:tc>
          <w:tcPr>
            <w:tcW w:w="3658" w:type="dxa"/>
            <w:noWrap w:val="0"/>
            <w:tcMar>
              <w:top w:w="10" w:type="dxa"/>
              <w:left w:w="10" w:type="dxa"/>
              <w:bottom w:w="0" w:type="dxa"/>
              <w:right w:w="10" w:type="dxa"/>
            </w:tcMar>
            <w:vAlign w:val="center"/>
          </w:tcPr>
          <w:p w14:paraId="503AD267">
            <w:pPr>
              <w:pStyle w:val="6"/>
              <w:adjustRightInd w:val="0"/>
              <w:spacing w:line="360" w:lineRule="auto"/>
              <w:ind w:firstLine="0" w:firstLineChars="0"/>
              <w:contextualSpacing/>
              <w:jc w:val="center"/>
              <w:rPr>
                <w:rFonts w:ascii="宋体" w:hAnsi="宋体"/>
                <w:bCs/>
                <w:color w:val="auto"/>
                <w:szCs w:val="21"/>
                <w:highlight w:val="none"/>
              </w:rPr>
            </w:pPr>
            <w:r>
              <w:rPr>
                <w:rFonts w:hint="eastAsia" w:ascii="宋体" w:hAnsi="宋体"/>
                <w:bCs/>
                <w:color w:val="auto"/>
                <w:szCs w:val="21"/>
                <w:highlight w:val="none"/>
              </w:rPr>
              <w:t>2白色</w:t>
            </w:r>
            <w:r>
              <w:rPr>
                <w:rFonts w:hint="eastAsia" w:ascii="宋体" w:hAnsi="宋体"/>
                <w:bCs/>
                <w:color w:val="auto"/>
                <w:szCs w:val="21"/>
                <w:highlight w:val="none"/>
                <w:lang w:eastAsia="zh-CN"/>
              </w:rPr>
              <w:t>、</w:t>
            </w:r>
            <w:r>
              <w:rPr>
                <w:rFonts w:hint="eastAsia" w:ascii="宋体" w:hAnsi="宋体"/>
                <w:bCs/>
                <w:color w:val="auto"/>
                <w:szCs w:val="21"/>
                <w:highlight w:val="none"/>
              </w:rPr>
              <w:t>2黑色（或其他深色）</w:t>
            </w:r>
            <w:r>
              <w:rPr>
                <w:rFonts w:hint="eastAsia" w:ascii="宋体" w:hAnsi="宋体"/>
                <w:bCs/>
                <w:color w:val="auto"/>
                <w:szCs w:val="21"/>
                <w:highlight w:val="none"/>
                <w:lang w:eastAsia="zh-CN"/>
              </w:rPr>
              <w:t>、</w:t>
            </w:r>
            <w:r>
              <w:rPr>
                <w:rFonts w:hint="eastAsia" w:ascii="宋体" w:hAnsi="宋体"/>
                <w:bCs/>
                <w:color w:val="auto"/>
                <w:szCs w:val="21"/>
                <w:highlight w:val="none"/>
              </w:rPr>
              <w:t>1香槟色（或其他浅色）</w:t>
            </w:r>
          </w:p>
        </w:tc>
      </w:tr>
      <w:tr w14:paraId="7953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noWrap w:val="0"/>
            <w:tcMar>
              <w:top w:w="10" w:type="dxa"/>
              <w:left w:w="10" w:type="dxa"/>
              <w:bottom w:w="0" w:type="dxa"/>
              <w:right w:w="10" w:type="dxa"/>
            </w:tcMar>
            <w:vAlign w:val="center"/>
          </w:tcPr>
          <w:p w14:paraId="3C19DB93">
            <w:pPr>
              <w:pStyle w:val="6"/>
              <w:numPr>
                <w:ilvl w:val="0"/>
                <w:numId w:val="2"/>
              </w:numPr>
              <w:adjustRightInd w:val="0"/>
              <w:spacing w:line="360" w:lineRule="auto"/>
              <w:ind w:firstLineChars="0"/>
              <w:contextualSpacing/>
              <w:jc w:val="center"/>
              <w:rPr>
                <w:rFonts w:hint="eastAsia" w:ascii="宋体" w:hAnsi="宋体"/>
                <w:bCs/>
                <w:color w:val="auto"/>
                <w:szCs w:val="21"/>
                <w:highlight w:val="none"/>
              </w:rPr>
            </w:pPr>
          </w:p>
        </w:tc>
        <w:tc>
          <w:tcPr>
            <w:tcW w:w="2835" w:type="dxa"/>
            <w:noWrap w:val="0"/>
            <w:vAlign w:val="top"/>
          </w:tcPr>
          <w:p w14:paraId="721DE573">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车内脚垫地板</w:t>
            </w:r>
          </w:p>
        </w:tc>
        <w:tc>
          <w:tcPr>
            <w:tcW w:w="3658" w:type="dxa"/>
            <w:noWrap w:val="0"/>
            <w:tcMar>
              <w:top w:w="10" w:type="dxa"/>
              <w:left w:w="10" w:type="dxa"/>
              <w:bottom w:w="0" w:type="dxa"/>
              <w:right w:w="10" w:type="dxa"/>
            </w:tcMar>
            <w:vAlign w:val="center"/>
          </w:tcPr>
          <w:p w14:paraId="44E39C80">
            <w:pPr>
              <w:pStyle w:val="6"/>
              <w:adjustRightInd w:val="0"/>
              <w:spacing w:line="360" w:lineRule="auto"/>
              <w:ind w:firstLine="0" w:firstLineChars="0"/>
              <w:contextualSpacing/>
              <w:jc w:val="center"/>
              <w:rPr>
                <w:rFonts w:hint="eastAsia" w:ascii="宋体" w:hAnsi="宋体"/>
                <w:bCs/>
                <w:color w:val="auto"/>
                <w:szCs w:val="21"/>
                <w:highlight w:val="none"/>
              </w:rPr>
            </w:pPr>
            <w:r>
              <w:rPr>
                <w:rFonts w:hint="eastAsia" w:ascii="宋体" w:hAnsi="宋体"/>
                <w:bCs/>
                <w:color w:val="auto"/>
                <w:szCs w:val="21"/>
                <w:highlight w:val="none"/>
              </w:rPr>
              <w:t>配备一体式木地板</w:t>
            </w:r>
          </w:p>
        </w:tc>
      </w:tr>
    </w:tbl>
    <w:p w14:paraId="759BC280">
      <w:pPr>
        <w:pStyle w:val="6"/>
        <w:adjustRightInd w:val="0"/>
        <w:spacing w:line="360" w:lineRule="auto"/>
        <w:ind w:firstLine="0" w:firstLineChars="0"/>
        <w:contextualSpacing/>
        <w:jc w:val="left"/>
        <w:rPr>
          <w:rFonts w:hint="eastAsia" w:ascii="宋体" w:hAnsi="宋体"/>
          <w:bCs/>
          <w:color w:val="auto"/>
          <w:sz w:val="24"/>
          <w:szCs w:val="24"/>
          <w:highlight w:val="none"/>
        </w:rPr>
      </w:pPr>
      <w:r>
        <w:rPr>
          <w:rFonts w:hint="eastAsia" w:ascii="宋体" w:hAnsi="宋体"/>
          <w:bCs/>
          <w:color w:val="auto"/>
          <w:sz w:val="24"/>
          <w:szCs w:val="24"/>
          <w:highlight w:val="none"/>
        </w:rPr>
        <w:t>说明：标注★的项目为必须实质满足项，不满足视为未实质响应，视为投标无效</w:t>
      </w:r>
    </w:p>
    <w:p w14:paraId="2B013721">
      <w:pPr>
        <w:spacing w:line="360" w:lineRule="auto"/>
        <w:contextualSpacing/>
        <w:rPr>
          <w:rFonts w:ascii="宋体" w:hAnsi="宋体"/>
          <w:i/>
          <w:iCs/>
          <w:sz w:val="24"/>
        </w:rPr>
      </w:pPr>
      <w:r>
        <w:rPr>
          <w:rFonts w:ascii="宋体" w:hAnsi="宋体"/>
          <w:sz w:val="24"/>
        </w:rPr>
        <w:t>3. 验收标准</w:t>
      </w:r>
    </w:p>
    <w:p w14:paraId="56CF504A">
      <w:pPr>
        <w:widowControl/>
        <w:spacing w:line="360" w:lineRule="auto"/>
        <w:ind w:firstLine="482"/>
        <w:contextualSpacing/>
        <w:rPr>
          <w:rFonts w:ascii="宋体" w:hAnsi="宋体"/>
          <w:sz w:val="24"/>
        </w:rPr>
      </w:pPr>
      <w:r>
        <w:rPr>
          <w:rFonts w:hint="eastAsia" w:ascii="宋体" w:hAnsi="宋体"/>
          <w:bCs/>
          <w:sz w:val="24"/>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r>
        <w:rPr>
          <w:rFonts w:hint="eastAsia" w:ascii="宋体" w:hAnsi="宋体"/>
          <w:sz w:val="24"/>
        </w:rPr>
        <w:t>。</w:t>
      </w:r>
    </w:p>
    <w:p w14:paraId="3F0180A5">
      <w:pPr>
        <w:spacing w:line="360" w:lineRule="auto"/>
        <w:contextualSpacing/>
        <w:rPr>
          <w:rFonts w:ascii="宋体" w:hAnsi="宋体"/>
          <w:sz w:val="24"/>
        </w:rPr>
      </w:pPr>
      <w:r>
        <w:rPr>
          <w:rFonts w:ascii="宋体" w:hAnsi="宋体"/>
          <w:sz w:val="24"/>
        </w:rPr>
        <w:t>4.</w:t>
      </w:r>
      <w:r>
        <w:rPr>
          <w:rFonts w:hint="eastAsia" w:ascii="宋体" w:hAnsi="宋体"/>
          <w:sz w:val="24"/>
        </w:rPr>
        <w:t>环保专项承诺</w:t>
      </w:r>
    </w:p>
    <w:p w14:paraId="076735C4">
      <w:pPr>
        <w:snapToGrid w:val="0"/>
        <w:spacing w:line="360" w:lineRule="auto"/>
        <w:ind w:firstLine="480" w:firstLineChars="200"/>
        <w:rPr>
          <w:rFonts w:hint="eastAsia" w:ascii="宋体" w:hAnsi="宋体"/>
          <w:sz w:val="24"/>
        </w:rPr>
      </w:pPr>
      <w:r>
        <w:rPr>
          <w:rFonts w:hint="eastAsia" w:ascii="宋体" w:hAnsi="宋体"/>
          <w:sz w:val="24"/>
        </w:rPr>
        <w:t>★（一）根据《北京市财政局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投标人应当执行符合本市和国家的VOCs含量限值标准，并按招标文件规定格式提供专项承诺，</w:t>
      </w:r>
      <w:r>
        <w:rPr>
          <w:rFonts w:hint="eastAsia" w:ascii="宋体" w:hAnsi="宋体"/>
          <w:b/>
          <w:bCs/>
          <w:sz w:val="24"/>
        </w:rPr>
        <w:t>未提供该承诺的按照无效投标处理。</w:t>
      </w:r>
    </w:p>
    <w:p w14:paraId="0ACDD005">
      <w:pPr>
        <w:snapToGrid w:val="0"/>
        <w:spacing w:line="360" w:lineRule="auto"/>
        <w:ind w:firstLine="480" w:firstLineChars="200"/>
        <w:rPr>
          <w:rFonts w:ascii="宋体" w:hAnsi="宋体"/>
          <w:sz w:val="24"/>
        </w:rPr>
      </w:pPr>
      <w:r>
        <w:rPr>
          <w:rFonts w:hint="eastAsia" w:ascii="宋体" w:hAnsi="宋体"/>
          <w:sz w:val="24"/>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w:t>
      </w:r>
      <w:r>
        <w:rPr>
          <w:rFonts w:hint="eastAsia" w:ascii="宋体" w:hAnsi="宋体"/>
          <w:b/>
          <w:bCs/>
          <w:sz w:val="24"/>
        </w:rPr>
        <w:t>本项承诺为非实质响应条款，投标人可根据实际情况自行提供。</w:t>
      </w:r>
    </w:p>
    <w:p w14:paraId="2FF4F9F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95486"/>
    <w:multiLevelType w:val="multilevel"/>
    <w:tmpl w:val="05095486"/>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7D5B7C"/>
    <w:multiLevelType w:val="multilevel"/>
    <w:tmpl w:val="4A7D5B7C"/>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13FD9"/>
    <w:rsid w:val="5FA1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customStyle="1" w:styleId="6">
    <w:name w:val="_Style 173"/>
    <w:basedOn w:val="1"/>
    <w:next w:val="7"/>
    <w:qFormat/>
    <w:uiPriority w:val="34"/>
    <w:pPr>
      <w:ind w:firstLine="420" w:firstLineChars="200"/>
    </w:pPr>
    <w:rPr>
      <w:rFonts w:ascii="Calibri" w:hAnsi="Calibri"/>
      <w:szCs w:val="22"/>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2025-11-26T02:57:00Z</dcterms:created>
  <dc:creator>卓</dc:creator>
  <cp:lastModifiedBy>卓</cp:lastModifiedBy>
  <dcterms:modified xsi:type="dcterms:W3CDTF">2025-11-26T02:57:36Z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F8377CFB0BD6483582DAA964DE139471_11</vt:lpwstr>
  </property>
  <property fmtid="{D5CDD505-2E9C-101B-9397-08002B2CF9AE}" pid="4" name="KSOTemplateDocerSaveRecord">
    <vt:lpwstr>eyJoZGlkIjoiNTQ2YWU4ZmVkMTg2MmRlOGU2ZWVkODQzZWU5OTBiZDAiLCJ1c2VySWQiOiI1NDQ3NjE0MjMifQ==</vt:lpwstr>
  </property>
</Properties>
</file>