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B10F1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无偿献血宣传现场设施设备配置服务</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846D04" w:rsidRPr="00D8198D" w:rsidRDefault="00B10F12" w:rsidP="00D8198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无偿献血宣传现场设施设备配置服务</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152188" w:rsidRPr="00152188">
        <w:rPr>
          <w:rFonts w:ascii="仿宋" w:eastAsia="仿宋" w:hAnsi="仿宋" w:hint="eastAsia"/>
          <w:sz w:val="28"/>
          <w:szCs w:val="28"/>
        </w:rPr>
        <w:t>202</w:t>
      </w:r>
      <w:r w:rsidR="0007684B">
        <w:rPr>
          <w:rFonts w:ascii="仿宋" w:eastAsia="仿宋" w:hAnsi="仿宋" w:hint="eastAsia"/>
          <w:sz w:val="28"/>
          <w:szCs w:val="28"/>
        </w:rPr>
        <w:t>5</w:t>
      </w:r>
      <w:r w:rsidR="00152188" w:rsidRPr="00152188">
        <w:rPr>
          <w:rFonts w:ascii="仿宋" w:eastAsia="仿宋" w:hAnsi="仿宋" w:hint="eastAsia"/>
          <w:sz w:val="28"/>
          <w:szCs w:val="28"/>
        </w:rPr>
        <w:t>年</w:t>
      </w:r>
      <w:r>
        <w:rPr>
          <w:rFonts w:ascii="仿宋" w:eastAsia="仿宋" w:hAnsi="仿宋" w:hint="eastAsia"/>
          <w:sz w:val="28"/>
          <w:szCs w:val="28"/>
        </w:rPr>
        <w:t>11月24日</w:t>
      </w:r>
      <w:r w:rsidR="008375B7">
        <w:rPr>
          <w:rFonts w:ascii="仿宋" w:eastAsia="仿宋" w:hAnsi="仿宋" w:hint="eastAsia"/>
          <w:sz w:val="28"/>
          <w:szCs w:val="28"/>
        </w:rPr>
        <w:t>9点30分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bookmarkStart w:id="2" w:name="_Hlk24379207"/>
    </w:p>
    <w:p w:rsidR="00846D04" w:rsidRDefault="00846D04" w:rsidP="00846D04">
      <w:pPr>
        <w:pStyle w:val="a6"/>
        <w:snapToGrid w:val="0"/>
        <w:spacing w:line="540" w:lineRule="exact"/>
        <w:ind w:firstLineChars="200" w:firstLine="480"/>
        <w:rPr>
          <w:rFonts w:ascii="仿宋_GB2312" w:eastAsia="仿宋_GB2312" w:hAnsi="仿宋_GB2312" w:cs="仿宋_GB2312"/>
          <w:noProof/>
          <w:sz w:val="24"/>
          <w:szCs w:val="24"/>
        </w:rPr>
      </w:pPr>
    </w:p>
    <w:p w:rsidR="00BB11AC" w:rsidRDefault="00BB11AC" w:rsidP="00BB11AC">
      <w:pPr>
        <w:pStyle w:val="2"/>
        <w:snapToGrid w:val="0"/>
        <w:spacing w:before="0" w:line="540" w:lineRule="exact"/>
        <w:jc w:val="left"/>
        <w:rPr>
          <w:rFonts w:ascii="仿宋_GB2312" w:eastAsia="仿宋_GB2312" w:hAnsi="仿宋_GB2312" w:cs="仿宋_GB2312"/>
          <w:sz w:val="24"/>
          <w:szCs w:val="24"/>
        </w:rPr>
      </w:pPr>
      <w:bookmarkStart w:id="3" w:name="_Toc35393790"/>
      <w:bookmarkStart w:id="4" w:name="_Toc28359002"/>
      <w:bookmarkStart w:id="5" w:name="_Toc28359079"/>
      <w:bookmarkStart w:id="6" w:name="_Toc35393621"/>
      <w:bookmarkStart w:id="7" w:name="_Toc208094495"/>
      <w:bookmarkStart w:id="8" w:name="_Toc208094612"/>
      <w:bookmarkEnd w:id="2"/>
      <w:r>
        <w:rPr>
          <w:rFonts w:ascii="仿宋_GB2312" w:eastAsia="仿宋_GB2312" w:hAnsi="仿宋_GB2312" w:cs="仿宋_GB2312" w:hint="eastAsia"/>
          <w:sz w:val="24"/>
          <w:szCs w:val="24"/>
        </w:rPr>
        <w:t>一、项目基本情况</w:t>
      </w:r>
      <w:bookmarkEnd w:id="3"/>
      <w:bookmarkEnd w:id="4"/>
      <w:bookmarkEnd w:id="5"/>
      <w:bookmarkEnd w:id="6"/>
      <w:bookmarkEnd w:id="7"/>
      <w:bookmarkEnd w:id="8"/>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0701-254106090876</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无偿献血宣传现场设施设备配置服务</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120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资金性质：</w:t>
      </w:r>
      <w:r>
        <w:rPr>
          <w:rFonts w:ascii="仿宋_GB2312" w:eastAsia="仿宋_GB2312" w:hAnsi="仿宋_GB2312" w:cs="仿宋_GB2312" w:hint="eastAsia"/>
          <w:sz w:val="24"/>
        </w:rPr>
        <w:t>财政资金120万元</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206"/>
        <w:gridCol w:w="1891"/>
        <w:gridCol w:w="1261"/>
        <w:gridCol w:w="2951"/>
      </w:tblGrid>
      <w:tr w:rsidR="00BB11AC" w:rsidTr="008163B0">
        <w:trPr>
          <w:trHeight w:val="583"/>
        </w:trPr>
        <w:tc>
          <w:tcPr>
            <w:tcW w:w="492" w:type="pct"/>
            <w:shd w:val="clear" w:color="auto" w:fill="auto"/>
            <w:vAlign w:val="center"/>
          </w:tcPr>
          <w:p w:rsidR="00BB11AC" w:rsidRDefault="00BB11AC" w:rsidP="008163B0">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1197" w:type="pct"/>
            <w:shd w:val="clear" w:color="auto" w:fill="auto"/>
            <w:vAlign w:val="center"/>
          </w:tcPr>
          <w:p w:rsidR="00BB11AC" w:rsidRDefault="00BB11AC" w:rsidP="008163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026" w:type="pct"/>
            <w:shd w:val="clear" w:color="auto" w:fill="auto"/>
            <w:vAlign w:val="center"/>
          </w:tcPr>
          <w:p w:rsidR="00BB11AC" w:rsidRDefault="00BB11AC" w:rsidP="008163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684" w:type="pct"/>
            <w:vAlign w:val="center"/>
          </w:tcPr>
          <w:p w:rsidR="00BB11AC" w:rsidRDefault="00BB11AC" w:rsidP="008163B0">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601" w:type="pct"/>
            <w:shd w:val="clear" w:color="auto" w:fill="auto"/>
            <w:vAlign w:val="center"/>
          </w:tcPr>
          <w:p w:rsidR="00BB11AC" w:rsidRDefault="00BB11AC" w:rsidP="008163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BB11AC" w:rsidTr="008163B0">
        <w:trPr>
          <w:trHeight w:val="649"/>
        </w:trPr>
        <w:tc>
          <w:tcPr>
            <w:tcW w:w="492" w:type="pct"/>
            <w:shd w:val="clear" w:color="auto" w:fill="auto"/>
            <w:noWrap/>
            <w:vAlign w:val="center"/>
          </w:tcPr>
          <w:p w:rsidR="00BB11AC" w:rsidRDefault="00BB11AC" w:rsidP="008163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7" w:type="pct"/>
            <w:shd w:val="clear" w:color="000000" w:fill="FFFFFF"/>
            <w:vAlign w:val="center"/>
          </w:tcPr>
          <w:p w:rsidR="00BB11AC" w:rsidRDefault="00BB11AC" w:rsidP="008163B0">
            <w:pPr>
              <w:jc w:val="center"/>
              <w:rPr>
                <w:rFonts w:ascii="仿宋" w:eastAsia="仿宋" w:hAnsi="仿宋" w:cs="宋体"/>
                <w:color w:val="000000"/>
                <w:kern w:val="0"/>
                <w:sz w:val="24"/>
              </w:rPr>
            </w:pPr>
            <w:r>
              <w:rPr>
                <w:rFonts w:ascii="仿宋" w:eastAsia="仿宋" w:hAnsi="仿宋" w:cs="宋体" w:hint="eastAsia"/>
                <w:color w:val="000000"/>
                <w:kern w:val="0"/>
                <w:sz w:val="24"/>
              </w:rPr>
              <w:t>无偿献血宣传现场设施设备配置服务</w:t>
            </w:r>
          </w:p>
        </w:tc>
        <w:tc>
          <w:tcPr>
            <w:tcW w:w="1026" w:type="pct"/>
            <w:shd w:val="clear" w:color="auto" w:fill="auto"/>
            <w:noWrap/>
            <w:vAlign w:val="center"/>
          </w:tcPr>
          <w:p w:rsidR="00BB11AC" w:rsidRDefault="00BB11AC" w:rsidP="008163B0">
            <w:pPr>
              <w:jc w:val="center"/>
              <w:rPr>
                <w:rFonts w:ascii="仿宋" w:eastAsia="仿宋" w:hAnsi="仿宋" w:cs="宋体"/>
                <w:color w:val="000000"/>
                <w:kern w:val="0"/>
                <w:sz w:val="24"/>
              </w:rPr>
            </w:pPr>
            <w:r>
              <w:rPr>
                <w:rFonts w:ascii="仿宋" w:eastAsia="仿宋" w:hAnsi="仿宋" w:cs="宋体" w:hint="eastAsia"/>
                <w:color w:val="000000"/>
                <w:kern w:val="0"/>
                <w:sz w:val="24"/>
              </w:rPr>
              <w:t>120</w:t>
            </w:r>
          </w:p>
        </w:tc>
        <w:tc>
          <w:tcPr>
            <w:tcW w:w="684" w:type="pct"/>
            <w:vAlign w:val="center"/>
          </w:tcPr>
          <w:p w:rsidR="00BB11AC" w:rsidRDefault="00BB11AC" w:rsidP="008163B0">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601" w:type="pct"/>
            <w:shd w:val="clear" w:color="auto" w:fill="auto"/>
            <w:noWrap/>
            <w:vAlign w:val="center"/>
          </w:tcPr>
          <w:p w:rsidR="00BB11AC" w:rsidRDefault="00BB11AC" w:rsidP="008163B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BB11AC" w:rsidRDefault="00BB11AC" w:rsidP="00BB11AC">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BB11AC" w:rsidRDefault="00BB11AC" w:rsidP="00BB11AC">
      <w:pPr>
        <w:pStyle w:val="2"/>
        <w:snapToGrid w:val="0"/>
        <w:spacing w:before="0" w:line="540" w:lineRule="exact"/>
        <w:jc w:val="left"/>
        <w:rPr>
          <w:rFonts w:ascii="仿宋_GB2312" w:eastAsia="仿宋_GB2312" w:hAnsi="仿宋_GB2312" w:cs="仿宋_GB2312"/>
          <w:sz w:val="24"/>
          <w:szCs w:val="24"/>
        </w:rPr>
      </w:pPr>
      <w:bookmarkStart w:id="9" w:name="_Toc28359003"/>
      <w:bookmarkStart w:id="10" w:name="_Toc208094496"/>
      <w:bookmarkStart w:id="11" w:name="_Toc35393622"/>
      <w:bookmarkStart w:id="12" w:name="_Toc208094613"/>
      <w:bookmarkStart w:id="13" w:name="_Toc35393791"/>
      <w:bookmarkStart w:id="14" w:name="_Toc28359080"/>
      <w:r>
        <w:rPr>
          <w:rFonts w:ascii="仿宋_GB2312" w:eastAsia="仿宋_GB2312" w:hAnsi="仿宋_GB2312" w:cs="仿宋_GB2312" w:hint="eastAsia"/>
          <w:sz w:val="24"/>
          <w:szCs w:val="24"/>
        </w:rPr>
        <w:t>二、申请人的资格要求（须同时满足）</w:t>
      </w:r>
      <w:bookmarkEnd w:id="9"/>
      <w:bookmarkEnd w:id="10"/>
      <w:bookmarkEnd w:id="11"/>
      <w:bookmarkEnd w:id="12"/>
      <w:bookmarkEnd w:id="13"/>
      <w:bookmarkEnd w:id="14"/>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BB11AC" w:rsidRDefault="00BB11AC" w:rsidP="00BB11AC">
      <w:pPr>
        <w:snapToGrid w:val="0"/>
        <w:spacing w:line="540" w:lineRule="exact"/>
        <w:ind w:firstLineChars="200" w:firstLine="480"/>
        <w:rPr>
          <w:rFonts w:ascii="仿宋_GB2312" w:eastAsia="仿宋_GB2312" w:hAnsi="仿宋_GB2312" w:cs="仿宋_GB2312"/>
          <w:sz w:val="24"/>
        </w:rPr>
      </w:pPr>
      <w:bookmarkStart w:id="15" w:name="_Toc28359004"/>
      <w:bookmarkStart w:id="16" w:name="_Toc28359081"/>
      <w:r>
        <w:rPr>
          <w:rFonts w:ascii="仿宋_GB2312" w:eastAsia="仿宋_GB2312" w:hAnsi="仿宋_GB2312" w:cs="仿宋_GB2312" w:hint="eastAsia"/>
          <w:sz w:val="24"/>
        </w:rPr>
        <w:t>2.落实政府采购政策需满足的资格要求：</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BB11AC" w:rsidRDefault="00BB11AC" w:rsidP="00BB11AC">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BB11AC" w:rsidRDefault="00BB11AC" w:rsidP="00BB11A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BB11AC" w:rsidRDefault="00BB11AC" w:rsidP="00BB11A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BB11AC" w:rsidRDefault="00BB11AC" w:rsidP="00BB11A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BB11AC" w:rsidRDefault="00BB11AC" w:rsidP="00BB11A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3.2其他特定资格要求：无。</w:t>
      </w:r>
    </w:p>
    <w:p w:rsidR="00BB11AC" w:rsidRDefault="00BB11AC" w:rsidP="00BB11AC">
      <w:pPr>
        <w:pStyle w:val="2"/>
        <w:widowControl/>
        <w:snapToGrid w:val="0"/>
        <w:spacing w:before="0" w:line="540" w:lineRule="exact"/>
        <w:jc w:val="left"/>
        <w:rPr>
          <w:rFonts w:ascii="仿宋_GB2312" w:eastAsia="仿宋_GB2312" w:hAnsi="仿宋_GB2312" w:cs="仿宋_GB2312"/>
          <w:sz w:val="24"/>
          <w:szCs w:val="24"/>
        </w:rPr>
      </w:pPr>
      <w:bookmarkStart w:id="17" w:name="_Toc208094614"/>
      <w:bookmarkStart w:id="18" w:name="_Toc208094497"/>
      <w:bookmarkStart w:id="19" w:name="_Toc35393623"/>
      <w:bookmarkStart w:id="20" w:name="_Toc35393792"/>
      <w:bookmarkEnd w:id="15"/>
      <w:bookmarkEnd w:id="16"/>
      <w:r>
        <w:rPr>
          <w:rFonts w:ascii="仿宋_GB2312" w:eastAsia="仿宋_GB2312" w:hAnsi="仿宋_GB2312" w:cs="仿宋_GB2312" w:hint="eastAsia"/>
          <w:sz w:val="24"/>
          <w:szCs w:val="24"/>
        </w:rPr>
        <w:t>三、获取招标文件</w:t>
      </w:r>
      <w:bookmarkEnd w:id="17"/>
      <w:bookmarkEnd w:id="18"/>
      <w:bookmarkEnd w:id="19"/>
      <w:bookmarkEnd w:id="20"/>
    </w:p>
    <w:p w:rsidR="00BB11AC" w:rsidRDefault="00BB11AC" w:rsidP="00BB11A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w:t>
      </w:r>
      <w:r w:rsidRPr="00333F5D">
        <w:rPr>
          <w:rFonts w:ascii="仿宋_GB2312" w:eastAsia="仿宋_GB2312" w:hAnsi="仿宋_GB2312" w:cs="仿宋_GB2312" w:hint="eastAsia"/>
          <w:sz w:val="24"/>
          <w:lang w:bidi="ar"/>
        </w:rPr>
        <w:t>11月3日</w:t>
      </w:r>
      <w:r>
        <w:rPr>
          <w:rFonts w:ascii="仿宋_GB2312" w:eastAsia="仿宋_GB2312" w:hAnsi="仿宋_GB2312" w:cs="仿宋_GB2312" w:hint="eastAsia"/>
          <w:sz w:val="24"/>
          <w:lang w:bidi="ar"/>
        </w:rPr>
        <w:t>至2025</w:t>
      </w:r>
      <w:r w:rsidRPr="00333F5D">
        <w:rPr>
          <w:rFonts w:ascii="仿宋_GB2312" w:eastAsia="仿宋_GB2312" w:hAnsi="仿宋_GB2312" w:cs="仿宋_GB2312" w:hint="eastAsia"/>
          <w:sz w:val="24"/>
          <w:lang w:bidi="ar"/>
        </w:rPr>
        <w:t>年11月10日</w:t>
      </w:r>
      <w:r>
        <w:rPr>
          <w:rFonts w:ascii="仿宋_GB2312" w:eastAsia="仿宋_GB2312" w:hAnsi="仿宋_GB2312" w:cs="仿宋_GB2312" w:hint="eastAsia"/>
          <w:sz w:val="24"/>
          <w:lang w:bidi="ar"/>
        </w:rPr>
        <w:t>，每天上午9:00至11:30，下午13：00至17:00（北京时间，法定节假日除外）。</w:t>
      </w:r>
    </w:p>
    <w:p w:rsidR="00BB11AC" w:rsidRDefault="00BB11AC" w:rsidP="00BB11A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数字证书或电子营业执照登录北京市政府采购电子交易平台（http://zbcg-bjzc.zhongcy.com/bjczj-portal-site/index.html#/home）获取电子版招标文件。并在中国通用招标网（http://cgci.china-tender.com.cn/）进行免费注册报名。</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BB11AC" w:rsidRDefault="00BB11AC" w:rsidP="00BB11AC">
      <w:pPr>
        <w:pStyle w:val="2"/>
        <w:widowControl/>
        <w:snapToGrid w:val="0"/>
        <w:spacing w:before="0" w:line="540" w:lineRule="exact"/>
        <w:jc w:val="left"/>
        <w:rPr>
          <w:rFonts w:ascii="仿宋_GB2312" w:eastAsia="仿宋_GB2312" w:hAnsi="仿宋_GB2312" w:cs="仿宋_GB2312"/>
          <w:sz w:val="24"/>
          <w:szCs w:val="24"/>
        </w:rPr>
      </w:pPr>
      <w:bookmarkStart w:id="21" w:name="_Toc28359005"/>
      <w:bookmarkStart w:id="22" w:name="_Toc28359082"/>
      <w:bookmarkStart w:id="23" w:name="_Toc208094498"/>
      <w:bookmarkStart w:id="24" w:name="_Toc35393793"/>
      <w:bookmarkStart w:id="25" w:name="_Toc35393624"/>
      <w:bookmarkStart w:id="26" w:name="_Toc208094615"/>
      <w:r>
        <w:rPr>
          <w:rFonts w:ascii="仿宋_GB2312" w:eastAsia="仿宋_GB2312" w:hAnsi="仿宋_GB2312" w:cs="仿宋_GB2312" w:hint="eastAsia"/>
          <w:sz w:val="24"/>
          <w:szCs w:val="24"/>
        </w:rPr>
        <w:t>四、提交投标文件</w:t>
      </w:r>
      <w:bookmarkEnd w:id="21"/>
      <w:bookmarkEnd w:id="22"/>
      <w:r>
        <w:rPr>
          <w:rFonts w:ascii="仿宋_GB2312" w:eastAsia="仿宋_GB2312" w:hAnsi="仿宋_GB2312" w:cs="仿宋_GB2312" w:hint="eastAsia"/>
          <w:sz w:val="24"/>
          <w:szCs w:val="24"/>
        </w:rPr>
        <w:t>截止时间、开标时间和地点</w:t>
      </w:r>
      <w:bookmarkEnd w:id="23"/>
      <w:bookmarkEnd w:id="24"/>
      <w:bookmarkEnd w:id="25"/>
      <w:bookmarkEnd w:id="26"/>
    </w:p>
    <w:p w:rsidR="00BB11AC" w:rsidRDefault="00BB11AC" w:rsidP="00BB11A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w:t>
      </w:r>
      <w:r w:rsidRPr="00382DC9">
        <w:rPr>
          <w:rFonts w:ascii="仿宋_GB2312" w:eastAsia="仿宋_GB2312" w:hAnsi="仿宋_GB2312" w:cs="仿宋_GB2312" w:hint="eastAsia"/>
          <w:sz w:val="24"/>
          <w:lang w:bidi="ar"/>
        </w:rPr>
        <w:t>11月24日9点</w:t>
      </w:r>
      <w:r>
        <w:rPr>
          <w:rFonts w:ascii="仿宋_GB2312" w:eastAsia="仿宋_GB2312" w:hAnsi="仿宋_GB2312" w:cs="仿宋_GB2312" w:hint="eastAsia"/>
          <w:sz w:val="24"/>
          <w:lang w:bidi="ar"/>
        </w:rPr>
        <w:t>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BB11AC" w:rsidRDefault="00BB11AC" w:rsidP="00BB11A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BB11AC" w:rsidRDefault="00BB11AC" w:rsidP="00BB11AC">
      <w:pPr>
        <w:pStyle w:val="2"/>
        <w:snapToGrid w:val="0"/>
        <w:spacing w:before="0" w:line="540" w:lineRule="exact"/>
        <w:jc w:val="left"/>
        <w:rPr>
          <w:rFonts w:ascii="仿宋_GB2312" w:eastAsia="仿宋_GB2312" w:hAnsi="仿宋_GB2312" w:cs="仿宋_GB2312"/>
          <w:sz w:val="24"/>
          <w:szCs w:val="24"/>
        </w:rPr>
      </w:pPr>
      <w:bookmarkStart w:id="27" w:name="_Toc28359007"/>
      <w:bookmarkStart w:id="28" w:name="_Toc35393625"/>
      <w:bookmarkStart w:id="29" w:name="_Toc28359084"/>
      <w:bookmarkStart w:id="30" w:name="_Toc35393794"/>
      <w:bookmarkStart w:id="31" w:name="_Toc208094499"/>
      <w:bookmarkStart w:id="32" w:name="_Toc208094616"/>
      <w:r>
        <w:rPr>
          <w:rFonts w:ascii="仿宋_GB2312" w:eastAsia="仿宋_GB2312" w:hAnsi="仿宋_GB2312" w:cs="仿宋_GB2312" w:hint="eastAsia"/>
          <w:sz w:val="24"/>
          <w:szCs w:val="24"/>
        </w:rPr>
        <w:t>五、公告期限</w:t>
      </w:r>
      <w:bookmarkEnd w:id="27"/>
      <w:bookmarkEnd w:id="28"/>
      <w:bookmarkEnd w:id="29"/>
      <w:bookmarkEnd w:id="30"/>
      <w:bookmarkEnd w:id="31"/>
      <w:bookmarkEnd w:id="32"/>
    </w:p>
    <w:p w:rsidR="00BB11AC" w:rsidRDefault="00BB11AC" w:rsidP="00BB11AC">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33" w:name="_Toc35393626"/>
      <w:bookmarkStart w:id="34" w:name="_Toc35393795"/>
    </w:p>
    <w:p w:rsidR="00BB11AC" w:rsidRDefault="00BB11AC" w:rsidP="00BB11AC">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33"/>
      <w:bookmarkEnd w:id="34"/>
    </w:p>
    <w:p w:rsidR="00BB11AC" w:rsidRDefault="00BB11AC" w:rsidP="00BB11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BB11AC" w:rsidRDefault="00BB11AC" w:rsidP="00BB11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BB11AC" w:rsidRDefault="00BB11AC" w:rsidP="00BB11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扶持中小企业政策：本项目为专门面向小</w:t>
      </w:r>
      <w:proofErr w:type="gramStart"/>
      <w:r>
        <w:rPr>
          <w:rFonts w:ascii="仿宋_GB2312" w:eastAsia="仿宋_GB2312" w:hAnsi="仿宋_GB2312" w:cs="仿宋_GB2312" w:hint="eastAsia"/>
          <w:kern w:val="0"/>
          <w:sz w:val="24"/>
        </w:rPr>
        <w:t>微企业</w:t>
      </w:r>
      <w:proofErr w:type="gramEnd"/>
      <w:r>
        <w:rPr>
          <w:rFonts w:ascii="仿宋_GB2312" w:eastAsia="仿宋_GB2312" w:hAnsi="仿宋_GB2312" w:cs="仿宋_GB2312" w:hint="eastAsia"/>
          <w:kern w:val="0"/>
          <w:sz w:val="24"/>
        </w:rPr>
        <w:t>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应当为小微企业（小型和微型）或监狱企业或残疾人福利性单位。</w:t>
      </w:r>
    </w:p>
    <w:p w:rsidR="00BB11AC" w:rsidRDefault="00BB11AC" w:rsidP="00BB11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BB11AC" w:rsidRDefault="00BB11AC" w:rsidP="00BB11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BB11AC" w:rsidRDefault="00BB11AC" w:rsidP="00BB11A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B11AC" w:rsidRDefault="00BB11AC" w:rsidP="00BB11A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BB11AC" w:rsidRDefault="00BB11AC" w:rsidP="00BB11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BB11AC" w:rsidRDefault="00BB11AC" w:rsidP="00BB11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BB11AC" w:rsidRDefault="00BB11AC" w:rsidP="00BB11A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B11AC" w:rsidRDefault="00BB11AC" w:rsidP="00BB11A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B11AC" w:rsidRDefault="00BB11AC" w:rsidP="00BB11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BB11AC" w:rsidRDefault="00BB11AC" w:rsidP="00BB11AC">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BB11AC" w:rsidRDefault="00BB11AC" w:rsidP="00BB11A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BB11AC" w:rsidRDefault="00BB11AC" w:rsidP="00BB11AC">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BB11AC" w:rsidRDefault="00BB11AC" w:rsidP="00BB11A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BB11AC" w:rsidRDefault="00BB11AC" w:rsidP="00BB11A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BB11AC" w:rsidRDefault="00BB11AC" w:rsidP="00BB11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BB11AC" w:rsidRDefault="00BB11AC" w:rsidP="00BB11AC">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sz w:val="24"/>
          <w:lang w:bidi="ar"/>
        </w:rPr>
        <w:t>4.本项目资金情况：财政性资金，资金已落实。</w:t>
      </w:r>
    </w:p>
    <w:p w:rsidR="00BB11AC" w:rsidRDefault="00BB11AC" w:rsidP="00BB11AC">
      <w:pPr>
        <w:pStyle w:val="2"/>
        <w:snapToGrid w:val="0"/>
        <w:spacing w:before="0" w:line="540" w:lineRule="exact"/>
        <w:jc w:val="left"/>
        <w:rPr>
          <w:rFonts w:ascii="仿宋_GB2312" w:eastAsia="仿宋_GB2312" w:hAnsi="仿宋_GB2312" w:cs="仿宋_GB2312"/>
          <w:sz w:val="24"/>
          <w:szCs w:val="24"/>
        </w:rPr>
      </w:pPr>
      <w:bookmarkStart w:id="35" w:name="_Toc28359085"/>
      <w:bookmarkStart w:id="36" w:name="_Toc35393796"/>
      <w:bookmarkStart w:id="37" w:name="_Toc35393627"/>
      <w:bookmarkStart w:id="38" w:name="_Toc28359008"/>
      <w:bookmarkStart w:id="39" w:name="_Toc208094500"/>
      <w:bookmarkStart w:id="40" w:name="_Toc208094617"/>
      <w:r>
        <w:rPr>
          <w:rFonts w:ascii="仿宋_GB2312" w:eastAsia="仿宋_GB2312" w:hAnsi="仿宋_GB2312" w:cs="仿宋_GB2312" w:hint="eastAsia"/>
          <w:sz w:val="24"/>
          <w:szCs w:val="24"/>
        </w:rPr>
        <w:t>七、对本次招标提出询问，请按以下方式联系。</w:t>
      </w:r>
      <w:bookmarkEnd w:id="35"/>
      <w:bookmarkEnd w:id="36"/>
      <w:bookmarkEnd w:id="37"/>
      <w:bookmarkEnd w:id="38"/>
      <w:bookmarkEnd w:id="39"/>
      <w:bookmarkEnd w:id="40"/>
    </w:p>
    <w:p w:rsidR="00BB11AC" w:rsidRDefault="00BB11AC" w:rsidP="00BB11AC">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BB11AC" w:rsidRDefault="00BB11AC" w:rsidP="00BB11AC">
      <w:pPr>
        <w:snapToGrid w:val="0"/>
        <w:spacing w:line="540" w:lineRule="exact"/>
        <w:ind w:firstLineChars="200" w:firstLine="480"/>
        <w:jc w:val="left"/>
        <w:rPr>
          <w:rFonts w:ascii="仿宋_GB2312" w:eastAsia="仿宋_GB2312" w:hAnsi="仿宋_GB2312" w:cs="仿宋_GB2312"/>
          <w:sz w:val="24"/>
        </w:rPr>
      </w:pPr>
      <w:bookmarkStart w:id="41" w:name="_Toc28359009"/>
      <w:bookmarkStart w:id="42" w:name="_Toc28359086"/>
      <w:r>
        <w:rPr>
          <w:rFonts w:ascii="仿宋_GB2312" w:eastAsia="仿宋_GB2312" w:hAnsi="仿宋_GB2312" w:cs="仿宋_GB2312"/>
          <w:sz w:val="24"/>
        </w:rPr>
        <w:t>名    称：</w:t>
      </w:r>
      <w:r>
        <w:rPr>
          <w:rFonts w:ascii="仿宋_GB2312" w:eastAsia="仿宋_GB2312" w:hAnsi="仿宋_GB2312" w:cs="仿宋_GB2312" w:hint="eastAsia"/>
          <w:sz w:val="24"/>
        </w:rPr>
        <w:t>北京市红十字血液中心</w:t>
      </w:r>
    </w:p>
    <w:p w:rsidR="00BB11AC" w:rsidRDefault="00BB11AC" w:rsidP="00BB11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_GB2312" w:eastAsia="仿宋_GB2312" w:hAnsi="仿宋_GB2312" w:cs="仿宋_GB2312" w:hint="eastAsia"/>
          <w:sz w:val="24"/>
        </w:rPr>
        <w:t>北京市海淀区北三环中路37号</w:t>
      </w:r>
    </w:p>
    <w:p w:rsidR="00BB11AC" w:rsidRDefault="00BB11AC" w:rsidP="00BB11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010-82807673</w:t>
      </w:r>
    </w:p>
    <w:p w:rsidR="00BB11AC" w:rsidRDefault="00BB11AC" w:rsidP="00BB11AC">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41"/>
      <w:bookmarkEnd w:id="42"/>
    </w:p>
    <w:p w:rsidR="00BB11AC" w:rsidRDefault="00BB11AC" w:rsidP="00BB11AC">
      <w:pPr>
        <w:snapToGrid w:val="0"/>
        <w:spacing w:line="540" w:lineRule="exact"/>
        <w:ind w:firstLineChars="200" w:firstLine="480"/>
        <w:rPr>
          <w:rFonts w:ascii="仿宋_GB2312" w:eastAsia="仿宋_GB2312" w:hAnsi="仿宋_GB2312" w:cs="仿宋_GB2312"/>
          <w:sz w:val="24"/>
        </w:rPr>
      </w:pPr>
      <w:bookmarkStart w:id="43" w:name="_Toc28359010"/>
      <w:bookmarkStart w:id="44" w:name="_Toc28359087"/>
      <w:r>
        <w:rPr>
          <w:rFonts w:ascii="仿宋_GB2312" w:eastAsia="仿宋_GB2312" w:hAnsi="仿宋_GB2312" w:cs="仿宋_GB2312" w:hint="eastAsia"/>
          <w:sz w:val="24"/>
        </w:rPr>
        <w:t>名    称：中技国际招标有限公司</w:t>
      </w:r>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w:t>
      </w:r>
      <w:bookmarkStart w:id="45" w:name="OLE_LINK10"/>
      <w:r>
        <w:rPr>
          <w:rFonts w:ascii="仿宋_GB2312" w:eastAsia="仿宋_GB2312" w:hAnsi="仿宋_GB2312" w:cs="仿宋_GB2312" w:hint="eastAsia"/>
          <w:sz w:val="24"/>
        </w:rPr>
        <w:t>北京市丰台区西营街1号院通用时代中心C座9层</w:t>
      </w:r>
      <w:bookmarkEnd w:id="45"/>
    </w:p>
    <w:p w:rsidR="00BB11AC" w:rsidRDefault="00BB11AC" w:rsidP="00BB11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BB11AC" w:rsidRDefault="00BB11AC" w:rsidP="00BB11AC">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43"/>
      <w:bookmarkEnd w:id="44"/>
    </w:p>
    <w:p w:rsidR="00BB11AC" w:rsidRDefault="00BB11AC" w:rsidP="00BB11AC">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项目联系人：侯雅雯、孙薇</w:t>
      </w:r>
    </w:p>
    <w:p w:rsidR="001E4969" w:rsidRPr="00BB11AC" w:rsidRDefault="00BB11AC" w:rsidP="00BB11AC">
      <w:pPr>
        <w:snapToGrid w:val="0"/>
        <w:spacing w:line="540" w:lineRule="exact"/>
        <w:ind w:firstLineChars="200" w:firstLine="480"/>
        <w:rPr>
          <w:rFonts w:ascii="仿宋_GB2312" w:eastAsia="仿宋_GB2312" w:hAnsi="仿宋_GB2312" w:cs="仿宋_GB2312"/>
          <w:sz w:val="24"/>
        </w:rPr>
      </w:pPr>
      <w:bookmarkStart w:id="46" w:name="_GoBack"/>
      <w:bookmarkEnd w:id="46"/>
      <w:r>
        <w:rPr>
          <w:rFonts w:ascii="仿宋_GB2312" w:eastAsia="仿宋_GB2312" w:hAnsi="仿宋_GB2312" w:cs="仿宋_GB2312" w:hint="eastAsia"/>
          <w:sz w:val="24"/>
        </w:rPr>
        <w:t>电      话：010－81168618</w:t>
      </w:r>
    </w:p>
    <w:sectPr w:rsidR="001E4969" w:rsidRPr="00BB11AC"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CB4" w:rsidRDefault="00B83CB4" w:rsidP="006C23C0">
      <w:r>
        <w:separator/>
      </w:r>
    </w:p>
  </w:endnote>
  <w:endnote w:type="continuationSeparator" w:id="0">
    <w:p w:rsidR="00B83CB4" w:rsidRDefault="00B83CB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CB4" w:rsidRDefault="00B83CB4" w:rsidP="006C23C0">
      <w:r>
        <w:separator/>
      </w:r>
    </w:p>
  </w:footnote>
  <w:footnote w:type="continuationSeparator" w:id="0">
    <w:p w:rsidR="00B83CB4" w:rsidRDefault="00B83CB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31B6"/>
    <w:rsid w:val="000174A2"/>
    <w:rsid w:val="000210E9"/>
    <w:rsid w:val="00041237"/>
    <w:rsid w:val="00047FCB"/>
    <w:rsid w:val="0006690C"/>
    <w:rsid w:val="0007684B"/>
    <w:rsid w:val="00086182"/>
    <w:rsid w:val="000B6018"/>
    <w:rsid w:val="000C6C96"/>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E4969"/>
    <w:rsid w:val="001F36C0"/>
    <w:rsid w:val="002009FD"/>
    <w:rsid w:val="0020585B"/>
    <w:rsid w:val="00215DAA"/>
    <w:rsid w:val="00223ADD"/>
    <w:rsid w:val="00234737"/>
    <w:rsid w:val="002575A5"/>
    <w:rsid w:val="00285F12"/>
    <w:rsid w:val="002A65CD"/>
    <w:rsid w:val="002B0839"/>
    <w:rsid w:val="002B5D16"/>
    <w:rsid w:val="002E5600"/>
    <w:rsid w:val="00300730"/>
    <w:rsid w:val="00301F3D"/>
    <w:rsid w:val="00305379"/>
    <w:rsid w:val="00337CAD"/>
    <w:rsid w:val="0037056C"/>
    <w:rsid w:val="00374AD1"/>
    <w:rsid w:val="00391B66"/>
    <w:rsid w:val="00392082"/>
    <w:rsid w:val="0039676A"/>
    <w:rsid w:val="003A10AB"/>
    <w:rsid w:val="003B0780"/>
    <w:rsid w:val="003B1588"/>
    <w:rsid w:val="003E103E"/>
    <w:rsid w:val="00421FA9"/>
    <w:rsid w:val="00424159"/>
    <w:rsid w:val="00430920"/>
    <w:rsid w:val="00462A65"/>
    <w:rsid w:val="004715F0"/>
    <w:rsid w:val="00475F5F"/>
    <w:rsid w:val="00476AD0"/>
    <w:rsid w:val="00482F5B"/>
    <w:rsid w:val="004900C3"/>
    <w:rsid w:val="00496F16"/>
    <w:rsid w:val="004D400A"/>
    <w:rsid w:val="004F644E"/>
    <w:rsid w:val="00514D16"/>
    <w:rsid w:val="00515BAC"/>
    <w:rsid w:val="00516DB7"/>
    <w:rsid w:val="00521CAC"/>
    <w:rsid w:val="00522EAA"/>
    <w:rsid w:val="005253E5"/>
    <w:rsid w:val="00525977"/>
    <w:rsid w:val="00537851"/>
    <w:rsid w:val="00562380"/>
    <w:rsid w:val="005652E9"/>
    <w:rsid w:val="00576F93"/>
    <w:rsid w:val="00580585"/>
    <w:rsid w:val="00581004"/>
    <w:rsid w:val="00590055"/>
    <w:rsid w:val="00596899"/>
    <w:rsid w:val="005A47F4"/>
    <w:rsid w:val="005A7B14"/>
    <w:rsid w:val="005B0C88"/>
    <w:rsid w:val="005B193D"/>
    <w:rsid w:val="005C7498"/>
    <w:rsid w:val="005F1CE2"/>
    <w:rsid w:val="00607CAB"/>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65258"/>
    <w:rsid w:val="00775EC0"/>
    <w:rsid w:val="00791A93"/>
    <w:rsid w:val="00796726"/>
    <w:rsid w:val="007D4941"/>
    <w:rsid w:val="007E56E4"/>
    <w:rsid w:val="007E7D01"/>
    <w:rsid w:val="007F49B2"/>
    <w:rsid w:val="008051F2"/>
    <w:rsid w:val="008327E2"/>
    <w:rsid w:val="008375B7"/>
    <w:rsid w:val="00846D04"/>
    <w:rsid w:val="00861086"/>
    <w:rsid w:val="0086710C"/>
    <w:rsid w:val="00880235"/>
    <w:rsid w:val="00894E4C"/>
    <w:rsid w:val="008F0E0B"/>
    <w:rsid w:val="009113E1"/>
    <w:rsid w:val="009357FF"/>
    <w:rsid w:val="00981B8B"/>
    <w:rsid w:val="00992F69"/>
    <w:rsid w:val="009C6660"/>
    <w:rsid w:val="009D4E0E"/>
    <w:rsid w:val="009E519C"/>
    <w:rsid w:val="00A13C41"/>
    <w:rsid w:val="00A441AB"/>
    <w:rsid w:val="00A82729"/>
    <w:rsid w:val="00AA0340"/>
    <w:rsid w:val="00AA0A92"/>
    <w:rsid w:val="00AD0F71"/>
    <w:rsid w:val="00AF20FB"/>
    <w:rsid w:val="00AF5776"/>
    <w:rsid w:val="00B0145B"/>
    <w:rsid w:val="00B10F12"/>
    <w:rsid w:val="00B21EDB"/>
    <w:rsid w:val="00B348C5"/>
    <w:rsid w:val="00B4084B"/>
    <w:rsid w:val="00B4256C"/>
    <w:rsid w:val="00B50E81"/>
    <w:rsid w:val="00B766D9"/>
    <w:rsid w:val="00B804B1"/>
    <w:rsid w:val="00B83CB4"/>
    <w:rsid w:val="00B8469D"/>
    <w:rsid w:val="00B8561B"/>
    <w:rsid w:val="00BB11AC"/>
    <w:rsid w:val="00BE5268"/>
    <w:rsid w:val="00C01914"/>
    <w:rsid w:val="00C22236"/>
    <w:rsid w:val="00C64A73"/>
    <w:rsid w:val="00CA6A91"/>
    <w:rsid w:val="00CD319B"/>
    <w:rsid w:val="00D03057"/>
    <w:rsid w:val="00D125D3"/>
    <w:rsid w:val="00D27B5E"/>
    <w:rsid w:val="00D34BC5"/>
    <w:rsid w:val="00D428F8"/>
    <w:rsid w:val="00D6557E"/>
    <w:rsid w:val="00D74642"/>
    <w:rsid w:val="00D8198D"/>
    <w:rsid w:val="00DA01EB"/>
    <w:rsid w:val="00DA612D"/>
    <w:rsid w:val="00DF0F2F"/>
    <w:rsid w:val="00DF3EE0"/>
    <w:rsid w:val="00E00B1C"/>
    <w:rsid w:val="00E01B9B"/>
    <w:rsid w:val="00E0579A"/>
    <w:rsid w:val="00E106F4"/>
    <w:rsid w:val="00E14BE2"/>
    <w:rsid w:val="00E35141"/>
    <w:rsid w:val="00E37C5A"/>
    <w:rsid w:val="00E42420"/>
    <w:rsid w:val="00E739E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98FC-6C31-4281-A163-DD3F966A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459</Words>
  <Characters>2617</Characters>
  <Application>Microsoft Office Word</Application>
  <DocSecurity>0</DocSecurity>
  <Lines>21</Lines>
  <Paragraphs>6</Paragraphs>
  <ScaleCrop>false</ScaleCrop>
  <Company>Razer</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130</cp:revision>
  <cp:lastPrinted>2020-11-10T06:05:00Z</cp:lastPrinted>
  <dcterms:created xsi:type="dcterms:W3CDTF">2021-01-26T10:30:00Z</dcterms:created>
  <dcterms:modified xsi:type="dcterms:W3CDTF">2025-11-03T07:08:00Z</dcterms:modified>
</cp:coreProperties>
</file>