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5E1FA2">
      <w:pPr>
        <w:pStyle w:val="3"/>
        <w:jc w:val="center"/>
        <w:rPr>
          <w:rFonts w:hint="default" w:cs="宋体"/>
          <w:sz w:val="28"/>
          <w:szCs w:val="28"/>
          <w:lang w:val="en-US"/>
        </w:rPr>
      </w:pPr>
      <w:bookmarkStart w:id="0" w:name="_Toc35393621"/>
      <w:bookmarkStart w:id="1" w:name="_Toc28359079"/>
      <w:bookmarkStart w:id="2" w:name="_Toc28359002"/>
      <w:bookmarkStart w:id="3" w:name="_Toc35393790"/>
      <w:bookmarkStart w:id="4" w:name="_Hlk24379207"/>
      <w:r>
        <w:rPr>
          <w:rFonts w:hint="eastAsia" w:ascii="宋体" w:hAnsi="宋体" w:cs="宋体"/>
          <w:sz w:val="28"/>
          <w:szCs w:val="28"/>
          <w:lang w:eastAsia="zh-CN"/>
        </w:rPr>
        <w:t>中国音乐学院人才培养质量建设-资源共享-中文数据库购置（25）</w:t>
      </w:r>
      <w:r>
        <w:rPr>
          <w:rFonts w:hint="eastAsia" w:cs="宋体"/>
          <w:sz w:val="28"/>
          <w:szCs w:val="28"/>
          <w:lang w:val="en-US" w:eastAsia="zh-CN"/>
        </w:rPr>
        <w:t>公开招标公告</w:t>
      </w:r>
    </w:p>
    <w:p w14:paraId="64939548">
      <w:pPr>
        <w:pStyle w:val="3"/>
        <w:rPr>
          <w:rFonts w:cs="宋体"/>
          <w:sz w:val="21"/>
          <w:szCs w:val="21"/>
        </w:rPr>
      </w:pPr>
      <w:r>
        <w:rPr>
          <w:rFonts w:hint="eastAsia" w:cs="宋体"/>
          <w:sz w:val="21"/>
          <w:szCs w:val="21"/>
        </w:rPr>
        <w:t>一、项目基本情况</w:t>
      </w:r>
      <w:bookmarkEnd w:id="0"/>
      <w:bookmarkEnd w:id="1"/>
      <w:bookmarkEnd w:id="2"/>
      <w:bookmarkEnd w:id="3"/>
    </w:p>
    <w:p w14:paraId="07A73E8C">
      <w:pPr>
        <w:spacing w:line="360" w:lineRule="auto"/>
        <w:ind w:firstLine="420" w:firstLineChars="200"/>
        <w:rPr>
          <w:rFonts w:hint="default" w:ascii="宋体" w:hAnsi="宋体" w:cs="宋体"/>
          <w:szCs w:val="21"/>
          <w:lang w:val="en-US" w:eastAsia="zh-CN"/>
        </w:rPr>
      </w:pPr>
      <w:r>
        <w:rPr>
          <w:rFonts w:hint="eastAsia" w:ascii="宋体" w:hAnsi="宋体" w:cs="宋体"/>
          <w:szCs w:val="21"/>
          <w:lang w:eastAsia="zh-CN"/>
        </w:rPr>
        <w:t>1.项目编号：11000025210200153605-XM001</w:t>
      </w:r>
    </w:p>
    <w:p w14:paraId="309FCA5D">
      <w:pPr>
        <w:spacing w:line="360" w:lineRule="auto"/>
        <w:ind w:firstLine="420" w:firstLineChars="200"/>
        <w:rPr>
          <w:rFonts w:hint="eastAsia" w:ascii="宋体" w:hAnsi="宋体" w:eastAsia="宋体" w:cs="宋体"/>
          <w:szCs w:val="21"/>
          <w:lang w:eastAsia="zh-CN"/>
        </w:rPr>
      </w:pPr>
      <w:r>
        <w:rPr>
          <w:rFonts w:hint="eastAsia" w:ascii="宋体" w:hAnsi="宋体" w:cs="宋体"/>
          <w:szCs w:val="21"/>
        </w:rPr>
        <w:t>2.项目名称：</w:t>
      </w:r>
      <w:r>
        <w:rPr>
          <w:rFonts w:hint="eastAsia" w:ascii="宋体" w:hAnsi="宋体" w:cs="宋体"/>
          <w:szCs w:val="21"/>
          <w:lang w:eastAsia="zh-CN"/>
        </w:rPr>
        <w:t>中国音乐学院人才培养质量建设-资源共享-中文数据库购置（25）</w:t>
      </w:r>
    </w:p>
    <w:p w14:paraId="6E07D38B">
      <w:pPr>
        <w:spacing w:line="360" w:lineRule="auto"/>
        <w:ind w:firstLine="420" w:firstLineChars="200"/>
        <w:rPr>
          <w:rFonts w:ascii="宋体" w:hAnsi="宋体" w:cs="宋体"/>
          <w:szCs w:val="21"/>
        </w:rPr>
      </w:pPr>
      <w:r>
        <w:rPr>
          <w:rFonts w:hint="eastAsia" w:ascii="宋体" w:hAnsi="宋体" w:cs="宋体"/>
          <w:szCs w:val="21"/>
        </w:rPr>
        <w:t>3.</w:t>
      </w:r>
      <w:bookmarkEnd w:id="4"/>
      <w:r>
        <w:rPr>
          <w:rFonts w:hint="eastAsia" w:ascii="宋体" w:hAnsi="宋体" w:cs="宋体"/>
          <w:szCs w:val="21"/>
        </w:rPr>
        <w:t>项目预算金额：</w:t>
      </w:r>
      <w:r>
        <w:rPr>
          <w:rFonts w:hint="eastAsia" w:ascii="宋体" w:hAnsi="宋体" w:cs="宋体"/>
          <w:szCs w:val="21"/>
          <w:lang w:eastAsia="zh-CN"/>
        </w:rPr>
        <w:t>292.8万</w:t>
      </w:r>
      <w:r>
        <w:rPr>
          <w:rFonts w:hint="eastAsia" w:ascii="宋体" w:hAnsi="宋体" w:cs="宋体"/>
          <w:szCs w:val="21"/>
        </w:rPr>
        <w:t>元</w:t>
      </w:r>
    </w:p>
    <w:p w14:paraId="64E3F224">
      <w:pPr>
        <w:spacing w:line="360" w:lineRule="auto"/>
        <w:ind w:firstLine="420" w:firstLineChars="200"/>
        <w:rPr>
          <w:rFonts w:ascii="宋体" w:hAnsi="宋体" w:cs="宋体"/>
          <w:szCs w:val="21"/>
        </w:rPr>
      </w:pPr>
      <w:r>
        <w:rPr>
          <w:rFonts w:hint="eastAsia" w:ascii="宋体" w:hAnsi="宋体" w:cs="宋体"/>
          <w:szCs w:val="21"/>
        </w:rPr>
        <w:t xml:space="preserve">4.采购需求： </w:t>
      </w:r>
    </w:p>
    <w:tbl>
      <w:tblPr>
        <w:tblStyle w:val="4"/>
        <w:tblW w:w="499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5"/>
        <w:gridCol w:w="1910"/>
        <w:gridCol w:w="1189"/>
        <w:gridCol w:w="679"/>
        <w:gridCol w:w="4517"/>
        <w:gridCol w:w="912"/>
      </w:tblGrid>
      <w:tr w14:paraId="262D8C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jc w:val="center"/>
        </w:trPr>
        <w:tc>
          <w:tcPr>
            <w:tcW w:w="374" w:type="pct"/>
            <w:noWrap w:val="0"/>
            <w:vAlign w:val="center"/>
          </w:tcPr>
          <w:p w14:paraId="1E2EA238">
            <w:pPr>
              <w:jc w:val="center"/>
              <w:rPr>
                <w:rFonts w:hint="eastAsia" w:ascii="宋体" w:hAnsi="宋体" w:cs="宋体"/>
                <w:b/>
                <w:bCs/>
                <w:color w:val="auto"/>
                <w:szCs w:val="21"/>
              </w:rPr>
            </w:pPr>
            <w:r>
              <w:rPr>
                <w:rFonts w:hint="eastAsia" w:ascii="宋体" w:hAnsi="宋体" w:cs="宋体"/>
                <w:b/>
                <w:bCs/>
                <w:color w:val="auto"/>
                <w:szCs w:val="21"/>
              </w:rPr>
              <w:t>包号</w:t>
            </w:r>
          </w:p>
        </w:tc>
        <w:tc>
          <w:tcPr>
            <w:tcW w:w="959" w:type="pct"/>
            <w:noWrap w:val="0"/>
            <w:vAlign w:val="center"/>
          </w:tcPr>
          <w:p w14:paraId="3B6E50F6">
            <w:pPr>
              <w:jc w:val="center"/>
              <w:rPr>
                <w:rFonts w:ascii="宋体" w:hAnsi="宋体" w:cs="宋体"/>
                <w:b/>
                <w:bCs/>
                <w:color w:val="auto"/>
                <w:szCs w:val="21"/>
              </w:rPr>
            </w:pPr>
            <w:r>
              <w:rPr>
                <w:rFonts w:hint="eastAsia" w:ascii="宋体" w:hAnsi="宋体" w:cs="宋体"/>
                <w:b/>
                <w:bCs/>
                <w:color w:val="auto"/>
                <w:szCs w:val="21"/>
              </w:rPr>
              <w:t>标的名称</w:t>
            </w:r>
          </w:p>
        </w:tc>
        <w:tc>
          <w:tcPr>
            <w:tcW w:w="597" w:type="pct"/>
            <w:noWrap w:val="0"/>
            <w:vAlign w:val="center"/>
          </w:tcPr>
          <w:p w14:paraId="28DD5055">
            <w:pPr>
              <w:jc w:val="center"/>
              <w:rPr>
                <w:rFonts w:ascii="宋体" w:hAnsi="宋体" w:cs="宋体"/>
                <w:b/>
                <w:bCs/>
                <w:color w:val="auto"/>
                <w:szCs w:val="21"/>
              </w:rPr>
            </w:pPr>
            <w:r>
              <w:rPr>
                <w:rFonts w:hint="eastAsia" w:ascii="宋体" w:hAnsi="宋体" w:cs="宋体"/>
                <w:b/>
                <w:bCs/>
                <w:color w:val="auto"/>
                <w:szCs w:val="21"/>
              </w:rPr>
              <w:t>采购包预算金额</w:t>
            </w:r>
          </w:p>
          <w:p w14:paraId="7725781A">
            <w:pPr>
              <w:jc w:val="center"/>
              <w:rPr>
                <w:rFonts w:ascii="宋体" w:hAnsi="宋体" w:cs="宋体"/>
                <w:b/>
                <w:bCs/>
                <w:color w:val="auto"/>
                <w:szCs w:val="21"/>
              </w:rPr>
            </w:pPr>
            <w:r>
              <w:rPr>
                <w:rFonts w:hint="eastAsia" w:ascii="宋体" w:hAnsi="宋体" w:cs="宋体"/>
                <w:b/>
                <w:bCs/>
                <w:color w:val="auto"/>
                <w:szCs w:val="21"/>
              </w:rPr>
              <w:t>（万元）</w:t>
            </w:r>
          </w:p>
        </w:tc>
        <w:tc>
          <w:tcPr>
            <w:tcW w:w="341" w:type="pct"/>
            <w:noWrap w:val="0"/>
            <w:vAlign w:val="center"/>
          </w:tcPr>
          <w:p w14:paraId="470C000E">
            <w:pPr>
              <w:jc w:val="center"/>
              <w:rPr>
                <w:rFonts w:hint="eastAsia" w:ascii="宋体" w:hAnsi="宋体" w:cs="宋体"/>
                <w:b/>
                <w:color w:val="auto"/>
                <w:szCs w:val="21"/>
              </w:rPr>
            </w:pPr>
            <w:r>
              <w:rPr>
                <w:rFonts w:hint="eastAsia" w:ascii="宋体" w:hAnsi="宋体" w:cs="宋体"/>
                <w:b/>
                <w:color w:val="auto"/>
                <w:szCs w:val="21"/>
              </w:rPr>
              <w:t>数量</w:t>
            </w:r>
          </w:p>
        </w:tc>
        <w:tc>
          <w:tcPr>
            <w:tcW w:w="2268" w:type="pct"/>
            <w:noWrap w:val="0"/>
            <w:vAlign w:val="center"/>
          </w:tcPr>
          <w:p w14:paraId="7F9F0213">
            <w:pPr>
              <w:jc w:val="center"/>
              <w:rPr>
                <w:rFonts w:ascii="宋体" w:hAnsi="宋体" w:cs="宋体"/>
                <w:b/>
                <w:color w:val="auto"/>
                <w:szCs w:val="21"/>
              </w:rPr>
            </w:pPr>
            <w:r>
              <w:rPr>
                <w:rFonts w:hint="eastAsia" w:ascii="宋体" w:hAnsi="宋体" w:cs="宋体"/>
                <w:b/>
                <w:color w:val="auto"/>
                <w:szCs w:val="21"/>
              </w:rPr>
              <w:t>简要技术需求或服务要求</w:t>
            </w:r>
          </w:p>
        </w:tc>
        <w:tc>
          <w:tcPr>
            <w:tcW w:w="458" w:type="pct"/>
            <w:noWrap w:val="0"/>
            <w:vAlign w:val="center"/>
          </w:tcPr>
          <w:p w14:paraId="793CAA4F">
            <w:pPr>
              <w:jc w:val="center"/>
              <w:rPr>
                <w:rFonts w:hint="eastAsia" w:ascii="宋体" w:hAnsi="宋体" w:cs="宋体"/>
                <w:b/>
                <w:color w:val="auto"/>
                <w:szCs w:val="21"/>
              </w:rPr>
            </w:pPr>
            <w:r>
              <w:rPr>
                <w:rFonts w:hint="eastAsia" w:ascii="宋体" w:hAnsi="宋体" w:cs="宋体"/>
                <w:b/>
                <w:bCs/>
                <w:color w:val="auto"/>
                <w:szCs w:val="21"/>
              </w:rPr>
              <w:t>用途</w:t>
            </w:r>
          </w:p>
        </w:tc>
      </w:tr>
      <w:tr w14:paraId="092F76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374" w:type="pct"/>
            <w:noWrap w:val="0"/>
            <w:vAlign w:val="center"/>
          </w:tcPr>
          <w:p w14:paraId="6F510194">
            <w:pPr>
              <w:jc w:val="center"/>
              <w:rPr>
                <w:rFonts w:hint="eastAsia" w:ascii="宋体" w:hAnsi="宋体" w:eastAsia="宋体"/>
                <w:color w:val="auto"/>
                <w:szCs w:val="21"/>
                <w:lang w:val="en-US" w:eastAsia="zh-CN"/>
              </w:rPr>
            </w:pPr>
            <w:r>
              <w:rPr>
                <w:rFonts w:hint="eastAsia" w:ascii="宋体" w:hAnsi="宋体" w:cs="宋体"/>
                <w:bCs/>
                <w:color w:val="auto"/>
                <w:szCs w:val="21"/>
              </w:rPr>
              <w:t>01</w:t>
            </w:r>
          </w:p>
        </w:tc>
        <w:tc>
          <w:tcPr>
            <w:tcW w:w="959" w:type="pct"/>
            <w:noWrap w:val="0"/>
            <w:vAlign w:val="center"/>
          </w:tcPr>
          <w:p w14:paraId="2F823546">
            <w:pPr>
              <w:jc w:val="center"/>
              <w:rPr>
                <w:rFonts w:ascii="宋体" w:hAnsi="宋体"/>
                <w:color w:val="auto"/>
                <w:szCs w:val="21"/>
              </w:rPr>
            </w:pPr>
            <w:r>
              <w:rPr>
                <w:rFonts w:hint="eastAsia" w:ascii="宋体" w:hAnsi="宋体" w:cs="宋体"/>
                <w:szCs w:val="21"/>
                <w:lang w:eastAsia="zh-CN"/>
              </w:rPr>
              <w:t>中文数据库购置</w:t>
            </w:r>
          </w:p>
        </w:tc>
        <w:tc>
          <w:tcPr>
            <w:tcW w:w="597" w:type="pct"/>
            <w:noWrap w:val="0"/>
            <w:vAlign w:val="center"/>
          </w:tcPr>
          <w:p w14:paraId="4BBC2A8A">
            <w:pPr>
              <w:jc w:val="center"/>
              <w:rPr>
                <w:rFonts w:hint="eastAsia" w:ascii="宋体" w:hAnsi="宋体" w:eastAsia="宋体" w:cs="宋体"/>
                <w:szCs w:val="21"/>
                <w:lang w:eastAsia="zh-CN"/>
              </w:rPr>
            </w:pPr>
            <w:r>
              <w:rPr>
                <w:rFonts w:hint="eastAsia" w:ascii="宋体" w:hAnsi="宋体" w:eastAsia="宋体" w:cs="宋体"/>
                <w:szCs w:val="21"/>
                <w:lang w:val="en-US" w:eastAsia="zh-CN"/>
              </w:rPr>
              <w:t>152.3</w:t>
            </w:r>
          </w:p>
        </w:tc>
        <w:tc>
          <w:tcPr>
            <w:tcW w:w="341" w:type="pct"/>
            <w:noWrap w:val="0"/>
            <w:vAlign w:val="center"/>
          </w:tcPr>
          <w:p w14:paraId="61ECAA4B">
            <w:pPr>
              <w:jc w:val="center"/>
              <w:rPr>
                <w:rFonts w:hint="default" w:ascii="宋体" w:hAnsi="宋体" w:eastAsia="宋体" w:cs="宋体"/>
                <w:szCs w:val="21"/>
                <w:lang w:val="en-US" w:eastAsia="zh-CN"/>
              </w:rPr>
            </w:pPr>
            <w:r>
              <w:rPr>
                <w:rFonts w:hint="eastAsia" w:ascii="宋体" w:hAnsi="宋体" w:eastAsia="宋体" w:cs="宋体"/>
                <w:szCs w:val="21"/>
                <w:lang w:val="en-US" w:eastAsia="zh-CN"/>
              </w:rPr>
              <w:t>1批</w:t>
            </w:r>
          </w:p>
        </w:tc>
        <w:tc>
          <w:tcPr>
            <w:tcW w:w="2268" w:type="pct"/>
            <w:noWrap w:val="0"/>
            <w:vAlign w:val="center"/>
          </w:tcPr>
          <w:p w14:paraId="72B809ED">
            <w:pPr>
              <w:jc w:val="center"/>
              <w:rPr>
                <w:rFonts w:hint="default" w:ascii="宋体" w:hAnsi="宋体" w:eastAsia="宋体" w:cs="宋体"/>
                <w:szCs w:val="21"/>
                <w:lang w:val="en-US" w:eastAsia="zh-CN"/>
              </w:rPr>
            </w:pPr>
            <w:r>
              <w:rPr>
                <w:rFonts w:hint="eastAsia" w:ascii="宋体" w:hAnsi="宋体" w:eastAsia="宋体" w:cs="宋体"/>
                <w:szCs w:val="21"/>
                <w:lang w:eastAsia="zh-CN"/>
              </w:rPr>
              <w:t>中国知识资源总库、学习研究数据库</w:t>
            </w:r>
            <w:r>
              <w:rPr>
                <w:rFonts w:hint="eastAsia" w:ascii="宋体" w:hAnsi="宋体" w:eastAsia="宋体" w:cs="宋体"/>
                <w:szCs w:val="21"/>
                <w:lang w:val="en-US" w:eastAsia="zh-CN"/>
              </w:rPr>
              <w:t>等，详见招标文件第五章采购需求。</w:t>
            </w:r>
          </w:p>
        </w:tc>
        <w:tc>
          <w:tcPr>
            <w:tcW w:w="458" w:type="pct"/>
            <w:noWrap w:val="0"/>
            <w:vAlign w:val="center"/>
          </w:tcPr>
          <w:p w14:paraId="05780859">
            <w:pPr>
              <w:jc w:val="center"/>
              <w:rPr>
                <w:rFonts w:hint="eastAsia" w:ascii="宋体" w:hAnsi="宋体" w:eastAsia="宋体" w:cs="宋体"/>
                <w:szCs w:val="21"/>
                <w:lang w:eastAsia="zh-CN"/>
              </w:rPr>
            </w:pPr>
            <w:r>
              <w:rPr>
                <w:rFonts w:hint="eastAsia" w:ascii="宋体" w:hAnsi="宋体" w:eastAsia="宋体" w:cs="宋体"/>
                <w:szCs w:val="21"/>
                <w:lang w:eastAsia="zh-CN"/>
              </w:rPr>
              <w:t>教学</w:t>
            </w:r>
          </w:p>
        </w:tc>
      </w:tr>
      <w:tr w14:paraId="6F8E9A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374" w:type="pct"/>
            <w:noWrap w:val="0"/>
            <w:vAlign w:val="center"/>
          </w:tcPr>
          <w:p w14:paraId="5EA69254">
            <w:pPr>
              <w:jc w:val="center"/>
              <w:rPr>
                <w:rFonts w:hint="eastAsia" w:ascii="宋体" w:hAnsi="宋体" w:eastAsia="宋体"/>
                <w:color w:val="auto"/>
                <w:szCs w:val="21"/>
                <w:lang w:val="en-US" w:eastAsia="zh-CN"/>
              </w:rPr>
            </w:pPr>
            <w:r>
              <w:rPr>
                <w:rFonts w:hint="eastAsia" w:ascii="宋体" w:hAnsi="宋体" w:cs="宋体"/>
                <w:bCs/>
                <w:color w:val="auto"/>
                <w:szCs w:val="21"/>
              </w:rPr>
              <w:t>02</w:t>
            </w:r>
          </w:p>
        </w:tc>
        <w:tc>
          <w:tcPr>
            <w:tcW w:w="959" w:type="pct"/>
            <w:noWrap w:val="0"/>
            <w:vAlign w:val="center"/>
          </w:tcPr>
          <w:p w14:paraId="1B7A4A5D">
            <w:pPr>
              <w:jc w:val="center"/>
              <w:rPr>
                <w:rFonts w:ascii="宋体" w:hAnsi="宋体"/>
                <w:color w:val="auto"/>
                <w:szCs w:val="21"/>
              </w:rPr>
            </w:pPr>
            <w:r>
              <w:rPr>
                <w:rFonts w:hint="eastAsia" w:ascii="宋体" w:hAnsi="宋体" w:cs="宋体"/>
                <w:szCs w:val="21"/>
                <w:lang w:eastAsia="zh-CN"/>
              </w:rPr>
              <w:t>中文数据库购置</w:t>
            </w:r>
          </w:p>
        </w:tc>
        <w:tc>
          <w:tcPr>
            <w:tcW w:w="597" w:type="pct"/>
            <w:noWrap w:val="0"/>
            <w:vAlign w:val="center"/>
          </w:tcPr>
          <w:p w14:paraId="6FE196C0">
            <w:pPr>
              <w:jc w:val="center"/>
              <w:rPr>
                <w:rFonts w:hint="eastAsia" w:ascii="宋体" w:hAnsi="宋体" w:eastAsia="宋体" w:cs="宋体"/>
                <w:szCs w:val="21"/>
                <w:lang w:eastAsia="zh-CN"/>
              </w:rPr>
            </w:pPr>
            <w:r>
              <w:rPr>
                <w:rFonts w:hint="eastAsia" w:ascii="宋体" w:hAnsi="宋体" w:eastAsia="宋体" w:cs="宋体"/>
                <w:szCs w:val="21"/>
                <w:lang w:eastAsia="zh-CN"/>
              </w:rPr>
              <w:t>72.5</w:t>
            </w:r>
          </w:p>
        </w:tc>
        <w:tc>
          <w:tcPr>
            <w:tcW w:w="341" w:type="pct"/>
            <w:noWrap w:val="0"/>
            <w:vAlign w:val="center"/>
          </w:tcPr>
          <w:p w14:paraId="340654EF">
            <w:pPr>
              <w:jc w:val="center"/>
              <w:rPr>
                <w:rFonts w:hint="eastAsia" w:ascii="宋体" w:hAnsi="宋体" w:eastAsia="宋体" w:cs="宋体"/>
                <w:szCs w:val="21"/>
                <w:lang w:eastAsia="zh-CN"/>
              </w:rPr>
            </w:pPr>
            <w:r>
              <w:rPr>
                <w:rFonts w:hint="eastAsia" w:ascii="宋体" w:hAnsi="宋体" w:eastAsia="宋体" w:cs="宋体"/>
                <w:szCs w:val="21"/>
                <w:lang w:val="en-US" w:eastAsia="zh-CN"/>
              </w:rPr>
              <w:t>1批</w:t>
            </w:r>
          </w:p>
        </w:tc>
        <w:tc>
          <w:tcPr>
            <w:tcW w:w="2268" w:type="pct"/>
            <w:noWrap w:val="0"/>
            <w:vAlign w:val="center"/>
          </w:tcPr>
          <w:p w14:paraId="3A0C69BC">
            <w:pPr>
              <w:jc w:val="center"/>
              <w:rPr>
                <w:rFonts w:hint="eastAsia" w:ascii="宋体" w:hAnsi="宋体" w:eastAsia="宋体" w:cs="宋体"/>
                <w:szCs w:val="21"/>
                <w:lang w:eastAsia="zh-CN"/>
              </w:rPr>
            </w:pPr>
            <w:r>
              <w:rPr>
                <w:rFonts w:hint="eastAsia" w:ascii="宋体" w:hAnsi="宋体" w:eastAsia="宋体" w:cs="宋体"/>
                <w:szCs w:val="21"/>
                <w:lang w:eastAsia="zh-CN"/>
              </w:rPr>
              <w:t>中文学术</w:t>
            </w:r>
            <w:r>
              <w:rPr>
                <w:rFonts w:hint="default" w:ascii="宋体" w:hAnsi="宋体" w:eastAsia="宋体" w:cs="宋体"/>
                <w:szCs w:val="21"/>
                <w:lang w:eastAsia="zh-CN"/>
              </w:rPr>
              <w:t>搜索</w:t>
            </w:r>
            <w:r>
              <w:rPr>
                <w:rFonts w:hint="eastAsia" w:ascii="宋体" w:hAnsi="宋体" w:eastAsia="宋体" w:cs="宋体"/>
                <w:szCs w:val="21"/>
                <w:lang w:eastAsia="zh-CN"/>
              </w:rPr>
              <w:t>、外文学术搜索</w:t>
            </w:r>
            <w:r>
              <w:rPr>
                <w:rFonts w:hint="eastAsia" w:ascii="宋体" w:hAnsi="宋体" w:eastAsia="宋体" w:cs="宋体"/>
                <w:szCs w:val="21"/>
                <w:lang w:val="en-US" w:eastAsia="zh-CN"/>
              </w:rPr>
              <w:t>，详见招标文件第五章采购需求。</w:t>
            </w:r>
          </w:p>
        </w:tc>
        <w:tc>
          <w:tcPr>
            <w:tcW w:w="458" w:type="pct"/>
            <w:noWrap w:val="0"/>
            <w:vAlign w:val="center"/>
          </w:tcPr>
          <w:p w14:paraId="6A879409">
            <w:pPr>
              <w:jc w:val="center"/>
              <w:rPr>
                <w:rFonts w:hint="eastAsia" w:ascii="宋体" w:hAnsi="宋体" w:eastAsia="宋体" w:cs="宋体"/>
                <w:szCs w:val="21"/>
                <w:lang w:eastAsia="zh-CN"/>
              </w:rPr>
            </w:pPr>
            <w:r>
              <w:rPr>
                <w:rFonts w:hint="eastAsia" w:ascii="宋体" w:hAnsi="宋体" w:eastAsia="宋体" w:cs="宋体"/>
                <w:szCs w:val="21"/>
                <w:lang w:eastAsia="zh-CN"/>
              </w:rPr>
              <w:t>教学</w:t>
            </w:r>
          </w:p>
        </w:tc>
      </w:tr>
      <w:tr w14:paraId="69C6E5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374" w:type="pct"/>
            <w:noWrap w:val="0"/>
            <w:vAlign w:val="center"/>
          </w:tcPr>
          <w:p w14:paraId="707370DA">
            <w:pPr>
              <w:jc w:val="center"/>
              <w:rPr>
                <w:rFonts w:hint="eastAsia" w:ascii="宋体" w:hAnsi="宋体"/>
                <w:color w:val="auto"/>
                <w:szCs w:val="21"/>
              </w:rPr>
            </w:pPr>
            <w:r>
              <w:rPr>
                <w:rFonts w:hint="eastAsia" w:ascii="宋体" w:hAnsi="宋体" w:cs="宋体"/>
                <w:bCs/>
                <w:color w:val="auto"/>
                <w:szCs w:val="21"/>
              </w:rPr>
              <w:t>03</w:t>
            </w:r>
          </w:p>
        </w:tc>
        <w:tc>
          <w:tcPr>
            <w:tcW w:w="959" w:type="pct"/>
            <w:noWrap w:val="0"/>
            <w:vAlign w:val="center"/>
          </w:tcPr>
          <w:p w14:paraId="0FB92F7E">
            <w:pPr>
              <w:jc w:val="center"/>
              <w:rPr>
                <w:rFonts w:ascii="宋体" w:hAnsi="宋体"/>
                <w:color w:val="auto"/>
                <w:szCs w:val="21"/>
              </w:rPr>
            </w:pPr>
            <w:r>
              <w:rPr>
                <w:rFonts w:hint="eastAsia" w:ascii="宋体" w:hAnsi="宋体" w:cs="宋体"/>
                <w:szCs w:val="21"/>
                <w:lang w:eastAsia="zh-CN"/>
              </w:rPr>
              <w:t>中文数据库购置</w:t>
            </w:r>
          </w:p>
        </w:tc>
        <w:tc>
          <w:tcPr>
            <w:tcW w:w="597" w:type="pct"/>
            <w:noWrap w:val="0"/>
            <w:vAlign w:val="center"/>
          </w:tcPr>
          <w:p w14:paraId="7373B819">
            <w:pPr>
              <w:jc w:val="center"/>
              <w:rPr>
                <w:rFonts w:hint="default" w:ascii="宋体" w:hAnsi="宋体" w:eastAsia="宋体" w:cs="宋体"/>
                <w:szCs w:val="21"/>
                <w:lang w:val="en-US" w:eastAsia="zh-CN"/>
              </w:rPr>
            </w:pPr>
            <w:r>
              <w:rPr>
                <w:rFonts w:hint="eastAsia" w:ascii="宋体" w:hAnsi="宋体" w:eastAsia="宋体" w:cs="宋体"/>
                <w:szCs w:val="21"/>
                <w:lang w:val="en-US" w:eastAsia="zh-CN"/>
              </w:rPr>
              <w:t>68</w:t>
            </w:r>
          </w:p>
        </w:tc>
        <w:tc>
          <w:tcPr>
            <w:tcW w:w="341" w:type="pct"/>
            <w:noWrap w:val="0"/>
            <w:vAlign w:val="center"/>
          </w:tcPr>
          <w:p w14:paraId="1F06CD9F">
            <w:pPr>
              <w:jc w:val="center"/>
              <w:rPr>
                <w:rFonts w:hint="eastAsia" w:ascii="宋体" w:hAnsi="宋体" w:eastAsia="宋体" w:cs="宋体"/>
                <w:szCs w:val="21"/>
                <w:lang w:eastAsia="zh-CN"/>
              </w:rPr>
            </w:pPr>
            <w:r>
              <w:rPr>
                <w:rFonts w:hint="eastAsia" w:ascii="宋体" w:hAnsi="宋体" w:eastAsia="宋体" w:cs="宋体"/>
                <w:szCs w:val="21"/>
                <w:lang w:val="en-US" w:eastAsia="zh-CN"/>
              </w:rPr>
              <w:t>1批</w:t>
            </w:r>
          </w:p>
        </w:tc>
        <w:tc>
          <w:tcPr>
            <w:tcW w:w="2268" w:type="pct"/>
            <w:noWrap w:val="0"/>
            <w:vAlign w:val="center"/>
          </w:tcPr>
          <w:p w14:paraId="28C8EE5F">
            <w:pPr>
              <w:jc w:val="center"/>
              <w:rPr>
                <w:rFonts w:hint="eastAsia" w:ascii="宋体" w:hAnsi="宋体" w:eastAsia="宋体" w:cs="宋体"/>
                <w:szCs w:val="21"/>
                <w:lang w:eastAsia="zh-CN"/>
              </w:rPr>
            </w:pPr>
            <w:r>
              <w:rPr>
                <w:rFonts w:hint="eastAsia" w:ascii="宋体" w:hAnsi="宋体" w:eastAsia="宋体" w:cs="宋体"/>
                <w:szCs w:val="21"/>
                <w:lang w:eastAsia="zh-CN"/>
              </w:rPr>
              <w:t>数字音乐图书馆、中华民族音乐与戏曲数据库</w:t>
            </w:r>
            <w:r>
              <w:rPr>
                <w:rFonts w:hint="eastAsia" w:ascii="宋体" w:hAnsi="宋体" w:eastAsia="宋体" w:cs="宋体"/>
                <w:szCs w:val="21"/>
                <w:lang w:val="en-US" w:eastAsia="zh-CN"/>
              </w:rPr>
              <w:t>，详见招标文件第五章采购需求。</w:t>
            </w:r>
          </w:p>
        </w:tc>
        <w:tc>
          <w:tcPr>
            <w:tcW w:w="458" w:type="pct"/>
            <w:noWrap w:val="0"/>
            <w:vAlign w:val="center"/>
          </w:tcPr>
          <w:p w14:paraId="3E593DF2">
            <w:pPr>
              <w:jc w:val="center"/>
              <w:rPr>
                <w:rFonts w:hint="eastAsia" w:ascii="宋体" w:hAnsi="宋体" w:eastAsia="宋体" w:cs="宋体"/>
                <w:szCs w:val="21"/>
                <w:lang w:eastAsia="zh-CN"/>
              </w:rPr>
            </w:pPr>
            <w:r>
              <w:rPr>
                <w:rFonts w:hint="eastAsia" w:ascii="宋体" w:hAnsi="宋体" w:eastAsia="宋体" w:cs="宋体"/>
                <w:szCs w:val="21"/>
                <w:lang w:eastAsia="zh-CN"/>
              </w:rPr>
              <w:t>教学</w:t>
            </w:r>
          </w:p>
        </w:tc>
      </w:tr>
    </w:tbl>
    <w:p w14:paraId="1F0B485F">
      <w:pPr>
        <w:spacing w:line="360" w:lineRule="auto"/>
        <w:ind w:firstLine="420" w:firstLineChars="200"/>
        <w:rPr>
          <w:rFonts w:ascii="宋体" w:hAnsi="宋体" w:cs="宋体"/>
          <w:kern w:val="0"/>
          <w:szCs w:val="21"/>
        </w:rPr>
      </w:pPr>
      <w:r>
        <w:rPr>
          <w:rFonts w:hint="eastAsia" w:ascii="宋体" w:hAnsi="宋体" w:cs="宋体"/>
          <w:szCs w:val="21"/>
        </w:rPr>
        <w:t>5.合同履行期限：签订合同之日起至</w:t>
      </w:r>
      <w:r>
        <w:rPr>
          <w:rFonts w:hint="eastAsia"/>
          <w:lang w:val="en-US" w:eastAsia="zh-CN"/>
        </w:rPr>
        <w:t>服务期</w:t>
      </w:r>
      <w:r>
        <w:rPr>
          <w:rFonts w:hint="eastAsia"/>
        </w:rPr>
        <w:t>结束</w:t>
      </w:r>
      <w:r>
        <w:rPr>
          <w:rFonts w:hint="eastAsia"/>
          <w:lang w:eastAsia="zh-CN"/>
        </w:rPr>
        <w:t>（</w:t>
      </w:r>
      <w:r>
        <w:rPr>
          <w:rFonts w:hint="eastAsia"/>
          <w:lang w:val="en-US" w:eastAsia="zh-CN"/>
        </w:rPr>
        <w:t>以实际签订为准</w:t>
      </w:r>
      <w:r>
        <w:rPr>
          <w:rFonts w:hint="eastAsia"/>
          <w:lang w:eastAsia="zh-CN"/>
        </w:rPr>
        <w:t>）</w:t>
      </w:r>
      <w:r>
        <w:rPr>
          <w:rFonts w:hint="eastAsia" w:ascii="宋体" w:hAnsi="宋体" w:cs="宋体"/>
          <w:szCs w:val="21"/>
        </w:rPr>
        <w:t>。</w:t>
      </w:r>
    </w:p>
    <w:p w14:paraId="2BDCCE99">
      <w:pPr>
        <w:spacing w:line="360" w:lineRule="auto"/>
        <w:ind w:firstLine="420" w:firstLineChars="200"/>
        <w:rPr>
          <w:rFonts w:ascii="宋体" w:hAnsi="宋体" w:cs="宋体"/>
          <w:color w:val="FFC000"/>
          <w:kern w:val="0"/>
          <w:szCs w:val="21"/>
        </w:rPr>
      </w:pPr>
      <w:r>
        <w:rPr>
          <w:rFonts w:hint="eastAsia" w:ascii="宋体" w:hAnsi="宋体" w:cs="宋体"/>
          <w:kern w:val="0"/>
          <w:szCs w:val="21"/>
        </w:rPr>
        <w:t>6.本项目是否接受联合体投标：</w:t>
      </w:r>
      <w:r>
        <w:rPr>
          <w:rFonts w:hint="eastAsia" w:ascii="宋体" w:hAnsi="宋体" w:cs="宋体"/>
          <w:kern w:val="0"/>
          <w:szCs w:val="21"/>
        </w:rPr>
        <w:sym w:font="Wingdings 2" w:char="00A3"/>
      </w:r>
      <w:r>
        <w:rPr>
          <w:rFonts w:hint="eastAsia" w:ascii="宋体" w:hAnsi="宋体" w:cs="宋体"/>
          <w:kern w:val="0"/>
          <w:szCs w:val="21"/>
        </w:rPr>
        <w:t xml:space="preserve">是  </w:t>
      </w:r>
      <w:r>
        <w:rPr>
          <w:rFonts w:hint="eastAsia" w:ascii="宋体" w:hAnsi="宋体" w:cs="宋体"/>
          <w:szCs w:val="21"/>
        </w:rPr>
        <w:t>■</w:t>
      </w:r>
      <w:r>
        <w:rPr>
          <w:rFonts w:hint="eastAsia" w:ascii="宋体" w:hAnsi="宋体" w:cs="宋体"/>
          <w:kern w:val="0"/>
          <w:szCs w:val="21"/>
        </w:rPr>
        <w:t>否。</w:t>
      </w:r>
    </w:p>
    <w:p w14:paraId="4B6AD42E">
      <w:pPr>
        <w:pStyle w:val="3"/>
        <w:rPr>
          <w:rFonts w:cs="宋体"/>
          <w:sz w:val="21"/>
          <w:szCs w:val="21"/>
        </w:rPr>
      </w:pPr>
      <w:bookmarkStart w:id="5" w:name="_Toc35393791"/>
      <w:bookmarkStart w:id="6" w:name="_Toc28359003"/>
      <w:bookmarkStart w:id="7" w:name="_Toc28359080"/>
      <w:bookmarkStart w:id="8" w:name="_Toc35393622"/>
      <w:r>
        <w:rPr>
          <w:rFonts w:hint="eastAsia" w:cs="宋体"/>
          <w:sz w:val="21"/>
          <w:szCs w:val="21"/>
        </w:rPr>
        <w:t>二、申请人的资格要求（须同时满足）</w:t>
      </w:r>
      <w:bookmarkEnd w:id="5"/>
      <w:bookmarkEnd w:id="6"/>
      <w:bookmarkEnd w:id="7"/>
      <w:bookmarkEnd w:id="8"/>
    </w:p>
    <w:p w14:paraId="641177B0">
      <w:pPr>
        <w:spacing w:line="360" w:lineRule="auto"/>
        <w:ind w:firstLine="420" w:firstLineChars="200"/>
        <w:rPr>
          <w:rFonts w:ascii="宋体" w:hAnsi="宋体" w:cs="宋体"/>
          <w:szCs w:val="21"/>
        </w:rPr>
      </w:pPr>
      <w:r>
        <w:rPr>
          <w:rFonts w:hint="eastAsia" w:ascii="宋体" w:hAnsi="宋体" w:cs="宋体"/>
          <w:szCs w:val="21"/>
        </w:rPr>
        <w:t>1.满足《中华人民共和国政府采购法》第二十二条规定；</w:t>
      </w:r>
    </w:p>
    <w:p w14:paraId="42050795">
      <w:pPr>
        <w:spacing w:line="360" w:lineRule="auto"/>
        <w:ind w:firstLine="420" w:firstLineChars="200"/>
        <w:rPr>
          <w:rFonts w:ascii="宋体" w:hAnsi="宋体" w:cs="宋体"/>
          <w:szCs w:val="21"/>
        </w:rPr>
      </w:pPr>
      <w:bookmarkStart w:id="9" w:name="_Toc28359004"/>
      <w:bookmarkStart w:id="10" w:name="_Toc28359081"/>
      <w:r>
        <w:rPr>
          <w:rFonts w:hint="eastAsia" w:ascii="宋体" w:hAnsi="宋体" w:cs="宋体"/>
          <w:szCs w:val="21"/>
        </w:rPr>
        <w:t>2.落实政府采购政策需满足的资格要求：</w:t>
      </w:r>
    </w:p>
    <w:p w14:paraId="0F55EA21">
      <w:pPr>
        <w:spacing w:line="360" w:lineRule="auto"/>
        <w:ind w:firstLine="420" w:firstLineChars="200"/>
        <w:rPr>
          <w:rFonts w:ascii="宋体" w:hAnsi="宋体" w:cs="宋体"/>
          <w:b/>
          <w:bCs/>
          <w:szCs w:val="21"/>
        </w:rPr>
      </w:pPr>
      <w:r>
        <w:rPr>
          <w:rFonts w:hint="eastAsia" w:ascii="宋体" w:hAnsi="宋体" w:cs="宋体"/>
          <w:szCs w:val="21"/>
        </w:rPr>
        <w:t>2.1 中小企业政策</w:t>
      </w:r>
    </w:p>
    <w:p w14:paraId="6FD426E0">
      <w:pPr>
        <w:spacing w:line="360" w:lineRule="auto"/>
        <w:ind w:firstLine="420" w:firstLineChars="200"/>
        <w:rPr>
          <w:rFonts w:hint="eastAsia" w:ascii="宋体" w:hAnsi="宋体" w:eastAsia="宋体" w:cs="宋体"/>
          <w:color w:val="FFC000"/>
          <w:kern w:val="0"/>
          <w:szCs w:val="21"/>
          <w:lang w:eastAsia="zh-CN"/>
        </w:rPr>
      </w:pPr>
      <w:r>
        <w:rPr>
          <w:rFonts w:hint="eastAsia" w:ascii="宋体" w:hAnsi="宋体" w:cs="宋体"/>
          <w:kern w:val="0"/>
          <w:szCs w:val="21"/>
        </w:rPr>
        <w:t>是否专门面向中小企业：</w:t>
      </w:r>
      <w:r>
        <w:rPr>
          <w:rFonts w:hint="eastAsia" w:ascii="宋体" w:hAnsi="宋体" w:cs="宋体"/>
          <w:kern w:val="0"/>
          <w:szCs w:val="21"/>
          <w:lang w:val="en-US" w:eastAsia="zh-CN"/>
        </w:rPr>
        <w:t>否</w:t>
      </w:r>
    </w:p>
    <w:p w14:paraId="73CBFAF7">
      <w:pPr>
        <w:spacing w:line="360" w:lineRule="auto"/>
        <w:ind w:firstLine="420" w:firstLineChars="200"/>
        <w:rPr>
          <w:rFonts w:ascii="宋体" w:hAnsi="宋体" w:cs="宋体"/>
          <w:kern w:val="0"/>
          <w:szCs w:val="21"/>
        </w:rPr>
      </w:pPr>
      <w:r>
        <w:rPr>
          <w:rFonts w:hint="eastAsia" w:ascii="宋体" w:hAnsi="宋体" w:cs="宋体"/>
          <w:kern w:val="0"/>
          <w:szCs w:val="21"/>
        </w:rPr>
        <w:t>本项目采购标的对应的中小企业划分标准所属行业：</w:t>
      </w:r>
      <w:r>
        <w:rPr>
          <w:rFonts w:hint="eastAsia" w:ascii="宋体" w:hAnsi="宋体" w:cs="宋体"/>
          <w:bCs/>
          <w:szCs w:val="21"/>
        </w:rPr>
        <w:t>软件和信息技术服务业</w:t>
      </w:r>
    </w:p>
    <w:p w14:paraId="5F1BBC6C">
      <w:pPr>
        <w:spacing w:line="360" w:lineRule="auto"/>
        <w:ind w:firstLine="420" w:firstLineChars="200"/>
        <w:rPr>
          <w:rFonts w:ascii="宋体" w:hAnsi="宋体" w:cs="宋体"/>
          <w:kern w:val="0"/>
          <w:szCs w:val="21"/>
        </w:rPr>
      </w:pPr>
      <w:r>
        <w:rPr>
          <w:rFonts w:hint="eastAsia" w:ascii="宋体" w:hAnsi="宋体" w:cs="宋体"/>
          <w:kern w:val="0"/>
          <w:szCs w:val="21"/>
        </w:rPr>
        <w:t>3.本项目的特定资格要求：</w:t>
      </w:r>
    </w:p>
    <w:p w14:paraId="0D921424">
      <w:pPr>
        <w:spacing w:line="360" w:lineRule="auto"/>
        <w:ind w:firstLine="420" w:firstLineChars="200"/>
        <w:rPr>
          <w:rFonts w:ascii="宋体" w:hAnsi="宋体" w:cs="宋体"/>
          <w:kern w:val="0"/>
          <w:szCs w:val="21"/>
        </w:rPr>
      </w:pPr>
      <w:bookmarkStart w:id="11" w:name="_Hlk165204811"/>
      <w:r>
        <w:rPr>
          <w:rFonts w:hint="eastAsia" w:ascii="宋体" w:hAnsi="宋体" w:cs="宋体"/>
          <w:kern w:val="0"/>
          <w:szCs w:val="21"/>
        </w:rPr>
        <w:t>3.1本项目是否属于政府购买服务：</w:t>
      </w:r>
    </w:p>
    <w:p w14:paraId="5560605D">
      <w:pPr>
        <w:spacing w:line="360" w:lineRule="auto"/>
        <w:ind w:firstLine="840" w:firstLineChars="400"/>
        <w:rPr>
          <w:rFonts w:ascii="宋体" w:hAnsi="宋体" w:cs="宋体"/>
          <w:kern w:val="0"/>
          <w:szCs w:val="21"/>
        </w:rPr>
      </w:pPr>
      <w:r>
        <w:rPr>
          <w:rFonts w:hint="eastAsia" w:ascii="宋体" w:hAnsi="宋体" w:cs="宋体"/>
          <w:kern w:val="0"/>
          <w:szCs w:val="21"/>
        </w:rPr>
        <w:t xml:space="preserve">■否 </w:t>
      </w:r>
    </w:p>
    <w:p w14:paraId="4C288B8B">
      <w:pPr>
        <w:spacing w:line="360" w:lineRule="auto"/>
        <w:ind w:firstLine="840" w:firstLineChars="400"/>
        <w:rPr>
          <w:rFonts w:ascii="宋体" w:hAnsi="宋体" w:cs="宋体"/>
          <w:kern w:val="0"/>
          <w:szCs w:val="21"/>
        </w:rPr>
      </w:pPr>
      <w:r>
        <w:rPr>
          <w:rFonts w:hint="eastAsia" w:ascii="宋体" w:hAnsi="宋体" w:cs="宋体"/>
          <w:kern w:val="0"/>
          <w:szCs w:val="21"/>
        </w:rPr>
        <w:sym w:font="Wingdings 2" w:char="00A3"/>
      </w:r>
      <w:r>
        <w:rPr>
          <w:rFonts w:hint="eastAsia" w:ascii="宋体" w:hAnsi="宋体" w:cs="宋体"/>
          <w:kern w:val="0"/>
          <w:szCs w:val="21"/>
        </w:rPr>
        <w:t>是，公益一类事业单位、使用事业编制且由财政拨款保障的群团组织，不得作为承接主体；</w:t>
      </w:r>
    </w:p>
    <w:bookmarkEnd w:id="11"/>
    <w:p w14:paraId="2C8807AA">
      <w:pPr>
        <w:spacing w:line="360" w:lineRule="auto"/>
        <w:ind w:firstLine="420" w:firstLineChars="200"/>
        <w:rPr>
          <w:rFonts w:ascii="宋体" w:hAnsi="宋体" w:cs="宋体"/>
          <w:kern w:val="0"/>
          <w:szCs w:val="21"/>
        </w:rPr>
      </w:pPr>
      <w:bookmarkStart w:id="12" w:name="_Hlk165204851"/>
      <w:r>
        <w:rPr>
          <w:rFonts w:hint="eastAsia" w:ascii="宋体" w:hAnsi="宋体" w:cs="宋体"/>
          <w:kern w:val="0"/>
          <w:szCs w:val="21"/>
        </w:rPr>
        <w:t>3.2其他特定资格要求：</w:t>
      </w:r>
    </w:p>
    <w:bookmarkEnd w:id="12"/>
    <w:p w14:paraId="76475B89">
      <w:pPr>
        <w:spacing w:line="360" w:lineRule="auto"/>
        <w:ind w:firstLine="420" w:firstLineChars="200"/>
        <w:rPr>
          <w:rFonts w:ascii="宋体" w:hAnsi="宋体" w:cs="宋体"/>
          <w:kern w:val="0"/>
          <w:szCs w:val="21"/>
        </w:rPr>
      </w:pPr>
      <w:r>
        <w:rPr>
          <w:rFonts w:hint="eastAsia" w:ascii="宋体" w:hAnsi="宋体" w:cs="宋体"/>
          <w:kern w:val="0"/>
          <w:szCs w:val="21"/>
        </w:rPr>
        <w:t>（1）单位负责人为同一人或者存在直接控股、管理关系的不同投标人，不得同时参加本项目同一包的投标；</w:t>
      </w:r>
    </w:p>
    <w:p w14:paraId="1543464A">
      <w:pPr>
        <w:spacing w:line="360" w:lineRule="auto"/>
        <w:ind w:firstLine="420" w:firstLineChars="200"/>
        <w:rPr>
          <w:rFonts w:ascii="宋体" w:hAnsi="宋体" w:cs="宋体"/>
          <w:kern w:val="0"/>
          <w:szCs w:val="21"/>
        </w:rPr>
      </w:pPr>
      <w:r>
        <w:rPr>
          <w:rFonts w:hint="eastAsia" w:ascii="宋体" w:hAnsi="宋体" w:cs="宋体"/>
          <w:kern w:val="0"/>
          <w:szCs w:val="21"/>
        </w:rPr>
        <w:t>（2）为本项目某包提供整体设计、规范编制或者项目管理、监理、检测等服务的投标人，不得参加该包的投标；</w:t>
      </w:r>
    </w:p>
    <w:p w14:paraId="6FF2290B">
      <w:pPr>
        <w:spacing w:line="360" w:lineRule="auto"/>
        <w:ind w:firstLine="420" w:firstLineChars="200"/>
        <w:rPr>
          <w:rFonts w:ascii="宋体" w:hAnsi="宋体" w:cs="宋体"/>
          <w:kern w:val="0"/>
          <w:szCs w:val="21"/>
        </w:rPr>
      </w:pPr>
      <w:r>
        <w:rPr>
          <w:rFonts w:hint="eastAsia" w:ascii="宋体" w:hAnsi="宋体" w:cs="宋体"/>
          <w:kern w:val="0"/>
          <w:szCs w:val="21"/>
        </w:rPr>
        <w:t>（3）未被信用中国网站（www.creditchina.gov.cn）、中国政府采购网（www.ccgp.gov.cn）列入失信被执行人、重大税收违法案件当事人名单（重大税收违法失信主体）、政府采购严重违法失信行为记录名单；</w:t>
      </w:r>
    </w:p>
    <w:bookmarkEnd w:id="9"/>
    <w:bookmarkEnd w:id="10"/>
    <w:p w14:paraId="12322FDE">
      <w:pPr>
        <w:pStyle w:val="3"/>
        <w:ind w:firstLine="420" w:firstLineChars="200"/>
        <w:rPr>
          <w:rFonts w:hint="eastAsia" w:eastAsia="宋体" w:cs="宋体"/>
          <w:sz w:val="21"/>
          <w:szCs w:val="21"/>
          <w:lang w:val="en-US" w:eastAsia="zh-CN"/>
        </w:rPr>
      </w:pPr>
      <w:bookmarkStart w:id="13" w:name="_Toc35393623"/>
      <w:bookmarkStart w:id="14" w:name="_Toc35393792"/>
      <w:r>
        <w:rPr>
          <w:rFonts w:hint="eastAsia" w:cs="宋体"/>
          <w:b w:val="0"/>
          <w:bCs/>
          <w:sz w:val="21"/>
          <w:szCs w:val="21"/>
          <w:lang w:eastAsia="zh-CN"/>
        </w:rPr>
        <w:t>（</w:t>
      </w:r>
      <w:r>
        <w:rPr>
          <w:rFonts w:hint="eastAsia" w:cs="宋体"/>
          <w:b w:val="0"/>
          <w:bCs/>
          <w:sz w:val="21"/>
          <w:szCs w:val="21"/>
          <w:lang w:val="en-US" w:eastAsia="zh-CN"/>
        </w:rPr>
        <w:t>4</w:t>
      </w:r>
      <w:r>
        <w:rPr>
          <w:rFonts w:hint="eastAsia" w:cs="宋体"/>
          <w:b w:val="0"/>
          <w:bCs/>
          <w:sz w:val="21"/>
          <w:szCs w:val="21"/>
          <w:lang w:eastAsia="zh-CN"/>
        </w:rPr>
        <w:t>）</w:t>
      </w:r>
      <w:r>
        <w:rPr>
          <w:rFonts w:hint="eastAsia" w:cs="宋体"/>
          <w:b w:val="0"/>
          <w:bCs/>
          <w:sz w:val="21"/>
          <w:szCs w:val="21"/>
        </w:rPr>
        <w:t>投标人须具备国内行政主管部门颁发有效期内的《出版物经营许可证》</w:t>
      </w:r>
      <w:r>
        <w:rPr>
          <w:rFonts w:hint="eastAsia" w:cs="宋体"/>
          <w:b w:val="0"/>
          <w:bCs/>
          <w:sz w:val="21"/>
          <w:szCs w:val="21"/>
          <w:lang w:eastAsia="zh-CN"/>
        </w:rPr>
        <w:t>。</w:t>
      </w:r>
    </w:p>
    <w:p w14:paraId="2B9FE82A">
      <w:pPr>
        <w:pStyle w:val="3"/>
        <w:rPr>
          <w:rFonts w:cs="宋体"/>
          <w:sz w:val="21"/>
          <w:szCs w:val="21"/>
        </w:rPr>
      </w:pPr>
      <w:r>
        <w:rPr>
          <w:rFonts w:hint="eastAsia" w:cs="宋体"/>
          <w:sz w:val="21"/>
          <w:szCs w:val="21"/>
        </w:rPr>
        <w:t>三、获取招标文件</w:t>
      </w:r>
      <w:bookmarkEnd w:id="13"/>
      <w:bookmarkEnd w:id="14"/>
    </w:p>
    <w:p w14:paraId="44411BCB">
      <w:pPr>
        <w:adjustRightInd w:val="0"/>
        <w:snapToGrid w:val="0"/>
        <w:spacing w:line="360" w:lineRule="auto"/>
        <w:ind w:firstLine="420" w:firstLineChars="200"/>
        <w:rPr>
          <w:rFonts w:ascii="宋体" w:hAnsi="宋体" w:cs="宋体"/>
          <w:szCs w:val="21"/>
          <w:lang w:bidi="ar"/>
        </w:rPr>
      </w:pPr>
      <w:r>
        <w:rPr>
          <w:rFonts w:hint="eastAsia" w:ascii="宋体" w:hAnsi="宋体" w:cs="宋体"/>
          <w:szCs w:val="21"/>
          <w:lang w:bidi="ar"/>
        </w:rPr>
        <w:t>1.时间：</w:t>
      </w:r>
      <w:r>
        <w:rPr>
          <w:rFonts w:hint="eastAsia" w:ascii="宋体" w:hAnsi="宋体" w:cs="宋体"/>
          <w:szCs w:val="21"/>
          <w:lang w:eastAsia="zh-CN" w:bidi="ar"/>
        </w:rPr>
        <w:t>2025</w:t>
      </w:r>
      <w:r>
        <w:rPr>
          <w:rFonts w:hint="eastAsia" w:ascii="宋体" w:hAnsi="宋体" w:cs="宋体"/>
          <w:szCs w:val="21"/>
          <w:lang w:bidi="ar"/>
        </w:rPr>
        <w:t>年</w:t>
      </w:r>
      <w:r>
        <w:rPr>
          <w:rFonts w:hint="eastAsia" w:ascii="宋体" w:hAnsi="宋体" w:cs="宋体"/>
          <w:szCs w:val="21"/>
          <w:lang w:val="en-US" w:eastAsia="zh-CN" w:bidi="ar"/>
        </w:rPr>
        <w:t>11</w:t>
      </w:r>
      <w:r>
        <w:rPr>
          <w:rFonts w:hint="eastAsia" w:ascii="宋体" w:hAnsi="宋体" w:cs="宋体"/>
          <w:szCs w:val="21"/>
          <w:lang w:bidi="ar"/>
        </w:rPr>
        <w:t>月</w:t>
      </w:r>
      <w:r>
        <w:rPr>
          <w:rFonts w:hint="eastAsia" w:ascii="宋体" w:hAnsi="宋体" w:cs="宋体"/>
          <w:szCs w:val="21"/>
          <w:lang w:val="en-US" w:eastAsia="zh-CN" w:bidi="ar"/>
        </w:rPr>
        <w:t>11</w:t>
      </w:r>
      <w:r>
        <w:rPr>
          <w:rFonts w:hint="eastAsia" w:ascii="宋体" w:hAnsi="宋体" w:cs="宋体"/>
          <w:szCs w:val="21"/>
          <w:lang w:bidi="ar"/>
        </w:rPr>
        <w:t>日至</w:t>
      </w:r>
      <w:r>
        <w:rPr>
          <w:rFonts w:hint="eastAsia" w:ascii="宋体" w:hAnsi="宋体" w:cs="宋体"/>
          <w:szCs w:val="21"/>
          <w:lang w:eastAsia="zh-CN" w:bidi="ar"/>
        </w:rPr>
        <w:t>2025</w:t>
      </w:r>
      <w:r>
        <w:rPr>
          <w:rFonts w:hint="eastAsia" w:ascii="宋体" w:hAnsi="宋体" w:cs="宋体"/>
          <w:szCs w:val="21"/>
          <w:lang w:bidi="ar"/>
        </w:rPr>
        <w:t>年</w:t>
      </w:r>
      <w:r>
        <w:rPr>
          <w:rFonts w:hint="eastAsia" w:ascii="宋体" w:hAnsi="宋体" w:cs="宋体"/>
          <w:szCs w:val="21"/>
          <w:lang w:val="en-US" w:eastAsia="zh-CN" w:bidi="ar"/>
        </w:rPr>
        <w:t>11</w:t>
      </w:r>
      <w:r>
        <w:rPr>
          <w:rFonts w:hint="eastAsia" w:ascii="宋体" w:hAnsi="宋体" w:cs="宋体"/>
          <w:szCs w:val="21"/>
          <w:lang w:bidi="ar"/>
        </w:rPr>
        <w:t>月</w:t>
      </w:r>
      <w:r>
        <w:rPr>
          <w:rFonts w:hint="eastAsia" w:ascii="宋体" w:hAnsi="宋体" w:cs="宋体"/>
          <w:szCs w:val="21"/>
          <w:lang w:val="en-US" w:eastAsia="zh-CN" w:bidi="ar"/>
        </w:rPr>
        <w:t>18</w:t>
      </w:r>
      <w:r>
        <w:rPr>
          <w:rFonts w:hint="eastAsia" w:ascii="宋体" w:hAnsi="宋体" w:cs="宋体"/>
          <w:szCs w:val="21"/>
          <w:lang w:bidi="ar"/>
        </w:rPr>
        <w:t>日，每天上午9：00至12：00，下午12：00至17：00（北京时间，法定节假日除外）。</w:t>
      </w:r>
    </w:p>
    <w:p w14:paraId="55119BC0">
      <w:pPr>
        <w:adjustRightInd w:val="0"/>
        <w:snapToGrid w:val="0"/>
        <w:spacing w:line="360" w:lineRule="auto"/>
        <w:ind w:firstLine="420" w:firstLineChars="200"/>
        <w:rPr>
          <w:rFonts w:ascii="宋体" w:hAnsi="宋体" w:cs="宋体"/>
          <w:szCs w:val="21"/>
        </w:rPr>
      </w:pPr>
      <w:r>
        <w:rPr>
          <w:rFonts w:hint="eastAsia" w:ascii="宋体" w:hAnsi="宋体" w:cs="宋体"/>
          <w:szCs w:val="21"/>
          <w:lang w:bidi="ar"/>
        </w:rPr>
        <w:t>2.地点：北京市政府采购电子交易平台</w:t>
      </w:r>
    </w:p>
    <w:p w14:paraId="4FB46CF3">
      <w:pPr>
        <w:widowControl/>
        <w:adjustRightInd w:val="0"/>
        <w:snapToGrid w:val="0"/>
        <w:spacing w:line="360" w:lineRule="auto"/>
        <w:ind w:firstLine="420" w:firstLineChars="200"/>
        <w:jc w:val="left"/>
        <w:rPr>
          <w:rFonts w:ascii="宋体" w:hAnsi="宋体" w:cs="宋体"/>
          <w:szCs w:val="21"/>
          <w:lang w:bidi="ar"/>
        </w:rPr>
      </w:pPr>
      <w:r>
        <w:rPr>
          <w:rFonts w:hint="eastAsia" w:ascii="宋体" w:hAnsi="宋体" w:cs="宋体"/>
          <w:szCs w:val="21"/>
          <w:lang w:bidi="ar"/>
        </w:rPr>
        <w:t>3.方式：投标人使用 CA 数字证书或电子营业执照登录北京市政府采购电子交易平台（http://zbcg-bjzc.zhongcy.com/bjczj-portal-site/index.html#/home）获取电子版招标文件。</w:t>
      </w:r>
    </w:p>
    <w:p w14:paraId="451CE718">
      <w:pPr>
        <w:widowControl/>
        <w:adjustRightInd w:val="0"/>
        <w:snapToGrid w:val="0"/>
        <w:spacing w:line="360" w:lineRule="auto"/>
        <w:ind w:firstLine="420" w:firstLineChars="200"/>
        <w:jc w:val="left"/>
        <w:rPr>
          <w:rFonts w:ascii="宋体" w:hAnsi="宋体" w:cs="宋体"/>
          <w:szCs w:val="21"/>
        </w:rPr>
      </w:pPr>
      <w:r>
        <w:rPr>
          <w:rFonts w:hint="eastAsia" w:ascii="宋体" w:hAnsi="宋体" w:cs="宋体"/>
          <w:szCs w:val="21"/>
          <w:lang w:bidi="ar"/>
        </w:rPr>
        <w:t>4.售价：0元。</w:t>
      </w:r>
    </w:p>
    <w:p w14:paraId="1999CA5E">
      <w:pPr>
        <w:pStyle w:val="3"/>
        <w:rPr>
          <w:rFonts w:cs="宋体"/>
          <w:sz w:val="21"/>
          <w:szCs w:val="21"/>
        </w:rPr>
      </w:pPr>
      <w:bookmarkStart w:id="15" w:name="_Toc28359005"/>
      <w:bookmarkStart w:id="16" w:name="_Toc28359082"/>
      <w:bookmarkStart w:id="17" w:name="_Toc35393624"/>
      <w:bookmarkStart w:id="18" w:name="_Toc35393793"/>
      <w:r>
        <w:rPr>
          <w:rFonts w:hint="eastAsia" w:cs="宋体"/>
          <w:sz w:val="21"/>
          <w:szCs w:val="21"/>
        </w:rPr>
        <w:t>四、提交投标文件</w:t>
      </w:r>
      <w:bookmarkEnd w:id="15"/>
      <w:bookmarkEnd w:id="16"/>
      <w:r>
        <w:rPr>
          <w:rFonts w:hint="eastAsia" w:cs="宋体"/>
          <w:sz w:val="21"/>
          <w:szCs w:val="21"/>
        </w:rPr>
        <w:t>截止时间、开标时间和地点</w:t>
      </w:r>
      <w:bookmarkEnd w:id="17"/>
      <w:bookmarkEnd w:id="18"/>
    </w:p>
    <w:p w14:paraId="3D395DC7">
      <w:pPr>
        <w:spacing w:line="360" w:lineRule="auto"/>
        <w:ind w:firstLine="420" w:firstLineChars="200"/>
        <w:rPr>
          <w:rFonts w:ascii="宋体" w:hAnsi="宋体" w:cs="宋体"/>
          <w:bCs/>
          <w:szCs w:val="21"/>
          <w:u w:val="single"/>
        </w:rPr>
      </w:pPr>
      <w:r>
        <w:rPr>
          <w:rFonts w:hint="eastAsia" w:ascii="宋体" w:hAnsi="宋体" w:cs="宋体"/>
          <w:szCs w:val="21"/>
          <w:lang w:bidi="ar"/>
        </w:rPr>
        <w:t>投标截止时间、开标时间：</w:t>
      </w:r>
      <w:r>
        <w:rPr>
          <w:rFonts w:hint="eastAsia" w:ascii="宋体" w:hAnsi="宋体" w:cs="宋体"/>
          <w:szCs w:val="21"/>
          <w:lang w:eastAsia="zh-CN" w:bidi="ar"/>
        </w:rPr>
        <w:t>2025</w:t>
      </w:r>
      <w:r>
        <w:rPr>
          <w:rFonts w:hint="eastAsia" w:ascii="宋体" w:hAnsi="宋体" w:cs="宋体"/>
          <w:szCs w:val="21"/>
          <w:lang w:bidi="ar"/>
        </w:rPr>
        <w:t>年</w:t>
      </w:r>
      <w:r>
        <w:rPr>
          <w:rFonts w:hint="eastAsia" w:ascii="宋体" w:hAnsi="宋体" w:cs="宋体"/>
          <w:szCs w:val="21"/>
          <w:lang w:val="en-US" w:eastAsia="zh-CN" w:bidi="ar"/>
        </w:rPr>
        <w:t>12</w:t>
      </w:r>
      <w:r>
        <w:rPr>
          <w:rFonts w:hint="eastAsia" w:ascii="宋体" w:hAnsi="宋体" w:cs="宋体"/>
          <w:szCs w:val="21"/>
          <w:lang w:bidi="ar"/>
        </w:rPr>
        <w:t>月</w:t>
      </w:r>
      <w:r>
        <w:rPr>
          <w:rFonts w:hint="eastAsia" w:ascii="宋体" w:hAnsi="宋体" w:cs="宋体"/>
          <w:szCs w:val="21"/>
          <w:lang w:val="en-US" w:eastAsia="zh-CN" w:bidi="ar"/>
        </w:rPr>
        <w:t>2</w:t>
      </w:r>
      <w:r>
        <w:rPr>
          <w:rFonts w:hint="eastAsia" w:ascii="宋体" w:hAnsi="宋体" w:cs="宋体"/>
          <w:szCs w:val="21"/>
          <w:lang w:bidi="ar"/>
        </w:rPr>
        <w:t>日</w:t>
      </w:r>
      <w:r>
        <w:rPr>
          <w:rFonts w:hint="eastAsia" w:ascii="宋体" w:hAnsi="宋体" w:cs="宋体"/>
          <w:szCs w:val="21"/>
          <w:lang w:val="en-US" w:eastAsia="zh-CN" w:bidi="ar"/>
        </w:rPr>
        <w:t>9</w:t>
      </w:r>
      <w:r>
        <w:rPr>
          <w:rFonts w:hint="eastAsia" w:ascii="宋体" w:hAnsi="宋体" w:cs="宋体"/>
          <w:szCs w:val="21"/>
          <w:lang w:bidi="ar"/>
        </w:rPr>
        <w:t>点</w:t>
      </w:r>
      <w:r>
        <w:rPr>
          <w:rFonts w:hint="eastAsia" w:ascii="宋体" w:hAnsi="宋体" w:cs="宋体"/>
          <w:szCs w:val="21"/>
          <w:lang w:val="en-US" w:eastAsia="zh-CN" w:bidi="ar"/>
        </w:rPr>
        <w:t>3</w:t>
      </w:r>
      <w:r>
        <w:rPr>
          <w:rFonts w:hint="eastAsia" w:ascii="宋体" w:hAnsi="宋体" w:cs="宋体"/>
          <w:szCs w:val="21"/>
          <w:lang w:bidi="ar"/>
        </w:rPr>
        <w:t>0分</w:t>
      </w:r>
      <w:r>
        <w:rPr>
          <w:rFonts w:hint="eastAsia" w:ascii="宋体" w:hAnsi="宋体" w:cs="宋体"/>
          <w:bCs/>
          <w:szCs w:val="21"/>
          <w:lang w:bidi="ar"/>
        </w:rPr>
        <w:t>（北京时间）</w:t>
      </w:r>
      <w:r>
        <w:rPr>
          <w:rFonts w:hint="eastAsia" w:ascii="宋体" w:hAnsi="宋体" w:cs="宋体"/>
          <w:iCs/>
          <w:szCs w:val="21"/>
          <w:lang w:bidi="ar"/>
        </w:rPr>
        <w:t>。</w:t>
      </w:r>
    </w:p>
    <w:p w14:paraId="69CBEF42">
      <w:pPr>
        <w:spacing w:line="360" w:lineRule="auto"/>
        <w:ind w:firstLine="420" w:firstLineChars="200"/>
        <w:rPr>
          <w:rFonts w:ascii="宋体" w:hAnsi="宋体" w:cs="宋体"/>
          <w:szCs w:val="21"/>
          <w:lang w:bidi="ar"/>
        </w:rPr>
      </w:pPr>
      <w:r>
        <w:rPr>
          <w:rFonts w:hint="eastAsia" w:ascii="宋体" w:hAnsi="宋体" w:cs="宋体"/>
          <w:szCs w:val="21"/>
          <w:lang w:bidi="ar"/>
        </w:rPr>
        <w:t>地点：北京市朝阳区东三环南路甲52号顺迈金钻国际商务中心9层9C会议室</w:t>
      </w:r>
    </w:p>
    <w:p w14:paraId="097E2312">
      <w:pPr>
        <w:pStyle w:val="3"/>
        <w:rPr>
          <w:rFonts w:cs="宋体"/>
          <w:sz w:val="21"/>
          <w:szCs w:val="21"/>
        </w:rPr>
      </w:pPr>
      <w:bookmarkStart w:id="19" w:name="_Toc28359007"/>
      <w:bookmarkStart w:id="20" w:name="_Toc35393794"/>
      <w:bookmarkStart w:id="21" w:name="_Toc35393625"/>
      <w:bookmarkStart w:id="22" w:name="_Toc28359084"/>
      <w:r>
        <w:rPr>
          <w:rFonts w:hint="eastAsia" w:cs="宋体"/>
          <w:sz w:val="21"/>
          <w:szCs w:val="21"/>
        </w:rPr>
        <w:t>五、公告期限</w:t>
      </w:r>
      <w:bookmarkEnd w:id="19"/>
      <w:bookmarkEnd w:id="20"/>
      <w:bookmarkEnd w:id="21"/>
      <w:bookmarkEnd w:id="22"/>
    </w:p>
    <w:p w14:paraId="092DB03B">
      <w:pPr>
        <w:spacing w:line="360" w:lineRule="auto"/>
        <w:ind w:firstLine="420" w:firstLineChars="200"/>
        <w:rPr>
          <w:rFonts w:ascii="宋体" w:hAnsi="宋体" w:cs="宋体"/>
          <w:kern w:val="0"/>
          <w:szCs w:val="21"/>
        </w:rPr>
      </w:pPr>
      <w:r>
        <w:rPr>
          <w:rFonts w:hint="eastAsia" w:ascii="宋体" w:hAnsi="宋体" w:cs="宋体"/>
          <w:kern w:val="0"/>
          <w:szCs w:val="21"/>
        </w:rPr>
        <w:t>自本公告发布之日起5个工作日。</w:t>
      </w:r>
    </w:p>
    <w:p w14:paraId="2F27A90B">
      <w:pPr>
        <w:pStyle w:val="3"/>
        <w:rPr>
          <w:rFonts w:cs="宋体"/>
          <w:sz w:val="21"/>
          <w:szCs w:val="21"/>
        </w:rPr>
      </w:pPr>
      <w:bookmarkStart w:id="23" w:name="_Toc35393795"/>
      <w:bookmarkStart w:id="24" w:name="_Toc35393626"/>
      <w:r>
        <w:rPr>
          <w:rFonts w:hint="eastAsia" w:cs="宋体"/>
          <w:sz w:val="21"/>
          <w:szCs w:val="21"/>
        </w:rPr>
        <w:t>六、其他补充事宜</w:t>
      </w:r>
      <w:bookmarkEnd w:id="23"/>
      <w:bookmarkEnd w:id="24"/>
    </w:p>
    <w:p w14:paraId="5331F38C">
      <w:pPr>
        <w:spacing w:line="360" w:lineRule="auto"/>
        <w:ind w:firstLine="420" w:firstLineChars="200"/>
        <w:rPr>
          <w:rFonts w:ascii="宋体" w:hAnsi="宋体" w:cs="宋体"/>
          <w:szCs w:val="21"/>
        </w:rPr>
      </w:pPr>
      <w:r>
        <w:rPr>
          <w:rFonts w:hint="eastAsia" w:ascii="宋体" w:hAnsi="宋体" w:cs="宋体"/>
          <w:szCs w:val="21"/>
        </w:rPr>
        <w:t>1.本项目需要落实的政府采购政策：</w:t>
      </w:r>
    </w:p>
    <w:p w14:paraId="2720B6E7">
      <w:pPr>
        <w:spacing w:line="360" w:lineRule="auto"/>
        <w:ind w:firstLine="420" w:firstLineChars="200"/>
        <w:rPr>
          <w:rFonts w:ascii="宋体" w:hAnsi="宋体" w:cs="宋体"/>
          <w:kern w:val="0"/>
          <w:szCs w:val="21"/>
        </w:rPr>
      </w:pPr>
      <w:r>
        <w:rPr>
          <w:rFonts w:hint="eastAsia" w:ascii="宋体" w:hAnsi="宋体" w:cs="宋体"/>
          <w:kern w:val="0"/>
          <w:szCs w:val="21"/>
        </w:rPr>
        <w:t>1.1节能产品政府采购政策（财库[2019]9号）</w:t>
      </w:r>
    </w:p>
    <w:p w14:paraId="76AF53CC">
      <w:pPr>
        <w:spacing w:line="360" w:lineRule="auto"/>
        <w:ind w:firstLine="420" w:firstLineChars="200"/>
        <w:rPr>
          <w:rFonts w:ascii="宋体" w:hAnsi="宋体" w:cs="宋体"/>
          <w:kern w:val="0"/>
          <w:szCs w:val="21"/>
        </w:rPr>
      </w:pPr>
      <w:r>
        <w:rPr>
          <w:rFonts w:hint="eastAsia" w:ascii="宋体" w:hAnsi="宋体" w:cs="宋体"/>
          <w:kern w:val="0"/>
          <w:szCs w:val="21"/>
        </w:rPr>
        <w:t>1.2环境标志产品政府采购政策（财库[2019]9号、财库[2019]18号）</w:t>
      </w:r>
    </w:p>
    <w:p w14:paraId="1A7F4E0E">
      <w:pPr>
        <w:spacing w:line="360" w:lineRule="auto"/>
        <w:ind w:firstLine="420" w:firstLineChars="200"/>
        <w:rPr>
          <w:rFonts w:ascii="宋体" w:hAnsi="宋体" w:cs="宋体"/>
          <w:kern w:val="0"/>
          <w:szCs w:val="21"/>
        </w:rPr>
      </w:pPr>
      <w:r>
        <w:rPr>
          <w:rFonts w:hint="eastAsia" w:ascii="宋体" w:hAnsi="宋体" w:cs="宋体"/>
          <w:kern w:val="0"/>
          <w:szCs w:val="21"/>
        </w:rPr>
        <w:t>1.3政府采购进口产品管理政策（财库[2007]119号、财库[2008]248号）</w:t>
      </w:r>
    </w:p>
    <w:p w14:paraId="464B13B8">
      <w:pPr>
        <w:spacing w:line="360" w:lineRule="auto"/>
        <w:ind w:firstLine="420" w:firstLineChars="200"/>
        <w:rPr>
          <w:rFonts w:ascii="宋体" w:hAnsi="宋体" w:cs="宋体"/>
          <w:kern w:val="0"/>
          <w:szCs w:val="21"/>
        </w:rPr>
      </w:pPr>
      <w:r>
        <w:rPr>
          <w:rFonts w:hint="eastAsia" w:ascii="宋体" w:hAnsi="宋体" w:cs="宋体"/>
          <w:kern w:val="0"/>
          <w:szCs w:val="21"/>
        </w:rPr>
        <w:t>1.4关于印发《政府采购促进中小企业发展管理办法》的通知（财库〔2020〕46号）</w:t>
      </w:r>
    </w:p>
    <w:p w14:paraId="171343DC">
      <w:pPr>
        <w:spacing w:line="360" w:lineRule="auto"/>
        <w:ind w:firstLine="420" w:firstLineChars="200"/>
        <w:rPr>
          <w:rFonts w:ascii="宋体" w:hAnsi="宋体" w:cs="宋体"/>
          <w:kern w:val="0"/>
          <w:szCs w:val="21"/>
        </w:rPr>
      </w:pPr>
      <w:r>
        <w:rPr>
          <w:rFonts w:hint="eastAsia" w:ascii="宋体" w:hAnsi="宋体" w:cs="宋体"/>
          <w:kern w:val="0"/>
          <w:szCs w:val="21"/>
        </w:rPr>
        <w:t>1.5关于进一步加大政府采购支持中小企业力度的通知（财库〔2022〕19号）</w:t>
      </w:r>
    </w:p>
    <w:p w14:paraId="289877AE">
      <w:pPr>
        <w:spacing w:line="360" w:lineRule="auto"/>
        <w:ind w:firstLine="420" w:firstLineChars="200"/>
        <w:rPr>
          <w:rFonts w:ascii="宋体" w:hAnsi="宋体" w:cs="宋体"/>
          <w:kern w:val="0"/>
          <w:szCs w:val="21"/>
        </w:rPr>
      </w:pPr>
      <w:r>
        <w:rPr>
          <w:rFonts w:hint="eastAsia" w:ascii="宋体" w:hAnsi="宋体" w:cs="宋体"/>
          <w:kern w:val="0"/>
          <w:szCs w:val="21"/>
        </w:rPr>
        <w:t>1.6政府采购支持监狱企业发展政策（财库[2014]68号）</w:t>
      </w:r>
    </w:p>
    <w:p w14:paraId="3F84B497">
      <w:pPr>
        <w:spacing w:line="360" w:lineRule="auto"/>
        <w:ind w:firstLine="420" w:firstLineChars="200"/>
        <w:rPr>
          <w:rFonts w:ascii="宋体" w:hAnsi="宋体" w:cs="宋体"/>
          <w:kern w:val="0"/>
          <w:szCs w:val="21"/>
        </w:rPr>
      </w:pPr>
      <w:r>
        <w:rPr>
          <w:rFonts w:hint="eastAsia" w:ascii="宋体" w:hAnsi="宋体" w:cs="宋体"/>
          <w:kern w:val="0"/>
          <w:szCs w:val="21"/>
        </w:rPr>
        <w:t>1.7政府采购促进残疾人就业政策（财库[2017]141号）</w:t>
      </w:r>
    </w:p>
    <w:p w14:paraId="306EEEA5">
      <w:pPr>
        <w:adjustRightInd w:val="0"/>
        <w:snapToGrid w:val="0"/>
        <w:spacing w:line="360" w:lineRule="auto"/>
        <w:ind w:firstLine="420" w:firstLineChars="200"/>
        <w:rPr>
          <w:rFonts w:ascii="宋体" w:hAnsi="宋体" w:cs="宋体"/>
          <w:szCs w:val="21"/>
          <w:lang w:bidi="ar"/>
        </w:rPr>
      </w:pPr>
      <w:r>
        <w:rPr>
          <w:rFonts w:hint="eastAsia" w:ascii="宋体" w:hAnsi="宋体" w:cs="宋体"/>
          <w:szCs w:val="21"/>
          <w:lang w:bidi="ar"/>
        </w:rPr>
        <w:t>2.本项目注意事项：</w:t>
      </w:r>
    </w:p>
    <w:p w14:paraId="03332660">
      <w:pPr>
        <w:adjustRightInd w:val="0"/>
        <w:snapToGrid w:val="0"/>
        <w:spacing w:line="360" w:lineRule="auto"/>
        <w:ind w:firstLine="420" w:firstLineChars="200"/>
        <w:rPr>
          <w:rFonts w:ascii="宋体" w:hAnsi="宋体" w:cs="宋体"/>
          <w:szCs w:val="21"/>
          <w:lang w:bidi="ar"/>
        </w:rPr>
      </w:pPr>
      <w:r>
        <w:rPr>
          <w:rFonts w:hint="eastAsia" w:ascii="宋体" w:hAnsi="宋体" w:cs="宋体"/>
          <w:szCs w:val="21"/>
          <w:lang w:bidi="ar"/>
        </w:rPr>
        <w:t>本项目采用</w:t>
      </w:r>
      <w:r>
        <w:rPr>
          <w:rFonts w:hint="eastAsia" w:ascii="宋体" w:hAnsi="宋体" w:cs="宋体"/>
          <w:b/>
          <w:bCs/>
          <w:szCs w:val="21"/>
          <w:lang w:bidi="ar"/>
        </w:rPr>
        <w:t>电子化与线下流程</w:t>
      </w:r>
      <w:r>
        <w:rPr>
          <w:rFonts w:hint="eastAsia" w:ascii="宋体" w:hAnsi="宋体" w:cs="宋体"/>
          <w:szCs w:val="21"/>
          <w:lang w:bidi="ar"/>
        </w:rPr>
        <w:t>结合采购方式</w:t>
      </w:r>
      <w:r>
        <w:rPr>
          <w:rFonts w:hint="eastAsia" w:ascii="宋体" w:hAnsi="宋体" w:cs="宋体"/>
          <w:szCs w:val="21"/>
          <w:highlight w:val="yellow"/>
          <w:lang w:bidi="ar"/>
        </w:rPr>
        <w:t>（线上获取电子招标文件，线下递交纸质投标文件）</w:t>
      </w:r>
      <w:r>
        <w:rPr>
          <w:rFonts w:hint="eastAsia" w:ascii="宋体" w:hAnsi="宋体" w:cs="宋体"/>
          <w:szCs w:val="21"/>
          <w:lang w:bidi="ar"/>
        </w:rPr>
        <w:t>，请投标人认真学习北京市政府采购电子交易平台发布的相关操作手册（投标人可在交易平台下载相关手册），办理CA数字证书或电子营业执照、进行北京市政府采购电子交易平台注册绑定，并认真核实CA数字证书或电子营业执照情况确认是否符合本项目采购流程要求。</w:t>
      </w:r>
    </w:p>
    <w:p w14:paraId="7F766E54">
      <w:pPr>
        <w:adjustRightInd w:val="0"/>
        <w:snapToGrid w:val="0"/>
        <w:spacing w:line="360" w:lineRule="auto"/>
        <w:ind w:firstLine="420" w:firstLineChars="200"/>
        <w:rPr>
          <w:rFonts w:ascii="宋体" w:hAnsi="宋体" w:cs="宋体"/>
          <w:szCs w:val="21"/>
          <w:lang w:bidi="ar"/>
        </w:rPr>
      </w:pPr>
      <w:r>
        <w:rPr>
          <w:rFonts w:hint="eastAsia" w:ascii="宋体" w:hAnsi="宋体" w:cs="宋体"/>
          <w:szCs w:val="21"/>
          <w:lang w:bidi="ar"/>
        </w:rPr>
        <w:t xml:space="preserve">CA数字证书服务热线 010-58511086 </w:t>
      </w:r>
    </w:p>
    <w:p w14:paraId="3232BEC8">
      <w:pPr>
        <w:adjustRightInd w:val="0"/>
        <w:snapToGrid w:val="0"/>
        <w:spacing w:line="360" w:lineRule="auto"/>
        <w:ind w:firstLine="420" w:firstLineChars="200"/>
        <w:rPr>
          <w:rFonts w:ascii="宋体" w:hAnsi="宋体" w:cs="宋体"/>
          <w:szCs w:val="21"/>
        </w:rPr>
      </w:pPr>
      <w:r>
        <w:rPr>
          <w:rFonts w:hint="eastAsia" w:ascii="宋体" w:hAnsi="宋体" w:cs="宋体"/>
          <w:szCs w:val="21"/>
          <w:lang w:bidi="ar"/>
        </w:rPr>
        <w:t>电子营业执照服务热线 400-699-7000</w:t>
      </w:r>
    </w:p>
    <w:p w14:paraId="31338579">
      <w:pPr>
        <w:adjustRightInd w:val="0"/>
        <w:snapToGrid w:val="0"/>
        <w:spacing w:line="360" w:lineRule="auto"/>
        <w:ind w:firstLine="420" w:firstLineChars="200"/>
        <w:rPr>
          <w:rFonts w:ascii="宋体" w:hAnsi="宋体" w:cs="宋体"/>
          <w:szCs w:val="21"/>
          <w:lang w:bidi="ar"/>
        </w:rPr>
      </w:pPr>
      <w:r>
        <w:rPr>
          <w:rFonts w:hint="eastAsia" w:ascii="宋体" w:hAnsi="宋体" w:cs="宋体"/>
          <w:szCs w:val="21"/>
          <w:lang w:bidi="ar"/>
        </w:rPr>
        <w:t>技术支持服务热线 010-86483801</w:t>
      </w:r>
    </w:p>
    <w:p w14:paraId="34BB3E55">
      <w:pPr>
        <w:adjustRightInd w:val="0"/>
        <w:snapToGrid w:val="0"/>
        <w:spacing w:line="360" w:lineRule="auto"/>
        <w:ind w:firstLine="420" w:firstLineChars="200"/>
        <w:rPr>
          <w:rFonts w:ascii="宋体" w:hAnsi="宋体" w:cs="宋体"/>
          <w:szCs w:val="21"/>
          <w:lang w:bidi="ar"/>
        </w:rPr>
      </w:pPr>
      <w:r>
        <w:rPr>
          <w:rFonts w:hint="eastAsia" w:ascii="宋体" w:hAnsi="宋体" w:cs="宋体"/>
          <w:szCs w:val="21"/>
          <w:lang w:bidi="ar"/>
        </w:rPr>
        <w:t>2.1办理CA数字证书或电子营业执照</w:t>
      </w:r>
    </w:p>
    <w:p w14:paraId="7C8A2B76">
      <w:pPr>
        <w:adjustRightInd w:val="0"/>
        <w:snapToGrid w:val="0"/>
        <w:spacing w:line="360" w:lineRule="auto"/>
        <w:ind w:firstLine="420" w:firstLineChars="200"/>
        <w:rPr>
          <w:rFonts w:ascii="宋体" w:hAnsi="宋体" w:cs="宋体"/>
          <w:szCs w:val="21"/>
          <w:lang w:bidi="ar"/>
        </w:rPr>
      </w:pPr>
      <w:r>
        <w:rPr>
          <w:rFonts w:hint="eastAsia" w:ascii="宋体" w:hAnsi="宋体" w:cs="宋体"/>
          <w:szCs w:val="21"/>
          <w:lang w:bidi="ar"/>
        </w:rPr>
        <w:t>投标人登录北京市政府采购电子交易平台查阅“用户指南”—“操作指南”—“市场主体CA办理操作流程指引”/“电子营业执照使用指南”，按照程序要求办理。</w:t>
      </w:r>
    </w:p>
    <w:p w14:paraId="5869F0CD">
      <w:pPr>
        <w:adjustRightInd w:val="0"/>
        <w:snapToGrid w:val="0"/>
        <w:spacing w:line="360" w:lineRule="auto"/>
        <w:ind w:firstLine="420" w:firstLineChars="200"/>
        <w:rPr>
          <w:rFonts w:ascii="宋体" w:hAnsi="宋体" w:cs="宋体"/>
          <w:szCs w:val="21"/>
          <w:lang w:bidi="ar"/>
        </w:rPr>
      </w:pPr>
      <w:r>
        <w:rPr>
          <w:rFonts w:hint="eastAsia" w:ascii="宋体" w:hAnsi="宋体" w:cs="宋体"/>
          <w:szCs w:val="21"/>
          <w:lang w:bidi="ar"/>
        </w:rPr>
        <w:t>2.2注册</w:t>
      </w:r>
    </w:p>
    <w:p w14:paraId="7A8305C7">
      <w:pPr>
        <w:adjustRightInd w:val="0"/>
        <w:snapToGrid w:val="0"/>
        <w:spacing w:line="360" w:lineRule="auto"/>
        <w:ind w:firstLine="420" w:firstLineChars="200"/>
        <w:rPr>
          <w:rFonts w:ascii="宋体" w:hAnsi="宋体" w:cs="宋体"/>
          <w:szCs w:val="21"/>
          <w:lang w:bidi="ar"/>
        </w:rPr>
      </w:pPr>
      <w:r>
        <w:rPr>
          <w:rFonts w:hint="eastAsia" w:ascii="宋体" w:hAnsi="宋体" w:cs="宋体"/>
          <w:szCs w:val="21"/>
          <w:lang w:bidi="ar"/>
        </w:rPr>
        <w:t xml:space="preserve">投标人登录北京市政府采购电子交易平台“用户指南”一“操作指南”一“市场主体注册入库操作流程指引”进行自助注册绑定。 </w:t>
      </w:r>
    </w:p>
    <w:p w14:paraId="43974019">
      <w:pPr>
        <w:adjustRightInd w:val="0"/>
        <w:snapToGrid w:val="0"/>
        <w:spacing w:line="360" w:lineRule="auto"/>
        <w:ind w:firstLine="420" w:firstLineChars="200"/>
        <w:rPr>
          <w:rFonts w:ascii="宋体" w:hAnsi="宋体" w:cs="宋体"/>
          <w:szCs w:val="21"/>
          <w:lang w:bidi="ar"/>
        </w:rPr>
      </w:pPr>
      <w:r>
        <w:rPr>
          <w:rFonts w:hint="eastAsia" w:ascii="宋体" w:hAnsi="宋体" w:cs="宋体"/>
          <w:szCs w:val="21"/>
          <w:lang w:bidi="ar"/>
        </w:rPr>
        <w:t>2.3驱动下载</w:t>
      </w:r>
    </w:p>
    <w:p w14:paraId="649DFBC1">
      <w:pPr>
        <w:adjustRightInd w:val="0"/>
        <w:snapToGrid w:val="0"/>
        <w:spacing w:line="360" w:lineRule="auto"/>
        <w:ind w:firstLine="420" w:firstLineChars="200"/>
        <w:rPr>
          <w:rFonts w:ascii="宋体" w:hAnsi="宋体" w:cs="宋体"/>
          <w:szCs w:val="21"/>
          <w:lang w:bidi="ar"/>
        </w:rPr>
      </w:pPr>
      <w:r>
        <w:rPr>
          <w:rFonts w:hint="eastAsia" w:ascii="宋体" w:hAnsi="宋体" w:cs="宋体"/>
          <w:szCs w:val="21"/>
          <w:lang w:bidi="ar"/>
        </w:rPr>
        <w:t xml:space="preserve">投标人登录北京市政府采购电子交易平台“用户指南”一“工具下载”一 “招标采购系统文件驱动安装包”下载相关驱动。 </w:t>
      </w:r>
    </w:p>
    <w:p w14:paraId="791710A3">
      <w:pPr>
        <w:adjustRightInd w:val="0"/>
        <w:snapToGrid w:val="0"/>
        <w:spacing w:line="360" w:lineRule="auto"/>
        <w:ind w:firstLine="420" w:firstLineChars="200"/>
        <w:rPr>
          <w:rFonts w:ascii="宋体" w:hAnsi="宋体" w:cs="宋体"/>
          <w:szCs w:val="21"/>
          <w:lang w:bidi="ar"/>
        </w:rPr>
      </w:pPr>
      <w:r>
        <w:rPr>
          <w:rFonts w:hint="eastAsia" w:ascii="宋体" w:hAnsi="宋体" w:cs="宋体"/>
          <w:szCs w:val="21"/>
          <w:lang w:bidi="ar"/>
        </w:rPr>
        <w:t>2.4获取电子招标文件</w:t>
      </w:r>
    </w:p>
    <w:p w14:paraId="5DB2DF6B">
      <w:pPr>
        <w:adjustRightInd w:val="0"/>
        <w:snapToGrid w:val="0"/>
        <w:spacing w:line="360" w:lineRule="auto"/>
        <w:ind w:firstLine="420" w:firstLineChars="200"/>
        <w:rPr>
          <w:rFonts w:ascii="宋体" w:hAnsi="宋体" w:cs="宋体"/>
          <w:szCs w:val="21"/>
          <w:lang w:bidi="ar"/>
        </w:rPr>
      </w:pPr>
      <w:r>
        <w:rPr>
          <w:rFonts w:hint="eastAsia" w:ascii="宋体" w:hAnsi="宋体" w:cs="宋体"/>
          <w:szCs w:val="21"/>
          <w:lang w:bidi="ar"/>
        </w:rPr>
        <w:t>投标人使用CA数字证书或电子营业执照登录北京市政府采购电子交易平台获取电子招标文件。</w:t>
      </w:r>
    </w:p>
    <w:p w14:paraId="173F0DAC">
      <w:pPr>
        <w:spacing w:line="360" w:lineRule="auto"/>
        <w:ind w:firstLine="420" w:firstLineChars="200"/>
        <w:rPr>
          <w:rStyle w:val="6"/>
          <w:rFonts w:ascii="宋体" w:hAnsi="宋体" w:cs="宋体"/>
          <w:b w:val="0"/>
          <w:szCs w:val="21"/>
        </w:rPr>
      </w:pPr>
      <w:r>
        <w:rPr>
          <w:rFonts w:hint="eastAsia" w:ascii="宋体" w:hAnsi="宋体" w:cs="宋体"/>
          <w:szCs w:val="21"/>
        </w:rPr>
        <w:t>3.公告发布媒体：</w:t>
      </w:r>
      <w:r>
        <w:rPr>
          <w:rStyle w:val="6"/>
          <w:rFonts w:hint="eastAsia" w:ascii="宋体" w:hAnsi="宋体" w:cs="宋体"/>
          <w:b w:val="0"/>
          <w:szCs w:val="21"/>
        </w:rPr>
        <w:t>中国政府采购网、北京市政府采购网。</w:t>
      </w:r>
    </w:p>
    <w:p w14:paraId="31E99281">
      <w:pPr>
        <w:spacing w:line="360" w:lineRule="auto"/>
        <w:ind w:firstLine="420" w:firstLineChars="200"/>
        <w:rPr>
          <w:rFonts w:ascii="宋体" w:hAnsi="宋体" w:cs="宋体"/>
          <w:szCs w:val="21"/>
        </w:rPr>
      </w:pPr>
      <w:r>
        <w:rPr>
          <w:rFonts w:hint="eastAsia" w:ascii="宋体" w:hAnsi="宋体" w:cs="宋体"/>
          <w:szCs w:val="21"/>
        </w:rPr>
        <w:t>4.项目编号：</w:t>
      </w:r>
      <w:r>
        <w:rPr>
          <w:rFonts w:hint="eastAsia" w:ascii="宋体" w:hAnsi="宋体" w:cs="宋体"/>
          <w:szCs w:val="21"/>
          <w:lang w:eastAsia="zh-CN"/>
        </w:rPr>
        <w:t>CFTC-BJ01-25011005</w:t>
      </w:r>
      <w:r>
        <w:rPr>
          <w:rFonts w:hint="eastAsia" w:ascii="宋体" w:hAnsi="宋体" w:cs="宋体"/>
          <w:szCs w:val="21"/>
          <w:lang w:val="en-US" w:eastAsia="zh-CN"/>
        </w:rPr>
        <w:t>-01/02/03</w:t>
      </w:r>
      <w:r>
        <w:rPr>
          <w:rFonts w:hint="eastAsia" w:ascii="宋体" w:hAnsi="宋体" w:cs="宋体"/>
          <w:szCs w:val="21"/>
        </w:rPr>
        <w:t>（编制投标文件时使用此编号）</w:t>
      </w:r>
    </w:p>
    <w:p w14:paraId="5E840D5A">
      <w:pPr>
        <w:spacing w:line="360" w:lineRule="auto"/>
        <w:ind w:firstLine="420" w:firstLineChars="200"/>
        <w:rPr>
          <w:rFonts w:hint="default" w:ascii="宋体" w:hAnsi="宋体" w:eastAsia="宋体" w:cs="宋体"/>
          <w:szCs w:val="21"/>
          <w:lang w:val="en-US" w:eastAsia="zh-CN"/>
        </w:rPr>
      </w:pPr>
      <w:r>
        <w:rPr>
          <w:rFonts w:hint="eastAsia" w:ascii="宋体" w:hAnsi="宋体" w:cs="宋体"/>
          <w:szCs w:val="21"/>
          <w:lang w:val="en-US" w:eastAsia="zh-CN"/>
        </w:rPr>
        <w:t>5.为确保项目的进度和质量，本项目采用“兼投不兼中”模式。投标人可参加本项目01-03包多个包的投标，但只能中标1个分包，即“兼投不兼中”。本项目01-03包按照01包→02包→03包的顺序进行评审。如果投标人为01包的第一中标候选人，将不参与后续分包的评审活动。除已获得第一中标候选人资格的投标人外，02包参与投标的投标人不得少于三家。无论第一中标候选人放弃中标或其他原因导致01包采购合同无法履行，02包及03包的评标结果或采购合同履行均不受此影响。</w:t>
      </w:r>
    </w:p>
    <w:p w14:paraId="49294F48">
      <w:pPr>
        <w:spacing w:line="360" w:lineRule="auto"/>
        <w:ind w:firstLine="420" w:firstLineChars="200"/>
        <w:rPr>
          <w:rFonts w:ascii="宋体" w:hAnsi="宋体" w:cs="宋体"/>
          <w:szCs w:val="21"/>
        </w:rPr>
      </w:pPr>
      <w:r>
        <w:rPr>
          <w:rFonts w:hint="eastAsia" w:ascii="宋体" w:hAnsi="宋体" w:cs="宋体"/>
          <w:szCs w:val="21"/>
          <w:lang w:val="en-US" w:eastAsia="zh-CN"/>
        </w:rPr>
        <w:t>6</w:t>
      </w:r>
      <w:r>
        <w:rPr>
          <w:rFonts w:hint="eastAsia" w:ascii="宋体" w:hAnsi="宋体" w:cs="宋体"/>
          <w:szCs w:val="21"/>
        </w:rPr>
        <w:t>.关于本项目如有澄清或更正，请关注下载招标文件时投标单位所填写的邮箱。</w:t>
      </w:r>
    </w:p>
    <w:p w14:paraId="4BD83F4F">
      <w:pPr>
        <w:pStyle w:val="3"/>
        <w:rPr>
          <w:rFonts w:cs="宋体"/>
          <w:sz w:val="21"/>
          <w:szCs w:val="21"/>
        </w:rPr>
      </w:pPr>
      <w:bookmarkStart w:id="25" w:name="_Toc35393796"/>
      <w:bookmarkStart w:id="26" w:name="_Toc35393627"/>
      <w:bookmarkStart w:id="27" w:name="_Toc28359008"/>
      <w:bookmarkStart w:id="28" w:name="_Toc28359085"/>
      <w:r>
        <w:rPr>
          <w:rFonts w:hint="eastAsia" w:cs="宋体"/>
          <w:sz w:val="21"/>
          <w:szCs w:val="21"/>
        </w:rPr>
        <w:t>七、对本次招标提出询问，请按以下方式联系。</w:t>
      </w:r>
      <w:bookmarkEnd w:id="25"/>
      <w:bookmarkEnd w:id="26"/>
      <w:bookmarkEnd w:id="27"/>
      <w:bookmarkEnd w:id="28"/>
    </w:p>
    <w:p w14:paraId="0FF545EA">
      <w:pPr>
        <w:spacing w:line="360" w:lineRule="auto"/>
        <w:ind w:firstLine="422" w:firstLineChars="200"/>
        <w:jc w:val="left"/>
        <w:rPr>
          <w:rFonts w:ascii="宋体" w:hAnsi="宋体" w:cs="宋体"/>
          <w:b/>
          <w:szCs w:val="21"/>
        </w:rPr>
      </w:pPr>
      <w:r>
        <w:rPr>
          <w:rFonts w:hint="eastAsia" w:ascii="宋体" w:hAnsi="宋体" w:cs="宋体"/>
          <w:b/>
          <w:szCs w:val="21"/>
        </w:rPr>
        <w:t>1.采购人信息</w:t>
      </w:r>
    </w:p>
    <w:p w14:paraId="72637797">
      <w:pPr>
        <w:spacing w:line="360" w:lineRule="auto"/>
        <w:ind w:firstLine="420" w:firstLineChars="200"/>
        <w:jc w:val="left"/>
        <w:rPr>
          <w:rFonts w:ascii="宋体" w:hAnsi="宋体" w:cs="宋体"/>
          <w:szCs w:val="21"/>
        </w:rPr>
      </w:pPr>
      <w:bookmarkStart w:id="29" w:name="_Toc28359086"/>
      <w:bookmarkStart w:id="30" w:name="_Toc28359009"/>
      <w:r>
        <w:rPr>
          <w:rFonts w:hint="eastAsia" w:ascii="宋体" w:hAnsi="宋体" w:cs="宋体"/>
          <w:szCs w:val="21"/>
        </w:rPr>
        <w:t>名称：中国音乐学院</w:t>
      </w:r>
    </w:p>
    <w:p w14:paraId="7D321645">
      <w:pPr>
        <w:spacing w:line="360" w:lineRule="auto"/>
        <w:ind w:firstLine="420" w:firstLineChars="200"/>
        <w:jc w:val="left"/>
        <w:rPr>
          <w:rFonts w:ascii="宋体" w:hAnsi="宋体" w:cs="宋体"/>
          <w:szCs w:val="21"/>
        </w:rPr>
      </w:pPr>
      <w:r>
        <w:rPr>
          <w:rFonts w:hint="eastAsia" w:ascii="宋体" w:hAnsi="宋体" w:cs="宋体"/>
          <w:szCs w:val="21"/>
        </w:rPr>
        <w:t>地址：北京市朝阳区安翔路1号</w:t>
      </w:r>
    </w:p>
    <w:p w14:paraId="6956A2EA">
      <w:pPr>
        <w:spacing w:line="360" w:lineRule="auto"/>
        <w:ind w:firstLine="420" w:firstLineChars="200"/>
        <w:jc w:val="left"/>
        <w:rPr>
          <w:rFonts w:ascii="宋体" w:hAnsi="宋体" w:cs="宋体"/>
          <w:szCs w:val="21"/>
          <w:u w:val="single"/>
        </w:rPr>
      </w:pPr>
      <w:r>
        <w:rPr>
          <w:rFonts w:hint="eastAsia" w:ascii="宋体" w:hAnsi="宋体" w:cs="宋体"/>
          <w:szCs w:val="21"/>
        </w:rPr>
        <w:t>联系方式：胡老师010-64887161</w:t>
      </w:r>
    </w:p>
    <w:p w14:paraId="7A97FDBC">
      <w:pPr>
        <w:spacing w:line="360" w:lineRule="auto"/>
        <w:ind w:firstLine="422" w:firstLineChars="200"/>
        <w:jc w:val="left"/>
        <w:rPr>
          <w:rFonts w:ascii="宋体" w:hAnsi="宋体" w:cs="宋体"/>
          <w:b/>
          <w:szCs w:val="21"/>
        </w:rPr>
      </w:pPr>
      <w:r>
        <w:rPr>
          <w:rFonts w:hint="eastAsia" w:ascii="宋体" w:hAnsi="宋体" w:cs="宋体"/>
          <w:b/>
          <w:szCs w:val="21"/>
        </w:rPr>
        <w:t>2.采购代理机构信息</w:t>
      </w:r>
      <w:bookmarkEnd w:id="29"/>
      <w:bookmarkEnd w:id="30"/>
    </w:p>
    <w:p w14:paraId="2F6FFBE5">
      <w:pPr>
        <w:spacing w:line="360" w:lineRule="auto"/>
        <w:ind w:firstLine="420" w:firstLineChars="200"/>
        <w:jc w:val="left"/>
        <w:rPr>
          <w:rFonts w:ascii="宋体" w:hAnsi="宋体" w:cs="宋体"/>
          <w:szCs w:val="21"/>
        </w:rPr>
      </w:pPr>
      <w:bookmarkStart w:id="31" w:name="_Toc28359010"/>
      <w:bookmarkStart w:id="32" w:name="_Toc28359087"/>
      <w:r>
        <w:rPr>
          <w:rFonts w:hint="eastAsia" w:ascii="宋体" w:hAnsi="宋体" w:cs="宋体"/>
          <w:szCs w:val="21"/>
        </w:rPr>
        <w:t>名称：国金招标有限公司</w:t>
      </w:r>
    </w:p>
    <w:p w14:paraId="2D35D13F">
      <w:pPr>
        <w:spacing w:line="360" w:lineRule="auto"/>
        <w:ind w:firstLine="420" w:firstLineChars="200"/>
        <w:jc w:val="left"/>
        <w:rPr>
          <w:rFonts w:ascii="宋体" w:hAnsi="宋体" w:cs="宋体"/>
          <w:szCs w:val="21"/>
        </w:rPr>
      </w:pPr>
      <w:r>
        <w:rPr>
          <w:rFonts w:hint="eastAsia" w:ascii="宋体" w:hAnsi="宋体" w:cs="宋体"/>
          <w:szCs w:val="21"/>
        </w:rPr>
        <w:t>地址：北京市朝阳区东三环南路甲52号顺迈金钻国际商务中心9层9C</w:t>
      </w:r>
    </w:p>
    <w:p w14:paraId="2858632B">
      <w:pPr>
        <w:spacing w:line="360" w:lineRule="auto"/>
        <w:ind w:firstLine="420" w:firstLineChars="200"/>
        <w:jc w:val="left"/>
        <w:rPr>
          <w:rFonts w:ascii="宋体" w:hAnsi="宋体" w:cs="宋体"/>
          <w:szCs w:val="21"/>
        </w:rPr>
      </w:pPr>
      <w:r>
        <w:rPr>
          <w:rFonts w:hint="eastAsia" w:ascii="宋体" w:hAnsi="宋体" w:cs="宋体"/>
          <w:szCs w:val="21"/>
        </w:rPr>
        <w:t>联系人：杨振豪、刘晓红、孙涛、刘思雨、王树凡、王佳乐、</w:t>
      </w:r>
      <w:r>
        <w:rPr>
          <w:rFonts w:hint="eastAsia" w:ascii="宋体" w:hAnsi="宋体" w:cs="宋体"/>
          <w:szCs w:val="21"/>
          <w:lang w:val="en-US" w:eastAsia="zh-CN"/>
        </w:rPr>
        <w:t>王涵、</w:t>
      </w:r>
      <w:r>
        <w:rPr>
          <w:rFonts w:hint="eastAsia" w:ascii="宋体" w:hAnsi="宋体" w:cs="宋体"/>
          <w:szCs w:val="21"/>
        </w:rPr>
        <w:t>边璐、</w:t>
      </w:r>
      <w:r>
        <w:rPr>
          <w:rFonts w:hint="eastAsia" w:ascii="宋体" w:hAnsi="宋体" w:cs="宋体"/>
          <w:szCs w:val="21"/>
          <w:lang w:val="en-US" w:eastAsia="zh-CN"/>
        </w:rPr>
        <w:t>谢丹丹、</w:t>
      </w:r>
      <w:r>
        <w:rPr>
          <w:rFonts w:hint="eastAsia" w:ascii="宋体" w:hAnsi="宋体" w:cs="宋体"/>
          <w:szCs w:val="21"/>
        </w:rPr>
        <w:t>张含勇</w:t>
      </w:r>
    </w:p>
    <w:p w14:paraId="61197D47">
      <w:pPr>
        <w:spacing w:line="360" w:lineRule="auto"/>
        <w:ind w:firstLine="420" w:firstLineChars="200"/>
        <w:jc w:val="left"/>
        <w:rPr>
          <w:rFonts w:ascii="宋体" w:hAnsi="宋体" w:cs="宋体"/>
          <w:szCs w:val="21"/>
        </w:rPr>
      </w:pPr>
      <w:r>
        <w:rPr>
          <w:rFonts w:hint="eastAsia" w:ascii="宋体" w:hAnsi="宋体" w:cs="宋体"/>
          <w:szCs w:val="21"/>
        </w:rPr>
        <w:t xml:space="preserve">电话：010-53681306/1309、010-52188100、010-52133055、13552541378    </w:t>
      </w:r>
    </w:p>
    <w:p w14:paraId="6C02B541">
      <w:pPr>
        <w:spacing w:line="360" w:lineRule="auto"/>
        <w:ind w:firstLine="420" w:firstLineChars="200"/>
        <w:jc w:val="left"/>
        <w:rPr>
          <w:rFonts w:ascii="宋体" w:hAnsi="宋体" w:cs="宋体"/>
          <w:szCs w:val="21"/>
        </w:rPr>
      </w:pPr>
      <w:r>
        <w:rPr>
          <w:rFonts w:hint="eastAsia" w:ascii="宋体" w:hAnsi="宋体" w:cs="宋体"/>
          <w:szCs w:val="21"/>
        </w:rPr>
        <w:t>电子邮箱：</w:t>
      </w:r>
      <w:r>
        <w:fldChar w:fldCharType="begin"/>
      </w:r>
      <w:r>
        <w:instrText xml:space="preserve"> HYPERLINK "mailto:gjzbyxgs@126.com" </w:instrText>
      </w:r>
      <w:r>
        <w:fldChar w:fldCharType="separate"/>
      </w:r>
      <w:r>
        <w:rPr>
          <w:rFonts w:hint="eastAsia" w:ascii="宋体" w:hAnsi="宋体" w:cs="宋体"/>
          <w:szCs w:val="21"/>
        </w:rPr>
        <w:t>gjzbyxgs@126.com</w:t>
      </w:r>
      <w:r>
        <w:rPr>
          <w:rFonts w:hint="eastAsia" w:ascii="宋体" w:hAnsi="宋体" w:cs="宋体"/>
          <w:szCs w:val="21"/>
        </w:rPr>
        <w:fldChar w:fldCharType="end"/>
      </w:r>
    </w:p>
    <w:p w14:paraId="16E246CE">
      <w:pPr>
        <w:spacing w:line="360" w:lineRule="auto"/>
        <w:ind w:firstLine="422" w:firstLineChars="200"/>
        <w:jc w:val="left"/>
        <w:rPr>
          <w:rFonts w:ascii="宋体" w:hAnsi="宋体" w:cs="宋体"/>
          <w:b/>
          <w:szCs w:val="21"/>
          <w:u w:val="single"/>
        </w:rPr>
      </w:pPr>
      <w:r>
        <w:rPr>
          <w:rFonts w:hint="eastAsia" w:ascii="宋体" w:hAnsi="宋体" w:cs="宋体"/>
          <w:b/>
          <w:szCs w:val="21"/>
        </w:rPr>
        <w:t>3.项目联系方式</w:t>
      </w:r>
      <w:bookmarkEnd w:id="31"/>
      <w:bookmarkEnd w:id="32"/>
    </w:p>
    <w:p w14:paraId="6FCA3D7C">
      <w:pPr>
        <w:spacing w:line="360" w:lineRule="auto"/>
        <w:ind w:firstLine="630" w:firstLineChars="300"/>
        <w:rPr>
          <w:rFonts w:ascii="宋体" w:hAnsi="宋体" w:cs="宋体"/>
          <w:szCs w:val="21"/>
        </w:rPr>
      </w:pPr>
      <w:r>
        <w:rPr>
          <w:rFonts w:hint="eastAsia" w:ascii="宋体" w:hAnsi="宋体" w:cs="宋体"/>
          <w:szCs w:val="21"/>
        </w:rPr>
        <w:t>联系人：</w:t>
      </w:r>
      <w:r>
        <w:rPr>
          <w:rFonts w:hint="eastAsia" w:ascii="宋体" w:hAnsi="宋体" w:cs="宋体"/>
          <w:szCs w:val="21"/>
          <w:lang w:val="en-US" w:eastAsia="zh-CN"/>
        </w:rPr>
        <w:t>刘晓红、</w:t>
      </w:r>
      <w:r>
        <w:rPr>
          <w:rFonts w:hint="eastAsia" w:ascii="宋体" w:hAnsi="宋体" w:cs="宋体"/>
          <w:szCs w:val="21"/>
        </w:rPr>
        <w:t>杨振豪</w:t>
      </w:r>
    </w:p>
    <w:p w14:paraId="1F2DD8A3">
      <w:pPr>
        <w:spacing w:line="360" w:lineRule="auto"/>
        <w:ind w:firstLine="630" w:firstLineChars="300"/>
        <w:rPr>
          <w:rFonts w:ascii="宋体" w:hAnsi="宋体" w:cs="宋体"/>
          <w:szCs w:val="21"/>
        </w:rPr>
      </w:pPr>
      <w:r>
        <w:rPr>
          <w:rFonts w:hint="eastAsia" w:ascii="宋体" w:hAnsi="宋体" w:cs="宋体"/>
          <w:szCs w:val="21"/>
        </w:rPr>
        <w:t>电话：010-53681306/1309、010-52188100、010-52133055、13552541378</w:t>
      </w:r>
    </w:p>
    <w:p w14:paraId="7CC90647">
      <w:bookmarkStart w:id="33" w:name="_GoBack"/>
      <w:bookmarkEnd w:id="33"/>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Wingdings 2">
    <w:altName w:val="Wingdings"/>
    <w:panose1 w:val="05020102010507070707"/>
    <w:charset w:val="00"/>
    <w:family w:val="decorative"/>
    <w:pitch w:val="default"/>
    <w:sig w:usb0="00000000" w:usb1="00000000" w:usb2="00000000" w:usb3="00000000" w:csb0="80000000" w:csb1="00000000"/>
  </w:font>
  <w:font w:name="Kingsoft UE">
    <w:panose1 w:val="02000100010000000000"/>
    <w:charset w:val="00"/>
    <w:family w:val="auto"/>
    <w:pitch w:val="default"/>
    <w:sig w:usb0="00000001" w:usb1="00004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BBB3B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qFormat/>
    <w:uiPriority w:val="9"/>
    <w:pPr>
      <w:keepNext/>
      <w:keepLines/>
      <w:widowControl/>
      <w:autoSpaceDE w:val="0"/>
      <w:autoSpaceDN w:val="0"/>
      <w:adjustRightInd w:val="0"/>
      <w:spacing w:line="360" w:lineRule="auto"/>
      <w:jc w:val="left"/>
      <w:outlineLvl w:val="1"/>
    </w:pPr>
    <w:rPr>
      <w:rFonts w:ascii="宋体" w:hAnsi="宋体"/>
      <w:b/>
      <w:kern w:val="0"/>
      <w:sz w:val="24"/>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Indent 3"/>
    <w:basedOn w:val="1"/>
    <w:qFormat/>
    <w:uiPriority w:val="0"/>
    <w:pPr>
      <w:autoSpaceDE w:val="0"/>
      <w:autoSpaceDN w:val="0"/>
      <w:adjustRightInd w:val="0"/>
      <w:spacing w:before="120" w:line="22" w:lineRule="atLeast"/>
      <w:ind w:left="720" w:firstLine="480"/>
      <w:jc w:val="left"/>
    </w:pPr>
    <w:rPr>
      <w:rFonts w:ascii="宋体"/>
      <w:kern w:val="0"/>
      <w:sz w:val="24"/>
      <w:szCs w:val="20"/>
    </w:rPr>
  </w:style>
  <w:style w:type="character" w:styleId="6">
    <w:name w:val="Strong"/>
    <w:basedOn w:val="5"/>
    <w:qFormat/>
    <w:uiPriority w:val="22"/>
    <w:rPr>
      <w:b/>
      <w:bC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CCE8C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10</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2025-11-11T07:38:09Z</dcterms:created>
  <dc:creator>admin</dc:creator>
  <cp:lastModifiedBy>招标代理-刘晓红</cp:lastModifiedBy>
  <dcterms:modified xsi:type="dcterms:W3CDTF">2025-11-11T07:49:42Z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eyJoZGlkIjoiMDczN2VjYjQ0NmU1YzY1MzQxMjNkMDY3NTRkYmNhM2IiLCJ1c2VySWQiOiIzNzAwOTg2NDcifQ==</vt:lpwstr>
  </property>
  <property fmtid="{D5CDD505-2E9C-101B-9397-08002B2CF9AE}" pid="4" name="ICV">
    <vt:lpwstr>1B05ECFE737F4530AF7F12A34B80FFFD_12</vt:lpwstr>
  </property>
</Properties>
</file>