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DFD69">
      <w:pPr>
        <w:spacing w:line="360" w:lineRule="auto"/>
        <w:ind w:left="1077" w:hanging="720"/>
        <w:jc w:val="center"/>
        <w:outlineLvl w:val="0"/>
        <w:rPr>
          <w:rFonts w:hint="eastAsia" w:ascii="宋体" w:hAnsi="宋体"/>
          <w:b/>
          <w:sz w:val="36"/>
          <w:szCs w:val="36"/>
        </w:rPr>
      </w:pPr>
      <w:r>
        <w:rPr>
          <w:rFonts w:hint="eastAsia" w:ascii="宋体" w:hAnsi="宋体"/>
          <w:b/>
          <w:sz w:val="36"/>
          <w:szCs w:val="36"/>
        </w:rPr>
        <w:t>技术标准与要求</w:t>
      </w:r>
    </w:p>
    <w:p w14:paraId="04F045B4">
      <w:pPr>
        <w:spacing w:line="460" w:lineRule="exact"/>
        <w:outlineLvl w:val="0"/>
        <w:rPr>
          <w:b/>
          <w:sz w:val="24"/>
        </w:rPr>
      </w:pPr>
      <w:r>
        <w:rPr>
          <w:rFonts w:hint="eastAsia" w:hAnsi="宋体"/>
          <w:b/>
          <w:sz w:val="24"/>
        </w:rPr>
        <w:t>一、工程概况</w:t>
      </w:r>
    </w:p>
    <w:p w14:paraId="10AEB51A">
      <w:pPr>
        <w:spacing w:line="460" w:lineRule="exact"/>
        <w:ind w:firstLine="480" w:firstLineChars="200"/>
        <w:outlineLvl w:val="0"/>
        <w:rPr>
          <w:rFonts w:hint="eastAsia" w:ascii="宋体" w:hAnsi="宋体"/>
          <w:sz w:val="24"/>
        </w:rPr>
      </w:pPr>
      <w:bookmarkStart w:id="0" w:name="_Toc138175524"/>
      <w:r>
        <w:rPr>
          <w:rFonts w:hint="eastAsia" w:ascii="宋体" w:hAnsi="宋体"/>
          <w:sz w:val="24"/>
        </w:rPr>
        <w:t>1.工程名称：</w:t>
      </w:r>
      <w:r>
        <w:rPr>
          <w:rFonts w:hint="eastAsia" w:ascii="宋体" w:hAnsi="宋体" w:cs="宋体"/>
          <w:sz w:val="24"/>
        </w:rPr>
        <w:t>金威大厦功能改造项目</w:t>
      </w:r>
      <w:r>
        <w:rPr>
          <w:rFonts w:hint="eastAsia" w:ascii="宋体" w:hAnsi="宋体"/>
          <w:sz w:val="24"/>
        </w:rPr>
        <w:t>。</w:t>
      </w:r>
      <w:bookmarkEnd w:id="0"/>
    </w:p>
    <w:p w14:paraId="19666E74">
      <w:pPr>
        <w:spacing w:line="460" w:lineRule="exact"/>
        <w:ind w:firstLine="480" w:firstLineChars="200"/>
        <w:outlineLvl w:val="0"/>
        <w:rPr>
          <w:rFonts w:hint="eastAsia" w:ascii="宋体" w:hAnsi="宋体"/>
          <w:sz w:val="24"/>
        </w:rPr>
      </w:pPr>
      <w:bookmarkStart w:id="1" w:name="_Toc138175525"/>
      <w:r>
        <w:rPr>
          <w:rFonts w:hint="eastAsia" w:ascii="宋体" w:hAnsi="宋体"/>
          <w:sz w:val="24"/>
        </w:rPr>
        <w:t>2.工程位置：</w:t>
      </w:r>
      <w:bookmarkEnd w:id="1"/>
      <w:r>
        <w:rPr>
          <w:rFonts w:hint="eastAsia" w:ascii="宋体" w:hAnsi="宋体"/>
          <w:sz w:val="24"/>
        </w:rPr>
        <w:t>位于海淀区蓝靛厂南路，毗邻蓝靛厂南路，紫竹院路，玲珑路，交通便利；南邻玫园南路，东临蓝靛厂南路，北临蓝靛厂滨河绿带，西临玫瑰御园小区。</w:t>
      </w:r>
    </w:p>
    <w:p w14:paraId="09A820F9">
      <w:pPr>
        <w:spacing w:line="460" w:lineRule="exact"/>
        <w:ind w:firstLine="480" w:firstLineChars="200"/>
        <w:outlineLvl w:val="0"/>
        <w:rPr>
          <w:rFonts w:hint="eastAsia" w:ascii="宋体" w:hAnsi="宋体"/>
          <w:sz w:val="24"/>
        </w:rPr>
      </w:pPr>
      <w:bookmarkStart w:id="2" w:name="_Toc138175526"/>
      <w:r>
        <w:rPr>
          <w:rFonts w:hint="eastAsia" w:ascii="宋体" w:hAnsi="宋体"/>
          <w:sz w:val="24"/>
        </w:rPr>
        <w:t>3.建设内容：</w:t>
      </w:r>
      <w:bookmarkEnd w:id="2"/>
      <w:r>
        <w:rPr>
          <w:rFonts w:hint="eastAsia" w:ascii="宋体" w:hAnsi="宋体"/>
          <w:sz w:val="24"/>
        </w:rPr>
        <w:t>项目总建筑面积18750㎡，其中本次改造范围约17000㎡。</w:t>
      </w:r>
    </w:p>
    <w:p w14:paraId="1205B937">
      <w:pPr>
        <w:spacing w:line="460" w:lineRule="exact"/>
        <w:ind w:firstLine="480" w:firstLineChars="200"/>
        <w:outlineLvl w:val="0"/>
        <w:rPr>
          <w:rFonts w:hint="eastAsia" w:ascii="宋体" w:hAnsi="宋体"/>
          <w:sz w:val="24"/>
        </w:rPr>
      </w:pPr>
      <w:r>
        <w:rPr>
          <w:rFonts w:hint="eastAsia" w:ascii="宋体" w:hAnsi="宋体"/>
          <w:sz w:val="24"/>
        </w:rPr>
        <w:t>建筑层数：地上10层（含机房层），地下2层。</w:t>
      </w:r>
    </w:p>
    <w:p w14:paraId="009F34C6">
      <w:pPr>
        <w:spacing w:line="460" w:lineRule="exact"/>
        <w:ind w:firstLine="480" w:firstLineChars="200"/>
        <w:outlineLvl w:val="0"/>
        <w:rPr>
          <w:rFonts w:hint="eastAsia" w:ascii="宋体" w:hAnsi="宋体"/>
          <w:sz w:val="24"/>
        </w:rPr>
      </w:pPr>
      <w:r>
        <w:rPr>
          <w:rFonts w:hint="eastAsia" w:ascii="宋体" w:hAnsi="宋体"/>
          <w:sz w:val="24"/>
        </w:rPr>
        <w:t>工作内容：拆除工程、建筑装饰工程、通风空调工程、消防工程、给排水工程、电气工程、弱电预埋工程等</w:t>
      </w:r>
      <w:r>
        <w:rPr>
          <w:rFonts w:hint="eastAsia"/>
          <w:sz w:val="24"/>
        </w:rPr>
        <w:t>工程量清单及施工图纸内全部内容的监理服务</w:t>
      </w:r>
      <w:r>
        <w:rPr>
          <w:rFonts w:hint="eastAsia" w:ascii="宋体" w:hAnsi="宋体"/>
          <w:sz w:val="24"/>
        </w:rPr>
        <w:t>。</w:t>
      </w:r>
    </w:p>
    <w:p w14:paraId="76B82F79">
      <w:pPr>
        <w:spacing w:line="460" w:lineRule="exact"/>
        <w:ind w:firstLine="480" w:firstLineChars="200"/>
        <w:outlineLvl w:val="0"/>
        <w:rPr>
          <w:rFonts w:hint="eastAsia" w:ascii="宋体" w:hAnsi="宋体"/>
          <w:sz w:val="24"/>
        </w:rPr>
      </w:pPr>
      <w:bookmarkStart w:id="3" w:name="_Toc138175527"/>
      <w:r>
        <w:rPr>
          <w:rFonts w:hint="eastAsia" w:ascii="宋体" w:hAnsi="宋体"/>
          <w:sz w:val="24"/>
        </w:rPr>
        <w:t>4</w:t>
      </w:r>
      <w:r>
        <w:rPr>
          <w:rFonts w:ascii="宋体" w:hAnsi="宋体"/>
          <w:sz w:val="24"/>
        </w:rPr>
        <w:t>.</w:t>
      </w:r>
      <w:r>
        <w:rPr>
          <w:rFonts w:ascii="CIDFont+F4" w:hAnsi="CIDFont+F4"/>
          <w:color w:val="000000"/>
          <w:sz w:val="20"/>
          <w:szCs w:val="20"/>
        </w:rPr>
        <w:t xml:space="preserve"> </w:t>
      </w:r>
      <w:r>
        <w:rPr>
          <w:rFonts w:ascii="宋体" w:hAnsi="宋体"/>
          <w:sz w:val="24"/>
        </w:rPr>
        <w:t>建筑安装工程费</w:t>
      </w:r>
      <w:r>
        <w:rPr>
          <w:rFonts w:hint="eastAsia" w:ascii="宋体" w:hAnsi="宋体"/>
          <w:sz w:val="24"/>
        </w:rPr>
        <w:t>：人民币</w:t>
      </w:r>
      <w:r>
        <w:rPr>
          <w:rFonts w:hint="eastAsia" w:ascii="宋体" w:hAnsi="宋体" w:cs="宋体"/>
          <w:color w:val="000000"/>
          <w:kern w:val="0"/>
          <w:sz w:val="24"/>
        </w:rPr>
        <w:t>4788.552448</w:t>
      </w:r>
      <w:r>
        <w:rPr>
          <w:rFonts w:hint="eastAsia" w:ascii="宋体" w:hAnsi="宋体"/>
          <w:sz w:val="24"/>
        </w:rPr>
        <w:t>万元</w:t>
      </w:r>
      <w:bookmarkEnd w:id="3"/>
    </w:p>
    <w:p w14:paraId="130220DC">
      <w:pPr>
        <w:spacing w:line="460" w:lineRule="exact"/>
        <w:outlineLvl w:val="0"/>
        <w:rPr>
          <w:rFonts w:hint="eastAsia" w:hAnsi="宋体"/>
          <w:b/>
          <w:sz w:val="24"/>
        </w:rPr>
      </w:pPr>
      <w:r>
        <w:rPr>
          <w:rFonts w:hint="eastAsia" w:hAnsi="宋体"/>
          <w:b/>
          <w:sz w:val="24"/>
        </w:rPr>
        <w:t>二、监理范围</w:t>
      </w:r>
    </w:p>
    <w:p w14:paraId="53B34627">
      <w:pPr>
        <w:spacing w:line="460" w:lineRule="exact"/>
        <w:ind w:firstLine="480"/>
        <w:rPr>
          <w:rFonts w:hint="eastAsia" w:ascii="宋体" w:hAnsi="宋体" w:cs="宋体"/>
          <w:sz w:val="24"/>
        </w:rPr>
      </w:pPr>
      <w:r>
        <w:rPr>
          <w:rFonts w:hint="eastAsia" w:ascii="宋体" w:hAnsi="宋体" w:cs="宋体"/>
          <w:sz w:val="24"/>
        </w:rPr>
        <w:t>金威大厦功能改造项目图纸所示全部监理内容。</w:t>
      </w:r>
    </w:p>
    <w:p w14:paraId="1F9722C8">
      <w:pPr>
        <w:spacing w:line="460" w:lineRule="exact"/>
        <w:outlineLvl w:val="0"/>
        <w:rPr>
          <w:rFonts w:hint="eastAsia" w:hAnsi="宋体"/>
          <w:b/>
          <w:sz w:val="24"/>
        </w:rPr>
      </w:pPr>
      <w:r>
        <w:rPr>
          <w:rFonts w:hint="eastAsia" w:hAnsi="宋体"/>
          <w:b/>
          <w:sz w:val="24"/>
        </w:rPr>
        <w:t>三、质量及工期要求</w:t>
      </w:r>
    </w:p>
    <w:p w14:paraId="11C97667">
      <w:pPr>
        <w:spacing w:line="460" w:lineRule="exact"/>
        <w:ind w:firstLine="480"/>
        <w:rPr>
          <w:rFonts w:hint="eastAsia" w:ascii="宋体" w:hAnsi="宋体" w:cs="宋体"/>
          <w:sz w:val="24"/>
        </w:rPr>
      </w:pPr>
      <w:r>
        <w:rPr>
          <w:rFonts w:hint="eastAsia" w:ascii="宋体" w:hAnsi="宋体" w:cs="宋体"/>
          <w:sz w:val="24"/>
        </w:rPr>
        <w:t>工程质量标准：合格</w:t>
      </w:r>
    </w:p>
    <w:p w14:paraId="78D00323">
      <w:pPr>
        <w:spacing w:line="460" w:lineRule="exact"/>
        <w:ind w:firstLine="480"/>
        <w:rPr>
          <w:rFonts w:hint="eastAsia" w:ascii="宋体" w:hAnsi="宋体" w:cs="宋体"/>
          <w:sz w:val="24"/>
        </w:rPr>
      </w:pPr>
      <w:r>
        <w:rPr>
          <w:rFonts w:hint="eastAsia" w:ascii="宋体" w:hAnsi="宋体" w:cs="宋体"/>
          <w:sz w:val="24"/>
        </w:rPr>
        <w:t>施工现场安全生产标准化管理目标等级：达标</w:t>
      </w:r>
    </w:p>
    <w:p w14:paraId="5F155EFB">
      <w:pPr>
        <w:spacing w:line="460" w:lineRule="exact"/>
        <w:ind w:firstLine="480"/>
        <w:rPr>
          <w:rFonts w:hint="eastAsia" w:ascii="宋体" w:hAnsi="宋体" w:cs="宋体"/>
          <w:sz w:val="24"/>
        </w:rPr>
      </w:pPr>
      <w:r>
        <w:rPr>
          <w:rFonts w:hint="eastAsia" w:ascii="宋体" w:hAnsi="宋体" w:cs="宋体"/>
          <w:sz w:val="24"/>
        </w:rPr>
        <w:t>监理</w:t>
      </w:r>
      <w:r>
        <w:rPr>
          <w:rFonts w:ascii="宋体" w:hAnsi="宋体" w:cs="宋体"/>
          <w:sz w:val="24"/>
        </w:rPr>
        <w:t>计划工期：</w:t>
      </w:r>
      <w:r>
        <w:rPr>
          <w:rFonts w:hint="eastAsia" w:ascii="宋体" w:hAnsi="宋体" w:cs="宋体"/>
          <w:sz w:val="24"/>
        </w:rPr>
        <w:t>365日历天，</w:t>
      </w:r>
      <w:bookmarkStart w:id="4" w:name="OLE_LINK65"/>
      <w:r>
        <w:rPr>
          <w:rFonts w:hint="eastAsia" w:ascii="宋体" w:hAnsi="宋体" w:cs="宋体"/>
          <w:sz w:val="24"/>
        </w:rPr>
        <w:t>具体以实际施工日期为准</w:t>
      </w:r>
      <w:bookmarkEnd w:id="4"/>
      <w:r>
        <w:rPr>
          <w:rFonts w:hint="eastAsia" w:ascii="宋体" w:hAnsi="宋体" w:cs="宋体"/>
          <w:sz w:val="24"/>
        </w:rPr>
        <w:t>。</w:t>
      </w:r>
    </w:p>
    <w:p w14:paraId="51E9BA65">
      <w:pPr>
        <w:spacing w:line="460" w:lineRule="exact"/>
      </w:pPr>
      <w:r>
        <w:rPr>
          <w:rFonts w:hint="eastAsia" w:hAnsi="宋体"/>
          <w:b/>
          <w:sz w:val="24"/>
        </w:rPr>
        <w:t>四、资金来源：</w:t>
      </w:r>
      <w:r>
        <w:rPr>
          <w:rFonts w:hint="eastAsia" w:hAnsi="宋体"/>
          <w:sz w:val="24"/>
        </w:rPr>
        <w:t xml:space="preserve">已落实 </w:t>
      </w:r>
    </w:p>
    <w:p w14:paraId="0EA08E29">
      <w:pPr>
        <w:spacing w:line="460" w:lineRule="exact"/>
        <w:outlineLvl w:val="0"/>
        <w:rPr>
          <w:rFonts w:cs="宋体"/>
          <w:b/>
          <w:kern w:val="0"/>
          <w:sz w:val="24"/>
        </w:rPr>
      </w:pPr>
      <w:r>
        <w:rPr>
          <w:rFonts w:hint="eastAsia" w:cs="宋体"/>
          <w:b/>
          <w:kern w:val="0"/>
          <w:sz w:val="24"/>
        </w:rPr>
        <w:t>五</w:t>
      </w:r>
      <w:r>
        <w:rPr>
          <w:rFonts w:cs="宋体"/>
          <w:b/>
          <w:kern w:val="0"/>
          <w:sz w:val="24"/>
        </w:rPr>
        <w:t>、</w:t>
      </w:r>
      <w:r>
        <w:rPr>
          <w:rFonts w:hint="eastAsia" w:cs="宋体"/>
          <w:b/>
          <w:kern w:val="0"/>
          <w:sz w:val="24"/>
        </w:rPr>
        <w:t>施工监理规范</w:t>
      </w:r>
    </w:p>
    <w:p w14:paraId="407A69BA">
      <w:pPr>
        <w:autoSpaceDE w:val="0"/>
        <w:autoSpaceDN w:val="0"/>
        <w:adjustRightInd w:val="0"/>
        <w:spacing w:line="460" w:lineRule="exact"/>
        <w:jc w:val="left"/>
        <w:rPr>
          <w:rFonts w:hint="eastAsia" w:ascii="宋体" w:hAnsi="宋体" w:cs="宋体"/>
          <w:kern w:val="0"/>
          <w:sz w:val="24"/>
        </w:rPr>
      </w:pPr>
      <w:r>
        <w:rPr>
          <w:rFonts w:hint="eastAsia" w:ascii="宋体" w:hAnsi="宋体" w:cs="宋体"/>
          <w:kern w:val="0"/>
          <w:sz w:val="24"/>
        </w:rPr>
        <w:t>本项目工程监理执行《工程建设监理规程》</w:t>
      </w:r>
    </w:p>
    <w:p w14:paraId="3336CC34">
      <w:pPr>
        <w:autoSpaceDE w:val="0"/>
        <w:autoSpaceDN w:val="0"/>
        <w:adjustRightInd w:val="0"/>
        <w:spacing w:line="460" w:lineRule="exact"/>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监理工作内容必须按照《建设工程监理规范》(GB/T50319-2013)、《建设工程监理规程》(DB11/T382-2017)等国家和北京市现行有关工程建设和建设监理的法律、法规、规章、规范、规程、技术标准、要求、通知及其他规范性文件，本项目在实施过程中如与国家及北京市颁布的新规范性文件有抵触时，按国家及北京市颁布的新规范性文件执行。</w:t>
      </w:r>
    </w:p>
    <w:p w14:paraId="5844B33E">
      <w:pPr>
        <w:autoSpaceDE w:val="0"/>
        <w:autoSpaceDN w:val="0"/>
        <w:adjustRightInd w:val="0"/>
        <w:spacing w:line="460" w:lineRule="exact"/>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、待工程开工后，编写实施细则，以对该规范的不足部分予以细化、补充或修改（本工程监理的规范）。</w:t>
      </w:r>
    </w:p>
    <w:p w14:paraId="5E9D2EE2">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六、监理与相关服务人员的要求</w:t>
      </w:r>
    </w:p>
    <w:p w14:paraId="4F1C7A61">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(1)监理人应为完成合同而设置专业人员及岗位配备齐全的现场监理项目部，并为此配备满足管理需要数量的具有足够经验、认真负责、精干称职的管理人员和技术人员。监理人须提供拟派往本项目部的主要负责人的详细情况。</w:t>
      </w:r>
    </w:p>
    <w:p w14:paraId="128FB2C2">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(2)监理人派驻本项目管理人员原则上应及时到岗，不允许调换。若采购人认为监理人派驻的本项目管理人员不能胜任项目管理工作的，采购人有权要求更换本项目管理人员，监理人应及时予以更换。</w:t>
      </w:r>
    </w:p>
    <w:p w14:paraId="2DC975F3">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(3)监理人派驻本项目管理人员若因退休、离职等原因确需调整的，拟调整的人员的资质条件须不低于投标时所提交人员具备的资质条件，并须经采购人批准。</w:t>
      </w:r>
    </w:p>
    <w:p w14:paraId="24BEAAF8">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七、质量控制</w:t>
      </w:r>
    </w:p>
    <w:p w14:paraId="41B1AEB5">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监理人应以工程施工质量验收统一标准及验收规范等为依据，严格按工程质量控制的方法指导施工全过程工作，督促承包单位全面实现施工合同约定的质量目标。严格要求承包单位执行有关材料、施工试验制度和设备检验制度坚决禁止不合格的建筑材料、构配件和设备在工程上使用。坚持本工序质量不合格或不进行验收不子签认，下一道工序不得施工。对工程项目的人、机、料等因素进行全面质量控制，敦促承包单位的质量管理、技术管理和质量保证等体系落实到位。</w:t>
      </w:r>
    </w:p>
    <w:p w14:paraId="58881B96">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八、安全生产管理</w:t>
      </w:r>
    </w:p>
    <w:p w14:paraId="78972E6B">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监理人应当全面监督施工单位现场的安全管理工作，主要包括但不限于如下方面:(1)监理人应当建立健全安全制度;(2)监理人应当督促施工单位建立健全安全制度，明确安全生产责任，对施工范围内所有工程的安全施工负全面监督责任;(3)监理人应随时检查施工单位安全应急预案和紧急联络机制的建立与运行情况，要求施工单位出现紧急安全事故时严格按照应急救援程序处置，严禁漏报、瞒报。</w:t>
      </w:r>
    </w:p>
    <w:p w14:paraId="5ADCB269">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九、工程进度管理</w:t>
      </w:r>
    </w:p>
    <w:p w14:paraId="5FB54394">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监理人应当对工程施工进度进行记录及跟踪。在确保工程质量和安全并符合控制造价的原则下，依据建设工程施工合同所约定的工期目标，采用动态控制的方法，对工程进度进行主动控制。</w:t>
      </w:r>
    </w:p>
    <w:p w14:paraId="47EE7203">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发现工程进度偏离计划时，总监理工程师组织监理工程师及有关人员应当进行原因分析，开各方协调会议，研究应采取的有效措施，并指令承包单位采取相应调整措施，保证合同约定的目标如期实现。</w:t>
      </w:r>
    </w:p>
    <w:p w14:paraId="2198B07D">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十、造价管理</w:t>
      </w:r>
    </w:p>
    <w:p w14:paraId="79B76540">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对未经监理工程师质量验收或涉嫌违约的工程量不予计量和审核，协助采购人控制好工程款的拨付。总监理工程师应从造价项目的功能要求、质量和工期等方面审查工程变更的方案，并应在工程变更前与建设单位协商确定工程变更，无法满足验收条件的延迟工作期限的价款或计算价款的原则、方法。督促施工单位每月按时上报治商变更资料并进行审核认定，及时上报采购人：督促施工单位定期编报治商变更结算并及时出具审核意见，及时上报采购人。对于工程中可能发生的索赔事项应及时做好现场记录和签证并上报采购人。对索赔费用及时审核并出具书面意见。按照施工合同中结算价款调整的约定，及时审核工程量清单与施工图纸量差，并将审核意见上报采购人。审核进度款，签署支付证书。</w:t>
      </w:r>
    </w:p>
    <w:p w14:paraId="0BB45126">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十一、合同管理</w:t>
      </w:r>
    </w:p>
    <w:p w14:paraId="1F99CCE3">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充分发挥自身的专业特长，在合同订立前采取严肃、认真的态度做好市场预测和资信调查，对各类合同的条款分别进行认真研究，找出合同存在的缺陷、弱点和潜在的风险，并向采购人提供解决问题的办法。编制合同目录、编码和档案，便于查询和检索合同以科学的方式将有关的合同程序和数据指示出来，为工程提供服务。</w:t>
      </w:r>
    </w:p>
    <w:p w14:paraId="6A55EF23">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十二、信息管理</w:t>
      </w:r>
    </w:p>
    <w:p w14:paraId="7DC40746">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监理人应对所需要的信息进行收集、整理、处理、存储、传递、应用等一系列工作，选派专门人员从事这项工作，同时通过计算机辅助做好这项工作。</w:t>
      </w:r>
    </w:p>
    <w:p w14:paraId="64580868">
      <w:pPr>
        <w:autoSpaceDE w:val="0"/>
        <w:autoSpaceDN w:val="0"/>
        <w:adjustRightInd w:val="0"/>
        <w:spacing w:line="460" w:lineRule="exact"/>
        <w:jc w:val="left"/>
        <w:rPr>
          <w:rFonts w:hint="eastAsia" w:ascii="宋体" w:hAnsi="宋体" w:cs="宋体"/>
          <w:b/>
          <w:kern w:val="0"/>
          <w:sz w:val="24"/>
        </w:rPr>
      </w:pPr>
      <w:r>
        <w:rPr>
          <w:rFonts w:hint="eastAsia" w:ascii="宋体" w:hAnsi="宋体" w:cs="宋体"/>
          <w:b/>
          <w:kern w:val="0"/>
          <w:sz w:val="24"/>
        </w:rPr>
        <w:t>十三、其他</w:t>
      </w:r>
    </w:p>
    <w:p w14:paraId="204760EA">
      <w:pPr>
        <w:autoSpaceDE w:val="0"/>
        <w:autoSpaceDN w:val="0"/>
        <w:adjustRightIn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完成采购人委派的其他监理工作。</w:t>
      </w:r>
    </w:p>
    <w:p w14:paraId="0494CD6C">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IDFont+F4">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A1C19"/>
    <w:rsid w:val="4B6A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2025-12-05T07:34:00Z</dcterms:created>
  <dc:creator>一个昵称</dc:creator>
  <cp:lastModifiedBy>一个昵称</cp:lastModifiedBy>
  <dcterms:modified xsi:type="dcterms:W3CDTF">2025-12-05T07:34:07Z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897D2635DABC440983FDB8F2BB9024BA_11</vt:lpwstr>
  </property>
  <property fmtid="{D5CDD505-2E9C-101B-9397-08002B2CF9AE}" pid="4" name="KSOTemplateDocerSaveRecord">
    <vt:lpwstr>eyJoZGlkIjoiYjNjMWQxMWU5ODY2N2E4YzI5MGI0OTdjYjQyNDVhYWQiLCJ1c2VySWQiOiI1MDU4MzAyODMifQ==</vt:lpwstr>
  </property>
</Properties>
</file>