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C657">
      <w:pPr>
        <w:snapToGrid w:val="0"/>
        <w:spacing w:line="540" w:lineRule="exact"/>
        <w:jc w:val="center"/>
        <w:outlineLvl w:val="0"/>
        <w:rPr>
          <w:rFonts w:hint="eastAsia" w:ascii="仿宋" w:hAnsi="仿宋" w:eastAsia="仿宋" w:cs="仿宋"/>
          <w:sz w:val="32"/>
          <w:szCs w:val="32"/>
          <w:lang w:eastAsia="zh-CN"/>
        </w:rPr>
      </w:pPr>
      <w:bookmarkStart w:id="0" w:name="_Toc19855"/>
      <w:bookmarkStart w:id="33" w:name="_GoBack"/>
      <w:bookmarkEnd w:id="33"/>
      <w:r>
        <w:rPr>
          <w:rFonts w:hint="eastAsia" w:ascii="仿宋" w:hAnsi="仿宋" w:eastAsia="仿宋" w:cs="仿宋"/>
          <w:b/>
          <w:sz w:val="36"/>
          <w:szCs w:val="36"/>
        </w:rPr>
        <w:t>北京汽车技师学院车辆租赁项目（第二次）</w:t>
      </w:r>
      <w:r>
        <w:rPr>
          <w:rFonts w:hint="eastAsia" w:ascii="仿宋" w:hAnsi="仿宋" w:eastAsia="仿宋" w:cs="仿宋"/>
          <w:b/>
          <w:sz w:val="36"/>
          <w:szCs w:val="36"/>
          <w:lang w:val="en-US" w:eastAsia="zh-CN"/>
        </w:rPr>
        <w:t>公开招标</w:t>
      </w:r>
      <w:bookmarkEnd w:id="0"/>
      <w:r>
        <w:rPr>
          <w:rFonts w:hint="eastAsia" w:ascii="仿宋" w:hAnsi="仿宋" w:eastAsia="仿宋" w:cs="仿宋"/>
          <w:b/>
          <w:sz w:val="36"/>
          <w:szCs w:val="36"/>
          <w:lang w:val="en-US" w:eastAsia="zh-CN"/>
        </w:rPr>
        <w:t>公告</w:t>
      </w:r>
    </w:p>
    <w:p w14:paraId="5CD6B3FF">
      <w:pPr>
        <w:keepNext/>
        <w:keepLines/>
        <w:widowControl w:val="0"/>
        <w:autoSpaceDE w:val="0"/>
        <w:autoSpaceDN w:val="0"/>
        <w:adjustRightInd w:val="0"/>
        <w:snapToGrid w:val="0"/>
        <w:spacing w:before="0" w:line="540" w:lineRule="exact"/>
        <w:jc w:val="left"/>
        <w:outlineLvl w:val="1"/>
        <w:rPr>
          <w:rFonts w:ascii="仿宋" w:hAnsi="仿宋" w:eastAsia="仿宋" w:cs="仿宋"/>
          <w:b/>
          <w:kern w:val="0"/>
          <w:sz w:val="24"/>
          <w:szCs w:val="24"/>
          <w:lang w:val="en-US" w:eastAsia="zh-CN" w:bidi="ar-SA"/>
        </w:rPr>
      </w:pPr>
      <w:bookmarkStart w:id="1" w:name="_Toc35393621"/>
      <w:bookmarkStart w:id="2" w:name="_Toc35393790"/>
      <w:bookmarkStart w:id="3" w:name="_Toc28359079"/>
      <w:bookmarkStart w:id="4" w:name="_Toc28359002"/>
      <w:bookmarkStart w:id="5" w:name="_Hlk24379207"/>
      <w:r>
        <w:rPr>
          <w:rFonts w:hint="eastAsia" w:ascii="仿宋" w:hAnsi="仿宋" w:eastAsia="仿宋" w:cs="仿宋"/>
          <w:b/>
          <w:kern w:val="0"/>
          <w:sz w:val="24"/>
          <w:szCs w:val="24"/>
          <w:lang w:val="en-US" w:eastAsia="zh-CN" w:bidi="ar-SA"/>
        </w:rPr>
        <w:t>一、项目基本情况</w:t>
      </w:r>
      <w:bookmarkEnd w:id="1"/>
      <w:bookmarkEnd w:id="2"/>
      <w:bookmarkEnd w:id="3"/>
      <w:bookmarkEnd w:id="4"/>
    </w:p>
    <w:p w14:paraId="33C426E9">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1.项目编号/包号：</w:t>
      </w:r>
      <w:r>
        <w:rPr>
          <w:rFonts w:hint="eastAsia" w:ascii="仿宋" w:hAnsi="仿宋" w:eastAsia="仿宋" w:cs="仿宋"/>
          <w:sz w:val="24"/>
          <w:u w:val="single"/>
        </w:rPr>
        <w:t>0701-25410711L094/1</w:t>
      </w:r>
    </w:p>
    <w:p w14:paraId="07159A5B">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2.项目名称：</w:t>
      </w:r>
      <w:bookmarkEnd w:id="5"/>
      <w:r>
        <w:rPr>
          <w:rFonts w:hint="eastAsia" w:ascii="仿宋" w:hAnsi="仿宋" w:eastAsia="仿宋" w:cs="仿宋"/>
          <w:sz w:val="24"/>
          <w:u w:val="single"/>
        </w:rPr>
        <w:t>北京汽车技师学院车辆租赁项目（第二次）</w:t>
      </w:r>
    </w:p>
    <w:p w14:paraId="62CF432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65</w:t>
      </w:r>
      <w:r>
        <w:rPr>
          <w:rFonts w:hint="eastAsia" w:ascii="仿宋" w:hAnsi="仿宋" w:eastAsia="仿宋" w:cs="仿宋"/>
          <w:sz w:val="24"/>
        </w:rPr>
        <w:t>万元/年、项目最高限价：</w:t>
      </w:r>
      <w:r>
        <w:rPr>
          <w:rFonts w:hint="eastAsia" w:ascii="仿宋" w:hAnsi="仿宋" w:eastAsia="仿宋" w:cs="仿宋"/>
          <w:sz w:val="24"/>
          <w:u w:val="single"/>
        </w:rPr>
        <w:t>65</w:t>
      </w:r>
      <w:r>
        <w:rPr>
          <w:rFonts w:hint="eastAsia" w:ascii="仿宋" w:hAnsi="仿宋" w:eastAsia="仿宋" w:cs="仿宋"/>
          <w:sz w:val="24"/>
        </w:rPr>
        <w:t>万元/年</w:t>
      </w:r>
    </w:p>
    <w:p w14:paraId="444F8AC1">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4.采购需求：</w:t>
      </w:r>
    </w:p>
    <w:tbl>
      <w:tblPr>
        <w:tblStyle w:val="2"/>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28"/>
        <w:gridCol w:w="1995"/>
        <w:gridCol w:w="997"/>
        <w:gridCol w:w="3786"/>
      </w:tblGrid>
      <w:tr w14:paraId="73B1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5" w:type="dxa"/>
            <w:shd w:val="clear" w:color="auto" w:fill="auto"/>
            <w:vAlign w:val="center"/>
          </w:tcPr>
          <w:p w14:paraId="3A8ADD50">
            <w:pPr>
              <w:widowControl/>
              <w:jc w:val="center"/>
              <w:rPr>
                <w:rFonts w:ascii="仿宋" w:hAnsi="仿宋" w:eastAsia="仿宋" w:cs="仿宋"/>
                <w:kern w:val="0"/>
                <w:sz w:val="24"/>
              </w:rPr>
            </w:pPr>
            <w:r>
              <w:rPr>
                <w:rFonts w:hint="eastAsia" w:ascii="仿宋" w:hAnsi="仿宋" w:eastAsia="仿宋" w:cs="仿宋"/>
                <w:kern w:val="0"/>
                <w:sz w:val="24"/>
              </w:rPr>
              <w:t>包号</w:t>
            </w:r>
          </w:p>
        </w:tc>
        <w:tc>
          <w:tcPr>
            <w:tcW w:w="2328" w:type="dxa"/>
            <w:shd w:val="clear" w:color="auto" w:fill="auto"/>
            <w:vAlign w:val="center"/>
          </w:tcPr>
          <w:p w14:paraId="7C591FAC">
            <w:pPr>
              <w:widowControl/>
              <w:jc w:val="center"/>
              <w:rPr>
                <w:rFonts w:ascii="仿宋" w:hAnsi="仿宋" w:eastAsia="仿宋" w:cs="仿宋"/>
                <w:kern w:val="0"/>
                <w:sz w:val="24"/>
              </w:rPr>
            </w:pPr>
            <w:r>
              <w:rPr>
                <w:rFonts w:hint="eastAsia" w:ascii="仿宋" w:hAnsi="仿宋" w:eastAsia="仿宋" w:cs="仿宋"/>
                <w:kern w:val="0"/>
                <w:sz w:val="24"/>
              </w:rPr>
              <w:t>标的名称</w:t>
            </w:r>
          </w:p>
        </w:tc>
        <w:tc>
          <w:tcPr>
            <w:tcW w:w="1995" w:type="dxa"/>
            <w:shd w:val="clear" w:color="auto" w:fill="auto"/>
            <w:vAlign w:val="center"/>
          </w:tcPr>
          <w:p w14:paraId="022112FB">
            <w:pPr>
              <w:widowControl/>
              <w:jc w:val="center"/>
              <w:rPr>
                <w:rFonts w:ascii="仿宋" w:hAnsi="仿宋" w:eastAsia="仿宋" w:cs="仿宋"/>
                <w:kern w:val="0"/>
                <w:sz w:val="24"/>
              </w:rPr>
            </w:pPr>
            <w:r>
              <w:rPr>
                <w:rFonts w:hint="eastAsia" w:ascii="仿宋" w:hAnsi="仿宋" w:eastAsia="仿宋" w:cs="仿宋"/>
                <w:kern w:val="0"/>
                <w:sz w:val="24"/>
              </w:rPr>
              <w:t>采购包预算金额（万元/年）</w:t>
            </w:r>
          </w:p>
        </w:tc>
        <w:tc>
          <w:tcPr>
            <w:tcW w:w="997" w:type="dxa"/>
            <w:shd w:val="clear" w:color="auto" w:fill="auto"/>
            <w:vAlign w:val="center"/>
          </w:tcPr>
          <w:p w14:paraId="49E1E6A6">
            <w:pPr>
              <w:widowControl/>
              <w:jc w:val="center"/>
              <w:rPr>
                <w:rFonts w:ascii="仿宋" w:hAnsi="仿宋" w:eastAsia="仿宋" w:cs="仿宋"/>
                <w:kern w:val="0"/>
                <w:sz w:val="24"/>
              </w:rPr>
            </w:pPr>
            <w:r>
              <w:rPr>
                <w:rFonts w:hint="eastAsia" w:ascii="仿宋" w:hAnsi="仿宋" w:eastAsia="仿宋" w:cs="仿宋"/>
                <w:kern w:val="0"/>
                <w:sz w:val="24"/>
              </w:rPr>
              <w:t>数量</w:t>
            </w:r>
          </w:p>
        </w:tc>
        <w:tc>
          <w:tcPr>
            <w:tcW w:w="3786" w:type="dxa"/>
            <w:shd w:val="clear" w:color="auto" w:fill="auto"/>
            <w:vAlign w:val="center"/>
          </w:tcPr>
          <w:p w14:paraId="7A5A4260">
            <w:pPr>
              <w:widowControl/>
              <w:jc w:val="center"/>
              <w:rPr>
                <w:rFonts w:ascii="仿宋" w:hAnsi="仿宋" w:eastAsia="仿宋" w:cs="仿宋"/>
                <w:kern w:val="0"/>
                <w:sz w:val="24"/>
              </w:rPr>
            </w:pPr>
            <w:r>
              <w:rPr>
                <w:rFonts w:hint="eastAsia" w:ascii="仿宋" w:hAnsi="仿宋" w:eastAsia="仿宋" w:cs="仿宋"/>
                <w:kern w:val="0"/>
                <w:sz w:val="24"/>
              </w:rPr>
              <w:t>简要技术需求或服务要求</w:t>
            </w:r>
          </w:p>
        </w:tc>
      </w:tr>
      <w:tr w14:paraId="4F34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5" w:type="dxa"/>
            <w:shd w:val="clear" w:color="auto" w:fill="auto"/>
            <w:noWrap/>
            <w:vAlign w:val="center"/>
          </w:tcPr>
          <w:p w14:paraId="72DA21A3">
            <w:pPr>
              <w:jc w:val="center"/>
              <w:rPr>
                <w:rFonts w:ascii="仿宋" w:hAnsi="仿宋" w:eastAsia="仿宋" w:cs="仿宋"/>
                <w:sz w:val="24"/>
              </w:rPr>
            </w:pPr>
            <w:r>
              <w:rPr>
                <w:rFonts w:hint="eastAsia" w:ascii="仿宋" w:hAnsi="仿宋" w:eastAsia="仿宋" w:cs="仿宋"/>
                <w:sz w:val="24"/>
              </w:rPr>
              <w:t>1</w:t>
            </w:r>
          </w:p>
        </w:tc>
        <w:tc>
          <w:tcPr>
            <w:tcW w:w="2328" w:type="dxa"/>
            <w:shd w:val="clear" w:color="auto" w:fill="auto"/>
            <w:vAlign w:val="center"/>
          </w:tcPr>
          <w:p w14:paraId="35496938">
            <w:pPr>
              <w:widowControl/>
              <w:jc w:val="center"/>
              <w:rPr>
                <w:rFonts w:ascii="仿宋" w:hAnsi="仿宋" w:eastAsia="仿宋" w:cs="仿宋"/>
                <w:kern w:val="0"/>
                <w:sz w:val="24"/>
              </w:rPr>
            </w:pPr>
            <w:r>
              <w:rPr>
                <w:rFonts w:hint="eastAsia" w:ascii="仿宋" w:hAnsi="仿宋" w:eastAsia="仿宋" w:cs="仿宋"/>
                <w:sz w:val="24"/>
              </w:rPr>
              <w:t>北京汽车技师学院车辆租赁项目（第二次）</w:t>
            </w:r>
          </w:p>
        </w:tc>
        <w:tc>
          <w:tcPr>
            <w:tcW w:w="1995" w:type="dxa"/>
            <w:shd w:val="clear" w:color="auto" w:fill="auto"/>
            <w:noWrap/>
            <w:vAlign w:val="center"/>
          </w:tcPr>
          <w:p w14:paraId="5C565EB0">
            <w:pPr>
              <w:widowControl/>
              <w:jc w:val="center"/>
              <w:rPr>
                <w:rFonts w:ascii="仿宋" w:hAnsi="仿宋" w:eastAsia="仿宋" w:cs="仿宋"/>
                <w:kern w:val="0"/>
                <w:sz w:val="24"/>
              </w:rPr>
            </w:pPr>
            <w:r>
              <w:rPr>
                <w:rFonts w:hint="eastAsia" w:ascii="仿宋" w:hAnsi="仿宋" w:eastAsia="仿宋" w:cs="仿宋"/>
                <w:sz w:val="24"/>
              </w:rPr>
              <w:t>65.00</w:t>
            </w:r>
          </w:p>
        </w:tc>
        <w:tc>
          <w:tcPr>
            <w:tcW w:w="997" w:type="dxa"/>
            <w:shd w:val="clear" w:color="auto" w:fill="auto"/>
            <w:noWrap/>
            <w:vAlign w:val="center"/>
          </w:tcPr>
          <w:p w14:paraId="787B5B81">
            <w:pPr>
              <w:jc w:val="center"/>
              <w:rPr>
                <w:rFonts w:ascii="仿宋" w:hAnsi="仿宋" w:eastAsia="仿宋" w:cs="仿宋"/>
                <w:sz w:val="24"/>
              </w:rPr>
            </w:pPr>
            <w:r>
              <w:rPr>
                <w:rFonts w:hint="eastAsia" w:ascii="仿宋" w:hAnsi="仿宋" w:eastAsia="仿宋" w:cs="仿宋"/>
                <w:sz w:val="24"/>
              </w:rPr>
              <w:t>1项</w:t>
            </w:r>
          </w:p>
        </w:tc>
        <w:tc>
          <w:tcPr>
            <w:tcW w:w="3786" w:type="dxa"/>
            <w:shd w:val="clear" w:color="auto" w:fill="auto"/>
            <w:vAlign w:val="center"/>
          </w:tcPr>
          <w:p w14:paraId="2F724E56">
            <w:pPr>
              <w:adjustRightInd w:val="0"/>
              <w:snapToGrid w:val="0"/>
              <w:ind w:right="105" w:rightChars="50"/>
              <w:jc w:val="left"/>
              <w:rPr>
                <w:rFonts w:ascii="仿宋" w:hAnsi="仿宋" w:eastAsia="仿宋" w:cs="仿宋"/>
                <w:kern w:val="0"/>
                <w:sz w:val="24"/>
              </w:rPr>
            </w:pPr>
            <w:r>
              <w:rPr>
                <w:rFonts w:hint="eastAsia" w:ascii="仿宋" w:hAnsi="仿宋" w:eastAsia="仿宋" w:cs="仿宋"/>
                <w:kern w:val="0"/>
                <w:sz w:val="24"/>
              </w:rPr>
              <w:t>为满足北京汽车技师学院全体教职工出行方便，拟开展3辆班车租赁业务。</w:t>
            </w:r>
          </w:p>
        </w:tc>
      </w:tr>
    </w:tbl>
    <w:p w14:paraId="1C7396CD">
      <w:pPr>
        <w:tabs>
          <w:tab w:val="left" w:pos="2014"/>
        </w:tabs>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5.合同履行期限：三年，合同一年一签。</w:t>
      </w:r>
    </w:p>
    <w:p w14:paraId="196D0706">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06B32EC6">
      <w:pPr>
        <w:keepNext/>
        <w:keepLines/>
        <w:widowControl w:val="0"/>
        <w:autoSpaceDE w:val="0"/>
        <w:autoSpaceDN w:val="0"/>
        <w:adjustRightInd w:val="0"/>
        <w:snapToGrid w:val="0"/>
        <w:spacing w:before="0" w:line="540" w:lineRule="exact"/>
        <w:jc w:val="left"/>
        <w:outlineLvl w:val="1"/>
        <w:rPr>
          <w:rFonts w:ascii="仿宋" w:hAnsi="仿宋" w:eastAsia="仿宋" w:cs="仿宋"/>
          <w:b/>
          <w:kern w:val="0"/>
          <w:sz w:val="24"/>
          <w:szCs w:val="24"/>
          <w:lang w:val="en-US" w:eastAsia="zh-CN" w:bidi="ar-SA"/>
        </w:rPr>
      </w:pPr>
      <w:bookmarkStart w:id="6" w:name="_Toc35393622"/>
      <w:bookmarkStart w:id="7" w:name="_Toc28359080"/>
      <w:bookmarkStart w:id="8" w:name="_Toc28359003"/>
      <w:bookmarkStart w:id="9" w:name="_Toc35393791"/>
      <w:r>
        <w:rPr>
          <w:rFonts w:hint="eastAsia" w:ascii="仿宋" w:hAnsi="仿宋" w:eastAsia="仿宋" w:cs="仿宋"/>
          <w:b/>
          <w:kern w:val="0"/>
          <w:sz w:val="24"/>
          <w:szCs w:val="24"/>
          <w:lang w:val="en-US" w:eastAsia="zh-CN" w:bidi="ar-SA"/>
        </w:rPr>
        <w:t>二、申请人的资格要求（须同时满足）</w:t>
      </w:r>
      <w:bookmarkEnd w:id="6"/>
      <w:bookmarkEnd w:id="7"/>
      <w:bookmarkEnd w:id="8"/>
      <w:bookmarkEnd w:id="9"/>
    </w:p>
    <w:p w14:paraId="2316213F">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23063406">
      <w:pPr>
        <w:snapToGrid w:val="0"/>
        <w:spacing w:line="540" w:lineRule="exact"/>
        <w:ind w:firstLine="480" w:firstLineChars="200"/>
        <w:rPr>
          <w:rFonts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w:t>
      </w:r>
    </w:p>
    <w:p w14:paraId="40067E41">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（1）中小企业政策</w:t>
      </w:r>
    </w:p>
    <w:p w14:paraId="542666AB">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603D8CE7">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□本项目专门面向  □中小 □小微企业  采购。</w:t>
      </w:r>
    </w:p>
    <w:p w14:paraId="34537181">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即：提供的货物全部由符合政策要求的中小/小微企业制造、服务全部由符合政策要求的中小/小微企业承接。</w:t>
      </w:r>
    </w:p>
    <w:p w14:paraId="003637CF">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3B07C0C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（2）其它落实政府采购政策的资格要求（如有）：</w:t>
      </w:r>
      <w:r>
        <w:rPr>
          <w:rFonts w:hint="eastAsia" w:ascii="仿宋" w:hAnsi="仿宋" w:eastAsia="仿宋" w:cs="仿宋"/>
          <w:sz w:val="24"/>
          <w:u w:val="single"/>
        </w:rPr>
        <w:t xml:space="preserve">/ </w:t>
      </w:r>
    </w:p>
    <w:p w14:paraId="337BCEE4">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2FBCC9F6">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（1）本项目是否接受分支机构参与投标：□是   ■否；</w:t>
      </w:r>
    </w:p>
    <w:p w14:paraId="789CA0A1">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（2）本项目是否属于政府购买服务：</w:t>
      </w:r>
    </w:p>
    <w:p w14:paraId="2BCB3E85">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2F2A3BE0">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0247C5C3">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（3）其他特定资格要求：</w:t>
      </w:r>
      <w:r>
        <w:rPr>
          <w:rFonts w:hint="eastAsia" w:ascii="仿宋" w:hAnsi="仿宋" w:eastAsia="仿宋" w:cs="仿宋"/>
          <w:b/>
          <w:bCs/>
          <w:sz w:val="24"/>
          <w:u w:val="single"/>
        </w:rPr>
        <w:t>投标人须具有北京市行政主管部门核发的《道路运输经营许可证》</w:t>
      </w:r>
      <w:r>
        <w:rPr>
          <w:rFonts w:hint="eastAsia" w:ascii="仿宋" w:hAnsi="仿宋" w:eastAsia="仿宋" w:cs="仿宋"/>
          <w:b/>
          <w:bCs/>
          <w:sz w:val="24"/>
        </w:rPr>
        <w:t>。</w:t>
      </w:r>
    </w:p>
    <w:bookmarkEnd w:id="10"/>
    <w:bookmarkEnd w:id="11"/>
    <w:p w14:paraId="167A84F6">
      <w:pPr>
        <w:keepNext/>
        <w:keepLines/>
        <w:widowControl/>
        <w:autoSpaceDE w:val="0"/>
        <w:autoSpaceDN w:val="0"/>
        <w:adjustRightInd w:val="0"/>
        <w:snapToGrid w:val="0"/>
        <w:spacing w:before="0" w:line="540" w:lineRule="exact"/>
        <w:jc w:val="left"/>
        <w:outlineLvl w:val="1"/>
        <w:rPr>
          <w:rFonts w:ascii="仿宋" w:hAnsi="仿宋" w:eastAsia="仿宋" w:cs="仿宋"/>
          <w:b/>
          <w:kern w:val="0"/>
          <w:sz w:val="24"/>
          <w:szCs w:val="24"/>
          <w:lang w:val="en-US" w:eastAsia="zh-CN" w:bidi="ar-SA"/>
        </w:rPr>
      </w:pPr>
      <w:bookmarkStart w:id="12" w:name="_Toc35393623"/>
      <w:bookmarkStart w:id="13" w:name="_Toc35393792"/>
      <w:r>
        <w:rPr>
          <w:rFonts w:hint="eastAsia" w:ascii="仿宋" w:hAnsi="仿宋" w:eastAsia="仿宋" w:cs="仿宋"/>
          <w:b/>
          <w:kern w:val="0"/>
          <w:sz w:val="24"/>
          <w:szCs w:val="24"/>
          <w:lang w:val="en-US" w:eastAsia="zh-CN" w:bidi="ar-SA"/>
        </w:rPr>
        <w:t>三、获取招标文件</w:t>
      </w:r>
      <w:bookmarkEnd w:id="12"/>
      <w:bookmarkEnd w:id="13"/>
    </w:p>
    <w:p w14:paraId="754B90E8">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1.时间：2025年</w:t>
      </w:r>
      <w:r>
        <w:rPr>
          <w:rFonts w:hint="eastAsia" w:ascii="仿宋_GB2312" w:hAnsi="仿宋_GB2312" w:eastAsia="仿宋_GB2312" w:cs="仿宋_GB2312"/>
          <w:sz w:val="24"/>
          <w:lang w:val="en-US" w:eastAsia="zh-CN" w:bidi="ar"/>
        </w:rPr>
        <w:t>12</w:t>
      </w:r>
      <w:r>
        <w:rPr>
          <w:rFonts w:hint="eastAsia" w:ascii="仿宋_GB2312" w:hAnsi="仿宋_GB2312" w:eastAsia="仿宋_GB2312" w:cs="仿宋_GB2312"/>
          <w:sz w:val="24"/>
          <w:lang w:bidi="ar"/>
        </w:rPr>
        <w:t>月</w:t>
      </w:r>
      <w:r>
        <w:rPr>
          <w:rFonts w:hint="eastAsia" w:ascii="仿宋_GB2312" w:hAnsi="仿宋_GB2312" w:eastAsia="仿宋_GB2312" w:cs="仿宋_GB2312"/>
          <w:sz w:val="24"/>
          <w:lang w:val="en-US" w:eastAsia="zh-CN" w:bidi="ar"/>
        </w:rPr>
        <w:t>10</w:t>
      </w:r>
      <w:r>
        <w:rPr>
          <w:rFonts w:hint="eastAsia" w:ascii="仿宋_GB2312" w:hAnsi="仿宋_GB2312" w:eastAsia="仿宋_GB2312" w:cs="仿宋_GB2312"/>
          <w:sz w:val="24"/>
          <w:lang w:bidi="ar"/>
        </w:rPr>
        <w:t>日至2025年</w:t>
      </w:r>
      <w:r>
        <w:rPr>
          <w:rFonts w:hint="eastAsia" w:ascii="仿宋_GB2312" w:hAnsi="仿宋_GB2312" w:eastAsia="仿宋_GB2312" w:cs="仿宋_GB2312"/>
          <w:sz w:val="24"/>
          <w:lang w:val="en-US" w:eastAsia="zh-CN" w:bidi="ar"/>
        </w:rPr>
        <w:t>12</w:t>
      </w:r>
      <w:r>
        <w:rPr>
          <w:rFonts w:hint="eastAsia" w:ascii="仿宋_GB2312" w:hAnsi="仿宋_GB2312" w:eastAsia="仿宋_GB2312" w:cs="仿宋_GB2312"/>
          <w:sz w:val="24"/>
          <w:lang w:bidi="ar"/>
        </w:rPr>
        <w:t>月</w:t>
      </w:r>
      <w:r>
        <w:rPr>
          <w:rFonts w:hint="eastAsia" w:ascii="仿宋_GB2312" w:hAnsi="仿宋_GB2312" w:eastAsia="仿宋_GB2312" w:cs="仿宋_GB2312"/>
          <w:sz w:val="24"/>
          <w:lang w:val="en-US" w:eastAsia="zh-CN" w:bidi="ar"/>
        </w:rPr>
        <w:t>16</w:t>
      </w:r>
      <w:r>
        <w:rPr>
          <w:rFonts w:hint="eastAsia" w:ascii="仿宋_GB2312" w:hAnsi="仿宋_GB2312" w:eastAsia="仿宋_GB2312" w:cs="仿宋_GB2312"/>
          <w:sz w:val="24"/>
          <w:lang w:bidi="ar"/>
        </w:rPr>
        <w:t>日，每天上午9:00至12:00，下午12：00至17:00（北京时间，法定节假日除外）。</w:t>
      </w:r>
    </w:p>
    <w:p w14:paraId="6F030652">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2.地点：北京市政府采购电子交易平台</w:t>
      </w:r>
    </w:p>
    <w:p w14:paraId="6216634F">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3.方式：供应商持CA数字认证证书登录北京市政府采购电子交易平台（http://zbcg-bjzc.zhongcy.com/bjczj-portal-site/index.html#/home）获取电子版招标文件并在中国通用招标网（</w:t>
      </w:r>
      <w:r>
        <w:rPr>
          <w:rFonts w:ascii="Calibri" w:hAnsi="Calibri" w:eastAsia="宋体" w:cs="Times New Roman"/>
        </w:rPr>
        <w:fldChar w:fldCharType="begin"/>
      </w:r>
      <w:r>
        <w:rPr>
          <w:rFonts w:ascii="Calibri" w:hAnsi="Calibri" w:eastAsia="宋体" w:cs="Times New Roman"/>
        </w:rPr>
        <w:instrText xml:space="preserve"> HYPERLINK "http://www.china-tender.com.cn" </w:instrText>
      </w:r>
      <w:r>
        <w:rPr>
          <w:rFonts w:ascii="Calibri" w:hAnsi="Calibri" w:eastAsia="宋体" w:cs="Times New Roman"/>
        </w:rPr>
        <w:fldChar w:fldCharType="separate"/>
      </w:r>
      <w:r>
        <w:rPr>
          <w:rFonts w:ascii="仿宋_GB2312" w:hAnsi="仿宋_GB2312" w:eastAsia="仿宋_GB2312" w:cs="仿宋_GB2312"/>
          <w:sz w:val="24"/>
          <w:lang w:bidi="ar"/>
        </w:rPr>
        <w:t>http://cgci.china-tender.com.cn/</w:t>
      </w:r>
      <w:r>
        <w:rPr>
          <w:rFonts w:ascii="仿宋_GB2312" w:hAnsi="仿宋_GB2312" w:eastAsia="仿宋_GB2312" w:cs="仿宋_GB2312"/>
          <w:sz w:val="24"/>
          <w:lang w:bidi="ar"/>
        </w:rPr>
        <w:fldChar w:fldCharType="end"/>
      </w:r>
      <w:r>
        <w:rPr>
          <w:rFonts w:hint="eastAsia" w:ascii="仿宋_GB2312" w:hAnsi="仿宋_GB2312" w:eastAsia="仿宋_GB2312" w:cs="仿宋_GB2312"/>
          <w:sz w:val="24"/>
          <w:lang w:bidi="ar"/>
        </w:rPr>
        <w:t>）进行免费注册报名。</w:t>
      </w:r>
    </w:p>
    <w:p w14:paraId="0FECC0B8">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4.售价：0元。</w:t>
      </w:r>
    </w:p>
    <w:p w14:paraId="08A9FF5B">
      <w:pPr>
        <w:keepNext/>
        <w:keepLines/>
        <w:widowControl/>
        <w:autoSpaceDE w:val="0"/>
        <w:autoSpaceDN w:val="0"/>
        <w:adjustRightInd w:val="0"/>
        <w:snapToGrid w:val="0"/>
        <w:spacing w:before="0" w:line="540" w:lineRule="exact"/>
        <w:jc w:val="left"/>
        <w:outlineLvl w:val="1"/>
        <w:rPr>
          <w:rFonts w:ascii="仿宋" w:hAnsi="仿宋" w:eastAsia="仿宋" w:cs="仿宋"/>
          <w:b/>
          <w:kern w:val="0"/>
          <w:sz w:val="24"/>
          <w:szCs w:val="24"/>
          <w:lang w:val="en-US" w:eastAsia="zh-CN" w:bidi="ar-SA"/>
        </w:rPr>
      </w:pPr>
      <w:bookmarkStart w:id="14" w:name="_Toc28359082"/>
      <w:bookmarkStart w:id="15" w:name="_Toc28359005"/>
      <w:bookmarkStart w:id="16" w:name="_Toc35393624"/>
      <w:bookmarkStart w:id="17" w:name="_Toc35393793"/>
      <w:r>
        <w:rPr>
          <w:rFonts w:hint="eastAsia" w:ascii="仿宋" w:hAnsi="仿宋" w:eastAsia="仿宋" w:cs="仿宋"/>
          <w:b/>
          <w:kern w:val="0"/>
          <w:sz w:val="24"/>
          <w:szCs w:val="24"/>
          <w:lang w:val="en-US" w:eastAsia="zh-CN" w:bidi="ar-SA"/>
        </w:rPr>
        <w:t>四、提交投标文件</w:t>
      </w:r>
      <w:bookmarkEnd w:id="14"/>
      <w:bookmarkEnd w:id="15"/>
      <w:r>
        <w:rPr>
          <w:rFonts w:hint="eastAsia" w:ascii="仿宋" w:hAnsi="仿宋" w:eastAsia="仿宋" w:cs="仿宋"/>
          <w:b/>
          <w:kern w:val="0"/>
          <w:sz w:val="24"/>
          <w:szCs w:val="24"/>
          <w:lang w:val="en-US" w:eastAsia="zh-CN" w:bidi="ar-SA"/>
        </w:rPr>
        <w:t>截止时间、开标时间和地点</w:t>
      </w:r>
      <w:bookmarkEnd w:id="16"/>
      <w:bookmarkEnd w:id="17"/>
    </w:p>
    <w:p w14:paraId="7CB5F57C">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投标截止时间、开标时间：2025年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w:t>
      </w:r>
      <w:r>
        <w:rPr>
          <w:rFonts w:hint="eastAsia" w:ascii="仿宋" w:hAnsi="仿宋" w:eastAsia="仿宋" w:cs="仿宋"/>
          <w:sz w:val="24"/>
          <w:lang w:val="en-US" w:eastAsia="zh-CN"/>
        </w:rPr>
        <w:t>09</w:t>
      </w:r>
      <w:r>
        <w:rPr>
          <w:rFonts w:hint="eastAsia" w:ascii="仿宋" w:hAnsi="仿宋" w:eastAsia="仿宋" w:cs="仿宋"/>
          <w:sz w:val="24"/>
        </w:rPr>
        <w:t>点</w:t>
      </w:r>
      <w:r>
        <w:rPr>
          <w:rFonts w:hint="eastAsia" w:ascii="仿宋" w:hAnsi="仿宋" w:eastAsia="仿宋" w:cs="仿宋"/>
          <w:sz w:val="24"/>
          <w:lang w:val="en-US" w:eastAsia="zh-CN"/>
        </w:rPr>
        <w:t>3</w:t>
      </w:r>
      <w:r>
        <w:rPr>
          <w:rFonts w:hint="eastAsia" w:ascii="仿宋" w:hAnsi="仿宋" w:eastAsia="仿宋" w:cs="仿宋"/>
          <w:sz w:val="24"/>
        </w:rPr>
        <w:t>0分</w:t>
      </w:r>
      <w:r>
        <w:rPr>
          <w:rFonts w:hint="eastAsia" w:ascii="仿宋" w:hAnsi="仿宋" w:eastAsia="仿宋" w:cs="仿宋"/>
          <w:bCs/>
          <w:sz w:val="24"/>
        </w:rPr>
        <w:t>（北京时间）</w:t>
      </w:r>
      <w:r>
        <w:rPr>
          <w:rFonts w:hint="eastAsia" w:ascii="仿宋" w:hAnsi="仿宋" w:eastAsia="仿宋" w:cs="仿宋"/>
          <w:iCs/>
          <w:sz w:val="24"/>
        </w:rPr>
        <w:t>。</w:t>
      </w:r>
    </w:p>
    <w:p w14:paraId="6B97956C">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地点：北京市丰台区西三环南路14号院首科大厦A座4层405号中技国际招标有限公司会议中心</w:t>
      </w:r>
      <w:r>
        <w:rPr>
          <w:rFonts w:hint="eastAsia" w:ascii="仿宋" w:hAnsi="仿宋" w:eastAsia="仿宋" w:cs="仿宋"/>
          <w:sz w:val="24"/>
          <w:lang w:val="zh-TW"/>
        </w:rPr>
        <w:t>。</w:t>
      </w:r>
    </w:p>
    <w:p w14:paraId="314C4858">
      <w:pPr>
        <w:keepNext/>
        <w:keepLines/>
        <w:widowControl w:val="0"/>
        <w:autoSpaceDE w:val="0"/>
        <w:autoSpaceDN w:val="0"/>
        <w:adjustRightInd w:val="0"/>
        <w:snapToGrid w:val="0"/>
        <w:spacing w:before="0" w:line="540" w:lineRule="exact"/>
        <w:jc w:val="left"/>
        <w:outlineLvl w:val="1"/>
        <w:rPr>
          <w:rFonts w:ascii="仿宋" w:hAnsi="仿宋" w:eastAsia="仿宋" w:cs="仿宋"/>
          <w:b/>
          <w:kern w:val="0"/>
          <w:sz w:val="24"/>
          <w:szCs w:val="24"/>
          <w:lang w:val="en-US" w:eastAsia="zh-CN" w:bidi="ar-SA"/>
        </w:rPr>
      </w:pPr>
      <w:bookmarkStart w:id="18" w:name="_Toc28359007"/>
      <w:bookmarkStart w:id="19" w:name="_Toc35393794"/>
      <w:bookmarkStart w:id="20" w:name="_Toc28359084"/>
      <w:bookmarkStart w:id="21" w:name="_Toc35393625"/>
      <w:r>
        <w:rPr>
          <w:rFonts w:hint="eastAsia" w:ascii="仿宋" w:hAnsi="仿宋" w:eastAsia="仿宋" w:cs="仿宋"/>
          <w:b/>
          <w:kern w:val="0"/>
          <w:sz w:val="24"/>
          <w:szCs w:val="24"/>
          <w:lang w:val="en-US" w:eastAsia="zh-CN" w:bidi="ar-SA"/>
        </w:rPr>
        <w:t>五、公告期限</w:t>
      </w:r>
      <w:bookmarkEnd w:id="18"/>
      <w:bookmarkEnd w:id="19"/>
      <w:bookmarkEnd w:id="20"/>
      <w:bookmarkEnd w:id="21"/>
    </w:p>
    <w:p w14:paraId="56803867">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w:t>
      </w:r>
      <w:r>
        <w:rPr>
          <w:rFonts w:hint="eastAsia" w:ascii="仿宋" w:hAnsi="仿宋" w:eastAsia="仿宋" w:cs="仿宋"/>
          <w:color w:val="000000"/>
          <w:kern w:val="0"/>
          <w:sz w:val="24"/>
        </w:rPr>
        <w:t>布之日起5个工作日。</w:t>
      </w:r>
      <w:bookmarkStart w:id="22" w:name="_Toc35393626"/>
      <w:bookmarkStart w:id="23" w:name="_Toc35393795"/>
    </w:p>
    <w:p w14:paraId="1000987E">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22"/>
      <w:bookmarkEnd w:id="23"/>
    </w:p>
    <w:p w14:paraId="01E6E1C9">
      <w:pPr>
        <w:snapToGrid w:val="0"/>
        <w:spacing w:line="540" w:lineRule="exact"/>
        <w:ind w:firstLine="480" w:firstLineChars="200"/>
        <w:jc w:val="left"/>
        <w:rPr>
          <w:rFonts w:ascii="仿宋_GB2312" w:hAnsi="仿宋_GB2312" w:eastAsia="仿宋_GB2312" w:cs="仿宋_GB2312"/>
          <w:sz w:val="24"/>
        </w:rPr>
      </w:pPr>
      <w:bookmarkStart w:id="24" w:name="_Toc28359085"/>
      <w:bookmarkStart w:id="25" w:name="_Toc35393796"/>
      <w:bookmarkStart w:id="26" w:name="_Toc28359008"/>
      <w:bookmarkStart w:id="27" w:name="_Toc35393627"/>
      <w:r>
        <w:rPr>
          <w:rFonts w:hint="eastAsia" w:ascii="仿宋_GB2312" w:hAnsi="仿宋_GB2312" w:eastAsia="仿宋_GB2312" w:cs="仿宋_GB2312"/>
          <w:sz w:val="24"/>
        </w:rPr>
        <w:t>1.本项目需要落实的政府采购政策：</w:t>
      </w:r>
    </w:p>
    <w:p w14:paraId="11707E7D">
      <w:pPr>
        <w:widowControl/>
        <w:tabs>
          <w:tab w:val="left" w:pos="1080"/>
        </w:tabs>
        <w:snapToGrid w:val="0"/>
        <w:spacing w:line="540" w:lineRule="exact"/>
        <w:ind w:left="-269" w:leftChars="-128" w:firstLine="960" w:firstLineChars="4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1）鼓励节能、环保政策：依据《财政部发展改革委生态环境部市场监管总局关于调整优化节能产品、环境标志产品政府采购执行机制的通知（财库（2019）9号）》执行。</w:t>
      </w:r>
    </w:p>
    <w:p w14:paraId="23B14A2C">
      <w:pPr>
        <w:widowControl/>
        <w:tabs>
          <w:tab w:val="left" w:pos="1080"/>
        </w:tabs>
        <w:snapToGrid w:val="0"/>
        <w:spacing w:line="540" w:lineRule="exact"/>
        <w:ind w:left="426" w:firstLine="240" w:firstLine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2）扶持中小企业政策：评审时小型和微型企业产品享受10%的价格折扣。监狱企业视同小型、微型企业。残疾人福利性单位视同小型、微型企业。不重复享受政策。</w:t>
      </w:r>
    </w:p>
    <w:p w14:paraId="63772C69">
      <w:pPr>
        <w:widowControl/>
        <w:tabs>
          <w:tab w:val="left" w:pos="1080"/>
        </w:tabs>
        <w:snapToGrid w:val="0"/>
        <w:spacing w:line="5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3）本项目采购标的接受进口产品情况：本项目是否接受进口产品见第五章《采购需求》。</w:t>
      </w:r>
    </w:p>
    <w:p w14:paraId="6DEF9B59">
      <w:pPr>
        <w:snapToGrid w:val="0"/>
        <w:spacing w:line="540" w:lineRule="exact"/>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2.申请人的资格要求补充：</w:t>
      </w:r>
    </w:p>
    <w:p w14:paraId="1C27920E">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351AEC24">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2）单位负责人为同一人或者存在直接控股、管理关系的不同供应商，不得参加同一包的投标或者未划分包的同一招标项目的投标。</w:t>
      </w:r>
    </w:p>
    <w:p w14:paraId="64E1FEBD">
      <w:pPr>
        <w:tabs>
          <w:tab w:val="left" w:pos="1050"/>
          <w:tab w:val="left" w:pos="1134"/>
          <w:tab w:val="left" w:pos="1260"/>
        </w:tabs>
        <w:snapToGrid w:val="0"/>
        <w:spacing w:line="540" w:lineRule="exact"/>
        <w:ind w:left="1117" w:leftChars="532"/>
        <w:rPr>
          <w:rFonts w:ascii="仿宋_GB2312" w:hAnsi="仿宋_GB2312" w:eastAsia="仿宋_GB2312" w:cs="仿宋_GB2312"/>
          <w:sz w:val="24"/>
        </w:rPr>
      </w:pPr>
      <w:r>
        <w:rPr>
          <w:rFonts w:ascii="仿宋_GB2312" w:hAnsi="仿宋_GB2312" w:eastAsia="仿宋_GB2312" w:cs="仿宋_GB2312"/>
          <w:sz w:val="24"/>
        </w:rPr>
        <w:t>1)本条所指单位负责人为同一人指单位法定代表人或者法律、行政法规规定代表单位行使职权的主要负责人。</w:t>
      </w:r>
    </w:p>
    <w:p w14:paraId="4CF67472">
      <w:pPr>
        <w:tabs>
          <w:tab w:val="left" w:pos="1050"/>
          <w:tab w:val="left" w:pos="1134"/>
          <w:tab w:val="left" w:pos="1260"/>
        </w:tabs>
        <w:snapToGrid w:val="0"/>
        <w:spacing w:line="540" w:lineRule="exact"/>
        <w:ind w:firstLine="1200" w:firstLineChars="500"/>
        <w:rPr>
          <w:rFonts w:ascii="仿宋_GB2312" w:hAnsi="仿宋_GB2312" w:eastAsia="仿宋_GB2312" w:cs="仿宋_GB2312"/>
          <w:sz w:val="24"/>
        </w:rPr>
      </w:pPr>
      <w:r>
        <w:rPr>
          <w:rFonts w:ascii="仿宋_GB2312" w:hAnsi="仿宋_GB2312" w:eastAsia="仿宋_GB2312" w:cs="仿宋_GB2312"/>
          <w:sz w:val="24"/>
        </w:rPr>
        <w:t>2)本条所指控股关系指单位或股东的控股关系。控股股东指:</w:t>
      </w:r>
    </w:p>
    <w:p w14:paraId="25DE26D0">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ascii="仿宋_GB2312" w:hAnsi="仿宋_GB2312" w:eastAsia="仿宋_GB2312" w:cs="仿宋_GB2312"/>
          <w:sz w:val="24"/>
        </w:rPr>
        <w:t>a.出资额占有限责任公司资本总额百分之五十以上或者其持有的股份占股份有限公司股本总额百分之五十以上的股东；</w:t>
      </w:r>
    </w:p>
    <w:p w14:paraId="5683B488">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15B19D60">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ascii="仿宋_GB2312" w:hAnsi="仿宋_GB2312" w:eastAsia="仿宋_GB2312" w:cs="仿宋_GB2312"/>
          <w:sz w:val="24"/>
        </w:rPr>
        <w:t>3)本条所指管理关系指不具有出资持股关系的其他单位之间存在的管理与被管理关系。</w:t>
      </w:r>
    </w:p>
    <w:p w14:paraId="59EF28CA">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46FCC112">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3）除单一来源采购项目外，为采购项目提供整体设计、规范编制或者项目管理、监理、检测等服务的供应商，不得再参加该采购项目的其他采购活动。</w:t>
      </w:r>
    </w:p>
    <w:p w14:paraId="6987BAC2">
      <w:pPr>
        <w:tabs>
          <w:tab w:val="left" w:pos="600"/>
          <w:tab w:val="left" w:pos="945"/>
          <w:tab w:val="left" w:pos="105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4）按照招标公告要求购买了招标文件。</w:t>
      </w:r>
    </w:p>
    <w:p w14:paraId="1714A1E9">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5）符合法律、行政法规规定的其他要求。</w:t>
      </w:r>
    </w:p>
    <w:p w14:paraId="0D941DAC">
      <w:pPr>
        <w:tabs>
          <w:tab w:val="left" w:pos="600"/>
          <w:tab w:val="left" w:pos="861"/>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 w:hAnsi="仿宋" w:eastAsia="仿宋" w:cs="仿宋_GB2312"/>
          <w:sz w:val="24"/>
        </w:rPr>
        <w:t>本项目资金情况:财政性资金，资金已落实。</w:t>
      </w:r>
    </w:p>
    <w:p w14:paraId="0643018A">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ascii="仿宋_GB2312" w:hAnsi="仿宋_GB2312" w:eastAsia="仿宋_GB2312" w:cs="仿宋_GB2312"/>
          <w:sz w:val="24"/>
          <w:lang w:bidi="ar"/>
        </w:rPr>
        <w:t>4.本项目采用电子化与线下流程结合招标方式</w:t>
      </w:r>
      <w:r>
        <w:rPr>
          <w:rFonts w:hint="eastAsia" w:ascii="仿宋_GB2312" w:hAnsi="仿宋_GB2312" w:eastAsia="仿宋_GB2312" w:cs="仿宋_GB2312"/>
          <w:sz w:val="24"/>
          <w:lang w:bidi="ar"/>
        </w:rPr>
        <w:t>，请供应商认真学习北京市政府采购电子交易平台发布的相关操作手册，办理CA认证证书、进行北京市政府采购电子交易平台注册绑定，并认真核实</w:t>
      </w:r>
      <w:r>
        <w:rPr>
          <w:rFonts w:hint="eastAsia" w:ascii="仿宋_GB2312" w:hAnsi="仿宋_GB2312" w:eastAsia="仿宋_GB2312" w:cs="仿宋_GB2312"/>
          <w:bCs/>
          <w:sz w:val="24"/>
          <w:lang w:bidi="ar"/>
        </w:rPr>
        <w:t>数字认证证书情况确认是否符合本项目电子化采购流程要求。</w:t>
      </w:r>
    </w:p>
    <w:p w14:paraId="539ECB7F">
      <w:pPr>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CA认证证书服务热线 010-58511086</w:t>
      </w:r>
    </w:p>
    <w:p w14:paraId="0DF1A21A">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技术支持服务热线    010-86483801</w:t>
      </w:r>
    </w:p>
    <w:p w14:paraId="09E4868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（1）</w:t>
      </w:r>
      <w:r>
        <w:rPr>
          <w:rFonts w:hint="eastAsia" w:ascii="仿宋_GB2312" w:hAnsi="仿宋_GB2312" w:eastAsia="仿宋_GB2312" w:cs="仿宋_GB2312"/>
          <w:sz w:val="24"/>
          <w:lang w:bidi="ar"/>
        </w:rPr>
        <w:t>办理CA认证证书</w:t>
      </w:r>
    </w:p>
    <w:p w14:paraId="1F0AB786">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供应商登录北京市政府采购电子交易平台查阅 “用户指南”—“操作指南”—“市场主体CA办理操作流程指引”，按照程序要求办理。</w:t>
      </w:r>
    </w:p>
    <w:p w14:paraId="792F6385">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 w:hAnsi="仿宋" w:eastAsia="仿宋" w:cs="仿宋"/>
          <w:sz w:val="24"/>
          <w:lang w:bidi="ar"/>
        </w:rPr>
        <w:t>（2）</w:t>
      </w:r>
      <w:r>
        <w:rPr>
          <w:rFonts w:hint="eastAsia" w:ascii="仿宋_GB2312" w:hAnsi="仿宋_GB2312" w:eastAsia="仿宋_GB2312" w:cs="仿宋_GB2312"/>
          <w:sz w:val="24"/>
          <w:lang w:bidi="ar"/>
        </w:rPr>
        <w:t>注册</w:t>
      </w:r>
    </w:p>
    <w:p w14:paraId="2A09EF56">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5A2F8032">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（3）</w:t>
      </w:r>
      <w:r>
        <w:rPr>
          <w:rFonts w:hint="eastAsia" w:ascii="仿宋_GB2312" w:hAnsi="仿宋_GB2312" w:eastAsia="仿宋_GB2312" w:cs="仿宋_GB2312"/>
          <w:sz w:val="24"/>
          <w:lang w:bidi="ar"/>
        </w:rPr>
        <w:t>驱动、客户端下载</w:t>
      </w:r>
    </w:p>
    <w:p w14:paraId="6B55E2B7">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58E77D8A">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43C80919">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 w:hAnsi="仿宋" w:eastAsia="仿宋" w:cs="仿宋"/>
          <w:sz w:val="24"/>
          <w:lang w:bidi="ar"/>
        </w:rPr>
        <w:t>（4）</w:t>
      </w:r>
      <w:r>
        <w:rPr>
          <w:rFonts w:hint="eastAsia" w:ascii="仿宋_GB2312" w:hAnsi="仿宋_GB2312" w:eastAsia="仿宋_GB2312" w:cs="仿宋_GB2312"/>
          <w:sz w:val="24"/>
          <w:lang w:bidi="ar"/>
        </w:rPr>
        <w:t>获取电子招标文件</w:t>
      </w:r>
    </w:p>
    <w:p w14:paraId="6C11E87C">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供应商持CA数字认证证书登录北京市政府采购电子交易平台获取电子招标文件。未在规定期限内通过北京市政府采购电子交易平台获取招标文件的</w:t>
      </w:r>
      <w:r>
        <w:rPr>
          <w:rFonts w:hint="eastAsia" w:ascii="仿宋_GB2312" w:hAnsi="仿宋_GB2312" w:eastAsia="仿宋_GB2312" w:cs="仿宋_GB2312"/>
          <w:b/>
          <w:sz w:val="24"/>
          <w:lang w:bidi="ar"/>
        </w:rPr>
        <w:t>投标无效</w:t>
      </w:r>
      <w:r>
        <w:rPr>
          <w:rFonts w:hint="eastAsia" w:ascii="仿宋_GB2312" w:hAnsi="仿宋_GB2312" w:eastAsia="仿宋_GB2312" w:cs="仿宋_GB2312"/>
          <w:sz w:val="24"/>
          <w:lang w:bidi="ar"/>
        </w:rPr>
        <w:t>。</w:t>
      </w:r>
    </w:p>
    <w:p w14:paraId="0610C62D">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 w:hAnsi="仿宋" w:eastAsia="仿宋" w:cs="仿宋"/>
          <w:sz w:val="24"/>
          <w:lang w:bidi="ar"/>
        </w:rPr>
        <w:t>（5）</w:t>
      </w:r>
      <w:r>
        <w:rPr>
          <w:rFonts w:hint="eastAsia" w:ascii="仿宋_GB2312" w:hAnsi="仿宋_GB2312" w:eastAsia="仿宋_GB2312" w:cs="仿宋_GB2312"/>
          <w:sz w:val="24"/>
          <w:lang w:bidi="ar"/>
        </w:rPr>
        <w:t>编制电子投标文件</w:t>
      </w:r>
      <w:r>
        <w:rPr>
          <w:rFonts w:hint="eastAsia" w:ascii="仿宋_GB2312" w:hAnsi="仿宋_GB2312" w:eastAsia="仿宋_GB2312" w:cs="仿宋_GB2312"/>
          <w:b/>
          <w:bCs/>
          <w:sz w:val="24"/>
          <w:lang w:bidi="ar"/>
        </w:rPr>
        <w:t>（本项目不适用）</w:t>
      </w:r>
    </w:p>
    <w:p w14:paraId="4C8F59D4">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w:t>
      </w:r>
      <w:r>
        <w:rPr>
          <w:rFonts w:hint="eastAsia" w:ascii="仿宋_GB2312" w:hAnsi="仿宋_GB2312" w:eastAsia="仿宋_GB2312" w:cs="仿宋_GB2312"/>
          <w:bCs/>
          <w:sz w:val="24"/>
          <w:lang w:bidi="ar"/>
        </w:rPr>
        <w:t>，如无法按照要求在电子投标文件中加盖电子签章和加密，请及时通过技术支持服务热线联系技术人员</w:t>
      </w:r>
      <w:r>
        <w:rPr>
          <w:rFonts w:hint="eastAsia" w:ascii="仿宋_GB2312" w:hAnsi="仿宋_GB2312" w:eastAsia="仿宋_GB2312" w:cs="仿宋_GB2312"/>
          <w:sz w:val="24"/>
          <w:lang w:bidi="ar"/>
        </w:rPr>
        <w:t>。</w:t>
      </w:r>
    </w:p>
    <w:p w14:paraId="3275FDAC">
      <w:pPr>
        <w:widowControl/>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（6）</w:t>
      </w:r>
      <w:r>
        <w:rPr>
          <w:rFonts w:hint="eastAsia" w:ascii="仿宋_GB2312" w:hAnsi="仿宋_GB2312" w:eastAsia="仿宋_GB2312" w:cs="仿宋_GB2312"/>
          <w:sz w:val="24"/>
          <w:lang w:bidi="ar"/>
        </w:rPr>
        <w:t>提交电子投标文件</w:t>
      </w:r>
      <w:r>
        <w:rPr>
          <w:rFonts w:hint="eastAsia" w:ascii="仿宋_GB2312" w:hAnsi="仿宋_GB2312" w:eastAsia="仿宋_GB2312" w:cs="仿宋_GB2312"/>
          <w:b/>
          <w:bCs/>
          <w:sz w:val="24"/>
          <w:lang w:bidi="ar"/>
        </w:rPr>
        <w:t>（本项目不适用）</w:t>
      </w:r>
    </w:p>
    <w:p w14:paraId="73917949">
      <w:pPr>
        <w:widowControl/>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供应商应于投标截止时间前在北京市政府采购电子交易平台提交电子投标文件，上传电子投标文件过程中请保持与互联网的连接畅通。</w:t>
      </w:r>
    </w:p>
    <w:p w14:paraId="2EE6E280">
      <w:pPr>
        <w:widowControl/>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（7）</w:t>
      </w:r>
      <w:r>
        <w:rPr>
          <w:rFonts w:hint="eastAsia" w:ascii="仿宋_GB2312" w:hAnsi="仿宋_GB2312" w:eastAsia="仿宋_GB2312" w:cs="仿宋_GB2312"/>
          <w:sz w:val="24"/>
          <w:lang w:bidi="ar"/>
        </w:rPr>
        <w:t>电子开标</w:t>
      </w:r>
      <w:r>
        <w:rPr>
          <w:rFonts w:hint="eastAsia" w:ascii="仿宋_GB2312" w:hAnsi="仿宋_GB2312" w:eastAsia="仿宋_GB2312" w:cs="仿宋_GB2312"/>
          <w:b/>
          <w:bCs/>
          <w:sz w:val="24"/>
          <w:lang w:bidi="ar"/>
        </w:rPr>
        <w:t>（本项目不适用）</w:t>
      </w:r>
    </w:p>
    <w:p w14:paraId="6A8C2170">
      <w:pPr>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供应商在开标地点使用CA认证证书登录北京市政府采购电子交易平台进行电子开标。</w:t>
      </w:r>
    </w:p>
    <w:p w14:paraId="1CEBB6D5">
      <w:pPr>
        <w:keepNext/>
        <w:keepLines/>
        <w:widowControl w:val="0"/>
        <w:autoSpaceDE w:val="0"/>
        <w:autoSpaceDN w:val="0"/>
        <w:adjustRightInd w:val="0"/>
        <w:snapToGrid w:val="0"/>
        <w:spacing w:before="0" w:line="540" w:lineRule="exact"/>
        <w:jc w:val="left"/>
        <w:outlineLvl w:val="1"/>
        <w:rPr>
          <w:rFonts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七、对本次招标提出询问，请按以下方式联系。</w:t>
      </w:r>
      <w:bookmarkEnd w:id="24"/>
      <w:bookmarkEnd w:id="25"/>
      <w:bookmarkEnd w:id="26"/>
      <w:bookmarkEnd w:id="27"/>
    </w:p>
    <w:p w14:paraId="19D1C77F">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1FDF1CDE">
      <w:pPr>
        <w:snapToGrid w:val="0"/>
        <w:spacing w:line="540" w:lineRule="exact"/>
        <w:ind w:firstLine="480" w:firstLineChars="200"/>
        <w:jc w:val="left"/>
        <w:rPr>
          <w:rFonts w:ascii="仿宋" w:hAnsi="仿宋" w:eastAsia="仿宋" w:cs="仿宋"/>
          <w:sz w:val="24"/>
        </w:rPr>
      </w:pPr>
      <w:bookmarkStart w:id="28" w:name="_Toc28359086"/>
      <w:bookmarkStart w:id="29" w:name="_Toc28359009"/>
      <w:r>
        <w:rPr>
          <w:rFonts w:hint="eastAsia" w:ascii="仿宋" w:hAnsi="仿宋" w:eastAsia="仿宋" w:cs="仿宋"/>
          <w:sz w:val="24"/>
        </w:rPr>
        <w:t>名    称：北京汽车技师学院</w:t>
      </w:r>
    </w:p>
    <w:p w14:paraId="4D63404C">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址：北京市大兴区育英街11号</w:t>
      </w:r>
    </w:p>
    <w:p w14:paraId="73A680AB">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联系方式：刘老师，80278787</w:t>
      </w:r>
      <w:r>
        <w:rPr>
          <w:rFonts w:ascii="仿宋" w:hAnsi="仿宋" w:eastAsia="仿宋" w:cs="仿宋"/>
          <w:sz w:val="24"/>
        </w:rPr>
        <w:t>-8521</w:t>
      </w:r>
    </w:p>
    <w:p w14:paraId="020CDF71">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8"/>
      <w:bookmarkEnd w:id="29"/>
    </w:p>
    <w:p w14:paraId="42E49558">
      <w:pPr>
        <w:snapToGrid w:val="0"/>
        <w:spacing w:line="540" w:lineRule="exact"/>
        <w:ind w:firstLine="480" w:firstLineChars="200"/>
        <w:jc w:val="left"/>
        <w:rPr>
          <w:rFonts w:ascii="仿宋" w:hAnsi="仿宋" w:eastAsia="仿宋" w:cs="仿宋"/>
          <w:sz w:val="24"/>
        </w:rPr>
      </w:pPr>
      <w:bookmarkStart w:id="30" w:name="_Toc28359010"/>
      <w:bookmarkStart w:id="31" w:name="_Toc28359087"/>
      <w:r>
        <w:rPr>
          <w:rFonts w:hint="eastAsia" w:ascii="仿宋" w:hAnsi="仿宋" w:eastAsia="仿宋" w:cs="仿宋"/>
          <w:sz w:val="24"/>
        </w:rPr>
        <w:t>名    称：中技国际招标有限公司</w:t>
      </w:r>
    </w:p>
    <w:p w14:paraId="564219A7">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40DEED7D">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联系方式：010－81168510</w:t>
      </w:r>
    </w:p>
    <w:p w14:paraId="4349BBBD">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30"/>
      <w:bookmarkEnd w:id="31"/>
    </w:p>
    <w:p w14:paraId="7EB407A4">
      <w:pPr>
        <w:widowControl w:val="0"/>
        <w:snapToGrid w:val="0"/>
        <w:spacing w:line="540" w:lineRule="exact"/>
        <w:ind w:firstLine="480" w:firstLineChars="200"/>
        <w:jc w:val="both"/>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项目联系人：史桂林、彭媛媛</w:t>
      </w:r>
    </w:p>
    <w:p w14:paraId="5B961171">
      <w:pPr>
        <w:widowControl w:val="0"/>
        <w:snapToGrid w:val="0"/>
        <w:spacing w:line="540" w:lineRule="exact"/>
        <w:ind w:firstLine="480" w:firstLineChars="200"/>
        <w:jc w:val="both"/>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      话：</w:t>
      </w:r>
      <w:r>
        <w:rPr>
          <w:rFonts w:hint="eastAsia" w:ascii="仿宋" w:hAnsi="仿宋" w:eastAsia="仿宋" w:cs="仿宋"/>
          <w:kern w:val="2"/>
          <w:sz w:val="24"/>
          <w:szCs w:val="20"/>
          <w:lang w:val="en-US" w:eastAsia="zh-CN" w:bidi="ar-SA"/>
        </w:rPr>
        <w:t>010-81168510</w:t>
      </w:r>
    </w:p>
    <w:p w14:paraId="2728076D">
      <w:pPr>
        <w:snapToGrid w:val="0"/>
        <w:spacing w:line="540" w:lineRule="exact"/>
        <w:jc w:val="right"/>
        <w:outlineLvl w:val="0"/>
        <w:rPr>
          <w:rFonts w:ascii="仿宋" w:hAnsi="仿宋" w:eastAsia="仿宋" w:cs="仿宋"/>
          <w:sz w:val="24"/>
        </w:rPr>
      </w:pPr>
      <w:bookmarkStart w:id="32" w:name="_Toc5595"/>
      <w:r>
        <w:rPr>
          <w:rFonts w:hint="eastAsia" w:ascii="仿宋" w:hAnsi="仿宋" w:eastAsia="仿宋" w:cs="仿宋"/>
          <w:sz w:val="24"/>
        </w:rPr>
        <w:t>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9</w:t>
      </w:r>
      <w:r>
        <w:rPr>
          <w:rFonts w:hint="eastAsia" w:ascii="仿宋" w:hAnsi="仿宋" w:eastAsia="仿宋" w:cs="仿宋"/>
          <w:sz w:val="24"/>
        </w:rPr>
        <w:t>日</w:t>
      </w:r>
      <w:bookmarkEnd w:id="32"/>
    </w:p>
    <w:p w14:paraId="26EE25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D1BCC"/>
    <w:rsid w:val="179E72F9"/>
    <w:rsid w:val="2C8D1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2518</Words>
  <Characters>2799</Characters>
  <Lines>0</Lines>
  <Paragraphs>0</Paragraphs>
  <TotalTime>3</TotalTime>
  <ScaleCrop>false</ScaleCrop>
  <LinksUpToDate>false</LinksUpToDate>
  <CharactersWithSpaces>2838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2025-12-09T04:00:00Z</dcterms:created>
  <dc:creator>sss</dc:creator>
  <cp:lastModifiedBy>吴家豪</cp:lastModifiedBy>
  <dcterms:modified xsi:type="dcterms:W3CDTF">2025-12-09T05:39:45Z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CA7CDD6611B34B52AA3A77B16488089C_13</vt:lpwstr>
  </property>
  <property fmtid="{D5CDD505-2E9C-101B-9397-08002B2CF9AE}" pid="4" name="KSOTemplateDocerSaveRecord">
    <vt:lpwstr>eyJoZGlkIjoiMzEwNTM5NzYwMDRjMzkwZTVkZjY2ODkwMGIxNGU0OTUiLCJ1c2VySWQiOiI5MDI0NjM5OTMifQ==</vt:lpwstr>
  </property>
</Properties>
</file>