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56AD2">
      <w:pPr>
        <w:spacing w:line="360" w:lineRule="auto"/>
        <w:jc w:val="center"/>
        <w:outlineLvl w:val="0"/>
        <w:rPr>
          <w:rFonts w:hint="eastAsia"/>
          <w:b/>
          <w:sz w:val="36"/>
          <w:szCs w:val="36"/>
          <w:lang w:val="en-US" w:eastAsia="zh-CN"/>
        </w:rPr>
      </w:pPr>
      <w:r>
        <w:rPr>
          <w:rFonts w:hint="eastAsia"/>
          <w:b/>
          <w:sz w:val="36"/>
          <w:szCs w:val="36"/>
          <w:lang w:val="en-US" w:eastAsia="zh-CN"/>
        </w:rPr>
        <w:t>输血前免疫学检查试剂公开招标公告</w:t>
      </w:r>
    </w:p>
    <w:p w14:paraId="2B82386E">
      <w:pPr>
        <w:pStyle w:val="2"/>
        <w:rPr>
          <w:rFonts w:hint="default"/>
          <w:lang w:val="en-US" w:eastAsia="zh-CN"/>
        </w:rPr>
      </w:pPr>
    </w:p>
    <w:p w14:paraId="70DFC12B">
      <w:pPr>
        <w:pStyle w:val="3"/>
        <w:spacing w:before="0" w:line="360" w:lineRule="auto"/>
        <w:jc w:val="left"/>
        <w:rPr>
          <w:rFonts w:ascii="Times New Roman" w:hAnsi="Times New Roman" w:eastAsia="宋体"/>
          <w:sz w:val="24"/>
          <w:szCs w:val="24"/>
        </w:rPr>
      </w:pPr>
      <w:bookmarkStart w:id="0" w:name="_Toc35393790"/>
      <w:bookmarkStart w:id="1" w:name="_Toc35393621"/>
      <w:bookmarkStart w:id="2" w:name="_Toc28359002"/>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53028861">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2510-HXTC-IS1717</w:t>
      </w:r>
    </w:p>
    <w:p w14:paraId="2336D186">
      <w:pPr>
        <w:spacing w:line="360" w:lineRule="auto"/>
        <w:ind w:firstLine="480" w:firstLineChars="200"/>
        <w:rPr>
          <w:rFonts w:hint="eastAsia" w:eastAsia="宋体"/>
          <w:sz w:val="24"/>
          <w:lang w:eastAsia="zh-CN"/>
        </w:rPr>
      </w:pPr>
      <w:r>
        <w:rPr>
          <w:sz w:val="24"/>
        </w:rPr>
        <w:t>2.项目名称：</w:t>
      </w:r>
      <w:r>
        <w:rPr>
          <w:rFonts w:hint="eastAsia"/>
          <w:sz w:val="24"/>
        </w:rPr>
        <w:t>输血前免疫学检查试剂</w:t>
      </w:r>
    </w:p>
    <w:bookmarkEnd w:id="4"/>
    <w:p w14:paraId="0910C4D2">
      <w:pPr>
        <w:spacing w:line="360" w:lineRule="auto"/>
        <w:ind w:firstLine="480" w:firstLineChars="200"/>
        <w:rPr>
          <w:sz w:val="24"/>
        </w:rPr>
      </w:pPr>
      <w:r>
        <w:rPr>
          <w:sz w:val="24"/>
        </w:rPr>
        <w:t>3.项目预算金额：</w:t>
      </w:r>
      <w:r>
        <w:rPr>
          <w:rFonts w:hint="eastAsia"/>
          <w:sz w:val="24"/>
          <w:u w:val="single"/>
        </w:rPr>
        <w:t>392</w:t>
      </w:r>
      <w:r>
        <w:rPr>
          <w:rFonts w:hint="eastAsia"/>
          <w:sz w:val="24"/>
          <w:u w:val="single"/>
          <w:lang w:val="en-US" w:eastAsia="zh-CN"/>
        </w:rPr>
        <w:t>.</w:t>
      </w:r>
      <w:r>
        <w:rPr>
          <w:rFonts w:hint="eastAsia"/>
          <w:sz w:val="24"/>
          <w:u w:val="single"/>
        </w:rPr>
        <w:t>2985</w:t>
      </w:r>
      <w:r>
        <w:rPr>
          <w:sz w:val="24"/>
        </w:rPr>
        <w:t>万元、项目最高限价（如有）：</w:t>
      </w:r>
      <w:bookmarkStart w:id="31" w:name="_GoBack"/>
      <w:bookmarkEnd w:id="31"/>
      <w:r>
        <w:rPr>
          <w:rFonts w:hint="eastAsia"/>
          <w:sz w:val="24"/>
          <w:u w:val="single"/>
        </w:rPr>
        <w:t>392</w:t>
      </w:r>
      <w:r>
        <w:rPr>
          <w:rFonts w:hint="eastAsia"/>
          <w:sz w:val="24"/>
          <w:u w:val="single"/>
          <w:lang w:val="en-US" w:eastAsia="zh-CN"/>
        </w:rPr>
        <w:t>.</w:t>
      </w:r>
      <w:r>
        <w:rPr>
          <w:rFonts w:hint="eastAsia"/>
          <w:sz w:val="24"/>
          <w:u w:val="single"/>
        </w:rPr>
        <w:t>2985</w:t>
      </w:r>
      <w:r>
        <w:rPr>
          <w:sz w:val="24"/>
        </w:rPr>
        <w:t>万元</w:t>
      </w:r>
    </w:p>
    <w:p w14:paraId="635B562C">
      <w:pPr>
        <w:spacing w:line="360" w:lineRule="auto"/>
        <w:ind w:firstLine="480" w:firstLineChars="200"/>
        <w:rPr>
          <w:sz w:val="24"/>
          <w:highlight w:val="yellow"/>
        </w:rPr>
      </w:pPr>
      <w:r>
        <w:rPr>
          <w:rFonts w:hint="eastAsia"/>
          <w:sz w:val="24"/>
        </w:rPr>
        <w:t>资金性质：</w:t>
      </w:r>
      <w:r>
        <w:rPr>
          <w:rFonts w:hint="eastAsia"/>
          <w:sz w:val="24"/>
          <w:highlight w:val="none"/>
          <w:u w:val="single"/>
        </w:rPr>
        <w:t>自有资金</w:t>
      </w:r>
    </w:p>
    <w:p w14:paraId="4205C46E">
      <w:pPr>
        <w:spacing w:line="360" w:lineRule="auto"/>
        <w:ind w:firstLine="480" w:firstLineChars="200"/>
        <w:rPr>
          <w:sz w:val="24"/>
        </w:rPr>
      </w:pPr>
      <w:r>
        <w:rPr>
          <w:sz w:val="24"/>
        </w:rPr>
        <w:t>4.采购需求：</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2207"/>
        <w:gridCol w:w="1315"/>
        <w:gridCol w:w="4489"/>
      </w:tblGrid>
      <w:tr w14:paraId="2B0F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7D60F85F">
            <w:pPr>
              <w:jc w:val="center"/>
              <w:rPr>
                <w:rFonts w:hint="default" w:eastAsia="宋体"/>
                <w:b/>
                <w:bCs w:val="0"/>
                <w:szCs w:val="21"/>
                <w:lang w:val="en-US" w:eastAsia="zh-CN"/>
              </w:rPr>
            </w:pPr>
            <w:r>
              <w:rPr>
                <w:rFonts w:hint="eastAsia"/>
                <w:b/>
                <w:bCs w:val="0"/>
                <w:szCs w:val="21"/>
                <w:lang w:val="en-US" w:eastAsia="zh-CN"/>
              </w:rPr>
              <w:t>包号</w:t>
            </w:r>
          </w:p>
        </w:tc>
        <w:tc>
          <w:tcPr>
            <w:tcW w:w="1295" w:type="pct"/>
            <w:vAlign w:val="center"/>
          </w:tcPr>
          <w:p w14:paraId="66EE54CE">
            <w:pPr>
              <w:jc w:val="center"/>
              <w:rPr>
                <w:rFonts w:hint="eastAsia" w:eastAsia="宋体"/>
                <w:b/>
                <w:bCs w:val="0"/>
                <w:szCs w:val="21"/>
                <w:lang w:val="en-US" w:eastAsia="zh-CN"/>
              </w:rPr>
            </w:pPr>
            <w:r>
              <w:rPr>
                <w:rFonts w:hint="eastAsia"/>
                <w:b/>
                <w:bCs w:val="0"/>
                <w:szCs w:val="21"/>
                <w:lang w:val="en-US" w:eastAsia="zh-CN"/>
              </w:rPr>
              <w:t>采购内容</w:t>
            </w:r>
          </w:p>
        </w:tc>
        <w:tc>
          <w:tcPr>
            <w:tcW w:w="772" w:type="pct"/>
            <w:vAlign w:val="center"/>
          </w:tcPr>
          <w:p w14:paraId="7A357EA9">
            <w:pPr>
              <w:jc w:val="center"/>
              <w:rPr>
                <w:rFonts w:hint="eastAsia"/>
                <w:b/>
                <w:bCs w:val="0"/>
                <w:szCs w:val="21"/>
                <w:lang w:val="en-US" w:eastAsia="zh-CN"/>
              </w:rPr>
            </w:pPr>
            <w:r>
              <w:rPr>
                <w:rFonts w:hint="eastAsia"/>
                <w:b/>
                <w:bCs w:val="0"/>
                <w:szCs w:val="21"/>
                <w:lang w:val="en-US" w:eastAsia="zh-CN"/>
              </w:rPr>
              <w:t>采购包</w:t>
            </w:r>
          </w:p>
          <w:p w14:paraId="32185744">
            <w:pPr>
              <w:jc w:val="center"/>
              <w:rPr>
                <w:rFonts w:hint="default" w:eastAsia="宋体"/>
                <w:b/>
                <w:bCs w:val="0"/>
                <w:szCs w:val="21"/>
                <w:lang w:val="en-US" w:eastAsia="zh-CN"/>
              </w:rPr>
            </w:pPr>
            <w:r>
              <w:rPr>
                <w:rFonts w:hint="eastAsia"/>
                <w:b/>
                <w:bCs w:val="0"/>
                <w:szCs w:val="21"/>
                <w:lang w:val="en-US" w:eastAsia="zh-CN"/>
              </w:rPr>
              <w:t>预算金额</w:t>
            </w:r>
          </w:p>
        </w:tc>
        <w:tc>
          <w:tcPr>
            <w:tcW w:w="2634" w:type="pct"/>
            <w:vAlign w:val="center"/>
          </w:tcPr>
          <w:p w14:paraId="46A973E8">
            <w:pPr>
              <w:jc w:val="center"/>
              <w:rPr>
                <w:b/>
                <w:bCs w:val="0"/>
                <w:szCs w:val="21"/>
              </w:rPr>
            </w:pPr>
            <w:r>
              <w:rPr>
                <w:b/>
                <w:bCs w:val="0"/>
                <w:szCs w:val="21"/>
              </w:rPr>
              <w:t>简要技术需求或服务要求</w:t>
            </w:r>
          </w:p>
        </w:tc>
      </w:tr>
      <w:tr w14:paraId="799D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1EE3B1F6">
            <w:pPr>
              <w:jc w:val="center"/>
              <w:rPr>
                <w:rFonts w:hint="eastAsia"/>
                <w:b w:val="0"/>
                <w:bCs/>
                <w:szCs w:val="21"/>
              </w:rPr>
            </w:pPr>
            <w:r>
              <w:rPr>
                <w:rFonts w:hint="eastAsia"/>
                <w:b w:val="0"/>
                <w:bCs/>
                <w:szCs w:val="21"/>
              </w:rPr>
              <w:t>1</w:t>
            </w:r>
          </w:p>
        </w:tc>
        <w:tc>
          <w:tcPr>
            <w:tcW w:w="1295" w:type="pct"/>
            <w:vAlign w:val="center"/>
          </w:tcPr>
          <w:p w14:paraId="6DCF2C16">
            <w:pPr>
              <w:jc w:val="center"/>
              <w:rPr>
                <w:rFonts w:hint="eastAsia"/>
                <w:b w:val="0"/>
                <w:bCs/>
                <w:szCs w:val="21"/>
              </w:rPr>
            </w:pPr>
            <w:r>
              <w:rPr>
                <w:rFonts w:hint="eastAsia" w:ascii="宋体" w:hAnsi="宋体" w:eastAsia="宋体" w:cs="宋体"/>
                <w:b w:val="0"/>
                <w:bCs/>
                <w:color w:val="000000"/>
                <w:kern w:val="0"/>
                <w:sz w:val="21"/>
                <w:szCs w:val="21"/>
                <w:highlight w:val="none"/>
              </w:rPr>
              <w:t>ABO血型鉴定1</w:t>
            </w:r>
          </w:p>
        </w:tc>
        <w:tc>
          <w:tcPr>
            <w:tcW w:w="772" w:type="pct"/>
            <w:vAlign w:val="center"/>
          </w:tcPr>
          <w:p w14:paraId="40C332D0">
            <w:pPr>
              <w:jc w:val="left"/>
              <w:rPr>
                <w:rFonts w:hint="eastAsia"/>
                <w:b w:val="0"/>
                <w:bCs/>
                <w:kern w:val="0"/>
                <w:szCs w:val="21"/>
                <w:lang w:eastAsia="zh-CN"/>
              </w:rPr>
            </w:pPr>
            <w:r>
              <w:rPr>
                <w:rFonts w:hint="eastAsia" w:ascii="宋体" w:hAnsi="宋体" w:eastAsia="宋体" w:cs="宋体"/>
                <w:b w:val="0"/>
                <w:bCs/>
                <w:color w:val="000000"/>
                <w:kern w:val="0"/>
                <w:sz w:val="21"/>
                <w:szCs w:val="21"/>
                <w:highlight w:val="none"/>
              </w:rPr>
              <w:t>9</w:t>
            </w:r>
            <w:r>
              <w:rPr>
                <w:rFonts w:hint="eastAsia" w:ascii="宋体" w:hAnsi="宋体" w:cs="宋体"/>
                <w:b w:val="0"/>
                <w:bCs/>
                <w:color w:val="000000"/>
                <w:kern w:val="0"/>
                <w:sz w:val="21"/>
                <w:szCs w:val="21"/>
                <w:highlight w:val="none"/>
                <w:lang w:val="en-US" w:eastAsia="zh-CN"/>
              </w:rPr>
              <w:t>.</w:t>
            </w:r>
            <w:r>
              <w:rPr>
                <w:rFonts w:hint="eastAsia" w:ascii="宋体" w:hAnsi="宋体" w:eastAsia="宋体" w:cs="宋体"/>
                <w:b w:val="0"/>
                <w:bCs/>
                <w:color w:val="000000"/>
                <w:kern w:val="0"/>
                <w:sz w:val="21"/>
                <w:szCs w:val="21"/>
                <w:highlight w:val="none"/>
              </w:rPr>
              <w:t>0600万元</w:t>
            </w:r>
          </w:p>
        </w:tc>
        <w:tc>
          <w:tcPr>
            <w:tcW w:w="2634" w:type="pct"/>
            <w:vAlign w:val="center"/>
          </w:tcPr>
          <w:p w14:paraId="5D11AA1B">
            <w:pPr>
              <w:jc w:val="left"/>
              <w:rPr>
                <w:rFonts w:hint="eastAsia"/>
                <w:b w:val="0"/>
                <w:bCs/>
                <w:kern w:val="0"/>
                <w:szCs w:val="21"/>
                <w:lang w:val="en-US" w:eastAsia="zh-CN"/>
              </w:rPr>
            </w:pPr>
            <w:r>
              <w:rPr>
                <w:rFonts w:hint="eastAsia"/>
                <w:b w:val="0"/>
                <w:bCs/>
                <w:kern w:val="0"/>
                <w:szCs w:val="21"/>
                <w:lang w:val="en-US" w:eastAsia="zh-CN"/>
              </w:rPr>
              <w:t>含抗A血型定型试剂（单克隆抗体）（Anti-A Blood Grouping Reagents(Monoclonal Antibody)）等，详见采购文件第五章采购需求。</w:t>
            </w:r>
          </w:p>
        </w:tc>
      </w:tr>
      <w:tr w14:paraId="70F9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6CE9FD36">
            <w:pPr>
              <w:jc w:val="center"/>
              <w:rPr>
                <w:rFonts w:hint="eastAsia" w:eastAsia="宋体"/>
                <w:b w:val="0"/>
                <w:bCs/>
                <w:szCs w:val="21"/>
                <w:lang w:val="en-US" w:eastAsia="zh-CN"/>
              </w:rPr>
            </w:pPr>
            <w:r>
              <w:rPr>
                <w:rFonts w:hint="eastAsia"/>
                <w:b w:val="0"/>
                <w:bCs/>
                <w:szCs w:val="21"/>
                <w:lang w:val="en-US" w:eastAsia="zh-CN"/>
              </w:rPr>
              <w:t>2</w:t>
            </w:r>
          </w:p>
        </w:tc>
        <w:tc>
          <w:tcPr>
            <w:tcW w:w="1295" w:type="pct"/>
            <w:vAlign w:val="center"/>
          </w:tcPr>
          <w:p w14:paraId="545B3B22">
            <w:pPr>
              <w:jc w:val="center"/>
              <w:rPr>
                <w:rFonts w:hint="eastAsia"/>
                <w:b w:val="0"/>
                <w:bCs/>
                <w:szCs w:val="21"/>
              </w:rPr>
            </w:pPr>
            <w:r>
              <w:rPr>
                <w:rFonts w:hint="eastAsia" w:ascii="宋体" w:hAnsi="宋体" w:eastAsia="宋体" w:cs="宋体"/>
                <w:b w:val="0"/>
                <w:bCs/>
                <w:color w:val="000000"/>
                <w:kern w:val="0"/>
                <w:sz w:val="21"/>
                <w:szCs w:val="21"/>
                <w:highlight w:val="none"/>
              </w:rPr>
              <w:t>交叉配血包1</w:t>
            </w:r>
          </w:p>
        </w:tc>
        <w:tc>
          <w:tcPr>
            <w:tcW w:w="772" w:type="pct"/>
            <w:vAlign w:val="center"/>
          </w:tcPr>
          <w:p w14:paraId="5C6B9CD8">
            <w:pPr>
              <w:jc w:val="left"/>
              <w:rPr>
                <w:rFonts w:hint="eastAsia"/>
                <w:b w:val="0"/>
                <w:bCs/>
                <w:kern w:val="0"/>
                <w:szCs w:val="21"/>
                <w:lang w:eastAsia="zh-CN"/>
              </w:rPr>
            </w:pPr>
            <w:r>
              <w:rPr>
                <w:rFonts w:hint="eastAsia" w:ascii="宋体" w:hAnsi="宋体" w:eastAsia="宋体" w:cs="宋体"/>
                <w:b w:val="0"/>
                <w:bCs/>
                <w:color w:val="000000"/>
                <w:kern w:val="0"/>
                <w:sz w:val="21"/>
                <w:szCs w:val="21"/>
                <w:highlight w:val="none"/>
              </w:rPr>
              <w:t>104.586万元</w:t>
            </w:r>
          </w:p>
        </w:tc>
        <w:tc>
          <w:tcPr>
            <w:tcW w:w="2634" w:type="pct"/>
            <w:vAlign w:val="center"/>
          </w:tcPr>
          <w:p w14:paraId="3FA12133">
            <w:pPr>
              <w:jc w:val="left"/>
              <w:rPr>
                <w:rFonts w:hint="eastAsia"/>
                <w:b w:val="0"/>
                <w:bCs/>
                <w:kern w:val="0"/>
                <w:szCs w:val="21"/>
                <w:lang w:val="en-US" w:eastAsia="zh-CN"/>
              </w:rPr>
            </w:pPr>
            <w:r>
              <w:rPr>
                <w:rFonts w:hint="eastAsia"/>
                <w:b w:val="0"/>
                <w:bCs/>
                <w:kern w:val="0"/>
                <w:szCs w:val="21"/>
                <w:lang w:val="en-US" w:eastAsia="zh-CN"/>
              </w:rPr>
              <w:t>含ABO血型正定型和RhD血型复检卡（微柱凝胶法）等，详见采购文件第五章采购需求。</w:t>
            </w:r>
          </w:p>
        </w:tc>
      </w:tr>
      <w:tr w14:paraId="145C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564DE9CA">
            <w:pPr>
              <w:jc w:val="center"/>
              <w:rPr>
                <w:rFonts w:hint="eastAsia" w:eastAsia="宋体"/>
                <w:b w:val="0"/>
                <w:bCs/>
                <w:szCs w:val="21"/>
                <w:lang w:val="en-US" w:eastAsia="zh-CN"/>
              </w:rPr>
            </w:pPr>
            <w:r>
              <w:rPr>
                <w:rFonts w:hint="eastAsia"/>
                <w:b w:val="0"/>
                <w:bCs/>
                <w:szCs w:val="21"/>
                <w:lang w:val="en-US" w:eastAsia="zh-CN"/>
              </w:rPr>
              <w:t>3</w:t>
            </w:r>
          </w:p>
        </w:tc>
        <w:tc>
          <w:tcPr>
            <w:tcW w:w="1295" w:type="pct"/>
            <w:vAlign w:val="center"/>
          </w:tcPr>
          <w:p w14:paraId="2F73E141">
            <w:pPr>
              <w:jc w:val="center"/>
              <w:rPr>
                <w:rFonts w:hint="eastAsia"/>
                <w:b w:val="0"/>
                <w:bCs/>
                <w:szCs w:val="21"/>
              </w:rPr>
            </w:pPr>
            <w:r>
              <w:rPr>
                <w:rFonts w:hint="eastAsia" w:ascii="宋体" w:hAnsi="宋体" w:eastAsia="宋体" w:cs="宋体"/>
                <w:b w:val="0"/>
                <w:bCs/>
                <w:color w:val="000000"/>
                <w:kern w:val="0"/>
                <w:sz w:val="21"/>
                <w:szCs w:val="21"/>
                <w:highlight w:val="none"/>
              </w:rPr>
              <w:t>ABO血型鉴定2</w:t>
            </w:r>
          </w:p>
        </w:tc>
        <w:tc>
          <w:tcPr>
            <w:tcW w:w="772" w:type="pct"/>
            <w:vAlign w:val="center"/>
          </w:tcPr>
          <w:p w14:paraId="662850FC">
            <w:pPr>
              <w:jc w:val="left"/>
              <w:rPr>
                <w:rFonts w:hint="eastAsia"/>
                <w:b w:val="0"/>
                <w:bCs/>
                <w:kern w:val="0"/>
                <w:szCs w:val="21"/>
                <w:lang w:eastAsia="zh-CN"/>
              </w:rPr>
            </w:pPr>
            <w:r>
              <w:rPr>
                <w:rFonts w:hint="eastAsia" w:ascii="宋体" w:hAnsi="宋体" w:eastAsia="宋体" w:cs="宋体"/>
                <w:b w:val="0"/>
                <w:bCs/>
                <w:color w:val="000000"/>
                <w:kern w:val="0"/>
                <w:sz w:val="21"/>
                <w:szCs w:val="21"/>
                <w:highlight w:val="none"/>
              </w:rPr>
              <w:t>2.4万元</w:t>
            </w:r>
          </w:p>
        </w:tc>
        <w:tc>
          <w:tcPr>
            <w:tcW w:w="2634" w:type="pct"/>
            <w:vAlign w:val="center"/>
          </w:tcPr>
          <w:p w14:paraId="6525BCB2">
            <w:pPr>
              <w:jc w:val="left"/>
              <w:rPr>
                <w:rFonts w:hint="eastAsia"/>
                <w:b w:val="0"/>
                <w:bCs/>
                <w:kern w:val="0"/>
                <w:szCs w:val="21"/>
                <w:lang w:val="en-US" w:eastAsia="zh-CN"/>
              </w:rPr>
            </w:pPr>
            <w:r>
              <w:rPr>
                <w:rFonts w:hint="eastAsia"/>
                <w:b w:val="0"/>
                <w:bCs/>
                <w:kern w:val="0"/>
                <w:szCs w:val="21"/>
                <w:lang w:val="en-US" w:eastAsia="zh-CN"/>
              </w:rPr>
              <w:t>含抗体A1（Anti-A1 (Lectin)）等，详见采购文件第五章采购需求。</w:t>
            </w:r>
          </w:p>
        </w:tc>
      </w:tr>
      <w:tr w14:paraId="312E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24C3A965">
            <w:pPr>
              <w:jc w:val="center"/>
              <w:rPr>
                <w:rFonts w:hint="eastAsia" w:eastAsia="宋体"/>
                <w:b w:val="0"/>
                <w:bCs/>
                <w:szCs w:val="21"/>
                <w:lang w:val="en-US" w:eastAsia="zh-CN"/>
              </w:rPr>
            </w:pPr>
            <w:r>
              <w:rPr>
                <w:rFonts w:hint="eastAsia"/>
                <w:b w:val="0"/>
                <w:bCs/>
                <w:szCs w:val="21"/>
                <w:lang w:val="en-US" w:eastAsia="zh-CN"/>
              </w:rPr>
              <w:t>4</w:t>
            </w:r>
          </w:p>
        </w:tc>
        <w:tc>
          <w:tcPr>
            <w:tcW w:w="1295" w:type="pct"/>
            <w:vAlign w:val="center"/>
          </w:tcPr>
          <w:p w14:paraId="2BD077F4">
            <w:pPr>
              <w:jc w:val="center"/>
              <w:rPr>
                <w:rFonts w:hint="eastAsia"/>
                <w:b w:val="0"/>
                <w:bCs/>
                <w:szCs w:val="21"/>
              </w:rPr>
            </w:pPr>
            <w:r>
              <w:rPr>
                <w:rFonts w:hint="eastAsia"/>
                <w:b w:val="0"/>
                <w:bCs/>
                <w:color w:val="auto"/>
                <w:szCs w:val="21"/>
                <w:highlight w:val="none"/>
              </w:rPr>
              <w:t>Rh血型鉴定</w:t>
            </w:r>
          </w:p>
        </w:tc>
        <w:tc>
          <w:tcPr>
            <w:tcW w:w="772" w:type="pct"/>
            <w:vAlign w:val="center"/>
          </w:tcPr>
          <w:p w14:paraId="70C3F07C">
            <w:pPr>
              <w:jc w:val="left"/>
              <w:rPr>
                <w:rFonts w:hint="eastAsia"/>
                <w:b w:val="0"/>
                <w:bCs/>
                <w:kern w:val="0"/>
                <w:szCs w:val="21"/>
                <w:lang w:eastAsia="zh-CN"/>
              </w:rPr>
            </w:pPr>
            <w:r>
              <w:rPr>
                <w:rFonts w:hint="eastAsia" w:ascii="宋体" w:hAnsi="宋体" w:cs="宋体"/>
                <w:b w:val="0"/>
                <w:bCs/>
                <w:color w:val="000000"/>
                <w:kern w:val="0"/>
                <w:sz w:val="21"/>
                <w:szCs w:val="21"/>
                <w:highlight w:val="none"/>
                <w:lang w:eastAsia="zh-CN"/>
              </w:rPr>
              <w:t>7.5万元</w:t>
            </w:r>
          </w:p>
        </w:tc>
        <w:tc>
          <w:tcPr>
            <w:tcW w:w="2634" w:type="pct"/>
            <w:vAlign w:val="center"/>
          </w:tcPr>
          <w:p w14:paraId="5D602090">
            <w:pPr>
              <w:jc w:val="left"/>
              <w:rPr>
                <w:rFonts w:hint="eastAsia"/>
                <w:b w:val="0"/>
                <w:bCs/>
                <w:kern w:val="0"/>
                <w:szCs w:val="21"/>
                <w:lang w:val="en-US" w:eastAsia="zh-CN"/>
              </w:rPr>
            </w:pPr>
            <w:r>
              <w:rPr>
                <w:rFonts w:hint="eastAsia"/>
                <w:b w:val="0"/>
                <w:bCs/>
                <w:kern w:val="0"/>
                <w:szCs w:val="21"/>
                <w:lang w:val="en-US" w:eastAsia="zh-CN"/>
              </w:rPr>
              <w:t>含抗-C（Anti-C (Monoclonal)Gamma-clone）等，详见采购文件第五章采购需求。</w:t>
            </w:r>
          </w:p>
        </w:tc>
      </w:tr>
      <w:tr w14:paraId="0DB1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5B8D6B37">
            <w:pPr>
              <w:jc w:val="center"/>
              <w:rPr>
                <w:rFonts w:hint="eastAsia" w:eastAsia="宋体"/>
                <w:b w:val="0"/>
                <w:bCs/>
                <w:szCs w:val="21"/>
                <w:lang w:val="en-US" w:eastAsia="zh-CN"/>
              </w:rPr>
            </w:pPr>
            <w:r>
              <w:rPr>
                <w:rFonts w:hint="eastAsia"/>
                <w:b w:val="0"/>
                <w:bCs/>
                <w:szCs w:val="21"/>
                <w:lang w:val="en-US" w:eastAsia="zh-CN"/>
              </w:rPr>
              <w:t>5</w:t>
            </w:r>
          </w:p>
        </w:tc>
        <w:tc>
          <w:tcPr>
            <w:tcW w:w="1295" w:type="pct"/>
            <w:vAlign w:val="center"/>
          </w:tcPr>
          <w:p w14:paraId="597D0F98">
            <w:pPr>
              <w:jc w:val="center"/>
              <w:rPr>
                <w:rFonts w:hint="eastAsia"/>
                <w:b w:val="0"/>
                <w:bCs/>
                <w:szCs w:val="21"/>
              </w:rPr>
            </w:pPr>
            <w:r>
              <w:rPr>
                <w:rFonts w:hint="eastAsia" w:ascii="宋体" w:hAnsi="宋体" w:eastAsia="宋体" w:cs="宋体"/>
                <w:b w:val="0"/>
                <w:bCs/>
                <w:sz w:val="21"/>
                <w:szCs w:val="21"/>
                <w:highlight w:val="none"/>
              </w:rPr>
              <w:t>特殊血型抗原鉴定包1</w:t>
            </w:r>
          </w:p>
        </w:tc>
        <w:tc>
          <w:tcPr>
            <w:tcW w:w="772" w:type="pct"/>
            <w:vAlign w:val="center"/>
          </w:tcPr>
          <w:p w14:paraId="36BC8018">
            <w:pPr>
              <w:jc w:val="left"/>
              <w:rPr>
                <w:rFonts w:hint="eastAsia"/>
                <w:b w:val="0"/>
                <w:bCs/>
                <w:kern w:val="0"/>
                <w:szCs w:val="21"/>
                <w:lang w:eastAsia="zh-CN"/>
              </w:rPr>
            </w:pPr>
            <w:r>
              <w:rPr>
                <w:rFonts w:hint="eastAsia" w:ascii="宋体" w:hAnsi="宋体" w:eastAsia="宋体" w:cs="宋体"/>
                <w:b w:val="0"/>
                <w:bCs/>
                <w:color w:val="000000"/>
                <w:kern w:val="0"/>
                <w:sz w:val="21"/>
                <w:szCs w:val="21"/>
                <w:highlight w:val="none"/>
              </w:rPr>
              <w:t>101.498万元</w:t>
            </w:r>
          </w:p>
        </w:tc>
        <w:tc>
          <w:tcPr>
            <w:tcW w:w="2634" w:type="pct"/>
            <w:vAlign w:val="center"/>
          </w:tcPr>
          <w:p w14:paraId="69F496E2">
            <w:pPr>
              <w:jc w:val="left"/>
              <w:rPr>
                <w:rFonts w:hint="eastAsia"/>
                <w:b w:val="0"/>
                <w:bCs/>
                <w:kern w:val="0"/>
                <w:szCs w:val="21"/>
                <w:lang w:val="en-US" w:eastAsia="zh-CN"/>
              </w:rPr>
            </w:pPr>
            <w:r>
              <w:rPr>
                <w:rFonts w:hint="eastAsia"/>
                <w:b w:val="0"/>
                <w:bCs/>
                <w:kern w:val="0"/>
                <w:szCs w:val="21"/>
                <w:lang w:val="en-US" w:eastAsia="zh-CN"/>
              </w:rPr>
              <w:t>含抗-K抗体（lgM)（Pelikloon anti-K (IgM)monoclonal）等，详见采购文件第五章采购需求。</w:t>
            </w:r>
          </w:p>
        </w:tc>
      </w:tr>
      <w:tr w14:paraId="3659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19F8628B">
            <w:pPr>
              <w:jc w:val="center"/>
              <w:rPr>
                <w:rFonts w:hint="eastAsia" w:eastAsia="宋体"/>
                <w:b w:val="0"/>
                <w:bCs/>
                <w:szCs w:val="21"/>
                <w:lang w:val="en-US" w:eastAsia="zh-CN"/>
              </w:rPr>
            </w:pPr>
            <w:r>
              <w:rPr>
                <w:rFonts w:hint="eastAsia"/>
                <w:b w:val="0"/>
                <w:bCs/>
                <w:szCs w:val="21"/>
                <w:lang w:val="en-US" w:eastAsia="zh-CN"/>
              </w:rPr>
              <w:t>6</w:t>
            </w:r>
          </w:p>
        </w:tc>
        <w:tc>
          <w:tcPr>
            <w:tcW w:w="1295" w:type="pct"/>
            <w:vAlign w:val="center"/>
          </w:tcPr>
          <w:p w14:paraId="29041B34">
            <w:pPr>
              <w:jc w:val="center"/>
              <w:rPr>
                <w:rFonts w:hint="eastAsia"/>
                <w:b w:val="0"/>
                <w:bCs/>
                <w:szCs w:val="21"/>
              </w:rPr>
            </w:pPr>
            <w:r>
              <w:rPr>
                <w:rFonts w:hint="eastAsia"/>
                <w:b w:val="0"/>
                <w:bCs/>
                <w:color w:val="auto"/>
                <w:szCs w:val="21"/>
                <w:highlight w:val="none"/>
              </w:rPr>
              <w:t>特殊血型抗原鉴定包2</w:t>
            </w:r>
          </w:p>
        </w:tc>
        <w:tc>
          <w:tcPr>
            <w:tcW w:w="772" w:type="pct"/>
            <w:vAlign w:val="center"/>
          </w:tcPr>
          <w:p w14:paraId="61629EF3">
            <w:pPr>
              <w:jc w:val="left"/>
              <w:rPr>
                <w:rFonts w:hint="eastAsia"/>
                <w:b w:val="0"/>
                <w:bCs/>
                <w:kern w:val="0"/>
                <w:szCs w:val="21"/>
                <w:lang w:eastAsia="zh-CN"/>
              </w:rPr>
            </w:pPr>
            <w:r>
              <w:rPr>
                <w:rFonts w:hint="eastAsia" w:ascii="宋体" w:hAnsi="宋体" w:eastAsia="宋体" w:cs="宋体"/>
                <w:b w:val="0"/>
                <w:bCs/>
                <w:color w:val="000000"/>
                <w:kern w:val="0"/>
                <w:sz w:val="21"/>
                <w:szCs w:val="21"/>
                <w:highlight w:val="none"/>
              </w:rPr>
              <w:t>108.629万元</w:t>
            </w:r>
          </w:p>
        </w:tc>
        <w:tc>
          <w:tcPr>
            <w:tcW w:w="2634" w:type="pct"/>
            <w:vAlign w:val="center"/>
          </w:tcPr>
          <w:p w14:paraId="74494DF7">
            <w:pPr>
              <w:jc w:val="left"/>
              <w:rPr>
                <w:rFonts w:hint="eastAsia"/>
                <w:b w:val="0"/>
                <w:bCs/>
                <w:kern w:val="0"/>
                <w:szCs w:val="21"/>
                <w:lang w:val="en-US" w:eastAsia="zh-CN"/>
              </w:rPr>
            </w:pPr>
            <w:r>
              <w:rPr>
                <w:rFonts w:hint="eastAsia"/>
                <w:b w:val="0"/>
                <w:bCs/>
                <w:kern w:val="0"/>
                <w:szCs w:val="21"/>
                <w:lang w:val="en-US" w:eastAsia="zh-CN"/>
              </w:rPr>
              <w:t>含抗Jsb血型试剂（Anti-Jsb Coombs reactive Polyclonal human）等，详见采购文件第五章采购需求。</w:t>
            </w:r>
          </w:p>
        </w:tc>
      </w:tr>
      <w:tr w14:paraId="4263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3396C321">
            <w:pPr>
              <w:jc w:val="center"/>
              <w:rPr>
                <w:rFonts w:hint="eastAsia" w:eastAsia="宋体"/>
                <w:b w:val="0"/>
                <w:bCs/>
                <w:szCs w:val="21"/>
                <w:lang w:val="en-US" w:eastAsia="zh-CN"/>
              </w:rPr>
            </w:pPr>
            <w:r>
              <w:rPr>
                <w:rFonts w:hint="eastAsia"/>
                <w:b w:val="0"/>
                <w:bCs/>
                <w:szCs w:val="21"/>
                <w:lang w:val="en-US" w:eastAsia="zh-CN"/>
              </w:rPr>
              <w:t>7</w:t>
            </w:r>
          </w:p>
        </w:tc>
        <w:tc>
          <w:tcPr>
            <w:tcW w:w="1295" w:type="pct"/>
            <w:vAlign w:val="center"/>
          </w:tcPr>
          <w:p w14:paraId="21C29DDA">
            <w:pPr>
              <w:jc w:val="center"/>
              <w:rPr>
                <w:rFonts w:hint="eastAsia"/>
                <w:b w:val="0"/>
                <w:bCs/>
                <w:szCs w:val="21"/>
              </w:rPr>
            </w:pPr>
            <w:r>
              <w:rPr>
                <w:rFonts w:hint="eastAsia"/>
                <w:b w:val="0"/>
                <w:bCs/>
                <w:color w:val="auto"/>
                <w:szCs w:val="21"/>
                <w:highlight w:val="none"/>
              </w:rPr>
              <w:t>红细胞抗体筛查</w:t>
            </w:r>
          </w:p>
        </w:tc>
        <w:tc>
          <w:tcPr>
            <w:tcW w:w="772" w:type="pct"/>
            <w:vAlign w:val="center"/>
          </w:tcPr>
          <w:p w14:paraId="5E466341">
            <w:pPr>
              <w:jc w:val="left"/>
              <w:rPr>
                <w:rFonts w:hint="eastAsia"/>
                <w:b w:val="0"/>
                <w:bCs/>
                <w:kern w:val="0"/>
                <w:szCs w:val="21"/>
                <w:lang w:eastAsia="zh-CN"/>
              </w:rPr>
            </w:pPr>
            <w:r>
              <w:rPr>
                <w:rFonts w:hint="eastAsia" w:ascii="宋体" w:hAnsi="宋体" w:eastAsia="宋体" w:cs="宋体"/>
                <w:b w:val="0"/>
                <w:bCs/>
                <w:color w:val="000000"/>
                <w:kern w:val="0"/>
                <w:sz w:val="21"/>
                <w:szCs w:val="21"/>
                <w:highlight w:val="none"/>
              </w:rPr>
              <w:t>47.62万元</w:t>
            </w:r>
          </w:p>
        </w:tc>
        <w:tc>
          <w:tcPr>
            <w:tcW w:w="2634" w:type="pct"/>
            <w:vAlign w:val="center"/>
          </w:tcPr>
          <w:p w14:paraId="45D39C98">
            <w:pPr>
              <w:jc w:val="left"/>
              <w:rPr>
                <w:rFonts w:hint="eastAsia"/>
                <w:b w:val="0"/>
                <w:bCs/>
                <w:kern w:val="0"/>
                <w:szCs w:val="21"/>
                <w:lang w:val="en-US" w:eastAsia="zh-CN"/>
              </w:rPr>
            </w:pPr>
            <w:r>
              <w:rPr>
                <w:rFonts w:hint="eastAsia"/>
                <w:b w:val="0"/>
                <w:bCs/>
                <w:kern w:val="0"/>
                <w:szCs w:val="21"/>
                <w:lang w:val="en-US" w:eastAsia="zh-CN"/>
              </w:rPr>
              <w:t>含单特异性抗体鉴定试剂-16等，详见采购文件第五章采购需求。</w:t>
            </w:r>
          </w:p>
        </w:tc>
      </w:tr>
      <w:tr w14:paraId="4DC0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75B1BA08">
            <w:pPr>
              <w:jc w:val="center"/>
              <w:rPr>
                <w:rFonts w:hint="eastAsia" w:eastAsia="宋体"/>
                <w:b w:val="0"/>
                <w:bCs/>
                <w:szCs w:val="21"/>
                <w:lang w:val="en-US" w:eastAsia="zh-CN"/>
              </w:rPr>
            </w:pPr>
            <w:r>
              <w:rPr>
                <w:rFonts w:hint="eastAsia"/>
                <w:b w:val="0"/>
                <w:bCs/>
                <w:szCs w:val="21"/>
                <w:lang w:val="en-US" w:eastAsia="zh-CN"/>
              </w:rPr>
              <w:t>8</w:t>
            </w:r>
          </w:p>
        </w:tc>
        <w:tc>
          <w:tcPr>
            <w:tcW w:w="1295" w:type="pct"/>
            <w:vAlign w:val="center"/>
          </w:tcPr>
          <w:p w14:paraId="6522B967">
            <w:pPr>
              <w:jc w:val="center"/>
              <w:rPr>
                <w:rFonts w:hint="eastAsia"/>
                <w:b w:val="0"/>
                <w:bCs/>
                <w:szCs w:val="21"/>
              </w:rPr>
            </w:pPr>
            <w:r>
              <w:rPr>
                <w:rFonts w:hint="eastAsia" w:ascii="宋体" w:hAnsi="宋体" w:eastAsia="宋体" w:cs="宋体"/>
                <w:b w:val="0"/>
                <w:bCs/>
                <w:color w:val="auto"/>
                <w:kern w:val="0"/>
                <w:sz w:val="21"/>
                <w:szCs w:val="21"/>
                <w:highlight w:val="none"/>
              </w:rPr>
              <w:t>交叉配血包2</w:t>
            </w:r>
          </w:p>
        </w:tc>
        <w:tc>
          <w:tcPr>
            <w:tcW w:w="772" w:type="pct"/>
            <w:vAlign w:val="center"/>
          </w:tcPr>
          <w:p w14:paraId="295F090F">
            <w:pPr>
              <w:jc w:val="left"/>
              <w:rPr>
                <w:rFonts w:hint="eastAsia"/>
                <w:b w:val="0"/>
                <w:bCs/>
                <w:kern w:val="0"/>
                <w:szCs w:val="21"/>
                <w:lang w:eastAsia="zh-CN"/>
              </w:rPr>
            </w:pPr>
            <w:r>
              <w:rPr>
                <w:rFonts w:hint="eastAsia" w:ascii="宋体" w:hAnsi="宋体" w:eastAsia="宋体" w:cs="宋体"/>
                <w:b w:val="0"/>
                <w:bCs/>
                <w:color w:val="000000"/>
                <w:kern w:val="0"/>
                <w:sz w:val="21"/>
                <w:szCs w:val="21"/>
                <w:highlight w:val="none"/>
              </w:rPr>
              <w:t>3.744万元</w:t>
            </w:r>
          </w:p>
        </w:tc>
        <w:tc>
          <w:tcPr>
            <w:tcW w:w="2634" w:type="pct"/>
            <w:vAlign w:val="center"/>
          </w:tcPr>
          <w:p w14:paraId="72D4642A">
            <w:pPr>
              <w:jc w:val="left"/>
              <w:rPr>
                <w:rFonts w:hint="eastAsia"/>
                <w:b w:val="0"/>
                <w:bCs/>
                <w:kern w:val="0"/>
                <w:szCs w:val="21"/>
                <w:lang w:val="en-US" w:eastAsia="zh-CN"/>
              </w:rPr>
            </w:pPr>
            <w:r>
              <w:rPr>
                <w:rFonts w:hint="eastAsia"/>
                <w:b w:val="0"/>
                <w:bCs/>
                <w:kern w:val="0"/>
                <w:szCs w:val="21"/>
                <w:lang w:val="en-US" w:eastAsia="zh-CN"/>
              </w:rPr>
              <w:t>含单特异性抗人lgG（Monospecific anti-human IgG（goat））等，详见采购文件第五章采购需求。</w:t>
            </w:r>
          </w:p>
        </w:tc>
      </w:tr>
      <w:tr w14:paraId="1185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 w:type="pct"/>
            <w:vAlign w:val="center"/>
          </w:tcPr>
          <w:p w14:paraId="4D32D550">
            <w:pPr>
              <w:jc w:val="center"/>
              <w:rPr>
                <w:rFonts w:hint="eastAsia"/>
                <w:b w:val="0"/>
                <w:bCs/>
                <w:szCs w:val="21"/>
                <w:lang w:val="en-US" w:eastAsia="zh-CN"/>
              </w:rPr>
            </w:pPr>
            <w:r>
              <w:rPr>
                <w:rFonts w:hint="eastAsia"/>
                <w:b w:val="0"/>
                <w:bCs/>
                <w:szCs w:val="21"/>
                <w:lang w:val="en-US" w:eastAsia="zh-CN"/>
              </w:rPr>
              <w:t>9</w:t>
            </w:r>
          </w:p>
        </w:tc>
        <w:tc>
          <w:tcPr>
            <w:tcW w:w="1295" w:type="pct"/>
            <w:vAlign w:val="center"/>
          </w:tcPr>
          <w:p w14:paraId="7981C35D">
            <w:pPr>
              <w:jc w:val="center"/>
              <w:rPr>
                <w:rFonts w:hint="eastAsia"/>
                <w:b w:val="0"/>
                <w:bCs/>
                <w:szCs w:val="21"/>
              </w:rPr>
            </w:pPr>
            <w:r>
              <w:rPr>
                <w:rFonts w:hint="eastAsia"/>
                <w:b w:val="0"/>
                <w:bCs/>
                <w:color w:val="auto"/>
                <w:szCs w:val="21"/>
                <w:highlight w:val="none"/>
              </w:rPr>
              <w:t>直接抗人球蛋白实验</w:t>
            </w:r>
          </w:p>
        </w:tc>
        <w:tc>
          <w:tcPr>
            <w:tcW w:w="772" w:type="pct"/>
            <w:vAlign w:val="center"/>
          </w:tcPr>
          <w:p w14:paraId="619F828B">
            <w:pPr>
              <w:jc w:val="left"/>
              <w:rPr>
                <w:rFonts w:hint="eastAsia"/>
                <w:b w:val="0"/>
                <w:bCs/>
                <w:kern w:val="0"/>
                <w:szCs w:val="21"/>
                <w:lang w:eastAsia="zh-CN"/>
              </w:rPr>
            </w:pPr>
            <w:r>
              <w:rPr>
                <w:rFonts w:hint="eastAsia" w:ascii="宋体" w:hAnsi="宋体" w:eastAsia="宋体" w:cs="宋体"/>
                <w:b w:val="0"/>
                <w:bCs/>
                <w:sz w:val="21"/>
                <w:szCs w:val="21"/>
                <w:highlight w:val="none"/>
              </w:rPr>
              <w:t>7.2615万元</w:t>
            </w:r>
          </w:p>
        </w:tc>
        <w:tc>
          <w:tcPr>
            <w:tcW w:w="2634" w:type="pct"/>
            <w:vAlign w:val="center"/>
          </w:tcPr>
          <w:p w14:paraId="62BA6419">
            <w:pPr>
              <w:jc w:val="left"/>
              <w:rPr>
                <w:rFonts w:hint="eastAsia"/>
                <w:b w:val="0"/>
                <w:bCs/>
                <w:kern w:val="0"/>
                <w:szCs w:val="21"/>
                <w:lang w:val="en-US" w:eastAsia="zh-CN"/>
              </w:rPr>
            </w:pPr>
            <w:r>
              <w:rPr>
                <w:rFonts w:hint="eastAsia"/>
                <w:b w:val="0"/>
                <w:bCs/>
                <w:kern w:val="0"/>
                <w:szCs w:val="21"/>
                <w:lang w:val="en-US" w:eastAsia="zh-CN"/>
              </w:rPr>
              <w:t>含直抗分型卡等，详见采购文件第五章采购需求。</w:t>
            </w:r>
          </w:p>
        </w:tc>
      </w:tr>
    </w:tbl>
    <w:p w14:paraId="436C0811">
      <w:pPr>
        <w:spacing w:line="360" w:lineRule="auto"/>
        <w:ind w:firstLine="480" w:firstLineChars="200"/>
        <w:rPr>
          <w:sz w:val="24"/>
          <w:highlight w:val="none"/>
          <w:u w:val="single"/>
        </w:rPr>
      </w:pPr>
      <w:r>
        <w:rPr>
          <w:sz w:val="24"/>
        </w:rPr>
        <w:t>5.合同履</w:t>
      </w:r>
      <w:r>
        <w:rPr>
          <w:sz w:val="24"/>
          <w:highlight w:val="none"/>
        </w:rPr>
        <w:t>行期限：</w:t>
      </w:r>
      <w:r>
        <w:rPr>
          <w:rFonts w:hint="eastAsia"/>
          <w:sz w:val="24"/>
          <w:highlight w:val="none"/>
          <w:u w:val="single"/>
        </w:rPr>
        <w:t>合同执行期限为自签订之日起一年</w:t>
      </w:r>
      <w:r>
        <w:rPr>
          <w:rFonts w:hint="eastAsia"/>
          <w:sz w:val="24"/>
          <w:highlight w:val="none"/>
        </w:rPr>
        <w:t>。</w:t>
      </w:r>
    </w:p>
    <w:p w14:paraId="227E4C4B">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6241A419">
      <w:pPr>
        <w:pStyle w:val="3"/>
        <w:spacing w:before="0" w:line="360" w:lineRule="auto"/>
        <w:jc w:val="left"/>
        <w:rPr>
          <w:rFonts w:ascii="Times New Roman" w:hAnsi="Times New Roman" w:eastAsia="宋体"/>
          <w:sz w:val="24"/>
          <w:szCs w:val="24"/>
        </w:rPr>
      </w:pPr>
      <w:bookmarkStart w:id="5" w:name="_Toc35393791"/>
      <w:bookmarkStart w:id="6" w:name="_Toc28359080"/>
      <w:bookmarkStart w:id="7" w:name="_Toc28359003"/>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0B413E88">
      <w:pPr>
        <w:spacing w:line="360" w:lineRule="auto"/>
        <w:ind w:firstLine="480" w:firstLineChars="200"/>
        <w:rPr>
          <w:sz w:val="24"/>
        </w:rPr>
      </w:pPr>
      <w:r>
        <w:rPr>
          <w:sz w:val="24"/>
        </w:rPr>
        <w:t>1.满足《中华人民共和国政府采购法》第二十二条规定；</w:t>
      </w:r>
    </w:p>
    <w:p w14:paraId="6108AD03">
      <w:pPr>
        <w:spacing w:line="360" w:lineRule="auto"/>
        <w:ind w:firstLine="480" w:firstLineChars="200"/>
        <w:rPr>
          <w:sz w:val="24"/>
        </w:rPr>
      </w:pPr>
      <w:bookmarkStart w:id="9" w:name="_Toc28359004"/>
      <w:bookmarkStart w:id="10" w:name="_Toc28359081"/>
      <w:r>
        <w:rPr>
          <w:sz w:val="24"/>
        </w:rPr>
        <w:t>2.落实政府采购政策需满足的资格要求：</w:t>
      </w:r>
    </w:p>
    <w:p w14:paraId="24E2427B">
      <w:pPr>
        <w:spacing w:line="360" w:lineRule="auto"/>
        <w:ind w:firstLine="480" w:firstLineChars="200"/>
        <w:rPr>
          <w:sz w:val="24"/>
        </w:rPr>
      </w:pPr>
      <w:r>
        <w:rPr>
          <w:sz w:val="24"/>
        </w:rPr>
        <w:t>2.1 中小企业政策</w:t>
      </w:r>
    </w:p>
    <w:p w14:paraId="171D1BDD">
      <w:pPr>
        <w:spacing w:line="360" w:lineRule="auto"/>
        <w:ind w:firstLine="480" w:firstLineChars="200"/>
        <w:rPr>
          <w:sz w:val="24"/>
        </w:rPr>
      </w:pPr>
      <w:r>
        <w:rPr>
          <w:rFonts w:eastAsiaTheme="minorEastAsia"/>
          <w:sz w:val="24"/>
        </w:rPr>
        <w:t>■</w:t>
      </w:r>
      <w:r>
        <w:rPr>
          <w:sz w:val="24"/>
        </w:rPr>
        <w:t>本项目</w:t>
      </w:r>
      <w:r>
        <w:rPr>
          <w:b/>
          <w:bCs/>
          <w:sz w:val="24"/>
        </w:rPr>
        <w:t>不专门</w:t>
      </w:r>
      <w:r>
        <w:rPr>
          <w:sz w:val="24"/>
        </w:rPr>
        <w:t>面向中小企业预留采购份额。</w:t>
      </w:r>
    </w:p>
    <w:p w14:paraId="52C2A315">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0FF74681">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1C588F98">
      <w:pPr>
        <w:spacing w:line="360" w:lineRule="auto"/>
        <w:ind w:firstLine="480" w:firstLineChars="200"/>
        <w:rPr>
          <w:sz w:val="24"/>
        </w:rPr>
      </w:pPr>
      <w:r>
        <w:rPr>
          <w:sz w:val="24"/>
        </w:rPr>
        <w:t>2.2 其它落实政府采购政策的资格要求：</w:t>
      </w:r>
      <w:r>
        <w:rPr>
          <w:rFonts w:hint="eastAsia"/>
          <w:sz w:val="24"/>
          <w:u w:val="single"/>
        </w:rPr>
        <w:t>近三年内，本项目投标截止期前，被“信用中国”网站列入失信被执行人和重大税收违法案件当事人名单的、被“中国政府采购网”网站列入政府采购严重违法失信行为记录名单（处罚期限尚未届满的）的供应商，不得参与本项目</w:t>
      </w:r>
      <w:r>
        <w:rPr>
          <w:sz w:val="24"/>
        </w:rPr>
        <w:t>。</w:t>
      </w:r>
    </w:p>
    <w:p w14:paraId="0C896DB3">
      <w:pPr>
        <w:spacing w:line="360" w:lineRule="auto"/>
        <w:ind w:firstLine="480" w:firstLineChars="200"/>
        <w:rPr>
          <w:i/>
          <w:iCs/>
          <w:sz w:val="24"/>
          <w:u w:val="single"/>
        </w:rPr>
      </w:pPr>
      <w:r>
        <w:rPr>
          <w:sz w:val="24"/>
        </w:rPr>
        <w:t>3.本项目的特定资格要求：</w:t>
      </w:r>
    </w:p>
    <w:p w14:paraId="0F42175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58617A1">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3445701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6E97B0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rPr>
        <w:t>1）本项目接受进口产品投标；2）投标产品如涉及药品，应提供国家食品药品监督管理部门药品注册证，药品生产许可证或药品经营许可证；如为进口药品，还应提供中华人民共和国进口药品注册证；3）投标产品如涉及医疗器械，应提供中华人民共和国医疗器械注册证；4）投标人是制造商的应提供医疗器械生产许可证；投标人是代理商的应提供医疗器械经营许可证；5）投标产品如涉及标准物质及标准品，应提供国家质量监督检疫总局颁发的相应证书</w:t>
      </w:r>
      <w:r>
        <w:rPr>
          <w:sz w:val="24"/>
          <w:u w:val="single"/>
        </w:rPr>
        <w:t>。</w:t>
      </w:r>
    </w:p>
    <w:bookmarkEnd w:id="9"/>
    <w:bookmarkEnd w:id="10"/>
    <w:p w14:paraId="63D95EA0">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25101B02">
      <w:pPr>
        <w:adjustRightInd w:val="0"/>
        <w:snapToGrid w:val="0"/>
        <w:spacing w:line="360" w:lineRule="auto"/>
        <w:ind w:firstLine="480" w:firstLineChars="200"/>
        <w:rPr>
          <w:sz w:val="24"/>
          <w:lang w:bidi="ar"/>
        </w:rPr>
      </w:pPr>
      <w:r>
        <w:rPr>
          <w:sz w:val="24"/>
          <w:lang w:bidi="ar"/>
        </w:rPr>
        <w:t>1.时间：</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12</w:t>
      </w:r>
      <w:r>
        <w:rPr>
          <w:color w:val="auto"/>
          <w:sz w:val="24"/>
          <w:lang w:bidi="ar"/>
        </w:rPr>
        <w:t>月</w:t>
      </w:r>
      <w:r>
        <w:rPr>
          <w:rFonts w:hint="eastAsia"/>
          <w:color w:val="auto"/>
          <w:sz w:val="24"/>
          <w:u w:val="single"/>
          <w:lang w:val="en-US" w:eastAsia="zh-CN" w:bidi="ar"/>
        </w:rPr>
        <w:t>8</w:t>
      </w:r>
      <w:r>
        <w:rPr>
          <w:color w:val="auto"/>
          <w:sz w:val="24"/>
          <w:lang w:bidi="ar"/>
        </w:rPr>
        <w:t>日至</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12</w:t>
      </w:r>
      <w:r>
        <w:rPr>
          <w:color w:val="auto"/>
          <w:sz w:val="24"/>
          <w:lang w:bidi="ar"/>
        </w:rPr>
        <w:t>月</w:t>
      </w:r>
      <w:r>
        <w:rPr>
          <w:rFonts w:hint="eastAsia"/>
          <w:color w:val="auto"/>
          <w:sz w:val="24"/>
          <w:u w:val="single"/>
          <w:lang w:val="en-US" w:eastAsia="zh-CN" w:bidi="ar"/>
        </w:rPr>
        <w:t>15</w:t>
      </w:r>
      <w:r>
        <w:rPr>
          <w:color w:val="auto"/>
          <w:sz w:val="24"/>
          <w:lang w:bidi="ar"/>
        </w:rPr>
        <w:t>日</w:t>
      </w:r>
      <w:r>
        <w:rPr>
          <w:sz w:val="24"/>
          <w:lang w:bidi="ar"/>
        </w:rPr>
        <w:t>，每天上午</w:t>
      </w:r>
      <w:r>
        <w:rPr>
          <w:rFonts w:hint="eastAsia"/>
          <w:sz w:val="24"/>
          <w:u w:val="single"/>
          <w:lang w:bidi="ar"/>
        </w:rPr>
        <w:t>9</w:t>
      </w:r>
      <w:r>
        <w:rPr>
          <w:rFonts w:hint="eastAsia"/>
          <w:sz w:val="24"/>
          <w:u w:val="single"/>
          <w:lang w:eastAsia="zh-CN" w:bidi="ar"/>
        </w:rPr>
        <w:t>：</w:t>
      </w:r>
      <w:r>
        <w:rPr>
          <w:rFonts w:hint="eastAsia"/>
          <w:sz w:val="24"/>
          <w:u w:val="single"/>
          <w:lang w:bidi="ar"/>
        </w:rPr>
        <w:t>00</w:t>
      </w:r>
      <w:r>
        <w:rPr>
          <w:sz w:val="24"/>
          <w:lang w:bidi="ar"/>
        </w:rPr>
        <w:t>至</w:t>
      </w:r>
      <w:r>
        <w:rPr>
          <w:rFonts w:hint="eastAsia"/>
          <w:sz w:val="24"/>
          <w:u w:val="single"/>
          <w:lang w:bidi="ar"/>
        </w:rPr>
        <w:t>12</w:t>
      </w:r>
      <w:r>
        <w:rPr>
          <w:rFonts w:hint="eastAsia"/>
          <w:sz w:val="24"/>
          <w:u w:val="single"/>
          <w:lang w:eastAsia="zh-CN" w:bidi="ar"/>
        </w:rPr>
        <w:t>：</w:t>
      </w:r>
      <w:r>
        <w:rPr>
          <w:rFonts w:hint="eastAsia"/>
          <w:sz w:val="24"/>
          <w:u w:val="single"/>
          <w:lang w:bidi="ar"/>
        </w:rPr>
        <w:t>00</w:t>
      </w:r>
      <w:r>
        <w:rPr>
          <w:sz w:val="24"/>
          <w:lang w:bidi="ar"/>
        </w:rPr>
        <w:t>，下午</w:t>
      </w:r>
      <w:r>
        <w:rPr>
          <w:rFonts w:hint="eastAsia"/>
          <w:sz w:val="24"/>
          <w:u w:val="single"/>
          <w:lang w:bidi="ar"/>
        </w:rPr>
        <w:t>13</w:t>
      </w:r>
      <w:r>
        <w:rPr>
          <w:rFonts w:hint="eastAsia"/>
          <w:sz w:val="24"/>
          <w:u w:val="single"/>
          <w:lang w:eastAsia="zh-CN" w:bidi="ar"/>
        </w:rPr>
        <w:t>：</w:t>
      </w:r>
      <w:r>
        <w:rPr>
          <w:rFonts w:hint="eastAsia"/>
          <w:sz w:val="24"/>
          <w:u w:val="single"/>
          <w:lang w:bidi="ar"/>
        </w:rPr>
        <w:t>00</w:t>
      </w:r>
      <w:r>
        <w:rPr>
          <w:sz w:val="24"/>
          <w:lang w:bidi="ar"/>
        </w:rPr>
        <w:t>至</w:t>
      </w:r>
      <w:r>
        <w:rPr>
          <w:rFonts w:hint="eastAsia"/>
          <w:sz w:val="24"/>
          <w:u w:val="single"/>
          <w:lang w:bidi="ar"/>
        </w:rPr>
        <w:t>17</w:t>
      </w:r>
      <w:r>
        <w:rPr>
          <w:rFonts w:hint="eastAsia"/>
          <w:sz w:val="24"/>
          <w:u w:val="single"/>
          <w:lang w:eastAsia="zh-CN" w:bidi="ar"/>
        </w:rPr>
        <w:t>：</w:t>
      </w:r>
      <w:r>
        <w:rPr>
          <w:rFonts w:hint="eastAsia"/>
          <w:sz w:val="24"/>
          <w:u w:val="single"/>
          <w:lang w:bidi="ar"/>
        </w:rPr>
        <w:t>00</w:t>
      </w:r>
      <w:r>
        <w:rPr>
          <w:sz w:val="24"/>
          <w:lang w:bidi="ar"/>
        </w:rPr>
        <w:t>（北京时间，法定节假日除外）。</w:t>
      </w:r>
    </w:p>
    <w:p w14:paraId="75E8F15E">
      <w:pPr>
        <w:adjustRightInd w:val="0"/>
        <w:snapToGrid w:val="0"/>
        <w:spacing w:line="360" w:lineRule="auto"/>
        <w:ind w:firstLine="480" w:firstLineChars="200"/>
        <w:rPr>
          <w:sz w:val="24"/>
        </w:rPr>
      </w:pPr>
      <w:r>
        <w:rPr>
          <w:sz w:val="24"/>
          <w:lang w:bidi="ar"/>
        </w:rPr>
        <w:t>2.地点：北京市政府采购电子交易平台</w:t>
      </w:r>
    </w:p>
    <w:p w14:paraId="0480949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w:t>
      </w:r>
      <w:r>
        <w:rPr>
          <w:rFonts w:hint="eastAsia"/>
          <w:sz w:val="24"/>
          <w:lang w:eastAsia="zh-CN" w:bidi="ar"/>
        </w:rPr>
        <w:t>：</w:t>
      </w:r>
      <w:r>
        <w:rPr>
          <w:sz w:val="24"/>
          <w:lang w:bidi="ar"/>
        </w:rPr>
        <w:t>//zbcg-bjzc.zhongcy.com/bjczj-portal-site/index.html#/home）获取电子版招标文件。</w:t>
      </w:r>
    </w:p>
    <w:p w14:paraId="53D13EFE">
      <w:pPr>
        <w:widowControl/>
        <w:adjustRightInd w:val="0"/>
        <w:snapToGrid w:val="0"/>
        <w:spacing w:line="360" w:lineRule="auto"/>
        <w:ind w:firstLine="480" w:firstLineChars="200"/>
        <w:jc w:val="left"/>
        <w:rPr>
          <w:sz w:val="24"/>
        </w:rPr>
      </w:pPr>
      <w:r>
        <w:rPr>
          <w:sz w:val="24"/>
          <w:lang w:bidi="ar"/>
        </w:rPr>
        <w:t>4.售价：0元。</w:t>
      </w:r>
    </w:p>
    <w:p w14:paraId="1A4FD832">
      <w:pPr>
        <w:pStyle w:val="3"/>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0425C5E4">
      <w:pPr>
        <w:spacing w:line="360" w:lineRule="auto"/>
        <w:ind w:firstLine="480" w:firstLineChars="200"/>
        <w:rPr>
          <w:bCs/>
          <w:sz w:val="24"/>
          <w:u w:val="single"/>
        </w:rPr>
      </w:pPr>
      <w:r>
        <w:rPr>
          <w:sz w:val="24"/>
          <w:lang w:bidi="ar"/>
        </w:rPr>
        <w:t>投标截止时间、</w:t>
      </w:r>
      <w:r>
        <w:rPr>
          <w:color w:val="000000" w:themeColor="text1"/>
          <w:sz w:val="24"/>
          <w:lang w:bidi="ar"/>
          <w14:textFill>
            <w14:solidFill>
              <w14:schemeClr w14:val="tx1"/>
            </w14:solidFill>
          </w14:textFill>
        </w:rPr>
        <w:t>开标时间：</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12</w:t>
      </w:r>
      <w:r>
        <w:rPr>
          <w:color w:val="auto"/>
          <w:sz w:val="24"/>
          <w:lang w:bidi="ar"/>
        </w:rPr>
        <w:t>月</w:t>
      </w:r>
      <w:r>
        <w:rPr>
          <w:rFonts w:hint="eastAsia"/>
          <w:color w:val="auto"/>
          <w:sz w:val="24"/>
          <w:u w:val="single"/>
          <w:lang w:val="en-US" w:eastAsia="zh-CN" w:bidi="ar"/>
        </w:rPr>
        <w:t>29</w:t>
      </w:r>
      <w:r>
        <w:rPr>
          <w:color w:val="auto"/>
          <w:sz w:val="24"/>
          <w:lang w:bidi="ar"/>
        </w:rPr>
        <w:t>日</w:t>
      </w:r>
      <w:r>
        <w:rPr>
          <w:rFonts w:hint="eastAsia"/>
          <w:color w:val="auto"/>
          <w:sz w:val="24"/>
          <w:u w:val="single"/>
          <w:lang w:val="en-US" w:eastAsia="zh-CN" w:bidi="ar"/>
        </w:rPr>
        <w:t>14</w:t>
      </w:r>
      <w:r>
        <w:rPr>
          <w:color w:val="auto"/>
          <w:sz w:val="24"/>
          <w:lang w:bidi="ar"/>
        </w:rPr>
        <w:t>点</w:t>
      </w:r>
      <w:r>
        <w:rPr>
          <w:rFonts w:hint="eastAsia"/>
          <w:color w:val="auto"/>
          <w:sz w:val="24"/>
          <w:u w:val="single"/>
          <w:lang w:val="en-US" w:eastAsia="zh-CN" w:bidi="ar"/>
        </w:rPr>
        <w:t>00</w:t>
      </w:r>
      <w:r>
        <w:rPr>
          <w:color w:val="auto"/>
          <w:sz w:val="24"/>
          <w:lang w:bidi="ar"/>
        </w:rPr>
        <w:t>分</w:t>
      </w:r>
      <w:r>
        <w:rPr>
          <w:bCs/>
          <w:sz w:val="24"/>
          <w:lang w:bidi="ar"/>
        </w:rPr>
        <w:t>（北京时间）</w:t>
      </w:r>
      <w:r>
        <w:rPr>
          <w:iCs/>
          <w:sz w:val="24"/>
          <w:lang w:bidi="ar"/>
        </w:rPr>
        <w:t>。</w:t>
      </w:r>
    </w:p>
    <w:p w14:paraId="3825797F">
      <w:pPr>
        <w:spacing w:line="360" w:lineRule="auto"/>
        <w:ind w:firstLine="480" w:firstLineChars="200"/>
        <w:rPr>
          <w:sz w:val="24"/>
          <w:lang w:val="zh-TW" w:bidi="ar"/>
        </w:rPr>
      </w:pPr>
      <w:r>
        <w:rPr>
          <w:sz w:val="24"/>
          <w:lang w:bidi="ar"/>
        </w:rPr>
        <w:t>地点：</w:t>
      </w:r>
      <w:r>
        <w:rPr>
          <w:rFonts w:hint="eastAsia" w:ascii="宋体" w:hAnsi="宋体"/>
          <w:sz w:val="24"/>
          <w:szCs w:val="18"/>
          <w:u w:val="single"/>
        </w:rPr>
        <w:t>北京市海淀区复兴路乙12号中国铝业大厦四层第</w:t>
      </w:r>
      <w:r>
        <w:rPr>
          <w:rFonts w:hint="eastAsia" w:ascii="宋体" w:hAnsi="宋体"/>
          <w:sz w:val="24"/>
          <w:szCs w:val="18"/>
          <w:u w:val="single"/>
          <w:lang w:val="en-US" w:eastAsia="zh-CN"/>
        </w:rPr>
        <w:t>二</w:t>
      </w:r>
      <w:r>
        <w:rPr>
          <w:rFonts w:hint="eastAsia" w:ascii="宋体" w:hAnsi="宋体"/>
          <w:sz w:val="24"/>
          <w:szCs w:val="18"/>
          <w:u w:val="single"/>
        </w:rPr>
        <w:t>会议室</w:t>
      </w:r>
      <w:r>
        <w:rPr>
          <w:sz w:val="24"/>
          <w:lang w:val="zh-TW" w:bidi="ar"/>
        </w:rPr>
        <w:t>。</w:t>
      </w:r>
    </w:p>
    <w:p w14:paraId="34FFC83F">
      <w:pPr>
        <w:pStyle w:val="3"/>
        <w:spacing w:before="0" w:line="360" w:lineRule="auto"/>
        <w:jc w:val="left"/>
        <w:rPr>
          <w:rFonts w:ascii="Times New Roman" w:hAnsi="Times New Roman" w:eastAsia="宋体"/>
          <w:sz w:val="24"/>
          <w:szCs w:val="24"/>
        </w:rPr>
      </w:pPr>
      <w:bookmarkStart w:id="17" w:name="_Toc28359007"/>
      <w:bookmarkStart w:id="18" w:name="_Toc35393625"/>
      <w:bookmarkStart w:id="19" w:name="_Toc35393794"/>
      <w:bookmarkStart w:id="20" w:name="_Toc28359084"/>
      <w:r>
        <w:rPr>
          <w:rFonts w:ascii="Times New Roman" w:hAnsi="Times New Roman" w:eastAsia="宋体"/>
          <w:sz w:val="24"/>
          <w:szCs w:val="24"/>
        </w:rPr>
        <w:t>五、公告期限</w:t>
      </w:r>
      <w:bookmarkEnd w:id="17"/>
      <w:bookmarkEnd w:id="18"/>
      <w:bookmarkEnd w:id="19"/>
      <w:bookmarkEnd w:id="20"/>
    </w:p>
    <w:p w14:paraId="53B1F3B3">
      <w:pPr>
        <w:spacing w:line="360" w:lineRule="auto"/>
        <w:ind w:firstLine="480" w:firstLineChars="200"/>
        <w:rPr>
          <w:kern w:val="0"/>
          <w:sz w:val="24"/>
        </w:rPr>
      </w:pPr>
      <w:r>
        <w:rPr>
          <w:kern w:val="0"/>
          <w:sz w:val="24"/>
        </w:rPr>
        <w:t>自本公告发布之日起5个工作日。</w:t>
      </w:r>
    </w:p>
    <w:p w14:paraId="4118D37E">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70765C04">
      <w:pPr>
        <w:spacing w:line="360" w:lineRule="auto"/>
        <w:ind w:firstLine="480" w:firstLineChars="200"/>
        <w:rPr>
          <w:sz w:val="24"/>
        </w:rPr>
      </w:pPr>
      <w:r>
        <w:rPr>
          <w:sz w:val="24"/>
        </w:rPr>
        <w:t>1.本项目需要落实的政府采购政策：</w:t>
      </w:r>
      <w:r>
        <w:rPr>
          <w:rFonts w:hint="eastAsia" w:ascii="宋体" w:hAnsi="宋体"/>
          <w:sz w:val="24"/>
          <w:u w:val="single"/>
        </w:rPr>
        <w:t>《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lt;政府采购促进中小企业发展管理办法&gt;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07B4FE1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w:t>
      </w:r>
      <w:r>
        <w:rPr>
          <w:b/>
          <w:bCs/>
          <w:sz w:val="24"/>
          <w:lang w:bidi="ar"/>
        </w:rPr>
        <w:t>本项目</w:t>
      </w:r>
      <w:r>
        <w:rPr>
          <w:rFonts w:hint="eastAsia"/>
          <w:b/>
          <w:bCs/>
          <w:sz w:val="24"/>
          <w:lang w:bidi="ar"/>
        </w:rPr>
        <w:t>采用线上获取招标文件，线下递交纸质投标文件的方式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5847CEA">
      <w:pPr>
        <w:adjustRightInd w:val="0"/>
        <w:snapToGrid w:val="0"/>
        <w:spacing w:line="360" w:lineRule="auto"/>
        <w:ind w:firstLine="480" w:firstLineChars="200"/>
        <w:rPr>
          <w:sz w:val="24"/>
          <w:lang w:bidi="ar"/>
        </w:rPr>
      </w:pPr>
      <w:r>
        <w:rPr>
          <w:sz w:val="24"/>
          <w:lang w:bidi="ar"/>
        </w:rPr>
        <w:t>CA数字证书服务热线 010-58511086</w:t>
      </w:r>
    </w:p>
    <w:p w14:paraId="06B8FE91">
      <w:pPr>
        <w:adjustRightInd w:val="0"/>
        <w:snapToGrid w:val="0"/>
        <w:spacing w:line="360" w:lineRule="auto"/>
        <w:ind w:firstLine="480" w:firstLineChars="200"/>
        <w:rPr>
          <w:sz w:val="24"/>
        </w:rPr>
      </w:pPr>
      <w:r>
        <w:rPr>
          <w:sz w:val="24"/>
          <w:lang w:bidi="ar"/>
        </w:rPr>
        <w:t>电子营业执照服务热线 400-699-7000</w:t>
      </w:r>
    </w:p>
    <w:p w14:paraId="020AC730">
      <w:pPr>
        <w:adjustRightInd w:val="0"/>
        <w:snapToGrid w:val="0"/>
        <w:spacing w:line="360" w:lineRule="auto"/>
        <w:ind w:firstLine="480" w:firstLineChars="200"/>
        <w:rPr>
          <w:sz w:val="24"/>
        </w:rPr>
      </w:pPr>
      <w:r>
        <w:rPr>
          <w:sz w:val="24"/>
          <w:lang w:bidi="ar"/>
        </w:rPr>
        <w:t>技术支持服务热线    010-86483801</w:t>
      </w:r>
    </w:p>
    <w:p w14:paraId="72882CFD">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D32DAB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2FDE2DE">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70F53BA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AFD9FA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3EE28F6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4A52690">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1EC50D40">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9A06C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1803A2F1">
      <w:pPr>
        <w:adjustRightInd w:val="0"/>
        <w:snapToGrid w:val="0"/>
        <w:spacing w:line="360" w:lineRule="auto"/>
        <w:ind w:firstLine="480" w:firstLineChars="200"/>
        <w:rPr>
          <w:sz w:val="24"/>
          <w:lang w:bidi="ar"/>
        </w:rPr>
      </w:pPr>
      <w:r>
        <w:rPr>
          <w:sz w:val="24"/>
          <w:lang w:bidi="ar"/>
        </w:rPr>
        <w:t>未在规定期限内通过北京市政府采购电子交易平台获取招标文件的</w:t>
      </w:r>
      <w:r>
        <w:rPr>
          <w:b/>
          <w:sz w:val="24"/>
          <w:lang w:bidi="ar"/>
        </w:rPr>
        <w:t>投标无效</w:t>
      </w:r>
      <w:r>
        <w:rPr>
          <w:sz w:val="24"/>
          <w:lang w:bidi="ar"/>
        </w:rPr>
        <w:t>。</w:t>
      </w:r>
    </w:p>
    <w:p w14:paraId="5E8EC16E">
      <w:pPr>
        <w:pStyle w:val="3"/>
        <w:spacing w:before="0" w:line="360" w:lineRule="auto"/>
        <w:jc w:val="left"/>
        <w:rPr>
          <w:rFonts w:ascii="Times New Roman" w:hAnsi="Times New Roman" w:eastAsia="宋体"/>
          <w:sz w:val="24"/>
          <w:szCs w:val="24"/>
        </w:rPr>
      </w:pPr>
      <w:bookmarkStart w:id="23" w:name="_Toc35393796"/>
      <w:bookmarkStart w:id="24" w:name="_Toc28359008"/>
      <w:bookmarkStart w:id="25" w:name="_Toc28359085"/>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259F768C">
      <w:pPr>
        <w:spacing w:line="360" w:lineRule="auto"/>
        <w:ind w:left="1080" w:leftChars="371" w:hanging="301" w:hangingChars="125"/>
        <w:jc w:val="left"/>
        <w:rPr>
          <w:b/>
          <w:sz w:val="24"/>
        </w:rPr>
      </w:pPr>
      <w:r>
        <w:rPr>
          <w:b/>
          <w:sz w:val="24"/>
        </w:rPr>
        <w:t>1.采购人信息</w:t>
      </w:r>
    </w:p>
    <w:p w14:paraId="7193ADAD">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u w:val="single"/>
        </w:rPr>
        <w:t>北京市红十字血液中心</w:t>
      </w:r>
    </w:p>
    <w:p w14:paraId="497AB75D">
      <w:pPr>
        <w:spacing w:line="360" w:lineRule="auto"/>
        <w:ind w:left="1079" w:leftChars="371" w:hanging="300" w:hangingChars="125"/>
        <w:jc w:val="left"/>
        <w:rPr>
          <w:sz w:val="24"/>
        </w:rPr>
      </w:pPr>
      <w:r>
        <w:rPr>
          <w:sz w:val="24"/>
        </w:rPr>
        <w:t>地    址：</w:t>
      </w:r>
      <w:r>
        <w:rPr>
          <w:rFonts w:hint="eastAsia"/>
          <w:sz w:val="24"/>
          <w:u w:val="single"/>
        </w:rPr>
        <w:t>北京市海淀区北三环中路37号</w:t>
      </w:r>
    </w:p>
    <w:p w14:paraId="03D94BD2">
      <w:pPr>
        <w:spacing w:line="360" w:lineRule="auto"/>
        <w:ind w:left="1079" w:leftChars="371" w:hanging="300" w:hangingChars="125"/>
        <w:jc w:val="left"/>
        <w:rPr>
          <w:sz w:val="24"/>
          <w:u w:val="single"/>
        </w:rPr>
      </w:pPr>
      <w:r>
        <w:rPr>
          <w:sz w:val="24"/>
        </w:rPr>
        <w:t>联系方式：</w:t>
      </w:r>
      <w:r>
        <w:rPr>
          <w:rFonts w:hint="eastAsia"/>
          <w:sz w:val="24"/>
          <w:u w:val="single"/>
        </w:rPr>
        <w:t>陈老师，010-82807673</w:t>
      </w:r>
    </w:p>
    <w:p w14:paraId="423E7362">
      <w:pPr>
        <w:spacing w:line="360" w:lineRule="auto"/>
        <w:ind w:left="1080" w:leftChars="371" w:hanging="301" w:hangingChars="125"/>
        <w:jc w:val="left"/>
        <w:rPr>
          <w:b/>
          <w:sz w:val="24"/>
        </w:rPr>
      </w:pPr>
      <w:r>
        <w:rPr>
          <w:b/>
          <w:sz w:val="24"/>
        </w:rPr>
        <w:t>2.采购代理机构信息</w:t>
      </w:r>
      <w:bookmarkEnd w:id="27"/>
      <w:bookmarkEnd w:id="28"/>
    </w:p>
    <w:p w14:paraId="70DD4400">
      <w:pPr>
        <w:spacing w:line="360" w:lineRule="auto"/>
        <w:ind w:left="1079" w:leftChars="371" w:hanging="300" w:hangingChars="125"/>
        <w:jc w:val="left"/>
        <w:rPr>
          <w:sz w:val="24"/>
        </w:rPr>
      </w:pPr>
      <w:bookmarkStart w:id="29" w:name="_Toc28359087"/>
      <w:bookmarkStart w:id="30" w:name="_Toc28359010"/>
      <w:r>
        <w:rPr>
          <w:sz w:val="24"/>
        </w:rPr>
        <w:t>名    称：</w:t>
      </w:r>
      <w:r>
        <w:rPr>
          <w:rFonts w:hint="eastAsia" w:ascii="宋体" w:hAnsi="宋体"/>
          <w:sz w:val="24"/>
          <w:u w:val="single"/>
        </w:rPr>
        <w:t>北京宏信天诚国际招标有限公司</w:t>
      </w:r>
    </w:p>
    <w:p w14:paraId="7386A630">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0FA278C0">
      <w:pPr>
        <w:spacing w:line="360" w:lineRule="auto"/>
        <w:ind w:left="1079" w:leftChars="371" w:hanging="300" w:hangingChars="125"/>
        <w:jc w:val="left"/>
        <w:rPr>
          <w:sz w:val="24"/>
          <w:u w:val="single"/>
        </w:rPr>
      </w:pPr>
      <w:r>
        <w:rPr>
          <w:sz w:val="24"/>
        </w:rPr>
        <w:t>联系方式：</w:t>
      </w:r>
      <w:r>
        <w:rPr>
          <w:rFonts w:hAnsi="宋体"/>
          <w:sz w:val="24"/>
          <w:u w:val="single"/>
        </w:rPr>
        <w:t>闫文娟</w:t>
      </w:r>
      <w:r>
        <w:rPr>
          <w:rFonts w:hint="eastAsia" w:hAnsi="宋体"/>
          <w:sz w:val="24"/>
          <w:u w:val="single"/>
        </w:rPr>
        <w:t>、黄艳</w:t>
      </w:r>
      <w:r>
        <w:rPr>
          <w:rFonts w:hAnsi="宋体"/>
          <w:sz w:val="24"/>
          <w:u w:val="single"/>
        </w:rPr>
        <w:t>、吉国侠、修海龙、成歌、吴众为、陈博维、赵洁、姬小雪、孙银英、王思晨、刘京</w:t>
      </w:r>
      <w:r>
        <w:rPr>
          <w:rFonts w:hint="eastAsia" w:hAnsi="宋体"/>
          <w:sz w:val="24"/>
          <w:u w:val="single"/>
        </w:rPr>
        <w:t>、彭怡、杨晓楠、郝路、刘海英、孙佳</w:t>
      </w:r>
      <w:r>
        <w:rPr>
          <w:rFonts w:hint="eastAsia" w:ascii="宋体" w:hAnsi="宋体"/>
          <w:sz w:val="24"/>
          <w:u w:val="single"/>
          <w:lang w:eastAsia="zh-CN"/>
        </w:rPr>
        <w:t>，</w:t>
      </w:r>
      <w:r>
        <w:rPr>
          <w:rFonts w:ascii="宋体" w:hAnsi="宋体"/>
          <w:sz w:val="24"/>
          <w:u w:val="single"/>
        </w:rPr>
        <w:t xml:space="preserve"> </w:t>
      </w:r>
      <w:r>
        <w:rPr>
          <w:rFonts w:hint="eastAsia" w:ascii="宋体" w:hAnsi="宋体"/>
          <w:sz w:val="24"/>
          <w:u w:val="single"/>
        </w:rPr>
        <w:t>010-63974645、010-63969957</w:t>
      </w:r>
    </w:p>
    <w:p w14:paraId="66FF1439">
      <w:pPr>
        <w:spacing w:line="360" w:lineRule="auto"/>
        <w:ind w:left="1080" w:leftChars="371" w:hanging="301" w:hangingChars="125"/>
        <w:jc w:val="left"/>
        <w:rPr>
          <w:b/>
          <w:sz w:val="24"/>
          <w:u w:val="single"/>
        </w:rPr>
      </w:pPr>
      <w:r>
        <w:rPr>
          <w:b/>
          <w:sz w:val="24"/>
        </w:rPr>
        <w:t>3.项目联系方式</w:t>
      </w:r>
      <w:bookmarkEnd w:id="29"/>
      <w:bookmarkEnd w:id="30"/>
    </w:p>
    <w:p w14:paraId="62B7AA91">
      <w:pPr>
        <w:spacing w:line="360" w:lineRule="auto"/>
        <w:ind w:left="1079" w:leftChars="371" w:hanging="300" w:hangingChars="125"/>
        <w:jc w:val="left"/>
        <w:rPr>
          <w:sz w:val="24"/>
        </w:rPr>
      </w:pPr>
      <w:r>
        <w:rPr>
          <w:sz w:val="24"/>
        </w:rPr>
        <w:t>项目联系人：</w:t>
      </w:r>
      <w:r>
        <w:rPr>
          <w:rFonts w:hint="eastAsia" w:hAnsi="宋体"/>
          <w:sz w:val="24"/>
          <w:u w:val="single"/>
        </w:rPr>
        <w:t>彭怡、</w:t>
      </w:r>
      <w:r>
        <w:rPr>
          <w:rFonts w:hAnsi="宋体"/>
          <w:sz w:val="24"/>
          <w:u w:val="single"/>
        </w:rPr>
        <w:t>闫文娟、</w:t>
      </w:r>
      <w:r>
        <w:rPr>
          <w:rFonts w:hint="eastAsia" w:hAnsi="宋体"/>
          <w:sz w:val="24"/>
          <w:u w:val="single"/>
        </w:rPr>
        <w:t>黄艳</w:t>
      </w:r>
    </w:p>
    <w:p w14:paraId="40924445">
      <w:pPr>
        <w:spacing w:line="360" w:lineRule="auto"/>
        <w:ind w:left="1079" w:leftChars="371" w:hanging="300" w:hangingChars="125"/>
        <w:jc w:val="left"/>
        <w:rPr>
          <w:rFonts w:hAnsi="宋体"/>
          <w:sz w:val="24"/>
          <w:u w:val="single"/>
        </w:rPr>
      </w:pPr>
      <w:r>
        <w:rPr>
          <w:sz w:val="24"/>
        </w:rPr>
        <w:t>电      话：</w:t>
      </w:r>
      <w:r>
        <w:rPr>
          <w:rFonts w:hAnsi="宋体"/>
          <w:sz w:val="24"/>
          <w:u w:val="single"/>
        </w:rPr>
        <w:t>010-</w:t>
      </w:r>
      <w:r>
        <w:rPr>
          <w:rFonts w:hint="eastAsia" w:hAnsi="宋体"/>
          <w:sz w:val="24"/>
          <w:u w:val="single"/>
        </w:rPr>
        <w:t>63974645</w:t>
      </w:r>
      <w:r>
        <w:rPr>
          <w:rFonts w:hAnsi="宋体"/>
          <w:sz w:val="24"/>
          <w:u w:val="single"/>
        </w:rPr>
        <w:t>（项目报名）、010-</w:t>
      </w:r>
      <w:r>
        <w:rPr>
          <w:rFonts w:hint="eastAsia" w:hAnsi="宋体"/>
          <w:sz w:val="24"/>
          <w:u w:val="single"/>
        </w:rPr>
        <w:t>63969957</w:t>
      </w:r>
      <w:r>
        <w:rPr>
          <w:rFonts w:hAnsi="宋体"/>
          <w:sz w:val="24"/>
          <w:u w:val="single"/>
        </w:rPr>
        <w:t>（项目咨询）</w:t>
      </w:r>
    </w:p>
    <w:p w14:paraId="39002F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0097C"/>
    <w:rsid w:val="2A10097C"/>
    <w:rsid w:val="54285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2430</Words>
  <Characters>2945</Characters>
  <Lines>0</Lines>
  <Paragraphs>0</Paragraphs>
  <TotalTime>0</TotalTime>
  <ScaleCrop>false</ScaleCrop>
  <LinksUpToDate>false</LinksUpToDate>
  <CharactersWithSpaces>3001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2025-12-08T06:45:00Z</dcterms:created>
  <dc:creator> 莹 莹 </dc:creator>
  <cp:lastModifiedBy> 莹 莹 </cp:lastModifiedBy>
  <dcterms:modified xsi:type="dcterms:W3CDTF">2025-12-08T07:35:04Z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D3C27D09282945D0B42440CB03287385_11</vt:lpwstr>
  </property>
  <property fmtid="{D5CDD505-2E9C-101B-9397-08002B2CF9AE}" pid="4" name="KSOTemplateDocerSaveRecord">
    <vt:lpwstr>eyJoZGlkIjoiMGExY2EyOTcwYzg2ZmVjMzE3ZjQxOWZhNzcxYmJhYTgiLCJ1c2VySWQiOiI5MTQ2NTAyMTkifQ==</vt:lpwstr>
  </property>
</Properties>
</file>