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54E" w:rsidRPr="0071654E" w:rsidRDefault="0071654E" w:rsidP="0071654E">
      <w:pPr>
        <w:spacing w:line="360" w:lineRule="auto"/>
        <w:jc w:val="center"/>
        <w:outlineLvl w:val="0"/>
        <w:rPr>
          <w:rFonts w:ascii="Times New Roman" w:eastAsia="宋体" w:hAnsi="Times New Roman" w:cs="Times New Roman"/>
          <w:b/>
          <w:sz w:val="36"/>
          <w:szCs w:val="36"/>
        </w:rPr>
      </w:pPr>
      <w:r w:rsidRPr="0071654E">
        <w:rPr>
          <w:rFonts w:ascii="Times New Roman" w:eastAsia="宋体" w:hAnsi="Times New Roman" w:cs="Times New Roman"/>
          <w:b/>
          <w:sz w:val="36"/>
          <w:szCs w:val="36"/>
        </w:rPr>
        <w:t>采购需求</w:t>
      </w:r>
    </w:p>
    <w:p w:rsidR="0071654E" w:rsidRPr="0071654E" w:rsidRDefault="0071654E" w:rsidP="0071654E">
      <w:pPr>
        <w:spacing w:line="360" w:lineRule="auto"/>
        <w:contextualSpacing/>
        <w:rPr>
          <w:rFonts w:ascii="Times New Roman" w:eastAsia="宋体" w:hAnsi="Times New Roman" w:cs="Times New Roman"/>
          <w:sz w:val="24"/>
          <w:szCs w:val="24"/>
        </w:rPr>
      </w:pPr>
    </w:p>
    <w:p w:rsidR="0071654E" w:rsidRPr="0071654E" w:rsidRDefault="0071654E" w:rsidP="0071654E">
      <w:pPr>
        <w:spacing w:line="560" w:lineRule="exact"/>
        <w:jc w:val="center"/>
        <w:outlineLvl w:val="0"/>
        <w:rPr>
          <w:rFonts w:ascii="Times New Roman" w:eastAsia="方正小标宋简体" w:hAnsi="Times New Roman" w:cs="Times New Roman"/>
          <w:b/>
          <w:sz w:val="36"/>
          <w:szCs w:val="36"/>
        </w:rPr>
      </w:pPr>
      <w:r w:rsidRPr="0071654E">
        <w:rPr>
          <w:rFonts w:ascii="方正小标宋简体" w:eastAsia="方正小标宋简体" w:hAnsi="方正小标宋简体" w:cs="方正小标宋简体" w:hint="eastAsia"/>
          <w:b/>
          <w:sz w:val="36"/>
          <w:szCs w:val="36"/>
          <w:u w:val="single"/>
        </w:rPr>
        <w:t>公交总队机关办公区物业服务</w:t>
      </w:r>
      <w:r w:rsidRPr="0071654E">
        <w:rPr>
          <w:rFonts w:ascii="方正小标宋简体" w:eastAsia="方正小标宋简体" w:hAnsi="方正小标宋简体" w:cs="方正小标宋简体" w:hint="eastAsia"/>
          <w:b/>
          <w:sz w:val="36"/>
          <w:szCs w:val="36"/>
        </w:rPr>
        <w:t>项目采购需求</w:t>
      </w:r>
    </w:p>
    <w:p w:rsidR="0071654E" w:rsidRPr="0071654E" w:rsidRDefault="0071654E" w:rsidP="0071654E">
      <w:pPr>
        <w:spacing w:line="360" w:lineRule="auto"/>
        <w:ind w:firstLineChars="200" w:firstLine="482"/>
        <w:rPr>
          <w:rFonts w:ascii="Times New Roman" w:eastAsia="宋体" w:hAnsi="Times New Roman" w:cs="Times New Roman"/>
          <w:b/>
          <w:bCs/>
          <w:sz w:val="24"/>
          <w:szCs w:val="24"/>
        </w:rPr>
      </w:pPr>
      <w:bookmarkStart w:id="0" w:name="_Toc184023125"/>
      <w:bookmarkStart w:id="1" w:name="_Toc174185168"/>
      <w:bookmarkStart w:id="2" w:name="_Toc13684"/>
      <w:r w:rsidRPr="0071654E">
        <w:rPr>
          <w:rFonts w:ascii="Times New Roman" w:eastAsia="宋体" w:hAnsi="Times New Roman" w:cs="Times New Roman"/>
          <w:b/>
          <w:bCs/>
          <w:sz w:val="24"/>
          <w:szCs w:val="24"/>
        </w:rPr>
        <w:t>项目预算金额：</w:t>
      </w:r>
      <w:r w:rsidRPr="0071654E">
        <w:rPr>
          <w:rFonts w:ascii="Times New Roman" w:eastAsia="宋体" w:hAnsi="Times New Roman" w:cs="Times New Roman" w:hint="eastAsia"/>
          <w:b/>
          <w:bCs/>
          <w:sz w:val="24"/>
          <w:szCs w:val="24"/>
        </w:rPr>
        <w:t>2148.534383</w:t>
      </w:r>
      <w:r w:rsidRPr="0071654E">
        <w:rPr>
          <w:rFonts w:ascii="Times New Roman" w:eastAsia="宋体" w:hAnsi="Times New Roman" w:cs="Times New Roman"/>
          <w:b/>
          <w:bCs/>
          <w:sz w:val="24"/>
          <w:szCs w:val="24"/>
        </w:rPr>
        <w:t>万元</w:t>
      </w:r>
    </w:p>
    <w:p w:rsidR="0071654E" w:rsidRPr="0071654E" w:rsidRDefault="0071654E" w:rsidP="0071654E">
      <w:pPr>
        <w:spacing w:line="360" w:lineRule="auto"/>
        <w:ind w:firstLineChars="200" w:firstLine="482"/>
        <w:rPr>
          <w:rFonts w:ascii="Times New Roman" w:eastAsia="宋体" w:hAnsi="Times New Roman" w:cs="Times New Roman"/>
          <w:b/>
          <w:bCs/>
          <w:sz w:val="24"/>
          <w:szCs w:val="24"/>
        </w:rPr>
      </w:pPr>
      <w:r w:rsidRPr="0071654E">
        <w:rPr>
          <w:rFonts w:ascii="Times New Roman" w:eastAsia="宋体" w:hAnsi="Times New Roman" w:cs="Times New Roman" w:hint="eastAsia"/>
          <w:b/>
          <w:bCs/>
          <w:sz w:val="24"/>
          <w:szCs w:val="24"/>
        </w:rPr>
        <w:t>机关办公区最高限价</w:t>
      </w:r>
      <w:r w:rsidRPr="0071654E">
        <w:rPr>
          <w:rFonts w:ascii="Times New Roman" w:eastAsia="宋体" w:hAnsi="Times New Roman" w:cs="Times New Roman" w:hint="eastAsia"/>
          <w:b/>
          <w:bCs/>
          <w:sz w:val="24"/>
          <w:szCs w:val="24"/>
        </w:rPr>
        <w:t>1386.876248</w:t>
      </w:r>
      <w:r w:rsidRPr="0071654E">
        <w:rPr>
          <w:rFonts w:ascii="Times New Roman" w:eastAsia="宋体" w:hAnsi="Times New Roman" w:cs="Times New Roman" w:hint="eastAsia"/>
          <w:b/>
          <w:bCs/>
          <w:sz w:val="24"/>
          <w:szCs w:val="24"/>
        </w:rPr>
        <w:t>万元，西站办公区最高限价</w:t>
      </w:r>
      <w:r w:rsidRPr="0071654E">
        <w:rPr>
          <w:rFonts w:ascii="Times New Roman" w:eastAsia="宋体" w:hAnsi="Times New Roman" w:cs="Times New Roman" w:hint="eastAsia"/>
          <w:b/>
          <w:bCs/>
          <w:sz w:val="24"/>
          <w:szCs w:val="24"/>
        </w:rPr>
        <w:t>298.11</w:t>
      </w:r>
      <w:r w:rsidRPr="0071654E">
        <w:rPr>
          <w:rFonts w:ascii="Times New Roman" w:eastAsia="宋体" w:hAnsi="Times New Roman" w:cs="Times New Roman" w:hint="eastAsia"/>
          <w:b/>
          <w:bCs/>
          <w:sz w:val="24"/>
          <w:szCs w:val="24"/>
        </w:rPr>
        <w:t>万元。炮局办公区最高限价</w:t>
      </w:r>
      <w:r w:rsidRPr="0071654E">
        <w:rPr>
          <w:rFonts w:ascii="Times New Roman" w:eastAsia="宋体" w:hAnsi="Times New Roman" w:cs="Times New Roman" w:hint="eastAsia"/>
          <w:b/>
          <w:bCs/>
          <w:sz w:val="24"/>
          <w:szCs w:val="24"/>
        </w:rPr>
        <w:t>259.632</w:t>
      </w:r>
      <w:r w:rsidRPr="0071654E">
        <w:rPr>
          <w:rFonts w:ascii="Times New Roman" w:eastAsia="宋体" w:hAnsi="Times New Roman" w:cs="Times New Roman" w:hint="eastAsia"/>
          <w:b/>
          <w:bCs/>
          <w:sz w:val="24"/>
          <w:szCs w:val="24"/>
        </w:rPr>
        <w:t>万元，吴家村办公区最高限价</w:t>
      </w:r>
      <w:r w:rsidRPr="0071654E">
        <w:rPr>
          <w:rFonts w:ascii="Times New Roman" w:eastAsia="宋体" w:hAnsi="Times New Roman" w:cs="Times New Roman" w:hint="eastAsia"/>
          <w:b/>
          <w:bCs/>
          <w:sz w:val="24"/>
          <w:szCs w:val="24"/>
        </w:rPr>
        <w:t>203.916135</w:t>
      </w:r>
      <w:r w:rsidRPr="0071654E">
        <w:rPr>
          <w:rFonts w:ascii="Times New Roman" w:eastAsia="宋体" w:hAnsi="Times New Roman" w:cs="Times New Roman" w:hint="eastAsia"/>
          <w:b/>
          <w:bCs/>
          <w:sz w:val="24"/>
          <w:szCs w:val="24"/>
        </w:rPr>
        <w:t>万元，投标人报价不得超过对应办公区的最高限价，否则作无效投标文件处理。</w:t>
      </w:r>
    </w:p>
    <w:p w:rsidR="0071654E" w:rsidRPr="0071654E" w:rsidRDefault="0071654E" w:rsidP="0071654E">
      <w:pPr>
        <w:spacing w:line="560" w:lineRule="exact"/>
        <w:contextualSpacing/>
        <w:rPr>
          <w:rFonts w:ascii="宋体" w:eastAsia="宋体" w:hAnsi="宋体" w:cs="Times New Roman"/>
          <w:szCs w:val="24"/>
        </w:rPr>
      </w:pPr>
    </w:p>
    <w:p w:rsidR="0071654E" w:rsidRPr="0071654E" w:rsidRDefault="0071654E" w:rsidP="0071654E">
      <w:pPr>
        <w:spacing w:line="360" w:lineRule="auto"/>
        <w:contextualSpacing/>
        <w:rPr>
          <w:rFonts w:ascii="Times New Roman" w:eastAsia="宋体" w:hAnsi="Times New Roman" w:cs="Times New Roman"/>
          <w:b/>
          <w:sz w:val="28"/>
          <w:szCs w:val="28"/>
        </w:rPr>
      </w:pPr>
      <w:r w:rsidRPr="0071654E">
        <w:rPr>
          <w:rFonts w:ascii="Times New Roman" w:eastAsia="宋体" w:hAnsi="Times New Roman" w:cs="Times New Roman" w:hint="eastAsia"/>
          <w:b/>
          <w:sz w:val="28"/>
          <w:szCs w:val="28"/>
        </w:rPr>
        <w:t>一、</w:t>
      </w:r>
      <w:r w:rsidRPr="0071654E">
        <w:rPr>
          <w:rFonts w:ascii="Times New Roman" w:eastAsia="宋体" w:hAnsi="Times New Roman" w:cs="Times New Roman"/>
          <w:b/>
          <w:sz w:val="28"/>
          <w:szCs w:val="28"/>
        </w:rPr>
        <w:t>采购标的</w:t>
      </w:r>
    </w:p>
    <w:p w:rsidR="0071654E" w:rsidRPr="0071654E" w:rsidRDefault="0071654E" w:rsidP="0071654E">
      <w:pPr>
        <w:spacing w:line="360" w:lineRule="auto"/>
        <w:contextualSpacing/>
        <w:rPr>
          <w:rFonts w:ascii="Times New Roman" w:eastAsia="宋体" w:hAnsi="Times New Roman" w:cs="Times New Roman"/>
          <w:b/>
          <w:sz w:val="22"/>
        </w:rPr>
      </w:pPr>
      <w:r w:rsidRPr="0071654E">
        <w:rPr>
          <w:rFonts w:ascii="Times New Roman" w:eastAsia="宋体" w:hAnsi="Times New Roman" w:cs="Times New Roman"/>
          <w:b/>
          <w:sz w:val="22"/>
        </w:rPr>
        <w:t xml:space="preserve">1. </w:t>
      </w:r>
      <w:r w:rsidRPr="0071654E">
        <w:rPr>
          <w:rFonts w:ascii="Times New Roman" w:eastAsia="宋体" w:hAnsi="Times New Roman" w:cs="Times New Roman"/>
          <w:b/>
          <w:sz w:val="22"/>
        </w:rPr>
        <w:t>采购标的（简要服务内容及数量）</w:t>
      </w:r>
    </w:p>
    <w:p w:rsidR="0071654E" w:rsidRPr="0071654E" w:rsidRDefault="0071654E" w:rsidP="0071654E">
      <w:pPr>
        <w:spacing w:line="360" w:lineRule="auto"/>
        <w:ind w:firstLineChars="200" w:firstLine="440"/>
        <w:contextualSpacing/>
        <w:rPr>
          <w:rFonts w:ascii="Times New Roman" w:eastAsia="宋体" w:hAnsi="Times New Roman" w:cs="Times New Roman"/>
          <w:bCs/>
          <w:sz w:val="22"/>
        </w:rPr>
      </w:pPr>
      <w:r w:rsidRPr="0071654E">
        <w:rPr>
          <w:rFonts w:ascii="Times New Roman" w:eastAsia="宋体" w:hAnsi="Times New Roman" w:cs="Times New Roman" w:hint="eastAsia"/>
          <w:bCs/>
          <w:sz w:val="22"/>
        </w:rPr>
        <w:t>对公交总队</w:t>
      </w:r>
      <w:r w:rsidRPr="0071654E">
        <w:rPr>
          <w:rFonts w:ascii="Times New Roman" w:eastAsia="宋体" w:hAnsi="Times New Roman" w:cs="Times New Roman" w:hint="eastAsia"/>
          <w:bCs/>
          <w:sz w:val="22"/>
        </w:rPr>
        <w:t>4</w:t>
      </w:r>
      <w:r w:rsidRPr="0071654E">
        <w:rPr>
          <w:rFonts w:ascii="Times New Roman" w:eastAsia="宋体" w:hAnsi="Times New Roman" w:cs="Times New Roman" w:hint="eastAsia"/>
          <w:bCs/>
          <w:sz w:val="22"/>
        </w:rPr>
        <w:t>个机关办公区提供物业服务，包括总队机关办公区、西站办公区、炮局办公区、吴家村办公区。其中物业服务岗位数不低于</w:t>
      </w:r>
      <w:r w:rsidRPr="0071654E">
        <w:rPr>
          <w:rFonts w:ascii="Times New Roman" w:eastAsia="宋体" w:hAnsi="Times New Roman" w:cs="Times New Roman" w:hint="eastAsia"/>
          <w:bCs/>
          <w:sz w:val="22"/>
        </w:rPr>
        <w:t>95</w:t>
      </w:r>
      <w:r w:rsidRPr="0071654E">
        <w:rPr>
          <w:rFonts w:ascii="Times New Roman" w:eastAsia="宋体" w:hAnsi="Times New Roman" w:cs="Times New Roman" w:hint="eastAsia"/>
          <w:bCs/>
          <w:sz w:val="22"/>
        </w:rPr>
        <w:t>个岗位，总队机关办公区不低于</w:t>
      </w:r>
      <w:r w:rsidRPr="0071654E">
        <w:rPr>
          <w:rFonts w:ascii="Times New Roman" w:eastAsia="宋体" w:hAnsi="Times New Roman" w:cs="Times New Roman" w:hint="eastAsia"/>
          <w:bCs/>
          <w:sz w:val="22"/>
        </w:rPr>
        <w:t>58</w:t>
      </w:r>
      <w:r w:rsidRPr="0071654E">
        <w:rPr>
          <w:rFonts w:ascii="Times New Roman" w:eastAsia="宋体" w:hAnsi="Times New Roman" w:cs="Times New Roman" w:hint="eastAsia"/>
          <w:bCs/>
          <w:sz w:val="22"/>
        </w:rPr>
        <w:t>个岗位，西站办公区不低于</w:t>
      </w:r>
      <w:r w:rsidRPr="0071654E">
        <w:rPr>
          <w:rFonts w:ascii="Times New Roman" w:eastAsia="宋体" w:hAnsi="Times New Roman" w:cs="Times New Roman" w:hint="eastAsia"/>
          <w:bCs/>
          <w:sz w:val="22"/>
        </w:rPr>
        <w:t>16</w:t>
      </w:r>
      <w:r w:rsidRPr="0071654E">
        <w:rPr>
          <w:rFonts w:ascii="Times New Roman" w:eastAsia="宋体" w:hAnsi="Times New Roman" w:cs="Times New Roman" w:hint="eastAsia"/>
          <w:bCs/>
          <w:sz w:val="22"/>
        </w:rPr>
        <w:t>个岗位，炮局办公区不低于</w:t>
      </w:r>
      <w:r w:rsidRPr="0071654E">
        <w:rPr>
          <w:rFonts w:ascii="Times New Roman" w:eastAsia="宋体" w:hAnsi="Times New Roman" w:cs="Times New Roman" w:hint="eastAsia"/>
          <w:bCs/>
          <w:sz w:val="22"/>
        </w:rPr>
        <w:t>12</w:t>
      </w:r>
      <w:r w:rsidRPr="0071654E">
        <w:rPr>
          <w:rFonts w:ascii="Times New Roman" w:eastAsia="宋体" w:hAnsi="Times New Roman" w:cs="Times New Roman" w:hint="eastAsia"/>
          <w:bCs/>
          <w:sz w:val="22"/>
        </w:rPr>
        <w:t>个岗位，吴家村办公区不低于</w:t>
      </w:r>
      <w:r w:rsidRPr="0071654E">
        <w:rPr>
          <w:rFonts w:ascii="Times New Roman" w:eastAsia="宋体" w:hAnsi="Times New Roman" w:cs="Times New Roman" w:hint="eastAsia"/>
          <w:bCs/>
          <w:sz w:val="22"/>
        </w:rPr>
        <w:t>9</w:t>
      </w:r>
      <w:r w:rsidRPr="0071654E">
        <w:rPr>
          <w:rFonts w:ascii="Times New Roman" w:eastAsia="宋体" w:hAnsi="Times New Roman" w:cs="Times New Roman" w:hint="eastAsia"/>
          <w:bCs/>
          <w:sz w:val="22"/>
        </w:rPr>
        <w:t>个岗位。</w:t>
      </w:r>
    </w:p>
    <w:p w:rsidR="0071654E" w:rsidRPr="0071654E" w:rsidRDefault="0071654E" w:rsidP="0071654E">
      <w:pPr>
        <w:spacing w:line="360" w:lineRule="auto"/>
        <w:contextualSpacing/>
        <w:rPr>
          <w:rFonts w:ascii="Times New Roman" w:eastAsia="宋体" w:hAnsi="Times New Roman" w:cs="Times New Roman"/>
          <w:b/>
          <w:sz w:val="22"/>
        </w:rPr>
      </w:pPr>
      <w:r w:rsidRPr="0071654E">
        <w:rPr>
          <w:rFonts w:ascii="Times New Roman" w:eastAsia="宋体" w:hAnsi="Times New Roman" w:cs="Times New Roman"/>
          <w:b/>
          <w:sz w:val="22"/>
        </w:rPr>
        <w:t xml:space="preserve">2. </w:t>
      </w:r>
      <w:r w:rsidRPr="0071654E">
        <w:rPr>
          <w:rFonts w:ascii="Times New Roman" w:eastAsia="宋体" w:hAnsi="Times New Roman" w:cs="Times New Roman" w:hint="eastAsia"/>
          <w:b/>
          <w:sz w:val="22"/>
          <w:lang w:val="zh-CN"/>
        </w:rPr>
        <w:t>项目背景</w:t>
      </w:r>
      <w:r w:rsidRPr="0071654E">
        <w:rPr>
          <w:rFonts w:ascii="Times New Roman" w:eastAsia="宋体" w:hAnsi="Times New Roman" w:cs="Times New Roman" w:hint="eastAsia"/>
          <w:b/>
          <w:sz w:val="22"/>
          <w:lang w:val="zh-CN"/>
        </w:rPr>
        <w:t>/</w:t>
      </w:r>
      <w:r w:rsidRPr="0071654E">
        <w:rPr>
          <w:rFonts w:ascii="Times New Roman" w:eastAsia="宋体" w:hAnsi="Times New Roman" w:cs="Times New Roman" w:hint="eastAsia"/>
          <w:b/>
          <w:sz w:val="22"/>
          <w:lang w:val="zh-CN"/>
        </w:rPr>
        <w:t>项目概述</w:t>
      </w:r>
    </w:p>
    <w:p w:rsidR="0071654E" w:rsidRPr="0071654E" w:rsidRDefault="0071654E" w:rsidP="0071654E">
      <w:pPr>
        <w:spacing w:line="360" w:lineRule="auto"/>
        <w:ind w:firstLineChars="200" w:firstLine="440"/>
        <w:contextualSpacing/>
        <w:rPr>
          <w:rFonts w:ascii="Times New Roman" w:eastAsia="宋体" w:hAnsi="Times New Roman" w:cs="Times New Roman"/>
          <w:bCs/>
          <w:sz w:val="22"/>
        </w:rPr>
      </w:pPr>
      <w:r w:rsidRPr="0071654E">
        <w:rPr>
          <w:rFonts w:ascii="Times New Roman" w:eastAsia="宋体" w:hAnsi="Times New Roman" w:cs="Times New Roman" w:hint="eastAsia"/>
          <w:bCs/>
          <w:sz w:val="22"/>
          <w:lang w:val="zh-CN"/>
        </w:rPr>
        <w:t>本次采购包括</w:t>
      </w:r>
      <w:r w:rsidRPr="0071654E">
        <w:rPr>
          <w:rFonts w:ascii="Times New Roman" w:eastAsia="宋体" w:hAnsi="Times New Roman" w:cs="Times New Roman" w:hint="eastAsia"/>
          <w:bCs/>
          <w:sz w:val="22"/>
        </w:rPr>
        <w:t>北京市公安局公共交通安全保卫总队机关办公区、西站办公区、炮局办公区、吴家村办公区等多处服务地点，总建筑面积约</w:t>
      </w:r>
      <w:r w:rsidRPr="0071654E">
        <w:rPr>
          <w:rFonts w:ascii="Times New Roman" w:eastAsia="宋体" w:hAnsi="Times New Roman" w:cs="Times New Roman" w:hint="eastAsia"/>
          <w:bCs/>
          <w:sz w:val="22"/>
          <w:u w:val="single"/>
        </w:rPr>
        <w:t xml:space="preserve"> 98096.45 </w:t>
      </w:r>
      <w:r w:rsidRPr="0071654E">
        <w:rPr>
          <w:rFonts w:ascii="Times New Roman" w:eastAsia="宋体" w:hAnsi="Times New Roman" w:cs="Times New Roman" w:hint="eastAsia"/>
          <w:bCs/>
          <w:sz w:val="22"/>
        </w:rPr>
        <w:t xml:space="preserve"> </w:t>
      </w:r>
      <w:r w:rsidRPr="0071654E">
        <w:rPr>
          <w:rFonts w:ascii="Times New Roman" w:eastAsia="宋体" w:hAnsi="Times New Roman" w:cs="Times New Roman" w:hint="eastAsia"/>
          <w:bCs/>
          <w:sz w:val="22"/>
        </w:rPr>
        <w:t>平方米，四个办公区分批次入驻。</w:t>
      </w:r>
    </w:p>
    <w:p w:rsidR="0071654E" w:rsidRPr="0071654E" w:rsidRDefault="0071654E" w:rsidP="0071654E">
      <w:pPr>
        <w:widowControl/>
        <w:spacing w:line="560" w:lineRule="exact"/>
        <w:rPr>
          <w:rFonts w:ascii="Times New Roman" w:eastAsia="宋体" w:hAnsi="Times New Roman" w:cs="Times New Roman"/>
          <w:color w:val="FF0000"/>
          <w:szCs w:val="24"/>
        </w:rPr>
      </w:pPr>
    </w:p>
    <w:p w:rsidR="0071654E" w:rsidRPr="0071654E" w:rsidRDefault="0071654E" w:rsidP="0071654E">
      <w:pPr>
        <w:spacing w:line="360" w:lineRule="auto"/>
        <w:contextualSpacing/>
        <w:rPr>
          <w:rFonts w:ascii="Times New Roman" w:eastAsia="宋体" w:hAnsi="Times New Roman" w:cs="Times New Roman"/>
          <w:b/>
          <w:sz w:val="28"/>
          <w:szCs w:val="28"/>
        </w:rPr>
      </w:pPr>
      <w:r w:rsidRPr="0071654E">
        <w:rPr>
          <w:rFonts w:ascii="Times New Roman" w:eastAsia="宋体" w:hAnsi="Times New Roman" w:cs="Times New Roman" w:hint="eastAsia"/>
          <w:b/>
          <w:sz w:val="28"/>
          <w:szCs w:val="28"/>
        </w:rPr>
        <w:t>二、商务要求</w:t>
      </w:r>
    </w:p>
    <w:p w:rsidR="0071654E" w:rsidRPr="0071654E" w:rsidRDefault="0071654E" w:rsidP="0071654E">
      <w:pPr>
        <w:spacing w:line="360" w:lineRule="auto"/>
        <w:contextualSpacing/>
        <w:rPr>
          <w:rFonts w:ascii="Times New Roman" w:eastAsia="宋体" w:hAnsi="Times New Roman" w:cs="Times New Roman"/>
          <w:b/>
          <w:sz w:val="22"/>
        </w:rPr>
      </w:pPr>
      <w:r w:rsidRPr="0071654E">
        <w:rPr>
          <w:rFonts w:ascii="Times New Roman" w:eastAsia="宋体" w:hAnsi="Times New Roman" w:cs="Times New Roman"/>
          <w:b/>
          <w:sz w:val="22"/>
        </w:rPr>
        <w:t xml:space="preserve">1. </w:t>
      </w:r>
      <w:r w:rsidRPr="0071654E">
        <w:rPr>
          <w:rFonts w:ascii="Times New Roman" w:eastAsia="宋体" w:hAnsi="Times New Roman" w:cs="Times New Roman"/>
          <w:b/>
          <w:sz w:val="22"/>
        </w:rPr>
        <w:t>交付（实施）的时间（期限）和地点（范围）</w:t>
      </w:r>
    </w:p>
    <w:p w:rsidR="0071654E" w:rsidRPr="0071654E" w:rsidRDefault="0071654E" w:rsidP="0071654E">
      <w:pPr>
        <w:spacing w:line="360" w:lineRule="auto"/>
        <w:ind w:firstLine="420"/>
        <w:contextualSpacing/>
        <w:rPr>
          <w:rFonts w:ascii="Times New Roman" w:eastAsia="宋体" w:hAnsi="Times New Roman" w:cs="Times New Roman"/>
          <w:bCs/>
          <w:sz w:val="22"/>
          <w:lang w:val="zh-CN"/>
        </w:rPr>
      </w:pPr>
      <w:r w:rsidRPr="0071654E">
        <w:rPr>
          <w:rFonts w:ascii="Times New Roman" w:eastAsia="宋体" w:hAnsi="Times New Roman" w:cs="Times New Roman"/>
          <w:bCs/>
          <w:sz w:val="22"/>
        </w:rPr>
        <w:t>按照办公区上一合同到期时间，梯次投入（机关办公区服务期：</w:t>
      </w:r>
      <w:r w:rsidRPr="0071654E">
        <w:rPr>
          <w:rFonts w:ascii="Times New Roman" w:eastAsia="宋体" w:hAnsi="Times New Roman" w:cs="Times New Roman" w:hint="eastAsia"/>
          <w:bCs/>
          <w:sz w:val="22"/>
        </w:rPr>
        <w:t>35</w:t>
      </w:r>
      <w:r w:rsidRPr="0071654E">
        <w:rPr>
          <w:rFonts w:ascii="Times New Roman" w:eastAsia="宋体" w:hAnsi="Times New Roman" w:cs="Times New Roman" w:hint="eastAsia"/>
          <w:bCs/>
          <w:sz w:val="22"/>
        </w:rPr>
        <w:t>个月</w:t>
      </w:r>
      <w:r w:rsidRPr="0071654E">
        <w:rPr>
          <w:rFonts w:ascii="Times New Roman" w:eastAsia="宋体" w:hAnsi="Times New Roman" w:cs="Times New Roman"/>
          <w:bCs/>
          <w:sz w:val="22"/>
        </w:rPr>
        <w:t>；西站办公区服务期：</w:t>
      </w:r>
      <w:r w:rsidRPr="0071654E">
        <w:rPr>
          <w:rFonts w:ascii="Times New Roman" w:eastAsia="宋体" w:hAnsi="Times New Roman" w:cs="Times New Roman" w:hint="eastAsia"/>
          <w:bCs/>
          <w:sz w:val="22"/>
        </w:rPr>
        <w:t>30</w:t>
      </w:r>
      <w:r w:rsidRPr="0071654E">
        <w:rPr>
          <w:rFonts w:ascii="Times New Roman" w:eastAsia="宋体" w:hAnsi="Times New Roman" w:cs="Times New Roman" w:hint="eastAsia"/>
          <w:bCs/>
          <w:sz w:val="22"/>
        </w:rPr>
        <w:t>个月</w:t>
      </w:r>
      <w:r w:rsidRPr="0071654E">
        <w:rPr>
          <w:rFonts w:ascii="Times New Roman" w:eastAsia="宋体" w:hAnsi="Times New Roman" w:cs="Times New Roman"/>
          <w:bCs/>
          <w:sz w:val="22"/>
        </w:rPr>
        <w:t>；炮局办公区服务期：</w:t>
      </w:r>
      <w:r w:rsidRPr="0071654E">
        <w:rPr>
          <w:rFonts w:ascii="Times New Roman" w:eastAsia="宋体" w:hAnsi="Times New Roman" w:cs="Times New Roman" w:hint="eastAsia"/>
          <w:bCs/>
          <w:sz w:val="22"/>
        </w:rPr>
        <w:t>36</w:t>
      </w:r>
      <w:r w:rsidRPr="0071654E">
        <w:rPr>
          <w:rFonts w:ascii="Times New Roman" w:eastAsia="宋体" w:hAnsi="Times New Roman" w:cs="Times New Roman" w:hint="eastAsia"/>
          <w:bCs/>
          <w:sz w:val="22"/>
        </w:rPr>
        <w:t>个月</w:t>
      </w:r>
      <w:r w:rsidRPr="0071654E">
        <w:rPr>
          <w:rFonts w:ascii="Times New Roman" w:eastAsia="宋体" w:hAnsi="Times New Roman" w:cs="Times New Roman"/>
          <w:bCs/>
          <w:sz w:val="22"/>
        </w:rPr>
        <w:t>；吴家村办公区服务期：</w:t>
      </w:r>
      <w:r w:rsidRPr="0071654E">
        <w:rPr>
          <w:rFonts w:ascii="Times New Roman" w:eastAsia="宋体" w:hAnsi="Times New Roman" w:cs="Times New Roman" w:hint="eastAsia"/>
          <w:bCs/>
          <w:sz w:val="22"/>
        </w:rPr>
        <w:t>36</w:t>
      </w:r>
      <w:r w:rsidRPr="0071654E">
        <w:rPr>
          <w:rFonts w:ascii="Times New Roman" w:eastAsia="宋体" w:hAnsi="Times New Roman" w:cs="Times New Roman" w:hint="eastAsia"/>
          <w:bCs/>
          <w:sz w:val="22"/>
        </w:rPr>
        <w:t>个月</w:t>
      </w:r>
      <w:r w:rsidRPr="0071654E">
        <w:rPr>
          <w:rFonts w:ascii="Times New Roman" w:eastAsia="宋体" w:hAnsi="Times New Roman" w:cs="Times New Roman"/>
          <w:bCs/>
          <w:sz w:val="22"/>
        </w:rPr>
        <w:t>。</w:t>
      </w:r>
      <w:r w:rsidRPr="0071654E">
        <w:rPr>
          <w:rFonts w:ascii="Times New Roman" w:eastAsia="宋体" w:hAnsi="Times New Roman" w:cs="Times New Roman" w:hint="eastAsia"/>
          <w:bCs/>
          <w:sz w:val="22"/>
        </w:rPr>
        <w:t>）</w:t>
      </w:r>
      <w:r w:rsidRPr="0071654E">
        <w:rPr>
          <w:rFonts w:ascii="Times New Roman" w:eastAsia="宋体" w:hAnsi="Times New Roman" w:cs="Times New Roman"/>
          <w:bCs/>
          <w:sz w:val="22"/>
        </w:rPr>
        <w:t>合同每年一签。</w:t>
      </w:r>
    </w:p>
    <w:p w:rsidR="0071654E" w:rsidRPr="0071654E" w:rsidRDefault="0071654E" w:rsidP="0071654E">
      <w:pPr>
        <w:spacing w:line="360" w:lineRule="auto"/>
        <w:contextualSpacing/>
        <w:rPr>
          <w:rFonts w:ascii="Times New Roman" w:eastAsia="宋体" w:hAnsi="Times New Roman" w:cs="Times New Roman"/>
          <w:b/>
          <w:sz w:val="22"/>
        </w:rPr>
      </w:pPr>
      <w:r w:rsidRPr="0071654E">
        <w:rPr>
          <w:rFonts w:ascii="Times New Roman" w:eastAsia="宋体" w:hAnsi="Times New Roman" w:cs="Times New Roman"/>
          <w:b/>
          <w:sz w:val="22"/>
        </w:rPr>
        <w:t xml:space="preserve">2. </w:t>
      </w:r>
      <w:r w:rsidRPr="0071654E">
        <w:rPr>
          <w:rFonts w:ascii="Times New Roman" w:eastAsia="宋体" w:hAnsi="Times New Roman" w:cs="Times New Roman"/>
          <w:b/>
          <w:sz w:val="22"/>
        </w:rPr>
        <w:t>付款条件（进度和方式）</w:t>
      </w:r>
    </w:p>
    <w:p w:rsidR="0071654E" w:rsidRPr="0071654E" w:rsidRDefault="0071654E" w:rsidP="0071654E">
      <w:pPr>
        <w:spacing w:line="360" w:lineRule="auto"/>
        <w:ind w:firstLine="420"/>
        <w:contextualSpacing/>
        <w:rPr>
          <w:rFonts w:ascii="Times New Roman" w:eastAsia="宋体" w:hAnsi="Times New Roman" w:cs="Times New Roman"/>
          <w:bCs/>
          <w:sz w:val="22"/>
        </w:rPr>
      </w:pPr>
      <w:r w:rsidRPr="0071654E">
        <w:rPr>
          <w:rFonts w:ascii="Times New Roman" w:eastAsia="宋体" w:hAnsi="Times New Roman" w:cs="Times New Roman"/>
          <w:bCs/>
          <w:sz w:val="22"/>
        </w:rPr>
        <w:t>物业服务费付款方式为按季度支付，投标人每季度末提供发票，采购人十日内付清当季物业费。项目预算包括但不限于投标人派驻人员涉及的工资、办公费、材料费、管理费、加班费、保险金、税金、服装费、及工伤、解约赔付等在内的所有相关费用。</w:t>
      </w:r>
    </w:p>
    <w:p w:rsidR="0071654E" w:rsidRPr="0071654E" w:rsidRDefault="0071654E" w:rsidP="0071654E">
      <w:pPr>
        <w:widowControl/>
        <w:spacing w:line="560" w:lineRule="exact"/>
        <w:rPr>
          <w:rFonts w:ascii="Times New Roman" w:eastAsia="宋体" w:hAnsi="Times New Roman" w:cs="Times New Roman"/>
          <w:b/>
          <w:sz w:val="28"/>
          <w:szCs w:val="28"/>
        </w:rPr>
      </w:pPr>
    </w:p>
    <w:p w:rsidR="0071654E" w:rsidRPr="0071654E" w:rsidRDefault="0071654E" w:rsidP="0071654E">
      <w:pPr>
        <w:spacing w:line="360" w:lineRule="auto"/>
        <w:contextualSpacing/>
        <w:rPr>
          <w:rFonts w:ascii="Times New Roman" w:eastAsia="宋体" w:hAnsi="Times New Roman" w:cs="Times New Roman"/>
          <w:b/>
          <w:sz w:val="28"/>
          <w:szCs w:val="28"/>
        </w:rPr>
      </w:pPr>
      <w:r w:rsidRPr="0071654E">
        <w:rPr>
          <w:rFonts w:ascii="Times New Roman" w:eastAsia="宋体" w:hAnsi="Times New Roman" w:cs="Times New Roman" w:hint="eastAsia"/>
          <w:b/>
          <w:sz w:val="28"/>
          <w:szCs w:val="28"/>
        </w:rPr>
        <w:t>三、技术要求</w:t>
      </w:r>
    </w:p>
    <w:p w:rsidR="0071654E" w:rsidRPr="0071654E" w:rsidRDefault="0071654E" w:rsidP="0071654E">
      <w:pPr>
        <w:tabs>
          <w:tab w:val="left" w:pos="8399"/>
        </w:tabs>
        <w:spacing w:line="360" w:lineRule="auto"/>
        <w:ind w:rightChars="134" w:right="281"/>
        <w:rPr>
          <w:rFonts w:ascii="宋体" w:eastAsia="宋体" w:hAnsi="宋体" w:cs="Times New Roman"/>
          <w:b/>
          <w:bCs/>
          <w:szCs w:val="24"/>
        </w:rPr>
      </w:pPr>
      <w:r w:rsidRPr="0071654E">
        <w:rPr>
          <w:rFonts w:ascii="宋体" w:eastAsia="宋体" w:hAnsi="宋体" w:cs="Times New Roman" w:hint="eastAsia"/>
          <w:b/>
          <w:bCs/>
          <w:szCs w:val="24"/>
        </w:rPr>
        <w:t>（一）物业服务范围</w:t>
      </w:r>
    </w:p>
    <w:p w:rsidR="0071654E" w:rsidRPr="0071654E" w:rsidRDefault="0071654E" w:rsidP="0071654E">
      <w:pPr>
        <w:tabs>
          <w:tab w:val="left" w:pos="8399"/>
        </w:tabs>
        <w:spacing w:line="360" w:lineRule="auto"/>
        <w:ind w:rightChars="134" w:right="281"/>
        <w:rPr>
          <w:rFonts w:ascii="宋体" w:eastAsia="宋体" w:hAnsi="宋体" w:cs="Times New Roman"/>
          <w:b/>
          <w:bCs/>
          <w:szCs w:val="24"/>
        </w:rPr>
      </w:pPr>
      <w:r w:rsidRPr="0071654E">
        <w:rPr>
          <w:rFonts w:ascii="宋体" w:eastAsia="宋体" w:hAnsi="宋体" w:cs="Times New Roman" w:hint="eastAsia"/>
          <w:b/>
          <w:bCs/>
          <w:szCs w:val="24"/>
        </w:rPr>
        <w:t>1.机关办公区</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北京市公安局公共交通安全保卫总队位于朝阳区常营乡五里桥村，距离草房地铁站直线距离约400米，占地2.1公顷，项目建筑面积68800平方米，其中地上49237平方米，容积率2.34，可停车辆400辆，绿化面积约6千平方米。办公区共有建筑4栋，其中1号楼地下2层，地上10层，地上建筑面积29457平方米；2号楼地下2层，地上5层，地上建筑面积18500平方米；3号楼地上2层，建筑面积1250平方米。</w:t>
      </w:r>
    </w:p>
    <w:p w:rsidR="0071654E" w:rsidRPr="0071654E" w:rsidRDefault="0071654E" w:rsidP="0071654E">
      <w:pPr>
        <w:tabs>
          <w:tab w:val="left" w:pos="8399"/>
        </w:tabs>
        <w:spacing w:line="360" w:lineRule="auto"/>
        <w:ind w:rightChars="134" w:right="281" w:firstLineChars="200" w:firstLine="422"/>
        <w:jc w:val="left"/>
        <w:rPr>
          <w:rFonts w:ascii="宋体" w:eastAsia="宋体" w:hAnsi="宋体" w:cs="Times New Roman"/>
          <w:b/>
          <w:szCs w:val="24"/>
        </w:rPr>
      </w:pPr>
      <w:r w:rsidRPr="0071654E">
        <w:rPr>
          <w:rFonts w:ascii="宋体" w:eastAsia="宋体" w:hAnsi="宋体" w:cs="Times New Roman" w:hint="eastAsia"/>
          <w:b/>
          <w:szCs w:val="24"/>
        </w:rPr>
        <w:t>基本情况包括但不限于下述内容：</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（1）公共设施</w:t>
      </w:r>
    </w:p>
    <w:tbl>
      <w:tblPr>
        <w:tblW w:w="0" w:type="auto"/>
        <w:tblLayout w:type="fixed"/>
        <w:tblCellMar>
          <w:left w:w="0" w:type="dxa"/>
          <w:right w:w="0" w:type="dxa"/>
        </w:tblCellMar>
        <w:tblLook w:val="0000" w:firstRow="0" w:lastRow="0" w:firstColumn="0" w:lastColumn="0" w:noHBand="0" w:noVBand="0"/>
      </w:tblPr>
      <w:tblGrid>
        <w:gridCol w:w="677"/>
        <w:gridCol w:w="1558"/>
        <w:gridCol w:w="810"/>
        <w:gridCol w:w="810"/>
        <w:gridCol w:w="3346"/>
        <w:gridCol w:w="1677"/>
      </w:tblGrid>
      <w:tr w:rsidR="0071654E" w:rsidRPr="0071654E" w:rsidTr="00B80991">
        <w:trPr>
          <w:trHeight w:val="57"/>
          <w:tblHead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序号</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公共设施</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数量</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单位</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规模</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位置</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1301会议室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面积40平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2201会议室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面积60平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3</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2202会议室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面积66平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4</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2203会议室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面积48平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5</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1505会议室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面积210平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6</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1323会议室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面积48平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7</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1509会议室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面积41平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8</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1328会议室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面积70平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9</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1316会议室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面积98平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10</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1528会议室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面积36平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11</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领导办公室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25</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面积377平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12</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贵宾接待室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面积98平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13</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1201会议室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面积42平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14</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反恐训练厅</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面积845平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15</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警体馆</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面积845平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米，配备健身器材20台，跑步机8台，室内篮球场地1块，乒乓球案3张，以及台球桌1张。</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16</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公交总队历史展览厅</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展台18座，面积500平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1号楼1层</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17</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室外综合停车场</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个</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60个轿车停车位，电动车充电车位10个，摩托车位10个，20平方自行车区，合计面积1785平</w:t>
            </w:r>
            <w:r w:rsidRPr="0071654E">
              <w:rPr>
                <w:rFonts w:ascii="宋体" w:eastAsia="宋体" w:hAnsi="宋体" w:cs="Times New Roman" w:hint="eastAsia"/>
                <w:szCs w:val="24"/>
              </w:rPr>
              <w:t>方</w:t>
            </w:r>
            <w:r w:rsidRPr="0071654E">
              <w:rPr>
                <w:rFonts w:ascii="宋体" w:eastAsia="宋体" w:hAnsi="宋体" w:cs="仿宋" w:hint="eastAsia"/>
                <w:color w:val="000000"/>
                <w:szCs w:val="24"/>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大院西侧</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18</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停车场</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个</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车位400个，面积约8千平方米。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地下室B1、B2</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lastRenderedPageBreak/>
              <w:t>19</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封闭垃圾站</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座</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面积20平方米。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大院西北侧</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20</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公共卫生间</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56</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lang w:bidi="ar"/>
              </w:rPr>
              <w:t>蹲坑171个，马桶2个，小便池90个，200个面盆</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各楼层</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21</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公共浴室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35</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Times New Roman" w:hint="eastAsia"/>
                <w:szCs w:val="24"/>
              </w:rPr>
              <w:t>面积298平方米，共有67个淋浴头。</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1号楼6、7、8、9层，2号楼3层</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22</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开水间</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24</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Times New Roman" w:hint="eastAsia"/>
                <w:szCs w:val="24"/>
              </w:rPr>
              <w:t>面积6平方米，内有开水器1台。</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各楼层</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23</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公共更衣室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6</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仿宋"/>
                <w:color w:val="000000"/>
                <w:szCs w:val="24"/>
              </w:rPr>
            </w:pPr>
            <w:r w:rsidRPr="0071654E">
              <w:rPr>
                <w:rFonts w:ascii="宋体" w:eastAsia="宋体" w:hAnsi="宋体" w:cs="仿宋" w:hint="eastAsia"/>
                <w:color w:val="000000"/>
                <w:szCs w:val="24"/>
                <w:lang w:bidi="ar"/>
              </w:rPr>
              <w:t>容纳190人，面积198平</w:t>
            </w:r>
            <w:r w:rsidRPr="0071654E">
              <w:rPr>
                <w:rFonts w:ascii="宋体" w:eastAsia="宋体" w:hAnsi="宋体" w:cs="Times New Roman" w:hint="eastAsia"/>
                <w:szCs w:val="24"/>
              </w:rPr>
              <w:t>方</w:t>
            </w:r>
            <w:r w:rsidRPr="0071654E">
              <w:rPr>
                <w:rFonts w:ascii="宋体" w:eastAsia="宋体" w:hAnsi="宋体" w:cs="仿宋" w:hint="eastAsia"/>
                <w:color w:val="000000"/>
                <w:szCs w:val="24"/>
                <w:lang w:bidi="ar"/>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1号楼9层、10层</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24</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洗车房</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仿宋"/>
                <w:color w:val="000000"/>
                <w:szCs w:val="24"/>
              </w:rPr>
            </w:pPr>
            <w:r w:rsidRPr="0071654E">
              <w:rPr>
                <w:rFonts w:ascii="宋体" w:eastAsia="宋体" w:hAnsi="宋体" w:cs="仿宋" w:hint="eastAsia"/>
                <w:color w:val="000000"/>
                <w:szCs w:val="24"/>
              </w:rPr>
              <w:t>自动洗车设备1套，面积104平</w:t>
            </w:r>
            <w:r w:rsidRPr="0071654E">
              <w:rPr>
                <w:rFonts w:ascii="宋体" w:eastAsia="宋体" w:hAnsi="宋体" w:cs="Times New Roman" w:hint="eastAsia"/>
                <w:szCs w:val="24"/>
              </w:rPr>
              <w:t>方</w:t>
            </w:r>
            <w:r w:rsidRPr="0071654E">
              <w:rPr>
                <w:rFonts w:ascii="宋体" w:eastAsia="宋体" w:hAnsi="宋体" w:cs="仿宋" w:hint="eastAsia"/>
                <w:color w:val="000000"/>
                <w:szCs w:val="24"/>
              </w:rPr>
              <w:t>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1号楼B2层</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25</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理发室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仿宋"/>
                <w:color w:val="000000"/>
                <w:szCs w:val="24"/>
              </w:rPr>
            </w:pPr>
            <w:r w:rsidRPr="0071654E">
              <w:rPr>
                <w:rFonts w:ascii="宋体" w:eastAsia="宋体" w:hAnsi="宋体" w:cs="仿宋" w:hint="eastAsia"/>
                <w:color w:val="000000"/>
                <w:szCs w:val="24"/>
              </w:rPr>
              <w:t>面积20平方米</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1号楼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26</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园区再生水蓄水池</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个</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仿宋"/>
                <w:color w:val="000000"/>
                <w:szCs w:val="24"/>
              </w:rPr>
            </w:pPr>
            <w:r w:rsidRPr="0071654E">
              <w:rPr>
                <w:rFonts w:ascii="宋体" w:eastAsia="宋体" w:hAnsi="宋体" w:cs="仿宋" w:hint="eastAsia"/>
                <w:color w:val="000000"/>
                <w:szCs w:val="24"/>
              </w:rPr>
              <w:t>/</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室外</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27</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污水集水井</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25</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个</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仿宋"/>
                <w:color w:val="000000"/>
                <w:szCs w:val="24"/>
              </w:rPr>
            </w:pPr>
            <w:r w:rsidRPr="0071654E">
              <w:rPr>
                <w:rFonts w:ascii="宋体" w:eastAsia="宋体" w:hAnsi="宋体" w:cs="仿宋" w:hint="eastAsia"/>
                <w:color w:val="000000"/>
                <w:szCs w:val="24"/>
              </w:rPr>
              <w:t>/</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地下室B1、B2</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28</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化粪池</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座</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仿宋"/>
                <w:color w:val="000000"/>
                <w:szCs w:val="24"/>
              </w:rPr>
            </w:pPr>
            <w:r w:rsidRPr="0071654E">
              <w:rPr>
                <w:rFonts w:ascii="宋体" w:eastAsia="宋体" w:hAnsi="宋体" w:cs="仿宋" w:hint="eastAsia"/>
                <w:color w:val="000000"/>
                <w:szCs w:val="24"/>
              </w:rPr>
              <w:t>/</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室外</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28</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室内停车场</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处</w:t>
            </w:r>
          </w:p>
        </w:tc>
        <w:tc>
          <w:tcPr>
            <w:tcW w:w="33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仿宋"/>
                <w:color w:val="000000"/>
                <w:szCs w:val="24"/>
              </w:rPr>
            </w:pPr>
            <w:r w:rsidRPr="0071654E">
              <w:rPr>
                <w:rFonts w:ascii="宋体" w:eastAsia="宋体" w:hAnsi="宋体" w:cs="仿宋" w:hint="eastAsia"/>
                <w:color w:val="000000"/>
                <w:szCs w:val="24"/>
              </w:rPr>
              <w:t>/</w:t>
            </w:r>
          </w:p>
        </w:tc>
        <w:tc>
          <w:tcPr>
            <w:tcW w:w="1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地下室B1、B2</w:t>
            </w:r>
          </w:p>
        </w:tc>
      </w:tr>
    </w:tbl>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（2）设备设施</w:t>
      </w:r>
    </w:p>
    <w:tbl>
      <w:tblPr>
        <w:tblW w:w="0" w:type="auto"/>
        <w:tblLayout w:type="fixed"/>
        <w:tblCellMar>
          <w:left w:w="0" w:type="dxa"/>
          <w:right w:w="0" w:type="dxa"/>
        </w:tblCellMar>
        <w:tblLook w:val="0000" w:firstRow="0" w:lastRow="0" w:firstColumn="0" w:lastColumn="0" w:noHBand="0" w:noVBand="0"/>
      </w:tblPr>
      <w:tblGrid>
        <w:gridCol w:w="600"/>
        <w:gridCol w:w="689"/>
        <w:gridCol w:w="2025"/>
        <w:gridCol w:w="1976"/>
        <w:gridCol w:w="1226"/>
        <w:gridCol w:w="693"/>
        <w:gridCol w:w="1647"/>
      </w:tblGrid>
      <w:tr w:rsidR="0071654E" w:rsidRPr="0071654E" w:rsidTr="00B80991">
        <w:trPr>
          <w:trHeight w:val="57"/>
          <w:tblHead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序号</w:t>
            </w:r>
          </w:p>
        </w:tc>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设备种类</w:t>
            </w: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设备名称</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品牌</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数量</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单位</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安装位置</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68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强电设备设施</w:t>
            </w: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高压开关柜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施耐德 /NXAirs</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63</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1号楼、2号楼</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低压开关柜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北京航天海鹰星航机电设备有限公司/MNS</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140</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1号楼、2号楼</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变压器</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江苏华变干式变压器SCB10-2000/10</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18</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1号楼、2号楼</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4</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配电箱（柜）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北京京仪敬业</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386</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各楼层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5</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发电机</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扬州顺风发电/TFW2-1200</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3</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地下室B2</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6</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直流屏</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北京合欣机电有限公司/GZS10P</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5</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地下室B1</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7</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电梯</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蒂森克虏伯</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1、2、3号楼</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8</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电动挡车杆</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大院门口、停车场</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9</w:t>
            </w:r>
          </w:p>
        </w:tc>
        <w:tc>
          <w:tcPr>
            <w:tcW w:w="689" w:type="dxa"/>
            <w:vMerge/>
            <w:tcBorders>
              <w:left w:val="single" w:sz="4" w:space="0" w:color="000000"/>
              <w:bottom w:val="nil"/>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各类灯具、开关</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雷士</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23876</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各楼层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10</w:t>
            </w:r>
          </w:p>
        </w:tc>
        <w:tc>
          <w:tcPr>
            <w:tcW w:w="68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空调及暖通设备</w:t>
            </w: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制冷机组</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麦克维尔</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B1制冷机房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11</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制冷机组配电柜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上海凯泉泵业</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4</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面</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B1制冷机房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12</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制冷机组循环泵</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上海凯泉泵业</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6</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B1制冷机房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13</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制冷机组稳压罐</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北京中天恒远</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B1制冷机房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14</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制冷机组杀菌剂罐</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北京中天恒远</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B1制冷机房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15</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制冷机组软化水装置</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B1制冷机房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16</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制冷机组水箱</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个</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B1制冷机房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17</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制冷机组</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克莱门特</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6</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2#楼北区天台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lastRenderedPageBreak/>
              <w:t>18</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制冷机组配电柜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江苏中环</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6</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2#楼北区天台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19</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蓄冷机房配电柜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B1蓄冷机房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20</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蓄冷机房软化水装置</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B1蓄冷机房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21</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蓄冷机房水箱</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个</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B1蓄冷机房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22</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蓄冷机房循环泵</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上海凯泉</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6</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B1蓄冷机房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23</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蓄冷机房蓄冷罐</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北京英沣特</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个</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B1蓄冷机房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24</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蓄冷机房补水装置</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B1蓄冷机房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25</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蓄冷机房加药机</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B1蓄冷机房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26</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1#楼天台冷却塔</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天菱空调</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个</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1#楼天台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27</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1#楼天台冷却塔配电柜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江苏中环</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个</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1#楼天台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28</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1#楼天台冷却塔电机</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1#楼天台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29</w:t>
            </w:r>
          </w:p>
        </w:tc>
        <w:tc>
          <w:tcPr>
            <w:tcW w:w="689" w:type="dxa"/>
            <w:vMerge/>
            <w:tcBorders>
              <w:left w:val="single" w:sz="4" w:space="0" w:color="000000"/>
              <w:bottom w:val="nil"/>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新风机组</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LG组合式空调机组</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28</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B1层-10层新风机房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30</w:t>
            </w:r>
          </w:p>
        </w:tc>
        <w:tc>
          <w:tcPr>
            <w:tcW w:w="689" w:type="dxa"/>
            <w:vMerge w:val="restart"/>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风机盘管</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江森</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720</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1#楼1-10层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31</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恒温恒湿新风机组</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天加</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1#楼3层新风机房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32</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海尔多联机组</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海尔</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30</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2#楼2-3层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33</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海尔新风机组</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海尔</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9</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2#楼1-4层南北区</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34</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风机盘管</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江森</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71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2#楼南区1-4层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35</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水环热泵</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WFCU-Z2</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40</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2#楼北区走道</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36</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风机盘管</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江森</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24</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2#楼北区1-4层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37</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新风机组</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LG</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B2新风机房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38</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LG多联机组</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LG</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46</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3#楼1-2层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39</w:t>
            </w:r>
          </w:p>
        </w:tc>
        <w:tc>
          <w:tcPr>
            <w:tcW w:w="689" w:type="dxa"/>
            <w:vMerge/>
            <w:tcBorders>
              <w:left w:val="single" w:sz="4" w:space="0" w:color="000000"/>
              <w:bottom w:val="nil"/>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机房精密空调</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克莱门特</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36</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2#楼数据机房UPS机房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40</w:t>
            </w:r>
          </w:p>
        </w:tc>
        <w:tc>
          <w:tcPr>
            <w:tcW w:w="68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给排水设备</w:t>
            </w: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textAlignment w:val="center"/>
              <w:rPr>
                <w:rFonts w:ascii="宋体" w:eastAsia="宋体" w:hAnsi="宋体" w:cs="仿宋"/>
                <w:color w:val="000000"/>
                <w:szCs w:val="24"/>
              </w:rPr>
            </w:pPr>
            <w:r w:rsidRPr="0071654E">
              <w:rPr>
                <w:rFonts w:ascii="宋体" w:eastAsia="宋体" w:hAnsi="宋体" w:cs="仿宋" w:hint="eastAsia"/>
                <w:color w:val="000000"/>
                <w:szCs w:val="24"/>
              </w:rPr>
              <w:t>给水机房生活水箱</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个</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B1给水机房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41</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给水机房定压补水系统</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2（膈膜气压罐2个；变频泵6台）</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B1给水机房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42</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中水机房配电柜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上海凯泉</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面</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B1中水机房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43</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中水机房水箱</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个</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B1中水机房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44</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中水机房定压补水系统</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上海凯泉</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1（上海凯泉变频泵3台；膈膜气压罐1个）</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B1中水机房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45</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软化水机房定压补水系统</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上海凯泉</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2（膈膜气压罐2个；软化水箱2</w:t>
            </w:r>
            <w:r w:rsidRPr="0071654E">
              <w:rPr>
                <w:rFonts w:ascii="宋体" w:eastAsia="宋体" w:hAnsi="宋体" w:cs="仿宋" w:hint="eastAsia"/>
                <w:color w:val="000000"/>
                <w:szCs w:val="24"/>
              </w:rPr>
              <w:lastRenderedPageBreak/>
              <w:t>个；补水变频泵4台）</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lastRenderedPageBreak/>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B1软化水机房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46</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软化水机房软化水装置</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B1软化水机房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47</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B2人防水箱</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个</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B2人防室</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48</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B2人防</w:t>
            </w:r>
            <w:r w:rsidRPr="0071654E">
              <w:rPr>
                <w:rFonts w:ascii="宋体" w:eastAsia="宋体" w:hAnsi="宋体" w:cs="仿宋" w:hint="eastAsia"/>
                <w:color w:val="000000"/>
                <w:szCs w:val="24"/>
              </w:rPr>
              <w:t>定压补水系统</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r w:rsidRPr="0071654E">
              <w:rPr>
                <w:rFonts w:ascii="宋体" w:eastAsia="宋体" w:hAnsi="宋体" w:cs="仿宋" w:hint="eastAsia"/>
                <w:color w:val="000000"/>
                <w:szCs w:val="24"/>
              </w:rPr>
              <w:t>膈膜气压罐1个；变频泵2台</w:t>
            </w:r>
            <w:r w:rsidRPr="0071654E">
              <w:rPr>
                <w:rFonts w:ascii="宋体" w:eastAsia="宋体" w:hAnsi="宋体" w:cs="仿宋" w:hint="eastAsia"/>
                <w:color w:val="000000"/>
                <w:szCs w:val="24"/>
                <w:lang w:bidi="ar"/>
              </w:rPr>
              <w:t>）</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B2人防室</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49</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B1、B2集水井配电柜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上海凯泉</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25</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面</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B1、B2集水井</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50</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B1、B2集水井污水泵</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50</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B1、B2集水井</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51</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园区再生水蓄水池配电柜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上海凯泉</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面</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园区中控室对面</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52</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园区再生水蓄水池提升泵</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园区中控室对面</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53</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B1厨房隔油池排污泵</w:t>
            </w:r>
            <w:r w:rsidRPr="0071654E">
              <w:rPr>
                <w:rFonts w:ascii="宋体" w:eastAsia="宋体" w:hAnsi="宋体" w:cs="仿宋" w:hint="eastAsia"/>
                <w:color w:val="000000"/>
                <w:szCs w:val="24"/>
              </w:rPr>
              <w:tab/>
            </w:r>
            <w:r w:rsidRPr="0071654E">
              <w:rPr>
                <w:rFonts w:ascii="宋体" w:eastAsia="宋体" w:hAnsi="宋体" w:cs="仿宋" w:hint="eastAsia"/>
                <w:color w:val="000000"/>
                <w:szCs w:val="24"/>
              </w:rPr>
              <w:tab/>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B1厨房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54</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太阳能洗衣房、警体馆储水箱</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个</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1#楼天台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55</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太阳能洗衣房、警体馆储水箱循环泵</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威乐</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4</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1#楼天台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56</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太阳能循环泵配电柜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江苏中环</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1#楼天台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57</w:t>
            </w:r>
          </w:p>
        </w:tc>
        <w:tc>
          <w:tcPr>
            <w:tcW w:w="689"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洗衣房、警体馆太阳能</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桑普</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76</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组</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1#楼天台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58</w:t>
            </w:r>
          </w:p>
        </w:tc>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弱电设备</w:t>
            </w:r>
          </w:p>
        </w:tc>
        <w:tc>
          <w:tcPr>
            <w:tcW w:w="2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楼宇自控设备</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套</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各楼层</w:t>
            </w:r>
          </w:p>
        </w:tc>
      </w:tr>
    </w:tbl>
    <w:p w:rsidR="0071654E" w:rsidRPr="0071654E" w:rsidRDefault="0071654E" w:rsidP="0071654E">
      <w:pPr>
        <w:spacing w:line="560" w:lineRule="exact"/>
        <w:rPr>
          <w:rFonts w:ascii="宋体" w:eastAsia="宋体" w:hAnsi="宋体" w:cs="Times New Roman"/>
          <w:szCs w:val="24"/>
        </w:rPr>
      </w:pPr>
    </w:p>
    <w:p w:rsidR="0071654E" w:rsidRPr="0071654E" w:rsidRDefault="0071654E" w:rsidP="0071654E">
      <w:pPr>
        <w:tabs>
          <w:tab w:val="left" w:pos="8399"/>
        </w:tabs>
        <w:spacing w:line="360" w:lineRule="auto"/>
        <w:ind w:rightChars="134" w:right="281"/>
        <w:rPr>
          <w:rFonts w:ascii="宋体" w:eastAsia="宋体" w:hAnsi="宋体" w:cs="Times New Roman"/>
          <w:b/>
          <w:bCs/>
          <w:szCs w:val="24"/>
        </w:rPr>
      </w:pPr>
      <w:r w:rsidRPr="0071654E">
        <w:rPr>
          <w:rFonts w:ascii="宋体" w:eastAsia="宋体" w:hAnsi="宋体" w:cs="Times New Roman" w:hint="eastAsia"/>
          <w:b/>
          <w:bCs/>
          <w:szCs w:val="24"/>
        </w:rPr>
        <w:t>2.西站办公区</w:t>
      </w:r>
    </w:p>
    <w:p w:rsidR="0071654E" w:rsidRPr="0071654E" w:rsidRDefault="0071654E" w:rsidP="0071654E">
      <w:pPr>
        <w:tabs>
          <w:tab w:val="left" w:pos="8399"/>
        </w:tabs>
        <w:spacing w:line="360" w:lineRule="auto"/>
        <w:ind w:rightChars="134" w:right="281" w:firstLineChars="200" w:firstLine="420"/>
        <w:rPr>
          <w:rFonts w:ascii="宋体" w:eastAsia="宋体" w:hAnsi="宋体" w:cs="宋体"/>
          <w:szCs w:val="24"/>
        </w:rPr>
      </w:pPr>
      <w:r w:rsidRPr="0071654E">
        <w:rPr>
          <w:rFonts w:ascii="宋体" w:eastAsia="宋体" w:hAnsi="宋体" w:cs="宋体" w:hint="eastAsia"/>
          <w:szCs w:val="24"/>
        </w:rPr>
        <w:t>北京市公安局公共交通安全保卫总队西站办公区位于北京市丰台区莲花池东路110号。占地0.2公顷，项目建筑面积11260.04平方米，其中地上1500平方米，容积率1.1，可停车辆83辆，绿化面积约370平方米。办公区建筑3栋，食堂餐厅楼1栋（地面2层），建筑面积650平方米，大楼南院小白楼宿舍区1栋（地下1层，地上3层），建筑面积1800平方米；北京南站西站驻地建筑1栋，地面2层建筑面积1200平方米。</w:t>
      </w:r>
    </w:p>
    <w:p w:rsidR="0071654E" w:rsidRPr="0071654E" w:rsidRDefault="0071654E" w:rsidP="0071654E">
      <w:pPr>
        <w:tabs>
          <w:tab w:val="left" w:pos="8399"/>
        </w:tabs>
        <w:spacing w:line="360" w:lineRule="auto"/>
        <w:ind w:rightChars="134" w:right="281" w:firstLineChars="200" w:firstLine="422"/>
        <w:jc w:val="left"/>
        <w:rPr>
          <w:rFonts w:ascii="宋体" w:eastAsia="宋体" w:hAnsi="宋体" w:cs="Times New Roman"/>
          <w:b/>
          <w:szCs w:val="24"/>
        </w:rPr>
      </w:pPr>
      <w:r w:rsidRPr="0071654E">
        <w:rPr>
          <w:rFonts w:ascii="宋体" w:eastAsia="宋体" w:hAnsi="宋体" w:cs="Times New Roman" w:hint="eastAsia"/>
          <w:b/>
          <w:szCs w:val="24"/>
        </w:rPr>
        <w:t>基本情况包括但不限于下述内容：</w:t>
      </w:r>
    </w:p>
    <w:p w:rsidR="0071654E" w:rsidRPr="0071654E" w:rsidRDefault="0071654E" w:rsidP="0071654E">
      <w:pPr>
        <w:spacing w:line="360" w:lineRule="auto"/>
        <w:ind w:firstLineChars="200" w:firstLine="420"/>
        <w:rPr>
          <w:rFonts w:ascii="宋体" w:eastAsia="宋体" w:hAnsi="宋体" w:cs="宋体"/>
          <w:szCs w:val="24"/>
        </w:rPr>
      </w:pPr>
      <w:r w:rsidRPr="0071654E">
        <w:rPr>
          <w:rFonts w:ascii="宋体" w:eastAsia="宋体" w:hAnsi="宋体" w:cs="宋体" w:hint="eastAsia"/>
          <w:szCs w:val="24"/>
        </w:rPr>
        <w:t>（1）公共设施</w:t>
      </w:r>
    </w:p>
    <w:tbl>
      <w:tblPr>
        <w:tblW w:w="0" w:type="auto"/>
        <w:tblLayout w:type="fixed"/>
        <w:tblCellMar>
          <w:left w:w="0" w:type="dxa"/>
          <w:right w:w="0" w:type="dxa"/>
        </w:tblCellMar>
        <w:tblLook w:val="0000" w:firstRow="0" w:lastRow="0" w:firstColumn="0" w:lastColumn="0" w:noHBand="0" w:noVBand="0"/>
      </w:tblPr>
      <w:tblGrid>
        <w:gridCol w:w="677"/>
        <w:gridCol w:w="1558"/>
        <w:gridCol w:w="810"/>
        <w:gridCol w:w="810"/>
        <w:gridCol w:w="3179"/>
        <w:gridCol w:w="1822"/>
      </w:tblGrid>
      <w:tr w:rsidR="0071654E" w:rsidRPr="0071654E" w:rsidTr="00B80991">
        <w:trPr>
          <w:trHeight w:val="57"/>
          <w:tblHead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序号</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公共设施</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数量</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单位</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规模</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位置</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第一会议室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面积93.6平方米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办公区3楼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第二会议室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面积31.5平方米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办公区3楼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第三会议室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面积33平方米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办公区3楼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第四会议室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面积43平方米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办公区3楼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第五会议室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面积50.2平方米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办公区3楼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lang w:bidi="ar"/>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指挥中心视频室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面积40.6平方米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办公区9楼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领导办公室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面积18.2平方米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办公区3层</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健身房</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面积253平方米，配备健身器材11台，跑步机5台，乒乓球桌2张，以及台球桌2张。</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办公区10楼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室外地面停车场</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个</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41个轿车停车位，电动车充电车位2个，摩托车位10个，20平方自行车区，合计面积500平方米。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大院内、外</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lang w:bidi="ar"/>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机械式停车库</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座</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车位42个，面积约150平方米。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办公楼南院</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公共卫生间</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28</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lang w:bidi="ar"/>
              </w:rPr>
              <w:t>蹲坑53个，马桶6个，小便池34个，40个面盆</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各楼层</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公共浴室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4</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szCs w:val="24"/>
              </w:rPr>
              <w:t>面积86平方米，共有个31淋浴头。</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办公区B2，小白楼B2</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开水间</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13</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宋体"/>
                <w:color w:val="000000"/>
                <w:szCs w:val="24"/>
              </w:rPr>
            </w:pPr>
            <w:r w:rsidRPr="0071654E">
              <w:rPr>
                <w:rFonts w:ascii="宋体" w:eastAsia="宋体" w:hAnsi="宋体" w:cs="宋体" w:hint="eastAsia"/>
                <w:szCs w:val="24"/>
              </w:rPr>
              <w:t>面积2平方米，内有开水器1台。</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各楼层</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lang w:bidi="ar"/>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公共更衣室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4</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宋体"/>
                <w:color w:val="000000"/>
                <w:szCs w:val="24"/>
              </w:rPr>
            </w:pPr>
            <w:r w:rsidRPr="0071654E">
              <w:rPr>
                <w:rFonts w:ascii="宋体" w:eastAsia="宋体" w:hAnsi="宋体" w:cs="宋体" w:hint="eastAsia"/>
                <w:color w:val="000000"/>
                <w:szCs w:val="24"/>
                <w:lang w:bidi="ar"/>
              </w:rPr>
              <w:t>面积40平方米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rPr>
              <w:t>办公区B2，小白楼B2</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lang w:bidi="ar"/>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洗车场</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处</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宋体"/>
                <w:color w:val="000000"/>
                <w:szCs w:val="24"/>
              </w:rPr>
            </w:pPr>
            <w:r w:rsidRPr="0071654E">
              <w:rPr>
                <w:rFonts w:ascii="宋体" w:eastAsia="宋体" w:hAnsi="宋体" w:cs="宋体" w:hint="eastAsia"/>
                <w:color w:val="000000"/>
                <w:szCs w:val="24"/>
              </w:rPr>
              <w:t>自动洗车设备1套，面积12平方米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大楼南院</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lang w:bidi="ar"/>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理发室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间</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宋体"/>
                <w:color w:val="000000"/>
                <w:szCs w:val="24"/>
              </w:rPr>
            </w:pPr>
            <w:r w:rsidRPr="0071654E">
              <w:rPr>
                <w:rFonts w:ascii="宋体" w:eastAsia="宋体" w:hAnsi="宋体" w:cs="宋体" w:hint="eastAsia"/>
                <w:color w:val="000000"/>
                <w:szCs w:val="24"/>
              </w:rPr>
              <w:t>面积25平方米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小白楼</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隔油池</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3</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座</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宋体"/>
                <w:color w:val="000000"/>
                <w:szCs w:val="24"/>
              </w:rPr>
            </w:pPr>
            <w:r w:rsidRPr="0071654E">
              <w:rPr>
                <w:rFonts w:ascii="宋体" w:eastAsia="宋体" w:hAnsi="宋体" w:cs="宋体" w:hint="eastAsia"/>
                <w:color w:val="000000"/>
                <w:szCs w:val="24"/>
              </w:rPr>
              <w:t>面积10平方米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室外</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污水集水井</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个</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宋体"/>
                <w:color w:val="000000"/>
                <w:szCs w:val="24"/>
              </w:rPr>
            </w:pPr>
            <w:r w:rsidRPr="0071654E">
              <w:rPr>
                <w:rFonts w:ascii="宋体" w:eastAsia="宋体" w:hAnsi="宋体" w:cs="宋体" w:hint="eastAsia"/>
                <w:color w:val="000000"/>
                <w:szCs w:val="24"/>
              </w:rPr>
              <w:t>面积40平方米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地下室B2</w:t>
            </w:r>
          </w:p>
        </w:tc>
      </w:tr>
      <w:tr w:rsidR="0071654E" w:rsidRPr="0071654E" w:rsidTr="00B80991">
        <w:trPr>
          <w:trHeight w:val="57"/>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5"/>
              </w:numPr>
              <w:spacing w:after="160"/>
              <w:jc w:val="right"/>
              <w:textAlignment w:val="center"/>
              <w:rPr>
                <w:rFonts w:ascii="宋体" w:eastAsia="宋体" w:hAnsi="宋体" w:cs="宋体"/>
                <w:color w:val="000000"/>
                <w:szCs w:val="24"/>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化粪池</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2</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座</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rPr>
                <w:rFonts w:ascii="宋体" w:eastAsia="宋体" w:hAnsi="宋体" w:cs="宋体"/>
                <w:color w:val="000000"/>
                <w:szCs w:val="24"/>
              </w:rPr>
            </w:pPr>
            <w:r w:rsidRPr="0071654E">
              <w:rPr>
                <w:rFonts w:ascii="宋体" w:eastAsia="宋体" w:hAnsi="宋体" w:cs="宋体" w:hint="eastAsia"/>
                <w:color w:val="000000"/>
                <w:szCs w:val="24"/>
              </w:rPr>
              <w:t>面积60平方米</w:t>
            </w:r>
          </w:p>
        </w:tc>
        <w:tc>
          <w:tcPr>
            <w:tcW w:w="18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室外</w:t>
            </w:r>
          </w:p>
        </w:tc>
      </w:tr>
    </w:tbl>
    <w:p w:rsidR="0071654E" w:rsidRPr="0071654E" w:rsidRDefault="0071654E" w:rsidP="0071654E">
      <w:pPr>
        <w:spacing w:line="360" w:lineRule="auto"/>
        <w:ind w:firstLineChars="200" w:firstLine="420"/>
        <w:rPr>
          <w:rFonts w:ascii="宋体" w:eastAsia="宋体" w:hAnsi="宋体" w:cs="宋体"/>
          <w:szCs w:val="24"/>
        </w:rPr>
      </w:pPr>
    </w:p>
    <w:p w:rsidR="0071654E" w:rsidRPr="0071654E" w:rsidRDefault="0071654E" w:rsidP="0071654E">
      <w:pPr>
        <w:spacing w:line="360" w:lineRule="auto"/>
        <w:ind w:firstLineChars="200" w:firstLine="420"/>
        <w:rPr>
          <w:rFonts w:ascii="宋体" w:eastAsia="宋体" w:hAnsi="宋体" w:cs="宋体"/>
          <w:szCs w:val="24"/>
        </w:rPr>
      </w:pPr>
      <w:r w:rsidRPr="0071654E">
        <w:rPr>
          <w:rFonts w:ascii="宋体" w:eastAsia="宋体" w:hAnsi="宋体" w:cs="宋体" w:hint="eastAsia"/>
          <w:szCs w:val="24"/>
        </w:rPr>
        <w:t>（2）设备设施</w:t>
      </w:r>
    </w:p>
    <w:tbl>
      <w:tblPr>
        <w:tblpPr w:leftFromText="180" w:rightFromText="180" w:vertAnchor="text" w:horzAnchor="page" w:tblpX="1820" w:tblpY="53"/>
        <w:tblOverlap w:val="never"/>
        <w:tblW w:w="0" w:type="auto"/>
        <w:tblLayout w:type="fixed"/>
        <w:tblCellMar>
          <w:top w:w="57" w:type="dxa"/>
          <w:left w:w="57" w:type="dxa"/>
          <w:bottom w:w="57" w:type="dxa"/>
          <w:right w:w="57" w:type="dxa"/>
        </w:tblCellMar>
        <w:tblLook w:val="0000" w:firstRow="0" w:lastRow="0" w:firstColumn="0" w:lastColumn="0" w:noHBand="0" w:noVBand="0"/>
      </w:tblPr>
      <w:tblGrid>
        <w:gridCol w:w="600"/>
        <w:gridCol w:w="870"/>
        <w:gridCol w:w="1600"/>
        <w:gridCol w:w="1845"/>
        <w:gridCol w:w="1400"/>
        <w:gridCol w:w="611"/>
        <w:gridCol w:w="1911"/>
      </w:tblGrid>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序号</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设备种类</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设备名称</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品牌</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数量</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单位</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b/>
                <w:bCs/>
                <w:color w:val="000000"/>
                <w:szCs w:val="24"/>
              </w:rPr>
            </w:pPr>
            <w:r w:rsidRPr="0071654E">
              <w:rPr>
                <w:rFonts w:ascii="宋体" w:eastAsia="宋体" w:hAnsi="宋体" w:cs="宋体" w:hint="eastAsia"/>
                <w:b/>
                <w:bCs/>
                <w:color w:val="000000"/>
                <w:szCs w:val="24"/>
                <w:lang w:bidi="ar"/>
              </w:rPr>
              <w:t>安装位置</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lang w:bidi="ar"/>
              </w:rPr>
            </w:pPr>
          </w:p>
        </w:tc>
        <w:tc>
          <w:tcPr>
            <w:tcW w:w="87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强电设备设施</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高压环网柜</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北京日昌电器XGN15-12</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2</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套</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办公区1层配电室</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lang w:bidi="ar"/>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低压开关柜</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北京北开联合成套电器GCK</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14</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面</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办公区1层配电室</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lang w:bidi="ar"/>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变压器</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中国顺德特种变压器厂SC3-400/10</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18</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台</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办公区1层配电室</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lang w:bidi="ar"/>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强电井</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北京日昌电器</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20</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间</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各楼层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lang w:bidi="ar"/>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配电箱（柜）</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北京日昌电器AL11</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75</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面</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各楼层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电梯</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日立电梯</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1</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台</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办公区大楼内</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电动挡车杆</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亚顺通、红门</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3</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套</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大院门口出入口</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bottom w:val="nil"/>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各类灯具、开关</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飞利浦、佛山、三雄极光</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6052</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套</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各楼层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给水机房定压补水系统</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MOTOR</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稳压罐1个；变频水泵2台）</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套</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B2生活水机房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消防机房配电柜</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淄博邦裕得供水设备</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3</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面</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B2中水机房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消防机房蓄水池</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混泥土浇筑</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1</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座</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B2中水机房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消防机房定压补水系统</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淄博邦裕得供水设备</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1（变频泵4台；</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套</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B2中水机房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消防水机房定压补水系统</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淄博邦裕得供水设备</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2（膈膜气压罐2个；软化水箱2个；补水变频泵4台）</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套</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B2中水机房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B2人防水箱</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不锈钢</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30</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个</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B2人防通道</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B2自来水</w:t>
            </w:r>
            <w:r w:rsidRPr="0071654E">
              <w:rPr>
                <w:rFonts w:ascii="宋体" w:eastAsia="宋体" w:hAnsi="宋体" w:cs="宋体" w:hint="eastAsia"/>
                <w:color w:val="000000"/>
                <w:szCs w:val="24"/>
              </w:rPr>
              <w:t>补水系统</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北京华夏源洁设备</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1（</w:t>
            </w:r>
            <w:r w:rsidRPr="0071654E">
              <w:rPr>
                <w:rFonts w:ascii="宋体" w:eastAsia="宋体" w:hAnsi="宋体" w:cs="宋体" w:hint="eastAsia"/>
                <w:color w:val="000000"/>
                <w:szCs w:val="24"/>
              </w:rPr>
              <w:t>膈膜气压罐1个；变频泵2台</w:t>
            </w:r>
            <w:r w:rsidRPr="0071654E">
              <w:rPr>
                <w:rFonts w:ascii="宋体" w:eastAsia="宋体" w:hAnsi="宋体" w:cs="宋体" w:hint="eastAsia"/>
                <w:color w:val="000000"/>
                <w:szCs w:val="24"/>
                <w:lang w:bidi="ar"/>
              </w:rPr>
              <w:t>）</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套</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B2生活水泵房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B2集水井配电柜</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北京国明通用电气</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1</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面</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B2污水泵房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B2集水井污水泵</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上海凯泉</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2</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台</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B2污水泵房</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太阳能储水箱</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不锈钢</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4</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个</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食堂楼顶、锅炉房楼顶、南站驻地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太阳能储水箱循环泵</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威乐</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6</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台</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食堂楼顶、锅炉房楼顶、南站驻地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太阳能循环泵配电柜</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江苏中环</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3</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面</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食堂楼顶、锅炉房楼顶、南站驻地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太阳能加热管</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1.5mXφ50mm(每根)</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36</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组</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食堂楼顶、锅炉房楼顶、南站驻地</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锅炉设备</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北京科诺/北京工业</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3</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套</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lang w:bidi="ar"/>
              </w:rPr>
            </w:pPr>
            <w:r w:rsidRPr="0071654E">
              <w:rPr>
                <w:rFonts w:ascii="宋体" w:eastAsia="宋体" w:hAnsi="宋体" w:cs="宋体" w:hint="eastAsia"/>
                <w:color w:val="000000"/>
                <w:szCs w:val="24"/>
                <w:lang w:bidi="ar"/>
              </w:rPr>
              <w:t>办公区南院锅炉房、食堂一层</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numPr>
                <w:ilvl w:val="0"/>
                <w:numId w:val="16"/>
              </w:numPr>
              <w:spacing w:after="160"/>
              <w:jc w:val="right"/>
              <w:textAlignment w:val="center"/>
              <w:rPr>
                <w:rFonts w:ascii="宋体" w:eastAsia="宋体" w:hAnsi="宋体" w:cs="宋体"/>
                <w:color w:val="000000"/>
                <w:szCs w:val="24"/>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弱电设备</w:t>
            </w:r>
          </w:p>
        </w:tc>
        <w:tc>
          <w:tcPr>
            <w:tcW w:w="1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楼宇自控设备（消防）</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宋体"/>
                <w:color w:val="000000"/>
                <w:szCs w:val="24"/>
              </w:rPr>
            </w:pPr>
            <w:r w:rsidRPr="0071654E">
              <w:rPr>
                <w:rFonts w:ascii="宋体" w:eastAsia="宋体" w:hAnsi="宋体" w:cs="宋体" w:hint="eastAsia"/>
                <w:color w:val="000000"/>
                <w:szCs w:val="24"/>
              </w:rPr>
              <w:t>北大青鸟</w:t>
            </w:r>
          </w:p>
        </w:tc>
        <w:tc>
          <w:tcPr>
            <w:tcW w:w="1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rPr>
              <w:t>2</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套</w:t>
            </w:r>
          </w:p>
        </w:tc>
        <w:tc>
          <w:tcPr>
            <w:tcW w:w="19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宋体"/>
                <w:color w:val="000000"/>
                <w:szCs w:val="24"/>
              </w:rPr>
            </w:pPr>
            <w:r w:rsidRPr="0071654E">
              <w:rPr>
                <w:rFonts w:ascii="宋体" w:eastAsia="宋体" w:hAnsi="宋体" w:cs="宋体" w:hint="eastAsia"/>
                <w:color w:val="000000"/>
                <w:szCs w:val="24"/>
                <w:lang w:bidi="ar"/>
              </w:rPr>
              <w:t>B1、9楼指挥中心楼层</w:t>
            </w:r>
          </w:p>
        </w:tc>
      </w:tr>
    </w:tbl>
    <w:p w:rsidR="0071654E" w:rsidRPr="0071654E" w:rsidRDefault="0071654E" w:rsidP="0071654E">
      <w:pPr>
        <w:spacing w:line="560" w:lineRule="exact"/>
        <w:rPr>
          <w:rFonts w:ascii="宋体" w:eastAsia="宋体" w:hAnsi="宋体" w:cs="Times New Roman"/>
          <w:b/>
          <w:bCs/>
          <w:szCs w:val="24"/>
        </w:rPr>
      </w:pPr>
    </w:p>
    <w:p w:rsidR="0071654E" w:rsidRPr="0071654E" w:rsidRDefault="0071654E" w:rsidP="0071654E">
      <w:pPr>
        <w:spacing w:line="560" w:lineRule="exact"/>
        <w:rPr>
          <w:rFonts w:ascii="宋体" w:eastAsia="宋体" w:hAnsi="宋体" w:cs="Times New Roman"/>
          <w:szCs w:val="24"/>
        </w:rPr>
      </w:pPr>
      <w:r w:rsidRPr="0071654E">
        <w:rPr>
          <w:rFonts w:ascii="宋体" w:eastAsia="宋体" w:hAnsi="宋体" w:cs="Times New Roman" w:hint="eastAsia"/>
          <w:b/>
          <w:bCs/>
          <w:szCs w:val="24"/>
        </w:rPr>
        <w:t>3.炮局办公区</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北京市公安局公共交通安全保卫总队炮局27号院驻地办公区位于北京市东城区炮局胡同27号院，建筑面积约10000平方米。</w:t>
      </w:r>
    </w:p>
    <w:p w:rsidR="0071654E" w:rsidRPr="0071654E" w:rsidRDefault="0071654E" w:rsidP="0071654E">
      <w:pPr>
        <w:tabs>
          <w:tab w:val="left" w:pos="8399"/>
        </w:tabs>
        <w:spacing w:line="360" w:lineRule="auto"/>
        <w:ind w:rightChars="134" w:right="281"/>
        <w:rPr>
          <w:rFonts w:ascii="宋体" w:eastAsia="宋体" w:hAnsi="宋体" w:cs="Times New Roman"/>
          <w:b/>
          <w:szCs w:val="24"/>
        </w:rPr>
      </w:pPr>
      <w:r w:rsidRPr="0071654E">
        <w:rPr>
          <w:rFonts w:ascii="宋体" w:eastAsia="宋体" w:hAnsi="宋体" w:cs="Times New Roman" w:hint="eastAsia"/>
          <w:b/>
          <w:szCs w:val="24"/>
        </w:rPr>
        <w:t>基本情况包括但不限于下述内容：</w:t>
      </w:r>
    </w:p>
    <w:p w:rsidR="0071654E" w:rsidRPr="0071654E" w:rsidRDefault="0071654E" w:rsidP="0071654E">
      <w:pPr>
        <w:spacing w:line="360" w:lineRule="auto"/>
        <w:ind w:firstLineChars="200" w:firstLine="420"/>
        <w:rPr>
          <w:rFonts w:ascii="宋体" w:eastAsia="宋体" w:hAnsi="宋体" w:cs="宋体"/>
          <w:szCs w:val="24"/>
        </w:rPr>
      </w:pPr>
      <w:r w:rsidRPr="0071654E">
        <w:rPr>
          <w:rFonts w:ascii="宋体" w:eastAsia="宋体" w:hAnsi="宋体" w:cs="宋体" w:hint="eastAsia"/>
          <w:szCs w:val="24"/>
        </w:rPr>
        <w:t>（1）公共设施</w:t>
      </w:r>
    </w:p>
    <w:tbl>
      <w:tblPr>
        <w:tblW w:w="9354" w:type="dxa"/>
        <w:jc w:val="center"/>
        <w:tblLayout w:type="fixed"/>
        <w:tblCellMar>
          <w:left w:w="0" w:type="dxa"/>
          <w:right w:w="0" w:type="dxa"/>
        </w:tblCellMar>
        <w:tblLook w:val="0000" w:firstRow="0" w:lastRow="0" w:firstColumn="0" w:lastColumn="0" w:noHBand="0" w:noVBand="0"/>
      </w:tblPr>
      <w:tblGrid>
        <w:gridCol w:w="677"/>
        <w:gridCol w:w="1558"/>
        <w:gridCol w:w="810"/>
        <w:gridCol w:w="810"/>
        <w:gridCol w:w="3838"/>
        <w:gridCol w:w="1661"/>
      </w:tblGrid>
      <w:tr w:rsidR="0071654E" w:rsidRPr="0071654E" w:rsidTr="00B80991">
        <w:trPr>
          <w:trHeight w:val="472"/>
          <w:tblHeader/>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序号</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公共设施</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数量</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单位</w:t>
            </w:r>
          </w:p>
        </w:tc>
        <w:tc>
          <w:tcPr>
            <w:tcW w:w="3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规模</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位置</w:t>
            </w:r>
          </w:p>
        </w:tc>
      </w:tr>
      <w:tr w:rsidR="0071654E" w:rsidRPr="0071654E" w:rsidTr="00B80991">
        <w:trPr>
          <w:trHeight w:val="57"/>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公共卫生间</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19</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lang w:bidi="ar"/>
              </w:rPr>
              <w:t>蹲坑39个，马桶1个，小便池26个，面盆69个，墩布池21个</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各楼层</w:t>
            </w:r>
          </w:p>
        </w:tc>
      </w:tr>
      <w:tr w:rsidR="0071654E" w:rsidRPr="0071654E" w:rsidTr="00B80991">
        <w:trPr>
          <w:trHeight w:val="57"/>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公共浴室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15</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淋浴喷头26个</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各楼层</w:t>
            </w:r>
          </w:p>
        </w:tc>
      </w:tr>
      <w:tr w:rsidR="0071654E" w:rsidRPr="0071654E" w:rsidTr="00B80991">
        <w:trPr>
          <w:trHeight w:val="57"/>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3</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开水间</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8</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间</w:t>
            </w:r>
          </w:p>
        </w:tc>
        <w:tc>
          <w:tcPr>
            <w:tcW w:w="3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每间开水器1个</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各楼层</w:t>
            </w:r>
          </w:p>
        </w:tc>
      </w:tr>
      <w:tr w:rsidR="0071654E" w:rsidRPr="0071654E" w:rsidTr="00B80991">
        <w:trPr>
          <w:trHeight w:val="57"/>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4</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大院停车场</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处</w:t>
            </w:r>
          </w:p>
        </w:tc>
        <w:tc>
          <w:tcPr>
            <w:tcW w:w="3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车位约50个</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大院</w:t>
            </w:r>
          </w:p>
        </w:tc>
      </w:tr>
      <w:tr w:rsidR="0071654E" w:rsidRPr="0071654E" w:rsidTr="00B80991">
        <w:trPr>
          <w:trHeight w:val="57"/>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5</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健身房</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间</w:t>
            </w:r>
          </w:p>
        </w:tc>
        <w:tc>
          <w:tcPr>
            <w:tcW w:w="3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配备器材19种</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反恐中心一层</w:t>
            </w:r>
          </w:p>
        </w:tc>
      </w:tr>
      <w:tr w:rsidR="0071654E" w:rsidRPr="0071654E" w:rsidTr="00B80991">
        <w:trPr>
          <w:trHeight w:val="57"/>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6</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台球室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间</w:t>
            </w:r>
          </w:p>
        </w:tc>
        <w:tc>
          <w:tcPr>
            <w:tcW w:w="3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台球桌1个</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反恐中心一层</w:t>
            </w:r>
          </w:p>
        </w:tc>
      </w:tr>
      <w:tr w:rsidR="0071654E" w:rsidRPr="0071654E" w:rsidTr="00B80991">
        <w:trPr>
          <w:trHeight w:val="57"/>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7</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乒乓球室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rPr>
              <w:t>间</w:t>
            </w:r>
          </w:p>
        </w:tc>
        <w:tc>
          <w:tcPr>
            <w:tcW w:w="3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乒乓球桌1个</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西主楼二层</w:t>
            </w:r>
          </w:p>
        </w:tc>
      </w:tr>
      <w:tr w:rsidR="0071654E" w:rsidRPr="0071654E" w:rsidTr="00B80991">
        <w:trPr>
          <w:trHeight w:val="57"/>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8</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204会议室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rPr>
              <w:t>间</w:t>
            </w:r>
          </w:p>
        </w:tc>
        <w:tc>
          <w:tcPr>
            <w:tcW w:w="3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西配楼</w:t>
            </w:r>
          </w:p>
        </w:tc>
      </w:tr>
      <w:tr w:rsidR="0071654E" w:rsidRPr="0071654E" w:rsidTr="00B80991">
        <w:trPr>
          <w:trHeight w:val="57"/>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9</w:t>
            </w:r>
          </w:p>
        </w:tc>
        <w:tc>
          <w:tcPr>
            <w:tcW w:w="1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503会议室</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rPr>
              <w:t>1</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rPr>
              <w:t>间</w:t>
            </w:r>
          </w:p>
        </w:tc>
        <w:tc>
          <w:tcPr>
            <w:tcW w:w="3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w:t>
            </w:r>
          </w:p>
        </w:tc>
        <w:tc>
          <w:tcPr>
            <w:tcW w:w="1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西主楼</w:t>
            </w:r>
          </w:p>
        </w:tc>
      </w:tr>
    </w:tbl>
    <w:p w:rsidR="0071654E" w:rsidRPr="0071654E" w:rsidRDefault="0071654E" w:rsidP="0071654E">
      <w:pPr>
        <w:spacing w:line="360" w:lineRule="auto"/>
        <w:ind w:firstLineChars="200" w:firstLine="420"/>
        <w:rPr>
          <w:rFonts w:ascii="宋体" w:eastAsia="宋体" w:hAnsi="宋体" w:cs="宋体"/>
          <w:szCs w:val="24"/>
        </w:rPr>
      </w:pPr>
    </w:p>
    <w:p w:rsidR="0071654E" w:rsidRPr="0071654E" w:rsidRDefault="0071654E" w:rsidP="0071654E">
      <w:pPr>
        <w:spacing w:line="360" w:lineRule="auto"/>
        <w:ind w:firstLineChars="200" w:firstLine="420"/>
        <w:rPr>
          <w:rFonts w:ascii="宋体" w:eastAsia="宋体" w:hAnsi="宋体" w:cs="宋体"/>
          <w:szCs w:val="24"/>
        </w:rPr>
      </w:pPr>
      <w:r w:rsidRPr="0071654E">
        <w:rPr>
          <w:rFonts w:ascii="宋体" w:eastAsia="宋体" w:hAnsi="宋体" w:cs="宋体" w:hint="eastAsia"/>
          <w:szCs w:val="24"/>
        </w:rPr>
        <w:t>（2）设备设施</w:t>
      </w:r>
    </w:p>
    <w:tbl>
      <w:tblPr>
        <w:tblpPr w:leftFromText="180" w:rightFromText="180" w:vertAnchor="text" w:horzAnchor="page" w:tblpX="1339" w:tblpY="195"/>
        <w:tblOverlap w:val="never"/>
        <w:tblW w:w="0" w:type="auto"/>
        <w:tblLayout w:type="fixed"/>
        <w:tblCellMar>
          <w:left w:w="0" w:type="dxa"/>
          <w:right w:w="0" w:type="dxa"/>
        </w:tblCellMar>
        <w:tblLook w:val="0000" w:firstRow="0" w:lastRow="0" w:firstColumn="0" w:lastColumn="0" w:noHBand="0" w:noVBand="0"/>
      </w:tblPr>
      <w:tblGrid>
        <w:gridCol w:w="600"/>
        <w:gridCol w:w="1007"/>
        <w:gridCol w:w="1707"/>
        <w:gridCol w:w="1976"/>
        <w:gridCol w:w="1226"/>
        <w:gridCol w:w="693"/>
        <w:gridCol w:w="2054"/>
      </w:tblGrid>
      <w:tr w:rsidR="0071654E" w:rsidRPr="0071654E" w:rsidTr="00B80991">
        <w:trPr>
          <w:trHeight w:val="57"/>
          <w:tblHead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序号</w:t>
            </w:r>
          </w:p>
        </w:tc>
        <w:tc>
          <w:tcPr>
            <w:tcW w:w="10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设备种类</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设备名称</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品牌</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数量</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单位</w:t>
            </w:r>
          </w:p>
        </w:tc>
        <w:tc>
          <w:tcPr>
            <w:tcW w:w="2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安装位置</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100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强电设备设施</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高压柜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8</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w:t>
            </w:r>
          </w:p>
        </w:tc>
        <w:tc>
          <w:tcPr>
            <w:tcW w:w="2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21号院</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100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低压柜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13</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w:t>
            </w:r>
          </w:p>
        </w:tc>
        <w:tc>
          <w:tcPr>
            <w:tcW w:w="2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21号院</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3</w:t>
            </w:r>
          </w:p>
        </w:tc>
        <w:tc>
          <w:tcPr>
            <w:tcW w:w="100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变压器</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中国海南金盘特种变压器</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台</w:t>
            </w:r>
          </w:p>
        </w:tc>
        <w:tc>
          <w:tcPr>
            <w:tcW w:w="2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21号院</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4</w:t>
            </w:r>
          </w:p>
        </w:tc>
        <w:tc>
          <w:tcPr>
            <w:tcW w:w="100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高压柜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4</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w:t>
            </w:r>
          </w:p>
        </w:tc>
        <w:tc>
          <w:tcPr>
            <w:tcW w:w="2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27号院</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5</w:t>
            </w:r>
          </w:p>
        </w:tc>
        <w:tc>
          <w:tcPr>
            <w:tcW w:w="100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低压柜</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9</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w:t>
            </w:r>
          </w:p>
        </w:tc>
        <w:tc>
          <w:tcPr>
            <w:tcW w:w="2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27号院</w:t>
            </w:r>
          </w:p>
        </w:tc>
      </w:tr>
      <w:tr w:rsidR="0071654E" w:rsidRPr="0071654E" w:rsidTr="00B80991">
        <w:trPr>
          <w:trHeight w:val="57"/>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6</w:t>
            </w:r>
          </w:p>
        </w:tc>
        <w:tc>
          <w:tcPr>
            <w:tcW w:w="100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变压器</w:t>
            </w:r>
          </w:p>
        </w:tc>
        <w:tc>
          <w:tcPr>
            <w:tcW w:w="19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鲁能干式变压器</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台</w:t>
            </w:r>
          </w:p>
        </w:tc>
        <w:tc>
          <w:tcPr>
            <w:tcW w:w="2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27号院</w:t>
            </w:r>
          </w:p>
        </w:tc>
      </w:tr>
    </w:tbl>
    <w:p w:rsidR="0071654E" w:rsidRPr="0071654E" w:rsidRDefault="0071654E" w:rsidP="0071654E">
      <w:pPr>
        <w:spacing w:line="560" w:lineRule="exact"/>
        <w:rPr>
          <w:rFonts w:ascii="宋体" w:eastAsia="宋体" w:hAnsi="宋体" w:cs="Times New Roman"/>
          <w:b/>
          <w:bCs/>
          <w:szCs w:val="24"/>
        </w:rPr>
      </w:pPr>
    </w:p>
    <w:p w:rsidR="0071654E" w:rsidRPr="0071654E" w:rsidRDefault="0071654E" w:rsidP="0071654E">
      <w:pPr>
        <w:spacing w:line="360" w:lineRule="auto"/>
        <w:rPr>
          <w:rFonts w:ascii="宋体" w:eastAsia="宋体" w:hAnsi="宋体" w:cs="Times New Roman"/>
          <w:szCs w:val="24"/>
        </w:rPr>
      </w:pPr>
      <w:r w:rsidRPr="0071654E">
        <w:rPr>
          <w:rFonts w:ascii="宋体" w:eastAsia="宋体" w:hAnsi="宋体" w:cs="Times New Roman" w:hint="eastAsia"/>
          <w:b/>
          <w:bCs/>
          <w:szCs w:val="24"/>
        </w:rPr>
        <w:t>4.吴家村办公区</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lastRenderedPageBreak/>
        <w:t>北京市公安局公共交通安全保卫总队吴家村办公区位于丰台区吴家村路东口，项目建筑面积约8036.41平方米，其中地上约4500平方米，可停车辆78辆，办公区共有建筑1栋。</w:t>
      </w:r>
    </w:p>
    <w:p w:rsidR="0071654E" w:rsidRPr="0071654E" w:rsidRDefault="0071654E" w:rsidP="0071654E">
      <w:pPr>
        <w:tabs>
          <w:tab w:val="left" w:pos="8399"/>
        </w:tabs>
        <w:spacing w:line="360" w:lineRule="auto"/>
        <w:ind w:rightChars="134" w:right="281"/>
        <w:rPr>
          <w:rFonts w:ascii="宋体" w:eastAsia="宋体" w:hAnsi="宋体" w:cs="Times New Roman"/>
          <w:b/>
          <w:szCs w:val="24"/>
        </w:rPr>
      </w:pPr>
      <w:r w:rsidRPr="0071654E">
        <w:rPr>
          <w:rFonts w:ascii="宋体" w:eastAsia="宋体" w:hAnsi="宋体" w:cs="Times New Roman" w:hint="eastAsia"/>
          <w:b/>
          <w:szCs w:val="24"/>
        </w:rPr>
        <w:t>基本情况包括但不限于下述内容：</w:t>
      </w:r>
    </w:p>
    <w:p w:rsidR="0071654E" w:rsidRPr="0071654E" w:rsidRDefault="0071654E" w:rsidP="0071654E">
      <w:pPr>
        <w:spacing w:line="360" w:lineRule="auto"/>
        <w:ind w:firstLineChars="200" w:firstLine="420"/>
        <w:rPr>
          <w:rFonts w:ascii="宋体" w:eastAsia="宋体" w:hAnsi="宋体" w:cs="宋体"/>
          <w:szCs w:val="24"/>
        </w:rPr>
      </w:pPr>
      <w:r w:rsidRPr="0071654E">
        <w:rPr>
          <w:rFonts w:ascii="宋体" w:eastAsia="宋体" w:hAnsi="宋体" w:cs="宋体" w:hint="eastAsia"/>
          <w:szCs w:val="24"/>
        </w:rPr>
        <w:t>（1）公共设施</w:t>
      </w:r>
    </w:p>
    <w:tbl>
      <w:tblPr>
        <w:tblW w:w="0" w:type="auto"/>
        <w:jc w:val="center"/>
        <w:tblLayout w:type="fixed"/>
        <w:tblCellMar>
          <w:left w:w="0" w:type="dxa"/>
          <w:right w:w="0" w:type="dxa"/>
        </w:tblCellMar>
        <w:tblLook w:val="0000" w:firstRow="0" w:lastRow="0" w:firstColumn="0" w:lastColumn="0" w:noHBand="0" w:noVBand="0"/>
      </w:tblPr>
      <w:tblGrid>
        <w:gridCol w:w="734"/>
        <w:gridCol w:w="1656"/>
        <w:gridCol w:w="632"/>
        <w:gridCol w:w="750"/>
        <w:gridCol w:w="3764"/>
        <w:gridCol w:w="1535"/>
      </w:tblGrid>
      <w:tr w:rsidR="0071654E" w:rsidRPr="0071654E" w:rsidTr="00B80991">
        <w:trPr>
          <w:trHeight w:val="567"/>
          <w:tblHeader/>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序号</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公共设施</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lang w:bidi="ar"/>
              </w:rPr>
            </w:pPr>
            <w:r w:rsidRPr="0071654E">
              <w:rPr>
                <w:rFonts w:ascii="宋体" w:eastAsia="宋体" w:hAnsi="宋体" w:cs="仿宋" w:hint="eastAsia"/>
                <w:b/>
                <w:bCs/>
                <w:color w:val="000000"/>
                <w:szCs w:val="24"/>
                <w:lang w:bidi="ar"/>
              </w:rPr>
              <w:t>数量</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lang w:bidi="ar"/>
              </w:rPr>
            </w:pPr>
            <w:r w:rsidRPr="0071654E">
              <w:rPr>
                <w:rFonts w:ascii="宋体" w:eastAsia="宋体" w:hAnsi="宋体" w:cs="仿宋" w:hint="eastAsia"/>
                <w:b/>
                <w:bCs/>
                <w:color w:val="000000"/>
                <w:szCs w:val="24"/>
                <w:lang w:bidi="ar"/>
              </w:rPr>
              <w:t>单位</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规模</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位置</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1310会议室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面积约30平方米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主楼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1312会议室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面积约30平方米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主楼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3</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1317会议室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面积约30平方米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主楼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4</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1210会议室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面积约20平方米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主楼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5</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1221会议室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面积约30平方米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主楼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6</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1530会议室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面积约74平方米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主楼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7</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报告厅会议室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面积约215平方米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主楼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8</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领导办公室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5</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面积约90平方米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主楼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9</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健身房</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面积约20平方米，配备器材12种类</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大院东侧</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10</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台球室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面积约20平方米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大院东侧</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11</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乒乓球室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面积约20平方米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大院东侧2楼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12</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心里咨询室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面积约20平方米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大院西侧1楼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13</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审讯室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4</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间</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面积约108平方米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大院西侧</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14</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大院停车场</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处</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75个轿车停车位，电动车充电车位3个，20平方自行车区，合计面积约1013.75平方米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大院西侧</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15</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封闭垃圾站</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处</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面积8平方米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大院西侧</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16</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公共卫生间</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12</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处</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 w:val="22"/>
                <w:szCs w:val="24"/>
                <w:lang w:bidi="ar"/>
              </w:rPr>
              <w:t>蹲坑28个，小便池24个，28个面盆</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各楼层</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17</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公共浴室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12</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处</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Times New Roman" w:hint="eastAsia"/>
                <w:szCs w:val="24"/>
              </w:rPr>
              <w:t>面积约110平方米，共有27个淋浴头</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 w:val="20"/>
                <w:szCs w:val="20"/>
              </w:rPr>
              <w:t>各楼层、大院西侧</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18</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开水间</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5</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处</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Times New Roman" w:hint="eastAsia"/>
                <w:szCs w:val="24"/>
              </w:rPr>
              <w:t>面积约5平方米，内有开水器1台</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各楼层</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19</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洗衣房</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处</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面积约20平方米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大院西侧1楼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20</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理发室</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处</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面积约15平方米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大院西侧1楼</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21</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污水集水井</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19</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处</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面积约9.5平方米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大院</w:t>
            </w:r>
          </w:p>
        </w:tc>
      </w:tr>
      <w:tr w:rsidR="0071654E" w:rsidRPr="0071654E" w:rsidTr="00B80991">
        <w:trPr>
          <w:trHeight w:val="57"/>
          <w:jc w:val="center"/>
        </w:trPr>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22</w:t>
            </w:r>
          </w:p>
        </w:tc>
        <w:tc>
          <w:tcPr>
            <w:tcW w:w="16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化粪池、隔油池</w:t>
            </w:r>
          </w:p>
        </w:tc>
        <w:tc>
          <w:tcPr>
            <w:tcW w:w="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2</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处</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面积约8.5平方米</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大院</w:t>
            </w:r>
          </w:p>
        </w:tc>
      </w:tr>
    </w:tbl>
    <w:p w:rsidR="0071654E" w:rsidRPr="0071654E" w:rsidRDefault="0071654E" w:rsidP="0071654E">
      <w:pPr>
        <w:spacing w:line="560" w:lineRule="exact"/>
        <w:rPr>
          <w:rFonts w:ascii="宋体" w:eastAsia="宋体" w:hAnsi="宋体" w:cs="Times New Roman"/>
          <w:szCs w:val="24"/>
        </w:rPr>
      </w:pPr>
    </w:p>
    <w:p w:rsidR="0071654E" w:rsidRPr="0071654E" w:rsidRDefault="0071654E" w:rsidP="0071654E">
      <w:pPr>
        <w:spacing w:line="360" w:lineRule="auto"/>
        <w:ind w:firstLineChars="200" w:firstLine="420"/>
        <w:rPr>
          <w:rFonts w:ascii="宋体" w:eastAsia="宋体" w:hAnsi="宋体" w:cs="宋体"/>
          <w:szCs w:val="24"/>
        </w:rPr>
      </w:pPr>
      <w:r w:rsidRPr="0071654E">
        <w:rPr>
          <w:rFonts w:ascii="宋体" w:eastAsia="宋体" w:hAnsi="宋体" w:cs="宋体" w:hint="eastAsia"/>
          <w:szCs w:val="24"/>
        </w:rPr>
        <w:t>（2）设备设施</w:t>
      </w:r>
    </w:p>
    <w:tbl>
      <w:tblPr>
        <w:tblW w:w="0" w:type="auto"/>
        <w:jc w:val="center"/>
        <w:tblLayout w:type="fixed"/>
        <w:tblCellMar>
          <w:left w:w="0" w:type="dxa"/>
          <w:right w:w="0" w:type="dxa"/>
        </w:tblCellMar>
        <w:tblLook w:val="0000" w:firstRow="0" w:lastRow="0" w:firstColumn="0" w:lastColumn="0" w:noHBand="0" w:noVBand="0"/>
      </w:tblPr>
      <w:tblGrid>
        <w:gridCol w:w="600"/>
        <w:gridCol w:w="824"/>
        <w:gridCol w:w="1967"/>
        <w:gridCol w:w="1899"/>
        <w:gridCol w:w="1226"/>
        <w:gridCol w:w="693"/>
        <w:gridCol w:w="1818"/>
      </w:tblGrid>
      <w:tr w:rsidR="0071654E" w:rsidRPr="0071654E" w:rsidTr="00B80991">
        <w:trPr>
          <w:trHeight w:val="57"/>
          <w:tblHeader/>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序号</w:t>
            </w:r>
          </w:p>
        </w:tc>
        <w:tc>
          <w:tcPr>
            <w:tcW w:w="8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设备种类</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设备名称</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品牌</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数量</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单位</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b/>
                <w:bCs/>
                <w:color w:val="000000"/>
                <w:szCs w:val="24"/>
              </w:rPr>
            </w:pPr>
            <w:r w:rsidRPr="0071654E">
              <w:rPr>
                <w:rFonts w:ascii="宋体" w:eastAsia="宋体" w:hAnsi="宋体" w:cs="仿宋" w:hint="eastAsia"/>
                <w:b/>
                <w:bCs/>
                <w:color w:val="000000"/>
                <w:szCs w:val="24"/>
                <w:lang w:bidi="ar"/>
              </w:rPr>
              <w:t>安装位置</w:t>
            </w:r>
          </w:p>
        </w:tc>
      </w:tr>
      <w:tr w:rsidR="0071654E" w:rsidRPr="0071654E" w:rsidTr="00B80991">
        <w:trPr>
          <w:trHeight w:val="57"/>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1</w:t>
            </w:r>
          </w:p>
        </w:tc>
        <w:tc>
          <w:tcPr>
            <w:tcW w:w="82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强电设备设施</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低压配电箱</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海捷</w:t>
            </w:r>
            <w:r w:rsidRPr="0071654E">
              <w:rPr>
                <w:rFonts w:ascii="宋体" w:eastAsia="宋体" w:hAnsi="宋体" w:cs="仿宋"/>
                <w:color w:val="000000"/>
                <w:szCs w:val="24"/>
                <w:lang w:bidi="ar"/>
              </w:rPr>
              <w:t>HZX</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color w:val="000000"/>
                <w:szCs w:val="24"/>
              </w:rPr>
              <w:t>12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主楼、地下室</w:t>
            </w:r>
          </w:p>
        </w:tc>
      </w:tr>
      <w:tr w:rsidR="0071654E" w:rsidRPr="0071654E" w:rsidTr="00B80991">
        <w:trPr>
          <w:trHeight w:val="57"/>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2</w:t>
            </w:r>
          </w:p>
        </w:tc>
        <w:tc>
          <w:tcPr>
            <w:tcW w:w="824"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低压配电柜</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海捷</w:t>
            </w:r>
            <w:r w:rsidRPr="0071654E">
              <w:rPr>
                <w:rFonts w:ascii="宋体" w:eastAsia="宋体" w:hAnsi="宋体" w:cs="仿宋"/>
                <w:color w:val="000000"/>
                <w:szCs w:val="24"/>
              </w:rPr>
              <w:t>XL---21</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面</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地下室</w:t>
            </w:r>
          </w:p>
        </w:tc>
      </w:tr>
      <w:tr w:rsidR="0071654E" w:rsidRPr="0071654E" w:rsidTr="00B80991">
        <w:trPr>
          <w:trHeight w:val="57"/>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lastRenderedPageBreak/>
              <w:t>3</w:t>
            </w:r>
          </w:p>
        </w:tc>
        <w:tc>
          <w:tcPr>
            <w:tcW w:w="824"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低压进线柜</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GGD</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7</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台</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大院东侧</w:t>
            </w:r>
          </w:p>
        </w:tc>
      </w:tr>
      <w:tr w:rsidR="0071654E" w:rsidRPr="0071654E" w:rsidTr="00B80991">
        <w:trPr>
          <w:trHeight w:val="57"/>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lang w:bidi="ar"/>
              </w:rPr>
            </w:pPr>
            <w:r w:rsidRPr="0071654E">
              <w:rPr>
                <w:rFonts w:ascii="宋体" w:eastAsia="宋体" w:hAnsi="宋体" w:cs="仿宋" w:hint="eastAsia"/>
                <w:color w:val="000000"/>
                <w:szCs w:val="24"/>
                <w:lang w:bidi="ar"/>
              </w:rPr>
              <w:t>4</w:t>
            </w:r>
          </w:p>
        </w:tc>
        <w:tc>
          <w:tcPr>
            <w:tcW w:w="824" w:type="dxa"/>
            <w:vMerge/>
            <w:tcBorders>
              <w:left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电容（柜）</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GGJ</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大院东侧</w:t>
            </w:r>
          </w:p>
        </w:tc>
      </w:tr>
      <w:tr w:rsidR="0071654E" w:rsidRPr="0071654E" w:rsidTr="00B80991">
        <w:trPr>
          <w:trHeight w:val="57"/>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5</w:t>
            </w:r>
          </w:p>
        </w:tc>
        <w:tc>
          <w:tcPr>
            <w:tcW w:w="82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各类灯具、开关</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西门子</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120</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个</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各楼层</w:t>
            </w:r>
          </w:p>
        </w:tc>
      </w:tr>
      <w:tr w:rsidR="0071654E" w:rsidRPr="0071654E" w:rsidTr="00B80991">
        <w:trPr>
          <w:trHeight w:val="57"/>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6</w:t>
            </w:r>
          </w:p>
        </w:tc>
        <w:tc>
          <w:tcPr>
            <w:tcW w:w="824"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给排水设备</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给水机房生活水箱</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不锈钢</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个</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地下室</w:t>
            </w:r>
          </w:p>
        </w:tc>
      </w:tr>
      <w:tr w:rsidR="0071654E" w:rsidRPr="0071654E" w:rsidTr="00B80991">
        <w:trPr>
          <w:trHeight w:val="57"/>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7</w:t>
            </w:r>
          </w:p>
        </w:tc>
        <w:tc>
          <w:tcPr>
            <w:tcW w:w="82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轻型立式多级离心泵</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CDM15---8FSWPC</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2（膈膜气压罐1个；变频器1台）</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套</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地下室</w:t>
            </w:r>
          </w:p>
        </w:tc>
      </w:tr>
      <w:tr w:rsidR="0071654E" w:rsidRPr="0071654E" w:rsidTr="00B80991">
        <w:trPr>
          <w:trHeight w:val="57"/>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8</w:t>
            </w:r>
          </w:p>
        </w:tc>
        <w:tc>
          <w:tcPr>
            <w:tcW w:w="82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麒麟紫外线饮用水处理器</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QL8---30型</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1</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面</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地下室</w:t>
            </w:r>
          </w:p>
        </w:tc>
      </w:tr>
      <w:tr w:rsidR="0071654E" w:rsidRPr="0071654E" w:rsidTr="00B80991">
        <w:trPr>
          <w:trHeight w:val="57"/>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9</w:t>
            </w:r>
          </w:p>
        </w:tc>
        <w:tc>
          <w:tcPr>
            <w:tcW w:w="82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污水井排污泵</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新兰华艺5.5KW</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4</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地下室</w:t>
            </w:r>
          </w:p>
        </w:tc>
      </w:tr>
      <w:tr w:rsidR="0071654E" w:rsidRPr="0071654E" w:rsidTr="00B80991">
        <w:trPr>
          <w:trHeight w:val="57"/>
          <w:jc w:val="center"/>
        </w:trPr>
        <w:tc>
          <w:tcPr>
            <w:tcW w:w="6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lang w:bidi="ar"/>
              </w:rPr>
              <w:t>10</w:t>
            </w:r>
          </w:p>
        </w:tc>
        <w:tc>
          <w:tcPr>
            <w:tcW w:w="82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白云专用水泵控制箱</w:t>
            </w:r>
          </w:p>
        </w:tc>
        <w:tc>
          <w:tcPr>
            <w:tcW w:w="18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jc w:val="center"/>
              <w:rPr>
                <w:rFonts w:ascii="宋体" w:eastAsia="宋体" w:hAnsi="宋体" w:cs="仿宋"/>
                <w:color w:val="000000"/>
                <w:szCs w:val="24"/>
              </w:rPr>
            </w:pPr>
            <w:r w:rsidRPr="0071654E">
              <w:rPr>
                <w:rFonts w:ascii="宋体" w:eastAsia="宋体" w:hAnsi="宋体" w:cs="仿宋" w:hint="eastAsia"/>
                <w:color w:val="000000"/>
                <w:szCs w:val="24"/>
              </w:rPr>
              <w:t>BZK--B2--5.5--Z</w:t>
            </w:r>
          </w:p>
        </w:tc>
        <w:tc>
          <w:tcPr>
            <w:tcW w:w="12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2</w:t>
            </w:r>
          </w:p>
        </w:tc>
        <w:tc>
          <w:tcPr>
            <w:tcW w:w="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台</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1654E" w:rsidRPr="0071654E" w:rsidRDefault="0071654E" w:rsidP="0071654E">
            <w:pPr>
              <w:widowControl/>
              <w:jc w:val="center"/>
              <w:textAlignment w:val="center"/>
              <w:rPr>
                <w:rFonts w:ascii="宋体" w:eastAsia="宋体" w:hAnsi="宋体" w:cs="仿宋"/>
                <w:color w:val="000000"/>
                <w:szCs w:val="24"/>
              </w:rPr>
            </w:pPr>
            <w:r w:rsidRPr="0071654E">
              <w:rPr>
                <w:rFonts w:ascii="宋体" w:eastAsia="宋体" w:hAnsi="宋体" w:cs="仿宋" w:hint="eastAsia"/>
                <w:color w:val="000000"/>
                <w:szCs w:val="24"/>
              </w:rPr>
              <w:t>地下室</w:t>
            </w:r>
          </w:p>
        </w:tc>
      </w:tr>
    </w:tbl>
    <w:p w:rsidR="0071654E" w:rsidRPr="0071654E" w:rsidRDefault="0071654E" w:rsidP="0071654E">
      <w:pPr>
        <w:tabs>
          <w:tab w:val="left" w:pos="8399"/>
        </w:tabs>
        <w:spacing w:line="360" w:lineRule="auto"/>
        <w:ind w:rightChars="134" w:right="281"/>
        <w:rPr>
          <w:rFonts w:ascii="宋体" w:eastAsia="宋体" w:hAnsi="宋体" w:cs="Times New Roman"/>
          <w:b/>
          <w:bCs/>
          <w:szCs w:val="24"/>
        </w:rPr>
      </w:pPr>
    </w:p>
    <w:p w:rsidR="0071654E" w:rsidRPr="0071654E" w:rsidRDefault="0071654E" w:rsidP="0071654E">
      <w:pPr>
        <w:tabs>
          <w:tab w:val="left" w:pos="8399"/>
        </w:tabs>
        <w:spacing w:line="360" w:lineRule="auto"/>
        <w:ind w:rightChars="134" w:right="281"/>
        <w:rPr>
          <w:rFonts w:ascii="宋体" w:eastAsia="宋体" w:hAnsi="宋体" w:cs="Times New Roman"/>
          <w:b/>
          <w:bCs/>
          <w:szCs w:val="24"/>
        </w:rPr>
      </w:pPr>
      <w:r w:rsidRPr="0071654E">
        <w:rPr>
          <w:rFonts w:ascii="宋体" w:eastAsia="宋体" w:hAnsi="宋体" w:cs="Times New Roman" w:hint="eastAsia"/>
          <w:b/>
          <w:bCs/>
          <w:szCs w:val="24"/>
        </w:rPr>
        <w:t>（二）服务整体内容</w:t>
      </w:r>
    </w:p>
    <w:p w:rsidR="0071654E" w:rsidRPr="0071654E" w:rsidRDefault="0071654E" w:rsidP="0071654E">
      <w:pPr>
        <w:autoSpaceDE w:val="0"/>
        <w:autoSpaceDN w:val="0"/>
        <w:snapToGrid w:val="0"/>
        <w:spacing w:line="560" w:lineRule="exact"/>
        <w:outlineLvl w:val="1"/>
        <w:rPr>
          <w:rFonts w:ascii="宋体" w:eastAsia="宋体" w:hAnsi="宋体" w:cs="Times New Roman"/>
          <w:b/>
          <w:szCs w:val="24"/>
          <w:lang w:val="zh-CN"/>
        </w:rPr>
      </w:pPr>
      <w:r w:rsidRPr="0071654E">
        <w:rPr>
          <w:rFonts w:ascii="宋体" w:eastAsia="宋体" w:hAnsi="宋体" w:cs="Times New Roman" w:hint="eastAsia"/>
          <w:b/>
          <w:bCs/>
          <w:szCs w:val="24"/>
        </w:rPr>
        <w:t>1.机关办公区</w:t>
      </w:r>
    </w:p>
    <w:p w:rsidR="0071654E" w:rsidRPr="0071654E" w:rsidRDefault="0071654E" w:rsidP="0071654E">
      <w:pPr>
        <w:tabs>
          <w:tab w:val="left" w:pos="8399"/>
        </w:tabs>
        <w:spacing w:line="360" w:lineRule="auto"/>
        <w:ind w:rightChars="134" w:right="281" w:firstLineChars="200" w:firstLine="420"/>
        <w:rPr>
          <w:rFonts w:ascii="宋体" w:eastAsia="宋体" w:hAnsi="宋体" w:cs="宋体"/>
          <w:szCs w:val="24"/>
        </w:rPr>
      </w:pPr>
      <w:r w:rsidRPr="0071654E">
        <w:rPr>
          <w:rFonts w:ascii="宋体" w:eastAsia="宋体" w:hAnsi="宋体" w:cs="Times New Roman" w:hint="eastAsia"/>
          <w:szCs w:val="24"/>
        </w:rPr>
        <w:t>（1）房屋日常养护维修和公共设备设施的日常零星维修工作。</w:t>
      </w:r>
      <w:r w:rsidRPr="0071654E">
        <w:rPr>
          <w:rFonts w:ascii="宋体" w:eastAsia="宋体" w:hAnsi="宋体" w:cs="Times New Roman" w:hint="eastAsia"/>
          <w:b/>
          <w:bCs/>
          <w:szCs w:val="24"/>
        </w:rPr>
        <w:t>（含下属约38个派出所、420个警务站的零</w:t>
      </w:r>
      <w:r w:rsidRPr="0071654E">
        <w:rPr>
          <w:rFonts w:ascii="宋体" w:eastAsia="宋体" w:hAnsi="宋体" w:cs="Times New Roman" w:hint="eastAsia"/>
          <w:szCs w:val="24"/>
        </w:rPr>
        <w:t>星</w:t>
      </w:r>
      <w:r w:rsidRPr="0071654E">
        <w:rPr>
          <w:rFonts w:ascii="宋体" w:eastAsia="宋体" w:hAnsi="宋体" w:cs="Times New Roman" w:hint="eastAsia"/>
          <w:b/>
          <w:bCs/>
          <w:szCs w:val="24"/>
        </w:rPr>
        <w:t>维修工作）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（2）电气设备管理维护，包括公共照明、分配电设备设施的日常运行管理工作。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（3）给排水设备运行维护，包括供水系统、排水系统设备管理维护检修工作。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（4）配合协助专业维保公司对中央空调系统及通风设备的日常运行管理、基础维护及零星维修工作。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（5）电梯设备的日常巡视、监督配合协助专业维保公司对电梯进行维护保养及应急处理工作。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（6）公共会议室会议服务工作。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（7）公共区域卫生清洁工作。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（8）绿化日常养护和管理工作。</w:t>
      </w:r>
    </w:p>
    <w:p w:rsidR="0071654E" w:rsidRPr="0071654E" w:rsidRDefault="0071654E" w:rsidP="0071654E">
      <w:pPr>
        <w:autoSpaceDE w:val="0"/>
        <w:autoSpaceDN w:val="0"/>
        <w:snapToGrid w:val="0"/>
        <w:spacing w:line="560" w:lineRule="exact"/>
        <w:outlineLvl w:val="1"/>
        <w:rPr>
          <w:rFonts w:ascii="宋体" w:eastAsia="宋体" w:hAnsi="宋体" w:cs="Times New Roman"/>
          <w:b/>
          <w:szCs w:val="24"/>
          <w:lang w:val="zh-CN"/>
        </w:rPr>
      </w:pPr>
      <w:r w:rsidRPr="0071654E">
        <w:rPr>
          <w:rFonts w:ascii="宋体" w:eastAsia="宋体" w:hAnsi="宋体" w:cs="Times New Roman" w:hint="eastAsia"/>
          <w:b/>
          <w:bCs/>
          <w:szCs w:val="24"/>
        </w:rPr>
        <w:t>2.西站办公区</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（1）房屋日常养护维修和公共设备设施的日常零星维修工作。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（2）电气设备管理维护，包括公共照明、分配电设备设施的日常运行管理工作。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（3）给排水设备运行维护，包括供水系统、排水系统设备管理维护检修工作。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（4）配合协助专业维保公司对空调系统及通风设备的日常运行管理、零星维修工作。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（5）公共会议室会议服务工作。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lastRenderedPageBreak/>
        <w:t>（6）公共区域卫生清洁工作。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（7）绿化日常养护和管理工作。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（8）高压配电室运行值守。</w:t>
      </w:r>
    </w:p>
    <w:p w:rsidR="0071654E" w:rsidRPr="0071654E" w:rsidRDefault="0071654E" w:rsidP="0071654E">
      <w:pPr>
        <w:autoSpaceDE w:val="0"/>
        <w:autoSpaceDN w:val="0"/>
        <w:snapToGrid w:val="0"/>
        <w:spacing w:line="560" w:lineRule="exact"/>
        <w:outlineLvl w:val="1"/>
        <w:rPr>
          <w:rFonts w:ascii="宋体" w:eastAsia="宋体" w:hAnsi="宋体" w:cs="Times New Roman"/>
          <w:b/>
          <w:szCs w:val="24"/>
          <w:lang w:val="zh-CN"/>
        </w:rPr>
      </w:pPr>
      <w:r w:rsidRPr="0071654E">
        <w:rPr>
          <w:rFonts w:ascii="宋体" w:eastAsia="宋体" w:hAnsi="宋体" w:cs="Times New Roman" w:hint="eastAsia"/>
          <w:b/>
          <w:bCs/>
          <w:szCs w:val="24"/>
        </w:rPr>
        <w:t>3.炮局办公区</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（1）房屋日常养护维修和公共设备设施的日常零星维修工作。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（2）高压配电室运行值守。</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（3）公共区域卫生清洁工作。</w:t>
      </w:r>
    </w:p>
    <w:p w:rsidR="0071654E" w:rsidRPr="0071654E" w:rsidRDefault="0071654E" w:rsidP="0071654E">
      <w:pPr>
        <w:autoSpaceDE w:val="0"/>
        <w:autoSpaceDN w:val="0"/>
        <w:snapToGrid w:val="0"/>
        <w:spacing w:line="560" w:lineRule="exact"/>
        <w:outlineLvl w:val="1"/>
        <w:rPr>
          <w:rFonts w:ascii="宋体" w:eastAsia="宋体" w:hAnsi="宋体" w:cs="Times New Roman"/>
          <w:b/>
          <w:szCs w:val="24"/>
          <w:lang w:val="zh-CN"/>
        </w:rPr>
      </w:pPr>
      <w:r w:rsidRPr="0071654E">
        <w:rPr>
          <w:rFonts w:ascii="宋体" w:eastAsia="宋体" w:hAnsi="宋体" w:cs="Times New Roman" w:hint="eastAsia"/>
          <w:b/>
          <w:bCs/>
          <w:szCs w:val="24"/>
        </w:rPr>
        <w:t>4.吴家村办公区</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（1）房屋日常养护维修和公共设备设施的日常零星维修工作。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（2）公共区域卫生清洁工作。</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（3）绿化日常养护和管理工作。</w:t>
      </w:r>
    </w:p>
    <w:p w:rsidR="0071654E" w:rsidRPr="0071654E" w:rsidRDefault="0071654E" w:rsidP="0071654E">
      <w:pPr>
        <w:tabs>
          <w:tab w:val="left" w:pos="8399"/>
        </w:tabs>
        <w:spacing w:line="360" w:lineRule="auto"/>
        <w:ind w:rightChars="134" w:right="281"/>
        <w:rPr>
          <w:rFonts w:ascii="宋体" w:eastAsia="宋体" w:hAnsi="宋体" w:cs="Times New Roman"/>
          <w:b/>
          <w:bCs/>
          <w:szCs w:val="24"/>
        </w:rPr>
      </w:pPr>
    </w:p>
    <w:p w:rsidR="0071654E" w:rsidRPr="0071654E" w:rsidRDefault="0071654E" w:rsidP="0071654E">
      <w:pPr>
        <w:tabs>
          <w:tab w:val="left" w:pos="8399"/>
        </w:tabs>
        <w:spacing w:line="360" w:lineRule="auto"/>
        <w:ind w:rightChars="134" w:right="281"/>
        <w:rPr>
          <w:rFonts w:ascii="宋体" w:eastAsia="宋体" w:hAnsi="宋体" w:cs="Times New Roman"/>
          <w:b/>
          <w:bCs/>
          <w:szCs w:val="24"/>
          <w:lang w:val="zh-CN"/>
        </w:rPr>
      </w:pPr>
      <w:r w:rsidRPr="0071654E">
        <w:rPr>
          <w:rFonts w:ascii="宋体" w:eastAsia="宋体" w:hAnsi="宋体" w:cs="Times New Roman" w:hint="eastAsia"/>
          <w:b/>
          <w:bCs/>
          <w:szCs w:val="24"/>
        </w:rPr>
        <w:t>（三）</w:t>
      </w:r>
      <w:r w:rsidRPr="0071654E">
        <w:rPr>
          <w:rFonts w:ascii="宋体" w:eastAsia="宋体" w:hAnsi="宋体" w:cs="Times New Roman" w:hint="eastAsia"/>
          <w:b/>
          <w:bCs/>
          <w:szCs w:val="24"/>
          <w:lang w:val="zh-CN"/>
        </w:rPr>
        <w:t>服务具体内容及标准</w:t>
      </w: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szCs w:val="24"/>
        </w:rPr>
        <w:t>1.房屋日常养护维修</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（1）服务内容：主要为一般性养护和小修项目，包括对物业管理区域内的房屋地面、内外墙面及吊顶、门窗、楼梯、通风道等的日常养护维修。</w:t>
      </w:r>
    </w:p>
    <w:p w:rsidR="0071654E" w:rsidRPr="0071654E" w:rsidRDefault="0071654E" w:rsidP="0071654E">
      <w:pPr>
        <w:rPr>
          <w:rFonts w:ascii="宋体" w:eastAsia="宋体" w:hAnsi="宋体" w:cs="宋体"/>
          <w:szCs w:val="21"/>
        </w:rPr>
      </w:pPr>
      <w:r w:rsidRPr="0071654E">
        <w:rPr>
          <w:rFonts w:ascii="宋体" w:eastAsia="宋体" w:hAnsi="宋体" w:cs="Times New Roman" w:hint="eastAsia"/>
          <w:szCs w:val="24"/>
        </w:rPr>
        <w:t>（2）服务标准：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被服务单位报告，提出方案或建议，经被服务单位同意后组织实施。遇紧急情况时，应采取必要的应急措施；及时完成各项零星维修任务，一般维修任务完成时限不得超过24小时。需</w:t>
      </w:r>
      <w:r w:rsidRPr="0071654E">
        <w:rPr>
          <w:rFonts w:ascii="宋体" w:eastAsia="宋体" w:hAnsi="宋体" w:cs="宋体" w:hint="eastAsia"/>
          <w:szCs w:val="21"/>
        </w:rPr>
        <w:t>提供房屋管理及维修养护方案，包括：管理思路、管理标准、管理措施、工作流程、安全作业规范、管理制度。</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hint="eastAsia"/>
          <w:szCs w:val="24"/>
        </w:rPr>
      </w:pP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szCs w:val="24"/>
        </w:rPr>
        <w:t>2.给排水系统运行维护</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服务内容：对物业管理区域内室内外给排水系统的设备、设施，如水泵、水箱、气压表、给水装置、水处理设备、管道、管件、阀门、水嘴、卫生洁具、排水管、透气管及疏通、水封设备、室外排水管及其附属构筑物等正常运行使用进行日常养护维修。</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2）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w:t>
      </w:r>
      <w:r w:rsidRPr="0071654E">
        <w:rPr>
          <w:rFonts w:ascii="宋体" w:eastAsia="宋体" w:hAnsi="宋体" w:cs="Times New Roman" w:hint="eastAsia"/>
          <w:szCs w:val="24"/>
        </w:rPr>
        <w:lastRenderedPageBreak/>
        <w:t>次；定期对水泵房及机电设备进行检查、保养、维修、清洁，设备及机房环境整洁，无杂物、灰土，无鼠害、虫害发生。</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定期对排水管进行清通、养护及清除污垢，保证室内外排水系统畅通，保证汛期道路、地下室、设备间无积水和浸泡的现象发生；化粪池每季度巡查1次，配合专业分包公司每年清理2次。出入口畅通，井内无积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立警示牌，必要时加护栏，清理后达到目视管道内壁无粘附物，井底无沉淀物，水面无悬浮物，水流畅通，井盖上无污渍、污物。</w:t>
      </w:r>
    </w:p>
    <w:p w:rsidR="0071654E" w:rsidRPr="0071654E" w:rsidRDefault="0071654E" w:rsidP="0071654E">
      <w:pPr>
        <w:rPr>
          <w:rFonts w:ascii="宋体" w:eastAsia="宋体" w:hAnsi="宋体" w:cs="宋体"/>
          <w:szCs w:val="21"/>
        </w:rPr>
      </w:pPr>
      <w:r w:rsidRPr="0071654E">
        <w:rPr>
          <w:rFonts w:ascii="宋体" w:eastAsia="宋体" w:hAnsi="宋体" w:cs="Times New Roman" w:hint="eastAsia"/>
          <w:szCs w:val="24"/>
        </w:rPr>
        <w:t>及时发现并解决故障，零修合格率100%；给排水系统发生故障时，维修人员在15分钟内到达现场抢修，一般故障抢修做到不过夜；根据物业管理区域内实际情况，制定事故应急处置方案；制定停水、爆管等应急处理程序；配合做好节约用水工作。需</w:t>
      </w:r>
      <w:r w:rsidRPr="0071654E">
        <w:rPr>
          <w:rFonts w:ascii="宋体" w:eastAsia="宋体" w:hAnsi="宋体" w:cs="宋体" w:hint="eastAsia"/>
          <w:szCs w:val="21"/>
        </w:rPr>
        <w:t>提供给排水系统日常运行维护方案，包括：管理思路、管理标准、管理措施、管理制度。</w:t>
      </w: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szCs w:val="24"/>
        </w:rPr>
        <w:t>3.</w:t>
      </w:r>
      <w:r w:rsidRPr="0071654E">
        <w:rPr>
          <w:rFonts w:ascii="宋体" w:eastAsia="宋体" w:hAnsi="宋体" w:cs="Times New Roman" w:hint="eastAsia"/>
          <w:b/>
          <w:bCs/>
          <w:szCs w:val="24"/>
        </w:rPr>
        <w:t>电气设备运行维护</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（1）服务内容：对物业管理区域内总变配电室进行24小时运行值守，对分变配电室每日不少于3次进行巡视检查，对二、三级配电柜（箱）和备用电源、电器设备、电线电缆、照明装置进行日常管理和养护维修。</w:t>
      </w:r>
    </w:p>
    <w:p w:rsidR="0071654E" w:rsidRPr="0071654E" w:rsidRDefault="0071654E" w:rsidP="0071654E">
      <w:pPr>
        <w:rPr>
          <w:rFonts w:ascii="宋体" w:eastAsia="宋体" w:hAnsi="宋体" w:cs="宋体"/>
          <w:szCs w:val="21"/>
        </w:rPr>
      </w:pPr>
      <w:r w:rsidRPr="0071654E">
        <w:rPr>
          <w:rFonts w:ascii="宋体" w:eastAsia="宋体" w:hAnsi="宋体" w:cs="Times New Roman" w:hint="eastAsia"/>
          <w:szCs w:val="24"/>
        </w:rPr>
        <w:t>（2）服务标准：建立24小时运行维修值班制度，对供电范围内的电器设备、仪器仪表定期巡视维护，按照规定周期对变配电设施设备进行巡视检查，并做好记录；建立各项设备档案、台账、维修记录，做到安全、合理、节约用电；建立严格的配送电运行制度、电器维修制度和配电室管理制度，配电室实行封闭管理，无鼠洞，配备符合要求的灭火器材；设备和机房环境整洁，无杂物、灰土，无鼠害、虫害发生；供电运行和维修人员必须持证上岗；加强日常维护检修，公共使用的照明、指示灯线路、开关要保证完好，确保用电安全；一般故障排除时间不得超过2小时，零维修合格率100%；管理和维护好区域内灯光亮化的设施；制定突发事件应急处置预案和处理程序；对区域内临时用电情况，按照被服务单位的指示，明确停、送电审批权限；确保供电设备完好率达100%。需</w:t>
      </w:r>
      <w:r w:rsidRPr="0071654E">
        <w:rPr>
          <w:rFonts w:ascii="宋体" w:eastAsia="宋体" w:hAnsi="宋体" w:cs="宋体" w:hint="eastAsia"/>
          <w:szCs w:val="21"/>
        </w:rPr>
        <w:t>提供供电设备日常维护方案，包括：管理思路、管理标准、管理措施、管理制度。</w:t>
      </w: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szCs w:val="24"/>
        </w:rPr>
        <w:t>4.电梯运行维护</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（1）服务内容：配合专业维保公司对电梯机房设备、井道系统、轿厢设备进行日常运行管理。</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2）服务标准：明确具有资格的电梯管理责任人。建立电梯运行管理、设备管理、安全管理制度，确保电梯正常运行，安全设备齐全有效，通风、照明及其它附属设施完好；严格执行国家有关电梯管理规定和安全规程，电梯准用证、年检合格证、维修保障合同完备；轿厢、井道保持清洁；警铃、电话等救助设备功能完备，称重装置可靠，安全</w:t>
      </w:r>
      <w:r w:rsidRPr="0071654E">
        <w:rPr>
          <w:rFonts w:ascii="宋体" w:eastAsia="宋体" w:hAnsi="宋体" w:cs="Times New Roman" w:hint="eastAsia"/>
          <w:szCs w:val="24"/>
        </w:rPr>
        <w:lastRenderedPageBreak/>
        <w:t>装置有效、无缺损，电梯运行无异常；电梯机房实行封闭管理，机房内温度不超过设备安全运行环境温度，配备应急照明、灭火器和盘车工具齐全；电梯设施完好率达到99%。电梯出现故障接到报修后，应在15分钟内到达现场对被困人员进行安抚，并及时联系电梯维保人员到场，协助维保公司专业人员及时排除故障。</w:t>
      </w: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szCs w:val="24"/>
        </w:rPr>
        <w:t>5.空调系统运行维护</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服务内容：对中央空调制冷机房进行24小时值守，每2小时巡视一次。对冷水机组、新风机组、水泵、风机盘管、管道系统、各类阀门、采气装置和各类风口、自动控制系统等设备的日常巡视检查和基础维护。</w:t>
      </w:r>
    </w:p>
    <w:p w:rsidR="0071654E" w:rsidRPr="0071654E" w:rsidRDefault="0071654E" w:rsidP="0071654E">
      <w:pPr>
        <w:tabs>
          <w:tab w:val="left" w:pos="8399"/>
        </w:tabs>
        <w:rPr>
          <w:rFonts w:ascii="宋体" w:eastAsia="宋体" w:hAnsi="宋体" w:cs="Times New Roman"/>
          <w:szCs w:val="24"/>
        </w:rPr>
      </w:pPr>
      <w:r w:rsidRPr="0071654E">
        <w:rPr>
          <w:rFonts w:ascii="宋体" w:eastAsia="宋体" w:hAnsi="宋体" w:cs="Times New Roman" w:hint="eastAsia"/>
          <w:szCs w:val="24"/>
        </w:rPr>
        <w:t>（2）服务标准：建立空调运行管理制度和安全操作规程，保证空调系统安全运行和正常使用，定期巡查设备运行状态并记录运行参数。配合专业维保公司每月检查空调主机，测试运行控制和安全控制功能，分析运行数据；定期检查循环泵、冷却泵、补水泵、冷却塔电机、变速箱、布水器及其它附属设备；定期对空气处理单元、新风处理单元、风机盘管、滤网、加（除）湿器、风阀、积水盘、冷凝水管、膨胀水箱、集水器分水器、风机表冷器进行检查；定期对空调系统电源柜进行检查，紧固螺栓、测试绝缘，保证系统的用电安全；管道、阀门无锈蚀，保温层完好无破损，无跑、冒、滴、漏现象；定期对空调系统设施设备进行能耗统计和分析，做好节能工作；在每个供冷期或供热期交替运行之前，或系统停机一段时间后又重新投入运行时，必须对系统所有设施设备（如冷却水循环管道、冷冻水循环管道风管、新风系统等的管件、阀门、电气控制、隔热保温、各类风口等）进行严格细致的检查、清洗、测试和调整，确定正常后方能投入运行；空调系统出现故障后，及时联系电梯维保人员到达现场实施维修并做好记录，零星维修合格率100%。需</w:t>
      </w:r>
      <w:r w:rsidRPr="0071654E">
        <w:rPr>
          <w:rFonts w:ascii="宋体" w:eastAsia="宋体" w:hAnsi="宋体" w:cs="宋体" w:hint="eastAsia"/>
          <w:szCs w:val="21"/>
        </w:rPr>
        <w:t>提供空调系统日常运行维护方案，包括：管理思路、管理标准、管理措施、管理制度。</w:t>
      </w: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bCs/>
          <w:szCs w:val="24"/>
        </w:rPr>
        <w:t>6.公共环境卫生清洁服务</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服务内容：对物业管理区域内办公楼（区）内楼梯、大厅、走廊、天台、电梯间、卫生间、公共活动场所等所有公共部位，办公区域道路、停车场（库）、甬路等所有公共场地及“门前三包”区域的日常卫生清洁，垃圾等废弃物清理。</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（2）服务标准：建立环境卫生管理制度并认真落实，环卫设施齐备；实行标准化清扫保洁，由专人负责检查监督，清洁率100%。具体区域标准：</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外围及周边道路：地面干净无杂物、无积水，无明显污迹、油渍；明沟、暗井内无杂物、无异味；各种标示标牌表面干净无积尘、无水印；路灯表面干净无污渍。</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绿化带：绿地内无杂物，花台或休息椅表面干净无污渍。</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w:t>
      </w:r>
      <w:r w:rsidRPr="0071654E">
        <w:rPr>
          <w:rFonts w:ascii="宋体" w:eastAsia="宋体" w:hAnsi="宋体" w:cs="Times New Roman" w:hint="eastAsia"/>
          <w:szCs w:val="24"/>
        </w:rPr>
        <w:lastRenderedPageBreak/>
        <w:t>板干净，无污渍、无蛛网；灯具干净无积尘，中央空调风口干净，无污迹，进出口地垫摆放整齐，表面干净无杂物，盆栽植物（如有）叶面无积尘。</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会议室、接待室：地面、墙面、干净，无灰尘、污渍；天花板、风口目视无灰尘、污渍；桌椅干净，摆放整齐、有序。</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楼梯及楼梯间：梯步表面干净无污渍，防滑条（缝）干净，扶手栏杆表面干净无灰尘，防火门及闭门器表面干净无污渍，墙面、天花板无积尘、蛛网。</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 xml:space="preserve">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 </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停车场（库）：地面干净，无杂物，无明显油渍、污渍；顶部各种管网、灯具表面干净无积尘、蛛网；墙面干净无积尘，各种指示牌表面干净有光泽；减速带表面干净无明显污迹，各种道闸表面无灰尘、缝隙无杂物。</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开水间及清洁间：地面干净，无杂物、无积水，地垫摆放整齐干净，天花板干净无蛛网，灯罩表面无积尘、蛛网，墙面干净无污渍，各种物品表面干净无渍，清洁工具摆放整齐有序，室内无明显异味。</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电器设施：灯泡、灯管、灯罩无积尘、无污迹。装饰件无积尘、无污迹；开关、插座、配电箱无积尘、无明显污迹。</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垃圾桶及果皮箱：桶、箱按指定位置摆放，桶身表面干净，无污渍无痰迹，烟灰缸内烟头不应超过5个，垃圾不应超过2/3，内胆应定期清洁、消毒。</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垃圾中转站：中转站（房）应专人管理定时开放，袋装垃圾摆放整齐，地面无明显垃圾，无污水外溢，房内应无明显异味，垃圾日产日清。</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设备机房、管道、指示牌：无卫生死角、无垃圾堆积，无积尘、目视无蜘蛛网、无明显污渍、无水渍；指示牌、宣传牌无灰尘、无污迹，金属件表面光亮，无痕迹。</w:t>
      </w:r>
    </w:p>
    <w:p w:rsidR="0071654E" w:rsidRPr="0071654E" w:rsidRDefault="0071654E" w:rsidP="0071654E">
      <w:pPr>
        <w:rPr>
          <w:rFonts w:ascii="宋体" w:eastAsia="宋体" w:hAnsi="宋体" w:cs="Times New Roman" w:hint="eastAsia"/>
          <w:szCs w:val="24"/>
        </w:rPr>
      </w:pPr>
      <w:r w:rsidRPr="0071654E">
        <w:rPr>
          <w:rFonts w:ascii="宋体" w:eastAsia="宋体" w:hAnsi="宋体" w:cs="Times New Roman" w:hint="eastAsia"/>
          <w:szCs w:val="24"/>
        </w:rPr>
        <w:t>室内和室外健身场地的日常保洁、维护及保养。</w:t>
      </w:r>
    </w:p>
    <w:p w:rsidR="0071654E" w:rsidRPr="0071654E" w:rsidRDefault="0071654E" w:rsidP="0071654E">
      <w:pPr>
        <w:tabs>
          <w:tab w:val="left" w:pos="8399"/>
        </w:tabs>
        <w:ind w:firstLineChars="200" w:firstLine="420"/>
        <w:rPr>
          <w:rFonts w:ascii="宋体" w:eastAsia="宋体" w:hAnsi="宋体" w:cs="Times New Roman" w:hint="eastAsia"/>
          <w:szCs w:val="24"/>
        </w:rPr>
      </w:pPr>
      <w:r w:rsidRPr="0071654E">
        <w:rPr>
          <w:rFonts w:ascii="宋体" w:eastAsia="宋体" w:hAnsi="宋体" w:cs="Times New Roman" w:hint="eastAsia"/>
          <w:szCs w:val="24"/>
        </w:rPr>
        <w:lastRenderedPageBreak/>
        <w:t>需</w:t>
      </w:r>
      <w:r w:rsidRPr="0071654E">
        <w:rPr>
          <w:rFonts w:ascii="宋体" w:eastAsia="宋体" w:hAnsi="宋体" w:cs="宋体" w:hint="eastAsia"/>
          <w:szCs w:val="21"/>
        </w:rPr>
        <w:t>提供环境卫生管理方案，包括：管理思路、管理标准、管理措施、清洁工作操作规范、特殊区域操作规程、安全作业注意事项、清洁用品使用规范、垃圾分类服务方案、消杀服务方案。</w:t>
      </w: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szCs w:val="24"/>
        </w:rPr>
        <w:t>7.绿化管理</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绿化管理是指对办公楼（区）树木、花草、绿地等的日常养护管理。</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（1）服务内容：办公楼（区）树木、花草、绿地等的日常养护和管理，办公楼（区）“门前”规定区域绿地的养护管理。</w:t>
      </w:r>
    </w:p>
    <w:p w:rsidR="0071654E" w:rsidRPr="0071654E" w:rsidRDefault="0071654E" w:rsidP="0071654E">
      <w:pPr>
        <w:ind w:firstLineChars="200" w:firstLine="420"/>
        <w:rPr>
          <w:rFonts w:ascii="宋体" w:eastAsia="宋体" w:hAnsi="宋体" w:cs="Times New Roman" w:hint="eastAsia"/>
          <w:szCs w:val="24"/>
        </w:rPr>
      </w:pPr>
      <w:r w:rsidRPr="0071654E">
        <w:rPr>
          <w:rFonts w:ascii="宋体" w:eastAsia="宋体" w:hAnsi="宋体" w:cs="Times New Roman" w:hint="eastAsia"/>
          <w:szCs w:val="24"/>
        </w:rPr>
        <w:t>（2）服务标准：花草树木生长正常，修剪及时，叶面干净，具有光泽，无积尘，无枯枝败叶，无病虫害，无杂草。绿地设施及硬质景观完好无损。植物群落完整，层次丰富，黄土不外露，有整体的观赏效果。植物季相分明，生长茂盛；草坪保持平整，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挂或依附在植物上的虫茧、休眠虫体及越冬虫蛹；绿地内无垃圾，乔木无树挂；绿地无破坏、践踏及随意占用现象。</w:t>
      </w:r>
    </w:p>
    <w:p w:rsidR="0071654E" w:rsidRPr="0071654E" w:rsidRDefault="0071654E" w:rsidP="0071654E">
      <w:pPr>
        <w:tabs>
          <w:tab w:val="left" w:pos="8399"/>
        </w:tabs>
        <w:ind w:firstLineChars="200" w:firstLine="420"/>
        <w:rPr>
          <w:rFonts w:ascii="宋体" w:eastAsia="宋体" w:hAnsi="宋体" w:cs="Times New Roman" w:hint="eastAsia"/>
          <w:szCs w:val="24"/>
        </w:rPr>
      </w:pPr>
      <w:r w:rsidRPr="0071654E">
        <w:rPr>
          <w:rFonts w:ascii="宋体" w:eastAsia="宋体" w:hAnsi="宋体" w:cs="Times New Roman" w:hint="eastAsia"/>
          <w:szCs w:val="24"/>
        </w:rPr>
        <w:t>需</w:t>
      </w:r>
      <w:r w:rsidRPr="0071654E">
        <w:rPr>
          <w:rFonts w:ascii="宋体" w:eastAsia="宋体" w:hAnsi="宋体" w:cs="宋体" w:hint="eastAsia"/>
          <w:szCs w:val="21"/>
        </w:rPr>
        <w:t>提供绿化养护方案，包括：管理思路、管理标准、养护措施。</w:t>
      </w: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szCs w:val="24"/>
        </w:rPr>
        <w:t>8.会议服务</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（1）服务内容：公共会议室的日常服务工作及客服工作。</w:t>
      </w:r>
    </w:p>
    <w:p w:rsidR="0071654E" w:rsidRPr="0071654E" w:rsidRDefault="0071654E" w:rsidP="0071654E">
      <w:pPr>
        <w:rPr>
          <w:rFonts w:ascii="宋体" w:eastAsia="宋体" w:hAnsi="宋体" w:cs="Times New Roman" w:hint="eastAsia"/>
          <w:szCs w:val="24"/>
        </w:rPr>
      </w:pPr>
      <w:r w:rsidRPr="0071654E">
        <w:rPr>
          <w:rFonts w:ascii="宋体" w:eastAsia="宋体" w:hAnsi="宋体" w:cs="Times New Roman" w:hint="eastAsia"/>
          <w:szCs w:val="24"/>
        </w:rPr>
        <w:t xml:space="preserve">（2）服务标准：熟悉会务服务内容，来宾接待的工作程序，掌握基本的礼仪常识。重要活动的礼仪接待服务，会前会场布置、鲜花和其他接待物品的摆设，会议期间茶品的准备供应（用品采购人提供）。会议室、接待室（工作接待）及其他场所接待物品的使用和管理，茶具器皿等的清洗消毒。  </w:t>
      </w:r>
    </w:p>
    <w:p w:rsidR="0071654E" w:rsidRPr="0071654E" w:rsidRDefault="0071654E" w:rsidP="0071654E">
      <w:pPr>
        <w:tabs>
          <w:tab w:val="left" w:pos="8399"/>
        </w:tabs>
        <w:ind w:firstLineChars="200" w:firstLine="420"/>
        <w:rPr>
          <w:rFonts w:ascii="宋体" w:eastAsia="宋体" w:hAnsi="宋体" w:cs="Times New Roman"/>
          <w:szCs w:val="24"/>
          <w:highlight w:val="yellow"/>
        </w:rPr>
      </w:pPr>
      <w:r w:rsidRPr="0071654E">
        <w:rPr>
          <w:rFonts w:ascii="宋体" w:eastAsia="宋体" w:hAnsi="宋体" w:cs="Times New Roman" w:hint="eastAsia"/>
          <w:szCs w:val="24"/>
        </w:rPr>
        <w:t>需</w:t>
      </w:r>
      <w:r w:rsidRPr="0071654E">
        <w:rPr>
          <w:rFonts w:ascii="宋体" w:eastAsia="宋体" w:hAnsi="宋体" w:cs="宋体" w:hint="eastAsia"/>
          <w:szCs w:val="21"/>
        </w:rPr>
        <w:t xml:space="preserve">提供公共会议室服务的解决方案，包括：管理思路、服务标准、工作规范、工作流程。 </w:t>
      </w: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szCs w:val="24"/>
        </w:rPr>
        <w:t>9.节约能源资源</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投标人配合采购人完成下列反资源浪费相关工作：</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1.基础工作</w:t>
      </w:r>
    </w:p>
    <w:p w:rsidR="0071654E" w:rsidRPr="0071654E" w:rsidRDefault="0071654E" w:rsidP="0071654E">
      <w:pPr>
        <w:spacing w:line="360" w:lineRule="auto"/>
        <w:ind w:firstLine="420"/>
        <w:rPr>
          <w:rFonts w:ascii="宋体" w:eastAsia="宋体" w:hAnsi="宋体" w:cs="宋体"/>
          <w:szCs w:val="21"/>
        </w:rPr>
      </w:pPr>
      <w:r w:rsidRPr="0071654E">
        <w:rPr>
          <w:rFonts w:ascii="宋体" w:eastAsia="宋体" w:hAnsi="宋体" w:cs="宋体" w:hint="eastAsia"/>
          <w:szCs w:val="21"/>
        </w:rPr>
        <w:t>与采购人紧密沟通协作，建立节能管理制度，明确责任分工、操作规程和奖惩措施。具体工作中，投标人明确节能管理岗位和职责，由具备相关专业能力的人员开展节约能源资源工作。</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2.节能管理</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（1）基本要求</w:t>
      </w:r>
    </w:p>
    <w:p w:rsidR="0071654E" w:rsidRPr="0071654E" w:rsidRDefault="0071654E" w:rsidP="0071654E">
      <w:pPr>
        <w:keepNext/>
        <w:keepLines/>
        <w:numPr>
          <w:ilvl w:val="1"/>
          <w:numId w:val="0"/>
        </w:numPr>
        <w:autoSpaceDE w:val="0"/>
        <w:autoSpaceDN w:val="0"/>
        <w:adjustRightInd w:val="0"/>
        <w:spacing w:before="120" w:line="360" w:lineRule="auto"/>
        <w:ind w:firstLineChars="200" w:firstLine="420"/>
        <w:jc w:val="left"/>
        <w:outlineLvl w:val="1"/>
        <w:rPr>
          <w:rFonts w:ascii="宋体" w:eastAsia="宋体" w:hAnsi="宋体" w:cs="宋体"/>
          <w:szCs w:val="21"/>
        </w:rPr>
      </w:pPr>
      <w:r w:rsidRPr="0071654E">
        <w:rPr>
          <w:rFonts w:ascii="宋体" w:eastAsia="宋体" w:hAnsi="宋体" w:cs="宋体" w:hint="eastAsia"/>
          <w:szCs w:val="21"/>
        </w:rPr>
        <w:lastRenderedPageBreak/>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（2）照明用能</w:t>
      </w:r>
    </w:p>
    <w:p w:rsidR="0071654E" w:rsidRPr="0071654E" w:rsidRDefault="0071654E" w:rsidP="0071654E">
      <w:pPr>
        <w:keepNext/>
        <w:keepLines/>
        <w:numPr>
          <w:ilvl w:val="1"/>
          <w:numId w:val="0"/>
        </w:numPr>
        <w:autoSpaceDE w:val="0"/>
        <w:autoSpaceDN w:val="0"/>
        <w:adjustRightInd w:val="0"/>
        <w:spacing w:before="120" w:line="360" w:lineRule="auto"/>
        <w:ind w:firstLineChars="200" w:firstLine="420"/>
        <w:jc w:val="left"/>
        <w:outlineLvl w:val="1"/>
        <w:rPr>
          <w:rFonts w:ascii="宋体" w:eastAsia="宋体" w:hAnsi="宋体" w:cs="宋体"/>
          <w:szCs w:val="21"/>
        </w:rPr>
      </w:pPr>
      <w:r w:rsidRPr="0071654E">
        <w:rPr>
          <w:rFonts w:ascii="宋体" w:eastAsia="宋体" w:hAnsi="宋体" w:cs="宋体" w:hint="eastAsia"/>
          <w:szCs w:val="21"/>
        </w:rPr>
        <w:t>投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（3）暖通用能</w:t>
      </w:r>
    </w:p>
    <w:p w:rsidR="0071654E" w:rsidRPr="0071654E" w:rsidRDefault="0071654E" w:rsidP="0071654E">
      <w:pPr>
        <w:keepNext/>
        <w:keepLines/>
        <w:numPr>
          <w:ilvl w:val="1"/>
          <w:numId w:val="0"/>
        </w:numPr>
        <w:autoSpaceDE w:val="0"/>
        <w:autoSpaceDN w:val="0"/>
        <w:adjustRightInd w:val="0"/>
        <w:spacing w:before="120" w:line="360" w:lineRule="auto"/>
        <w:ind w:firstLineChars="200" w:firstLine="420"/>
        <w:jc w:val="left"/>
        <w:outlineLvl w:val="1"/>
        <w:rPr>
          <w:rFonts w:ascii="宋体" w:eastAsia="宋体" w:hAnsi="宋体" w:cs="宋体"/>
          <w:szCs w:val="21"/>
        </w:rPr>
      </w:pPr>
      <w:r w:rsidRPr="0071654E">
        <w:rPr>
          <w:rFonts w:ascii="宋体" w:eastAsia="宋体" w:hAnsi="宋体" w:cs="宋体" w:hint="eastAsia"/>
          <w:szCs w:val="21"/>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（4）其他用能</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 xml:space="preserve">（5）用能统计和分析 </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t>协助采购人统计能耗数据，定期对用能状况进行分析，开展用能诊断，挖掘节能潜力，提高能源利用效率，确保达到所属行业能耗定额标准，规范合理用能，对于超过定额的，应及时排查原因，并配合采购人整改。</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3.节水管理</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（1）基本要求</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（2）会议活动用水</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lastRenderedPageBreak/>
        <w:t>根据会议活动的人数和时间，合理估算会务服务热水用量，按需供水，减少“半壶水”“半杯水”浪费。如无采购人明确要求，不主动提供瓶装水，确需瓶装水的，优先提供小瓶水，并提示带走未喝完的半瓶水。</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（3）绿化景观用水</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（4）保洁用水</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t>协助采购人在开水间设置尾水和剩水回收装置，用尾水和剩水清洗抹布拖把，取用水应根据保洁任务按需适量，避免造成浪费。</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（5）其他用水</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t>协助采购人在卫生间、开水间、食堂等区域使用感应式水龙头，冲厕优先使用中水；淋浴间采用节水型混水器、节水型花洒；对空调冷凝水进行收集和利用。</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（6）用水统计和分析</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t>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4.生活垃圾分类</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（1）基本要求</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t>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（2）生活垃圾分类收集</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t>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w:t>
      </w:r>
      <w:r w:rsidRPr="0071654E">
        <w:rPr>
          <w:rFonts w:ascii="宋体" w:eastAsia="宋体" w:hAnsi="宋体" w:cs="宋体" w:hint="eastAsia"/>
          <w:szCs w:val="21"/>
        </w:rPr>
        <w:lastRenderedPageBreak/>
        <w:t>垃圾的行为。</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（3）生活垃圾分类运输</w:t>
      </w:r>
    </w:p>
    <w:p w:rsidR="0071654E" w:rsidRPr="0071654E" w:rsidRDefault="0071654E" w:rsidP="0071654E">
      <w:pPr>
        <w:spacing w:line="360" w:lineRule="auto"/>
        <w:ind w:firstLineChars="200" w:firstLine="420"/>
        <w:rPr>
          <w:rFonts w:ascii="宋体" w:eastAsia="宋体" w:hAnsi="宋体" w:cs="宋体"/>
          <w:szCs w:val="21"/>
        </w:rPr>
      </w:pPr>
      <w:r w:rsidRPr="0071654E">
        <w:rPr>
          <w:rFonts w:ascii="宋体" w:eastAsia="宋体" w:hAnsi="宋体" w:cs="宋体" w:hint="eastAsia"/>
          <w:szCs w:val="21"/>
        </w:rPr>
        <w:t>协助采购人将分类后的生活垃圾交由有相应资质的单位进行分类运输；确保各类生活垃圾分类投放、分类收集、分类运输，建立完整的清运记录和台账数据，实现全过程溯源管理；严禁混收混运，避免不同类型垃圾的交叉污染。</w:t>
      </w:r>
    </w:p>
    <w:p w:rsidR="0071654E" w:rsidRPr="0071654E" w:rsidRDefault="0071654E" w:rsidP="0071654E">
      <w:pPr>
        <w:spacing w:line="360" w:lineRule="auto"/>
        <w:rPr>
          <w:rFonts w:ascii="宋体" w:eastAsia="宋体" w:hAnsi="宋体" w:cs="宋体"/>
          <w:szCs w:val="21"/>
        </w:rPr>
      </w:pPr>
      <w:r w:rsidRPr="0071654E">
        <w:rPr>
          <w:rFonts w:ascii="宋体" w:eastAsia="宋体" w:hAnsi="宋体" w:cs="宋体" w:hint="eastAsia"/>
          <w:szCs w:val="21"/>
        </w:rPr>
        <w:t>（4）生活垃圾分类宣传与培训</w:t>
      </w:r>
    </w:p>
    <w:p w:rsidR="0071654E" w:rsidRPr="0071654E" w:rsidRDefault="0071654E" w:rsidP="0071654E">
      <w:pPr>
        <w:keepNext/>
        <w:keepLines/>
        <w:autoSpaceDE w:val="0"/>
        <w:autoSpaceDN w:val="0"/>
        <w:adjustRightInd w:val="0"/>
        <w:spacing w:before="120" w:line="360" w:lineRule="auto"/>
        <w:ind w:firstLineChars="200" w:firstLine="420"/>
        <w:outlineLvl w:val="1"/>
        <w:rPr>
          <w:rFonts w:ascii="宋体" w:eastAsia="宋体" w:hAnsi="宋体" w:cs="宋体"/>
          <w:bCs/>
          <w:szCs w:val="21"/>
        </w:rPr>
      </w:pPr>
      <w:r w:rsidRPr="0071654E">
        <w:rPr>
          <w:rFonts w:ascii="宋体" w:eastAsia="宋体" w:hAnsi="宋体" w:cs="宋体" w:hint="eastAsia"/>
          <w:bCs/>
          <w:szCs w:val="21"/>
        </w:rPr>
        <w:t>协助采购人开展生活垃圾分类宣传活动，通过张贴海报、发放宣传手册、组织培训讲座等方式，提高采购人人员对生活垃圾分类的知晓率和参与度。定期组织开展垃圾分类培训，更新垃圾分类专业知识，加强实操指导。</w:t>
      </w:r>
    </w:p>
    <w:p w:rsidR="0071654E" w:rsidRPr="0071654E" w:rsidRDefault="0071654E" w:rsidP="0071654E">
      <w:pPr>
        <w:tabs>
          <w:tab w:val="left" w:pos="8399"/>
        </w:tabs>
        <w:spacing w:line="560" w:lineRule="exact"/>
        <w:ind w:rightChars="134" w:right="281"/>
        <w:rPr>
          <w:rFonts w:ascii="宋体" w:eastAsia="宋体" w:hAnsi="宋体" w:cs="Times New Roman"/>
          <w:b/>
          <w:szCs w:val="21"/>
        </w:rPr>
      </w:pPr>
      <w:r w:rsidRPr="0071654E">
        <w:rPr>
          <w:rFonts w:ascii="宋体" w:eastAsia="宋体" w:hAnsi="宋体" w:cs="Times New Roman" w:hint="eastAsia"/>
          <w:b/>
          <w:szCs w:val="21"/>
        </w:rPr>
        <w:t>10.保密安全</w:t>
      </w:r>
    </w:p>
    <w:p w:rsidR="0071654E" w:rsidRPr="0071654E" w:rsidRDefault="0071654E" w:rsidP="0071654E">
      <w:pPr>
        <w:spacing w:line="360" w:lineRule="auto"/>
        <w:ind w:firstLineChars="200" w:firstLine="420"/>
        <w:rPr>
          <w:rFonts w:ascii="Times New Roman" w:eastAsia="宋体" w:hAnsi="Times New Roman" w:cs="Times New Roman"/>
          <w:szCs w:val="21"/>
        </w:rPr>
      </w:pPr>
      <w:r w:rsidRPr="0071654E">
        <w:rPr>
          <w:rFonts w:ascii="宋体" w:eastAsia="宋体" w:hAnsi="宋体" w:cs="宋体" w:hint="eastAsia"/>
          <w:szCs w:val="21"/>
        </w:rPr>
        <w:t>应加强对项目人员的保密安全教育，有失泄密防范和应急处置预案，定期组织安全保密教育。</w:t>
      </w: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szCs w:val="24"/>
        </w:rPr>
        <w:t>11.ESG工作理念</w:t>
      </w:r>
    </w:p>
    <w:p w:rsidR="0071654E" w:rsidRPr="0071654E" w:rsidRDefault="0071654E" w:rsidP="0071654E">
      <w:pPr>
        <w:widowControl/>
        <w:spacing w:line="360" w:lineRule="auto"/>
        <w:contextualSpacing/>
        <w:rPr>
          <w:rFonts w:ascii="宋体" w:eastAsia="宋体" w:hAnsi="宋体" w:cs="宋体"/>
          <w:szCs w:val="21"/>
        </w:rPr>
      </w:pPr>
      <w:r w:rsidRPr="0071654E">
        <w:rPr>
          <w:rFonts w:ascii="宋体" w:eastAsia="宋体" w:hAnsi="宋体" w:cs="Times New Roman" w:hint="eastAsia"/>
          <w:sz w:val="24"/>
          <w:szCs w:val="24"/>
        </w:rPr>
        <w:t xml:space="preserve">    </w:t>
      </w:r>
      <w:r w:rsidRPr="0071654E">
        <w:rPr>
          <w:rFonts w:ascii="宋体" w:eastAsia="宋体" w:hAnsi="宋体" w:cs="宋体" w:hint="eastAsia"/>
          <w:szCs w:val="21"/>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rsidR="0071654E" w:rsidRPr="0071654E" w:rsidRDefault="0071654E" w:rsidP="0071654E">
      <w:pPr>
        <w:tabs>
          <w:tab w:val="left" w:pos="8399"/>
        </w:tabs>
        <w:spacing w:line="560" w:lineRule="exact"/>
        <w:ind w:rightChars="134" w:right="281"/>
        <w:rPr>
          <w:rFonts w:ascii="宋体" w:eastAsia="宋体" w:hAnsi="宋体" w:cs="Times New Roman"/>
          <w:b/>
          <w:szCs w:val="24"/>
        </w:rPr>
      </w:pPr>
    </w:p>
    <w:p w:rsidR="0071654E" w:rsidRPr="0071654E" w:rsidRDefault="0071654E" w:rsidP="0071654E">
      <w:pPr>
        <w:tabs>
          <w:tab w:val="left" w:pos="8399"/>
        </w:tabs>
        <w:spacing w:line="360" w:lineRule="auto"/>
        <w:ind w:rightChars="134" w:right="281"/>
        <w:rPr>
          <w:rFonts w:ascii="宋体" w:eastAsia="宋体" w:hAnsi="宋体" w:cs="Times New Roman"/>
          <w:b/>
          <w:bCs/>
          <w:szCs w:val="24"/>
        </w:rPr>
      </w:pPr>
      <w:r w:rsidRPr="0071654E">
        <w:rPr>
          <w:rFonts w:ascii="宋体" w:eastAsia="宋体" w:hAnsi="宋体" w:cs="Times New Roman" w:hint="eastAsia"/>
          <w:b/>
          <w:bCs/>
          <w:szCs w:val="24"/>
        </w:rPr>
        <w:t>（四）管理服务团队配置要求</w:t>
      </w:r>
    </w:p>
    <w:p w:rsidR="0071654E" w:rsidRPr="0071654E" w:rsidRDefault="0071654E" w:rsidP="0071654E">
      <w:pPr>
        <w:tabs>
          <w:tab w:val="left" w:pos="8399"/>
        </w:tabs>
        <w:spacing w:line="360" w:lineRule="auto"/>
        <w:ind w:rightChars="134" w:right="281"/>
        <w:rPr>
          <w:rFonts w:ascii="宋体" w:eastAsia="宋体" w:hAnsi="宋体" w:cs="Times New Roman"/>
          <w:b/>
          <w:szCs w:val="24"/>
        </w:rPr>
      </w:pPr>
      <w:r w:rsidRPr="0071654E">
        <w:rPr>
          <w:rFonts w:ascii="宋体" w:eastAsia="宋体" w:hAnsi="宋体" w:cs="Times New Roman" w:hint="eastAsia"/>
          <w:b/>
          <w:szCs w:val="24"/>
        </w:rPr>
        <w:t>1.服务岗位要求</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1906"/>
        <w:gridCol w:w="1593"/>
        <w:gridCol w:w="1594"/>
        <w:gridCol w:w="1593"/>
        <w:gridCol w:w="1594"/>
      </w:tblGrid>
      <w:tr w:rsidR="0071654E" w:rsidRPr="0071654E" w:rsidTr="00B80991">
        <w:trPr>
          <w:trHeight w:val="723"/>
          <w:tblHeader/>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岗位</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机关</w:t>
            </w:r>
          </w:p>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办公区</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西站</w:t>
            </w:r>
          </w:p>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办公区</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炮局</w:t>
            </w:r>
          </w:p>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办公区</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吴家村</w:t>
            </w:r>
          </w:p>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办公区</w:t>
            </w: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项目经理</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项目主管</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工程主管</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高压电力运行岗</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电力维修岗</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10</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highlight w:val="yellow"/>
              </w:rPr>
            </w:pP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综合维修岗</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4</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水暖维修岗</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4</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电梯安全岗</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空调设备岗</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4</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会议服务岗</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11</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2</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lastRenderedPageBreak/>
              <w:t>绿化岗</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2</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w:t>
            </w:r>
          </w:p>
        </w:tc>
      </w:tr>
      <w:tr w:rsidR="0071654E" w:rsidRPr="0071654E" w:rsidTr="00B80991">
        <w:trPr>
          <w:trHeight w:val="350"/>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保洁岗</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20</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7</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6</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5</w:t>
            </w:r>
          </w:p>
        </w:tc>
      </w:tr>
      <w:tr w:rsidR="0071654E" w:rsidRPr="0071654E" w:rsidTr="00B80991">
        <w:trPr>
          <w:trHeight w:val="374"/>
        </w:trPr>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b/>
                <w:bCs/>
                <w:color w:val="000000"/>
                <w:szCs w:val="24"/>
              </w:rPr>
            </w:pPr>
            <w:r w:rsidRPr="0071654E">
              <w:rPr>
                <w:rFonts w:ascii="Times New Roman" w:eastAsia="宋体" w:hAnsi="Times New Roman" w:cs="Times New Roman" w:hint="eastAsia"/>
                <w:b/>
                <w:bCs/>
                <w:color w:val="000000"/>
                <w:szCs w:val="24"/>
              </w:rPr>
              <w:t>合计</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58</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16</w:t>
            </w: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12</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654E" w:rsidRPr="0071654E" w:rsidRDefault="0071654E" w:rsidP="0071654E">
            <w:pPr>
              <w:jc w:val="center"/>
              <w:rPr>
                <w:rFonts w:ascii="Times New Roman" w:eastAsia="宋体" w:hAnsi="Times New Roman" w:cs="Times New Roman"/>
                <w:color w:val="000000"/>
                <w:szCs w:val="24"/>
              </w:rPr>
            </w:pPr>
            <w:r w:rsidRPr="0071654E">
              <w:rPr>
                <w:rFonts w:ascii="Times New Roman" w:eastAsia="宋体" w:hAnsi="Times New Roman" w:cs="Times New Roman" w:hint="eastAsia"/>
                <w:color w:val="000000"/>
                <w:szCs w:val="24"/>
              </w:rPr>
              <w:t>9</w:t>
            </w:r>
          </w:p>
        </w:tc>
      </w:tr>
    </w:tbl>
    <w:p w:rsidR="0071654E" w:rsidRPr="0071654E" w:rsidRDefault="0071654E" w:rsidP="0071654E">
      <w:pPr>
        <w:tabs>
          <w:tab w:val="left" w:pos="8399"/>
        </w:tabs>
        <w:spacing w:line="560" w:lineRule="exact"/>
        <w:ind w:rightChars="134" w:right="281"/>
        <w:rPr>
          <w:rFonts w:ascii="宋体" w:eastAsia="宋体" w:hAnsi="宋体" w:cs="Times New Roman"/>
          <w:b/>
          <w:szCs w:val="24"/>
        </w:rPr>
      </w:pPr>
      <w:r w:rsidRPr="0071654E">
        <w:rPr>
          <w:rFonts w:ascii="宋体" w:eastAsia="宋体" w:hAnsi="宋体" w:cs="Times New Roman" w:hint="eastAsia"/>
          <w:b/>
          <w:szCs w:val="24"/>
        </w:rPr>
        <w:t>2.岗位要求</w:t>
      </w:r>
    </w:p>
    <w:p w:rsidR="0071654E" w:rsidRPr="0071654E" w:rsidRDefault="0071654E" w:rsidP="0071654E">
      <w:pPr>
        <w:tabs>
          <w:tab w:val="left" w:pos="8399"/>
        </w:tabs>
        <w:spacing w:line="360" w:lineRule="auto"/>
        <w:ind w:rightChars="134" w:right="281"/>
        <w:rPr>
          <w:rFonts w:ascii="宋体" w:eastAsia="宋体" w:hAnsi="宋体" w:cs="Times New Roman"/>
          <w:szCs w:val="24"/>
        </w:rPr>
      </w:pPr>
      <w:r w:rsidRPr="0071654E">
        <w:rPr>
          <w:rFonts w:ascii="宋体" w:eastAsia="宋体" w:hAnsi="宋体" w:cs="Times New Roman" w:hint="eastAsia"/>
          <w:szCs w:val="24"/>
        </w:rPr>
        <w:t>（1）项目经理</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大学本科及以上学历，年龄在35周岁（含）-55周岁（含）之间，具有</w:t>
      </w:r>
      <w:r w:rsidRPr="0071654E">
        <w:rPr>
          <w:rFonts w:ascii="宋体" w:eastAsia="宋体" w:hAnsi="宋体" w:cs="宋体" w:hint="eastAsia"/>
          <w:szCs w:val="21"/>
        </w:rPr>
        <w:t>中级或中级以上</w:t>
      </w:r>
      <w:r w:rsidRPr="0071654E">
        <w:rPr>
          <w:rFonts w:ascii="宋体" w:eastAsia="宋体" w:hAnsi="宋体" w:cs="Times New Roman" w:hint="eastAsia"/>
          <w:szCs w:val="24"/>
        </w:rPr>
        <w:t>职称证书，具有5年（含）以上类似项目经理工作经验。</w:t>
      </w:r>
    </w:p>
    <w:p w:rsidR="0071654E" w:rsidRPr="0071654E" w:rsidRDefault="0071654E" w:rsidP="0071654E">
      <w:pPr>
        <w:tabs>
          <w:tab w:val="left" w:pos="8399"/>
        </w:tabs>
        <w:spacing w:line="360" w:lineRule="auto"/>
        <w:ind w:rightChars="134" w:right="281"/>
        <w:rPr>
          <w:rFonts w:ascii="宋体" w:eastAsia="宋体" w:hAnsi="宋体" w:cs="Times New Roman"/>
          <w:szCs w:val="24"/>
        </w:rPr>
      </w:pPr>
      <w:r w:rsidRPr="0071654E">
        <w:rPr>
          <w:rFonts w:ascii="宋体" w:eastAsia="宋体" w:hAnsi="宋体" w:cs="Times New Roman" w:hint="eastAsia"/>
          <w:szCs w:val="24"/>
        </w:rPr>
        <w:t>（2）项目主管</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专科及以上学历，年龄在35周岁（含）-55周岁（含）之间，具有</w:t>
      </w:r>
      <w:r w:rsidRPr="0071654E">
        <w:rPr>
          <w:rFonts w:ascii="宋体" w:eastAsia="宋体" w:hAnsi="宋体" w:cs="宋体" w:hint="eastAsia"/>
          <w:szCs w:val="21"/>
        </w:rPr>
        <w:t>中级或中级以上</w:t>
      </w:r>
      <w:r w:rsidRPr="0071654E">
        <w:rPr>
          <w:rFonts w:ascii="宋体" w:eastAsia="宋体" w:hAnsi="宋体" w:cs="Times New Roman" w:hint="eastAsia"/>
          <w:szCs w:val="24"/>
        </w:rPr>
        <w:t>职称证书，具有5年（含）以上类似项目管理工作经验。</w:t>
      </w:r>
    </w:p>
    <w:p w:rsidR="0071654E" w:rsidRPr="0071654E" w:rsidRDefault="0071654E" w:rsidP="0071654E">
      <w:pPr>
        <w:tabs>
          <w:tab w:val="left" w:pos="8399"/>
        </w:tabs>
        <w:spacing w:line="360" w:lineRule="auto"/>
        <w:ind w:rightChars="134" w:right="281"/>
        <w:rPr>
          <w:rFonts w:ascii="宋体" w:eastAsia="宋体" w:hAnsi="宋体" w:cs="Times New Roman"/>
          <w:szCs w:val="24"/>
        </w:rPr>
      </w:pPr>
      <w:r w:rsidRPr="0071654E">
        <w:rPr>
          <w:rFonts w:ascii="宋体" w:eastAsia="宋体" w:hAnsi="宋体" w:cs="Times New Roman" w:hint="eastAsia"/>
          <w:szCs w:val="24"/>
        </w:rPr>
        <w:t>（3）工程维修人员</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男性年龄在55周岁（含）以下，女性年龄在45周岁（含）以下。</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rPr>
      </w:pPr>
      <w:r w:rsidRPr="0071654E">
        <w:rPr>
          <w:rFonts w:ascii="宋体" w:eastAsia="宋体" w:hAnsi="宋体" w:cs="Times New Roman" w:hint="eastAsia"/>
          <w:szCs w:val="24"/>
        </w:rPr>
        <w:t>工程部主管具有（电气、暖通或给排水专业）</w:t>
      </w:r>
      <w:r w:rsidRPr="0071654E">
        <w:rPr>
          <w:rFonts w:ascii="宋体" w:eastAsia="宋体" w:hAnsi="宋体" w:cs="宋体" w:hint="eastAsia"/>
          <w:szCs w:val="21"/>
        </w:rPr>
        <w:t>中级或中级以上</w:t>
      </w:r>
      <w:r w:rsidRPr="0071654E">
        <w:rPr>
          <w:rFonts w:ascii="宋体" w:eastAsia="宋体" w:hAnsi="宋体" w:cs="Times New Roman" w:hint="eastAsia"/>
          <w:szCs w:val="24"/>
        </w:rPr>
        <w:t>专业技术职称，5年（含）以上工程管理工作经验；</w:t>
      </w:r>
    </w:p>
    <w:p w:rsidR="0071654E" w:rsidRPr="0071654E" w:rsidRDefault="0071654E" w:rsidP="0071654E">
      <w:pPr>
        <w:tabs>
          <w:tab w:val="left" w:pos="8399"/>
        </w:tabs>
        <w:ind w:firstLineChars="200" w:firstLine="420"/>
        <w:rPr>
          <w:rFonts w:ascii="宋体" w:eastAsia="宋体" w:hAnsi="宋体" w:cs="Times New Roman"/>
          <w:szCs w:val="24"/>
        </w:rPr>
      </w:pPr>
      <w:r w:rsidRPr="0071654E">
        <w:rPr>
          <w:rFonts w:ascii="宋体" w:eastAsia="宋体" w:hAnsi="宋体" w:cs="Times New Roman" w:hint="eastAsia"/>
          <w:szCs w:val="24"/>
        </w:rPr>
        <w:t>强电、空调、电梯、有限空间作业等岗位人员，需具有相应岗位执业资格证书，持证上岗。</w:t>
      </w:r>
      <w:r w:rsidRPr="0071654E">
        <w:rPr>
          <w:rFonts w:ascii="宋体" w:eastAsia="宋体" w:hAnsi="宋体" w:cs="宋体" w:hint="eastAsia"/>
          <w:bCs/>
          <w:color w:val="000000"/>
          <w:szCs w:val="21"/>
        </w:rPr>
        <w:t>高压电力运行岗</w:t>
      </w:r>
      <w:r w:rsidRPr="0071654E">
        <w:rPr>
          <w:rFonts w:ascii="宋体" w:eastAsia="宋体" w:hAnsi="宋体" w:cs="宋体" w:hint="eastAsia"/>
          <w:szCs w:val="21"/>
        </w:rPr>
        <w:t>人员需持有有效期内的</w:t>
      </w:r>
      <w:r w:rsidRPr="0071654E">
        <w:rPr>
          <w:rFonts w:ascii="宋体" w:eastAsia="宋体" w:hAnsi="宋体" w:cs="宋体" w:hint="eastAsia"/>
          <w:b/>
          <w:bCs/>
          <w:szCs w:val="21"/>
        </w:rPr>
        <w:t>《高压电工作业》</w:t>
      </w:r>
      <w:r w:rsidRPr="0071654E">
        <w:rPr>
          <w:rFonts w:ascii="宋体" w:eastAsia="宋体" w:hAnsi="宋体" w:cs="宋体" w:hint="eastAsia"/>
          <w:szCs w:val="21"/>
        </w:rPr>
        <w:t>或</w:t>
      </w:r>
      <w:r w:rsidRPr="0071654E">
        <w:rPr>
          <w:rFonts w:ascii="宋体" w:eastAsia="宋体" w:hAnsi="宋体" w:cs="宋体" w:hint="eastAsia"/>
          <w:b/>
          <w:bCs/>
          <w:szCs w:val="21"/>
        </w:rPr>
        <w:t>《高压电工作业（运行）》证书</w:t>
      </w:r>
      <w:r w:rsidRPr="0071654E">
        <w:rPr>
          <w:rFonts w:ascii="宋体" w:eastAsia="宋体" w:hAnsi="宋体" w:cs="宋体" w:hint="eastAsia"/>
          <w:szCs w:val="21"/>
        </w:rPr>
        <w:t>；</w:t>
      </w:r>
      <w:r w:rsidRPr="0071654E">
        <w:rPr>
          <w:rFonts w:ascii="宋体" w:eastAsia="宋体" w:hAnsi="宋体" w:cs="宋体" w:hint="eastAsia"/>
          <w:bCs/>
          <w:color w:val="000000"/>
          <w:szCs w:val="21"/>
        </w:rPr>
        <w:t>电力维修岗</w:t>
      </w:r>
      <w:r w:rsidRPr="0071654E">
        <w:rPr>
          <w:rFonts w:ascii="宋体" w:eastAsia="宋体" w:hAnsi="宋体" w:cs="宋体" w:hint="eastAsia"/>
          <w:szCs w:val="21"/>
        </w:rPr>
        <w:t>人员需持有有效期内的</w:t>
      </w:r>
      <w:r w:rsidRPr="0071654E">
        <w:rPr>
          <w:rFonts w:ascii="宋体" w:eastAsia="宋体" w:hAnsi="宋体" w:cs="宋体" w:hint="eastAsia"/>
          <w:b/>
          <w:bCs/>
          <w:szCs w:val="21"/>
        </w:rPr>
        <w:t>《低压电工作业》证书；</w:t>
      </w:r>
      <w:r w:rsidRPr="0071654E">
        <w:rPr>
          <w:rFonts w:ascii="宋体" w:eastAsia="宋体" w:hAnsi="宋体" w:cs="宋体" w:hint="eastAsia"/>
          <w:bCs/>
          <w:color w:val="000000"/>
          <w:szCs w:val="21"/>
        </w:rPr>
        <w:t>空调设备岗</w:t>
      </w:r>
      <w:r w:rsidRPr="0071654E">
        <w:rPr>
          <w:rFonts w:ascii="宋体" w:eastAsia="宋体" w:hAnsi="宋体" w:cs="宋体" w:hint="eastAsia"/>
          <w:szCs w:val="21"/>
        </w:rPr>
        <w:t>人员需持有</w:t>
      </w:r>
      <w:r w:rsidRPr="0071654E">
        <w:rPr>
          <w:rFonts w:ascii="宋体" w:eastAsia="宋体" w:hAnsi="宋体" w:cs="宋体" w:hint="eastAsia"/>
          <w:b/>
          <w:bCs/>
          <w:szCs w:val="21"/>
        </w:rPr>
        <w:t>《制冷与空调设备运行操作作业证》或《制冷与空调设备安装修理作业证》；</w:t>
      </w:r>
      <w:r w:rsidRPr="0071654E">
        <w:rPr>
          <w:rFonts w:ascii="宋体" w:eastAsia="宋体" w:hAnsi="宋体" w:cs="宋体" w:hint="eastAsia"/>
          <w:bCs/>
          <w:color w:val="000000"/>
          <w:szCs w:val="21"/>
        </w:rPr>
        <w:t>电梯安全岗</w:t>
      </w:r>
      <w:r w:rsidRPr="0071654E">
        <w:rPr>
          <w:rFonts w:ascii="宋体" w:eastAsia="宋体" w:hAnsi="宋体" w:cs="宋体" w:hint="eastAsia"/>
          <w:szCs w:val="21"/>
        </w:rPr>
        <w:t>人员需持有</w:t>
      </w:r>
      <w:r w:rsidRPr="0071654E">
        <w:rPr>
          <w:rFonts w:ascii="宋体" w:eastAsia="宋体" w:hAnsi="宋体" w:cs="宋体" w:hint="eastAsia"/>
          <w:b/>
          <w:bCs/>
          <w:szCs w:val="21"/>
        </w:rPr>
        <w:t>《特种设备安全管理A》</w:t>
      </w:r>
      <w:r w:rsidRPr="0071654E">
        <w:rPr>
          <w:rFonts w:ascii="宋体" w:eastAsia="宋体" w:hAnsi="宋体" w:cs="宋体" w:hint="eastAsia"/>
          <w:szCs w:val="21"/>
        </w:rPr>
        <w:t>证书；综合维修岗人员需不少于1人同时持有</w:t>
      </w:r>
      <w:r w:rsidRPr="0071654E">
        <w:rPr>
          <w:rFonts w:ascii="宋体" w:eastAsia="宋体" w:hAnsi="宋体" w:cs="宋体" w:hint="eastAsia"/>
          <w:b/>
          <w:bCs/>
          <w:szCs w:val="21"/>
        </w:rPr>
        <w:t>《低压电工作业（运行）》证书和《有限空间作业证》。</w:t>
      </w:r>
    </w:p>
    <w:p w:rsidR="0071654E" w:rsidRPr="0071654E" w:rsidRDefault="0071654E" w:rsidP="0071654E">
      <w:pPr>
        <w:rPr>
          <w:rFonts w:ascii="宋体" w:eastAsia="宋体" w:hAnsi="宋体" w:cs="Times New Roman" w:hint="eastAsia"/>
          <w:szCs w:val="24"/>
        </w:rPr>
      </w:pPr>
      <w:r w:rsidRPr="0071654E">
        <w:rPr>
          <w:rFonts w:ascii="宋体" w:eastAsia="宋体" w:hAnsi="宋体" w:cs="Times New Roman" w:hint="eastAsia"/>
          <w:szCs w:val="24"/>
        </w:rPr>
        <w:t>（4）保洁绿化人员</w:t>
      </w:r>
    </w:p>
    <w:p w:rsidR="0071654E" w:rsidRPr="0071654E" w:rsidRDefault="0071654E" w:rsidP="0071654E">
      <w:pPr>
        <w:ind w:firstLineChars="200" w:firstLine="420"/>
        <w:rPr>
          <w:rFonts w:ascii="宋体" w:eastAsia="宋体" w:hAnsi="宋体" w:cs="Times New Roman"/>
          <w:szCs w:val="24"/>
        </w:rPr>
      </w:pPr>
      <w:r w:rsidRPr="0071654E">
        <w:rPr>
          <w:rFonts w:ascii="宋体" w:eastAsia="宋体" w:hAnsi="宋体" w:cs="Times New Roman" w:hint="eastAsia"/>
          <w:szCs w:val="24"/>
        </w:rPr>
        <w:t>未达到国家法定退休年龄。</w:t>
      </w:r>
    </w:p>
    <w:p w:rsidR="0071654E" w:rsidRPr="0071654E" w:rsidRDefault="0071654E" w:rsidP="0071654E">
      <w:pPr>
        <w:tabs>
          <w:tab w:val="left" w:pos="8399"/>
        </w:tabs>
        <w:spacing w:line="360" w:lineRule="auto"/>
        <w:ind w:rightChars="134" w:right="281"/>
        <w:rPr>
          <w:rFonts w:ascii="宋体" w:eastAsia="宋体" w:hAnsi="宋体" w:cs="Times New Roman"/>
          <w:szCs w:val="24"/>
        </w:rPr>
      </w:pPr>
      <w:r w:rsidRPr="0071654E">
        <w:rPr>
          <w:rFonts w:ascii="宋体" w:eastAsia="宋体" w:hAnsi="宋体" w:cs="Times New Roman" w:hint="eastAsia"/>
          <w:szCs w:val="24"/>
        </w:rPr>
        <w:t>（5）公共会议室服务人员</w:t>
      </w:r>
    </w:p>
    <w:p w:rsidR="0071654E" w:rsidRPr="0071654E" w:rsidRDefault="0071654E" w:rsidP="0071654E">
      <w:pPr>
        <w:tabs>
          <w:tab w:val="left" w:pos="8399"/>
        </w:tabs>
        <w:spacing w:line="360" w:lineRule="auto"/>
        <w:ind w:rightChars="134" w:right="281" w:firstLineChars="200" w:firstLine="420"/>
        <w:rPr>
          <w:rFonts w:ascii="宋体" w:eastAsia="宋体" w:hAnsi="宋体" w:cs="Times New Roman"/>
          <w:szCs w:val="24"/>
          <w:highlight w:val="yellow"/>
        </w:rPr>
      </w:pPr>
      <w:r w:rsidRPr="0071654E">
        <w:rPr>
          <w:rFonts w:ascii="宋体" w:eastAsia="宋体" w:hAnsi="宋体" w:cs="Times New Roman" w:hint="eastAsia"/>
          <w:szCs w:val="24"/>
        </w:rPr>
        <w:t>年龄18周岁（含）至30周岁（含），身体健康，素质高、形象好，大专（含）以上学历，</w:t>
      </w:r>
      <w:r w:rsidRPr="0071654E">
        <w:rPr>
          <w:rFonts w:ascii="宋体" w:eastAsia="宋体" w:hAnsi="宋体" w:cs="Times New Roman" w:hint="eastAsia"/>
          <w:szCs w:val="21"/>
        </w:rPr>
        <w:t>具有1年（含）以上的会议服务经验</w:t>
      </w:r>
      <w:r w:rsidRPr="0071654E">
        <w:rPr>
          <w:rFonts w:ascii="宋体" w:eastAsia="宋体" w:hAnsi="宋体" w:cs="Times New Roman" w:hint="eastAsia"/>
          <w:szCs w:val="24"/>
        </w:rPr>
        <w:t>，具有有效的健康证。</w:t>
      </w:r>
    </w:p>
    <w:p w:rsidR="0071654E" w:rsidRPr="0071654E" w:rsidRDefault="0071654E" w:rsidP="0071654E">
      <w:pPr>
        <w:tabs>
          <w:tab w:val="left" w:pos="8399"/>
        </w:tabs>
        <w:spacing w:line="360" w:lineRule="auto"/>
        <w:ind w:rightChars="134" w:right="281"/>
        <w:rPr>
          <w:rFonts w:ascii="宋体" w:eastAsia="宋体" w:hAnsi="宋体" w:cs="Times New Roman"/>
          <w:b/>
          <w:szCs w:val="24"/>
        </w:rPr>
      </w:pPr>
    </w:p>
    <w:p w:rsidR="0071654E" w:rsidRPr="0071654E" w:rsidRDefault="0071654E" w:rsidP="0071654E">
      <w:pPr>
        <w:tabs>
          <w:tab w:val="left" w:pos="8399"/>
        </w:tabs>
        <w:spacing w:line="360" w:lineRule="auto"/>
        <w:ind w:rightChars="134" w:right="281"/>
        <w:rPr>
          <w:rFonts w:ascii="宋体" w:eastAsia="宋体" w:hAnsi="宋体" w:cs="Times New Roman"/>
          <w:b/>
          <w:bCs/>
          <w:szCs w:val="24"/>
        </w:rPr>
      </w:pPr>
    </w:p>
    <w:p w:rsidR="0071654E" w:rsidRPr="0071654E" w:rsidRDefault="0071654E" w:rsidP="0071654E">
      <w:pPr>
        <w:tabs>
          <w:tab w:val="left" w:pos="8399"/>
        </w:tabs>
        <w:spacing w:line="360" w:lineRule="auto"/>
        <w:ind w:rightChars="134" w:right="281"/>
        <w:rPr>
          <w:rFonts w:ascii="宋体" w:eastAsia="宋体" w:hAnsi="宋体" w:cs="Times New Roman"/>
          <w:b/>
          <w:bCs/>
          <w:szCs w:val="24"/>
        </w:rPr>
      </w:pPr>
      <w:r w:rsidRPr="0071654E">
        <w:rPr>
          <w:rFonts w:ascii="宋体" w:eastAsia="宋体" w:hAnsi="宋体" w:cs="Times New Roman" w:hint="eastAsia"/>
          <w:b/>
          <w:bCs/>
          <w:szCs w:val="24"/>
        </w:rPr>
        <w:t>（五）其他事项</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1.采购人为中标人提供办公和住宿场所，提供就餐条件，中标人按约定标准交纳餐费（目前执行标准为28元/人/天，具体以采购人实际要求为准）。</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2.本项目服务人员报采购人审核后上岗。</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lastRenderedPageBreak/>
        <w:t>3.中标人负责保管采购人提供的相关资料和设备，不得遗失，不得人为损坏。</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4.各类能源费及材料费用由采购人承担。</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5.保洁消耗品（如垃圾袋、小便池香球、卫生纸、洗手液、香皂等）和绿化用消耗品（工具、肥料、药剂等）由投标人承担。</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6.服务内容不包括专业分包项目。中标人协助采购人监督专业分包项目合作公司正常开展工作。</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7.中标人需配合采购人与本项目施工单位开展办公区及各项设备设施的承接和查验工作。</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8.在应急情况下，中标人需配合采购人做好应急处置工作。</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9.本项目团队所有人员本项目服务期间应专职为本项目服务。</w:t>
      </w:r>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hint="eastAsia"/>
          <w:szCs w:val="24"/>
        </w:rPr>
        <w:t>10.中标人派驻人员不得兼岗。</w:t>
      </w:r>
      <w:bookmarkEnd w:id="0"/>
      <w:bookmarkEnd w:id="1"/>
      <w:bookmarkEnd w:id="2"/>
    </w:p>
    <w:p w:rsidR="0071654E" w:rsidRPr="0071654E" w:rsidRDefault="0071654E" w:rsidP="0071654E">
      <w:pPr>
        <w:spacing w:line="360" w:lineRule="auto"/>
        <w:ind w:firstLineChars="200" w:firstLine="420"/>
        <w:rPr>
          <w:rFonts w:ascii="宋体" w:eastAsia="宋体" w:hAnsi="宋体" w:cs="Times New Roman"/>
          <w:szCs w:val="24"/>
        </w:rPr>
      </w:pPr>
      <w:r w:rsidRPr="0071654E">
        <w:rPr>
          <w:rFonts w:ascii="宋体" w:eastAsia="宋体" w:hAnsi="宋体" w:cs="Times New Roman"/>
          <w:szCs w:val="24"/>
        </w:rPr>
        <w:t>（六）</w:t>
      </w:r>
      <w:r w:rsidRPr="0071654E">
        <w:rPr>
          <w:rFonts w:ascii="宋体" w:eastAsia="宋体" w:hAnsi="宋体" w:cs="Times New Roman" w:hint="eastAsia"/>
          <w:szCs w:val="24"/>
        </w:rPr>
        <w:t>政策性采购需求</w:t>
      </w:r>
    </w:p>
    <w:p w:rsidR="0071654E" w:rsidRPr="0071654E" w:rsidRDefault="0071654E" w:rsidP="0071654E">
      <w:pPr>
        <w:spacing w:line="360" w:lineRule="auto"/>
        <w:ind w:firstLineChars="200" w:firstLine="420"/>
        <w:rPr>
          <w:rFonts w:ascii="Times New Roman" w:eastAsia="宋体" w:hAnsi="Times New Roman" w:cs="Times New Roman" w:hint="eastAsia"/>
          <w:szCs w:val="24"/>
        </w:rPr>
      </w:pPr>
      <w:r w:rsidRPr="0071654E">
        <w:rPr>
          <w:rFonts w:ascii="Times New Roman" w:eastAsia="宋体" w:hAnsi="Times New Roman" w:cs="Times New Roman" w:hint="eastAsia"/>
          <w:szCs w:val="24"/>
        </w:rPr>
        <w:t>1.</w:t>
      </w:r>
      <w:r w:rsidRPr="0071654E">
        <w:rPr>
          <w:rFonts w:ascii="Times New Roman" w:eastAsia="宋体" w:hAnsi="Times New Roman" w:cs="Times New Roman" w:hint="eastAsia"/>
          <w:szCs w:val="24"/>
        </w:rPr>
        <w:t>为在项目中充分落实《政府采购法》规定的“政府采购应当有助于实现国家的经济和社会发展政策目标”等相关要求，以项目为载体推动北京市环境社会治理</w:t>
      </w:r>
      <w:r w:rsidRPr="0071654E">
        <w:rPr>
          <w:rFonts w:ascii="Times New Roman" w:eastAsia="宋体" w:hAnsi="Times New Roman" w:cs="Times New Roman" w:hint="eastAsia"/>
          <w:szCs w:val="24"/>
        </w:rPr>
        <w:t>(ESG)</w:t>
      </w:r>
      <w:r w:rsidRPr="0071654E">
        <w:rPr>
          <w:rFonts w:ascii="Times New Roman" w:eastAsia="宋体" w:hAnsi="Times New Roman" w:cs="Times New Roman" w:hint="eastAsia"/>
          <w:szCs w:val="24"/>
        </w:rPr>
        <w:t>体系高质量发展，请供应商提供在本项目中落实</w:t>
      </w:r>
      <w:r w:rsidRPr="0071654E">
        <w:rPr>
          <w:rFonts w:ascii="Times New Roman" w:eastAsia="宋体" w:hAnsi="Times New Roman" w:cs="Times New Roman" w:hint="eastAsia"/>
          <w:szCs w:val="24"/>
        </w:rPr>
        <w:t>ESG</w:t>
      </w:r>
      <w:r w:rsidRPr="0071654E">
        <w:rPr>
          <w:rFonts w:ascii="Times New Roman" w:eastAsia="宋体" w:hAnsi="Times New Roman" w:cs="Times New Roman" w:hint="eastAsia"/>
          <w:szCs w:val="24"/>
        </w:rPr>
        <w:t>理念的工作措施。</w:t>
      </w:r>
    </w:p>
    <w:p w:rsidR="0071654E" w:rsidRPr="0071654E" w:rsidRDefault="0071654E" w:rsidP="0071654E">
      <w:pPr>
        <w:spacing w:line="360" w:lineRule="auto"/>
        <w:ind w:firstLineChars="200" w:firstLine="420"/>
        <w:rPr>
          <w:rFonts w:ascii="Times New Roman" w:eastAsia="宋体" w:hAnsi="Times New Roman" w:cs="Times New Roman"/>
          <w:szCs w:val="24"/>
        </w:rPr>
      </w:pPr>
      <w:r w:rsidRPr="0071654E">
        <w:rPr>
          <w:rFonts w:ascii="Times New Roman" w:eastAsia="宋体" w:hAnsi="Times New Roman" w:cs="Times New Roman" w:hint="eastAsia"/>
          <w:szCs w:val="24"/>
        </w:rPr>
        <w:t>2.</w:t>
      </w:r>
      <w:r w:rsidRPr="0071654E">
        <w:rPr>
          <w:rFonts w:ascii="Times New Roman" w:eastAsia="宋体" w:hAnsi="Times New Roman" w:cs="Times New Roman" w:hint="eastAsia"/>
          <w:szCs w:val="24"/>
        </w:rPr>
        <w:t>落实《北京市公共场所室内温度控制导则（试行）》（京发改〔</w:t>
      </w:r>
      <w:r w:rsidRPr="0071654E">
        <w:rPr>
          <w:rFonts w:ascii="Times New Roman" w:eastAsia="宋体" w:hAnsi="Times New Roman" w:cs="Times New Roman" w:hint="eastAsia"/>
          <w:szCs w:val="24"/>
        </w:rPr>
        <w:t>2022</w:t>
      </w:r>
      <w:r w:rsidRPr="0071654E">
        <w:rPr>
          <w:rFonts w:ascii="Times New Roman" w:eastAsia="宋体" w:hAnsi="Times New Roman" w:cs="Times New Roman" w:hint="eastAsia"/>
          <w:szCs w:val="24"/>
        </w:rPr>
        <w:t>〕</w:t>
      </w:r>
      <w:r w:rsidRPr="0071654E">
        <w:rPr>
          <w:rFonts w:ascii="Times New Roman" w:eastAsia="宋体" w:hAnsi="Times New Roman" w:cs="Times New Roman" w:hint="eastAsia"/>
          <w:szCs w:val="24"/>
        </w:rPr>
        <w:t>1673</w:t>
      </w:r>
      <w:r w:rsidRPr="0071654E">
        <w:rPr>
          <w:rFonts w:ascii="Times New Roman" w:eastAsia="宋体" w:hAnsi="Times New Roman" w:cs="Times New Roman" w:hint="eastAsia"/>
          <w:szCs w:val="24"/>
        </w:rPr>
        <w:t>号）关于公共建筑和空间的室内温度控制相关要求</w:t>
      </w:r>
    </w:p>
    <w:p w:rsidR="005E22BE" w:rsidRPr="0071654E" w:rsidRDefault="005E22BE">
      <w:bookmarkStart w:id="3" w:name="_GoBack"/>
      <w:bookmarkEnd w:id="3"/>
    </w:p>
    <w:sectPr w:rsidR="005E22BE" w:rsidRPr="007165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ˎ̥">
    <w:altName w:val="华文中宋"/>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343E5E"/>
    <w:multiLevelType w:val="singleLevel"/>
    <w:tmpl w:val="AD343E5E"/>
    <w:lvl w:ilvl="0">
      <w:start w:val="1"/>
      <w:numFmt w:val="decimal"/>
      <w:lvlText w:val="%1"/>
      <w:lvlJc w:val="left"/>
      <w:pPr>
        <w:tabs>
          <w:tab w:val="num" w:pos="420"/>
        </w:tabs>
        <w:ind w:left="425" w:hanging="425"/>
      </w:pPr>
      <w:rPr>
        <w:rFonts w:hint="default"/>
      </w:r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7140C24"/>
    <w:multiLevelType w:val="singleLevel"/>
    <w:tmpl w:val="07140C24"/>
    <w:lvl w:ilvl="0">
      <w:start w:val="1"/>
      <w:numFmt w:val="decimal"/>
      <w:lvlText w:val="%1."/>
      <w:lvlJc w:val="left"/>
      <w:pPr>
        <w:tabs>
          <w:tab w:val="num" w:pos="312"/>
        </w:tabs>
      </w:pPr>
    </w:lvl>
  </w:abstractNum>
  <w:abstractNum w:abstractNumId="11"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2F90AA69"/>
    <w:multiLevelType w:val="singleLevel"/>
    <w:tmpl w:val="2F90AA69"/>
    <w:lvl w:ilvl="0">
      <w:start w:val="1"/>
      <w:numFmt w:val="decimal"/>
      <w:lvlText w:val="%1"/>
      <w:lvlJc w:val="left"/>
      <w:pPr>
        <w:tabs>
          <w:tab w:val="num" w:pos="420"/>
        </w:tabs>
        <w:ind w:left="425" w:hanging="425"/>
      </w:pPr>
      <w:rPr>
        <w:rFonts w:hint="default"/>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3659D534"/>
    <w:multiLevelType w:val="singleLevel"/>
    <w:tmpl w:val="3659D534"/>
    <w:lvl w:ilvl="0">
      <w:start w:val="2"/>
      <w:numFmt w:val="decimal"/>
      <w:suff w:val="nothing"/>
      <w:lvlText w:val="（%1）"/>
      <w:lvlJc w:val="left"/>
    </w:lvl>
  </w:abstractNum>
  <w:abstractNum w:abstractNumId="18"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8"/>
  </w:num>
  <w:num w:numId="2">
    <w:abstractNumId w:val="5"/>
  </w:num>
  <w:num w:numId="3">
    <w:abstractNumId w:val="11"/>
  </w:num>
  <w:num w:numId="4">
    <w:abstractNumId w:val="2"/>
  </w:num>
  <w:num w:numId="5">
    <w:abstractNumId w:val="3"/>
  </w:num>
  <w:num w:numId="6">
    <w:abstractNumId w:val="6"/>
  </w:num>
  <w:num w:numId="7">
    <w:abstractNumId w:val="4"/>
  </w:num>
  <w:num w:numId="8">
    <w:abstractNumId w:val="23"/>
  </w:num>
  <w:num w:numId="9">
    <w:abstractNumId w:val="7"/>
  </w:num>
  <w:num w:numId="10">
    <w:abstractNumId w:val="13"/>
  </w:num>
  <w:num w:numId="11">
    <w:abstractNumId w:val="1"/>
  </w:num>
  <w:num w:numId="12">
    <w:abstractNumId w:val="18"/>
  </w:num>
  <w:num w:numId="13">
    <w:abstractNumId w:val="12"/>
  </w:num>
  <w:num w:numId="14">
    <w:abstractNumId w:val="22"/>
  </w:num>
  <w:num w:numId="15">
    <w:abstractNumId w:val="14"/>
  </w:num>
  <w:num w:numId="16">
    <w:abstractNumId w:val="0"/>
  </w:num>
  <w:num w:numId="17">
    <w:abstractNumId w:val="10"/>
  </w:num>
  <w:num w:numId="18">
    <w:abstractNumId w:val="17"/>
  </w:num>
  <w:num w:numId="19">
    <w:abstractNumId w:val="21"/>
  </w:num>
  <w:num w:numId="20">
    <w:abstractNumId w:val="15"/>
  </w:num>
  <w:num w:numId="21">
    <w:abstractNumId w:val="19"/>
  </w:num>
  <w:num w:numId="22">
    <w:abstractNumId w:val="16"/>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4E"/>
    <w:rsid w:val="005E22BE"/>
    <w:rsid w:val="0071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A20E3-AA55-4AAC-9662-A9CE3AED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1654E"/>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
    <w:name w:val="heading 2"/>
    <w:basedOn w:val="a"/>
    <w:next w:val="a"/>
    <w:link w:val="2Char1"/>
    <w:qFormat/>
    <w:rsid w:val="0071654E"/>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
    <w:name w:val="heading 3"/>
    <w:basedOn w:val="a"/>
    <w:next w:val="a0"/>
    <w:link w:val="3Char1"/>
    <w:qFormat/>
    <w:rsid w:val="0071654E"/>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
    <w:next w:val="a"/>
    <w:link w:val="4Char"/>
    <w:qFormat/>
    <w:rsid w:val="0071654E"/>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
    <w:next w:val="a"/>
    <w:link w:val="5Char"/>
    <w:qFormat/>
    <w:rsid w:val="0071654E"/>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rsid w:val="0071654E"/>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Char"/>
    <w:qFormat/>
    <w:rsid w:val="0071654E"/>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71654E"/>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Char"/>
    <w:qFormat/>
    <w:rsid w:val="0071654E"/>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1654E"/>
    <w:rPr>
      <w:rFonts w:ascii="宋体" w:eastAsia="宋体" w:hAnsi="Times New Roman" w:cs="Times New Roman"/>
      <w:b/>
      <w:kern w:val="44"/>
      <w:sz w:val="32"/>
      <w:szCs w:val="20"/>
    </w:rPr>
  </w:style>
  <w:style w:type="character" w:customStyle="1" w:styleId="2Char">
    <w:name w:val="标题 2 Char"/>
    <w:basedOn w:val="a1"/>
    <w:qFormat/>
    <w:rsid w:val="0071654E"/>
    <w:rPr>
      <w:rFonts w:asciiTheme="majorHAnsi" w:eastAsiaTheme="majorEastAsia" w:hAnsiTheme="majorHAnsi" w:cstheme="majorBidi"/>
      <w:b/>
      <w:bCs/>
      <w:sz w:val="32"/>
      <w:szCs w:val="32"/>
    </w:rPr>
  </w:style>
  <w:style w:type="character" w:customStyle="1" w:styleId="3Char">
    <w:name w:val="标题 3 Char"/>
    <w:basedOn w:val="a1"/>
    <w:qFormat/>
    <w:rsid w:val="0071654E"/>
    <w:rPr>
      <w:b/>
      <w:bCs/>
      <w:sz w:val="32"/>
      <w:szCs w:val="32"/>
    </w:rPr>
  </w:style>
  <w:style w:type="character" w:customStyle="1" w:styleId="4Char">
    <w:name w:val="标题 4 Char"/>
    <w:basedOn w:val="a1"/>
    <w:link w:val="4"/>
    <w:qFormat/>
    <w:rsid w:val="0071654E"/>
    <w:rPr>
      <w:rFonts w:ascii="Times New Roman" w:eastAsia="宋体" w:hAnsi="Times New Roman" w:cs="Times New Roman"/>
      <w:kern w:val="0"/>
      <w:sz w:val="24"/>
      <w:szCs w:val="20"/>
    </w:rPr>
  </w:style>
  <w:style w:type="character" w:customStyle="1" w:styleId="5Char">
    <w:name w:val="标题 5 Char"/>
    <w:basedOn w:val="a1"/>
    <w:link w:val="5"/>
    <w:qFormat/>
    <w:rsid w:val="0071654E"/>
    <w:rPr>
      <w:rFonts w:ascii="Times New Roman" w:eastAsia="宋体" w:hAnsi="Times New Roman" w:cs="Times New Roman"/>
      <w:b/>
      <w:kern w:val="0"/>
      <w:sz w:val="28"/>
      <w:szCs w:val="20"/>
    </w:rPr>
  </w:style>
  <w:style w:type="character" w:customStyle="1" w:styleId="6Char">
    <w:name w:val="标题 6 Char"/>
    <w:basedOn w:val="a1"/>
    <w:link w:val="6"/>
    <w:qFormat/>
    <w:rsid w:val="0071654E"/>
    <w:rPr>
      <w:rFonts w:ascii="Arial" w:eastAsia="黑体" w:hAnsi="Arial" w:cs="Times New Roman"/>
      <w:b/>
      <w:kern w:val="0"/>
      <w:sz w:val="24"/>
      <w:szCs w:val="20"/>
    </w:rPr>
  </w:style>
  <w:style w:type="character" w:customStyle="1" w:styleId="7Char">
    <w:name w:val="标题 7 Char"/>
    <w:basedOn w:val="a1"/>
    <w:link w:val="7"/>
    <w:qFormat/>
    <w:rsid w:val="0071654E"/>
    <w:rPr>
      <w:rFonts w:ascii="Times New Roman" w:eastAsia="宋体" w:hAnsi="Times New Roman" w:cs="Times New Roman"/>
      <w:b/>
      <w:kern w:val="0"/>
      <w:sz w:val="24"/>
      <w:szCs w:val="20"/>
    </w:rPr>
  </w:style>
  <w:style w:type="character" w:customStyle="1" w:styleId="8Char">
    <w:name w:val="标题 8 Char"/>
    <w:basedOn w:val="a1"/>
    <w:link w:val="8"/>
    <w:qFormat/>
    <w:rsid w:val="0071654E"/>
    <w:rPr>
      <w:rFonts w:ascii="Arial" w:eastAsia="黑体" w:hAnsi="Arial" w:cs="Times New Roman"/>
      <w:kern w:val="0"/>
      <w:sz w:val="24"/>
      <w:szCs w:val="20"/>
    </w:rPr>
  </w:style>
  <w:style w:type="character" w:customStyle="1" w:styleId="9Char">
    <w:name w:val="标题 9 Char"/>
    <w:basedOn w:val="a1"/>
    <w:link w:val="9"/>
    <w:qFormat/>
    <w:rsid w:val="0071654E"/>
    <w:rPr>
      <w:rFonts w:ascii="Arial" w:eastAsia="黑体" w:hAnsi="Arial" w:cs="Times New Roman"/>
      <w:kern w:val="0"/>
      <w:szCs w:val="20"/>
    </w:rPr>
  </w:style>
  <w:style w:type="numbering" w:customStyle="1" w:styleId="10">
    <w:name w:val="无列表1"/>
    <w:next w:val="a3"/>
    <w:uiPriority w:val="99"/>
    <w:semiHidden/>
    <w:unhideWhenUsed/>
    <w:rsid w:val="0071654E"/>
  </w:style>
  <w:style w:type="character" w:styleId="a4">
    <w:name w:val="Strong"/>
    <w:qFormat/>
    <w:rsid w:val="0071654E"/>
    <w:rPr>
      <w:b/>
      <w:bCs/>
    </w:rPr>
  </w:style>
  <w:style w:type="character" w:customStyle="1" w:styleId="cf01">
    <w:name w:val="cf01"/>
    <w:qFormat/>
    <w:rsid w:val="0071654E"/>
    <w:rPr>
      <w:rFonts w:ascii="Microsoft YaHei UI" w:eastAsia="Microsoft YaHei UI" w:hAnsi="Microsoft YaHei UI" w:hint="eastAsia"/>
      <w:sz w:val="18"/>
      <w:szCs w:val="18"/>
    </w:rPr>
  </w:style>
  <w:style w:type="character" w:styleId="a5">
    <w:name w:val="page number"/>
    <w:qFormat/>
    <w:rsid w:val="0071654E"/>
  </w:style>
  <w:style w:type="character" w:customStyle="1" w:styleId="black1">
    <w:name w:val="black1"/>
    <w:qFormat/>
    <w:rsid w:val="0071654E"/>
    <w:rPr>
      <w:color w:val="000000"/>
    </w:rPr>
  </w:style>
  <w:style w:type="character" w:customStyle="1" w:styleId="bjh-p">
    <w:name w:val="bjh-p"/>
    <w:qFormat/>
    <w:rsid w:val="0071654E"/>
  </w:style>
  <w:style w:type="character" w:styleId="a6">
    <w:name w:val="FollowedHyperlink"/>
    <w:qFormat/>
    <w:rsid w:val="0071654E"/>
    <w:rPr>
      <w:color w:val="800080"/>
      <w:u w:val="single"/>
    </w:rPr>
  </w:style>
  <w:style w:type="character" w:customStyle="1" w:styleId="chanpin1">
    <w:name w:val="chanpin1"/>
    <w:qFormat/>
    <w:rsid w:val="0071654E"/>
    <w:rPr>
      <w:rFonts w:ascii="ˎ̥" w:hAnsi="ˎ̥" w:hint="default"/>
      <w:color w:val="000000"/>
      <w:sz w:val="20"/>
      <w:szCs w:val="20"/>
      <w:u w:val="none"/>
    </w:rPr>
  </w:style>
  <w:style w:type="character" w:customStyle="1" w:styleId="Char">
    <w:name w:val="页脚 Char"/>
    <w:qFormat/>
    <w:rsid w:val="0071654E"/>
    <w:rPr>
      <w:rFonts w:ascii="宋体" w:eastAsia="宋体"/>
      <w:sz w:val="18"/>
      <w:lang w:val="en-US" w:eastAsia="zh-CN" w:bidi="ar-SA"/>
    </w:rPr>
  </w:style>
  <w:style w:type="character" w:styleId="a7">
    <w:name w:val="annotation reference"/>
    <w:qFormat/>
    <w:rsid w:val="0071654E"/>
    <w:rPr>
      <w:sz w:val="21"/>
      <w:szCs w:val="21"/>
    </w:rPr>
  </w:style>
  <w:style w:type="character" w:customStyle="1" w:styleId="cf11">
    <w:name w:val="cf11"/>
    <w:qFormat/>
    <w:rsid w:val="0071654E"/>
    <w:rPr>
      <w:rFonts w:ascii="Microsoft YaHei UI" w:eastAsia="Microsoft YaHei UI" w:hAnsi="Microsoft YaHei UI" w:hint="eastAsia"/>
      <w:sz w:val="18"/>
      <w:szCs w:val="18"/>
    </w:rPr>
  </w:style>
  <w:style w:type="character" w:styleId="a8">
    <w:name w:val="Emphasis"/>
    <w:qFormat/>
    <w:rsid w:val="0071654E"/>
    <w:rPr>
      <w:color w:val="CC0033"/>
    </w:rPr>
  </w:style>
  <w:style w:type="character" w:customStyle="1" w:styleId="CharChar">
    <w:name w:val="正文缩进 Char Char"/>
    <w:link w:val="11"/>
    <w:qFormat/>
    <w:rsid w:val="0071654E"/>
    <w:rPr>
      <w:rFonts w:ascii="宋体" w:eastAsia="宋体"/>
      <w:snapToGrid w:val="0"/>
      <w:color w:val="000000"/>
      <w:kern w:val="28"/>
      <w:sz w:val="28"/>
    </w:rPr>
  </w:style>
  <w:style w:type="character" w:customStyle="1" w:styleId="3Char1">
    <w:name w:val="标题 3 Char1"/>
    <w:link w:val="3"/>
    <w:qFormat/>
    <w:rsid w:val="0071654E"/>
    <w:rPr>
      <w:rFonts w:ascii="宋体" w:eastAsia="宋体" w:hAnsi="Times New Roman" w:cs="Times New Roman"/>
      <w:b/>
      <w:kern w:val="0"/>
      <w:sz w:val="24"/>
      <w:szCs w:val="20"/>
      <w:u w:val="single"/>
    </w:rPr>
  </w:style>
  <w:style w:type="character" w:customStyle="1" w:styleId="Char0">
    <w:name w:val="日期 Char"/>
    <w:link w:val="a9"/>
    <w:qFormat/>
    <w:rsid w:val="0071654E"/>
    <w:rPr>
      <w:rFonts w:ascii="仿宋_GB2312" w:eastAsia="仿宋_GB2312" w:hAnsi="宋体"/>
      <w:color w:val="000000"/>
      <w:sz w:val="24"/>
      <w:szCs w:val="24"/>
    </w:rPr>
  </w:style>
  <w:style w:type="character" w:styleId="aa">
    <w:name w:val="Hyperlink"/>
    <w:uiPriority w:val="99"/>
    <w:qFormat/>
    <w:rsid w:val="0071654E"/>
    <w:rPr>
      <w:color w:val="0000FF"/>
      <w:u w:val="single"/>
    </w:rPr>
  </w:style>
  <w:style w:type="character" w:customStyle="1" w:styleId="Char1">
    <w:name w:val="批注主题 Char"/>
    <w:link w:val="ab"/>
    <w:qFormat/>
    <w:rsid w:val="0071654E"/>
    <w:rPr>
      <w:b/>
      <w:bCs/>
      <w:szCs w:val="24"/>
    </w:rPr>
  </w:style>
  <w:style w:type="character" w:styleId="HTML">
    <w:name w:val="HTML Cite"/>
    <w:qFormat/>
    <w:rsid w:val="0071654E"/>
    <w:rPr>
      <w:i/>
      <w:iCs/>
    </w:rPr>
  </w:style>
  <w:style w:type="character" w:customStyle="1" w:styleId="Char2">
    <w:name w:val="正文缩进 Char"/>
    <w:qFormat/>
    <w:rsid w:val="0071654E"/>
    <w:rPr>
      <w:rFonts w:ascii="宋体" w:eastAsia="宋体"/>
      <w:kern w:val="2"/>
      <w:sz w:val="24"/>
      <w:szCs w:val="24"/>
      <w:lang w:val="en-US" w:eastAsia="zh-CN" w:bidi="ar-SA"/>
    </w:rPr>
  </w:style>
  <w:style w:type="character" w:customStyle="1" w:styleId="1Char1">
    <w:name w:val="普通文字1 Char1"/>
    <w:qFormat/>
    <w:rsid w:val="0071654E"/>
    <w:rPr>
      <w:rFonts w:ascii="宋体" w:eastAsia="宋体" w:hAnsi="Courier New"/>
      <w:kern w:val="2"/>
      <w:sz w:val="21"/>
      <w:lang w:val="en-US" w:eastAsia="zh-CN" w:bidi="ar-SA"/>
    </w:rPr>
  </w:style>
  <w:style w:type="character" w:customStyle="1" w:styleId="Char10">
    <w:name w:val="页眉 Char1"/>
    <w:link w:val="ac"/>
    <w:qFormat/>
    <w:rsid w:val="0071654E"/>
    <w:rPr>
      <w:rFonts w:eastAsia="宋体"/>
      <w:sz w:val="18"/>
      <w:szCs w:val="18"/>
    </w:rPr>
  </w:style>
  <w:style w:type="character" w:customStyle="1" w:styleId="apple-style-span">
    <w:name w:val="apple-style-span"/>
    <w:qFormat/>
    <w:rsid w:val="0071654E"/>
    <w:rPr>
      <w:rFonts w:cs="Times New Roman"/>
    </w:rPr>
  </w:style>
  <w:style w:type="character" w:customStyle="1" w:styleId="Char3">
    <w:name w:val="页眉 Char"/>
    <w:qFormat/>
    <w:rsid w:val="0071654E"/>
    <w:rPr>
      <w:rFonts w:eastAsia="宋体"/>
      <w:kern w:val="2"/>
      <w:sz w:val="18"/>
      <w:szCs w:val="18"/>
      <w:lang w:val="en-US" w:eastAsia="zh-CN" w:bidi="ar-SA"/>
    </w:rPr>
  </w:style>
  <w:style w:type="character" w:customStyle="1" w:styleId="Char11">
    <w:name w:val="标题 Char1"/>
    <w:link w:val="ad"/>
    <w:qFormat/>
    <w:rsid w:val="0071654E"/>
    <w:rPr>
      <w:b/>
      <w:sz w:val="32"/>
    </w:rPr>
  </w:style>
  <w:style w:type="character" w:customStyle="1" w:styleId="HTMLChar">
    <w:name w:val="HTML 预设格式 Char"/>
    <w:link w:val="HTML0"/>
    <w:qFormat/>
    <w:rsid w:val="0071654E"/>
    <w:rPr>
      <w:rFonts w:ascii="宋体" w:hAnsi="宋体" w:cs="宋体"/>
      <w:sz w:val="24"/>
      <w:szCs w:val="24"/>
    </w:rPr>
  </w:style>
  <w:style w:type="character" w:customStyle="1" w:styleId="Char4">
    <w:name w:val="正文小标题 Char"/>
    <w:link w:val="ae"/>
    <w:qFormat/>
    <w:rsid w:val="0071654E"/>
    <w:rPr>
      <w:rFonts w:ascii="宋体" w:hAnsi="宋体"/>
      <w:b/>
      <w:i/>
      <w:color w:val="FF0000"/>
      <w:sz w:val="24"/>
    </w:rPr>
  </w:style>
  <w:style w:type="character" w:customStyle="1" w:styleId="Char5">
    <w:name w:val="批注框文本 Char"/>
    <w:link w:val="af"/>
    <w:qFormat/>
    <w:rsid w:val="0071654E"/>
    <w:rPr>
      <w:sz w:val="18"/>
      <w:szCs w:val="18"/>
    </w:rPr>
  </w:style>
  <w:style w:type="character" w:customStyle="1" w:styleId="Char6">
    <w:name w:val="正文文本 Char"/>
    <w:link w:val="af0"/>
    <w:qFormat/>
    <w:rsid w:val="0071654E"/>
    <w:rPr>
      <w:rFonts w:ascii="宋体" w:hAnsi="宋体"/>
      <w:sz w:val="24"/>
      <w:szCs w:val="24"/>
    </w:rPr>
  </w:style>
  <w:style w:type="character" w:customStyle="1" w:styleId="chanpin">
    <w:name w:val="chanpin拷贝"/>
    <w:qFormat/>
    <w:rsid w:val="0071654E"/>
  </w:style>
  <w:style w:type="character" w:customStyle="1" w:styleId="3CharChar">
    <w:name w:val="标题 3 Char Char"/>
    <w:qFormat/>
    <w:rsid w:val="0071654E"/>
    <w:rPr>
      <w:rFonts w:eastAsia="宋体"/>
      <w:b/>
      <w:bCs/>
      <w:kern w:val="2"/>
      <w:sz w:val="32"/>
      <w:szCs w:val="32"/>
      <w:lang w:val="en-US" w:eastAsia="zh-CN" w:bidi="ar-SA"/>
    </w:rPr>
  </w:style>
  <w:style w:type="character" w:customStyle="1" w:styleId="2CharChar">
    <w:name w:val="标题 2 Char Char"/>
    <w:qFormat/>
    <w:rsid w:val="0071654E"/>
    <w:rPr>
      <w:rFonts w:ascii="Arial" w:eastAsia="黑体" w:hAnsi="Arial"/>
      <w:b/>
      <w:bCs/>
      <w:kern w:val="2"/>
      <w:sz w:val="32"/>
      <w:szCs w:val="32"/>
      <w:lang w:val="en-US" w:eastAsia="zh-CN" w:bidi="ar-SA"/>
    </w:rPr>
  </w:style>
  <w:style w:type="character" w:customStyle="1" w:styleId="2Char0">
    <w:name w:val="正文文本缩进 2 Char"/>
    <w:link w:val="20"/>
    <w:qFormat/>
    <w:rsid w:val="0071654E"/>
    <w:rPr>
      <w:rFonts w:ascii="仿宋_GB2312" w:eastAsia="仿宋_GB2312"/>
      <w:sz w:val="24"/>
      <w:szCs w:val="24"/>
    </w:rPr>
  </w:style>
  <w:style w:type="character" w:customStyle="1" w:styleId="2Char2">
    <w:name w:val="正文首行缩进 2 Char"/>
    <w:link w:val="21"/>
    <w:qFormat/>
    <w:rsid w:val="0071654E"/>
    <w:rPr>
      <w:rFonts w:eastAsia="宋体"/>
      <w:sz w:val="24"/>
      <w:szCs w:val="24"/>
    </w:rPr>
  </w:style>
  <w:style w:type="character" w:customStyle="1" w:styleId="Char12">
    <w:name w:val="正文文本缩进 Char1"/>
    <w:link w:val="12"/>
    <w:qFormat/>
    <w:rsid w:val="0071654E"/>
    <w:rPr>
      <w:rFonts w:ascii="宋体" w:eastAsia="宋体" w:hAnsi="宋体"/>
      <w:sz w:val="24"/>
      <w:szCs w:val="24"/>
    </w:rPr>
  </w:style>
  <w:style w:type="character" w:customStyle="1" w:styleId="Char13">
    <w:name w:val="列出段落 Char1"/>
    <w:link w:val="af1"/>
    <w:uiPriority w:val="34"/>
    <w:qFormat/>
    <w:rsid w:val="0071654E"/>
    <w:rPr>
      <w:rFonts w:ascii="Calibri" w:eastAsia="宋体" w:hAnsi="Calibri"/>
    </w:rPr>
  </w:style>
  <w:style w:type="character" w:customStyle="1" w:styleId="c21">
    <w:name w:val="c21"/>
    <w:qFormat/>
    <w:rsid w:val="0071654E"/>
    <w:rPr>
      <w:rFonts w:ascii="ˎ̥" w:hAnsi="ˎ̥" w:hint="default"/>
      <w:color w:val="000000"/>
      <w:sz w:val="20"/>
      <w:szCs w:val="20"/>
      <w:u w:val="none"/>
    </w:rPr>
  </w:style>
  <w:style w:type="character" w:customStyle="1" w:styleId="3Char0">
    <w:name w:val="正文文本 3 Char"/>
    <w:link w:val="30"/>
    <w:qFormat/>
    <w:rsid w:val="0071654E"/>
    <w:rPr>
      <w:sz w:val="16"/>
      <w:szCs w:val="16"/>
    </w:rPr>
  </w:style>
  <w:style w:type="character" w:customStyle="1" w:styleId="3Char2">
    <w:name w:val="正文文本缩进 3 Char"/>
    <w:link w:val="31"/>
    <w:qFormat/>
    <w:rsid w:val="0071654E"/>
    <w:rPr>
      <w:rFonts w:ascii="宋体"/>
      <w:sz w:val="24"/>
    </w:rPr>
  </w:style>
  <w:style w:type="character" w:customStyle="1" w:styleId="Char7">
    <w:name w:val="纯文本 Char"/>
    <w:link w:val="af2"/>
    <w:qFormat/>
    <w:rsid w:val="0071654E"/>
    <w:rPr>
      <w:rFonts w:ascii="宋体" w:eastAsia="宋体" w:hAnsi="Courier New" w:cs="宋体"/>
    </w:rPr>
  </w:style>
  <w:style w:type="character" w:customStyle="1" w:styleId="Char8">
    <w:name w:val="正文文本缩进 Char"/>
    <w:qFormat/>
    <w:rsid w:val="0071654E"/>
    <w:rPr>
      <w:rFonts w:eastAsia="宋体"/>
      <w:kern w:val="2"/>
      <w:sz w:val="24"/>
      <w:szCs w:val="24"/>
      <w:lang w:val="en-US" w:eastAsia="zh-CN" w:bidi="ar-SA"/>
    </w:rPr>
  </w:style>
  <w:style w:type="character" w:customStyle="1" w:styleId="Char20">
    <w:name w:val="正文文本缩进 Char2"/>
    <w:link w:val="af3"/>
    <w:qFormat/>
    <w:rsid w:val="0071654E"/>
    <w:rPr>
      <w:rFonts w:eastAsia="宋体"/>
      <w:sz w:val="24"/>
      <w:szCs w:val="24"/>
    </w:rPr>
  </w:style>
  <w:style w:type="character" w:customStyle="1" w:styleId="Char14">
    <w:name w:val="正文缩进 Char1"/>
    <w:link w:val="a0"/>
    <w:qFormat/>
    <w:rsid w:val="0071654E"/>
    <w:rPr>
      <w:rFonts w:ascii="宋体" w:eastAsia="宋体"/>
      <w:sz w:val="24"/>
      <w:szCs w:val="24"/>
    </w:rPr>
  </w:style>
  <w:style w:type="character" w:customStyle="1" w:styleId="2Char1">
    <w:name w:val="标题 2 Char1"/>
    <w:link w:val="2"/>
    <w:qFormat/>
    <w:rsid w:val="0071654E"/>
    <w:rPr>
      <w:rFonts w:ascii="Arial" w:eastAsia="黑体" w:hAnsi="Arial" w:cs="Times New Roman"/>
      <w:b/>
      <w:kern w:val="0"/>
      <w:sz w:val="30"/>
      <w:szCs w:val="20"/>
    </w:rPr>
  </w:style>
  <w:style w:type="character" w:customStyle="1" w:styleId="af4">
    <w:name w:val="纯文本 字符"/>
    <w:uiPriority w:val="99"/>
    <w:qFormat/>
    <w:rsid w:val="0071654E"/>
    <w:rPr>
      <w:rFonts w:ascii="宋体" w:eastAsia="宋体" w:hAnsi="Courier New" w:cs="Times New Roman"/>
      <w:kern w:val="2"/>
      <w:sz w:val="21"/>
      <w:szCs w:val="21"/>
      <w:lang w:val="en-US" w:eastAsia="zh-CN" w:bidi="ar-SA"/>
    </w:rPr>
  </w:style>
  <w:style w:type="character" w:customStyle="1" w:styleId="Char9">
    <w:name w:val="批注文字 Char"/>
    <w:uiPriority w:val="99"/>
    <w:qFormat/>
    <w:rsid w:val="0071654E"/>
    <w:rPr>
      <w:kern w:val="2"/>
      <w:sz w:val="21"/>
      <w:szCs w:val="24"/>
    </w:rPr>
  </w:style>
  <w:style w:type="character" w:customStyle="1" w:styleId="Chara">
    <w:name w:val="正文重点 Char"/>
    <w:link w:val="af5"/>
    <w:qFormat/>
    <w:rsid w:val="0071654E"/>
    <w:rPr>
      <w:b/>
      <w:sz w:val="24"/>
    </w:rPr>
  </w:style>
  <w:style w:type="character" w:customStyle="1" w:styleId="Charb">
    <w:name w:val="正文大标题 Char"/>
    <w:link w:val="af6"/>
    <w:qFormat/>
    <w:rsid w:val="0071654E"/>
    <w:rPr>
      <w:rFonts w:ascii="宋体" w:hAnsi="宋体"/>
      <w:b/>
      <w:color w:val="000000"/>
      <w:sz w:val="28"/>
      <w:szCs w:val="21"/>
    </w:rPr>
  </w:style>
  <w:style w:type="character" w:customStyle="1" w:styleId="Charc">
    <w:name w:val="文档结构图 Char"/>
    <w:link w:val="af7"/>
    <w:qFormat/>
    <w:rsid w:val="0071654E"/>
    <w:rPr>
      <w:szCs w:val="24"/>
      <w:shd w:val="clear" w:color="auto" w:fill="000080"/>
    </w:rPr>
  </w:style>
  <w:style w:type="character" w:customStyle="1" w:styleId="Chard">
    <w:name w:val="标题 Char"/>
    <w:qFormat/>
    <w:rsid w:val="0071654E"/>
    <w:rPr>
      <w:b/>
      <w:kern w:val="2"/>
      <w:sz w:val="32"/>
    </w:rPr>
  </w:style>
  <w:style w:type="character" w:customStyle="1" w:styleId="txt">
    <w:name w:val="txt"/>
    <w:qFormat/>
    <w:rsid w:val="0071654E"/>
  </w:style>
  <w:style w:type="character" w:customStyle="1" w:styleId="af8">
    <w:name w:val="批注文字 字符"/>
    <w:uiPriority w:val="99"/>
    <w:qFormat/>
    <w:rsid w:val="0071654E"/>
    <w:rPr>
      <w:rFonts w:ascii="Times New Roman" w:eastAsia="宋体" w:hAnsi="Times New Roman" w:cs="Times New Roman"/>
      <w:sz w:val="24"/>
      <w:lang w:val="en-US" w:eastAsia="zh-CN" w:bidi="ar-SA"/>
    </w:rPr>
  </w:style>
  <w:style w:type="character" w:customStyle="1" w:styleId="locality">
    <w:name w:val="locality"/>
    <w:qFormat/>
    <w:rsid w:val="0071654E"/>
  </w:style>
  <w:style w:type="character" w:customStyle="1" w:styleId="1Char0">
    <w:name w:val="段1 Char"/>
    <w:qFormat/>
    <w:rsid w:val="0071654E"/>
    <w:rPr>
      <w:rFonts w:ascii="宋体" w:eastAsia="宋体"/>
      <w:sz w:val="24"/>
      <w:lang w:val="en-US" w:eastAsia="zh-CN" w:bidi="ar-SA"/>
    </w:rPr>
  </w:style>
  <w:style w:type="character" w:customStyle="1" w:styleId="Chare">
    <w:name w:val="注释 Char"/>
    <w:link w:val="af9"/>
    <w:qFormat/>
    <w:rsid w:val="0071654E"/>
    <w:rPr>
      <w:rFonts w:ascii="宋体" w:hAnsi="宋体"/>
      <w:szCs w:val="21"/>
    </w:rPr>
  </w:style>
  <w:style w:type="character" w:customStyle="1" w:styleId="CharChar11">
    <w:name w:val="Char Char11"/>
    <w:qFormat/>
    <w:rsid w:val="0071654E"/>
    <w:rPr>
      <w:rFonts w:ascii="宋体" w:eastAsia="宋体"/>
      <w:b/>
      <w:sz w:val="24"/>
      <w:u w:val="single"/>
      <w:lang w:val="en-US" w:eastAsia="zh-CN" w:bidi="ar-SA"/>
    </w:rPr>
  </w:style>
  <w:style w:type="character" w:customStyle="1" w:styleId="CharChar111">
    <w:name w:val="Char Char111"/>
    <w:qFormat/>
    <w:rsid w:val="0071654E"/>
    <w:rPr>
      <w:rFonts w:ascii="宋体" w:eastAsia="宋体"/>
      <w:b/>
      <w:sz w:val="24"/>
      <w:u w:val="single"/>
      <w:lang w:val="en-US" w:eastAsia="zh-CN" w:bidi="ar-SA"/>
    </w:rPr>
  </w:style>
  <w:style w:type="character" w:customStyle="1" w:styleId="Charf">
    <w:name w:val="列出段落 Char"/>
    <w:qFormat/>
    <w:rsid w:val="0071654E"/>
    <w:rPr>
      <w:rFonts w:ascii="Calibri" w:eastAsia="宋体" w:hAnsi="Calibri"/>
      <w:kern w:val="2"/>
      <w:sz w:val="21"/>
      <w:szCs w:val="22"/>
      <w:lang w:val="en-US" w:eastAsia="zh-CN" w:bidi="ar-SA"/>
    </w:rPr>
  </w:style>
  <w:style w:type="character" w:customStyle="1" w:styleId="Charf0">
    <w:name w:val="正文格式 Char"/>
    <w:link w:val="afa"/>
    <w:qFormat/>
    <w:locked/>
    <w:rsid w:val="0071654E"/>
    <w:rPr>
      <w:rFonts w:ascii="宋体" w:hAnsi="宋体"/>
      <w:sz w:val="24"/>
      <w:szCs w:val="24"/>
      <w:lang w:val="en-GB"/>
    </w:rPr>
  </w:style>
  <w:style w:type="character" w:customStyle="1" w:styleId="title4">
    <w:name w:val="title4"/>
    <w:qFormat/>
    <w:rsid w:val="0071654E"/>
    <w:rPr>
      <w:b/>
      <w:bCs/>
      <w:color w:val="1D87B3"/>
      <w:sz w:val="15"/>
      <w:szCs w:val="15"/>
    </w:rPr>
  </w:style>
  <w:style w:type="character" w:customStyle="1" w:styleId="Char15">
    <w:name w:val="页脚 Char1"/>
    <w:link w:val="afb"/>
    <w:uiPriority w:val="99"/>
    <w:qFormat/>
    <w:rsid w:val="0071654E"/>
    <w:rPr>
      <w:rFonts w:ascii="宋体" w:eastAsia="宋体"/>
      <w:sz w:val="18"/>
    </w:rPr>
  </w:style>
  <w:style w:type="character" w:customStyle="1" w:styleId="street-address">
    <w:name w:val="street-address"/>
    <w:qFormat/>
    <w:rsid w:val="0071654E"/>
  </w:style>
  <w:style w:type="character" w:customStyle="1" w:styleId="13">
    <w:name w:val="纯文本 字符1"/>
    <w:qFormat/>
    <w:rsid w:val="0071654E"/>
    <w:rPr>
      <w:rFonts w:ascii="宋体" w:hAnsi="Courier New"/>
    </w:rPr>
  </w:style>
  <w:style w:type="character" w:customStyle="1" w:styleId="Char16">
    <w:name w:val="批注文字 Char1"/>
    <w:link w:val="afc"/>
    <w:uiPriority w:val="99"/>
    <w:qFormat/>
    <w:rsid w:val="0071654E"/>
    <w:rPr>
      <w:szCs w:val="24"/>
    </w:rPr>
  </w:style>
  <w:style w:type="character" w:customStyle="1" w:styleId="Char17">
    <w:name w:val="纯文本 Char1"/>
    <w:qFormat/>
    <w:rsid w:val="0071654E"/>
    <w:rPr>
      <w:rFonts w:ascii="宋体" w:eastAsia="宋体" w:hAnsi="Courier New"/>
      <w:kern w:val="2"/>
      <w:sz w:val="21"/>
      <w:lang w:val="en-US" w:eastAsia="zh-CN" w:bidi="ar-SA"/>
    </w:rPr>
  </w:style>
  <w:style w:type="character" w:customStyle="1" w:styleId="1-2Char">
    <w:name w:val="中等深浅网格 1 - 强调文字颜色 2 Char"/>
    <w:link w:val="14"/>
    <w:qFormat/>
    <w:rsid w:val="0071654E"/>
    <w:rPr>
      <w:szCs w:val="24"/>
      <w:lang w:val="zh-CN"/>
    </w:rPr>
  </w:style>
  <w:style w:type="character" w:customStyle="1" w:styleId="cf21">
    <w:name w:val="cf21"/>
    <w:qFormat/>
    <w:rsid w:val="0071654E"/>
    <w:rPr>
      <w:rFonts w:ascii="Microsoft YaHei UI" w:eastAsia="Microsoft YaHei UI" w:hAnsi="Microsoft YaHei UI" w:hint="eastAsia"/>
      <w:sz w:val="18"/>
      <w:szCs w:val="18"/>
      <w:shd w:val="clear" w:color="auto" w:fill="FFFFFF"/>
    </w:rPr>
  </w:style>
  <w:style w:type="character" w:customStyle="1" w:styleId="Charf1">
    <w:name w:val="正文表格 Char"/>
    <w:link w:val="afd"/>
    <w:qFormat/>
    <w:rsid w:val="0071654E"/>
    <w:rPr>
      <w:rFonts w:ascii="宋体" w:hAnsi="宋体"/>
      <w:color w:val="000000"/>
      <w:szCs w:val="21"/>
    </w:rPr>
  </w:style>
  <w:style w:type="paragraph" w:styleId="20">
    <w:name w:val="Body Text Indent 2"/>
    <w:basedOn w:val="a"/>
    <w:link w:val="2Char0"/>
    <w:qFormat/>
    <w:rsid w:val="0071654E"/>
    <w:pPr>
      <w:ind w:firstLineChars="200" w:firstLine="480"/>
    </w:pPr>
    <w:rPr>
      <w:rFonts w:ascii="仿宋_GB2312" w:eastAsia="仿宋_GB2312"/>
      <w:sz w:val="24"/>
      <w:szCs w:val="24"/>
    </w:rPr>
  </w:style>
  <w:style w:type="character" w:customStyle="1" w:styleId="2Char10">
    <w:name w:val="正文文本缩进 2 Char1"/>
    <w:basedOn w:val="a1"/>
    <w:uiPriority w:val="99"/>
    <w:semiHidden/>
    <w:rsid w:val="0071654E"/>
  </w:style>
  <w:style w:type="paragraph" w:styleId="afc">
    <w:name w:val="annotation text"/>
    <w:basedOn w:val="a"/>
    <w:link w:val="Char16"/>
    <w:uiPriority w:val="99"/>
    <w:qFormat/>
    <w:rsid w:val="0071654E"/>
    <w:pPr>
      <w:jc w:val="left"/>
    </w:pPr>
    <w:rPr>
      <w:szCs w:val="24"/>
    </w:rPr>
  </w:style>
  <w:style w:type="character" w:customStyle="1" w:styleId="Char21">
    <w:name w:val="批注文字 Char2"/>
    <w:basedOn w:val="a1"/>
    <w:uiPriority w:val="99"/>
    <w:semiHidden/>
    <w:rsid w:val="0071654E"/>
  </w:style>
  <w:style w:type="paragraph" w:styleId="afe">
    <w:name w:val="caption"/>
    <w:basedOn w:val="a"/>
    <w:next w:val="a"/>
    <w:qFormat/>
    <w:rsid w:val="0071654E"/>
    <w:pPr>
      <w:spacing w:line="480" w:lineRule="auto"/>
    </w:pPr>
    <w:rPr>
      <w:rFonts w:ascii="华文中宋" w:eastAsia="华文中宋" w:hAnsi="华文中宋" w:cs="Times New Roman"/>
      <w:sz w:val="36"/>
      <w:szCs w:val="20"/>
    </w:rPr>
  </w:style>
  <w:style w:type="paragraph" w:styleId="90">
    <w:name w:val="toc 9"/>
    <w:basedOn w:val="a"/>
    <w:next w:val="a"/>
    <w:qFormat/>
    <w:rsid w:val="0071654E"/>
    <w:pPr>
      <w:ind w:leftChars="1600" w:left="3360"/>
    </w:pPr>
    <w:rPr>
      <w:rFonts w:ascii="Times New Roman" w:eastAsia="宋体" w:hAnsi="Times New Roman" w:cs="Times New Roman"/>
      <w:szCs w:val="24"/>
    </w:rPr>
  </w:style>
  <w:style w:type="paragraph" w:styleId="af">
    <w:name w:val="Balloon Text"/>
    <w:basedOn w:val="a"/>
    <w:link w:val="Char5"/>
    <w:qFormat/>
    <w:rsid w:val="0071654E"/>
    <w:rPr>
      <w:sz w:val="18"/>
      <w:szCs w:val="18"/>
    </w:rPr>
  </w:style>
  <w:style w:type="character" w:customStyle="1" w:styleId="Char18">
    <w:name w:val="批注框文本 Char1"/>
    <w:basedOn w:val="a1"/>
    <w:uiPriority w:val="99"/>
    <w:semiHidden/>
    <w:rsid w:val="0071654E"/>
    <w:rPr>
      <w:sz w:val="18"/>
      <w:szCs w:val="18"/>
    </w:rPr>
  </w:style>
  <w:style w:type="paragraph" w:styleId="50">
    <w:name w:val="toc 5"/>
    <w:basedOn w:val="a"/>
    <w:next w:val="a"/>
    <w:qFormat/>
    <w:rsid w:val="0071654E"/>
    <w:pPr>
      <w:ind w:leftChars="800" w:left="1680"/>
    </w:pPr>
    <w:rPr>
      <w:rFonts w:ascii="Times New Roman" w:eastAsia="宋体" w:hAnsi="Times New Roman" w:cs="Times New Roman"/>
      <w:szCs w:val="24"/>
    </w:rPr>
  </w:style>
  <w:style w:type="paragraph" w:styleId="30">
    <w:name w:val="Body Text 3"/>
    <w:basedOn w:val="a"/>
    <w:link w:val="3Char0"/>
    <w:qFormat/>
    <w:rsid w:val="0071654E"/>
    <w:pPr>
      <w:spacing w:after="120"/>
    </w:pPr>
    <w:rPr>
      <w:sz w:val="16"/>
      <w:szCs w:val="16"/>
    </w:rPr>
  </w:style>
  <w:style w:type="character" w:customStyle="1" w:styleId="3Char10">
    <w:name w:val="正文文本 3 Char1"/>
    <w:basedOn w:val="a1"/>
    <w:uiPriority w:val="99"/>
    <w:semiHidden/>
    <w:rsid w:val="0071654E"/>
    <w:rPr>
      <w:sz w:val="16"/>
      <w:szCs w:val="16"/>
    </w:rPr>
  </w:style>
  <w:style w:type="paragraph" w:styleId="aff">
    <w:name w:val="Block Text"/>
    <w:basedOn w:val="a"/>
    <w:qFormat/>
    <w:rsid w:val="0071654E"/>
    <w:pPr>
      <w:widowControl/>
      <w:ind w:left="480" w:right="-341" w:firstLine="513"/>
    </w:pPr>
    <w:rPr>
      <w:rFonts w:ascii="Times New Roman" w:eastAsia="宋体" w:hAnsi="Times New Roman" w:cs="Times New Roman"/>
      <w:kern w:val="0"/>
      <w:sz w:val="24"/>
      <w:szCs w:val="20"/>
    </w:rPr>
  </w:style>
  <w:style w:type="paragraph" w:styleId="af3">
    <w:name w:val="Body Text Indent"/>
    <w:basedOn w:val="a"/>
    <w:link w:val="Char20"/>
    <w:qFormat/>
    <w:rsid w:val="0071654E"/>
    <w:pPr>
      <w:spacing w:line="360" w:lineRule="auto"/>
      <w:ind w:firstLine="570"/>
    </w:pPr>
    <w:rPr>
      <w:rFonts w:eastAsia="宋体"/>
      <w:sz w:val="24"/>
      <w:szCs w:val="24"/>
    </w:rPr>
  </w:style>
  <w:style w:type="character" w:customStyle="1" w:styleId="Char30">
    <w:name w:val="正文文本缩进 Char3"/>
    <w:basedOn w:val="a1"/>
    <w:uiPriority w:val="99"/>
    <w:semiHidden/>
    <w:rsid w:val="0071654E"/>
  </w:style>
  <w:style w:type="paragraph" w:styleId="ab">
    <w:name w:val="annotation subject"/>
    <w:basedOn w:val="afc"/>
    <w:next w:val="afc"/>
    <w:link w:val="Char1"/>
    <w:qFormat/>
    <w:rsid w:val="0071654E"/>
    <w:rPr>
      <w:b/>
      <w:bCs/>
    </w:rPr>
  </w:style>
  <w:style w:type="character" w:customStyle="1" w:styleId="Char19">
    <w:name w:val="批注主题 Char1"/>
    <w:basedOn w:val="Char21"/>
    <w:uiPriority w:val="99"/>
    <w:semiHidden/>
    <w:rsid w:val="0071654E"/>
    <w:rPr>
      <w:b/>
      <w:bCs/>
    </w:rPr>
  </w:style>
  <w:style w:type="paragraph" w:styleId="31">
    <w:name w:val="Body Text Indent 3"/>
    <w:basedOn w:val="a"/>
    <w:link w:val="3Char2"/>
    <w:qFormat/>
    <w:rsid w:val="0071654E"/>
    <w:pPr>
      <w:autoSpaceDE w:val="0"/>
      <w:autoSpaceDN w:val="0"/>
      <w:adjustRightInd w:val="0"/>
      <w:spacing w:before="120" w:line="22" w:lineRule="atLeast"/>
      <w:ind w:left="720" w:firstLine="480"/>
      <w:jc w:val="left"/>
    </w:pPr>
    <w:rPr>
      <w:rFonts w:ascii="宋体"/>
      <w:sz w:val="24"/>
    </w:rPr>
  </w:style>
  <w:style w:type="character" w:customStyle="1" w:styleId="3Char11">
    <w:name w:val="正文文本缩进 3 Char1"/>
    <w:basedOn w:val="a1"/>
    <w:uiPriority w:val="99"/>
    <w:semiHidden/>
    <w:rsid w:val="0071654E"/>
    <w:rPr>
      <w:sz w:val="16"/>
      <w:szCs w:val="16"/>
    </w:rPr>
  </w:style>
  <w:style w:type="paragraph" w:styleId="af0">
    <w:name w:val="Body Text"/>
    <w:basedOn w:val="a"/>
    <w:link w:val="Char6"/>
    <w:qFormat/>
    <w:rsid w:val="0071654E"/>
    <w:pPr>
      <w:tabs>
        <w:tab w:val="left" w:pos="567"/>
      </w:tabs>
      <w:spacing w:before="120" w:line="22" w:lineRule="atLeast"/>
    </w:pPr>
    <w:rPr>
      <w:rFonts w:ascii="宋体" w:hAnsi="宋体"/>
      <w:sz w:val="24"/>
      <w:szCs w:val="24"/>
    </w:rPr>
  </w:style>
  <w:style w:type="character" w:customStyle="1" w:styleId="Char1a">
    <w:name w:val="正文文本 Char1"/>
    <w:basedOn w:val="a1"/>
    <w:uiPriority w:val="99"/>
    <w:semiHidden/>
    <w:rsid w:val="0071654E"/>
  </w:style>
  <w:style w:type="paragraph" w:styleId="aff0">
    <w:name w:val="Normal (Web)"/>
    <w:basedOn w:val="a"/>
    <w:uiPriority w:val="99"/>
    <w:unhideWhenUsed/>
    <w:qFormat/>
    <w:rsid w:val="0071654E"/>
    <w:pPr>
      <w:widowControl/>
      <w:spacing w:before="100" w:beforeAutospacing="1" w:after="100" w:afterAutospacing="1"/>
      <w:jc w:val="left"/>
    </w:pPr>
    <w:rPr>
      <w:rFonts w:ascii="宋体" w:eastAsia="宋体" w:hAnsi="宋体" w:cs="宋体"/>
      <w:kern w:val="0"/>
      <w:sz w:val="24"/>
      <w:szCs w:val="24"/>
    </w:rPr>
  </w:style>
  <w:style w:type="paragraph" w:styleId="22">
    <w:name w:val="toc 2"/>
    <w:basedOn w:val="a"/>
    <w:next w:val="a"/>
    <w:uiPriority w:val="39"/>
    <w:qFormat/>
    <w:rsid w:val="0071654E"/>
    <w:pPr>
      <w:tabs>
        <w:tab w:val="right" w:leader="dot" w:pos="8937"/>
      </w:tabs>
      <w:spacing w:line="312" w:lineRule="auto"/>
      <w:ind w:leftChars="200" w:left="420"/>
    </w:pPr>
    <w:rPr>
      <w:rFonts w:ascii="Times New Roman" w:eastAsia="宋体" w:hAnsi="Times New Roman" w:cs="Times New Roman"/>
      <w:szCs w:val="24"/>
    </w:rPr>
  </w:style>
  <w:style w:type="paragraph" w:styleId="afb">
    <w:name w:val="footer"/>
    <w:basedOn w:val="a"/>
    <w:link w:val="Char15"/>
    <w:uiPriority w:val="99"/>
    <w:qFormat/>
    <w:rsid w:val="0071654E"/>
    <w:pPr>
      <w:tabs>
        <w:tab w:val="center" w:pos="4153"/>
        <w:tab w:val="right" w:pos="8306"/>
      </w:tabs>
      <w:autoSpaceDE w:val="0"/>
      <w:autoSpaceDN w:val="0"/>
      <w:adjustRightInd w:val="0"/>
      <w:snapToGrid w:val="0"/>
      <w:jc w:val="left"/>
    </w:pPr>
    <w:rPr>
      <w:rFonts w:ascii="宋体" w:eastAsia="宋体"/>
      <w:sz w:val="18"/>
    </w:rPr>
  </w:style>
  <w:style w:type="character" w:customStyle="1" w:styleId="Char22">
    <w:name w:val="页脚 Char2"/>
    <w:basedOn w:val="a1"/>
    <w:uiPriority w:val="99"/>
    <w:semiHidden/>
    <w:rsid w:val="0071654E"/>
    <w:rPr>
      <w:sz w:val="18"/>
      <w:szCs w:val="18"/>
    </w:rPr>
  </w:style>
  <w:style w:type="paragraph" w:styleId="23">
    <w:name w:val="List 2"/>
    <w:basedOn w:val="a"/>
    <w:qFormat/>
    <w:rsid w:val="0071654E"/>
    <w:pPr>
      <w:ind w:leftChars="200" w:left="100" w:hangingChars="200" w:hanging="200"/>
    </w:pPr>
    <w:rPr>
      <w:rFonts w:ascii="Times New Roman" w:eastAsia="宋体" w:hAnsi="Times New Roman" w:cs="Times New Roman"/>
      <w:szCs w:val="24"/>
    </w:rPr>
  </w:style>
  <w:style w:type="paragraph" w:styleId="af7">
    <w:name w:val="Document Map"/>
    <w:basedOn w:val="a"/>
    <w:link w:val="Charc"/>
    <w:qFormat/>
    <w:rsid w:val="0071654E"/>
    <w:pPr>
      <w:shd w:val="clear" w:color="auto" w:fill="000080"/>
    </w:pPr>
    <w:rPr>
      <w:szCs w:val="24"/>
    </w:rPr>
  </w:style>
  <w:style w:type="character" w:customStyle="1" w:styleId="Char1b">
    <w:name w:val="文档结构图 Char1"/>
    <w:basedOn w:val="a1"/>
    <w:uiPriority w:val="99"/>
    <w:semiHidden/>
    <w:rsid w:val="0071654E"/>
    <w:rPr>
      <w:rFonts w:ascii="Microsoft YaHei UI" w:eastAsia="Microsoft YaHei UI"/>
      <w:sz w:val="18"/>
      <w:szCs w:val="18"/>
    </w:rPr>
  </w:style>
  <w:style w:type="paragraph" w:styleId="ad">
    <w:name w:val="Title"/>
    <w:basedOn w:val="a"/>
    <w:link w:val="Char11"/>
    <w:qFormat/>
    <w:rsid w:val="0071654E"/>
    <w:pPr>
      <w:jc w:val="center"/>
      <w:outlineLvl w:val="0"/>
    </w:pPr>
    <w:rPr>
      <w:b/>
      <w:sz w:val="32"/>
    </w:rPr>
  </w:style>
  <w:style w:type="character" w:customStyle="1" w:styleId="Char23">
    <w:name w:val="标题 Char2"/>
    <w:basedOn w:val="a1"/>
    <w:uiPriority w:val="10"/>
    <w:rsid w:val="0071654E"/>
    <w:rPr>
      <w:rFonts w:asciiTheme="majorHAnsi" w:eastAsia="宋体" w:hAnsiTheme="majorHAnsi" w:cstheme="majorBidi"/>
      <w:b/>
      <w:bCs/>
      <w:sz w:val="32"/>
      <w:szCs w:val="32"/>
    </w:rPr>
  </w:style>
  <w:style w:type="paragraph" w:styleId="a9">
    <w:name w:val="Date"/>
    <w:basedOn w:val="a"/>
    <w:next w:val="a"/>
    <w:link w:val="Char0"/>
    <w:qFormat/>
    <w:rsid w:val="0071654E"/>
    <w:pPr>
      <w:ind w:leftChars="2500" w:left="100"/>
    </w:pPr>
    <w:rPr>
      <w:rFonts w:ascii="仿宋_GB2312" w:eastAsia="仿宋_GB2312" w:hAnsi="宋体"/>
      <w:color w:val="000000"/>
      <w:sz w:val="24"/>
      <w:szCs w:val="24"/>
    </w:rPr>
  </w:style>
  <w:style w:type="character" w:customStyle="1" w:styleId="Char1c">
    <w:name w:val="日期 Char1"/>
    <w:basedOn w:val="a1"/>
    <w:uiPriority w:val="99"/>
    <w:semiHidden/>
    <w:rsid w:val="0071654E"/>
  </w:style>
  <w:style w:type="paragraph" w:styleId="80">
    <w:name w:val="toc 8"/>
    <w:basedOn w:val="a"/>
    <w:next w:val="a"/>
    <w:qFormat/>
    <w:rsid w:val="0071654E"/>
    <w:pPr>
      <w:ind w:leftChars="1400" w:left="2940"/>
    </w:pPr>
    <w:rPr>
      <w:rFonts w:ascii="Times New Roman" w:eastAsia="宋体" w:hAnsi="Times New Roman" w:cs="Times New Roman"/>
      <w:szCs w:val="24"/>
    </w:rPr>
  </w:style>
  <w:style w:type="paragraph" w:styleId="a0">
    <w:name w:val="Normal Indent"/>
    <w:basedOn w:val="a"/>
    <w:link w:val="Char14"/>
    <w:qFormat/>
    <w:rsid w:val="0071654E"/>
    <w:pPr>
      <w:autoSpaceDE w:val="0"/>
      <w:autoSpaceDN w:val="0"/>
      <w:adjustRightInd w:val="0"/>
      <w:ind w:firstLine="420"/>
      <w:jc w:val="left"/>
    </w:pPr>
    <w:rPr>
      <w:rFonts w:ascii="宋体" w:eastAsia="宋体"/>
      <w:sz w:val="24"/>
      <w:szCs w:val="24"/>
    </w:rPr>
  </w:style>
  <w:style w:type="paragraph" w:styleId="60">
    <w:name w:val="toc 6"/>
    <w:basedOn w:val="a"/>
    <w:next w:val="a"/>
    <w:qFormat/>
    <w:rsid w:val="0071654E"/>
    <w:pPr>
      <w:ind w:leftChars="1000" w:left="2100"/>
    </w:pPr>
    <w:rPr>
      <w:rFonts w:ascii="Times New Roman" w:eastAsia="宋体" w:hAnsi="Times New Roman" w:cs="Times New Roman"/>
      <w:szCs w:val="24"/>
    </w:rPr>
  </w:style>
  <w:style w:type="paragraph" w:styleId="40">
    <w:name w:val="toc 4"/>
    <w:basedOn w:val="a"/>
    <w:next w:val="a"/>
    <w:qFormat/>
    <w:rsid w:val="0071654E"/>
    <w:pPr>
      <w:ind w:leftChars="600" w:left="1260"/>
    </w:pPr>
    <w:rPr>
      <w:rFonts w:ascii="Times New Roman" w:eastAsia="宋体" w:hAnsi="Times New Roman" w:cs="Times New Roman"/>
      <w:szCs w:val="24"/>
    </w:rPr>
  </w:style>
  <w:style w:type="paragraph" w:styleId="15">
    <w:name w:val="toc 1"/>
    <w:basedOn w:val="a"/>
    <w:next w:val="a"/>
    <w:uiPriority w:val="39"/>
    <w:qFormat/>
    <w:rsid w:val="0071654E"/>
    <w:pPr>
      <w:tabs>
        <w:tab w:val="left" w:pos="1050"/>
        <w:tab w:val="right" w:leader="dot" w:pos="8937"/>
      </w:tabs>
      <w:spacing w:line="300" w:lineRule="auto"/>
    </w:pPr>
    <w:rPr>
      <w:rFonts w:ascii="宋体" w:eastAsia="宋体" w:hAnsi="宋体" w:cs="Times New Roman"/>
      <w:b/>
      <w:sz w:val="24"/>
      <w:szCs w:val="24"/>
    </w:rPr>
  </w:style>
  <w:style w:type="paragraph" w:customStyle="1" w:styleId="1CharCharCharChar">
    <w:name w:val="1 Char Char Char Char"/>
    <w:basedOn w:val="a"/>
    <w:qFormat/>
    <w:rsid w:val="0071654E"/>
    <w:rPr>
      <w:rFonts w:ascii="Tahoma" w:eastAsia="宋体" w:hAnsi="Tahoma" w:cs="Times New Roman"/>
      <w:sz w:val="24"/>
      <w:szCs w:val="20"/>
    </w:rPr>
  </w:style>
  <w:style w:type="paragraph" w:styleId="21">
    <w:name w:val="Body Text First Indent 2"/>
    <w:basedOn w:val="af3"/>
    <w:link w:val="2Char2"/>
    <w:qFormat/>
    <w:rsid w:val="0071654E"/>
    <w:pPr>
      <w:spacing w:after="120" w:line="480" w:lineRule="exact"/>
      <w:ind w:leftChars="200" w:left="420" w:firstLineChars="200" w:firstLine="420"/>
    </w:pPr>
  </w:style>
  <w:style w:type="character" w:customStyle="1" w:styleId="2Char11">
    <w:name w:val="正文首行缩进 2 Char1"/>
    <w:basedOn w:val="Char30"/>
    <w:uiPriority w:val="99"/>
    <w:semiHidden/>
    <w:rsid w:val="0071654E"/>
  </w:style>
  <w:style w:type="paragraph" w:styleId="16">
    <w:name w:val="index 1"/>
    <w:basedOn w:val="a"/>
    <w:next w:val="a"/>
    <w:qFormat/>
    <w:rsid w:val="0071654E"/>
    <w:rPr>
      <w:rFonts w:ascii="Times New Roman" w:eastAsia="宋体" w:hAnsi="Times New Roman" w:cs="Times New Roman"/>
      <w:szCs w:val="20"/>
    </w:rPr>
  </w:style>
  <w:style w:type="paragraph" w:styleId="32">
    <w:name w:val="toc 3"/>
    <w:basedOn w:val="a"/>
    <w:next w:val="a"/>
    <w:uiPriority w:val="39"/>
    <w:qFormat/>
    <w:rsid w:val="0071654E"/>
    <w:pPr>
      <w:ind w:leftChars="400" w:left="840"/>
    </w:pPr>
    <w:rPr>
      <w:rFonts w:ascii="Times New Roman" w:eastAsia="宋体" w:hAnsi="Times New Roman" w:cs="Times New Roman"/>
      <w:szCs w:val="24"/>
    </w:rPr>
  </w:style>
  <w:style w:type="paragraph" w:styleId="HTML0">
    <w:name w:val="HTML Preformatted"/>
    <w:basedOn w:val="a"/>
    <w:link w:val="HTMLChar"/>
    <w:qFormat/>
    <w:rsid w:val="00716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1">
    <w:name w:val="HTML 预设格式 Char1"/>
    <w:basedOn w:val="a1"/>
    <w:uiPriority w:val="99"/>
    <w:semiHidden/>
    <w:rsid w:val="0071654E"/>
    <w:rPr>
      <w:rFonts w:ascii="Courier New" w:hAnsi="Courier New" w:cs="Courier New"/>
      <w:sz w:val="20"/>
      <w:szCs w:val="20"/>
    </w:rPr>
  </w:style>
  <w:style w:type="paragraph" w:styleId="ac">
    <w:name w:val="header"/>
    <w:basedOn w:val="a"/>
    <w:link w:val="Char10"/>
    <w:qFormat/>
    <w:rsid w:val="0071654E"/>
    <w:pPr>
      <w:pBdr>
        <w:bottom w:val="single" w:sz="6" w:space="1" w:color="auto"/>
      </w:pBdr>
      <w:tabs>
        <w:tab w:val="center" w:pos="4153"/>
        <w:tab w:val="right" w:pos="8306"/>
      </w:tabs>
      <w:snapToGrid w:val="0"/>
      <w:jc w:val="center"/>
    </w:pPr>
    <w:rPr>
      <w:rFonts w:eastAsia="宋体"/>
      <w:sz w:val="18"/>
      <w:szCs w:val="18"/>
    </w:rPr>
  </w:style>
  <w:style w:type="character" w:customStyle="1" w:styleId="Char24">
    <w:name w:val="页眉 Char2"/>
    <w:basedOn w:val="a1"/>
    <w:uiPriority w:val="99"/>
    <w:semiHidden/>
    <w:rsid w:val="0071654E"/>
    <w:rPr>
      <w:sz w:val="18"/>
      <w:szCs w:val="18"/>
    </w:rPr>
  </w:style>
  <w:style w:type="paragraph" w:styleId="af2">
    <w:name w:val="Plain Text"/>
    <w:basedOn w:val="a"/>
    <w:link w:val="Char7"/>
    <w:qFormat/>
    <w:rsid w:val="0071654E"/>
    <w:rPr>
      <w:rFonts w:ascii="宋体" w:eastAsia="宋体" w:hAnsi="Courier New" w:cs="宋体" w:hint="eastAsia"/>
    </w:rPr>
  </w:style>
  <w:style w:type="character" w:customStyle="1" w:styleId="Char25">
    <w:name w:val="纯文本 Char2"/>
    <w:basedOn w:val="a1"/>
    <w:uiPriority w:val="99"/>
    <w:semiHidden/>
    <w:rsid w:val="0071654E"/>
    <w:rPr>
      <w:rFonts w:ascii="宋体" w:eastAsia="宋体" w:hAnsi="Courier New" w:cs="Courier New"/>
      <w:szCs w:val="21"/>
    </w:rPr>
  </w:style>
  <w:style w:type="paragraph" w:styleId="70">
    <w:name w:val="toc 7"/>
    <w:basedOn w:val="a"/>
    <w:next w:val="a"/>
    <w:qFormat/>
    <w:rsid w:val="0071654E"/>
    <w:pPr>
      <w:ind w:leftChars="1200" w:left="2520"/>
    </w:pPr>
    <w:rPr>
      <w:rFonts w:ascii="Times New Roman" w:eastAsia="宋体" w:hAnsi="Times New Roman" w:cs="Times New Roman"/>
      <w:szCs w:val="24"/>
    </w:rPr>
  </w:style>
  <w:style w:type="paragraph" w:customStyle="1" w:styleId="xl46">
    <w:name w:val="xl46"/>
    <w:basedOn w:val="a"/>
    <w:qFormat/>
    <w:rsid w:val="0071654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2222222222222">
    <w:name w:val="22222222222222"/>
    <w:basedOn w:val="a"/>
    <w:qFormat/>
    <w:rsid w:val="0071654E"/>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Char4">
    <w:name w:val="Char Char4"/>
    <w:basedOn w:val="a"/>
    <w:qFormat/>
    <w:rsid w:val="0071654E"/>
    <w:pPr>
      <w:widowControl/>
      <w:spacing w:line="400" w:lineRule="exact"/>
      <w:jc w:val="center"/>
    </w:pPr>
    <w:rPr>
      <w:rFonts w:ascii="Times New Roman" w:eastAsia="宋体" w:hAnsi="Times New Roman" w:cs="Times New Roman"/>
      <w:szCs w:val="24"/>
    </w:rPr>
  </w:style>
  <w:style w:type="paragraph" w:customStyle="1" w:styleId="CharCharCharCharCharCharChar2">
    <w:name w:val="Char Char Char Char Char Char Char2"/>
    <w:basedOn w:val="a"/>
    <w:qFormat/>
    <w:rsid w:val="0071654E"/>
    <w:pPr>
      <w:snapToGrid w:val="0"/>
      <w:spacing w:line="360" w:lineRule="auto"/>
      <w:ind w:firstLineChars="200" w:firstLine="200"/>
    </w:pPr>
    <w:rPr>
      <w:rFonts w:ascii="Times New Roman" w:eastAsia="仿宋_GB2312" w:hAnsi="Times New Roman" w:cs="Times New Roman"/>
      <w:sz w:val="24"/>
      <w:szCs w:val="24"/>
    </w:rPr>
  </w:style>
  <w:style w:type="paragraph" w:customStyle="1" w:styleId="TableParagraph">
    <w:name w:val="Table Paragraph"/>
    <w:basedOn w:val="a"/>
    <w:uiPriority w:val="1"/>
    <w:qFormat/>
    <w:rsid w:val="0071654E"/>
    <w:pPr>
      <w:autoSpaceDE w:val="0"/>
      <w:autoSpaceDN w:val="0"/>
      <w:jc w:val="left"/>
    </w:pPr>
    <w:rPr>
      <w:rFonts w:ascii="宋体" w:eastAsia="宋体" w:hAnsi="宋体" w:cs="宋体"/>
      <w:kern w:val="0"/>
      <w:sz w:val="22"/>
      <w:lang w:eastAsia="en-US"/>
    </w:rPr>
  </w:style>
  <w:style w:type="paragraph" w:customStyle="1" w:styleId="17">
    <w:name w:val="表格1"/>
    <w:basedOn w:val="a"/>
    <w:qFormat/>
    <w:rsid w:val="0071654E"/>
    <w:pPr>
      <w:ind w:firstLineChars="200" w:firstLine="480"/>
      <w:jc w:val="center"/>
    </w:pPr>
    <w:rPr>
      <w:rFonts w:ascii="Times New Roman" w:eastAsia="宋体" w:hAnsi="Times New Roman" w:cs="Times New Roman"/>
      <w:sz w:val="24"/>
      <w:szCs w:val="20"/>
    </w:rPr>
  </w:style>
  <w:style w:type="paragraph" w:customStyle="1" w:styleId="Char1d">
    <w:name w:val="Char1"/>
    <w:basedOn w:val="a"/>
    <w:qFormat/>
    <w:rsid w:val="0071654E"/>
    <w:pPr>
      <w:tabs>
        <w:tab w:val="left" w:pos="360"/>
      </w:tabs>
    </w:pPr>
    <w:rPr>
      <w:rFonts w:ascii="Times New Roman" w:eastAsia="宋体" w:hAnsi="Times New Roman" w:cs="Times New Roman"/>
      <w:sz w:val="24"/>
      <w:szCs w:val="24"/>
    </w:rPr>
  </w:style>
  <w:style w:type="paragraph" w:customStyle="1" w:styleId="xl32">
    <w:name w:val="xl32"/>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1">
    <w:name w:val="字元 字元"/>
    <w:basedOn w:val="a"/>
    <w:qFormat/>
    <w:rsid w:val="0071654E"/>
    <w:rPr>
      <w:rFonts w:ascii="Tahoma" w:eastAsia="宋体" w:hAnsi="Tahoma" w:cs="Times New Roman"/>
      <w:sz w:val="24"/>
      <w:szCs w:val="20"/>
    </w:rPr>
  </w:style>
  <w:style w:type="paragraph" w:customStyle="1" w:styleId="aff2">
    <w:name w:val="正文文本样式 加粗"/>
    <w:basedOn w:val="aff3"/>
    <w:qFormat/>
    <w:rsid w:val="0071654E"/>
    <w:rPr>
      <w:b/>
    </w:rPr>
  </w:style>
  <w:style w:type="paragraph" w:customStyle="1" w:styleId="Char2CharCharCharCharCharChar1">
    <w:name w:val="Char2 Char Char Char Char Char Char1"/>
    <w:basedOn w:val="a"/>
    <w:qFormat/>
    <w:rsid w:val="0071654E"/>
    <w:pPr>
      <w:widowControl/>
      <w:spacing w:line="400" w:lineRule="exact"/>
      <w:jc w:val="center"/>
    </w:pPr>
    <w:rPr>
      <w:rFonts w:ascii="Times New Roman" w:eastAsia="宋体" w:hAnsi="Times New Roman" w:cs="Times New Roman"/>
      <w:szCs w:val="24"/>
    </w:rPr>
  </w:style>
  <w:style w:type="paragraph" w:customStyle="1" w:styleId="24">
    <w:name w:val="列出段落2"/>
    <w:basedOn w:val="a"/>
    <w:qFormat/>
    <w:rsid w:val="0071654E"/>
    <w:pPr>
      <w:ind w:firstLineChars="200" w:firstLine="420"/>
    </w:pPr>
    <w:rPr>
      <w:rFonts w:ascii="Calibri" w:eastAsia="宋体" w:hAnsi="Calibri" w:cs="Times New Roman"/>
    </w:rPr>
  </w:style>
  <w:style w:type="paragraph" w:styleId="aff4">
    <w:name w:val="No Spacing"/>
    <w:qFormat/>
    <w:rsid w:val="0071654E"/>
    <w:pPr>
      <w:widowControl w:val="0"/>
      <w:jc w:val="both"/>
    </w:pPr>
    <w:rPr>
      <w:rFonts w:ascii="Times New Roman" w:eastAsia="宋体" w:hAnsi="Times New Roman" w:cs="Times New Roman"/>
      <w:szCs w:val="24"/>
    </w:rPr>
  </w:style>
  <w:style w:type="paragraph" w:customStyle="1" w:styleId="xl39">
    <w:name w:val="xl39"/>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rsid w:val="0071654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rsid w:val="0071654E"/>
    <w:pPr>
      <w:adjustRightInd w:val="0"/>
      <w:jc w:val="left"/>
      <w:textAlignment w:val="baseline"/>
    </w:pPr>
    <w:rPr>
      <w:rFonts w:ascii="宋体" w:eastAsia="宋体" w:hAnsi="宋体" w:cs="Times New Roman"/>
      <w:kern w:val="0"/>
      <w:szCs w:val="20"/>
    </w:rPr>
  </w:style>
  <w:style w:type="paragraph" w:customStyle="1" w:styleId="aff6">
    <w:name w:val="二级条标题"/>
    <w:basedOn w:val="aff7"/>
    <w:next w:val="a"/>
    <w:qFormat/>
    <w:rsid w:val="0071654E"/>
    <w:pPr>
      <w:numPr>
        <w:ilvl w:val="0"/>
        <w:numId w:val="0"/>
      </w:numPr>
      <w:ind w:hanging="840"/>
      <w:outlineLvl w:val="2"/>
    </w:pPr>
    <w:rPr>
      <w:rFonts w:ascii="宋体" w:eastAsia="宋体"/>
      <w:b w:val="0"/>
    </w:rPr>
  </w:style>
  <w:style w:type="paragraph" w:customStyle="1" w:styleId="aff8">
    <w:name w:val="图中文字"/>
    <w:basedOn w:val="a"/>
    <w:qFormat/>
    <w:rsid w:val="0071654E"/>
    <w:pPr>
      <w:adjustRightInd w:val="0"/>
      <w:snapToGrid w:val="0"/>
      <w:spacing w:line="0" w:lineRule="atLeast"/>
      <w:jc w:val="center"/>
    </w:pPr>
    <w:rPr>
      <w:rFonts w:ascii="Times New Roman" w:eastAsia="宋体" w:hAnsi="Times New Roman" w:cs="Times New Roman"/>
      <w:sz w:val="24"/>
      <w:szCs w:val="20"/>
    </w:rPr>
  </w:style>
  <w:style w:type="paragraph" w:customStyle="1" w:styleId="xl26">
    <w:name w:val="xl26"/>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aff9">
    <w:name w:val="图文"/>
    <w:basedOn w:val="a"/>
    <w:qFormat/>
    <w:rsid w:val="0071654E"/>
    <w:pPr>
      <w:adjustRightInd w:val="0"/>
      <w:snapToGrid w:val="0"/>
      <w:spacing w:after="50" w:line="360" w:lineRule="auto"/>
    </w:pPr>
    <w:rPr>
      <w:rFonts w:ascii="Times New Roman" w:eastAsia="宋体" w:hAnsi="Times New Roman" w:cs="Times New Roman"/>
      <w:sz w:val="24"/>
      <w:szCs w:val="24"/>
    </w:rPr>
  </w:style>
  <w:style w:type="paragraph" w:customStyle="1" w:styleId="xl42">
    <w:name w:val="xl42"/>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110">
    <w:name w:val="目录 11"/>
    <w:next w:val="a"/>
    <w:qFormat/>
    <w:rsid w:val="0071654E"/>
    <w:pPr>
      <w:wordWrap w:val="0"/>
      <w:jc w:val="both"/>
    </w:pPr>
    <w:rPr>
      <w:rFonts w:ascii="Calibri" w:eastAsia="宋体" w:hAnsi="Calibri" w:cs="Calibri"/>
      <w:kern w:val="0"/>
    </w:rPr>
  </w:style>
  <w:style w:type="paragraph" w:customStyle="1" w:styleId="af6">
    <w:name w:val="正文大标题"/>
    <w:basedOn w:val="ae"/>
    <w:next w:val="a0"/>
    <w:link w:val="Charb"/>
    <w:qFormat/>
    <w:rsid w:val="0071654E"/>
    <w:pPr>
      <w:jc w:val="center"/>
    </w:pPr>
    <w:rPr>
      <w:i w:val="0"/>
      <w:color w:val="000000"/>
      <w:sz w:val="28"/>
      <w:szCs w:val="21"/>
    </w:rPr>
  </w:style>
  <w:style w:type="paragraph" w:customStyle="1" w:styleId="GB2312">
    <w:name w:val="正文 + 楷体_GB2312"/>
    <w:basedOn w:val="a"/>
    <w:qFormat/>
    <w:rsid w:val="0071654E"/>
    <w:pPr>
      <w:widowControl/>
      <w:jc w:val="left"/>
    </w:pPr>
    <w:rPr>
      <w:rFonts w:ascii="楷体_GB2312" w:eastAsia="楷体_GB2312" w:hAnsi="Times New Roman" w:cs="Arial"/>
      <w:kern w:val="0"/>
      <w:sz w:val="24"/>
      <w:szCs w:val="24"/>
    </w:rPr>
  </w:style>
  <w:style w:type="paragraph" w:customStyle="1" w:styleId="25">
    <w:name w:val="项目编号2"/>
    <w:basedOn w:val="18"/>
    <w:qFormat/>
    <w:rsid w:val="0071654E"/>
    <w:pPr>
      <w:numPr>
        <w:numId w:val="1"/>
      </w:numPr>
    </w:pPr>
  </w:style>
  <w:style w:type="paragraph" w:customStyle="1" w:styleId="pf0">
    <w:name w:val="pf0"/>
    <w:basedOn w:val="a"/>
    <w:qFormat/>
    <w:rsid w:val="0071654E"/>
    <w:pPr>
      <w:widowControl/>
      <w:spacing w:before="100" w:beforeAutospacing="1" w:after="100" w:afterAutospacing="1"/>
      <w:jc w:val="left"/>
    </w:pPr>
    <w:rPr>
      <w:rFonts w:ascii="宋体" w:eastAsia="宋体" w:hAnsi="宋体" w:cs="宋体"/>
      <w:kern w:val="0"/>
      <w:sz w:val="24"/>
      <w:szCs w:val="24"/>
    </w:rPr>
  </w:style>
  <w:style w:type="paragraph" w:customStyle="1" w:styleId="affa">
    <w:name w:val="章标题"/>
    <w:next w:val="a"/>
    <w:qFormat/>
    <w:rsid w:val="0071654E"/>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CharChar1Char1">
    <w:name w:val="Char Char Char1 Char1"/>
    <w:basedOn w:val="a"/>
    <w:qFormat/>
    <w:rsid w:val="0071654E"/>
    <w:rPr>
      <w:rFonts w:ascii="Tahoma" w:eastAsia="宋体" w:hAnsi="Tahoma" w:cs="Times New Roman"/>
      <w:sz w:val="24"/>
      <w:szCs w:val="20"/>
    </w:rPr>
  </w:style>
  <w:style w:type="paragraph" w:customStyle="1" w:styleId="CharCharCharCharCharCharCharCharCharChar1">
    <w:name w:val="Char Char Char Char Char Char Char Char Char Char1"/>
    <w:basedOn w:val="a"/>
    <w:qFormat/>
    <w:rsid w:val="0071654E"/>
    <w:rPr>
      <w:rFonts w:ascii="宋体" w:eastAsia="宋体" w:hAnsi="宋体" w:cs="Courier New"/>
      <w:sz w:val="32"/>
      <w:szCs w:val="32"/>
    </w:rPr>
  </w:style>
  <w:style w:type="paragraph" w:customStyle="1" w:styleId="Char31">
    <w:name w:val="Char3"/>
    <w:basedOn w:val="a"/>
    <w:qFormat/>
    <w:rsid w:val="0071654E"/>
    <w:pPr>
      <w:tabs>
        <w:tab w:val="left" w:pos="360"/>
      </w:tabs>
    </w:pPr>
    <w:rPr>
      <w:rFonts w:ascii="Times New Roman" w:eastAsia="宋体" w:hAnsi="Times New Roman" w:cs="Times New Roman"/>
      <w:sz w:val="24"/>
      <w:szCs w:val="24"/>
    </w:rPr>
  </w:style>
  <w:style w:type="paragraph" w:customStyle="1" w:styleId="xl40">
    <w:name w:val="xl40"/>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4">
    <w:name w:val="xl34"/>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Char1Char2">
    <w:name w:val="Char Char Char1 Char2"/>
    <w:basedOn w:val="a"/>
    <w:qFormat/>
    <w:rsid w:val="0071654E"/>
    <w:rPr>
      <w:rFonts w:ascii="Tahoma" w:eastAsia="宋体" w:hAnsi="Tahoma" w:cs="Times New Roman"/>
      <w:sz w:val="24"/>
      <w:szCs w:val="20"/>
    </w:rPr>
  </w:style>
  <w:style w:type="paragraph" w:customStyle="1" w:styleId="xl28">
    <w:name w:val="xl28"/>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5">
    <w:name w:val="xl25"/>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1">
    <w:name w:val="正文须知-1级"/>
    <w:basedOn w:val="a"/>
    <w:next w:val="a"/>
    <w:qFormat/>
    <w:rsid w:val="0071654E"/>
    <w:pPr>
      <w:numPr>
        <w:numId w:val="3"/>
      </w:numPr>
      <w:adjustRightInd w:val="0"/>
      <w:snapToGrid w:val="0"/>
      <w:spacing w:line="300" w:lineRule="auto"/>
    </w:pPr>
    <w:rPr>
      <w:rFonts w:ascii="宋体" w:eastAsia="宋体" w:hAnsi="Calibri" w:cs="Times New Roman"/>
      <w:sz w:val="24"/>
      <w:szCs w:val="21"/>
    </w:rPr>
  </w:style>
  <w:style w:type="paragraph" w:customStyle="1" w:styleId="Charf2">
    <w:name w:val="Char"/>
    <w:basedOn w:val="a"/>
    <w:qFormat/>
    <w:rsid w:val="0071654E"/>
    <w:pPr>
      <w:tabs>
        <w:tab w:val="left" w:pos="360"/>
      </w:tabs>
    </w:pPr>
    <w:rPr>
      <w:rFonts w:ascii="Times New Roman" w:eastAsia="宋体" w:hAnsi="Times New Roman" w:cs="Times New Roman"/>
      <w:sz w:val="24"/>
      <w:szCs w:val="24"/>
    </w:rPr>
  </w:style>
  <w:style w:type="paragraph" w:customStyle="1" w:styleId="affb">
    <w:name w:val="三级条标题"/>
    <w:basedOn w:val="aff6"/>
    <w:next w:val="a"/>
    <w:qFormat/>
    <w:rsid w:val="0071654E"/>
    <w:pPr>
      <w:numPr>
        <w:ilvl w:val="3"/>
        <w:numId w:val="2"/>
      </w:numPr>
      <w:ind w:left="0" w:hanging="840"/>
      <w:outlineLvl w:val="3"/>
    </w:pPr>
  </w:style>
  <w:style w:type="paragraph" w:customStyle="1" w:styleId="aff3">
    <w:name w:val="正文文本样式"/>
    <w:basedOn w:val="a"/>
    <w:qFormat/>
    <w:rsid w:val="0071654E"/>
    <w:pPr>
      <w:spacing w:line="360" w:lineRule="auto"/>
      <w:ind w:firstLine="482"/>
    </w:pPr>
    <w:rPr>
      <w:rFonts w:ascii="Times New Roman" w:eastAsia="宋体" w:hAnsi="Times New Roman" w:cs="宋体"/>
      <w:sz w:val="24"/>
      <w:szCs w:val="20"/>
    </w:rPr>
  </w:style>
  <w:style w:type="paragraph" w:customStyle="1" w:styleId="18">
    <w:name w:val="项目编号1"/>
    <w:basedOn w:val="a"/>
    <w:qFormat/>
    <w:rsid w:val="0071654E"/>
    <w:pPr>
      <w:numPr>
        <w:numId w:val="4"/>
      </w:numPr>
      <w:spacing w:before="100" w:beforeAutospacing="1" w:after="100" w:afterAutospacing="1" w:line="360" w:lineRule="auto"/>
    </w:pPr>
    <w:rPr>
      <w:rFonts w:ascii="Times New Roman" w:eastAsia="宋体" w:hAnsi="Times New Roman" w:cs="Times New Roman"/>
      <w:sz w:val="24"/>
      <w:szCs w:val="24"/>
    </w:rPr>
  </w:style>
  <w:style w:type="paragraph" w:customStyle="1" w:styleId="26">
    <w:name w:val="样式2"/>
    <w:basedOn w:val="16"/>
    <w:qFormat/>
    <w:rsid w:val="0071654E"/>
    <w:pPr>
      <w:spacing w:line="360" w:lineRule="auto"/>
      <w:jc w:val="center"/>
    </w:pPr>
    <w:rPr>
      <w:sz w:val="24"/>
    </w:rPr>
  </w:style>
  <w:style w:type="paragraph" w:customStyle="1" w:styleId="xl51">
    <w:name w:val="xl51"/>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7">
    <w:name w:val="一级条标题"/>
    <w:basedOn w:val="affa"/>
    <w:next w:val="a"/>
    <w:qFormat/>
    <w:rsid w:val="0071654E"/>
    <w:pPr>
      <w:numPr>
        <w:ilvl w:val="1"/>
      </w:numPr>
      <w:tabs>
        <w:tab w:val="left" w:pos="360"/>
        <w:tab w:val="left" w:pos="840"/>
      </w:tabs>
      <w:ind w:left="0" w:hanging="840"/>
      <w:outlineLvl w:val="1"/>
    </w:pPr>
  </w:style>
  <w:style w:type="paragraph" w:customStyle="1" w:styleId="xl27">
    <w:name w:val="xl27"/>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33">
    <w:name w:val="项目编号3"/>
    <w:basedOn w:val="aff3"/>
    <w:qFormat/>
    <w:rsid w:val="0071654E"/>
    <w:pPr>
      <w:numPr>
        <w:numId w:val="5"/>
      </w:numPr>
    </w:pPr>
  </w:style>
  <w:style w:type="paragraph" w:customStyle="1" w:styleId="Revision">
    <w:name w:val="Revision"/>
    <w:qFormat/>
    <w:rsid w:val="0071654E"/>
    <w:rPr>
      <w:rFonts w:ascii="Times New Roman" w:eastAsia="宋体" w:hAnsi="Times New Roman" w:cs="Times New Roman"/>
      <w:szCs w:val="24"/>
    </w:rPr>
  </w:style>
  <w:style w:type="paragraph" w:customStyle="1" w:styleId="af5">
    <w:name w:val="正文重点"/>
    <w:basedOn w:val="a"/>
    <w:link w:val="Chara"/>
    <w:qFormat/>
    <w:rsid w:val="0071654E"/>
    <w:pPr>
      <w:adjustRightInd w:val="0"/>
      <w:spacing w:line="360" w:lineRule="auto"/>
      <w:ind w:firstLineChars="200" w:firstLine="482"/>
      <w:jc w:val="left"/>
      <w:textAlignment w:val="baseline"/>
    </w:pPr>
    <w:rPr>
      <w:b/>
      <w:sz w:val="24"/>
    </w:rPr>
  </w:style>
  <w:style w:type="paragraph" w:customStyle="1" w:styleId="affc">
    <w:name w:val="缺省文本"/>
    <w:basedOn w:val="a"/>
    <w:qFormat/>
    <w:rsid w:val="0071654E"/>
    <w:pPr>
      <w:autoSpaceDE w:val="0"/>
      <w:autoSpaceDN w:val="0"/>
      <w:adjustRightInd w:val="0"/>
      <w:jc w:val="left"/>
    </w:pPr>
    <w:rPr>
      <w:rFonts w:ascii="Times New Roman" w:eastAsia="宋体" w:hAnsi="Times New Roman" w:cs="Times New Roman"/>
      <w:kern w:val="0"/>
      <w:sz w:val="24"/>
      <w:szCs w:val="24"/>
    </w:rPr>
  </w:style>
  <w:style w:type="paragraph" w:customStyle="1" w:styleId="ParaCharCharCharChar">
    <w:name w:val="默认段落字体 Para Char Char Char Char"/>
    <w:basedOn w:val="a"/>
    <w:qFormat/>
    <w:rsid w:val="0071654E"/>
    <w:rPr>
      <w:rFonts w:ascii="Arial" w:eastAsia="宋体" w:hAnsi="Arial" w:cs="Arial"/>
      <w:szCs w:val="21"/>
    </w:rPr>
  </w:style>
  <w:style w:type="paragraph" w:customStyle="1" w:styleId="affd">
    <w:name w:val="正文列项_数字"/>
    <w:basedOn w:val="a"/>
    <w:qFormat/>
    <w:rsid w:val="0071654E"/>
    <w:pPr>
      <w:numPr>
        <w:ilvl w:val="7"/>
        <w:numId w:val="2"/>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CharChar1CharCharCharCharCharChar">
    <w:name w:val="Char Char1 Char Char Char Char Char Char"/>
    <w:basedOn w:val="a"/>
    <w:qFormat/>
    <w:rsid w:val="0071654E"/>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
    <w:name w:val="Char Char Char Char Char Char Char Char Char Char"/>
    <w:basedOn w:val="a"/>
    <w:qFormat/>
    <w:rsid w:val="0071654E"/>
    <w:rPr>
      <w:rFonts w:ascii="Times New Roman" w:eastAsia="宋体" w:hAnsi="Times New Roman" w:cs="Times New Roman"/>
      <w:szCs w:val="24"/>
    </w:rPr>
  </w:style>
  <w:style w:type="paragraph" w:customStyle="1" w:styleId="Char3CharCharChar">
    <w:name w:val="Char3 Char Char Char"/>
    <w:basedOn w:val="a"/>
    <w:qFormat/>
    <w:rsid w:val="0071654E"/>
    <w:rPr>
      <w:rFonts w:ascii="Tahoma" w:eastAsia="宋体" w:hAnsi="Tahoma" w:cs="Times New Roman"/>
      <w:sz w:val="24"/>
      <w:szCs w:val="20"/>
    </w:rPr>
  </w:style>
  <w:style w:type="paragraph" w:customStyle="1" w:styleId="affe">
    <w:name w:val="正文 + 宋体"/>
    <w:basedOn w:val="a"/>
    <w:qFormat/>
    <w:rsid w:val="0071654E"/>
    <w:pPr>
      <w:widowControl/>
      <w:ind w:left="360" w:hanging="360"/>
      <w:jc w:val="left"/>
    </w:pPr>
    <w:rPr>
      <w:rFonts w:ascii="宋体" w:eastAsia="宋体" w:hAnsi="宋体" w:cs="宋体"/>
      <w:b/>
      <w:bCs/>
      <w:color w:val="000000"/>
      <w:kern w:val="0"/>
      <w:sz w:val="18"/>
      <w:szCs w:val="18"/>
    </w:rPr>
  </w:style>
  <w:style w:type="paragraph" w:customStyle="1" w:styleId="CharChar1CharCharCharCharCharCharCharChar">
    <w:name w:val="Char Char1 Char Char Char Char Char Char Char Char"/>
    <w:basedOn w:val="a"/>
    <w:qFormat/>
    <w:rsid w:val="0071654E"/>
    <w:pPr>
      <w:widowControl/>
      <w:spacing w:after="160" w:line="240" w:lineRule="exact"/>
      <w:jc w:val="left"/>
    </w:pPr>
    <w:rPr>
      <w:rFonts w:ascii="Verdana" w:eastAsia="宋体" w:hAnsi="Verdana" w:cs="Times New Roman"/>
      <w:kern w:val="0"/>
      <w:sz w:val="20"/>
      <w:szCs w:val="20"/>
      <w:lang w:eastAsia="en-US"/>
    </w:rPr>
  </w:style>
  <w:style w:type="paragraph" w:customStyle="1" w:styleId="xl44">
    <w:name w:val="xl44"/>
    <w:basedOn w:val="a"/>
    <w:qFormat/>
    <w:rsid w:val="0071654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
    <w:name w:val="表格文字"/>
    <w:basedOn w:val="af3"/>
    <w:qFormat/>
    <w:rsid w:val="0071654E"/>
    <w:pPr>
      <w:spacing w:before="20" w:after="20" w:line="240" w:lineRule="auto"/>
      <w:ind w:firstLine="0"/>
    </w:pPr>
    <w:rPr>
      <w:rFonts w:ascii="Century Gothic" w:hAnsi="Century Gothic"/>
      <w:sz w:val="20"/>
      <w:szCs w:val="20"/>
    </w:rPr>
  </w:style>
  <w:style w:type="paragraph" w:customStyle="1" w:styleId="CharCharChar">
    <w:name w:val="Char Char Char"/>
    <w:basedOn w:val="a"/>
    <w:qFormat/>
    <w:rsid w:val="0071654E"/>
    <w:rPr>
      <w:rFonts w:ascii="Tahoma" w:eastAsia="宋体" w:hAnsi="Tahoma" w:cs="Times New Roman"/>
      <w:sz w:val="24"/>
      <w:szCs w:val="20"/>
    </w:rPr>
  </w:style>
  <w:style w:type="paragraph" w:customStyle="1" w:styleId="CharCharCharCharCharCharCharCharCharCharCharCharCharCharCharChar">
    <w:name w:val="Char Char Char Char Char Char Char Char Char Char Char Char Char Char Char Char"/>
    <w:basedOn w:val="a"/>
    <w:qFormat/>
    <w:rsid w:val="0071654E"/>
    <w:pPr>
      <w:widowControl/>
      <w:spacing w:after="160" w:line="240" w:lineRule="exact"/>
      <w:jc w:val="center"/>
    </w:pPr>
    <w:rPr>
      <w:rFonts w:ascii="宋体" w:eastAsia="宋体" w:hAnsi="宋体" w:cs="Times New Roman"/>
      <w:b/>
      <w:kern w:val="0"/>
      <w:sz w:val="30"/>
      <w:szCs w:val="30"/>
      <w:lang w:eastAsia="en-US"/>
    </w:rPr>
  </w:style>
  <w:style w:type="paragraph" w:customStyle="1" w:styleId="afff0">
    <w:name w:val="图例"/>
    <w:basedOn w:val="a"/>
    <w:qFormat/>
    <w:rsid w:val="0071654E"/>
    <w:pPr>
      <w:spacing w:before="120" w:after="120" w:line="360" w:lineRule="auto"/>
      <w:jc w:val="center"/>
    </w:pPr>
    <w:rPr>
      <w:rFonts w:ascii="Times New Roman" w:eastAsia="仿宋_GB2312" w:hAnsi="Times New Roman" w:cs="Times New Roman"/>
      <w:b/>
      <w:sz w:val="24"/>
      <w:szCs w:val="20"/>
    </w:rPr>
  </w:style>
  <w:style w:type="paragraph" w:customStyle="1" w:styleId="CharCharCharCharCharCharCharCharCharCharCharCharCharCharCharChar1">
    <w:name w:val="Char Char Char Char Char Char Char Char Char Char Char Char Char Char Char Char1"/>
    <w:basedOn w:val="a"/>
    <w:qFormat/>
    <w:rsid w:val="0071654E"/>
    <w:pPr>
      <w:widowControl/>
      <w:spacing w:after="160" w:line="240" w:lineRule="exact"/>
      <w:jc w:val="center"/>
    </w:pPr>
    <w:rPr>
      <w:rFonts w:ascii="宋体" w:eastAsia="宋体" w:hAnsi="宋体" w:cs="Times New Roman"/>
      <w:b/>
      <w:kern w:val="0"/>
      <w:sz w:val="30"/>
      <w:szCs w:val="30"/>
      <w:lang w:eastAsia="en-US"/>
    </w:rPr>
  </w:style>
  <w:style w:type="paragraph" w:customStyle="1" w:styleId="19">
    <w:name w:val="字元 字元1"/>
    <w:basedOn w:val="a"/>
    <w:qFormat/>
    <w:rsid w:val="0071654E"/>
    <w:rPr>
      <w:rFonts w:ascii="Tahoma" w:eastAsia="宋体" w:hAnsi="Tahoma" w:cs="Times New Roman"/>
      <w:sz w:val="24"/>
      <w:szCs w:val="20"/>
    </w:rPr>
  </w:style>
  <w:style w:type="paragraph" w:customStyle="1" w:styleId="afa">
    <w:name w:val="正文格式"/>
    <w:basedOn w:val="a"/>
    <w:link w:val="Charf0"/>
    <w:qFormat/>
    <w:rsid w:val="0071654E"/>
    <w:pPr>
      <w:spacing w:beforeLines="50" w:line="360" w:lineRule="auto"/>
      <w:ind w:firstLineChars="200" w:firstLine="480"/>
    </w:pPr>
    <w:rPr>
      <w:rFonts w:ascii="宋体" w:hAnsi="宋体"/>
      <w:sz w:val="24"/>
      <w:szCs w:val="24"/>
      <w:lang w:val="en-GB"/>
    </w:rPr>
  </w:style>
  <w:style w:type="paragraph" w:customStyle="1" w:styleId="CharCharChar2">
    <w:name w:val="Char Char Char2"/>
    <w:basedOn w:val="a"/>
    <w:qFormat/>
    <w:rsid w:val="0071654E"/>
    <w:rPr>
      <w:rFonts w:ascii="Tahoma" w:eastAsia="宋体" w:hAnsi="Tahoma" w:cs="Times New Roman"/>
      <w:sz w:val="24"/>
      <w:szCs w:val="20"/>
    </w:rPr>
  </w:style>
  <w:style w:type="paragraph" w:customStyle="1" w:styleId="xl30">
    <w:name w:val="xl30"/>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a">
    <w:name w:val="列出段落1"/>
    <w:basedOn w:val="a"/>
    <w:qFormat/>
    <w:rsid w:val="0071654E"/>
    <w:pPr>
      <w:ind w:firstLineChars="200" w:firstLine="420"/>
    </w:pPr>
    <w:rPr>
      <w:rFonts w:ascii="Calibri" w:eastAsia="宋体" w:hAnsi="Calibri" w:cs="Times New Roman"/>
    </w:rPr>
  </w:style>
  <w:style w:type="paragraph" w:customStyle="1" w:styleId="font8">
    <w:name w:val="font8"/>
    <w:basedOn w:val="a"/>
    <w:qFormat/>
    <w:rsid w:val="0071654E"/>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afff1">
    <w:name w:val="文档正文"/>
    <w:basedOn w:val="a"/>
    <w:qFormat/>
    <w:rsid w:val="0071654E"/>
    <w:pPr>
      <w:snapToGrid w:val="0"/>
      <w:spacing w:before="120" w:after="120" w:line="180" w:lineRule="auto"/>
    </w:pPr>
    <w:rPr>
      <w:rFonts w:ascii="Arial" w:eastAsia="宋体" w:hAnsi="Arial" w:cs="Times New Roman"/>
      <w:szCs w:val="20"/>
    </w:rPr>
  </w:style>
  <w:style w:type="paragraph" w:customStyle="1" w:styleId="xl31">
    <w:name w:val="xl31"/>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24">
    <w:name w:val="xl24"/>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d">
    <w:name w:val="正文表格"/>
    <w:basedOn w:val="a"/>
    <w:link w:val="Charf1"/>
    <w:qFormat/>
    <w:rsid w:val="0071654E"/>
    <w:pPr>
      <w:adjustRightInd w:val="0"/>
      <w:snapToGrid w:val="0"/>
      <w:jc w:val="left"/>
    </w:pPr>
    <w:rPr>
      <w:rFonts w:ascii="宋体" w:hAnsi="宋体"/>
      <w:color w:val="000000"/>
      <w:szCs w:val="21"/>
    </w:rPr>
  </w:style>
  <w:style w:type="paragraph" w:customStyle="1" w:styleId="xl38">
    <w:name w:val="xl38"/>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2">
    <w:name w:val="正文文本缩进1"/>
    <w:basedOn w:val="a"/>
    <w:link w:val="Char12"/>
    <w:qFormat/>
    <w:rsid w:val="0071654E"/>
    <w:pPr>
      <w:spacing w:line="480" w:lineRule="exact"/>
      <w:ind w:firstLineChars="200" w:firstLine="480"/>
    </w:pPr>
    <w:rPr>
      <w:rFonts w:ascii="宋体" w:eastAsia="宋体" w:hAnsi="宋体"/>
      <w:sz w:val="24"/>
      <w:szCs w:val="24"/>
    </w:rPr>
  </w:style>
  <w:style w:type="paragraph" w:customStyle="1" w:styleId="afff2">
    <w:name w:val="五级条标题"/>
    <w:basedOn w:val="afff3"/>
    <w:next w:val="a"/>
    <w:qFormat/>
    <w:rsid w:val="0071654E"/>
    <w:pPr>
      <w:numPr>
        <w:ilvl w:val="5"/>
      </w:numPr>
      <w:ind w:left="0" w:hanging="840"/>
      <w:outlineLvl w:val="5"/>
    </w:pPr>
  </w:style>
  <w:style w:type="paragraph" w:customStyle="1" w:styleId="Char26">
    <w:name w:val="Char2"/>
    <w:basedOn w:val="a"/>
    <w:qFormat/>
    <w:rsid w:val="0071654E"/>
    <w:rPr>
      <w:rFonts w:ascii="Tahoma" w:eastAsia="宋体" w:hAnsi="Tahoma" w:cs="Times New Roman"/>
      <w:sz w:val="24"/>
      <w:szCs w:val="20"/>
    </w:rPr>
  </w:style>
  <w:style w:type="paragraph" w:customStyle="1" w:styleId="CharCharChar1">
    <w:name w:val="Char Char Char1"/>
    <w:basedOn w:val="a"/>
    <w:qFormat/>
    <w:rsid w:val="0071654E"/>
    <w:rPr>
      <w:rFonts w:ascii="Tahoma" w:eastAsia="宋体" w:hAnsi="Tahoma" w:cs="Times New Roman"/>
      <w:sz w:val="24"/>
      <w:szCs w:val="20"/>
    </w:rPr>
  </w:style>
  <w:style w:type="paragraph" w:customStyle="1" w:styleId="xl41">
    <w:name w:val="xl41"/>
    <w:basedOn w:val="a"/>
    <w:qFormat/>
    <w:rsid w:val="0071654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2">
    <w:name w:val="xl52"/>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3CharCharChar1">
    <w:name w:val="Char3 Char Char Char1"/>
    <w:basedOn w:val="a"/>
    <w:qFormat/>
    <w:rsid w:val="0071654E"/>
    <w:rPr>
      <w:rFonts w:ascii="Tahoma" w:eastAsia="宋体" w:hAnsi="Tahoma" w:cs="Times New Roman"/>
      <w:sz w:val="24"/>
      <w:szCs w:val="20"/>
    </w:rPr>
  </w:style>
  <w:style w:type="paragraph" w:customStyle="1" w:styleId="1b">
    <w:name w:val="项目符号1"/>
    <w:basedOn w:val="aff3"/>
    <w:qFormat/>
    <w:rsid w:val="0071654E"/>
    <w:pPr>
      <w:ind w:left="-25" w:firstLine="0"/>
    </w:pPr>
  </w:style>
  <w:style w:type="paragraph" w:customStyle="1" w:styleId="CharCharCharCharCharCharChar1">
    <w:name w:val="Char Char Char Char Char Char Char1"/>
    <w:basedOn w:val="a"/>
    <w:qFormat/>
    <w:rsid w:val="0071654E"/>
    <w:pPr>
      <w:snapToGrid w:val="0"/>
      <w:spacing w:line="360" w:lineRule="auto"/>
      <w:ind w:firstLineChars="200" w:firstLine="200"/>
    </w:pPr>
    <w:rPr>
      <w:rFonts w:ascii="Times New Roman" w:eastAsia="仿宋_GB2312" w:hAnsi="Times New Roman" w:cs="Times New Roman"/>
      <w:sz w:val="24"/>
      <w:szCs w:val="24"/>
    </w:rPr>
  </w:style>
  <w:style w:type="paragraph" w:customStyle="1" w:styleId="-2">
    <w:name w:val="正文须知-2级"/>
    <w:basedOn w:val="a"/>
    <w:qFormat/>
    <w:rsid w:val="0071654E"/>
    <w:pPr>
      <w:numPr>
        <w:ilvl w:val="1"/>
        <w:numId w:val="3"/>
      </w:numPr>
      <w:adjustRightInd w:val="0"/>
      <w:snapToGrid w:val="0"/>
      <w:spacing w:line="300" w:lineRule="auto"/>
    </w:pPr>
    <w:rPr>
      <w:rFonts w:ascii="宋体" w:eastAsia="宋体" w:hAnsi="Calibri" w:cs="Times New Roman"/>
      <w:sz w:val="24"/>
      <w:szCs w:val="21"/>
    </w:rPr>
  </w:style>
  <w:style w:type="paragraph" w:customStyle="1" w:styleId="27">
    <w:name w:val="正文缩进2"/>
    <w:basedOn w:val="a"/>
    <w:qFormat/>
    <w:rsid w:val="0071654E"/>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
    <w:name w:val="标题1-附件"/>
    <w:basedOn w:val="1"/>
    <w:qFormat/>
    <w:rsid w:val="0071654E"/>
    <w:pPr>
      <w:jc w:val="left"/>
    </w:pPr>
    <w:rPr>
      <w:sz w:val="24"/>
      <w:szCs w:val="24"/>
    </w:rPr>
  </w:style>
  <w:style w:type="paragraph" w:customStyle="1" w:styleId="CharChar1">
    <w:name w:val="Char Char1"/>
    <w:basedOn w:val="af7"/>
    <w:qFormat/>
    <w:rsid w:val="0071654E"/>
    <w:rPr>
      <w:rFonts w:ascii="Tahoma" w:hAnsi="Tahoma"/>
      <w:sz w:val="24"/>
    </w:rPr>
  </w:style>
  <w:style w:type="paragraph" w:customStyle="1" w:styleId="afff4">
    <w:name w:val="正文列项_字母"/>
    <w:basedOn w:val="a"/>
    <w:qFormat/>
    <w:rsid w:val="0071654E"/>
    <w:pPr>
      <w:numPr>
        <w:ilvl w:val="6"/>
        <w:numId w:val="2"/>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ae">
    <w:name w:val="正文小标题"/>
    <w:basedOn w:val="a"/>
    <w:next w:val="a0"/>
    <w:link w:val="Char4"/>
    <w:qFormat/>
    <w:rsid w:val="0071654E"/>
    <w:pPr>
      <w:adjustRightInd w:val="0"/>
      <w:snapToGrid w:val="0"/>
      <w:spacing w:beforeLines="100" w:before="312" w:afterLines="100" w:after="312"/>
      <w:ind w:firstLine="482"/>
      <w:jc w:val="left"/>
    </w:pPr>
    <w:rPr>
      <w:rFonts w:ascii="宋体" w:hAnsi="宋体"/>
      <w:b/>
      <w:i/>
      <w:color w:val="FF0000"/>
      <w:sz w:val="24"/>
    </w:rPr>
  </w:style>
  <w:style w:type="paragraph" w:customStyle="1" w:styleId="CharChar1CharCharCharCharCharChar1">
    <w:name w:val="Char Char1 Char Char Char Char Char Char1"/>
    <w:basedOn w:val="a"/>
    <w:qFormat/>
    <w:rsid w:val="0071654E"/>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5">
    <w:name w:val="无标题条"/>
    <w:next w:val="a"/>
    <w:qFormat/>
    <w:rsid w:val="0071654E"/>
    <w:pPr>
      <w:jc w:val="both"/>
    </w:pPr>
    <w:rPr>
      <w:rFonts w:ascii="Times New Roman" w:eastAsia="宋体" w:hAnsi="Times New Roman" w:cs="Times New Roman"/>
      <w:kern w:val="0"/>
      <w:szCs w:val="20"/>
    </w:rPr>
  </w:style>
  <w:style w:type="paragraph" w:customStyle="1" w:styleId="xl43">
    <w:name w:val="xl43"/>
    <w:basedOn w:val="a"/>
    <w:qFormat/>
    <w:rsid w:val="0071654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8">
    <w:name w:val="样式 标题 2 + 宋体 五号 行距: 单倍行距"/>
    <w:basedOn w:val="2"/>
    <w:qFormat/>
    <w:rsid w:val="0071654E"/>
    <w:pPr>
      <w:numPr>
        <w:ilvl w:val="1"/>
        <w:numId w:val="6"/>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Style160">
    <w:name w:val="_Style 160"/>
    <w:qFormat/>
    <w:rsid w:val="0071654E"/>
    <w:rPr>
      <w:rFonts w:ascii="Times New Roman" w:eastAsia="宋体" w:hAnsi="Times New Roman" w:cs="Times New Roman"/>
      <w:szCs w:val="24"/>
    </w:rPr>
  </w:style>
  <w:style w:type="paragraph" w:customStyle="1" w:styleId="font5">
    <w:name w:val="font5"/>
    <w:basedOn w:val="a"/>
    <w:qFormat/>
    <w:rsid w:val="0071654E"/>
    <w:pPr>
      <w:widowControl/>
      <w:spacing w:before="100" w:beforeAutospacing="1" w:after="100" w:afterAutospacing="1"/>
      <w:jc w:val="left"/>
    </w:pPr>
    <w:rPr>
      <w:rFonts w:ascii="宋体" w:eastAsia="宋体" w:hAnsi="宋体" w:cs="宋体"/>
      <w:kern w:val="0"/>
      <w:sz w:val="18"/>
      <w:szCs w:val="18"/>
    </w:rPr>
  </w:style>
  <w:style w:type="paragraph" w:customStyle="1" w:styleId="29">
    <w:name w:val="字元 字元2"/>
    <w:basedOn w:val="a"/>
    <w:qFormat/>
    <w:rsid w:val="0071654E"/>
    <w:rPr>
      <w:rFonts w:ascii="Tahoma" w:eastAsia="宋体" w:hAnsi="Tahoma" w:cs="Times New Roman"/>
      <w:sz w:val="24"/>
      <w:szCs w:val="20"/>
    </w:rPr>
  </w:style>
  <w:style w:type="paragraph" w:customStyle="1" w:styleId="af9">
    <w:name w:val="注释"/>
    <w:basedOn w:val="a"/>
    <w:link w:val="Chare"/>
    <w:qFormat/>
    <w:rsid w:val="0071654E"/>
    <w:pPr>
      <w:adjustRightInd w:val="0"/>
      <w:snapToGrid w:val="0"/>
      <w:ind w:left="420" w:hangingChars="200" w:hanging="420"/>
      <w:jc w:val="left"/>
    </w:pPr>
    <w:rPr>
      <w:rFonts w:ascii="宋体" w:hAnsi="宋体"/>
      <w:szCs w:val="21"/>
    </w:rPr>
  </w:style>
  <w:style w:type="paragraph" w:customStyle="1" w:styleId="afff3">
    <w:name w:val="四级条标题"/>
    <w:basedOn w:val="affb"/>
    <w:next w:val="a"/>
    <w:qFormat/>
    <w:rsid w:val="0071654E"/>
    <w:pPr>
      <w:numPr>
        <w:ilvl w:val="4"/>
      </w:numPr>
      <w:ind w:left="0" w:hanging="840"/>
      <w:outlineLvl w:val="4"/>
    </w:pPr>
  </w:style>
  <w:style w:type="paragraph" w:styleId="af1">
    <w:name w:val="List Paragraph"/>
    <w:basedOn w:val="a"/>
    <w:link w:val="Char13"/>
    <w:uiPriority w:val="34"/>
    <w:qFormat/>
    <w:rsid w:val="0071654E"/>
    <w:pPr>
      <w:ind w:firstLineChars="200" w:firstLine="420"/>
    </w:pPr>
    <w:rPr>
      <w:rFonts w:ascii="Calibri" w:eastAsia="宋体" w:hAnsi="Calibri"/>
    </w:rPr>
  </w:style>
  <w:style w:type="paragraph" w:customStyle="1" w:styleId="xl47">
    <w:name w:val="xl47"/>
    <w:basedOn w:val="a"/>
    <w:qFormat/>
    <w:rsid w:val="0071654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3">
    <w:name w:val="xl53"/>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220">
    <w:name w:val="Char22"/>
    <w:basedOn w:val="a"/>
    <w:qFormat/>
    <w:rsid w:val="0071654E"/>
    <w:rPr>
      <w:rFonts w:ascii="Tahoma" w:eastAsia="宋体" w:hAnsi="Tahoma" w:cs="Times New Roman"/>
      <w:sz w:val="24"/>
      <w:szCs w:val="20"/>
    </w:rPr>
  </w:style>
  <w:style w:type="paragraph" w:customStyle="1" w:styleId="xl49">
    <w:name w:val="xl49"/>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14">
    <w:name w:val="1"/>
    <w:link w:val="1-2Char"/>
    <w:qFormat/>
    <w:rsid w:val="0071654E"/>
    <w:rPr>
      <w:szCs w:val="24"/>
      <w:lang w:val="zh-CN"/>
    </w:rPr>
  </w:style>
  <w:style w:type="paragraph" w:customStyle="1" w:styleId="afff6">
    <w:name w:val="??"/>
    <w:qFormat/>
    <w:rsid w:val="0071654E"/>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font9">
    <w:name w:val="font9"/>
    <w:basedOn w:val="a"/>
    <w:qFormat/>
    <w:rsid w:val="0071654E"/>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2a">
    <w:name w:val="正文文本缩进2"/>
    <w:basedOn w:val="a"/>
    <w:qFormat/>
    <w:rsid w:val="0071654E"/>
    <w:pPr>
      <w:spacing w:line="480" w:lineRule="exact"/>
      <w:ind w:firstLineChars="200" w:firstLine="480"/>
    </w:pPr>
    <w:rPr>
      <w:rFonts w:ascii="宋体" w:eastAsia="宋体" w:hAnsi="宋体" w:cs="Times New Roman"/>
      <w:kern w:val="0"/>
      <w:sz w:val="24"/>
      <w:szCs w:val="24"/>
      <w:lang w:val="zh-CN"/>
    </w:rPr>
  </w:style>
  <w:style w:type="paragraph" w:customStyle="1" w:styleId="1c">
    <w:name w:val="1名"/>
    <w:basedOn w:val="a"/>
    <w:qFormat/>
    <w:rsid w:val="0071654E"/>
    <w:pPr>
      <w:numPr>
        <w:numId w:val="7"/>
      </w:numPr>
      <w:tabs>
        <w:tab w:val="left" w:pos="360"/>
      </w:tabs>
      <w:spacing w:before="120"/>
    </w:pPr>
    <w:rPr>
      <w:rFonts w:ascii="宋体" w:eastAsia="宋体" w:hAnsi="Times New Roman" w:cs="Times New Roman"/>
      <w:sz w:val="28"/>
      <w:szCs w:val="20"/>
    </w:rPr>
  </w:style>
  <w:style w:type="paragraph" w:customStyle="1" w:styleId="CharCharChar1Char">
    <w:name w:val="Char Char Char1 Char"/>
    <w:basedOn w:val="a"/>
    <w:qFormat/>
    <w:rsid w:val="0071654E"/>
    <w:rPr>
      <w:rFonts w:ascii="Tahoma" w:eastAsia="宋体" w:hAnsi="Tahoma" w:cs="Times New Roman"/>
      <w:sz w:val="24"/>
      <w:szCs w:val="20"/>
    </w:rPr>
  </w:style>
  <w:style w:type="paragraph" w:customStyle="1" w:styleId="Char2CharCharCharCharCharChar">
    <w:name w:val="Char2 Char Char Char Char Char Char"/>
    <w:basedOn w:val="a"/>
    <w:qFormat/>
    <w:rsid w:val="0071654E"/>
    <w:pPr>
      <w:widowControl/>
      <w:spacing w:line="400" w:lineRule="exact"/>
      <w:jc w:val="center"/>
    </w:pPr>
    <w:rPr>
      <w:rFonts w:ascii="Times New Roman" w:eastAsia="宋体" w:hAnsi="Times New Roman" w:cs="Times New Roman"/>
      <w:szCs w:val="24"/>
    </w:rPr>
  </w:style>
  <w:style w:type="paragraph" w:customStyle="1" w:styleId="background1">
    <w:name w:val="background1"/>
    <w:basedOn w:val="a"/>
    <w:qFormat/>
    <w:rsid w:val="0071654E"/>
    <w:pPr>
      <w:widowControl/>
      <w:spacing w:before="100" w:beforeAutospacing="1" w:after="100" w:afterAutospacing="1"/>
      <w:jc w:val="left"/>
    </w:pPr>
    <w:rPr>
      <w:rFonts w:ascii="宋体" w:eastAsia="宋体" w:hAnsi="宋体" w:cs="宋体"/>
      <w:kern w:val="0"/>
      <w:sz w:val="24"/>
      <w:szCs w:val="24"/>
    </w:rPr>
  </w:style>
  <w:style w:type="paragraph" w:customStyle="1" w:styleId="11">
    <w:name w:val="正文缩进1"/>
    <w:basedOn w:val="a"/>
    <w:link w:val="CharChar"/>
    <w:qFormat/>
    <w:rsid w:val="0071654E"/>
    <w:pPr>
      <w:widowControl/>
      <w:adjustRightInd w:val="0"/>
      <w:snapToGrid w:val="0"/>
      <w:spacing w:line="480" w:lineRule="exact"/>
      <w:ind w:firstLine="567"/>
    </w:pPr>
    <w:rPr>
      <w:rFonts w:ascii="宋体" w:eastAsia="宋体"/>
      <w:snapToGrid w:val="0"/>
      <w:color w:val="000000"/>
      <w:kern w:val="28"/>
      <w:sz w:val="28"/>
    </w:rPr>
  </w:style>
  <w:style w:type="paragraph" w:customStyle="1" w:styleId="xl50">
    <w:name w:val="xl50"/>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33">
    <w:name w:val="xl33"/>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Default">
    <w:name w:val="Default"/>
    <w:qFormat/>
    <w:rsid w:val="0071654E"/>
    <w:pPr>
      <w:widowControl w:val="0"/>
      <w:autoSpaceDE w:val="0"/>
      <w:autoSpaceDN w:val="0"/>
      <w:adjustRightInd w:val="0"/>
    </w:pPr>
    <w:rPr>
      <w:rFonts w:ascii="Symbol" w:eastAsia="宋体" w:hAnsi="Symbol" w:cs="Symbol"/>
      <w:color w:val="000000"/>
      <w:kern w:val="0"/>
      <w:sz w:val="24"/>
      <w:szCs w:val="24"/>
    </w:rPr>
  </w:style>
  <w:style w:type="paragraph" w:customStyle="1" w:styleId="ListParagraph1">
    <w:name w:val="List Paragraph1"/>
    <w:basedOn w:val="a"/>
    <w:qFormat/>
    <w:rsid w:val="0071654E"/>
    <w:pPr>
      <w:ind w:firstLineChars="200" w:firstLine="420"/>
    </w:pPr>
    <w:rPr>
      <w:rFonts w:ascii="Calibri" w:eastAsia="宋体" w:hAnsi="Calibri" w:cs="Times New Roman"/>
    </w:rPr>
  </w:style>
  <w:style w:type="paragraph" w:customStyle="1" w:styleId="xl36">
    <w:name w:val="xl36"/>
    <w:basedOn w:val="a"/>
    <w:qFormat/>
    <w:rsid w:val="0071654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9">
    <w:name w:val="xl29"/>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CharCharCharCharCharCharChar">
    <w:name w:val="Char Char Char Char Char Char Char"/>
    <w:basedOn w:val="a"/>
    <w:qFormat/>
    <w:rsid w:val="0071654E"/>
    <w:pPr>
      <w:snapToGrid w:val="0"/>
      <w:spacing w:line="360" w:lineRule="auto"/>
      <w:ind w:firstLineChars="200" w:firstLine="200"/>
    </w:pPr>
    <w:rPr>
      <w:rFonts w:ascii="Times New Roman" w:eastAsia="仿宋_GB2312" w:hAnsi="Times New Roman" w:cs="Times New Roman"/>
      <w:sz w:val="24"/>
      <w:szCs w:val="24"/>
    </w:rPr>
  </w:style>
  <w:style w:type="paragraph" w:customStyle="1" w:styleId="-3">
    <w:name w:val="正文须知-3级"/>
    <w:basedOn w:val="a"/>
    <w:qFormat/>
    <w:rsid w:val="0071654E"/>
    <w:pPr>
      <w:numPr>
        <w:ilvl w:val="2"/>
        <w:numId w:val="3"/>
      </w:numPr>
      <w:adjustRightInd w:val="0"/>
      <w:snapToGrid w:val="0"/>
      <w:spacing w:line="300" w:lineRule="auto"/>
      <w:ind w:hangingChars="355" w:hanging="355"/>
    </w:pPr>
    <w:rPr>
      <w:rFonts w:ascii="宋体" w:eastAsia="宋体" w:hAnsi="Calibri" w:cs="Times New Roman"/>
      <w:sz w:val="24"/>
      <w:szCs w:val="21"/>
    </w:rPr>
  </w:style>
  <w:style w:type="paragraph" w:customStyle="1" w:styleId="default0">
    <w:name w:val="default"/>
    <w:basedOn w:val="a"/>
    <w:qFormat/>
    <w:rsid w:val="0071654E"/>
    <w:pPr>
      <w:widowControl/>
      <w:spacing w:before="100" w:beforeAutospacing="1" w:after="100" w:afterAutospacing="1"/>
      <w:jc w:val="left"/>
    </w:pPr>
    <w:rPr>
      <w:rFonts w:ascii="宋体" w:eastAsia="宋体" w:hAnsi="宋体" w:cs="宋体"/>
      <w:kern w:val="0"/>
      <w:sz w:val="24"/>
      <w:szCs w:val="24"/>
    </w:rPr>
  </w:style>
  <w:style w:type="paragraph" w:customStyle="1" w:styleId="CharChar41">
    <w:name w:val="Char Char41"/>
    <w:basedOn w:val="a"/>
    <w:qFormat/>
    <w:rsid w:val="0071654E"/>
    <w:pPr>
      <w:widowControl/>
      <w:spacing w:line="400" w:lineRule="exact"/>
      <w:jc w:val="center"/>
    </w:pPr>
    <w:rPr>
      <w:rFonts w:ascii="Times New Roman" w:eastAsia="宋体" w:hAnsi="Times New Roman" w:cs="Times New Roman"/>
      <w:szCs w:val="24"/>
    </w:rPr>
  </w:style>
  <w:style w:type="paragraph" w:customStyle="1" w:styleId="Char1CharCharChar1">
    <w:name w:val="Char1 Char Char Char1"/>
    <w:basedOn w:val="a"/>
    <w:qFormat/>
    <w:rsid w:val="0071654E"/>
    <w:rPr>
      <w:rFonts w:ascii="Tahoma" w:eastAsia="宋体" w:hAnsi="Tahoma" w:cs="仿宋_GB2312"/>
      <w:sz w:val="24"/>
      <w:szCs w:val="28"/>
    </w:rPr>
  </w:style>
  <w:style w:type="paragraph" w:customStyle="1" w:styleId="font6">
    <w:name w:val="font6"/>
    <w:basedOn w:val="a"/>
    <w:qFormat/>
    <w:rsid w:val="0071654E"/>
    <w:pPr>
      <w:widowControl/>
      <w:spacing w:before="100" w:beforeAutospacing="1" w:after="100" w:afterAutospacing="1"/>
      <w:jc w:val="left"/>
    </w:pPr>
    <w:rPr>
      <w:rFonts w:ascii="宋体" w:eastAsia="宋体" w:hAnsi="宋体" w:cs="宋体"/>
      <w:kern w:val="0"/>
      <w:sz w:val="20"/>
      <w:szCs w:val="20"/>
    </w:rPr>
  </w:style>
  <w:style w:type="paragraph" w:customStyle="1" w:styleId="Char3CharCharChar2">
    <w:name w:val="Char3 Char Char Char2"/>
    <w:basedOn w:val="a"/>
    <w:qFormat/>
    <w:rsid w:val="0071654E"/>
    <w:rPr>
      <w:rFonts w:ascii="Tahoma" w:eastAsia="宋体" w:hAnsi="Tahoma" w:cs="Times New Roman"/>
      <w:sz w:val="24"/>
      <w:szCs w:val="20"/>
    </w:rPr>
  </w:style>
  <w:style w:type="paragraph" w:customStyle="1" w:styleId="xl45">
    <w:name w:val="xl45"/>
    <w:basedOn w:val="a"/>
    <w:qFormat/>
    <w:rsid w:val="0071654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
    <w:qFormat/>
    <w:rsid w:val="0071654E"/>
    <w:rPr>
      <w:rFonts w:ascii="宋体" w:eastAsia="宋体" w:hAnsi="宋体" w:cs="Courier New"/>
      <w:sz w:val="32"/>
      <w:szCs w:val="32"/>
    </w:rPr>
  </w:style>
  <w:style w:type="paragraph" w:customStyle="1" w:styleId="xl35">
    <w:name w:val="xl35"/>
    <w:basedOn w:val="a"/>
    <w:qFormat/>
    <w:rsid w:val="0071654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8">
    <w:name w:val="xl48"/>
    <w:basedOn w:val="a"/>
    <w:qFormat/>
    <w:rsid w:val="007165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23">
    <w:name w:val="xl23"/>
    <w:basedOn w:val="a"/>
    <w:qFormat/>
    <w:rsid w:val="0071654E"/>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font7">
    <w:name w:val="font7"/>
    <w:basedOn w:val="a"/>
    <w:qFormat/>
    <w:rsid w:val="0071654E"/>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Char210">
    <w:name w:val="Char21"/>
    <w:basedOn w:val="a"/>
    <w:qFormat/>
    <w:rsid w:val="0071654E"/>
    <w:rPr>
      <w:rFonts w:ascii="Tahoma" w:eastAsia="宋体" w:hAnsi="Tahoma" w:cs="Times New Roman"/>
      <w:sz w:val="24"/>
      <w:szCs w:val="20"/>
    </w:rPr>
  </w:style>
  <w:style w:type="table" w:styleId="afff7">
    <w:name w:val="Table Grid"/>
    <w:basedOn w:val="a2"/>
    <w:uiPriority w:val="39"/>
    <w:qFormat/>
    <w:rsid w:val="0071654E"/>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sid w:val="0071654E"/>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unhideWhenUsed/>
    <w:qFormat/>
    <w:rsid w:val="0071654E"/>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4-31">
    <w:name w:val="网格表 4 - 着色 31"/>
    <w:basedOn w:val="a2"/>
    <w:uiPriority w:val="49"/>
    <w:qFormat/>
    <w:rsid w:val="0071654E"/>
    <w:rPr>
      <w:rFonts w:ascii="Times New Roman" w:eastAsia="宋体" w:hAnsi="Times New Roman" w:cs="Times New Roman"/>
      <w:kern w:val="0"/>
      <w:sz w:val="20"/>
      <w:szCs w:val="20"/>
    </w:rPr>
    <w:tblPr>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l2br w:val="nil"/>
          <w:tr2bl w:val="nil"/>
        </w:tcBorders>
        <w:shd w:val="clear" w:color="auto" w:fill="A5A5A5"/>
      </w:tcPr>
    </w:tblStylePr>
    <w:tblStylePr w:type="lastRow">
      <w:rPr>
        <w:b/>
        <w:bCs/>
      </w:rPr>
      <w:tblPr/>
      <w:tcPr>
        <w:tcBorders>
          <w:top w:val="double" w:sz="4" w:space="0" w:color="A5A5A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2387</Words>
  <Characters>13606</Characters>
  <Application>Microsoft Office Word</Application>
  <DocSecurity>0</DocSecurity>
  <Lines>113</Lines>
  <Paragraphs>31</Paragraphs>
  <ScaleCrop>false</ScaleCrop>
  <Company/>
  <LinksUpToDate>false</LinksUpToDate>
  <CharactersWithSpaces>15962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2025-12-11T02:32:00Z</dcterms:created>
  <dcterms:modified xsi:type="dcterms:W3CDTF">2025-12-11T02:32:00Z</dcterms:modified>
</cp:coreProperties>
</file>