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03FF" w14:textId="77777777" w:rsidR="00344D83" w:rsidRPr="00144961" w:rsidRDefault="00344D83" w:rsidP="00344D83">
      <w:pPr>
        <w:spacing w:line="360" w:lineRule="auto"/>
        <w:ind w:firstLine="723"/>
        <w:jc w:val="center"/>
        <w:outlineLvl w:val="0"/>
        <w:rPr>
          <w:rFonts w:ascii="宋体" w:hAnsi="宋体" w:cs="宋体" w:hint="eastAsia"/>
          <w:b/>
          <w:sz w:val="36"/>
          <w:szCs w:val="36"/>
        </w:rPr>
      </w:pPr>
      <w:bookmarkStart w:id="0" w:name="_Toc99301424"/>
      <w:r w:rsidRPr="00144961">
        <w:rPr>
          <w:rFonts w:ascii="宋体" w:hAnsi="宋体" w:cs="宋体" w:hint="eastAsia"/>
          <w:b/>
          <w:sz w:val="36"/>
          <w:szCs w:val="36"/>
        </w:rPr>
        <w:t>第五章  采购需求</w:t>
      </w:r>
      <w:bookmarkEnd w:id="0"/>
    </w:p>
    <w:p w14:paraId="632B19FD" w14:textId="77777777" w:rsidR="00344D83" w:rsidRPr="00144961" w:rsidRDefault="00344D83" w:rsidP="00344D83">
      <w:pPr>
        <w:spacing w:line="360" w:lineRule="auto"/>
        <w:jc w:val="center"/>
        <w:outlineLvl w:val="0"/>
        <w:rPr>
          <w:b/>
          <w:sz w:val="36"/>
          <w:szCs w:val="36"/>
        </w:rPr>
      </w:pPr>
      <w:bookmarkStart w:id="1" w:name="_Toc152600778"/>
      <w:r w:rsidRPr="00144961">
        <w:rPr>
          <w:rFonts w:hint="eastAsia"/>
          <w:b/>
          <w:sz w:val="36"/>
          <w:szCs w:val="36"/>
        </w:rPr>
        <w:t>北京市体育设施管理中心</w:t>
      </w:r>
      <w:bookmarkEnd w:id="1"/>
    </w:p>
    <w:p w14:paraId="0790DC46" w14:textId="77777777" w:rsidR="00344D83" w:rsidRPr="00144961" w:rsidRDefault="00344D83" w:rsidP="00344D83">
      <w:pPr>
        <w:spacing w:line="360" w:lineRule="auto"/>
        <w:jc w:val="center"/>
        <w:outlineLvl w:val="0"/>
        <w:rPr>
          <w:b/>
          <w:sz w:val="36"/>
          <w:szCs w:val="36"/>
        </w:rPr>
      </w:pPr>
      <w:bookmarkStart w:id="2" w:name="_Toc152600779"/>
      <w:r w:rsidRPr="00144961">
        <w:rPr>
          <w:rFonts w:hint="eastAsia"/>
          <w:b/>
          <w:color w:val="000000" w:themeColor="text1"/>
          <w:sz w:val="36"/>
          <w:szCs w:val="36"/>
        </w:rPr>
        <w:t>管辖区域安全维护项目保安服务采购项目</w:t>
      </w:r>
      <w:r w:rsidRPr="00144961">
        <w:rPr>
          <w:rFonts w:hint="eastAsia"/>
          <w:b/>
          <w:sz w:val="36"/>
          <w:szCs w:val="36"/>
        </w:rPr>
        <w:t>服务需求</w:t>
      </w:r>
      <w:bookmarkEnd w:id="2"/>
    </w:p>
    <w:p w14:paraId="5B5F2958" w14:textId="77777777" w:rsidR="00344D83" w:rsidRPr="00144961" w:rsidRDefault="00344D83" w:rsidP="00344D83">
      <w:pPr>
        <w:spacing w:line="360" w:lineRule="auto"/>
        <w:ind w:firstLineChars="200" w:firstLine="480"/>
        <w:outlineLvl w:val="0"/>
        <w:rPr>
          <w:rFonts w:ascii="宋体" w:hAnsi="宋体" w:cs="宋体" w:hint="eastAsia"/>
          <w:sz w:val="24"/>
        </w:rPr>
      </w:pPr>
      <w:bookmarkStart w:id="3" w:name="_Toc152600780"/>
      <w:r w:rsidRPr="00144961">
        <w:rPr>
          <w:rFonts w:ascii="宋体" w:hAnsi="宋体" w:cs="宋体" w:hint="eastAsia"/>
          <w:sz w:val="24"/>
        </w:rPr>
        <w:t>北京市体育设施管理中心位于北京市东城区东四块玉南街31号院，管辖区域包括北京市东城区天坛东里27号院、北京市东城区东四块玉南街31号院、北京市东城区龙潭西里54号院、丰台区久敬庄地块（原45亩地）（以上服务地点如有变化，以甲方通知为准），拟聘用保安公司和保安员要求如下：</w:t>
      </w:r>
      <w:bookmarkEnd w:id="3"/>
    </w:p>
    <w:p w14:paraId="6CC1EC7C" w14:textId="77777777" w:rsidR="00344D83" w:rsidRPr="00144961" w:rsidRDefault="00344D83" w:rsidP="00344D83">
      <w:pPr>
        <w:spacing w:line="360" w:lineRule="auto"/>
        <w:ind w:firstLineChars="200" w:firstLine="482"/>
        <w:rPr>
          <w:rFonts w:ascii="宋体" w:hAnsi="宋体" w:cs="宋体" w:hint="eastAsia"/>
          <w:b/>
          <w:sz w:val="24"/>
        </w:rPr>
      </w:pPr>
      <w:r w:rsidRPr="00144961">
        <w:rPr>
          <w:rFonts w:ascii="宋体" w:hAnsi="宋体" w:cs="宋体" w:hint="eastAsia"/>
          <w:b/>
          <w:sz w:val="24"/>
        </w:rPr>
        <w:t>（一）保安公司</w:t>
      </w:r>
    </w:p>
    <w:p w14:paraId="669A30E1" w14:textId="77777777" w:rsidR="00344D83" w:rsidRPr="00144961" w:rsidRDefault="00344D83" w:rsidP="00344D83">
      <w:pPr>
        <w:spacing w:line="360" w:lineRule="auto"/>
        <w:ind w:firstLineChars="200" w:firstLine="480"/>
        <w:outlineLvl w:val="0"/>
        <w:rPr>
          <w:rFonts w:ascii="宋体" w:hAnsi="宋体" w:cs="宋体" w:hint="eastAsia"/>
          <w:sz w:val="24"/>
        </w:rPr>
      </w:pPr>
      <w:bookmarkStart w:id="4" w:name="_Toc152600781"/>
      <w:r w:rsidRPr="00144961">
        <w:rPr>
          <w:rFonts w:ascii="宋体" w:hAnsi="宋体" w:cs="宋体" w:hint="eastAsia"/>
          <w:sz w:val="24"/>
        </w:rPr>
        <w:t>★1、保安服务公司的法人和主要管理人员应当具备任职所需的专业知识和有关业务工作经验，无被刑事处罚、劳动教养、收容教育、强制隔离戒毒或者被开除公职、开除军籍等不良记录；（供应商提供相关承诺并加盖公章）</w:t>
      </w:r>
      <w:bookmarkEnd w:id="4"/>
    </w:p>
    <w:p w14:paraId="44520DDE" w14:textId="77777777" w:rsidR="00344D83" w:rsidRPr="00144961" w:rsidRDefault="00344D83" w:rsidP="00344D83">
      <w:pPr>
        <w:spacing w:line="360" w:lineRule="auto"/>
        <w:ind w:firstLineChars="200" w:firstLine="480"/>
        <w:outlineLvl w:val="0"/>
        <w:rPr>
          <w:rFonts w:ascii="宋体" w:hAnsi="宋体" w:cs="宋体" w:hint="eastAsia"/>
          <w:sz w:val="24"/>
        </w:rPr>
      </w:pPr>
      <w:bookmarkStart w:id="5" w:name="_Toc152600782"/>
      <w:r w:rsidRPr="00144961">
        <w:rPr>
          <w:rFonts w:ascii="宋体" w:hAnsi="宋体" w:cs="宋体" w:hint="eastAsia"/>
          <w:sz w:val="24"/>
        </w:rPr>
        <w:t>2、有与所提供的保安服务相适应的专业技术人员，其中法律、行政法规有资格要求的专业技术人员，应当取得相应的资格；</w:t>
      </w:r>
      <w:bookmarkEnd w:id="5"/>
    </w:p>
    <w:p w14:paraId="1AEAC73B" w14:textId="77777777" w:rsidR="00344D83" w:rsidRPr="00144961" w:rsidRDefault="00344D83" w:rsidP="00344D83">
      <w:pPr>
        <w:spacing w:line="360" w:lineRule="auto"/>
        <w:ind w:firstLineChars="200" w:firstLine="480"/>
        <w:outlineLvl w:val="0"/>
        <w:rPr>
          <w:rFonts w:ascii="宋体" w:hAnsi="宋体" w:cs="宋体" w:hint="eastAsia"/>
          <w:sz w:val="24"/>
        </w:rPr>
      </w:pPr>
      <w:bookmarkStart w:id="6" w:name="_Toc152600783"/>
      <w:r w:rsidRPr="00144961">
        <w:rPr>
          <w:rFonts w:ascii="宋体" w:hAnsi="宋体" w:cs="宋体" w:hint="eastAsia"/>
          <w:sz w:val="24"/>
        </w:rPr>
        <w:t>★3、保安公司需提供保安人员的简历、从业经历、健康证明及无犯罪证明（供应商提供简历（从业经历）、健康及无犯罪承诺并加盖公章）；</w:t>
      </w:r>
      <w:bookmarkEnd w:id="6"/>
    </w:p>
    <w:p w14:paraId="3BE9E425" w14:textId="77777777" w:rsidR="00344D83" w:rsidRPr="00144961" w:rsidRDefault="00344D83" w:rsidP="00344D83">
      <w:pPr>
        <w:spacing w:line="360" w:lineRule="auto"/>
        <w:ind w:firstLineChars="200" w:firstLine="480"/>
        <w:outlineLvl w:val="0"/>
        <w:rPr>
          <w:rFonts w:ascii="宋体" w:hAnsi="宋体" w:cs="宋体" w:hint="eastAsia"/>
          <w:sz w:val="24"/>
        </w:rPr>
      </w:pPr>
      <w:bookmarkStart w:id="7" w:name="_Toc152600784"/>
      <w:r w:rsidRPr="00144961">
        <w:rPr>
          <w:rFonts w:ascii="宋体" w:hAnsi="宋体" w:cs="宋体" w:hint="eastAsia"/>
          <w:sz w:val="24"/>
        </w:rPr>
        <w:t>4、有健全的组织机构和保安服务管理制度、岗位责任制度、保安员管理制度，有住所和提供保安服务所需的设施、装备。</w:t>
      </w:r>
      <w:bookmarkEnd w:id="7"/>
    </w:p>
    <w:p w14:paraId="16E244BF" w14:textId="77777777" w:rsidR="00344D83" w:rsidRPr="00144961" w:rsidRDefault="00344D83" w:rsidP="00344D83">
      <w:pPr>
        <w:spacing w:line="360" w:lineRule="auto"/>
        <w:ind w:firstLineChars="200" w:firstLine="482"/>
        <w:rPr>
          <w:rFonts w:ascii="宋体" w:hAnsi="宋体" w:cs="宋体" w:hint="eastAsia"/>
          <w:b/>
          <w:sz w:val="24"/>
        </w:rPr>
      </w:pPr>
      <w:r w:rsidRPr="00144961">
        <w:rPr>
          <w:rFonts w:ascii="宋体" w:hAnsi="宋体" w:cs="宋体" w:hint="eastAsia"/>
          <w:b/>
          <w:sz w:val="24"/>
        </w:rPr>
        <w:t>（二）保安员</w:t>
      </w:r>
    </w:p>
    <w:p w14:paraId="01741D0C" w14:textId="77777777" w:rsidR="00344D83" w:rsidRPr="00144961" w:rsidRDefault="00344D83" w:rsidP="00344D83">
      <w:pPr>
        <w:spacing w:line="360" w:lineRule="auto"/>
        <w:ind w:firstLineChars="200" w:firstLine="482"/>
        <w:rPr>
          <w:rFonts w:ascii="宋体" w:hAnsi="宋体" w:cs="宋体" w:hint="eastAsia"/>
          <w:b/>
          <w:sz w:val="24"/>
        </w:rPr>
      </w:pPr>
      <w:r w:rsidRPr="00144961">
        <w:rPr>
          <w:rFonts w:ascii="宋体" w:hAnsi="宋体" w:cs="宋体" w:hint="eastAsia"/>
          <w:b/>
          <w:sz w:val="24"/>
        </w:rPr>
        <w:t>1.基本要求</w:t>
      </w:r>
    </w:p>
    <w:p w14:paraId="5E8AF7AD"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（1）聘用保安人员</w:t>
      </w:r>
      <w:r w:rsidRPr="00144961">
        <w:rPr>
          <w:rFonts w:ascii="宋体" w:hAnsi="宋体" w:cs="宋体"/>
          <w:sz w:val="24"/>
        </w:rPr>
        <w:t>55</w:t>
      </w:r>
      <w:r w:rsidRPr="00144961">
        <w:rPr>
          <w:rFonts w:ascii="宋体" w:hAnsi="宋体" w:cs="宋体" w:hint="eastAsia"/>
          <w:sz w:val="24"/>
        </w:rPr>
        <w:t>人，其中含保安队长1人，副队长1人。全部保安人员均应为本公司工作人员。（提供本单位缴纳的不少于6个月（含）的社保证明并加盖公章）</w:t>
      </w:r>
    </w:p>
    <w:p w14:paraId="144C8909"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（2）保安队长、副队长需具有</w:t>
      </w:r>
      <w:r w:rsidRPr="00144961">
        <w:rPr>
          <w:rFonts w:ascii="宋体" w:hAnsi="宋体" w:cs="宋体" w:hint="eastAsia"/>
          <w:kern w:val="0"/>
          <w:sz w:val="24"/>
        </w:rPr>
        <w:t>人力资源和社会保障局颁发的中级保安员（四级）（含）以上证书，并具有</w:t>
      </w:r>
      <w:r w:rsidRPr="00144961">
        <w:rPr>
          <w:rFonts w:ascii="宋体" w:hAnsi="宋体" w:cs="宋体" w:hint="eastAsia"/>
          <w:sz w:val="24"/>
        </w:rPr>
        <w:t>5年以上保安工作和专业管理经验，保安队员需具有1年以上保安从业经历或为军队退伍人员。</w:t>
      </w:r>
    </w:p>
    <w:p w14:paraId="5731CD66"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（3）团队人员中40人（含）以上具有人力资源和社会保障局颁发的初级保安员（五级）（含）以上证书，其中至少5人（含）以上具有经人力资源和社会保障局颁发的中级保安员（四级）（含）以上证书。</w:t>
      </w:r>
    </w:p>
    <w:p w14:paraId="2CA1A590" w14:textId="77777777" w:rsidR="00344D83" w:rsidRPr="00144961" w:rsidRDefault="00344D83" w:rsidP="00344D83">
      <w:pPr>
        <w:spacing w:line="360" w:lineRule="auto"/>
        <w:ind w:firstLineChars="200" w:firstLine="480"/>
        <w:rPr>
          <w:rFonts w:ascii="宋体" w:hAnsi="宋体" w:cs="宋体" w:hint="eastAsia"/>
          <w:color w:val="000000"/>
          <w:sz w:val="24"/>
        </w:rPr>
      </w:pPr>
      <w:r w:rsidRPr="00144961">
        <w:rPr>
          <w:rFonts w:ascii="宋体" w:hAnsi="宋体" w:cs="宋体" w:hint="eastAsia"/>
          <w:color w:val="000000"/>
          <w:sz w:val="24"/>
        </w:rPr>
        <w:lastRenderedPageBreak/>
        <w:t>（4）保安人员身高1.70米以上（包含身高1.70米），年龄在20周岁至45周岁之间（包含20周岁和45周岁），高中以上（含高中）学历。</w:t>
      </w:r>
    </w:p>
    <w:p w14:paraId="5059412E" w14:textId="77777777" w:rsidR="00344D83" w:rsidRPr="00144961" w:rsidRDefault="00344D83" w:rsidP="00344D83">
      <w:pPr>
        <w:spacing w:line="560" w:lineRule="exact"/>
        <w:ind w:firstLineChars="200" w:firstLine="480"/>
        <w:rPr>
          <w:rFonts w:ascii="宋体" w:hAnsi="宋体" w:cs="宋体" w:hint="eastAsia"/>
          <w:color w:val="000000"/>
          <w:sz w:val="24"/>
        </w:rPr>
      </w:pPr>
      <w:r w:rsidRPr="00144961">
        <w:rPr>
          <w:rFonts w:ascii="宋体" w:hAnsi="宋体" w:cs="宋体" w:hint="eastAsia"/>
          <w:color w:val="000000"/>
          <w:sz w:val="24"/>
        </w:rPr>
        <w:t>（5）每个岗位实行“四包一”，即每个固定岗位和流动岗位由4个班次的保安人员负责。保安人员须无条件服从甲方的工作安排，服从甲方管理，做到令行禁止、忠于职守、勇于担当。</w:t>
      </w:r>
    </w:p>
    <w:p w14:paraId="0B266093" w14:textId="77777777" w:rsidR="00344D83" w:rsidRPr="00144961" w:rsidRDefault="00344D83" w:rsidP="00344D83">
      <w:pPr>
        <w:spacing w:line="560" w:lineRule="exact"/>
        <w:ind w:firstLineChars="200" w:firstLine="480"/>
        <w:outlineLvl w:val="0"/>
        <w:rPr>
          <w:rFonts w:ascii="宋体" w:hAnsi="宋体" w:cs="宋体" w:hint="eastAsia"/>
          <w:color w:val="000000"/>
          <w:sz w:val="24"/>
        </w:rPr>
      </w:pPr>
      <w:bookmarkStart w:id="8" w:name="_Toc152600785"/>
      <w:r w:rsidRPr="00144961">
        <w:rPr>
          <w:rFonts w:ascii="宋体" w:hAnsi="宋体" w:cs="宋体" w:hint="eastAsia"/>
          <w:color w:val="000000"/>
          <w:sz w:val="24"/>
        </w:rPr>
        <w:t>按照管辖区域安全管理实际需要，3个院落共设立固定值勤岗9个，巡逻岗3个，按8小时/班进行岗位轮换，全天24小时不间断进行值勤和巡逻。</w:t>
      </w:r>
      <w:bookmarkEnd w:id="8"/>
    </w:p>
    <w:p w14:paraId="5A53993A" w14:textId="77777777" w:rsidR="00344D83" w:rsidRPr="00144961" w:rsidRDefault="00344D83" w:rsidP="00344D83">
      <w:pPr>
        <w:spacing w:line="360" w:lineRule="auto"/>
        <w:ind w:firstLineChars="200" w:firstLine="480"/>
        <w:rPr>
          <w:rFonts w:ascii="宋体" w:hAnsi="宋体" w:cs="宋体" w:hint="eastAsia"/>
          <w:color w:val="000000"/>
          <w:sz w:val="24"/>
        </w:rPr>
      </w:pPr>
      <w:r w:rsidRPr="00144961">
        <w:rPr>
          <w:rFonts w:ascii="宋体" w:hAnsi="宋体" w:cs="宋体" w:hint="eastAsia"/>
          <w:color w:val="000000"/>
          <w:sz w:val="24"/>
        </w:rPr>
        <w:t>龙潭西里54号院设立北门固定岗2个；东北侧工地岗固定岗1个；西门固定岗1个；监控岗1个；巡逻岗1个。</w:t>
      </w:r>
    </w:p>
    <w:p w14:paraId="542A3E41" w14:textId="77777777" w:rsidR="00344D83" w:rsidRPr="00144961" w:rsidRDefault="00344D83" w:rsidP="00344D83">
      <w:pPr>
        <w:spacing w:line="360" w:lineRule="auto"/>
        <w:ind w:firstLineChars="200" w:firstLine="480"/>
        <w:rPr>
          <w:rFonts w:ascii="宋体" w:hAnsi="宋体" w:cs="宋体" w:hint="eastAsia"/>
          <w:color w:val="000000"/>
          <w:sz w:val="24"/>
        </w:rPr>
      </w:pPr>
      <w:r w:rsidRPr="00144961">
        <w:rPr>
          <w:rFonts w:ascii="宋体" w:hAnsi="宋体" w:cs="宋体" w:hint="eastAsia"/>
          <w:color w:val="000000"/>
          <w:sz w:val="24"/>
        </w:rPr>
        <w:t>东四块玉南街31号院设立东门固定岗1个；西门固定岗2个（兼顾27号院岗位）；办公楼固定岗1个；巡逻岗1个。</w:t>
      </w:r>
    </w:p>
    <w:p w14:paraId="73A32AF0" w14:textId="77777777" w:rsidR="00344D83" w:rsidRPr="00144961" w:rsidRDefault="00344D83" w:rsidP="00344D83">
      <w:pPr>
        <w:spacing w:line="360" w:lineRule="auto"/>
        <w:ind w:firstLineChars="200" w:firstLine="480"/>
        <w:rPr>
          <w:rFonts w:ascii="宋体" w:hAnsi="宋体" w:cs="宋体" w:hint="eastAsia"/>
          <w:color w:val="000000"/>
          <w:sz w:val="24"/>
        </w:rPr>
      </w:pPr>
      <w:r w:rsidRPr="00144961">
        <w:rPr>
          <w:rFonts w:hint="eastAsia"/>
          <w:color w:val="000000"/>
          <w:sz w:val="24"/>
        </w:rPr>
        <w:t>丰台区久敬庄地块（原</w:t>
      </w:r>
      <w:r w:rsidRPr="00144961">
        <w:rPr>
          <w:rFonts w:hint="eastAsia"/>
          <w:color w:val="000000"/>
          <w:sz w:val="24"/>
        </w:rPr>
        <w:t>45</w:t>
      </w:r>
      <w:r w:rsidRPr="00144961">
        <w:rPr>
          <w:rFonts w:hint="eastAsia"/>
          <w:color w:val="000000"/>
          <w:sz w:val="24"/>
        </w:rPr>
        <w:t>亩地）</w:t>
      </w:r>
      <w:r w:rsidRPr="00144961">
        <w:rPr>
          <w:rFonts w:ascii="宋体" w:hAnsi="宋体" w:cs="宋体" w:hint="eastAsia"/>
          <w:color w:val="000000"/>
          <w:sz w:val="24"/>
        </w:rPr>
        <w:t>设立固定执勤岗1个；巡逻岗1个。</w:t>
      </w:r>
    </w:p>
    <w:p w14:paraId="55B32588" w14:textId="77777777" w:rsidR="00344D83" w:rsidRPr="00144961" w:rsidRDefault="00344D83" w:rsidP="00344D83">
      <w:pPr>
        <w:spacing w:line="360" w:lineRule="auto"/>
        <w:ind w:firstLineChars="200" w:firstLine="480"/>
        <w:rPr>
          <w:rFonts w:ascii="宋体" w:hAnsi="宋体" w:cs="宋体" w:hint="eastAsia"/>
          <w:color w:val="000000"/>
          <w:sz w:val="24"/>
        </w:rPr>
      </w:pPr>
      <w:r w:rsidRPr="00144961">
        <w:rPr>
          <w:rFonts w:ascii="宋体" w:hAnsi="宋体" w:cs="宋体" w:hint="eastAsia"/>
          <w:color w:val="000000"/>
          <w:sz w:val="24"/>
        </w:rPr>
        <w:t>（6）本项目管辖区域内涉及项目施工现场，存在安全隐患，要求供应商具有紧急支援能力，要求随时能在2小时内临时增援100人到达项目现场。（提供承诺书加盖公章。）</w:t>
      </w:r>
    </w:p>
    <w:p w14:paraId="54B3C56C" w14:textId="77777777" w:rsidR="00344D83" w:rsidRPr="00144961" w:rsidRDefault="00344D83" w:rsidP="00344D83">
      <w:pPr>
        <w:spacing w:line="360" w:lineRule="auto"/>
        <w:ind w:firstLineChars="200" w:firstLine="480"/>
        <w:rPr>
          <w:rFonts w:ascii="宋体" w:hAnsi="宋体" w:cs="宋体" w:hint="eastAsia"/>
          <w:color w:val="000000"/>
          <w:sz w:val="24"/>
        </w:rPr>
      </w:pPr>
      <w:r w:rsidRPr="00144961">
        <w:rPr>
          <w:rFonts w:ascii="宋体" w:hAnsi="宋体" w:cs="宋体" w:hint="eastAsia"/>
          <w:color w:val="000000"/>
          <w:sz w:val="24"/>
        </w:rPr>
        <w:t>（7）团队人员</w:t>
      </w:r>
      <w:r w:rsidRPr="00144961">
        <w:rPr>
          <w:rFonts w:ascii="宋体" w:hAnsi="宋体" w:cs="宋体" w:hint="eastAsia"/>
          <w:sz w:val="24"/>
        </w:rPr>
        <w:t>应有具有应急救护能力，必须持有北京市公安局颁发的保安员证件，且能够在北京百宝盾系统内查询到其本人注册信息。</w:t>
      </w:r>
    </w:p>
    <w:p w14:paraId="0FA9931C" w14:textId="77777777" w:rsidR="00344D83" w:rsidRPr="00144961" w:rsidRDefault="00344D83" w:rsidP="00344D83">
      <w:pPr>
        <w:spacing w:line="360" w:lineRule="auto"/>
        <w:ind w:firstLineChars="250" w:firstLine="602"/>
        <w:rPr>
          <w:rFonts w:ascii="宋体" w:hAnsi="宋体" w:cs="宋体" w:hint="eastAsia"/>
          <w:b/>
          <w:sz w:val="24"/>
        </w:rPr>
      </w:pPr>
      <w:r w:rsidRPr="00144961">
        <w:rPr>
          <w:rFonts w:ascii="宋体" w:hAnsi="宋体" w:cs="宋体" w:hint="eastAsia"/>
          <w:b/>
          <w:sz w:val="24"/>
        </w:rPr>
        <w:t>2.职业守则</w:t>
      </w:r>
    </w:p>
    <w:p w14:paraId="777D4899"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爱岗敬业，忠于职守，遵纪守法，诚信明礼，钻研业务，提高技能，增强体能，加强修养。</w:t>
      </w:r>
    </w:p>
    <w:p w14:paraId="1C5714F6"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工作纪律</w:t>
      </w:r>
    </w:p>
    <w:p w14:paraId="53CBF31D"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（1）保安员必须尽职尽责地做好本职工作，依约保护客户的安全。</w:t>
      </w:r>
    </w:p>
    <w:p w14:paraId="523A7FE4"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（2）保安员必须遵守国家的法律法规，必要时协助公安机关维护社会治安。</w:t>
      </w:r>
    </w:p>
    <w:p w14:paraId="29493E4C"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（3）保安员要文明执勤，礼貌待人，以理服人。</w:t>
      </w:r>
    </w:p>
    <w:p w14:paraId="79E7B5BC"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（4）保安员要廉洁奉公，不谋私利。</w:t>
      </w:r>
    </w:p>
    <w:p w14:paraId="4933DC1E"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（5）保安员要依约遵守服务单位的各项规章制度，严守服务单位的工作机密。</w:t>
      </w:r>
    </w:p>
    <w:p w14:paraId="65903740" w14:textId="77777777" w:rsidR="00344D83" w:rsidRPr="00144961" w:rsidRDefault="00344D83" w:rsidP="00344D83">
      <w:pPr>
        <w:spacing w:line="360" w:lineRule="auto"/>
        <w:ind w:firstLineChars="200" w:firstLine="482"/>
        <w:rPr>
          <w:rFonts w:ascii="宋体" w:hAnsi="宋体" w:cs="宋体" w:hint="eastAsia"/>
          <w:b/>
          <w:sz w:val="24"/>
        </w:rPr>
      </w:pPr>
      <w:r w:rsidRPr="00144961">
        <w:rPr>
          <w:rFonts w:ascii="宋体" w:hAnsi="宋体" w:cs="宋体" w:hint="eastAsia"/>
          <w:b/>
          <w:sz w:val="24"/>
        </w:rPr>
        <w:t>3.基础理论知识</w:t>
      </w:r>
    </w:p>
    <w:p w14:paraId="68A46F9C"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（1）保安服务的基本法则</w:t>
      </w:r>
    </w:p>
    <w:p w14:paraId="075A99F4"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lastRenderedPageBreak/>
        <w:t>（2）保安服务组织和保安员禁止从事的活动</w:t>
      </w:r>
    </w:p>
    <w:p w14:paraId="39D0D6CB"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（3）保安人员的基本素质及行为规范</w:t>
      </w:r>
    </w:p>
    <w:p w14:paraId="1BCD0995"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（4）保安人员的职责和权限</w:t>
      </w:r>
    </w:p>
    <w:p w14:paraId="23F558D2" w14:textId="77777777" w:rsidR="00344D83" w:rsidRPr="00144961" w:rsidRDefault="00344D83" w:rsidP="00344D83">
      <w:pPr>
        <w:spacing w:line="360" w:lineRule="auto"/>
        <w:ind w:firstLineChars="200" w:firstLine="482"/>
        <w:rPr>
          <w:rFonts w:ascii="宋体" w:hAnsi="宋体" w:cs="宋体" w:hint="eastAsia"/>
          <w:b/>
          <w:sz w:val="24"/>
        </w:rPr>
      </w:pPr>
      <w:r w:rsidRPr="00144961">
        <w:rPr>
          <w:rFonts w:ascii="宋体" w:hAnsi="宋体" w:cs="宋体" w:hint="eastAsia"/>
          <w:b/>
          <w:sz w:val="24"/>
        </w:rPr>
        <w:t>4.基本业务知识</w:t>
      </w:r>
    </w:p>
    <w:p w14:paraId="165D32E7"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（1）保安勤务知识</w:t>
      </w:r>
    </w:p>
    <w:p w14:paraId="10768DC1"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（2）安防技术知识</w:t>
      </w:r>
    </w:p>
    <w:p w14:paraId="2F28E3AE"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（3）消防安全知识</w:t>
      </w:r>
    </w:p>
    <w:p w14:paraId="4EB35763"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（4）现场保护知识</w:t>
      </w:r>
    </w:p>
    <w:p w14:paraId="512C4E40"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（5）队列知识</w:t>
      </w:r>
    </w:p>
    <w:p w14:paraId="2BC2CC8F"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（6）保安礼仪常识</w:t>
      </w:r>
    </w:p>
    <w:p w14:paraId="6B2E6596"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（7）安全管理知识</w:t>
      </w:r>
    </w:p>
    <w:p w14:paraId="6DFC0AF3" w14:textId="77777777" w:rsidR="00344D83" w:rsidRPr="00144961" w:rsidRDefault="00344D83" w:rsidP="00344D83">
      <w:pPr>
        <w:spacing w:line="360" w:lineRule="auto"/>
        <w:ind w:firstLineChars="200" w:firstLine="482"/>
        <w:rPr>
          <w:rFonts w:ascii="宋体" w:hAnsi="宋体" w:cs="宋体" w:hint="eastAsia"/>
          <w:b/>
          <w:sz w:val="24"/>
        </w:rPr>
      </w:pPr>
      <w:r w:rsidRPr="00144961">
        <w:rPr>
          <w:rFonts w:ascii="宋体" w:hAnsi="宋体" w:cs="宋体" w:hint="eastAsia"/>
          <w:b/>
          <w:sz w:val="24"/>
        </w:rPr>
        <w:t>5.相关法律、法规知识</w:t>
      </w:r>
    </w:p>
    <w:p w14:paraId="793CF5FF"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（1）基本法律常识：我国宪法、刑法、刑事等法律中的相关知识。</w:t>
      </w:r>
    </w:p>
    <w:p w14:paraId="32B6433B"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（2）行政法律法规：我国治安管理处罚条例、消防法、交通安全法、信访条例、事业单位内部治安保卫条例、物业管理条例等法律法规中的相关内容。</w:t>
      </w:r>
    </w:p>
    <w:p w14:paraId="153DF133"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（3）其他相关法律法规及部门规章：其他与保安业务有关的法律法规及部门规章。</w:t>
      </w:r>
    </w:p>
    <w:p w14:paraId="045ADEF0" w14:textId="77777777" w:rsidR="00344D83" w:rsidRPr="00144961" w:rsidRDefault="00344D83" w:rsidP="00344D83">
      <w:pPr>
        <w:spacing w:line="360" w:lineRule="auto"/>
        <w:ind w:firstLineChars="200" w:firstLine="482"/>
        <w:rPr>
          <w:rFonts w:ascii="宋体" w:hAnsi="宋体" w:cs="宋体" w:hint="eastAsia"/>
          <w:b/>
          <w:sz w:val="24"/>
        </w:rPr>
      </w:pPr>
      <w:r w:rsidRPr="00144961">
        <w:rPr>
          <w:rFonts w:ascii="宋体" w:hAnsi="宋体" w:cs="宋体" w:hint="eastAsia"/>
          <w:b/>
          <w:sz w:val="24"/>
        </w:rPr>
        <w:t>6.专业技能</w:t>
      </w:r>
    </w:p>
    <w:p w14:paraId="2D275383"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（1）安全防范技术设备操作技能</w:t>
      </w:r>
    </w:p>
    <w:p w14:paraId="58BB9684"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 xml:space="preserve">（2）消防器材操作技能 </w:t>
      </w:r>
    </w:p>
    <w:p w14:paraId="2F8A1C32"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（3）防卫技能</w:t>
      </w:r>
    </w:p>
    <w:p w14:paraId="606886A0"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（4）初起火灾的扑救</w:t>
      </w:r>
    </w:p>
    <w:p w14:paraId="25018783"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（5）聚集人群的控制与疏散、交通疏导</w:t>
      </w:r>
    </w:p>
    <w:p w14:paraId="46B868D5" w14:textId="77777777" w:rsidR="00344D83" w:rsidRPr="00144961" w:rsidRDefault="00344D83" w:rsidP="00344D83">
      <w:pPr>
        <w:spacing w:line="360" w:lineRule="auto"/>
        <w:ind w:firstLineChars="200" w:firstLine="480"/>
        <w:jc w:val="left"/>
        <w:rPr>
          <w:rFonts w:ascii="宋体" w:hAnsi="宋体" w:cs="宋体" w:hint="eastAsia"/>
          <w:sz w:val="24"/>
        </w:rPr>
      </w:pPr>
      <w:r w:rsidRPr="00144961">
        <w:rPr>
          <w:rFonts w:ascii="宋体" w:hAnsi="宋体" w:cs="宋体" w:hint="eastAsia"/>
          <w:sz w:val="24"/>
        </w:rPr>
        <w:t>（6）民商事调查技能其他相关技能</w:t>
      </w:r>
    </w:p>
    <w:p w14:paraId="2B9A8EB8" w14:textId="77777777" w:rsidR="00344D83" w:rsidRPr="00144961" w:rsidRDefault="00344D83" w:rsidP="00344D83">
      <w:pPr>
        <w:spacing w:line="360" w:lineRule="auto"/>
        <w:ind w:firstLineChars="200" w:firstLine="482"/>
        <w:rPr>
          <w:rFonts w:ascii="宋体" w:hAnsi="宋体" w:cs="宋体" w:hint="eastAsia"/>
          <w:b/>
          <w:sz w:val="24"/>
        </w:rPr>
      </w:pPr>
      <w:r w:rsidRPr="00144961">
        <w:rPr>
          <w:rFonts w:ascii="宋体" w:hAnsi="宋体" w:cs="宋体" w:hint="eastAsia"/>
          <w:b/>
          <w:sz w:val="24"/>
        </w:rPr>
        <w:t>7.安保区域分配</w:t>
      </w:r>
    </w:p>
    <w:p w14:paraId="6361EC6D"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A.第一责任区：责任人为保安队长1人。主要负责办公区（天坛东里27号院、东四块玉南街31号院）及周边的安全管控。设施中心管辖区域内部及周边的巡逻、机动、应急处突，一旦发现安全隐患，做好第一时间处置和报告。</w:t>
      </w:r>
    </w:p>
    <w:p w14:paraId="3EB80BA8"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天坛东里27号院、东四块玉南街31号院大门固定岗、办公楼固定岗计20</w:t>
      </w:r>
      <w:r w:rsidRPr="00144961">
        <w:rPr>
          <w:rFonts w:ascii="宋体" w:hAnsi="宋体" w:cs="宋体" w:hint="eastAsia"/>
          <w:sz w:val="24"/>
        </w:rPr>
        <w:lastRenderedPageBreak/>
        <w:t>人。</w:t>
      </w:r>
    </w:p>
    <w:p w14:paraId="35A401C0" w14:textId="77777777" w:rsidR="00344D83" w:rsidRPr="00144961" w:rsidRDefault="00344D83" w:rsidP="00344D83">
      <w:pPr>
        <w:spacing w:line="360" w:lineRule="auto"/>
        <w:ind w:firstLineChars="200" w:firstLine="480"/>
        <w:rPr>
          <w:rFonts w:ascii="宋体" w:hAnsi="宋体" w:cs="宋体" w:hint="eastAsia"/>
          <w:sz w:val="24"/>
        </w:rPr>
      </w:pPr>
      <w:r w:rsidRPr="00144961">
        <w:rPr>
          <w:rFonts w:ascii="宋体" w:hAnsi="宋体" w:cs="宋体" w:hint="eastAsia"/>
          <w:sz w:val="24"/>
        </w:rPr>
        <w:t>巡逻、机动、应急处突岗计8人。</w:t>
      </w:r>
    </w:p>
    <w:p w14:paraId="6FE3F4CB" w14:textId="77777777" w:rsidR="00344D83" w:rsidRPr="00144961" w:rsidRDefault="00344D83" w:rsidP="00344D83">
      <w:pPr>
        <w:spacing w:line="360" w:lineRule="auto"/>
        <w:ind w:firstLineChars="150" w:firstLine="360"/>
        <w:rPr>
          <w:rFonts w:ascii="宋体" w:hAnsi="宋体" w:cs="宋体" w:hint="eastAsia"/>
          <w:sz w:val="24"/>
        </w:rPr>
      </w:pPr>
      <w:r w:rsidRPr="00144961">
        <w:rPr>
          <w:rFonts w:ascii="宋体" w:hAnsi="宋体" w:cs="宋体" w:hint="eastAsia"/>
          <w:sz w:val="24"/>
        </w:rPr>
        <w:t>B.第二责任区：负责人为保安副队长1人。主要负责龙潭西里54号院及周边的安全管控，不受非法人员侵扰，严禁发生任何失控事件。</w:t>
      </w:r>
    </w:p>
    <w:p w14:paraId="17330BFB" w14:textId="77777777" w:rsidR="00344D83" w:rsidRPr="00144961" w:rsidRDefault="00344D83" w:rsidP="00344D83">
      <w:pPr>
        <w:spacing w:after="120" w:line="480" w:lineRule="exact"/>
        <w:ind w:firstLineChars="200" w:firstLine="480"/>
        <w:rPr>
          <w:rFonts w:ascii="宋体" w:hAnsi="宋体" w:cs="宋体" w:hint="eastAsia"/>
          <w:sz w:val="24"/>
          <w:szCs w:val="20"/>
        </w:rPr>
      </w:pPr>
      <w:r w:rsidRPr="00144961">
        <w:rPr>
          <w:rFonts w:ascii="宋体" w:hAnsi="宋体" w:cs="宋体" w:hint="eastAsia"/>
          <w:sz w:val="24"/>
          <w:szCs w:val="20"/>
        </w:rPr>
        <w:t>54号院北门、西门固定岗计20人。</w:t>
      </w:r>
    </w:p>
    <w:p w14:paraId="1C5F55F5" w14:textId="77777777" w:rsidR="00344D83" w:rsidRPr="00144961" w:rsidRDefault="00344D83" w:rsidP="00344D83">
      <w:pPr>
        <w:spacing w:after="120" w:line="480" w:lineRule="exact"/>
        <w:ind w:firstLineChars="200" w:firstLine="480"/>
        <w:rPr>
          <w:rFonts w:ascii="宋体" w:hAnsi="宋体" w:cs="宋体" w:hint="eastAsia"/>
          <w:sz w:val="24"/>
          <w:szCs w:val="20"/>
        </w:rPr>
      </w:pPr>
      <w:bookmarkStart w:id="9" w:name="_Hlk217296908"/>
      <w:r w:rsidRPr="00144961">
        <w:rPr>
          <w:rFonts w:ascii="宋体" w:hAnsi="宋体" w:cs="宋体" w:hint="eastAsia"/>
          <w:sz w:val="24"/>
          <w:szCs w:val="20"/>
        </w:rPr>
        <w:t>丰台区久敬庄地块（原45亩地）</w:t>
      </w:r>
      <w:bookmarkEnd w:id="9"/>
      <w:r w:rsidRPr="00144961">
        <w:rPr>
          <w:rFonts w:ascii="宋体" w:hAnsi="宋体" w:cs="宋体" w:hint="eastAsia"/>
          <w:sz w:val="24"/>
          <w:szCs w:val="20"/>
        </w:rPr>
        <w:t>固定岗位计5人。</w:t>
      </w:r>
    </w:p>
    <w:p w14:paraId="20977074" w14:textId="1E015AA1" w:rsidR="00DC08C7" w:rsidRPr="00344D83" w:rsidRDefault="00DC08C7" w:rsidP="00344D83">
      <w:pPr>
        <w:widowControl/>
        <w:jc w:val="left"/>
        <w:rPr>
          <w:rFonts w:ascii="宋体" w:hAnsi="宋体" w:cs="宋体" w:hint="eastAsia"/>
          <w:b/>
          <w:sz w:val="36"/>
          <w:szCs w:val="36"/>
        </w:rPr>
      </w:pPr>
    </w:p>
    <w:sectPr w:rsidR="00DC08C7" w:rsidRPr="00344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83"/>
    <w:rsid w:val="00344D83"/>
    <w:rsid w:val="009C3E18"/>
    <w:rsid w:val="00DC0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B483"/>
  <w15:chartTrackingRefBased/>
  <w15:docId w15:val="{99403FA6-48B4-48E0-BB04-A6D72888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44D8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44D83"/>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344D83"/>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344D83"/>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344D83"/>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344D83"/>
    <w:pPr>
      <w:keepNext/>
      <w:keepLines/>
      <w:spacing w:before="80" w:after="40"/>
      <w:outlineLvl w:val="4"/>
    </w:pPr>
    <w:rPr>
      <w:rFonts w:cstheme="majorBidi"/>
      <w:color w:val="365F91" w:themeColor="accent1" w:themeShade="BF"/>
      <w:sz w:val="24"/>
    </w:rPr>
  </w:style>
  <w:style w:type="paragraph" w:styleId="6">
    <w:name w:val="heading 6"/>
    <w:basedOn w:val="a"/>
    <w:next w:val="a"/>
    <w:link w:val="60"/>
    <w:uiPriority w:val="9"/>
    <w:semiHidden/>
    <w:unhideWhenUsed/>
    <w:qFormat/>
    <w:rsid w:val="00344D83"/>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344D8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4D8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44D8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D83"/>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344D83"/>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344D83"/>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344D83"/>
    <w:rPr>
      <w:rFonts w:cstheme="majorBidi"/>
      <w:color w:val="365F91" w:themeColor="accent1" w:themeShade="BF"/>
      <w:sz w:val="28"/>
      <w:szCs w:val="28"/>
    </w:rPr>
  </w:style>
  <w:style w:type="character" w:customStyle="1" w:styleId="50">
    <w:name w:val="标题 5 字符"/>
    <w:basedOn w:val="a0"/>
    <w:link w:val="5"/>
    <w:uiPriority w:val="9"/>
    <w:semiHidden/>
    <w:rsid w:val="00344D83"/>
    <w:rPr>
      <w:rFonts w:cstheme="majorBidi"/>
      <w:color w:val="365F91" w:themeColor="accent1" w:themeShade="BF"/>
      <w:sz w:val="24"/>
      <w:szCs w:val="24"/>
    </w:rPr>
  </w:style>
  <w:style w:type="character" w:customStyle="1" w:styleId="60">
    <w:name w:val="标题 6 字符"/>
    <w:basedOn w:val="a0"/>
    <w:link w:val="6"/>
    <w:uiPriority w:val="9"/>
    <w:semiHidden/>
    <w:rsid w:val="00344D83"/>
    <w:rPr>
      <w:rFonts w:cstheme="majorBidi"/>
      <w:b/>
      <w:bCs/>
      <w:color w:val="365F91" w:themeColor="accent1" w:themeShade="BF"/>
    </w:rPr>
  </w:style>
  <w:style w:type="character" w:customStyle="1" w:styleId="70">
    <w:name w:val="标题 7 字符"/>
    <w:basedOn w:val="a0"/>
    <w:link w:val="7"/>
    <w:uiPriority w:val="9"/>
    <w:semiHidden/>
    <w:rsid w:val="00344D83"/>
    <w:rPr>
      <w:rFonts w:cstheme="majorBidi"/>
      <w:b/>
      <w:bCs/>
      <w:color w:val="595959" w:themeColor="text1" w:themeTint="A6"/>
    </w:rPr>
  </w:style>
  <w:style w:type="character" w:customStyle="1" w:styleId="80">
    <w:name w:val="标题 8 字符"/>
    <w:basedOn w:val="a0"/>
    <w:link w:val="8"/>
    <w:uiPriority w:val="9"/>
    <w:semiHidden/>
    <w:rsid w:val="00344D83"/>
    <w:rPr>
      <w:rFonts w:cstheme="majorBidi"/>
      <w:color w:val="595959" w:themeColor="text1" w:themeTint="A6"/>
    </w:rPr>
  </w:style>
  <w:style w:type="character" w:customStyle="1" w:styleId="90">
    <w:name w:val="标题 9 字符"/>
    <w:basedOn w:val="a0"/>
    <w:link w:val="9"/>
    <w:uiPriority w:val="9"/>
    <w:semiHidden/>
    <w:rsid w:val="00344D83"/>
    <w:rPr>
      <w:rFonts w:eastAsiaTheme="majorEastAsia" w:cstheme="majorBidi"/>
      <w:color w:val="595959" w:themeColor="text1" w:themeTint="A6"/>
    </w:rPr>
  </w:style>
  <w:style w:type="paragraph" w:styleId="a3">
    <w:name w:val="Title"/>
    <w:basedOn w:val="a"/>
    <w:next w:val="a"/>
    <w:link w:val="a4"/>
    <w:uiPriority w:val="10"/>
    <w:qFormat/>
    <w:rsid w:val="00344D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4D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D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4D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D83"/>
    <w:pPr>
      <w:spacing w:before="160" w:after="160"/>
      <w:jc w:val="center"/>
    </w:pPr>
    <w:rPr>
      <w:i/>
      <w:iCs/>
      <w:color w:val="404040" w:themeColor="text1" w:themeTint="BF"/>
    </w:rPr>
  </w:style>
  <w:style w:type="character" w:customStyle="1" w:styleId="a8">
    <w:name w:val="引用 字符"/>
    <w:basedOn w:val="a0"/>
    <w:link w:val="a7"/>
    <w:uiPriority w:val="29"/>
    <w:rsid w:val="00344D83"/>
    <w:rPr>
      <w:i/>
      <w:iCs/>
      <w:color w:val="404040" w:themeColor="text1" w:themeTint="BF"/>
    </w:rPr>
  </w:style>
  <w:style w:type="paragraph" w:styleId="a9">
    <w:name w:val="List Paragraph"/>
    <w:basedOn w:val="a"/>
    <w:uiPriority w:val="34"/>
    <w:qFormat/>
    <w:rsid w:val="00344D83"/>
    <w:pPr>
      <w:ind w:left="720"/>
      <w:contextualSpacing/>
    </w:pPr>
  </w:style>
  <w:style w:type="character" w:styleId="aa">
    <w:name w:val="Intense Emphasis"/>
    <w:basedOn w:val="a0"/>
    <w:uiPriority w:val="21"/>
    <w:qFormat/>
    <w:rsid w:val="00344D83"/>
    <w:rPr>
      <w:i/>
      <w:iCs/>
      <w:color w:val="365F91" w:themeColor="accent1" w:themeShade="BF"/>
    </w:rPr>
  </w:style>
  <w:style w:type="paragraph" w:styleId="ab">
    <w:name w:val="Intense Quote"/>
    <w:basedOn w:val="a"/>
    <w:next w:val="a"/>
    <w:link w:val="ac"/>
    <w:uiPriority w:val="30"/>
    <w:qFormat/>
    <w:rsid w:val="00344D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344D83"/>
    <w:rPr>
      <w:i/>
      <w:iCs/>
      <w:color w:val="365F91" w:themeColor="accent1" w:themeShade="BF"/>
    </w:rPr>
  </w:style>
  <w:style w:type="character" w:styleId="ad">
    <w:name w:val="Intense Reference"/>
    <w:basedOn w:val="a0"/>
    <w:uiPriority w:val="32"/>
    <w:qFormat/>
    <w:rsid w:val="00344D8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2025-12-22T04:08:00Z</dcterms:created>
  <dcterms:modified xsi:type="dcterms:W3CDTF">2025-12-22T04:09:00Z</dcterms:modified>
</cp:coreProperties>
</file>