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3BA37">
      <w:pPr>
        <w:shd w:val="clear"/>
        <w:tabs>
          <w:tab w:val="left" w:pos="3240"/>
          <w:tab w:val="left" w:pos="3420"/>
        </w:tabs>
        <w:spacing w:line="360" w:lineRule="auto"/>
        <w:ind w:left="2621" w:leftChars="444" w:hanging="1689" w:hangingChars="528"/>
        <w:jc w:val="left"/>
        <w:rPr>
          <w:rFonts w:hint="eastAsia" w:ascii="Times New Roman" w:hAnsi="Times New Roman" w:eastAsia="宋体" w:cs="Times New Roman"/>
          <w:bCs/>
          <w:sz w:val="32"/>
          <w:szCs w:val="32"/>
          <w:highlight w:val="none"/>
          <w:lang w:eastAsia="zh-CN"/>
        </w:rPr>
      </w:pPr>
      <w:r>
        <w:rPr>
          <w:rFonts w:hint="eastAsia" w:ascii="Times New Roman" w:hAnsi="Times New Roman" w:eastAsia="宋体" w:cs="Times New Roman"/>
          <w:bCs/>
          <w:sz w:val="32"/>
          <w:szCs w:val="32"/>
          <w:highlight w:val="none"/>
          <w:lang w:eastAsia="zh-CN"/>
        </w:rPr>
        <w:t>考古发掘工地安全设备租赁技术服务采购项目</w:t>
      </w:r>
    </w:p>
    <w:p w14:paraId="56052958">
      <w:pPr>
        <w:shd w:val="clear"/>
        <w:tabs>
          <w:tab w:val="left" w:pos="3240"/>
          <w:tab w:val="left" w:pos="3420"/>
        </w:tabs>
        <w:spacing w:line="360" w:lineRule="auto"/>
        <w:ind w:left="2621" w:leftChars="444" w:hanging="1689" w:hangingChars="528"/>
        <w:jc w:val="center"/>
        <w:rPr>
          <w:rFonts w:hint="eastAsia"/>
          <w:bCs/>
          <w:sz w:val="32"/>
          <w:szCs w:val="32"/>
          <w:highlight w:val="none"/>
          <w:lang w:val="en-US" w:eastAsia="zh-CN"/>
        </w:rPr>
      </w:pPr>
      <w:r>
        <w:rPr>
          <w:rFonts w:hint="eastAsia"/>
          <w:bCs/>
          <w:sz w:val="32"/>
          <w:szCs w:val="32"/>
          <w:highlight w:val="none"/>
          <w:lang w:val="en-US" w:eastAsia="zh-CN"/>
        </w:rPr>
        <w:t>招标公告</w:t>
      </w:r>
    </w:p>
    <w:p w14:paraId="5C41796F">
      <w:pPr>
        <w:shd w:val="clear"/>
        <w:spacing w:line="360" w:lineRule="auto"/>
        <w:ind w:firstLine="640" w:firstLineChars="200"/>
        <w:rPr>
          <w:sz w:val="32"/>
          <w:szCs w:val="32"/>
          <w:highlight w:val="none"/>
        </w:rPr>
      </w:pPr>
      <w:bookmarkStart w:id="31" w:name="_GoBack"/>
      <w:bookmarkEnd w:id="31"/>
    </w:p>
    <w:p w14:paraId="43DA5C6D">
      <w:pPr>
        <w:pStyle w:val="3"/>
        <w:shd w:val="clear"/>
        <w:spacing w:before="0" w:line="360" w:lineRule="auto"/>
        <w:jc w:val="left"/>
        <w:rPr>
          <w:rFonts w:ascii="Times New Roman" w:hAnsi="Times New Roman" w:eastAsia="宋体"/>
          <w:sz w:val="24"/>
          <w:szCs w:val="24"/>
          <w:highlight w:val="none"/>
        </w:rPr>
      </w:pPr>
      <w:bookmarkStart w:id="0" w:name="_Toc28359002"/>
      <w:bookmarkStart w:id="1" w:name="_Toc35393790"/>
      <w:bookmarkStart w:id="2" w:name="_Toc28359079"/>
      <w:bookmarkStart w:id="3" w:name="_Toc35393621"/>
      <w:bookmarkStart w:id="4" w:name="_Hlk24379207"/>
      <w:r>
        <w:rPr>
          <w:rFonts w:ascii="Times New Roman" w:hAnsi="Times New Roman" w:eastAsia="宋体"/>
          <w:sz w:val="24"/>
          <w:szCs w:val="24"/>
          <w:highlight w:val="none"/>
        </w:rPr>
        <w:t>一、项目基本情况</w:t>
      </w:r>
      <w:bookmarkEnd w:id="0"/>
      <w:bookmarkEnd w:id="1"/>
      <w:bookmarkEnd w:id="2"/>
      <w:bookmarkEnd w:id="3"/>
    </w:p>
    <w:p w14:paraId="017EEA2B">
      <w:pPr>
        <w:shd w:val="clear"/>
        <w:spacing w:line="360" w:lineRule="auto"/>
        <w:ind w:firstLine="480" w:firstLineChars="200"/>
        <w:rPr>
          <w:rFonts w:hint="eastAsia" w:eastAsia="宋体"/>
          <w:sz w:val="24"/>
          <w:highlight w:val="none"/>
          <w:lang w:eastAsia="zh-CN"/>
        </w:rPr>
      </w:pPr>
      <w:r>
        <w:rPr>
          <w:sz w:val="24"/>
          <w:highlight w:val="none"/>
        </w:rPr>
        <w:t>1.项目编号：</w:t>
      </w:r>
      <w:r>
        <w:rPr>
          <w:rFonts w:hint="eastAsia"/>
          <w:sz w:val="24"/>
          <w:highlight w:val="none"/>
          <w:lang w:eastAsia="zh-CN"/>
        </w:rPr>
        <w:t>GXTC-D-25700048</w:t>
      </w:r>
    </w:p>
    <w:p w14:paraId="5641AD03">
      <w:pPr>
        <w:shd w:val="clear"/>
        <w:spacing w:line="360" w:lineRule="auto"/>
        <w:ind w:firstLine="480" w:firstLineChars="200"/>
        <w:rPr>
          <w:rFonts w:hint="eastAsia" w:eastAsia="宋体"/>
          <w:sz w:val="24"/>
          <w:highlight w:val="none"/>
          <w:lang w:eastAsia="zh-CN"/>
        </w:rPr>
      </w:pPr>
      <w:r>
        <w:rPr>
          <w:sz w:val="24"/>
          <w:highlight w:val="none"/>
        </w:rPr>
        <w:t>2.项目名称：</w:t>
      </w:r>
      <w:r>
        <w:rPr>
          <w:rFonts w:hint="eastAsia"/>
          <w:sz w:val="24"/>
          <w:highlight w:val="none"/>
          <w:lang w:eastAsia="zh-CN"/>
        </w:rPr>
        <w:t>考古发掘工地安全设备租赁技术服务采购项目</w:t>
      </w:r>
    </w:p>
    <w:bookmarkEnd w:id="4"/>
    <w:p w14:paraId="1AC4BEB9">
      <w:pPr>
        <w:shd w:val="clear"/>
        <w:spacing w:line="360" w:lineRule="auto"/>
        <w:ind w:firstLine="480" w:firstLineChars="200"/>
        <w:rPr>
          <w:sz w:val="24"/>
          <w:highlight w:val="none"/>
        </w:rPr>
      </w:pPr>
      <w:r>
        <w:rPr>
          <w:sz w:val="24"/>
          <w:highlight w:val="none"/>
        </w:rPr>
        <w:t>3.项目预算金额：</w:t>
      </w:r>
      <w:r>
        <w:rPr>
          <w:rFonts w:hint="eastAsia"/>
          <w:sz w:val="24"/>
          <w:highlight w:val="none"/>
          <w:u w:val="single"/>
          <w:lang w:eastAsia="zh-CN"/>
        </w:rPr>
        <w:t>504.861224</w:t>
      </w:r>
      <w:r>
        <w:rPr>
          <w:sz w:val="24"/>
          <w:highlight w:val="none"/>
        </w:rPr>
        <w:t>万元、项目最高限价（如有）：</w:t>
      </w:r>
      <w:r>
        <w:rPr>
          <w:rFonts w:hint="eastAsia"/>
          <w:sz w:val="24"/>
          <w:highlight w:val="none"/>
          <w:u w:val="single"/>
          <w:lang w:eastAsia="zh-CN"/>
        </w:rPr>
        <w:t>504.861224</w:t>
      </w:r>
      <w:r>
        <w:rPr>
          <w:sz w:val="24"/>
          <w:highlight w:val="none"/>
        </w:rPr>
        <w:t>万元</w:t>
      </w:r>
    </w:p>
    <w:p w14:paraId="7F127194">
      <w:pPr>
        <w:shd w:val="clear"/>
        <w:spacing w:line="360" w:lineRule="auto"/>
        <w:ind w:firstLine="480" w:firstLineChars="200"/>
        <w:rPr>
          <w:sz w:val="24"/>
          <w:highlight w:val="none"/>
        </w:rPr>
      </w:pPr>
      <w:r>
        <w:rPr>
          <w:sz w:val="24"/>
          <w:highlight w:val="none"/>
        </w:rPr>
        <w:t>4.采购需求：</w:t>
      </w:r>
    </w:p>
    <w:tbl>
      <w:tblPr>
        <w:tblStyle w:val="5"/>
        <w:tblW w:w="47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658"/>
        <w:gridCol w:w="694"/>
        <w:gridCol w:w="1116"/>
        <w:gridCol w:w="3344"/>
      </w:tblGrid>
      <w:tr w14:paraId="214A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pct"/>
            <w:vAlign w:val="center"/>
          </w:tcPr>
          <w:p w14:paraId="5F33C4B7">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标的名称</w:t>
            </w:r>
          </w:p>
        </w:tc>
        <w:tc>
          <w:tcPr>
            <w:tcW w:w="1025" w:type="pct"/>
            <w:vAlign w:val="center"/>
          </w:tcPr>
          <w:p w14:paraId="292B362C">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采购包预算金额</w:t>
            </w:r>
          </w:p>
          <w:p w14:paraId="402B6751">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（万元）</w:t>
            </w:r>
          </w:p>
        </w:tc>
        <w:tc>
          <w:tcPr>
            <w:tcW w:w="429" w:type="pct"/>
            <w:vAlign w:val="center"/>
          </w:tcPr>
          <w:p w14:paraId="3C2669CA">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数量</w:t>
            </w:r>
          </w:p>
        </w:tc>
        <w:tc>
          <w:tcPr>
            <w:tcW w:w="690" w:type="pct"/>
            <w:vAlign w:val="center"/>
          </w:tcPr>
          <w:p w14:paraId="4FA2D9D2">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服务地点</w:t>
            </w:r>
          </w:p>
        </w:tc>
        <w:tc>
          <w:tcPr>
            <w:tcW w:w="2068" w:type="pct"/>
            <w:vAlign w:val="center"/>
          </w:tcPr>
          <w:p w14:paraId="78CADE87">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简要技术需求或服务要求</w:t>
            </w:r>
          </w:p>
        </w:tc>
      </w:tr>
      <w:tr w14:paraId="69B2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trPr>
        <w:tc>
          <w:tcPr>
            <w:tcW w:w="787" w:type="pct"/>
            <w:vAlign w:val="center"/>
          </w:tcPr>
          <w:p w14:paraId="00811A4C">
            <w:pPr>
              <w:keepNext w:val="0"/>
              <w:keepLines w:val="0"/>
              <w:pageBreakBefore w:val="0"/>
              <w:widowControl w:val="0"/>
              <w:shd w:val="clear"/>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eastAsia="zh-CN"/>
              </w:rPr>
              <w:t>考古发掘工地安全设备租赁技术服务采购项目</w:t>
            </w:r>
          </w:p>
        </w:tc>
        <w:tc>
          <w:tcPr>
            <w:tcW w:w="1025" w:type="pct"/>
            <w:vAlign w:val="center"/>
          </w:tcPr>
          <w:p w14:paraId="395EA08F">
            <w:pPr>
              <w:keepNext w:val="0"/>
              <w:keepLines w:val="0"/>
              <w:pageBreakBefore w:val="0"/>
              <w:widowControl w:val="0"/>
              <w:shd w:val="clear"/>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sz w:val="21"/>
                <w:szCs w:val="21"/>
                <w:highlight w:val="none"/>
                <w:lang w:eastAsia="zh-CN"/>
              </w:rPr>
            </w:pPr>
            <w:r>
              <w:rPr>
                <w:rFonts w:hint="eastAsia"/>
                <w:sz w:val="24"/>
                <w:highlight w:val="none"/>
                <w:u w:val="single"/>
                <w:lang w:eastAsia="zh-CN"/>
              </w:rPr>
              <w:t>504.861224</w:t>
            </w:r>
          </w:p>
        </w:tc>
        <w:tc>
          <w:tcPr>
            <w:tcW w:w="429" w:type="pct"/>
            <w:vAlign w:val="center"/>
          </w:tcPr>
          <w:p w14:paraId="3E2CB6D5">
            <w:pPr>
              <w:keepNext w:val="0"/>
              <w:keepLines w:val="0"/>
              <w:pageBreakBefore w:val="0"/>
              <w:widowControl w:val="0"/>
              <w:shd w:val="clear"/>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p>
        </w:tc>
        <w:tc>
          <w:tcPr>
            <w:tcW w:w="690" w:type="pct"/>
            <w:vAlign w:val="center"/>
          </w:tcPr>
          <w:p w14:paraId="3F465D90">
            <w:pPr>
              <w:keepNext w:val="0"/>
              <w:keepLines w:val="0"/>
              <w:pageBreakBefore w:val="0"/>
              <w:widowControl w:val="0"/>
              <w:shd w:val="clear"/>
              <w:kinsoku/>
              <w:wordWrap/>
              <w:overflowPunct/>
              <w:topLinePunct w:val="0"/>
              <w:autoSpaceDE/>
              <w:autoSpaceDN/>
              <w:bidi w:val="0"/>
              <w:adjustRightInd/>
              <w:snapToGrid/>
              <w:spacing w:line="360" w:lineRule="auto"/>
              <w:contextualSpacing/>
              <w:jc w:val="center"/>
              <w:textAlignment w:val="auto"/>
              <w:rPr>
                <w:rFonts w:hint="eastAsia" w:ascii="宋体" w:hAnsi="宋体" w:cs="宋体"/>
                <w:bCs/>
                <w:sz w:val="21"/>
                <w:szCs w:val="21"/>
                <w:highlight w:val="none"/>
                <w:lang w:val="en-US" w:eastAsia="zh-CN"/>
              </w:rPr>
            </w:pPr>
            <w:r>
              <w:rPr>
                <w:rFonts w:hint="eastAsia" w:ascii="宋体" w:hAnsi="宋体" w:cs="宋体"/>
                <w:bCs/>
                <w:sz w:val="21"/>
                <w:szCs w:val="21"/>
                <w:highlight w:val="none"/>
                <w:lang w:eastAsia="zh-CN"/>
              </w:rPr>
              <w:t>采购人指定的服务地点</w:t>
            </w:r>
          </w:p>
        </w:tc>
        <w:tc>
          <w:tcPr>
            <w:tcW w:w="2068" w:type="pct"/>
            <w:vAlign w:val="center"/>
          </w:tcPr>
          <w:p w14:paraId="11FAAC90">
            <w:pPr>
              <w:keepNext w:val="0"/>
              <w:keepLines w:val="0"/>
              <w:pageBreakBefore w:val="0"/>
              <w:widowControl w:val="0"/>
              <w:shd w:val="clear"/>
              <w:kinsoku/>
              <w:wordWrap/>
              <w:overflowPunct/>
              <w:topLinePunct w:val="0"/>
              <w:autoSpaceDE/>
              <w:autoSpaceDN/>
              <w:bidi w:val="0"/>
              <w:adjustRightInd/>
              <w:snapToGrid/>
              <w:spacing w:line="360" w:lineRule="auto"/>
              <w:contextualSpacing/>
              <w:jc w:val="left"/>
              <w:textAlignment w:val="auto"/>
              <w:rPr>
                <w:rFonts w:hint="eastAsia" w:ascii="宋体" w:hAnsi="宋体" w:cs="宋体"/>
                <w:bCs/>
                <w:sz w:val="21"/>
                <w:szCs w:val="21"/>
                <w:highlight w:val="none"/>
                <w:lang w:val="en-US" w:eastAsia="zh-CN"/>
              </w:rPr>
            </w:pPr>
            <w:r>
              <w:rPr>
                <w:rFonts w:hint="eastAsia" w:ascii="宋体" w:hAnsi="宋体" w:cs="宋体"/>
                <w:bCs/>
                <w:sz w:val="21"/>
                <w:szCs w:val="21"/>
                <w:highlight w:val="none"/>
                <w:lang w:eastAsia="zh-CN"/>
              </w:rPr>
              <w:t>承担我院考古发掘工地安全设备租赁技术服务工作，包括租赁监控、太阳能板等设备，实现实时查看工地安全动态、工地监控全覆盖、监控影像实时传输与存储等目标。</w:t>
            </w:r>
          </w:p>
        </w:tc>
      </w:tr>
    </w:tbl>
    <w:p w14:paraId="1FD0CBE0">
      <w:pPr>
        <w:shd w:val="clear"/>
        <w:spacing w:line="360" w:lineRule="auto"/>
        <w:ind w:firstLine="480" w:firstLineChars="200"/>
        <w:rPr>
          <w:sz w:val="24"/>
          <w:highlight w:val="none"/>
        </w:rPr>
      </w:pPr>
    </w:p>
    <w:p w14:paraId="3C20FA89">
      <w:pPr>
        <w:pStyle w:val="7"/>
        <w:spacing w:line="360" w:lineRule="auto"/>
        <w:ind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服务期限：本项目服务期限为12个月。</w:t>
      </w:r>
    </w:p>
    <w:p w14:paraId="4765DDE7">
      <w:pPr>
        <w:shd w:val="clear"/>
        <w:spacing w:line="360" w:lineRule="auto"/>
        <w:ind w:firstLine="480" w:firstLineChars="200"/>
        <w:rPr>
          <w:rFonts w:hint="default"/>
          <w:sz w:val="24"/>
          <w:highlight w:val="none"/>
          <w:lang w:val="en-US" w:eastAsia="zh-CN"/>
        </w:rPr>
      </w:pPr>
      <w:r>
        <w:rPr>
          <w:rFonts w:hint="eastAsia"/>
          <w:color w:val="auto"/>
          <w:sz w:val="24"/>
          <w:highlight w:val="none"/>
          <w:lang w:val="en-US" w:eastAsia="zh-CN"/>
        </w:rPr>
        <w:t>服务地点：采</w:t>
      </w:r>
      <w:r>
        <w:rPr>
          <w:rFonts w:hint="eastAsia"/>
          <w:sz w:val="24"/>
          <w:highlight w:val="none"/>
          <w:lang w:val="en-US" w:eastAsia="zh-CN"/>
        </w:rPr>
        <w:t>购人指定的服务地点。</w:t>
      </w:r>
    </w:p>
    <w:p w14:paraId="187F9D74">
      <w:pPr>
        <w:shd w:val="clear"/>
        <w:spacing w:line="360" w:lineRule="auto"/>
        <w:ind w:firstLine="480" w:firstLineChars="200"/>
        <w:rPr>
          <w:rFonts w:hint="default"/>
          <w:sz w:val="24"/>
          <w:highlight w:val="none"/>
          <w:lang w:val="en-US" w:eastAsia="zh-CN"/>
        </w:rPr>
      </w:pPr>
      <w:r>
        <w:rPr>
          <w:sz w:val="24"/>
          <w:highlight w:val="none"/>
        </w:rPr>
        <w:t>5.合同履行期限：</w:t>
      </w:r>
      <w:r>
        <w:rPr>
          <w:rFonts w:hint="eastAsia"/>
          <w:sz w:val="24"/>
          <w:highlight w:val="none"/>
        </w:rPr>
        <w:t>12个月</w:t>
      </w:r>
      <w:r>
        <w:rPr>
          <w:rFonts w:hint="eastAsia"/>
          <w:sz w:val="24"/>
          <w:highlight w:val="none"/>
          <w:lang w:eastAsia="zh-CN"/>
        </w:rPr>
        <w:t>。</w:t>
      </w:r>
      <w:r>
        <w:rPr>
          <w:rFonts w:hint="eastAsia"/>
          <w:sz w:val="24"/>
          <w:highlight w:val="none"/>
          <w:lang w:val="en-US" w:eastAsia="zh-CN"/>
        </w:rPr>
        <w:t>2026年1月15日至2027年1月14日。</w:t>
      </w:r>
    </w:p>
    <w:p w14:paraId="234F32A3">
      <w:pPr>
        <w:shd w:val="clear"/>
        <w:spacing w:line="360" w:lineRule="auto"/>
        <w:ind w:firstLine="480" w:firstLineChars="200"/>
        <w:rPr>
          <w:sz w:val="24"/>
          <w:highlight w:val="none"/>
        </w:rPr>
      </w:pPr>
      <w:r>
        <w:rPr>
          <w:sz w:val="24"/>
          <w:highlight w:val="none"/>
        </w:rPr>
        <w:t>6.本项目是否接受联合体投标：</w:t>
      </w:r>
      <w:r>
        <w:rPr>
          <w:sz w:val="24"/>
          <w:highlight w:val="none"/>
        </w:rPr>
        <w:sym w:font="Wingdings" w:char="00A8"/>
      </w:r>
      <w:r>
        <w:rPr>
          <w:sz w:val="24"/>
          <w:highlight w:val="none"/>
        </w:rPr>
        <w:t xml:space="preserve">是  </w:t>
      </w:r>
      <w:r>
        <w:rPr>
          <w:rFonts w:hint="eastAsia" w:ascii="仿宋" w:hAnsi="仿宋" w:eastAsia="仿宋" w:cs="仿宋"/>
          <w:sz w:val="24"/>
          <w:highlight w:val="none"/>
          <w:lang w:eastAsia="zh-CN"/>
        </w:rPr>
        <w:t>■</w:t>
      </w:r>
      <w:r>
        <w:rPr>
          <w:sz w:val="24"/>
          <w:highlight w:val="none"/>
        </w:rPr>
        <w:t>否。</w:t>
      </w:r>
    </w:p>
    <w:p w14:paraId="0D31C022">
      <w:pPr>
        <w:shd w:val="clear"/>
        <w:spacing w:line="360" w:lineRule="auto"/>
        <w:ind w:firstLine="480" w:firstLineChars="200"/>
        <w:rPr>
          <w:sz w:val="24"/>
          <w:highlight w:val="none"/>
        </w:rPr>
      </w:pPr>
    </w:p>
    <w:p w14:paraId="1E8831F3">
      <w:pPr>
        <w:pStyle w:val="3"/>
        <w:shd w:val="clear"/>
        <w:spacing w:before="0" w:line="360" w:lineRule="auto"/>
        <w:jc w:val="left"/>
        <w:rPr>
          <w:rFonts w:ascii="Times New Roman" w:hAnsi="Times New Roman" w:eastAsia="宋体"/>
          <w:sz w:val="24"/>
          <w:szCs w:val="24"/>
          <w:highlight w:val="none"/>
        </w:rPr>
      </w:pPr>
      <w:bookmarkStart w:id="5" w:name="_Toc28359003"/>
      <w:bookmarkStart w:id="6" w:name="_Toc35393791"/>
      <w:bookmarkStart w:id="7" w:name="_Toc28359080"/>
      <w:bookmarkStart w:id="8" w:name="_Toc35393622"/>
      <w:r>
        <w:rPr>
          <w:rFonts w:ascii="Times New Roman" w:hAnsi="Times New Roman" w:eastAsia="宋体"/>
          <w:sz w:val="24"/>
          <w:szCs w:val="24"/>
          <w:highlight w:val="none"/>
        </w:rPr>
        <w:t>二、申请人的资格要求（须同时满足）</w:t>
      </w:r>
      <w:bookmarkEnd w:id="5"/>
      <w:bookmarkEnd w:id="6"/>
      <w:bookmarkEnd w:id="7"/>
      <w:bookmarkEnd w:id="8"/>
    </w:p>
    <w:p w14:paraId="21252668">
      <w:pPr>
        <w:shd w:val="clear"/>
        <w:spacing w:line="360" w:lineRule="auto"/>
        <w:ind w:firstLine="480" w:firstLineChars="200"/>
        <w:rPr>
          <w:sz w:val="24"/>
          <w:highlight w:val="none"/>
        </w:rPr>
      </w:pPr>
      <w:r>
        <w:rPr>
          <w:sz w:val="24"/>
          <w:highlight w:val="none"/>
        </w:rPr>
        <w:t>1.满足《中华人民共和国政府采购法》第二十二条规定；</w:t>
      </w:r>
    </w:p>
    <w:p w14:paraId="2C1312FF">
      <w:pPr>
        <w:shd w:val="clear"/>
        <w:spacing w:line="360" w:lineRule="auto"/>
        <w:ind w:firstLine="480" w:firstLineChars="200"/>
        <w:rPr>
          <w:sz w:val="24"/>
          <w:highlight w:val="none"/>
        </w:rPr>
      </w:pPr>
      <w:bookmarkStart w:id="9" w:name="_Toc28359004"/>
      <w:bookmarkStart w:id="10" w:name="_Toc28359081"/>
      <w:r>
        <w:rPr>
          <w:sz w:val="24"/>
          <w:highlight w:val="none"/>
        </w:rPr>
        <w:t>2.落实政府采购政策需满足的资格要求：</w:t>
      </w:r>
    </w:p>
    <w:p w14:paraId="6A3A7537">
      <w:pPr>
        <w:shd w:val="clear"/>
        <w:spacing w:line="360" w:lineRule="auto"/>
        <w:ind w:firstLine="480" w:firstLineChars="200"/>
        <w:rPr>
          <w:sz w:val="24"/>
          <w:highlight w:val="none"/>
        </w:rPr>
      </w:pPr>
      <w:r>
        <w:rPr>
          <w:sz w:val="24"/>
          <w:highlight w:val="none"/>
        </w:rPr>
        <w:t>2.1 中小企业政策</w:t>
      </w:r>
    </w:p>
    <w:p w14:paraId="4100378F">
      <w:pPr>
        <w:shd w:val="clear"/>
        <w:spacing w:line="360" w:lineRule="auto"/>
        <w:ind w:firstLine="480" w:firstLineChars="200"/>
        <w:rPr>
          <w:sz w:val="24"/>
          <w:highlight w:val="none"/>
        </w:rPr>
      </w:pPr>
      <w:r>
        <w:rPr>
          <w:rFonts w:hint="eastAsia"/>
          <w:sz w:val="24"/>
          <w:highlight w:val="none"/>
          <w:lang w:eastAsia="zh-CN"/>
        </w:rPr>
        <w:t>☐</w:t>
      </w:r>
      <w:r>
        <w:rPr>
          <w:sz w:val="24"/>
          <w:highlight w:val="none"/>
        </w:rPr>
        <w:t>本项目不专门面向中小企业预留采购份额。</w:t>
      </w:r>
    </w:p>
    <w:p w14:paraId="1403DE66">
      <w:pPr>
        <w:shd w:val="clear"/>
        <w:spacing w:line="360" w:lineRule="auto"/>
        <w:ind w:firstLine="480" w:firstLineChars="200"/>
        <w:rPr>
          <w:sz w:val="24"/>
          <w:highlight w:val="none"/>
        </w:rPr>
      </w:pPr>
      <w:r>
        <w:rPr>
          <w:rFonts w:hint="eastAsia" w:ascii="仿宋" w:hAnsi="仿宋" w:eastAsia="仿宋" w:cs="仿宋"/>
          <w:sz w:val="24"/>
          <w:highlight w:val="none"/>
          <w:lang w:eastAsia="zh-CN"/>
        </w:rPr>
        <w:t>■</w:t>
      </w:r>
      <w:r>
        <w:rPr>
          <w:sz w:val="24"/>
          <w:highlight w:val="none"/>
        </w:rPr>
        <w:t xml:space="preserve">本项目专门面向 </w:t>
      </w:r>
      <w:r>
        <w:rPr>
          <w:rFonts w:hint="eastAsia" w:ascii="仿宋" w:hAnsi="仿宋" w:eastAsia="仿宋" w:cs="仿宋"/>
          <w:sz w:val="24"/>
          <w:highlight w:val="none"/>
          <w:lang w:eastAsia="zh-CN"/>
        </w:rPr>
        <w:t>■</w:t>
      </w:r>
      <w:r>
        <w:rPr>
          <w:sz w:val="24"/>
          <w:highlight w:val="none"/>
        </w:rPr>
        <w:t xml:space="preserve">中小 </w:t>
      </w:r>
      <w:r>
        <w:rPr>
          <w:rFonts w:hint="eastAsia"/>
          <w:sz w:val="24"/>
          <w:highlight w:val="none"/>
          <w:lang w:eastAsia="zh-CN"/>
        </w:rPr>
        <w:t>☐</w:t>
      </w:r>
      <w:r>
        <w:rPr>
          <w:sz w:val="24"/>
          <w:highlight w:val="none"/>
        </w:rPr>
        <w:t>小微企业  采购。即：提供的服务全部由符合政策要求的中小企业承接。</w:t>
      </w:r>
    </w:p>
    <w:p w14:paraId="21E5F072">
      <w:pPr>
        <w:spacing w:line="360" w:lineRule="auto"/>
        <w:ind w:firstLine="480" w:firstLineChars="200"/>
        <w:rPr>
          <w:sz w:val="24"/>
          <w:highlight w:val="none"/>
        </w:rPr>
      </w:pPr>
      <w:r>
        <w:rPr>
          <w:rFonts w:hint="eastAsia"/>
          <w:sz w:val="24"/>
          <w:highlight w:val="none"/>
          <w:lang w:eastAsia="zh-CN"/>
        </w:rPr>
        <w:t>☐</w:t>
      </w:r>
      <w:r>
        <w:rPr>
          <w:sz w:val="24"/>
          <w:highlight w:val="none"/>
        </w:rPr>
        <w:t xml:space="preserve">项目预留部分采购项目预算专门面向中小企业采购，预留采购项目预算总额的40%专门面向中小企业采购，其中专门面向小微企业采购的比例为100%（即采购项目预算总额的40%）。对于预留份额，提供的服务由符合政策要求的小微企业承接。预留份额通过以下措施进行： </w:t>
      </w:r>
    </w:p>
    <w:p w14:paraId="072B5C25">
      <w:pPr>
        <w:spacing w:line="360" w:lineRule="auto"/>
        <w:ind w:firstLine="720" w:firstLineChars="300"/>
        <w:rPr>
          <w:sz w:val="24"/>
          <w:highlight w:val="none"/>
        </w:rPr>
      </w:pPr>
      <w:r>
        <w:rPr>
          <w:sz w:val="24"/>
          <w:highlight w:val="none"/>
        </w:rPr>
        <w:t>要求获得采购合同的供应商将采购项目中的上述比例分包给一家或者多家小微企业（与大型企业的负责人为同一人，或者与大型企业存在直接控股、管理关系的除外）。仅当单个供应商可以满足上述预留份额要求时（即小微企业单独投标），允许不进行合同分包，否则投标无效。</w:t>
      </w:r>
    </w:p>
    <w:p w14:paraId="264379E2">
      <w:pPr>
        <w:shd w:val="clea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lang w:val="en-US" w:eastAsia="zh-CN"/>
        </w:rPr>
        <w:t>无</w:t>
      </w:r>
      <w:r>
        <w:rPr>
          <w:sz w:val="24"/>
          <w:highlight w:val="none"/>
        </w:rPr>
        <w:t>。</w:t>
      </w:r>
    </w:p>
    <w:p w14:paraId="5F0D25EB">
      <w:pPr>
        <w:shd w:val="clear"/>
        <w:spacing w:line="360" w:lineRule="auto"/>
        <w:ind w:firstLine="480" w:firstLineChars="200"/>
        <w:rPr>
          <w:i/>
          <w:iCs/>
          <w:sz w:val="24"/>
          <w:highlight w:val="none"/>
          <w:u w:val="single"/>
        </w:rPr>
      </w:pPr>
      <w:r>
        <w:rPr>
          <w:sz w:val="24"/>
          <w:highlight w:val="none"/>
        </w:rPr>
        <w:t>3.本项目的特定资格要求：</w:t>
      </w:r>
    </w:p>
    <w:p w14:paraId="222B783F">
      <w:pPr>
        <w:shd w:val="clea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7DD76515">
      <w:pPr>
        <w:shd w:val="clear"/>
        <w:tabs>
          <w:tab w:val="left" w:pos="900"/>
          <w:tab w:val="left" w:pos="1134"/>
          <w:tab w:val="left" w:pos="1589"/>
          <w:tab w:val="left" w:pos="5521"/>
        </w:tabs>
        <w:snapToGrid w:val="0"/>
        <w:spacing w:line="360" w:lineRule="auto"/>
        <w:ind w:left="991" w:leftChars="472" w:firstLine="2"/>
        <w:rPr>
          <w:sz w:val="24"/>
          <w:highlight w:val="none"/>
        </w:rPr>
      </w:pPr>
      <w:r>
        <w:rPr>
          <w:rFonts w:hint="eastAsia" w:ascii="仿宋" w:hAnsi="仿宋" w:eastAsia="仿宋" w:cs="仿宋"/>
          <w:sz w:val="24"/>
          <w:highlight w:val="none"/>
          <w:lang w:eastAsia="zh-CN"/>
        </w:rPr>
        <w:t>■</w:t>
      </w:r>
      <w:r>
        <w:rPr>
          <w:sz w:val="24"/>
          <w:highlight w:val="none"/>
        </w:rPr>
        <w:t>否</w:t>
      </w:r>
    </w:p>
    <w:p w14:paraId="60579789">
      <w:pPr>
        <w:shd w:val="clea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lang w:eastAsia="zh-CN"/>
        </w:rPr>
        <w:t>☐</w:t>
      </w:r>
      <w:r>
        <w:rPr>
          <w:sz w:val="24"/>
          <w:highlight w:val="none"/>
        </w:rPr>
        <w:t>是，公益一类事业单位、使用事业编制且由财政拨款保障的群团组织，不得作为承接主体；</w:t>
      </w:r>
    </w:p>
    <w:p w14:paraId="662DFD94">
      <w:pPr>
        <w:shd w:val="clea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rFonts w:hint="eastAsia" w:eastAsiaTheme="minorEastAsia"/>
          <w:sz w:val="24"/>
          <w:highlight w:val="none"/>
          <w:u w:val="none"/>
          <w:lang w:val="en-US" w:eastAsia="zh-CN"/>
        </w:rPr>
        <w:t>无</w:t>
      </w:r>
      <w:r>
        <w:rPr>
          <w:sz w:val="24"/>
          <w:highlight w:val="none"/>
        </w:rPr>
        <w:t>。</w:t>
      </w:r>
    </w:p>
    <w:p w14:paraId="2DD167EF">
      <w:pPr>
        <w:shd w:val="clear"/>
        <w:spacing w:line="360" w:lineRule="auto"/>
        <w:ind w:firstLine="480" w:firstLineChars="200"/>
        <w:rPr>
          <w:i/>
          <w:iCs/>
          <w:sz w:val="24"/>
          <w:highlight w:val="none"/>
          <w:u w:val="single"/>
        </w:rPr>
      </w:pPr>
    </w:p>
    <w:bookmarkEnd w:id="9"/>
    <w:bookmarkEnd w:id="10"/>
    <w:p w14:paraId="6486A8A6">
      <w:pPr>
        <w:pStyle w:val="3"/>
        <w:widowControl/>
        <w:shd w:val="clear"/>
        <w:spacing w:before="0" w:line="360" w:lineRule="auto"/>
        <w:jc w:val="left"/>
        <w:rPr>
          <w:rFonts w:ascii="Times New Roman" w:hAnsi="Times New Roman" w:eastAsia="宋体"/>
          <w:sz w:val="24"/>
          <w:szCs w:val="24"/>
          <w:highlight w:val="none"/>
        </w:rPr>
      </w:pPr>
      <w:bookmarkStart w:id="11" w:name="_Toc35393623"/>
      <w:bookmarkStart w:id="12" w:name="_Toc35393792"/>
      <w:r>
        <w:rPr>
          <w:rFonts w:ascii="Times New Roman" w:hAnsi="Times New Roman" w:eastAsia="宋体"/>
          <w:sz w:val="24"/>
          <w:szCs w:val="24"/>
          <w:highlight w:val="none"/>
        </w:rPr>
        <w:t>三、获取招标文件</w:t>
      </w:r>
      <w:bookmarkEnd w:id="11"/>
      <w:bookmarkEnd w:id="12"/>
    </w:p>
    <w:p w14:paraId="45005639">
      <w:pPr>
        <w:shd w:val="clea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val="en-US" w:eastAsia="zh-CN" w:bidi="ar"/>
        </w:rPr>
        <w:t>2025</w:t>
      </w:r>
      <w:r>
        <w:rPr>
          <w:sz w:val="24"/>
          <w:highlight w:val="none"/>
          <w:lang w:bidi="ar"/>
        </w:rPr>
        <w:t>年</w:t>
      </w:r>
      <w:r>
        <w:rPr>
          <w:rFonts w:hint="eastAsia"/>
          <w:sz w:val="24"/>
          <w:highlight w:val="none"/>
          <w:lang w:val="en-US" w:eastAsia="zh-CN" w:bidi="ar"/>
        </w:rPr>
        <w:t>12</w:t>
      </w:r>
      <w:r>
        <w:rPr>
          <w:sz w:val="24"/>
          <w:highlight w:val="none"/>
          <w:lang w:bidi="ar"/>
        </w:rPr>
        <w:t>月</w:t>
      </w:r>
      <w:r>
        <w:rPr>
          <w:rFonts w:hint="eastAsia"/>
          <w:sz w:val="24"/>
          <w:highlight w:val="none"/>
          <w:lang w:val="en-US" w:eastAsia="zh-CN" w:bidi="ar"/>
        </w:rPr>
        <w:t>17</w:t>
      </w:r>
      <w:r>
        <w:rPr>
          <w:sz w:val="24"/>
          <w:highlight w:val="none"/>
          <w:lang w:bidi="ar"/>
        </w:rPr>
        <w:t>日至</w:t>
      </w:r>
      <w:r>
        <w:rPr>
          <w:rFonts w:hint="eastAsia"/>
          <w:sz w:val="24"/>
          <w:highlight w:val="none"/>
          <w:lang w:val="en-US" w:eastAsia="zh-CN" w:bidi="ar"/>
        </w:rPr>
        <w:t>2025</w:t>
      </w:r>
      <w:r>
        <w:rPr>
          <w:sz w:val="24"/>
          <w:highlight w:val="none"/>
          <w:lang w:bidi="ar"/>
        </w:rPr>
        <w:t>年</w:t>
      </w:r>
      <w:r>
        <w:rPr>
          <w:rFonts w:hint="eastAsia"/>
          <w:sz w:val="24"/>
          <w:highlight w:val="none"/>
          <w:lang w:val="en-US" w:eastAsia="zh-CN" w:bidi="ar"/>
        </w:rPr>
        <w:t>12</w:t>
      </w:r>
      <w:r>
        <w:rPr>
          <w:sz w:val="24"/>
          <w:highlight w:val="none"/>
          <w:lang w:bidi="ar"/>
        </w:rPr>
        <w:t>月</w:t>
      </w:r>
      <w:r>
        <w:rPr>
          <w:rFonts w:hint="eastAsia"/>
          <w:sz w:val="24"/>
          <w:highlight w:val="none"/>
          <w:lang w:val="en-US" w:eastAsia="zh-CN" w:bidi="ar"/>
        </w:rPr>
        <w:t>24</w:t>
      </w:r>
      <w:r>
        <w:rPr>
          <w:sz w:val="24"/>
          <w:highlight w:val="none"/>
          <w:lang w:bidi="ar"/>
        </w:rPr>
        <w:t>日，每天上午</w:t>
      </w:r>
      <w:r>
        <w:rPr>
          <w:rFonts w:hint="eastAsia"/>
          <w:sz w:val="24"/>
          <w:highlight w:val="none"/>
          <w:lang w:val="en-US" w:eastAsia="zh-CN" w:bidi="ar"/>
        </w:rPr>
        <w:t>9:00</w:t>
      </w:r>
      <w:r>
        <w:rPr>
          <w:sz w:val="24"/>
          <w:highlight w:val="none"/>
          <w:lang w:bidi="ar"/>
        </w:rPr>
        <w:t>至</w:t>
      </w:r>
      <w:r>
        <w:rPr>
          <w:rFonts w:hint="eastAsia"/>
          <w:sz w:val="24"/>
          <w:highlight w:val="none"/>
          <w:lang w:val="en-US" w:eastAsia="zh-CN" w:bidi="ar"/>
        </w:rPr>
        <w:t>12:00</w:t>
      </w:r>
      <w:r>
        <w:rPr>
          <w:sz w:val="24"/>
          <w:highlight w:val="none"/>
          <w:lang w:bidi="ar"/>
        </w:rPr>
        <w:t>，下午</w:t>
      </w:r>
      <w:r>
        <w:rPr>
          <w:rFonts w:hint="eastAsia"/>
          <w:sz w:val="24"/>
          <w:highlight w:val="none"/>
          <w:lang w:val="en-US" w:eastAsia="zh-CN" w:bidi="ar"/>
        </w:rPr>
        <w:t>12:00</w:t>
      </w:r>
      <w:r>
        <w:rPr>
          <w:sz w:val="24"/>
          <w:highlight w:val="none"/>
          <w:lang w:bidi="ar"/>
        </w:rPr>
        <w:t>至</w:t>
      </w:r>
      <w:r>
        <w:rPr>
          <w:rFonts w:hint="eastAsia"/>
          <w:sz w:val="24"/>
          <w:highlight w:val="none"/>
          <w:lang w:val="en-US" w:eastAsia="zh-CN" w:bidi="ar"/>
        </w:rPr>
        <w:t>17:00</w:t>
      </w:r>
      <w:r>
        <w:rPr>
          <w:sz w:val="24"/>
          <w:highlight w:val="none"/>
          <w:lang w:bidi="ar"/>
        </w:rPr>
        <w:t>（北京时间，法定节假日除外）。</w:t>
      </w:r>
    </w:p>
    <w:p w14:paraId="6AA80F2C">
      <w:pPr>
        <w:shd w:val="clea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3FC2F20A">
      <w:pPr>
        <w:widowControl/>
        <w:shd w:val="clear"/>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47D91CA4">
      <w:pPr>
        <w:widowControl/>
        <w:shd w:val="clear"/>
        <w:adjustRightInd w:val="0"/>
        <w:snapToGrid w:val="0"/>
        <w:spacing w:line="360" w:lineRule="auto"/>
        <w:ind w:firstLine="480" w:firstLineChars="200"/>
        <w:jc w:val="left"/>
        <w:rPr>
          <w:sz w:val="24"/>
          <w:highlight w:val="none"/>
        </w:rPr>
      </w:pPr>
      <w:r>
        <w:rPr>
          <w:sz w:val="24"/>
          <w:highlight w:val="none"/>
          <w:lang w:bidi="ar"/>
        </w:rPr>
        <w:t>4.售价：0元。</w:t>
      </w:r>
    </w:p>
    <w:p w14:paraId="543FAA10">
      <w:pPr>
        <w:shd w:val="clear"/>
        <w:tabs>
          <w:tab w:val="left" w:pos="900"/>
          <w:tab w:val="left" w:pos="1980"/>
        </w:tabs>
        <w:snapToGrid w:val="0"/>
        <w:spacing w:line="360" w:lineRule="auto"/>
        <w:ind w:left="840"/>
        <w:rPr>
          <w:sz w:val="24"/>
          <w:highlight w:val="none"/>
        </w:rPr>
      </w:pPr>
    </w:p>
    <w:p w14:paraId="400B3FB3">
      <w:pPr>
        <w:pStyle w:val="3"/>
        <w:widowControl/>
        <w:shd w:val="clear"/>
        <w:spacing w:before="0" w:line="360" w:lineRule="auto"/>
        <w:jc w:val="left"/>
        <w:rPr>
          <w:rFonts w:ascii="Times New Roman" w:hAnsi="Times New Roman" w:eastAsia="宋体"/>
          <w:sz w:val="24"/>
          <w:szCs w:val="24"/>
          <w:highlight w:val="none"/>
        </w:rPr>
      </w:pPr>
      <w:bookmarkStart w:id="13" w:name="_Toc28359082"/>
      <w:bookmarkStart w:id="14" w:name="_Toc28359005"/>
      <w:bookmarkStart w:id="15" w:name="_Toc35393624"/>
      <w:bookmarkStart w:id="16" w:name="_Toc35393793"/>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13F4B5D9">
      <w:pPr>
        <w:shd w:val="clea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 xml:space="preserve"> 1</w:t>
      </w:r>
      <w:r>
        <w:rPr>
          <w:sz w:val="24"/>
          <w:highlight w:val="none"/>
          <w:lang w:bidi="ar"/>
        </w:rPr>
        <w:t>月</w:t>
      </w:r>
      <w:r>
        <w:rPr>
          <w:rFonts w:hint="eastAsia"/>
          <w:sz w:val="24"/>
          <w:highlight w:val="none"/>
          <w:lang w:val="en-US" w:eastAsia="zh-CN" w:bidi="ar"/>
        </w:rPr>
        <w:t>7</w:t>
      </w:r>
      <w:r>
        <w:rPr>
          <w:sz w:val="24"/>
          <w:highlight w:val="none"/>
          <w:lang w:bidi="ar"/>
        </w:rPr>
        <w:t>日</w:t>
      </w:r>
      <w:r>
        <w:rPr>
          <w:rFonts w:hint="eastAsia"/>
          <w:sz w:val="24"/>
          <w:highlight w:val="none"/>
          <w:lang w:val="en-US" w:eastAsia="zh-CN" w:bidi="ar"/>
        </w:rPr>
        <w:t>13</w:t>
      </w:r>
      <w:r>
        <w:rPr>
          <w:sz w:val="24"/>
          <w:highlight w:val="none"/>
          <w:lang w:bidi="ar"/>
        </w:rPr>
        <w:t>点</w:t>
      </w:r>
      <w:r>
        <w:rPr>
          <w:rFonts w:hint="eastAsia"/>
          <w:sz w:val="24"/>
          <w:highlight w:val="none"/>
          <w:lang w:val="en-US" w:eastAsia="zh-CN" w:bidi="ar"/>
        </w:rPr>
        <w:t>30</w:t>
      </w:r>
      <w:r>
        <w:rPr>
          <w:sz w:val="24"/>
          <w:highlight w:val="none"/>
          <w:lang w:bidi="ar"/>
        </w:rPr>
        <w:t>分</w:t>
      </w:r>
      <w:r>
        <w:rPr>
          <w:bCs/>
          <w:sz w:val="24"/>
          <w:highlight w:val="none"/>
          <w:lang w:bidi="ar"/>
        </w:rPr>
        <w:t>（北京时间）</w:t>
      </w:r>
      <w:r>
        <w:rPr>
          <w:iCs/>
          <w:sz w:val="24"/>
          <w:highlight w:val="none"/>
          <w:lang w:bidi="ar"/>
        </w:rPr>
        <w:t>。</w:t>
      </w:r>
    </w:p>
    <w:p w14:paraId="7F816010">
      <w:pPr>
        <w:spacing w:line="360" w:lineRule="auto"/>
        <w:ind w:firstLine="480" w:firstLineChars="200"/>
        <w:rPr>
          <w:rFonts w:hint="default" w:ascii="Times New Roman" w:hAnsi="Times New Roman" w:cs="Times New Roman" w:eastAsiaTheme="minorEastAsia"/>
          <w:color w:val="auto"/>
          <w:sz w:val="24"/>
          <w:highlight w:val="none"/>
          <w:lang w:val="zh-TW" w:bidi="ar"/>
        </w:rPr>
      </w:pPr>
      <w:r>
        <w:rPr>
          <w:rFonts w:hint="default" w:ascii="Times New Roman" w:hAnsi="Times New Roman" w:cs="Times New Roman" w:eastAsiaTheme="minorEastAsia"/>
          <w:color w:val="auto"/>
          <w:sz w:val="24"/>
          <w:highlight w:val="none"/>
          <w:lang w:bidi="ar"/>
        </w:rPr>
        <w:t>地点：北京市海淀区首体南路22号国兴大厦</w:t>
      </w:r>
      <w:r>
        <w:rPr>
          <w:rFonts w:hint="eastAsia" w:cs="Times New Roman" w:eastAsiaTheme="minorEastAsia"/>
          <w:color w:val="auto"/>
          <w:sz w:val="24"/>
          <w:highlight w:val="none"/>
          <w:lang w:val="en-US" w:eastAsia="zh-CN" w:bidi="ar"/>
        </w:rPr>
        <w:t>11</w:t>
      </w:r>
      <w:r>
        <w:rPr>
          <w:rFonts w:hint="default" w:ascii="Times New Roman" w:hAnsi="Times New Roman" w:cs="Times New Roman" w:eastAsiaTheme="minorEastAsia"/>
          <w:color w:val="auto"/>
          <w:sz w:val="24"/>
          <w:highlight w:val="none"/>
          <w:lang w:bidi="ar"/>
        </w:rPr>
        <w:t>层第</w:t>
      </w:r>
      <w:r>
        <w:rPr>
          <w:rFonts w:hint="eastAsia" w:cs="Times New Roman" w:eastAsiaTheme="minorEastAsia"/>
          <w:color w:val="auto"/>
          <w:sz w:val="24"/>
          <w:highlight w:val="none"/>
          <w:lang w:val="en-US" w:eastAsia="zh-CN" w:bidi="ar"/>
        </w:rPr>
        <w:t>4</w:t>
      </w:r>
      <w:r>
        <w:rPr>
          <w:rFonts w:hint="default" w:ascii="Times New Roman" w:hAnsi="Times New Roman" w:cs="Times New Roman" w:eastAsiaTheme="minorEastAsia"/>
          <w:color w:val="auto"/>
          <w:sz w:val="24"/>
          <w:highlight w:val="none"/>
          <w:lang w:bidi="ar"/>
        </w:rPr>
        <w:t>会议室。投标人使用CA认证证书或电子营业执照登录北京市政府采购电子交易平台参与电子开标。投标人自行对电子投标文件进行解密，不接受纸质文件，无须投标人到达现场。</w:t>
      </w:r>
    </w:p>
    <w:p w14:paraId="54473C93">
      <w:pPr>
        <w:shd w:val="clear"/>
        <w:spacing w:line="360" w:lineRule="auto"/>
        <w:ind w:firstLine="480" w:firstLineChars="200"/>
        <w:rPr>
          <w:bCs/>
          <w:sz w:val="24"/>
          <w:highlight w:val="none"/>
          <w:u w:val="single"/>
        </w:rPr>
      </w:pPr>
    </w:p>
    <w:p w14:paraId="26719AB3">
      <w:pPr>
        <w:pStyle w:val="3"/>
        <w:shd w:val="clear"/>
        <w:spacing w:before="0" w:line="360" w:lineRule="auto"/>
        <w:jc w:val="left"/>
        <w:rPr>
          <w:rFonts w:ascii="Times New Roman" w:hAnsi="Times New Roman" w:eastAsia="宋体"/>
          <w:sz w:val="24"/>
          <w:szCs w:val="24"/>
          <w:highlight w:val="none"/>
        </w:rPr>
      </w:pPr>
      <w:bookmarkStart w:id="17" w:name="_Toc35393794"/>
      <w:bookmarkStart w:id="18" w:name="_Toc28359007"/>
      <w:bookmarkStart w:id="19" w:name="_Toc35393625"/>
      <w:bookmarkStart w:id="20" w:name="_Toc28359084"/>
      <w:r>
        <w:rPr>
          <w:rFonts w:ascii="Times New Roman" w:hAnsi="Times New Roman" w:eastAsia="宋体"/>
          <w:sz w:val="24"/>
          <w:szCs w:val="24"/>
          <w:highlight w:val="none"/>
        </w:rPr>
        <w:t>五、公告期限</w:t>
      </w:r>
      <w:bookmarkEnd w:id="17"/>
      <w:bookmarkEnd w:id="18"/>
      <w:bookmarkEnd w:id="19"/>
      <w:bookmarkEnd w:id="20"/>
    </w:p>
    <w:p w14:paraId="4656A2BE">
      <w:pPr>
        <w:shd w:val="clear"/>
        <w:spacing w:line="360" w:lineRule="auto"/>
        <w:ind w:firstLine="480" w:firstLineChars="200"/>
        <w:rPr>
          <w:kern w:val="0"/>
          <w:sz w:val="24"/>
          <w:highlight w:val="none"/>
        </w:rPr>
      </w:pPr>
      <w:r>
        <w:rPr>
          <w:kern w:val="0"/>
          <w:sz w:val="24"/>
          <w:highlight w:val="none"/>
        </w:rPr>
        <w:t>自本公告发布之日起5个工作日。</w:t>
      </w:r>
    </w:p>
    <w:p w14:paraId="5AF0B3A7">
      <w:pPr>
        <w:shd w:val="clear"/>
        <w:spacing w:line="360" w:lineRule="auto"/>
        <w:ind w:firstLine="480" w:firstLineChars="200"/>
        <w:rPr>
          <w:kern w:val="0"/>
          <w:sz w:val="24"/>
          <w:highlight w:val="none"/>
        </w:rPr>
      </w:pPr>
    </w:p>
    <w:p w14:paraId="4E7EF18B">
      <w:pPr>
        <w:pStyle w:val="3"/>
        <w:shd w:val="clear"/>
        <w:spacing w:before="0" w:line="360" w:lineRule="auto"/>
        <w:jc w:val="left"/>
        <w:rPr>
          <w:rFonts w:ascii="Times New Roman" w:hAnsi="Times New Roman" w:eastAsia="宋体"/>
          <w:sz w:val="24"/>
          <w:szCs w:val="24"/>
          <w:highlight w:val="none"/>
        </w:rPr>
      </w:pPr>
      <w:bookmarkStart w:id="21" w:name="_Toc35393795"/>
      <w:bookmarkStart w:id="22" w:name="_Toc35393626"/>
      <w:r>
        <w:rPr>
          <w:rFonts w:ascii="Times New Roman" w:hAnsi="Times New Roman" w:eastAsia="宋体"/>
          <w:sz w:val="24"/>
          <w:szCs w:val="24"/>
          <w:highlight w:val="none"/>
        </w:rPr>
        <w:t>六、其他补充事宜</w:t>
      </w:r>
      <w:bookmarkEnd w:id="21"/>
      <w:bookmarkEnd w:id="22"/>
    </w:p>
    <w:p w14:paraId="77C1BE95">
      <w:pPr>
        <w:shd w:val="clear"/>
        <w:spacing w:line="360" w:lineRule="auto"/>
        <w:ind w:firstLine="789" w:firstLineChars="329"/>
        <w:contextualSpacing/>
        <w:rPr>
          <w:rFonts w:hint="eastAsia"/>
          <w:bCs/>
          <w:sz w:val="24"/>
          <w:highlight w:val="none"/>
        </w:rPr>
      </w:pPr>
      <w:r>
        <w:rPr>
          <w:sz w:val="24"/>
          <w:highlight w:val="none"/>
        </w:rPr>
        <w:t>1.本项目需要落实的政府采购政策：</w:t>
      </w:r>
      <w:r>
        <w:rPr>
          <w:rFonts w:hint="eastAsia"/>
          <w:bCs/>
          <w:sz w:val="24"/>
          <w:highlight w:val="none"/>
        </w:rPr>
        <w:t>促进中小企业及监狱企业发展、促进残疾人就业、支持乡村产业振兴等。</w:t>
      </w:r>
    </w:p>
    <w:p w14:paraId="4DD11B01">
      <w:pPr>
        <w:widowControl/>
        <w:adjustRightInd w:val="0"/>
        <w:snapToGrid w:val="0"/>
        <w:spacing w:line="360" w:lineRule="auto"/>
        <w:ind w:firstLine="480" w:firstLineChars="200"/>
        <w:jc w:val="left"/>
        <w:rPr>
          <w:rFonts w:hint="default" w:ascii="Times New Roman" w:hAnsi="Times New Roman" w:cs="Times New Roman" w:eastAsiaTheme="minorEastAsia"/>
          <w:bCs/>
          <w:sz w:val="24"/>
          <w:highlight w:val="none"/>
          <w:lang w:bidi="ar"/>
        </w:rPr>
      </w:pPr>
      <w:r>
        <w:rPr>
          <w:rFonts w:hint="eastAsia"/>
          <w:sz w:val="24"/>
          <w:highlight w:val="none"/>
          <w:lang w:val="en-US" w:eastAsia="zh-CN" w:bidi="ar"/>
        </w:rPr>
        <w:t>2</w:t>
      </w:r>
      <w:r>
        <w:rPr>
          <w:sz w:val="24"/>
          <w:highlight w:val="none"/>
          <w:lang w:bidi="ar"/>
        </w:rPr>
        <w:t>.</w:t>
      </w:r>
      <w:r>
        <w:rPr>
          <w:rFonts w:hint="default" w:ascii="Times New Roman" w:hAnsi="Times New Roman" w:cs="Times New Roman" w:eastAsiaTheme="minorEastAsia"/>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E086708">
      <w:pPr>
        <w:shd w:val="clea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110FEC43">
      <w:pPr>
        <w:shd w:val="clea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281D5D0A">
      <w:pPr>
        <w:shd w:val="clear"/>
        <w:adjustRightInd w:val="0"/>
        <w:snapToGrid w:val="0"/>
        <w:spacing w:line="360" w:lineRule="auto"/>
        <w:ind w:firstLine="480" w:firstLineChars="200"/>
        <w:rPr>
          <w:sz w:val="24"/>
          <w:highlight w:val="none"/>
        </w:rPr>
      </w:pPr>
      <w:r>
        <w:rPr>
          <w:sz w:val="24"/>
          <w:highlight w:val="none"/>
          <w:lang w:bidi="ar"/>
        </w:rPr>
        <w:t>技术支持服务热线    010-86483801</w:t>
      </w:r>
    </w:p>
    <w:p w14:paraId="19BD0678">
      <w:pPr>
        <w:widowControl/>
        <w:shd w:val="clear"/>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79FE3C79">
      <w:pPr>
        <w:widowControl/>
        <w:shd w:val="clear"/>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w:t>
      </w:r>
      <w:r>
        <w:rPr>
          <w:rFonts w:hint="eastAsia"/>
          <w:sz w:val="24"/>
          <w:highlight w:val="none"/>
          <w:lang w:eastAsia="zh-CN" w:bidi="ar"/>
        </w:rPr>
        <w:t>“</w:t>
      </w:r>
      <w:r>
        <w:rPr>
          <w:sz w:val="24"/>
          <w:highlight w:val="none"/>
          <w:lang w:bidi="ar"/>
        </w:rPr>
        <w:t>用户指南</w:t>
      </w:r>
      <w:r>
        <w:rPr>
          <w:rFonts w:hint="eastAsia"/>
          <w:sz w:val="24"/>
          <w:highlight w:val="none"/>
          <w:lang w:eastAsia="zh-CN" w:bidi="ar"/>
        </w:rPr>
        <w:t>”</w:t>
      </w:r>
      <w:r>
        <w:rPr>
          <w:sz w:val="24"/>
          <w:highlight w:val="none"/>
          <w:lang w:bidi="ar"/>
        </w:rPr>
        <w:t>—</w:t>
      </w:r>
      <w:r>
        <w:rPr>
          <w:rFonts w:hint="eastAsia"/>
          <w:sz w:val="24"/>
          <w:highlight w:val="none"/>
          <w:lang w:eastAsia="zh-CN" w:bidi="ar"/>
        </w:rPr>
        <w:t>“</w:t>
      </w:r>
      <w:r>
        <w:rPr>
          <w:sz w:val="24"/>
          <w:highlight w:val="none"/>
          <w:lang w:bidi="ar"/>
        </w:rPr>
        <w:t>操作指南</w:t>
      </w:r>
      <w:r>
        <w:rPr>
          <w:rFonts w:hint="eastAsia"/>
          <w:sz w:val="24"/>
          <w:highlight w:val="none"/>
          <w:lang w:eastAsia="zh-CN" w:bidi="ar"/>
        </w:rPr>
        <w:t>”</w:t>
      </w:r>
      <w:r>
        <w:rPr>
          <w:sz w:val="24"/>
          <w:highlight w:val="none"/>
          <w:lang w:bidi="ar"/>
        </w:rPr>
        <w:t>—</w:t>
      </w:r>
      <w:r>
        <w:rPr>
          <w:rFonts w:hint="eastAsia"/>
          <w:sz w:val="24"/>
          <w:highlight w:val="none"/>
          <w:lang w:eastAsia="zh-CN" w:bidi="ar"/>
        </w:rPr>
        <w:t>“</w:t>
      </w:r>
      <w:r>
        <w:rPr>
          <w:sz w:val="24"/>
          <w:highlight w:val="none"/>
          <w:lang w:bidi="ar"/>
        </w:rPr>
        <w:t>市场主体CA办理操作流程指引</w:t>
      </w:r>
      <w:r>
        <w:rPr>
          <w:rFonts w:hint="eastAsia"/>
          <w:sz w:val="24"/>
          <w:highlight w:val="none"/>
          <w:lang w:eastAsia="zh-CN" w:bidi="ar"/>
        </w:rPr>
        <w:t>”</w:t>
      </w:r>
      <w:r>
        <w:rPr>
          <w:sz w:val="24"/>
          <w:highlight w:val="none"/>
          <w:lang w:bidi="ar"/>
        </w:rPr>
        <w:t>/</w:t>
      </w:r>
      <w:r>
        <w:rPr>
          <w:rFonts w:hint="eastAsia"/>
          <w:sz w:val="24"/>
          <w:highlight w:val="none"/>
          <w:lang w:eastAsia="zh-CN" w:bidi="ar"/>
        </w:rPr>
        <w:t>“</w:t>
      </w:r>
      <w:r>
        <w:rPr>
          <w:sz w:val="24"/>
          <w:highlight w:val="none"/>
          <w:lang w:bidi="ar"/>
        </w:rPr>
        <w:t>电子营业执照使用指南</w:t>
      </w:r>
      <w:r>
        <w:rPr>
          <w:rFonts w:hint="eastAsia"/>
          <w:sz w:val="24"/>
          <w:highlight w:val="none"/>
          <w:lang w:eastAsia="zh-CN" w:bidi="ar"/>
        </w:rPr>
        <w:t>”</w:t>
      </w:r>
      <w:r>
        <w:rPr>
          <w:sz w:val="24"/>
          <w:highlight w:val="none"/>
          <w:lang w:bidi="ar"/>
        </w:rPr>
        <w:t>，按照程序要求办理。</w:t>
      </w:r>
    </w:p>
    <w:p w14:paraId="2ED88030">
      <w:pPr>
        <w:shd w:val="clea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1CDF22CF">
      <w:pPr>
        <w:shd w:val="clear"/>
        <w:adjustRightInd w:val="0"/>
        <w:snapToGrid w:val="0"/>
        <w:spacing w:line="360" w:lineRule="auto"/>
        <w:ind w:firstLine="480" w:firstLineChars="200"/>
        <w:rPr>
          <w:sz w:val="24"/>
          <w:highlight w:val="none"/>
        </w:rPr>
      </w:pPr>
      <w:r>
        <w:rPr>
          <w:sz w:val="24"/>
          <w:highlight w:val="none"/>
          <w:lang w:bidi="ar"/>
        </w:rPr>
        <w:t>供应商登录北京市政府采购电子交易平台</w:t>
      </w:r>
      <w:r>
        <w:rPr>
          <w:rFonts w:hint="eastAsia"/>
          <w:sz w:val="24"/>
          <w:highlight w:val="none"/>
          <w:lang w:eastAsia="zh-CN" w:bidi="ar"/>
        </w:rPr>
        <w:t>“</w:t>
      </w:r>
      <w:r>
        <w:rPr>
          <w:sz w:val="24"/>
          <w:highlight w:val="none"/>
          <w:lang w:bidi="ar"/>
        </w:rPr>
        <w:t>用户指南</w:t>
      </w:r>
      <w:r>
        <w:rPr>
          <w:rFonts w:hint="eastAsia"/>
          <w:sz w:val="24"/>
          <w:highlight w:val="none"/>
          <w:lang w:eastAsia="zh-CN" w:bidi="ar"/>
        </w:rPr>
        <w:t>”</w:t>
      </w:r>
      <w:r>
        <w:rPr>
          <w:sz w:val="24"/>
          <w:highlight w:val="none"/>
          <w:lang w:bidi="ar"/>
        </w:rPr>
        <w:t>—</w:t>
      </w:r>
      <w:r>
        <w:rPr>
          <w:rFonts w:hint="eastAsia"/>
          <w:sz w:val="24"/>
          <w:highlight w:val="none"/>
          <w:lang w:eastAsia="zh-CN" w:bidi="ar"/>
        </w:rPr>
        <w:t>“</w:t>
      </w:r>
      <w:r>
        <w:rPr>
          <w:sz w:val="24"/>
          <w:highlight w:val="none"/>
          <w:lang w:bidi="ar"/>
        </w:rPr>
        <w:t>操作指南</w:t>
      </w:r>
      <w:r>
        <w:rPr>
          <w:rFonts w:hint="eastAsia"/>
          <w:sz w:val="24"/>
          <w:highlight w:val="none"/>
          <w:lang w:eastAsia="zh-CN" w:bidi="ar"/>
        </w:rPr>
        <w:t>”</w:t>
      </w:r>
      <w:r>
        <w:rPr>
          <w:sz w:val="24"/>
          <w:highlight w:val="none"/>
          <w:lang w:bidi="ar"/>
        </w:rPr>
        <w:t>—</w:t>
      </w:r>
      <w:r>
        <w:rPr>
          <w:rFonts w:hint="eastAsia"/>
          <w:sz w:val="24"/>
          <w:highlight w:val="none"/>
          <w:lang w:eastAsia="zh-CN" w:bidi="ar"/>
        </w:rPr>
        <w:t>“</w:t>
      </w:r>
      <w:r>
        <w:rPr>
          <w:sz w:val="24"/>
          <w:highlight w:val="none"/>
          <w:lang w:bidi="ar"/>
        </w:rPr>
        <w:t>市场主体注册入库操作流程指引</w:t>
      </w:r>
      <w:r>
        <w:rPr>
          <w:rFonts w:hint="eastAsia"/>
          <w:sz w:val="24"/>
          <w:highlight w:val="none"/>
          <w:lang w:eastAsia="zh-CN" w:bidi="ar"/>
        </w:rPr>
        <w:t>”</w:t>
      </w:r>
      <w:r>
        <w:rPr>
          <w:sz w:val="24"/>
          <w:highlight w:val="none"/>
          <w:lang w:bidi="ar"/>
        </w:rPr>
        <w:t>进行自助注册绑定。</w:t>
      </w:r>
    </w:p>
    <w:p w14:paraId="42F9E165">
      <w:pPr>
        <w:widowControl/>
        <w:shd w:val="clear"/>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2BAE0C90">
      <w:pPr>
        <w:widowControl/>
        <w:shd w:val="clear"/>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w:t>
      </w:r>
      <w:r>
        <w:rPr>
          <w:rFonts w:hint="eastAsia"/>
          <w:sz w:val="24"/>
          <w:highlight w:val="none"/>
          <w:lang w:eastAsia="zh-CN" w:bidi="ar"/>
        </w:rPr>
        <w:t>“</w:t>
      </w:r>
      <w:r>
        <w:rPr>
          <w:sz w:val="24"/>
          <w:highlight w:val="none"/>
          <w:lang w:bidi="ar"/>
        </w:rPr>
        <w:t>用户指南</w:t>
      </w:r>
      <w:r>
        <w:rPr>
          <w:rFonts w:hint="eastAsia"/>
          <w:sz w:val="24"/>
          <w:highlight w:val="none"/>
          <w:lang w:eastAsia="zh-CN" w:bidi="ar"/>
        </w:rPr>
        <w:t>”</w:t>
      </w:r>
      <w:r>
        <w:rPr>
          <w:sz w:val="24"/>
          <w:highlight w:val="none"/>
          <w:lang w:bidi="ar"/>
        </w:rPr>
        <w:t>—</w:t>
      </w:r>
      <w:r>
        <w:rPr>
          <w:rFonts w:hint="eastAsia"/>
          <w:sz w:val="24"/>
          <w:highlight w:val="none"/>
          <w:lang w:eastAsia="zh-CN" w:bidi="ar"/>
        </w:rPr>
        <w:t>“</w:t>
      </w:r>
      <w:r>
        <w:rPr>
          <w:sz w:val="24"/>
          <w:highlight w:val="none"/>
          <w:lang w:bidi="ar"/>
        </w:rPr>
        <w:t>工具下载</w:t>
      </w:r>
      <w:r>
        <w:rPr>
          <w:rFonts w:hint="eastAsia"/>
          <w:sz w:val="24"/>
          <w:highlight w:val="none"/>
          <w:lang w:eastAsia="zh-CN" w:bidi="ar"/>
        </w:rPr>
        <w:t>”</w:t>
      </w:r>
      <w:r>
        <w:rPr>
          <w:sz w:val="24"/>
          <w:highlight w:val="none"/>
          <w:lang w:bidi="ar"/>
        </w:rPr>
        <w:t>—</w:t>
      </w:r>
      <w:r>
        <w:rPr>
          <w:rFonts w:hint="eastAsia"/>
          <w:sz w:val="24"/>
          <w:highlight w:val="none"/>
          <w:lang w:eastAsia="zh-CN" w:bidi="ar"/>
        </w:rPr>
        <w:t>“</w:t>
      </w:r>
      <w:r>
        <w:rPr>
          <w:sz w:val="24"/>
          <w:highlight w:val="none"/>
          <w:lang w:bidi="ar"/>
        </w:rPr>
        <w:t>招标采购系统文件驱动安装包</w:t>
      </w:r>
      <w:r>
        <w:rPr>
          <w:rFonts w:hint="eastAsia"/>
          <w:sz w:val="24"/>
          <w:highlight w:val="none"/>
          <w:lang w:eastAsia="zh-CN" w:bidi="ar"/>
        </w:rPr>
        <w:t>”</w:t>
      </w:r>
      <w:r>
        <w:rPr>
          <w:sz w:val="24"/>
          <w:highlight w:val="none"/>
          <w:lang w:bidi="ar"/>
        </w:rPr>
        <w:t>下载相关驱动。</w:t>
      </w:r>
    </w:p>
    <w:p w14:paraId="2D49FA58">
      <w:pPr>
        <w:shd w:val="clea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 获取电子招标文件</w:t>
      </w:r>
    </w:p>
    <w:p w14:paraId="75D268E6">
      <w:pPr>
        <w:shd w:val="clea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10A47B7F">
      <w:pPr>
        <w:shd w:val="clea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544C46ED">
      <w:pPr>
        <w:spacing w:line="360" w:lineRule="auto"/>
        <w:ind w:firstLine="480" w:firstLineChars="200"/>
        <w:rPr>
          <w:rFonts w:hint="default" w:ascii="Times New Roman" w:hAnsi="Times New Roman" w:cs="Times New Roman"/>
          <w:color w:val="auto"/>
          <w:sz w:val="24"/>
          <w:highlight w:val="none"/>
          <w:lang w:val="en-US" w:eastAsia="zh-CN" w:bidi="ar"/>
        </w:rPr>
      </w:pPr>
      <w:r>
        <w:rPr>
          <w:rFonts w:hint="eastAsia"/>
          <w:sz w:val="24"/>
          <w:highlight w:val="none"/>
          <w:lang w:val="en-US" w:eastAsia="zh-CN" w:bidi="ar"/>
        </w:rPr>
        <w:t xml:space="preserve"> </w:t>
      </w:r>
      <w:r>
        <w:rPr>
          <w:rFonts w:hint="eastAsia" w:ascii="Times New Roman" w:hAnsi="Times New Roman" w:cs="Times New Roman"/>
          <w:color w:val="auto"/>
          <w:sz w:val="24"/>
          <w:highlight w:val="none"/>
          <w:lang w:val="en-US" w:eastAsia="zh-CN" w:bidi="ar"/>
        </w:rPr>
        <w:t>2</w:t>
      </w:r>
      <w:r>
        <w:rPr>
          <w:rFonts w:hint="default" w:ascii="Times New Roman" w:hAnsi="Times New Roman" w:cs="Times New Roman"/>
          <w:color w:val="auto"/>
          <w:sz w:val="24"/>
          <w:highlight w:val="none"/>
          <w:lang w:val="en-US" w:eastAsia="zh-CN" w:bidi="ar"/>
        </w:rPr>
        <w:t>.5编制电子投标文件</w:t>
      </w:r>
    </w:p>
    <w:p w14:paraId="61D5DDAE">
      <w:pPr>
        <w:spacing w:line="360" w:lineRule="auto"/>
        <w:ind w:firstLine="480" w:firstLineChars="200"/>
        <w:rPr>
          <w:rFonts w:hint="default" w:ascii="Times New Roman" w:hAnsi="Times New Roman" w:cs="Times New Roman"/>
          <w:color w:val="auto"/>
          <w:sz w:val="24"/>
          <w:highlight w:val="none"/>
          <w:lang w:val="en-US" w:eastAsia="zh-CN" w:bidi="ar"/>
        </w:rPr>
      </w:pPr>
      <w:r>
        <w:rPr>
          <w:rFonts w:hint="default" w:ascii="Times New Roman" w:hAnsi="Times New Roman" w:cs="Times New Roman"/>
          <w:color w:val="auto"/>
          <w:sz w:val="24"/>
          <w:highlight w:val="none"/>
          <w:lang w:val="en-US" w:eastAsia="zh-CN"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496954E">
      <w:pPr>
        <w:spacing w:line="360" w:lineRule="auto"/>
        <w:ind w:firstLine="480" w:firstLineChars="200"/>
        <w:rPr>
          <w:rFonts w:hint="default" w:ascii="Times New Roman" w:hAnsi="Times New Roman" w:cs="Times New Roman"/>
          <w:color w:val="auto"/>
          <w:sz w:val="24"/>
          <w:highlight w:val="none"/>
          <w:lang w:val="en-US" w:eastAsia="zh-CN" w:bidi="ar"/>
        </w:rPr>
      </w:pPr>
      <w:r>
        <w:rPr>
          <w:rFonts w:hint="eastAsia" w:ascii="Times New Roman" w:hAnsi="Times New Roman" w:cs="Times New Roman"/>
          <w:color w:val="auto"/>
          <w:sz w:val="24"/>
          <w:highlight w:val="none"/>
          <w:lang w:val="en-US" w:eastAsia="zh-CN" w:bidi="ar"/>
        </w:rPr>
        <w:t>2</w:t>
      </w:r>
      <w:r>
        <w:rPr>
          <w:rFonts w:hint="default" w:ascii="Times New Roman" w:hAnsi="Times New Roman" w:cs="Times New Roman"/>
          <w:color w:val="auto"/>
          <w:sz w:val="24"/>
          <w:highlight w:val="none"/>
          <w:lang w:val="en-US" w:eastAsia="zh-CN" w:bidi="ar"/>
        </w:rPr>
        <w:t>.6提交电子投标文件</w:t>
      </w:r>
    </w:p>
    <w:p w14:paraId="53AFFE41">
      <w:pPr>
        <w:spacing w:line="360" w:lineRule="auto"/>
        <w:ind w:firstLine="480" w:firstLineChars="200"/>
        <w:rPr>
          <w:rFonts w:hint="default" w:ascii="Times New Roman" w:hAnsi="Times New Roman" w:cs="Times New Roman"/>
          <w:color w:val="auto"/>
          <w:sz w:val="24"/>
          <w:highlight w:val="none"/>
          <w:lang w:val="en-US" w:eastAsia="zh-CN" w:bidi="ar"/>
        </w:rPr>
      </w:pPr>
      <w:r>
        <w:rPr>
          <w:rFonts w:hint="default" w:ascii="Times New Roman" w:hAnsi="Times New Roman" w:cs="Times New Roman"/>
          <w:color w:val="auto"/>
          <w:sz w:val="24"/>
          <w:highlight w:val="none"/>
          <w:lang w:val="en-US" w:eastAsia="zh-CN" w:bidi="ar"/>
        </w:rPr>
        <w:t>供应商应于投标截止时间前在北京市政府采购电子交易平台提交电子投标文件，上传电子投标文件过程中请保持与互联网的连接畅通。</w:t>
      </w:r>
    </w:p>
    <w:p w14:paraId="65EF1C39">
      <w:pPr>
        <w:spacing w:line="360" w:lineRule="auto"/>
        <w:ind w:firstLine="480" w:firstLineChars="200"/>
        <w:rPr>
          <w:rFonts w:hint="default" w:ascii="Times New Roman" w:hAnsi="Times New Roman" w:cs="Times New Roman"/>
          <w:color w:val="auto"/>
          <w:sz w:val="24"/>
          <w:highlight w:val="none"/>
          <w:lang w:val="en-US" w:eastAsia="zh-CN" w:bidi="ar"/>
        </w:rPr>
      </w:pPr>
      <w:r>
        <w:rPr>
          <w:rFonts w:hint="eastAsia" w:ascii="Times New Roman" w:hAnsi="Times New Roman" w:cs="Times New Roman"/>
          <w:color w:val="auto"/>
          <w:sz w:val="24"/>
          <w:highlight w:val="none"/>
          <w:lang w:val="en-US" w:eastAsia="zh-CN" w:bidi="ar"/>
        </w:rPr>
        <w:t>2</w:t>
      </w:r>
      <w:r>
        <w:rPr>
          <w:rFonts w:hint="default" w:ascii="Times New Roman" w:hAnsi="Times New Roman" w:cs="Times New Roman"/>
          <w:color w:val="auto"/>
          <w:sz w:val="24"/>
          <w:highlight w:val="none"/>
          <w:lang w:val="en-US" w:eastAsia="zh-CN" w:bidi="ar"/>
        </w:rPr>
        <w:t>.7电子开标</w:t>
      </w:r>
    </w:p>
    <w:p w14:paraId="53CC54B6">
      <w:pPr>
        <w:spacing w:line="360" w:lineRule="auto"/>
        <w:ind w:firstLine="480" w:firstLineChars="200"/>
        <w:rPr>
          <w:rFonts w:hint="default" w:ascii="Times New Roman" w:hAnsi="Times New Roman" w:cs="Times New Roman"/>
          <w:color w:val="auto"/>
          <w:sz w:val="24"/>
          <w:highlight w:val="none"/>
          <w:lang w:val="en-US" w:eastAsia="zh-CN" w:bidi="ar"/>
        </w:rPr>
      </w:pPr>
      <w:r>
        <w:rPr>
          <w:rFonts w:hint="default" w:ascii="Times New Roman" w:hAnsi="Times New Roman" w:cs="Times New Roman"/>
          <w:color w:val="auto"/>
          <w:sz w:val="24"/>
          <w:highlight w:val="none"/>
          <w:lang w:val="en-US" w:eastAsia="zh-CN" w:bidi="ar"/>
        </w:rPr>
        <w:t>供应商在开标地点使用CA数字证书或电子营业执照登录北京市政府采购电子交易平台进行电子开标。</w:t>
      </w:r>
    </w:p>
    <w:p w14:paraId="25D660A6">
      <w:pPr>
        <w:pStyle w:val="2"/>
        <w:rPr>
          <w:rFonts w:hint="default" w:eastAsia="宋体"/>
          <w:lang w:val="en-US" w:eastAsia="zh-CN"/>
        </w:rPr>
      </w:pPr>
    </w:p>
    <w:p w14:paraId="181C03B0">
      <w:pPr>
        <w:shd w:val="clear"/>
        <w:spacing w:line="360" w:lineRule="auto"/>
        <w:ind w:firstLine="480" w:firstLineChars="200"/>
        <w:rPr>
          <w:sz w:val="24"/>
          <w:highlight w:val="none"/>
        </w:rPr>
      </w:pPr>
    </w:p>
    <w:p w14:paraId="397E0F6C">
      <w:pPr>
        <w:pStyle w:val="3"/>
        <w:shd w:val="clear"/>
        <w:spacing w:before="0" w:line="360" w:lineRule="auto"/>
        <w:jc w:val="left"/>
        <w:rPr>
          <w:rFonts w:ascii="Times New Roman" w:hAnsi="Times New Roman" w:eastAsia="宋体"/>
          <w:sz w:val="24"/>
          <w:szCs w:val="24"/>
          <w:highlight w:val="none"/>
        </w:rPr>
      </w:pPr>
      <w:bookmarkStart w:id="23" w:name="_Toc35393796"/>
      <w:bookmarkStart w:id="24" w:name="_Toc35393627"/>
      <w:bookmarkStart w:id="25" w:name="_Toc28359008"/>
      <w:bookmarkStart w:id="26" w:name="_Toc28359085"/>
      <w:r>
        <w:rPr>
          <w:rFonts w:ascii="Times New Roman" w:hAnsi="Times New Roman" w:eastAsia="宋体"/>
          <w:sz w:val="24"/>
          <w:szCs w:val="24"/>
          <w:highlight w:val="none"/>
        </w:rPr>
        <w:t>七、对本次招标提出询问，请按以下方式联系。</w:t>
      </w:r>
      <w:bookmarkEnd w:id="23"/>
      <w:bookmarkEnd w:id="24"/>
      <w:bookmarkEnd w:id="25"/>
      <w:bookmarkEnd w:id="26"/>
    </w:p>
    <w:p w14:paraId="65DF92D6">
      <w:pPr>
        <w:shd w:val="clear"/>
        <w:spacing w:line="360" w:lineRule="auto"/>
        <w:ind w:left="1080" w:leftChars="371" w:hanging="301" w:hangingChars="125"/>
        <w:jc w:val="left"/>
        <w:rPr>
          <w:b/>
          <w:sz w:val="24"/>
          <w:highlight w:val="none"/>
        </w:rPr>
      </w:pPr>
      <w:r>
        <w:rPr>
          <w:b/>
          <w:sz w:val="24"/>
          <w:highlight w:val="none"/>
        </w:rPr>
        <w:t>1.采购人信息</w:t>
      </w:r>
    </w:p>
    <w:p w14:paraId="0D89EE21">
      <w:pPr>
        <w:shd w:val="clear"/>
        <w:spacing w:line="360" w:lineRule="auto"/>
        <w:ind w:left="1079" w:leftChars="371" w:hanging="300" w:hangingChars="125"/>
        <w:jc w:val="left"/>
        <w:rPr>
          <w:rFonts w:hint="eastAsia" w:eastAsia="宋体"/>
          <w:color w:val="auto"/>
          <w:sz w:val="24"/>
          <w:highlight w:val="none"/>
          <w:lang w:eastAsia="zh-CN"/>
        </w:rPr>
      </w:pPr>
      <w:bookmarkStart w:id="27" w:name="_Toc28359009"/>
      <w:bookmarkStart w:id="28" w:name="_Toc28359086"/>
      <w:r>
        <w:rPr>
          <w:rFonts w:eastAsia="宋体"/>
          <w:color w:val="auto"/>
          <w:sz w:val="24"/>
          <w:highlight w:val="none"/>
        </w:rPr>
        <w:t>名    称：</w:t>
      </w:r>
      <w:r>
        <w:rPr>
          <w:rFonts w:hint="eastAsia"/>
          <w:color w:val="auto"/>
          <w:sz w:val="24"/>
          <w:highlight w:val="none"/>
          <w:u w:val="single"/>
          <w:lang w:eastAsia="zh-CN"/>
        </w:rPr>
        <w:t>北京市考古研究院(北京市文化遗产研究院)</w:t>
      </w:r>
    </w:p>
    <w:p w14:paraId="54B57FB8">
      <w:pPr>
        <w:shd w:val="clear"/>
        <w:spacing w:line="360" w:lineRule="auto"/>
        <w:ind w:left="1079" w:leftChars="371" w:hanging="300" w:hangingChars="125"/>
        <w:jc w:val="left"/>
        <w:rPr>
          <w:rFonts w:eastAsia="宋体"/>
          <w:color w:val="auto"/>
          <w:sz w:val="24"/>
          <w:highlight w:val="none"/>
        </w:rPr>
      </w:pPr>
      <w:r>
        <w:rPr>
          <w:rFonts w:eastAsia="宋体"/>
          <w:color w:val="auto"/>
          <w:sz w:val="24"/>
          <w:highlight w:val="none"/>
        </w:rPr>
        <w:t>地    址：</w:t>
      </w:r>
      <w:r>
        <w:rPr>
          <w:rFonts w:hint="eastAsia" w:ascii="宋体" w:hAnsi="宋体" w:cs="宋体"/>
          <w:sz w:val="24"/>
          <w:szCs w:val="32"/>
          <w:u w:val="single"/>
        </w:rPr>
        <w:t>北京市西城区地安门西大街</w:t>
      </w:r>
      <w:r>
        <w:rPr>
          <w:rFonts w:ascii="宋体" w:hAnsi="宋体" w:cs="宋体"/>
          <w:sz w:val="24"/>
          <w:szCs w:val="32"/>
          <w:u w:val="single"/>
        </w:rPr>
        <w:t>26</w:t>
      </w:r>
      <w:r>
        <w:rPr>
          <w:rFonts w:hint="eastAsia" w:ascii="宋体" w:hAnsi="宋体" w:cs="宋体"/>
          <w:sz w:val="24"/>
          <w:szCs w:val="32"/>
          <w:u w:val="single"/>
        </w:rPr>
        <w:t>号</w:t>
      </w:r>
    </w:p>
    <w:p w14:paraId="6B2883B4">
      <w:pPr>
        <w:shd w:val="clear"/>
        <w:spacing w:line="360" w:lineRule="auto"/>
        <w:ind w:left="1079" w:leftChars="371" w:hanging="300" w:hangingChars="125"/>
        <w:jc w:val="left"/>
        <w:rPr>
          <w:rFonts w:hint="default" w:eastAsia="宋体"/>
          <w:color w:val="auto"/>
          <w:sz w:val="24"/>
          <w:highlight w:val="none"/>
          <w:u w:val="single"/>
          <w:lang w:val="en-US"/>
        </w:rPr>
      </w:pPr>
      <w:r>
        <w:rPr>
          <w:rFonts w:eastAsia="宋体"/>
          <w:color w:val="auto"/>
          <w:sz w:val="24"/>
          <w:highlight w:val="none"/>
        </w:rPr>
        <w:t>联系方式：</w:t>
      </w:r>
      <w:r>
        <w:rPr>
          <w:rFonts w:hint="eastAsia"/>
          <w:color w:val="auto"/>
          <w:sz w:val="24"/>
          <w:highlight w:val="none"/>
          <w:u w:val="single"/>
          <w:lang w:val="en-US" w:eastAsia="zh-CN"/>
        </w:rPr>
        <w:t xml:space="preserve">车老师010-66174496      </w:t>
      </w:r>
    </w:p>
    <w:p w14:paraId="7D482B17">
      <w:pPr>
        <w:shd w:val="clear"/>
        <w:spacing w:line="360" w:lineRule="auto"/>
        <w:ind w:left="1080" w:leftChars="371" w:hanging="301" w:hangingChars="125"/>
        <w:jc w:val="left"/>
        <w:rPr>
          <w:b/>
          <w:sz w:val="24"/>
          <w:highlight w:val="none"/>
        </w:rPr>
      </w:pPr>
      <w:r>
        <w:rPr>
          <w:b/>
          <w:sz w:val="24"/>
          <w:highlight w:val="none"/>
        </w:rPr>
        <w:t>2.采购代理机构信息</w:t>
      </w:r>
      <w:bookmarkEnd w:id="27"/>
      <w:bookmarkEnd w:id="28"/>
    </w:p>
    <w:p w14:paraId="6742BF2C">
      <w:pPr>
        <w:shd w:val="clear"/>
        <w:spacing w:line="360" w:lineRule="auto"/>
        <w:ind w:left="1076" w:leftChars="371" w:hanging="297" w:hangingChars="124"/>
        <w:jc w:val="left"/>
        <w:rPr>
          <w:rFonts w:hint="eastAsia" w:eastAsia="宋体"/>
          <w:color w:val="auto"/>
          <w:sz w:val="24"/>
          <w:highlight w:val="none"/>
          <w:lang w:eastAsia="zh-CN"/>
        </w:rPr>
      </w:pPr>
      <w:bookmarkStart w:id="29" w:name="_Toc28359087"/>
      <w:bookmarkStart w:id="30" w:name="_Toc28359010"/>
      <w:r>
        <w:rPr>
          <w:rFonts w:eastAsia="宋体"/>
          <w:color w:val="auto"/>
          <w:sz w:val="24"/>
          <w:highlight w:val="none"/>
        </w:rPr>
        <w:t>名    称：</w:t>
      </w:r>
      <w:r>
        <w:rPr>
          <w:rFonts w:hint="eastAsia"/>
          <w:color w:val="auto"/>
          <w:sz w:val="24"/>
          <w:highlight w:val="none"/>
          <w:u w:val="single"/>
          <w:lang w:eastAsia="zh-CN"/>
        </w:rPr>
        <w:t>国信国采（北京）招标咨询有限责任公司</w:t>
      </w:r>
    </w:p>
    <w:p w14:paraId="7E7F15DB">
      <w:pPr>
        <w:shd w:val="clear"/>
        <w:spacing w:line="360" w:lineRule="auto"/>
        <w:ind w:left="1076" w:leftChars="371" w:hanging="297" w:hangingChars="124"/>
        <w:jc w:val="left"/>
        <w:rPr>
          <w:rFonts w:hint="eastAsia" w:eastAsia="宋体"/>
          <w:color w:val="auto"/>
          <w:sz w:val="24"/>
          <w:highlight w:val="none"/>
          <w:lang w:eastAsia="zh-CN"/>
        </w:rPr>
      </w:pPr>
      <w:r>
        <w:rPr>
          <w:rFonts w:eastAsia="宋体"/>
          <w:color w:val="auto"/>
          <w:sz w:val="24"/>
          <w:highlight w:val="none"/>
        </w:rPr>
        <w:t>地    址：</w:t>
      </w:r>
      <w:r>
        <w:rPr>
          <w:rFonts w:hint="eastAsia"/>
          <w:color w:val="auto"/>
          <w:sz w:val="24"/>
          <w:highlight w:val="none"/>
          <w:u w:val="single"/>
          <w:lang w:eastAsia="zh-CN"/>
        </w:rPr>
        <w:t>北京市海淀区首体南路22号国兴大厦10层</w:t>
      </w:r>
    </w:p>
    <w:p w14:paraId="3E0C5FE9">
      <w:pPr>
        <w:shd w:val="clear"/>
        <w:spacing w:line="360" w:lineRule="auto"/>
        <w:ind w:left="1076" w:leftChars="371" w:hanging="297" w:hangingChars="124"/>
        <w:jc w:val="left"/>
        <w:rPr>
          <w:rFonts w:hint="default" w:eastAsia="宋体"/>
          <w:color w:val="auto"/>
          <w:sz w:val="24"/>
          <w:highlight w:val="none"/>
          <w:u w:val="single"/>
          <w:lang w:val="en-US"/>
        </w:rPr>
      </w:pPr>
      <w:r>
        <w:rPr>
          <w:rFonts w:eastAsia="宋体"/>
          <w:color w:val="auto"/>
          <w:sz w:val="24"/>
          <w:highlight w:val="none"/>
        </w:rPr>
        <w:t>联系方式：</w:t>
      </w:r>
      <w:r>
        <w:rPr>
          <w:rFonts w:hint="eastAsia" w:ascii="Times New Roman" w:hAnsi="Times New Roman"/>
          <w:color w:val="auto"/>
          <w:sz w:val="24"/>
          <w:highlight w:val="none"/>
          <w:u w:val="single"/>
          <w:lang w:val="en-US" w:eastAsia="zh-CN"/>
        </w:rPr>
        <w:t>韩</w:t>
      </w:r>
      <w:r>
        <w:rPr>
          <w:rFonts w:hint="eastAsia"/>
          <w:color w:val="auto"/>
          <w:sz w:val="24"/>
          <w:highlight w:val="none"/>
          <w:u w:val="single"/>
          <w:lang w:val="en-US" w:eastAsia="zh-CN"/>
        </w:rPr>
        <w:t>经理</w:t>
      </w:r>
      <w:r>
        <w:rPr>
          <w:rFonts w:hint="eastAsia" w:ascii="Times New Roman" w:hAnsi="Times New Roman"/>
          <w:color w:val="auto"/>
          <w:sz w:val="24"/>
          <w:highlight w:val="none"/>
          <w:u w:val="single"/>
          <w:lang w:val="en-US" w:eastAsia="zh-CN"/>
        </w:rPr>
        <w:t>、</w:t>
      </w:r>
      <w:r>
        <w:rPr>
          <w:rFonts w:hint="eastAsia"/>
          <w:color w:val="auto"/>
          <w:sz w:val="24"/>
          <w:highlight w:val="none"/>
          <w:u w:val="single"/>
          <w:lang w:val="en-US" w:eastAsia="zh-CN"/>
        </w:rPr>
        <w:t>祝经理010-88354433-213</w:t>
      </w:r>
    </w:p>
    <w:p w14:paraId="1387B45E">
      <w:pPr>
        <w:shd w:val="clear"/>
        <w:spacing w:line="360" w:lineRule="auto"/>
        <w:ind w:left="1080" w:leftChars="371" w:hanging="301" w:hangingChars="125"/>
        <w:jc w:val="left"/>
        <w:rPr>
          <w:b/>
          <w:sz w:val="24"/>
          <w:highlight w:val="none"/>
          <w:u w:val="single"/>
        </w:rPr>
      </w:pPr>
      <w:r>
        <w:rPr>
          <w:b/>
          <w:sz w:val="24"/>
          <w:highlight w:val="none"/>
        </w:rPr>
        <w:t>3.项目联系方式</w:t>
      </w:r>
      <w:bookmarkEnd w:id="29"/>
      <w:bookmarkEnd w:id="30"/>
    </w:p>
    <w:p w14:paraId="3389C150">
      <w:pPr>
        <w:pStyle w:val="4"/>
        <w:shd w:val="clear"/>
        <w:spacing w:line="360" w:lineRule="auto"/>
        <w:ind w:left="1076" w:leftChars="371" w:hanging="297" w:hangingChars="124"/>
        <w:rPr>
          <w:rFonts w:hint="default" w:ascii="Times New Roman" w:hAnsi="Times New Roman" w:eastAsia="宋体"/>
          <w:color w:val="auto"/>
          <w:sz w:val="24"/>
          <w:highlight w:val="none"/>
          <w:u w:val="single"/>
          <w:lang w:val="en-US" w:bidi="ar"/>
        </w:rPr>
      </w:pPr>
      <w:r>
        <w:rPr>
          <w:rFonts w:hint="default" w:ascii="Times New Roman" w:hAnsi="Times New Roman" w:eastAsia="宋体"/>
          <w:color w:val="auto"/>
          <w:sz w:val="24"/>
          <w:szCs w:val="24"/>
          <w:highlight w:val="none"/>
        </w:rPr>
        <w:t>项目联系人：</w:t>
      </w:r>
      <w:r>
        <w:rPr>
          <w:rFonts w:hint="eastAsia" w:ascii="Times New Roman" w:hAnsi="Times New Roman"/>
          <w:color w:val="auto"/>
          <w:sz w:val="24"/>
          <w:highlight w:val="none"/>
          <w:u w:val="single"/>
          <w:lang w:val="en-US" w:eastAsia="zh-CN"/>
        </w:rPr>
        <w:t>韩</w:t>
      </w:r>
      <w:r>
        <w:rPr>
          <w:rFonts w:hint="eastAsia"/>
          <w:color w:val="auto"/>
          <w:sz w:val="24"/>
          <w:highlight w:val="none"/>
          <w:u w:val="single"/>
          <w:lang w:val="en-US" w:eastAsia="zh-CN"/>
        </w:rPr>
        <w:t>经理</w:t>
      </w:r>
      <w:r>
        <w:rPr>
          <w:rFonts w:hint="eastAsia" w:ascii="Times New Roman" w:hAnsi="Times New Roman"/>
          <w:color w:val="auto"/>
          <w:sz w:val="24"/>
          <w:highlight w:val="none"/>
          <w:u w:val="single"/>
          <w:lang w:val="en-US" w:eastAsia="zh-CN"/>
        </w:rPr>
        <w:t>、</w:t>
      </w:r>
      <w:r>
        <w:rPr>
          <w:rFonts w:hint="eastAsia"/>
          <w:color w:val="auto"/>
          <w:sz w:val="24"/>
          <w:highlight w:val="none"/>
          <w:u w:val="single"/>
          <w:lang w:val="en-US" w:eastAsia="zh-CN"/>
        </w:rPr>
        <w:t>祝经理</w:t>
      </w:r>
    </w:p>
    <w:p w14:paraId="066774C4">
      <w:pPr>
        <w:pStyle w:val="4"/>
        <w:shd w:val="clear"/>
        <w:spacing w:line="360" w:lineRule="auto"/>
        <w:ind w:left="1076" w:leftChars="371" w:hanging="297" w:hangingChars="124"/>
        <w:rPr>
          <w:rFonts w:hint="default" w:ascii="Times New Roman" w:hAnsi="Times New Roman" w:eastAsia="宋体"/>
          <w:color w:val="auto"/>
          <w:sz w:val="24"/>
          <w:szCs w:val="24"/>
          <w:highlight w:val="none"/>
        </w:rPr>
      </w:pPr>
      <w:r>
        <w:rPr>
          <w:rFonts w:hint="default" w:ascii="Times New Roman" w:hAnsi="Times New Roman" w:eastAsia="宋体"/>
          <w:color w:val="auto"/>
          <w:sz w:val="24"/>
          <w:highlight w:val="none"/>
        </w:rPr>
        <w:t>电      话：</w:t>
      </w:r>
      <w:r>
        <w:rPr>
          <w:rFonts w:hint="eastAsia"/>
          <w:color w:val="auto"/>
          <w:sz w:val="24"/>
          <w:highlight w:val="none"/>
          <w:u w:val="single"/>
          <w:lang w:val="en-US" w:eastAsia="zh-CN"/>
        </w:rPr>
        <w:t>010-88354433-213</w:t>
      </w:r>
    </w:p>
    <w:p w14:paraId="25838A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0D2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Plain Text"/>
    <w:basedOn w:val="1"/>
    <w:qFormat/>
    <w:uiPriority w:val="0"/>
    <w:rPr>
      <w:rFonts w:hint="eastAsia" w:ascii="宋体" w:hAnsi="Courier New"/>
      <w:szCs w:val="20"/>
    </w:rPr>
  </w:style>
  <w:style w:type="paragraph" w:customStyle="1" w:styleId="7">
    <w:name w:val="无间隔1"/>
    <w:qFormat/>
    <w:uiPriority w:val="99"/>
    <w:pPr>
      <w:widowControl w:val="0"/>
      <w:jc w:val="both"/>
    </w:pPr>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2025-12-17T06:16:40Z</dcterms:created>
  <dc:creator>王旭</dc:creator>
  <cp:lastModifiedBy>WX</cp:lastModifiedBy>
  <dcterms:modified xsi:type="dcterms:W3CDTF">2025-12-17T06:17:33Z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BD6487A8A06B4D1A8E2AB5118AA10C2D_12</vt:lpwstr>
  </property>
</Properties>
</file>