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8C78">
      <w:pPr>
        <w:spacing w:line="360" w:lineRule="auto"/>
        <w:jc w:val="center"/>
        <w:outlineLvl w:val="0"/>
        <w:rPr>
          <w:b/>
          <w:sz w:val="36"/>
          <w:szCs w:val="36"/>
        </w:rPr>
      </w:pPr>
      <w:bookmarkStart w:id="0" w:name="_Toc99301424"/>
      <w:r>
        <w:rPr>
          <w:b/>
          <w:sz w:val="36"/>
          <w:szCs w:val="36"/>
        </w:rPr>
        <w:t>第五章   采购需求</w:t>
      </w:r>
      <w:bookmarkEnd w:id="0"/>
    </w:p>
    <w:p w14:paraId="3B4C0A8E">
      <w:pPr>
        <w:spacing w:line="560" w:lineRule="exact"/>
        <w:ind w:firstLine="640" w:firstLineChars="200"/>
        <w:rPr>
          <w:rFonts w:hint="eastAsia" w:ascii="黑体" w:hAnsi="黑体" w:eastAsia="黑体" w:cs="黑体"/>
          <w:bCs/>
          <w:color w:val="000000"/>
          <w:sz w:val="32"/>
          <w:szCs w:val="32"/>
          <w:lang w:val="zh-CN" w:eastAsia="zh-CN"/>
        </w:rPr>
      </w:pPr>
      <w:r>
        <w:rPr>
          <w:rFonts w:hint="eastAsia" w:ascii="黑体" w:hAnsi="黑体" w:eastAsia="黑体" w:cs="黑体"/>
          <w:bCs/>
          <w:sz w:val="32"/>
          <w:szCs w:val="32"/>
        </w:rPr>
        <w:t>一、</w:t>
      </w:r>
      <w:r>
        <w:rPr>
          <w:rFonts w:hint="eastAsia" w:ascii="黑体" w:hAnsi="黑体" w:eastAsia="黑体" w:cs="黑体"/>
          <w:bCs/>
          <w:sz w:val="32"/>
          <w:szCs w:val="32"/>
          <w:lang w:val="en-US" w:eastAsia="zh-CN"/>
        </w:rPr>
        <w:t>采购标的</w:t>
      </w:r>
    </w:p>
    <w:p w14:paraId="5325234D">
      <w:pPr>
        <w:spacing w:line="560" w:lineRule="exact"/>
        <w:ind w:firstLine="840" w:firstLineChars="300"/>
        <w:rPr>
          <w:rFonts w:hint="eastAsia" w:ascii="宋体" w:hAnsi="宋体" w:eastAsia="宋体" w:cs="宋体"/>
          <w:color w:val="000000"/>
          <w:sz w:val="28"/>
          <w:szCs w:val="28"/>
          <w:lang w:val="zh-CN" w:eastAsia="zh-CN"/>
        </w:rPr>
      </w:pPr>
      <w:r>
        <w:rPr>
          <w:rFonts w:hint="eastAsia" w:ascii="宋体" w:hAnsi="宋体" w:cs="宋体"/>
          <w:color w:val="000000"/>
          <w:sz w:val="28"/>
          <w:szCs w:val="28"/>
          <w:lang w:val="zh-CN"/>
        </w:rPr>
        <w:t>北京市机关事务管理局第二幼儿园综合物业管理服务，负责维护教学区环境卫生、办公区日常公共秩序、设施设备维修及中控室值守；同时配合采购人各部门做好各项应急突发事件处置。包括但不限于：秩序维护服务，消、安防监控室值守服务、公共区域卫生保洁</w:t>
      </w:r>
      <w:r>
        <w:rPr>
          <w:rFonts w:hint="eastAsia" w:ascii="宋体" w:hAnsi="宋体" w:cs="宋体"/>
          <w:color w:val="000000"/>
          <w:sz w:val="28"/>
          <w:szCs w:val="28"/>
        </w:rPr>
        <w:t>服务</w:t>
      </w:r>
      <w:r>
        <w:rPr>
          <w:rFonts w:hint="eastAsia" w:ascii="宋体" w:hAnsi="宋体" w:cs="宋体"/>
          <w:color w:val="000000"/>
          <w:sz w:val="28"/>
          <w:szCs w:val="28"/>
          <w:lang w:val="zh-CN"/>
        </w:rPr>
        <w:t>、综合维修服务。</w:t>
      </w:r>
      <w:r>
        <w:rPr>
          <w:rFonts w:hint="eastAsia" w:ascii="宋体" w:hAnsi="宋体" w:eastAsia="宋体" w:cs="宋体"/>
          <w:color w:val="000000"/>
          <w:sz w:val="28"/>
          <w:szCs w:val="28"/>
          <w:lang w:val="zh-CN"/>
        </w:rPr>
        <w:t>结合采购人能源使用实际，制定有效的节能管理方案，并组织实施，做好能源管理工作</w:t>
      </w:r>
      <w:r>
        <w:rPr>
          <w:rFonts w:hint="eastAsia" w:ascii="宋体" w:hAnsi="宋体" w:eastAsia="宋体" w:cs="宋体"/>
          <w:color w:val="000000"/>
          <w:sz w:val="28"/>
          <w:szCs w:val="28"/>
          <w:lang w:val="zh-CN" w:eastAsia="zh-CN"/>
        </w:rPr>
        <w:t>。</w:t>
      </w:r>
    </w:p>
    <w:p w14:paraId="4B65D180">
      <w:pPr>
        <w:pStyle w:val="5"/>
        <w:spacing w:line="560" w:lineRule="exact"/>
        <w:ind w:firstLine="640"/>
        <w:contextualSpacing/>
        <w:outlineLvl w:val="1"/>
        <w:rPr>
          <w:rFonts w:ascii="黑体" w:hAnsi="黑体" w:eastAsia="黑体" w:cs="黑体"/>
          <w:sz w:val="32"/>
          <w:szCs w:val="32"/>
        </w:rPr>
      </w:pPr>
      <w:r>
        <w:rPr>
          <w:rFonts w:hint="eastAsia" w:ascii="黑体" w:hAnsi="黑体" w:eastAsia="黑体" w:cs="黑体"/>
          <w:sz w:val="32"/>
          <w:szCs w:val="32"/>
        </w:rPr>
        <w:t>二、服务期限</w:t>
      </w:r>
    </w:p>
    <w:p w14:paraId="6EC2C885">
      <w:pPr>
        <w:spacing w:line="560" w:lineRule="exact"/>
        <w:ind w:firstLine="640" w:firstLineChars="200"/>
        <w:rPr>
          <w:rFonts w:ascii="宋体" w:hAnsi="宋体" w:cs="宋体"/>
          <w:sz w:val="32"/>
          <w:szCs w:val="32"/>
        </w:rPr>
      </w:pPr>
      <w:r>
        <w:rPr>
          <w:rFonts w:hint="eastAsia" w:ascii="宋体" w:hAnsi="宋体" w:cs="宋体"/>
          <w:sz w:val="32"/>
          <w:szCs w:val="32"/>
        </w:rPr>
        <w:t>物业服务期限为一年：202</w:t>
      </w:r>
      <w:r>
        <w:rPr>
          <w:rFonts w:hint="eastAsia" w:ascii="宋体" w:hAnsi="宋体" w:cs="宋体"/>
          <w:sz w:val="32"/>
          <w:szCs w:val="32"/>
          <w:lang w:val="en-US" w:eastAsia="zh-CN"/>
        </w:rPr>
        <w:t>6</w:t>
      </w:r>
      <w:r>
        <w:rPr>
          <w:rFonts w:hint="eastAsia" w:ascii="宋体" w:hAnsi="宋体" w:cs="宋体"/>
          <w:sz w:val="32"/>
          <w:szCs w:val="32"/>
        </w:rPr>
        <w:t>年01月01日至202</w:t>
      </w:r>
      <w:r>
        <w:rPr>
          <w:rFonts w:hint="eastAsia" w:ascii="宋体" w:hAnsi="宋体" w:cs="宋体"/>
          <w:sz w:val="32"/>
          <w:szCs w:val="32"/>
          <w:lang w:val="en-US" w:eastAsia="zh-CN"/>
        </w:rPr>
        <w:t>6</w:t>
      </w:r>
      <w:r>
        <w:rPr>
          <w:rFonts w:hint="eastAsia" w:ascii="宋体" w:hAnsi="宋体" w:cs="宋体"/>
          <w:sz w:val="32"/>
          <w:szCs w:val="32"/>
        </w:rPr>
        <w:t>年12月31日。</w:t>
      </w:r>
    </w:p>
    <w:p w14:paraId="6ADBCD52">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三、服务费用及有关要求</w:t>
      </w:r>
    </w:p>
    <w:p w14:paraId="15D5071A">
      <w:pPr>
        <w:spacing w:line="560" w:lineRule="exact"/>
        <w:ind w:firstLine="640" w:firstLineChars="200"/>
        <w:rPr>
          <w:rFonts w:ascii="宋体" w:hAnsi="宋体" w:cs="宋体"/>
          <w:sz w:val="32"/>
          <w:szCs w:val="32"/>
        </w:rPr>
      </w:pPr>
      <w:r>
        <w:rPr>
          <w:rFonts w:hint="eastAsia" w:ascii="宋体" w:hAnsi="宋体" w:cs="宋体"/>
          <w:bCs/>
          <w:sz w:val="32"/>
          <w:szCs w:val="32"/>
        </w:rPr>
        <w:t>服务费用：第二幼儿园物业服务项目共需服务人员12人，合同期限1年。</w:t>
      </w:r>
      <w:r>
        <w:rPr>
          <w:rFonts w:hint="eastAsia" w:ascii="宋体" w:hAnsi="宋体" w:cs="宋体"/>
          <w:sz w:val="32"/>
          <w:szCs w:val="32"/>
        </w:rPr>
        <w:t>物业管理服务费用包含</w:t>
      </w:r>
      <w:r>
        <w:rPr>
          <w:rFonts w:hint="eastAsia" w:ascii="宋体" w:hAnsi="宋体" w:cs="宋体"/>
          <w:bCs/>
          <w:sz w:val="32"/>
          <w:szCs w:val="32"/>
        </w:rPr>
        <w:t>服务人员基本工资、各项社会保险企业部分、节假日加班费以及服务人员餐补、体检费、服装费等</w:t>
      </w:r>
      <w:r>
        <w:rPr>
          <w:rFonts w:hint="eastAsia" w:ascii="宋体" w:hAnsi="宋体" w:cs="宋体"/>
          <w:sz w:val="32"/>
          <w:szCs w:val="32"/>
        </w:rPr>
        <w:t>福利费用；</w:t>
      </w:r>
    </w:p>
    <w:p w14:paraId="59E252E6">
      <w:pPr>
        <w:spacing w:line="560" w:lineRule="exact"/>
        <w:ind w:firstLine="643" w:firstLineChars="200"/>
        <w:rPr>
          <w:rFonts w:ascii="宋体" w:hAnsi="宋体" w:cs="宋体"/>
          <w:bCs/>
          <w:sz w:val="32"/>
          <w:szCs w:val="32"/>
        </w:rPr>
      </w:pPr>
      <w:r>
        <w:rPr>
          <w:rFonts w:hint="eastAsia" w:ascii="宋体" w:hAnsi="宋体" w:cs="宋体"/>
          <w:b/>
          <w:sz w:val="32"/>
          <w:szCs w:val="32"/>
        </w:rPr>
        <w:t>（一）服务费用报价标准：</w:t>
      </w:r>
      <w:r>
        <w:rPr>
          <w:rFonts w:hint="eastAsia" w:ascii="宋体" w:hAnsi="宋体" w:cs="宋体"/>
          <w:bCs/>
          <w:sz w:val="32"/>
          <w:szCs w:val="32"/>
        </w:rPr>
        <w:t>本项目物业服务费用采用按整个项目包干制计算核定。</w:t>
      </w:r>
    </w:p>
    <w:p w14:paraId="2E39C712">
      <w:pPr>
        <w:spacing w:line="560" w:lineRule="exact"/>
        <w:ind w:firstLine="643" w:firstLineChars="200"/>
        <w:rPr>
          <w:rFonts w:ascii="宋体" w:hAnsi="宋体" w:cs="宋体"/>
          <w:bCs/>
          <w:sz w:val="32"/>
          <w:szCs w:val="32"/>
        </w:rPr>
      </w:pPr>
      <w:r>
        <w:rPr>
          <w:rFonts w:hint="eastAsia" w:ascii="宋体" w:hAnsi="宋体" w:cs="宋体"/>
          <w:b/>
          <w:sz w:val="32"/>
          <w:szCs w:val="32"/>
        </w:rPr>
        <w:t>（二）采购方负责的费用：</w:t>
      </w:r>
      <w:r>
        <w:rPr>
          <w:rFonts w:hint="eastAsia" w:ascii="宋体" w:hAnsi="宋体" w:cs="宋体"/>
          <w:bCs/>
          <w:sz w:val="32"/>
          <w:szCs w:val="32"/>
        </w:rPr>
        <w:t>耗材费、能源费用、垃圾清运费、消杀费用、设备设施的维保和检测费用、物业共用部位、共用设施设备的大修、中修和更新、改造</w:t>
      </w:r>
      <w:r>
        <w:rPr>
          <w:rFonts w:ascii="宋体" w:hAnsi="宋体" w:cs="宋体"/>
          <w:bCs/>
          <w:sz w:val="32"/>
          <w:szCs w:val="32"/>
        </w:rPr>
        <w:t>等</w:t>
      </w:r>
      <w:r>
        <w:rPr>
          <w:rFonts w:hint="eastAsia" w:ascii="宋体" w:hAnsi="宋体" w:cs="宋体"/>
          <w:bCs/>
          <w:sz w:val="32"/>
          <w:szCs w:val="32"/>
        </w:rPr>
        <w:t>费用。</w:t>
      </w:r>
    </w:p>
    <w:p w14:paraId="463E1F06">
      <w:pPr>
        <w:spacing w:line="560" w:lineRule="exact"/>
        <w:ind w:firstLine="643" w:firstLineChars="200"/>
        <w:rPr>
          <w:rFonts w:ascii="宋体" w:hAnsi="宋体" w:cs="宋体"/>
          <w:b/>
          <w:sz w:val="32"/>
          <w:szCs w:val="32"/>
        </w:rPr>
      </w:pPr>
      <w:r>
        <w:rPr>
          <w:rFonts w:hint="eastAsia" w:ascii="宋体" w:hAnsi="宋体" w:cs="宋体"/>
          <w:b/>
          <w:sz w:val="32"/>
          <w:szCs w:val="32"/>
        </w:rPr>
        <w:t>（三）服务费用支付方式：</w:t>
      </w:r>
    </w:p>
    <w:p w14:paraId="76F1EDBD">
      <w:pPr>
        <w:spacing w:line="560" w:lineRule="exact"/>
        <w:ind w:firstLine="640" w:firstLineChars="200"/>
        <w:rPr>
          <w:rFonts w:ascii="宋体" w:hAnsi="宋体" w:cs="宋体"/>
          <w:bCs/>
          <w:sz w:val="32"/>
          <w:szCs w:val="32"/>
        </w:rPr>
      </w:pPr>
      <w:r>
        <w:rPr>
          <w:rFonts w:hint="eastAsia" w:ascii="宋体" w:hAnsi="宋体" w:cs="宋体"/>
          <w:bCs/>
          <w:sz w:val="32"/>
          <w:szCs w:val="32"/>
        </w:rPr>
        <w:t>1.物业管理费分两次支付，每半年结算一次；</w:t>
      </w:r>
    </w:p>
    <w:p w14:paraId="77C83241">
      <w:pPr>
        <w:spacing w:line="560" w:lineRule="exact"/>
        <w:ind w:firstLine="643" w:firstLineChars="200"/>
        <w:rPr>
          <w:rFonts w:ascii="宋体" w:hAnsi="宋体" w:cs="宋体"/>
          <w:bCs/>
          <w:sz w:val="32"/>
          <w:szCs w:val="32"/>
        </w:rPr>
      </w:pPr>
      <w:r>
        <w:rPr>
          <w:rFonts w:hint="eastAsia" w:ascii="宋体" w:hAnsi="宋体" w:cs="宋体"/>
          <w:b/>
          <w:sz w:val="32"/>
          <w:szCs w:val="32"/>
        </w:rPr>
        <w:t>第一次</w:t>
      </w:r>
      <w:r>
        <w:rPr>
          <w:rFonts w:hint="eastAsia" w:ascii="宋体" w:hAnsi="宋体" w:cs="宋体"/>
          <w:bCs/>
          <w:sz w:val="32"/>
          <w:szCs w:val="32"/>
        </w:rPr>
        <w:t>结算时间为2</w:t>
      </w:r>
      <w:r>
        <w:rPr>
          <w:rFonts w:ascii="宋体" w:hAnsi="宋体" w:cs="宋体"/>
          <w:bCs/>
          <w:sz w:val="32"/>
          <w:szCs w:val="32"/>
        </w:rPr>
        <w:t>02</w:t>
      </w:r>
      <w:r>
        <w:rPr>
          <w:rFonts w:hint="eastAsia" w:ascii="宋体" w:hAnsi="宋体" w:cs="宋体"/>
          <w:bCs/>
          <w:sz w:val="32"/>
          <w:szCs w:val="32"/>
          <w:lang w:val="en-US" w:eastAsia="zh-CN"/>
        </w:rPr>
        <w:t>6</w:t>
      </w:r>
      <w:r>
        <w:rPr>
          <w:rFonts w:ascii="宋体" w:hAnsi="宋体" w:cs="宋体"/>
          <w:bCs/>
          <w:sz w:val="32"/>
          <w:szCs w:val="32"/>
        </w:rPr>
        <w:t>年</w:t>
      </w:r>
      <w:r>
        <w:rPr>
          <w:rFonts w:hint="eastAsia" w:ascii="宋体" w:hAnsi="宋体" w:cs="宋体"/>
          <w:bCs/>
          <w:sz w:val="32"/>
          <w:szCs w:val="32"/>
        </w:rPr>
        <w:t>3</w:t>
      </w:r>
      <w:r>
        <w:rPr>
          <w:rFonts w:ascii="宋体" w:hAnsi="宋体" w:cs="宋体"/>
          <w:bCs/>
          <w:sz w:val="32"/>
          <w:szCs w:val="32"/>
        </w:rPr>
        <w:t>月10日</w:t>
      </w:r>
      <w:r>
        <w:rPr>
          <w:rFonts w:hint="eastAsia" w:ascii="宋体" w:hAnsi="宋体" w:cs="宋体"/>
          <w:bCs/>
          <w:sz w:val="32"/>
          <w:szCs w:val="32"/>
        </w:rPr>
        <w:t>之前，结算</w:t>
      </w:r>
      <w:r>
        <w:rPr>
          <w:rFonts w:ascii="宋体" w:hAnsi="宋体" w:cs="宋体"/>
          <w:bCs/>
          <w:sz w:val="32"/>
          <w:szCs w:val="32"/>
        </w:rPr>
        <w:t>（202</w:t>
      </w:r>
      <w:r>
        <w:rPr>
          <w:rFonts w:hint="eastAsia" w:ascii="宋体" w:hAnsi="宋体" w:cs="宋体"/>
          <w:bCs/>
          <w:sz w:val="32"/>
          <w:szCs w:val="32"/>
          <w:lang w:val="en-US" w:eastAsia="zh-CN"/>
        </w:rPr>
        <w:t>6</w:t>
      </w:r>
      <w:r>
        <w:rPr>
          <w:rFonts w:ascii="宋体" w:hAnsi="宋体" w:cs="宋体"/>
          <w:bCs/>
          <w:sz w:val="32"/>
          <w:szCs w:val="32"/>
        </w:rPr>
        <w:t>年1月</w:t>
      </w:r>
      <w:r>
        <w:rPr>
          <w:rFonts w:hint="eastAsia" w:ascii="宋体" w:hAnsi="宋体" w:cs="宋体"/>
          <w:bCs/>
          <w:sz w:val="32"/>
          <w:szCs w:val="32"/>
        </w:rPr>
        <w:t>1</w:t>
      </w:r>
      <w:r>
        <w:rPr>
          <w:rFonts w:ascii="宋体" w:hAnsi="宋体" w:cs="宋体"/>
          <w:bCs/>
          <w:sz w:val="32"/>
          <w:szCs w:val="32"/>
        </w:rPr>
        <w:t>日至202</w:t>
      </w:r>
      <w:r>
        <w:rPr>
          <w:rFonts w:hint="eastAsia" w:ascii="宋体" w:hAnsi="宋体" w:cs="宋体"/>
          <w:bCs/>
          <w:sz w:val="32"/>
          <w:szCs w:val="32"/>
          <w:lang w:val="en-US" w:eastAsia="zh-CN"/>
        </w:rPr>
        <w:t>6</w:t>
      </w:r>
      <w:r>
        <w:rPr>
          <w:rFonts w:ascii="宋体" w:hAnsi="宋体" w:cs="宋体"/>
          <w:bCs/>
          <w:sz w:val="32"/>
          <w:szCs w:val="32"/>
        </w:rPr>
        <w:t>年</w:t>
      </w:r>
      <w:r>
        <w:rPr>
          <w:rFonts w:hint="eastAsia" w:ascii="宋体" w:hAnsi="宋体" w:cs="宋体"/>
          <w:bCs/>
          <w:sz w:val="32"/>
          <w:szCs w:val="32"/>
        </w:rPr>
        <w:t>6</w:t>
      </w:r>
      <w:r>
        <w:rPr>
          <w:rFonts w:ascii="宋体" w:hAnsi="宋体" w:cs="宋体"/>
          <w:bCs/>
          <w:sz w:val="32"/>
          <w:szCs w:val="32"/>
        </w:rPr>
        <w:t>月</w:t>
      </w:r>
      <w:r>
        <w:rPr>
          <w:rFonts w:hint="eastAsia" w:ascii="宋体" w:hAnsi="宋体" w:cs="宋体"/>
          <w:bCs/>
          <w:sz w:val="32"/>
          <w:szCs w:val="32"/>
        </w:rPr>
        <w:t>30</w:t>
      </w:r>
      <w:r>
        <w:rPr>
          <w:rFonts w:ascii="宋体" w:hAnsi="宋体" w:cs="宋体"/>
          <w:bCs/>
          <w:sz w:val="32"/>
          <w:szCs w:val="32"/>
        </w:rPr>
        <w:t>日）</w:t>
      </w:r>
      <w:r>
        <w:rPr>
          <w:rFonts w:hint="eastAsia" w:ascii="宋体" w:hAnsi="宋体" w:cs="宋体"/>
          <w:bCs/>
          <w:sz w:val="32"/>
          <w:szCs w:val="32"/>
        </w:rPr>
        <w:t>期间费用；</w:t>
      </w:r>
    </w:p>
    <w:p w14:paraId="0E632B91">
      <w:pPr>
        <w:spacing w:line="560" w:lineRule="exact"/>
        <w:ind w:firstLine="643" w:firstLineChars="200"/>
        <w:rPr>
          <w:rFonts w:ascii="宋体" w:hAnsi="宋体" w:cs="宋体"/>
          <w:bCs/>
          <w:sz w:val="32"/>
          <w:szCs w:val="32"/>
        </w:rPr>
      </w:pPr>
      <w:r>
        <w:rPr>
          <w:rFonts w:hint="eastAsia" w:ascii="宋体" w:hAnsi="宋体" w:cs="宋体"/>
          <w:b/>
          <w:sz w:val="32"/>
          <w:szCs w:val="32"/>
        </w:rPr>
        <w:t>第二次</w:t>
      </w:r>
      <w:r>
        <w:rPr>
          <w:rFonts w:hint="eastAsia" w:ascii="宋体" w:hAnsi="宋体" w:cs="宋体"/>
          <w:bCs/>
          <w:sz w:val="32"/>
          <w:szCs w:val="32"/>
        </w:rPr>
        <w:t>结算时间为2</w:t>
      </w:r>
      <w:r>
        <w:rPr>
          <w:rFonts w:ascii="宋体" w:hAnsi="宋体" w:cs="宋体"/>
          <w:bCs/>
          <w:sz w:val="32"/>
          <w:szCs w:val="32"/>
        </w:rPr>
        <w:t>02</w:t>
      </w:r>
      <w:r>
        <w:rPr>
          <w:rFonts w:hint="eastAsia" w:ascii="宋体" w:hAnsi="宋体" w:cs="宋体"/>
          <w:bCs/>
          <w:sz w:val="32"/>
          <w:szCs w:val="32"/>
          <w:lang w:val="en-US" w:eastAsia="zh-CN"/>
        </w:rPr>
        <w:t>6</w:t>
      </w:r>
      <w:r>
        <w:rPr>
          <w:rFonts w:ascii="宋体" w:hAnsi="宋体" w:cs="宋体"/>
          <w:bCs/>
          <w:sz w:val="32"/>
          <w:szCs w:val="32"/>
        </w:rPr>
        <w:t>年</w:t>
      </w:r>
      <w:r>
        <w:rPr>
          <w:rFonts w:hint="eastAsia" w:ascii="宋体" w:hAnsi="宋体" w:cs="宋体"/>
          <w:bCs/>
          <w:sz w:val="32"/>
          <w:szCs w:val="32"/>
        </w:rPr>
        <w:t>10</w:t>
      </w:r>
      <w:r>
        <w:rPr>
          <w:rFonts w:ascii="宋体" w:hAnsi="宋体" w:cs="宋体"/>
          <w:bCs/>
          <w:sz w:val="32"/>
          <w:szCs w:val="32"/>
        </w:rPr>
        <w:t>月</w:t>
      </w:r>
      <w:r>
        <w:rPr>
          <w:rFonts w:hint="eastAsia" w:ascii="宋体" w:hAnsi="宋体" w:cs="宋体"/>
          <w:bCs/>
          <w:sz w:val="32"/>
          <w:szCs w:val="32"/>
        </w:rPr>
        <w:t>31</w:t>
      </w:r>
      <w:r>
        <w:rPr>
          <w:rFonts w:ascii="宋体" w:hAnsi="宋体" w:cs="宋体"/>
          <w:bCs/>
          <w:sz w:val="32"/>
          <w:szCs w:val="32"/>
        </w:rPr>
        <w:t>日</w:t>
      </w:r>
      <w:r>
        <w:rPr>
          <w:rFonts w:hint="eastAsia" w:ascii="宋体" w:hAnsi="宋体" w:cs="宋体"/>
          <w:bCs/>
          <w:sz w:val="32"/>
          <w:szCs w:val="32"/>
        </w:rPr>
        <w:t>之前，结算</w:t>
      </w:r>
      <w:r>
        <w:rPr>
          <w:rFonts w:ascii="宋体" w:hAnsi="宋体" w:cs="宋体"/>
          <w:bCs/>
          <w:sz w:val="32"/>
          <w:szCs w:val="32"/>
        </w:rPr>
        <w:t>（202</w:t>
      </w:r>
      <w:r>
        <w:rPr>
          <w:rFonts w:hint="eastAsia" w:ascii="宋体" w:hAnsi="宋体" w:cs="宋体"/>
          <w:bCs/>
          <w:sz w:val="32"/>
          <w:szCs w:val="32"/>
          <w:lang w:val="en-US" w:eastAsia="zh-CN"/>
        </w:rPr>
        <w:t>6</w:t>
      </w:r>
      <w:r>
        <w:rPr>
          <w:rFonts w:ascii="宋体" w:hAnsi="宋体" w:cs="宋体"/>
          <w:bCs/>
          <w:sz w:val="32"/>
          <w:szCs w:val="32"/>
        </w:rPr>
        <w:t>年</w:t>
      </w:r>
      <w:r>
        <w:rPr>
          <w:rFonts w:hint="eastAsia" w:ascii="宋体" w:hAnsi="宋体" w:cs="宋体"/>
          <w:bCs/>
          <w:sz w:val="32"/>
          <w:szCs w:val="32"/>
        </w:rPr>
        <w:t>7</w:t>
      </w:r>
      <w:r>
        <w:rPr>
          <w:rFonts w:ascii="宋体" w:hAnsi="宋体" w:cs="宋体"/>
          <w:bCs/>
          <w:sz w:val="32"/>
          <w:szCs w:val="32"/>
        </w:rPr>
        <w:t>月</w:t>
      </w:r>
      <w:r>
        <w:rPr>
          <w:rFonts w:hint="eastAsia" w:ascii="宋体" w:hAnsi="宋体" w:cs="宋体"/>
          <w:bCs/>
          <w:sz w:val="32"/>
          <w:szCs w:val="32"/>
        </w:rPr>
        <w:t>1</w:t>
      </w:r>
      <w:r>
        <w:rPr>
          <w:rFonts w:ascii="宋体" w:hAnsi="宋体" w:cs="宋体"/>
          <w:bCs/>
          <w:sz w:val="32"/>
          <w:szCs w:val="32"/>
        </w:rPr>
        <w:t>日至202</w:t>
      </w:r>
      <w:r>
        <w:rPr>
          <w:rFonts w:hint="eastAsia" w:ascii="宋体" w:hAnsi="宋体" w:cs="宋体"/>
          <w:bCs/>
          <w:sz w:val="32"/>
          <w:szCs w:val="32"/>
          <w:lang w:val="en-US" w:eastAsia="zh-CN"/>
        </w:rPr>
        <w:t>6</w:t>
      </w:r>
      <w:r>
        <w:rPr>
          <w:rFonts w:ascii="宋体" w:hAnsi="宋体" w:cs="宋体"/>
          <w:bCs/>
          <w:sz w:val="32"/>
          <w:szCs w:val="32"/>
        </w:rPr>
        <w:t>年</w:t>
      </w:r>
      <w:r>
        <w:rPr>
          <w:rFonts w:hint="eastAsia" w:ascii="宋体" w:hAnsi="宋体" w:cs="宋体"/>
          <w:bCs/>
          <w:sz w:val="32"/>
          <w:szCs w:val="32"/>
        </w:rPr>
        <w:t>12</w:t>
      </w:r>
      <w:r>
        <w:rPr>
          <w:rFonts w:ascii="宋体" w:hAnsi="宋体" w:cs="宋体"/>
          <w:bCs/>
          <w:sz w:val="32"/>
          <w:szCs w:val="32"/>
        </w:rPr>
        <w:t>月</w:t>
      </w:r>
      <w:r>
        <w:rPr>
          <w:rFonts w:hint="eastAsia" w:ascii="宋体" w:hAnsi="宋体" w:cs="宋体"/>
          <w:bCs/>
          <w:sz w:val="32"/>
          <w:szCs w:val="32"/>
        </w:rPr>
        <w:t>31</w:t>
      </w:r>
      <w:r>
        <w:rPr>
          <w:rFonts w:ascii="宋体" w:hAnsi="宋体" w:cs="宋体"/>
          <w:bCs/>
          <w:sz w:val="32"/>
          <w:szCs w:val="32"/>
        </w:rPr>
        <w:t>日）</w:t>
      </w:r>
      <w:r>
        <w:rPr>
          <w:rFonts w:hint="eastAsia" w:ascii="宋体" w:hAnsi="宋体" w:cs="宋体"/>
          <w:bCs/>
          <w:sz w:val="32"/>
          <w:szCs w:val="32"/>
        </w:rPr>
        <w:t>期间费用。</w:t>
      </w:r>
    </w:p>
    <w:p w14:paraId="672CC827">
      <w:pPr>
        <w:widowControl/>
        <w:spacing w:line="560" w:lineRule="exact"/>
        <w:ind w:firstLine="640" w:firstLineChars="200"/>
        <w:rPr>
          <w:rFonts w:ascii="宋体" w:hAnsi="宋体" w:cs="宋体"/>
          <w:sz w:val="32"/>
          <w:szCs w:val="32"/>
        </w:rPr>
      </w:pPr>
      <w:r>
        <w:rPr>
          <w:rFonts w:hint="eastAsia" w:ascii="宋体" w:hAnsi="宋体" w:cs="宋体"/>
          <w:sz w:val="32"/>
          <w:szCs w:val="32"/>
        </w:rPr>
        <w:t>每次付款前由北京市机关事务管理局第二幼儿园进行考核（见附件二），考核合格后付款。如发生考核不合格的，由北京市机关事务管理局第二幼儿园向中标单位发出违约通知并从剩余物业管理服务费中予以扣除。</w:t>
      </w:r>
    </w:p>
    <w:p w14:paraId="5B7F848E">
      <w:pPr>
        <w:numPr>
          <w:ilvl w:val="0"/>
          <w:numId w:val="2"/>
        </w:numPr>
        <w:adjustRightInd w:val="0"/>
        <w:snapToGrid w:val="0"/>
        <w:spacing w:line="560" w:lineRule="exact"/>
        <w:ind w:firstLine="640" w:firstLineChars="200"/>
        <w:rPr>
          <w:rFonts w:hint="eastAsia" w:ascii="宋体" w:hAnsi="宋体" w:cs="宋体"/>
          <w:bCs/>
          <w:sz w:val="32"/>
          <w:szCs w:val="32"/>
        </w:rPr>
      </w:pPr>
      <w:r>
        <w:rPr>
          <w:rFonts w:hint="eastAsia" w:ascii="宋体" w:hAnsi="宋体" w:cs="宋体"/>
          <w:bCs/>
          <w:sz w:val="32"/>
          <w:szCs w:val="32"/>
        </w:rPr>
        <w:t>如</w:t>
      </w:r>
      <w:r>
        <w:rPr>
          <w:rFonts w:hint="eastAsia" w:ascii="宋体" w:hAnsi="宋体" w:cs="宋体"/>
          <w:bCs/>
          <w:sz w:val="32"/>
          <w:szCs w:val="32"/>
          <w:lang w:eastAsia="zh-CN"/>
        </w:rPr>
        <w:t>采购人</w:t>
      </w:r>
      <w:r>
        <w:rPr>
          <w:rFonts w:hint="eastAsia" w:ascii="宋体" w:hAnsi="宋体" w:cs="宋体"/>
          <w:bCs/>
          <w:sz w:val="32"/>
          <w:szCs w:val="32"/>
        </w:rPr>
        <w:t>服务的对象及项目调整，采购</w:t>
      </w:r>
      <w:r>
        <w:rPr>
          <w:rFonts w:hint="eastAsia" w:ascii="宋体" w:hAnsi="宋体" w:cs="宋体"/>
          <w:bCs/>
          <w:sz w:val="32"/>
          <w:szCs w:val="32"/>
          <w:lang w:eastAsia="zh-CN"/>
        </w:rPr>
        <w:t>人</w:t>
      </w:r>
      <w:r>
        <w:rPr>
          <w:rFonts w:hint="eastAsia" w:ascii="宋体" w:hAnsi="宋体" w:cs="宋体"/>
          <w:bCs/>
          <w:sz w:val="32"/>
          <w:szCs w:val="32"/>
        </w:rPr>
        <w:t>将视具体情况与中标</w:t>
      </w:r>
      <w:r>
        <w:rPr>
          <w:rFonts w:hint="eastAsia" w:ascii="宋体" w:hAnsi="宋体" w:cs="宋体"/>
          <w:bCs/>
          <w:sz w:val="32"/>
          <w:szCs w:val="32"/>
          <w:lang w:eastAsia="zh-CN"/>
        </w:rPr>
        <w:t>人</w:t>
      </w:r>
      <w:r>
        <w:rPr>
          <w:rFonts w:hint="eastAsia" w:ascii="宋体" w:hAnsi="宋体" w:cs="宋体"/>
          <w:bCs/>
          <w:sz w:val="32"/>
          <w:szCs w:val="32"/>
        </w:rPr>
        <w:t>签订服务费用的补充协议；如遇</w:t>
      </w:r>
      <w:r>
        <w:rPr>
          <w:rFonts w:hint="eastAsia" w:ascii="宋体" w:hAnsi="宋体" w:cs="宋体"/>
          <w:sz w:val="32"/>
          <w:szCs w:val="32"/>
        </w:rPr>
        <w:t>北京市机关事务管理局第二幼儿园</w:t>
      </w:r>
      <w:r>
        <w:rPr>
          <w:rFonts w:hint="eastAsia" w:ascii="宋体" w:hAnsi="宋体" w:cs="宋体"/>
          <w:kern w:val="0"/>
          <w:sz w:val="32"/>
          <w:szCs w:val="32"/>
        </w:rPr>
        <w:t>因全市统一部署，受上级指令迁移办公区域导致合同不能继续履行，</w:t>
      </w:r>
      <w:r>
        <w:rPr>
          <w:rFonts w:hint="eastAsia" w:ascii="宋体" w:hAnsi="宋体" w:cs="宋体"/>
          <w:sz w:val="32"/>
          <w:szCs w:val="32"/>
        </w:rPr>
        <w:t>北京市机关事务管理局第二幼儿园</w:t>
      </w:r>
      <w:r>
        <w:rPr>
          <w:rFonts w:hint="eastAsia" w:ascii="宋体" w:hAnsi="宋体" w:cs="宋体"/>
          <w:kern w:val="0"/>
          <w:sz w:val="32"/>
          <w:szCs w:val="32"/>
        </w:rPr>
        <w:t>和中标</w:t>
      </w:r>
      <w:r>
        <w:rPr>
          <w:rFonts w:hint="eastAsia" w:ascii="宋体" w:hAnsi="宋体" w:cs="宋体"/>
          <w:kern w:val="0"/>
          <w:sz w:val="32"/>
          <w:szCs w:val="32"/>
          <w:lang w:eastAsia="zh-CN"/>
        </w:rPr>
        <w:t>人</w:t>
      </w:r>
      <w:r>
        <w:rPr>
          <w:rFonts w:hint="eastAsia" w:ascii="宋体" w:hAnsi="宋体" w:cs="宋体"/>
          <w:bCs/>
          <w:sz w:val="32"/>
          <w:szCs w:val="32"/>
        </w:rPr>
        <w:t>根据实际履约情况按月支付服务费用，至此服务合同自然终止。</w:t>
      </w:r>
    </w:p>
    <w:p w14:paraId="29EA7AF4">
      <w:pPr>
        <w:spacing w:line="560" w:lineRule="exact"/>
        <w:rPr>
          <w:rFonts w:ascii="宋体" w:hAnsi="宋体" w:cs="宋体"/>
          <w:b/>
          <w:bCs/>
          <w:sz w:val="32"/>
          <w:szCs w:val="32"/>
        </w:rPr>
      </w:pPr>
      <w:r>
        <w:rPr>
          <w:rFonts w:hint="eastAsia" w:ascii="宋体" w:hAnsi="宋体" w:cs="宋体"/>
          <w:b/>
          <w:bCs/>
          <w:sz w:val="32"/>
          <w:szCs w:val="32"/>
        </w:rPr>
        <w:t xml:space="preserve">   四、基本要求</w:t>
      </w:r>
    </w:p>
    <w:p w14:paraId="6645E3E0">
      <w:pPr>
        <w:spacing w:line="560" w:lineRule="exact"/>
        <w:ind w:firstLine="643" w:firstLineChars="200"/>
        <w:rPr>
          <w:rFonts w:ascii="宋体" w:hAnsi="宋体" w:cs="宋体"/>
          <w:b/>
          <w:sz w:val="32"/>
          <w:szCs w:val="32"/>
        </w:rPr>
      </w:pPr>
      <w:r>
        <w:rPr>
          <w:rFonts w:hint="eastAsia" w:ascii="宋体" w:hAnsi="宋体" w:cs="宋体"/>
          <w:b/>
          <w:sz w:val="32"/>
          <w:szCs w:val="32"/>
        </w:rPr>
        <w:t>（一）物业管理服务人员配备</w:t>
      </w:r>
    </w:p>
    <w:p w14:paraId="096897DA">
      <w:pPr>
        <w:pStyle w:val="6"/>
        <w:numPr>
          <w:ilvl w:val="0"/>
          <w:numId w:val="0"/>
        </w:numPr>
        <w:tabs>
          <w:tab w:val="left" w:pos="0"/>
        </w:tabs>
        <w:spacing w:line="560" w:lineRule="exact"/>
        <w:ind w:firstLine="640" w:firstLineChars="200"/>
        <w:textAlignment w:val="auto"/>
        <w:rPr>
          <w:rFonts w:cs="宋体"/>
          <w:sz w:val="32"/>
          <w:szCs w:val="32"/>
          <w:highlight w:val="none"/>
        </w:rPr>
      </w:pPr>
      <w:r>
        <w:rPr>
          <w:rFonts w:hint="eastAsia" w:cs="宋体"/>
          <w:sz w:val="32"/>
          <w:szCs w:val="32"/>
        </w:rPr>
        <w:t>1.本项目人员需求：总计不少于12人，其中：项目主管1人，维修不少于1人，卫生保洁不少于2人，</w:t>
      </w:r>
      <w:r>
        <w:rPr>
          <w:rFonts w:hint="eastAsia" w:cs="宋体"/>
          <w:sz w:val="32"/>
          <w:szCs w:val="32"/>
          <w:lang w:val="en-US" w:eastAsia="zh-CN"/>
        </w:rPr>
        <w:t>秩序维护</w:t>
      </w:r>
      <w:r>
        <w:rPr>
          <w:rFonts w:hint="eastAsia" w:cs="宋体"/>
          <w:sz w:val="32"/>
          <w:szCs w:val="32"/>
        </w:rPr>
        <w:t>服务不少于4</w:t>
      </w:r>
      <w:r>
        <w:rPr>
          <w:rFonts w:hint="eastAsia" w:cs="宋体"/>
          <w:sz w:val="32"/>
          <w:szCs w:val="32"/>
          <w:highlight w:val="none"/>
        </w:rPr>
        <w:t>人，消防中控室不少于4人。</w:t>
      </w:r>
    </w:p>
    <w:p w14:paraId="49350051">
      <w:pPr>
        <w:pStyle w:val="6"/>
        <w:numPr>
          <w:ilvl w:val="0"/>
          <w:numId w:val="0"/>
        </w:numPr>
        <w:tabs>
          <w:tab w:val="left" w:pos="0"/>
        </w:tabs>
        <w:spacing w:line="560" w:lineRule="exact"/>
        <w:ind w:left="0" w:firstLine="640" w:firstLineChars="200"/>
        <w:jc w:val="left"/>
        <w:textAlignment w:val="baseline"/>
        <w:rPr>
          <w:rFonts w:hint="eastAsia" w:cs="宋体"/>
          <w:sz w:val="32"/>
          <w:szCs w:val="32"/>
          <w:highlight w:val="none"/>
        </w:rPr>
      </w:pPr>
      <w:r>
        <w:rPr>
          <w:rFonts w:hint="eastAsia" w:cs="宋体"/>
          <w:sz w:val="32"/>
          <w:szCs w:val="32"/>
          <w:highlight w:val="none"/>
        </w:rPr>
        <w:t>2.项目主管应为专科及以上学历，具有5年（含）以上非住宅类物业项目经理经验，具备建（构）筑物消防员或消防设施操作员四级或以上证书，特种设备-低压电工作业证书与特种设备-作业</w:t>
      </w:r>
      <w:r>
        <w:rPr>
          <w:rFonts w:hint="eastAsia" w:cs="宋体"/>
          <w:sz w:val="32"/>
          <w:szCs w:val="32"/>
          <w:highlight w:val="none"/>
          <w:lang w:eastAsia="zh-CN"/>
        </w:rPr>
        <w:t>。</w:t>
      </w:r>
    </w:p>
    <w:p w14:paraId="05A4275D">
      <w:pPr>
        <w:pStyle w:val="6"/>
        <w:numPr>
          <w:ilvl w:val="0"/>
          <w:numId w:val="0"/>
        </w:numPr>
        <w:tabs>
          <w:tab w:val="left" w:pos="0"/>
        </w:tabs>
        <w:spacing w:line="560" w:lineRule="exact"/>
        <w:ind w:left="0" w:firstLine="640" w:firstLineChars="200"/>
        <w:jc w:val="left"/>
        <w:textAlignment w:val="baseline"/>
        <w:rPr>
          <w:rFonts w:hint="eastAsia" w:eastAsia="宋体" w:cs="宋体"/>
          <w:sz w:val="32"/>
          <w:szCs w:val="32"/>
          <w:lang w:eastAsia="zh-CN"/>
        </w:rPr>
      </w:pPr>
      <w:r>
        <w:rPr>
          <w:rFonts w:hint="eastAsia" w:cs="宋体"/>
          <w:sz w:val="32"/>
          <w:szCs w:val="32"/>
          <w:lang w:val="en-US" w:eastAsia="zh-CN"/>
        </w:rPr>
        <w:t>3.工程维修人员，年龄</w:t>
      </w:r>
      <w:r>
        <w:rPr>
          <w:rFonts w:hint="eastAsia" w:ascii="宋体" w:hAnsi="宋体" w:eastAsia="宋体" w:cs="宋体"/>
          <w:sz w:val="32"/>
          <w:szCs w:val="32"/>
        </w:rPr>
        <w:t>45周岁（含）以下</w:t>
      </w:r>
      <w:r>
        <w:rPr>
          <w:rFonts w:hint="eastAsia" w:eastAsia="宋体" w:cs="宋体"/>
          <w:sz w:val="32"/>
          <w:szCs w:val="32"/>
          <w:lang w:eastAsia="zh-CN"/>
        </w:rPr>
        <w:t>，</w:t>
      </w:r>
      <w:r>
        <w:rPr>
          <w:rFonts w:hint="eastAsia" w:ascii="宋体" w:hAnsi="宋体" w:eastAsia="宋体" w:cs="宋体"/>
          <w:sz w:val="32"/>
          <w:szCs w:val="32"/>
        </w:rPr>
        <w:t>具备特种设备-高压及低压电工作业证书</w:t>
      </w:r>
      <w:r>
        <w:rPr>
          <w:rFonts w:hint="eastAsia" w:eastAsia="宋体" w:cs="宋体"/>
          <w:sz w:val="32"/>
          <w:szCs w:val="32"/>
          <w:lang w:val="en-US" w:eastAsia="zh-CN"/>
        </w:rPr>
        <w:t>并持有</w:t>
      </w:r>
      <w:r>
        <w:rPr>
          <w:rFonts w:hint="eastAsia" w:ascii="宋体" w:hAnsi="宋体" w:eastAsia="宋体" w:cs="宋体"/>
          <w:sz w:val="32"/>
          <w:szCs w:val="32"/>
        </w:rPr>
        <w:t>健康证</w:t>
      </w:r>
      <w:r>
        <w:rPr>
          <w:rFonts w:hint="eastAsia" w:eastAsia="宋体" w:cs="宋体"/>
          <w:sz w:val="32"/>
          <w:szCs w:val="32"/>
          <w:lang w:eastAsia="zh-CN"/>
        </w:rPr>
        <w:t>，</w:t>
      </w:r>
      <w:r>
        <w:rPr>
          <w:rFonts w:hint="eastAsia" w:eastAsia="宋体" w:cs="宋体"/>
          <w:sz w:val="32"/>
          <w:szCs w:val="32"/>
          <w:lang w:val="en-US" w:eastAsia="zh-CN"/>
        </w:rPr>
        <w:t>且</w:t>
      </w:r>
      <w:r>
        <w:rPr>
          <w:rFonts w:hint="eastAsia" w:ascii="宋体" w:hAnsi="宋体" w:eastAsia="宋体" w:cs="宋体"/>
          <w:sz w:val="32"/>
          <w:szCs w:val="32"/>
        </w:rPr>
        <w:t>有3年（含）以上非住宅类物业项目同岗位经验</w:t>
      </w:r>
      <w:r>
        <w:rPr>
          <w:rFonts w:hint="eastAsia" w:eastAsia="宋体" w:cs="宋体"/>
          <w:sz w:val="32"/>
          <w:szCs w:val="32"/>
          <w:lang w:eastAsia="zh-CN"/>
        </w:rPr>
        <w:t>。</w:t>
      </w:r>
    </w:p>
    <w:p w14:paraId="2AFB6FA9">
      <w:pPr>
        <w:pStyle w:val="6"/>
        <w:numPr>
          <w:ilvl w:val="0"/>
          <w:numId w:val="0"/>
        </w:numPr>
        <w:tabs>
          <w:tab w:val="left" w:pos="0"/>
        </w:tabs>
        <w:spacing w:line="560" w:lineRule="exact"/>
        <w:ind w:left="0" w:firstLine="640" w:firstLineChars="200"/>
        <w:jc w:val="left"/>
        <w:textAlignment w:val="baseline"/>
        <w:rPr>
          <w:rFonts w:hint="eastAsia" w:eastAsia="宋体" w:cs="宋体"/>
          <w:sz w:val="32"/>
          <w:szCs w:val="32"/>
          <w:lang w:eastAsia="zh-CN"/>
        </w:rPr>
      </w:pPr>
      <w:r>
        <w:rPr>
          <w:rFonts w:hint="eastAsia" w:eastAsia="宋体" w:cs="宋体"/>
          <w:sz w:val="32"/>
          <w:szCs w:val="32"/>
          <w:lang w:val="en-US" w:eastAsia="zh-CN"/>
        </w:rPr>
        <w:t>4.秩序维护人员，</w:t>
      </w:r>
      <w:r>
        <w:rPr>
          <w:rFonts w:hint="eastAsia" w:ascii="宋体" w:hAnsi="宋体" w:eastAsia="宋体" w:cs="宋体"/>
          <w:color w:val="000000"/>
          <w:sz w:val="32"/>
          <w:szCs w:val="32"/>
        </w:rPr>
        <w:t>40周岁（含）以下</w:t>
      </w:r>
      <w:r>
        <w:rPr>
          <w:rFonts w:hint="eastAsia" w:eastAsia="宋体" w:cs="宋体"/>
          <w:sz w:val="32"/>
          <w:szCs w:val="32"/>
          <w:lang w:eastAsia="zh-CN"/>
        </w:rPr>
        <w:t>，</w:t>
      </w:r>
      <w:r>
        <w:rPr>
          <w:rFonts w:hint="eastAsia" w:ascii="宋体" w:hAnsi="宋体" w:eastAsia="宋体" w:cs="宋体"/>
          <w:color w:val="000000"/>
          <w:sz w:val="32"/>
          <w:szCs w:val="32"/>
        </w:rPr>
        <w:t>具备健康证具有3年（含）以上非住宅类物业项目同岗位经验</w:t>
      </w:r>
      <w:r>
        <w:rPr>
          <w:rFonts w:hint="eastAsia" w:eastAsia="宋体" w:cs="宋体"/>
          <w:sz w:val="32"/>
          <w:szCs w:val="32"/>
          <w:lang w:eastAsia="zh-CN"/>
        </w:rPr>
        <w:t>。</w:t>
      </w:r>
    </w:p>
    <w:p w14:paraId="47508FF1">
      <w:pPr>
        <w:pStyle w:val="6"/>
        <w:numPr>
          <w:ilvl w:val="0"/>
          <w:numId w:val="0"/>
        </w:numPr>
        <w:tabs>
          <w:tab w:val="left" w:pos="0"/>
        </w:tabs>
        <w:spacing w:line="560" w:lineRule="exact"/>
        <w:ind w:left="0" w:firstLine="640" w:firstLineChars="200"/>
        <w:jc w:val="left"/>
        <w:textAlignment w:val="baseline"/>
        <w:rPr>
          <w:rFonts w:hint="eastAsia" w:eastAsia="宋体" w:cs="宋体"/>
          <w:sz w:val="32"/>
          <w:szCs w:val="32"/>
        </w:rPr>
      </w:pPr>
      <w:r>
        <w:rPr>
          <w:rFonts w:hint="eastAsia" w:eastAsia="宋体" w:cs="宋体"/>
          <w:sz w:val="32"/>
          <w:szCs w:val="32"/>
          <w:lang w:val="en-US" w:eastAsia="zh-CN"/>
        </w:rPr>
        <w:t>5.</w:t>
      </w:r>
      <w:r>
        <w:rPr>
          <w:rFonts w:hint="eastAsia" w:eastAsia="宋体" w:cs="宋体"/>
          <w:sz w:val="32"/>
          <w:szCs w:val="32"/>
        </w:rPr>
        <w:t>中标后本项目主管未经</w:t>
      </w:r>
      <w:r>
        <w:rPr>
          <w:rFonts w:hint="eastAsia" w:eastAsia="宋体" w:cs="宋体"/>
          <w:sz w:val="32"/>
          <w:szCs w:val="32"/>
          <w:lang w:eastAsia="zh-CN"/>
        </w:rPr>
        <w:t>采购人</w:t>
      </w:r>
      <w:r>
        <w:rPr>
          <w:rFonts w:hint="eastAsia" w:eastAsia="宋体" w:cs="宋体"/>
          <w:sz w:val="32"/>
          <w:szCs w:val="32"/>
        </w:rPr>
        <w:t>同意不得更换。</w:t>
      </w:r>
    </w:p>
    <w:p w14:paraId="68BE466E">
      <w:pPr>
        <w:pStyle w:val="6"/>
        <w:numPr>
          <w:ilvl w:val="0"/>
          <w:numId w:val="0"/>
        </w:numPr>
        <w:tabs>
          <w:tab w:val="left" w:pos="0"/>
        </w:tabs>
        <w:spacing w:line="560" w:lineRule="exact"/>
        <w:ind w:firstLine="640" w:firstLineChars="200"/>
        <w:jc w:val="left"/>
        <w:textAlignment w:val="baseline"/>
        <w:rPr>
          <w:rFonts w:hint="eastAsia" w:eastAsia="宋体" w:cs="宋体"/>
          <w:sz w:val="32"/>
          <w:szCs w:val="32"/>
        </w:rPr>
      </w:pPr>
      <w:r>
        <w:rPr>
          <w:rFonts w:hint="eastAsia" w:eastAsia="宋体" w:cs="宋体"/>
          <w:sz w:val="32"/>
          <w:szCs w:val="32"/>
          <w:lang w:val="en-US" w:eastAsia="zh-CN"/>
        </w:rPr>
        <w:t>6.</w:t>
      </w:r>
      <w:r>
        <w:rPr>
          <w:rFonts w:hint="eastAsia" w:eastAsia="宋体" w:cs="宋体"/>
          <w:sz w:val="32"/>
          <w:szCs w:val="32"/>
        </w:rPr>
        <w:t xml:space="preserve">秩序维护、中控值守人员和工程维修人员须持有相应岗位证书。 </w:t>
      </w:r>
    </w:p>
    <w:p w14:paraId="06E78BBA">
      <w:pPr>
        <w:pStyle w:val="6"/>
        <w:numPr>
          <w:ilvl w:val="0"/>
          <w:numId w:val="0"/>
        </w:numPr>
        <w:tabs>
          <w:tab w:val="left" w:pos="0"/>
        </w:tabs>
        <w:spacing w:line="560" w:lineRule="exact"/>
        <w:ind w:firstLine="640" w:firstLineChars="200"/>
        <w:jc w:val="left"/>
        <w:textAlignment w:val="baseline"/>
        <w:rPr>
          <w:rFonts w:cs="宋体"/>
          <w:sz w:val="32"/>
          <w:szCs w:val="32"/>
        </w:rPr>
      </w:pPr>
      <w:r>
        <w:rPr>
          <w:rFonts w:hint="eastAsia" w:eastAsia="宋体" w:cs="宋体"/>
          <w:sz w:val="32"/>
          <w:szCs w:val="32"/>
          <w:lang w:val="en-US" w:eastAsia="zh-CN"/>
        </w:rPr>
        <w:t>7.</w:t>
      </w:r>
      <w:r>
        <w:rPr>
          <w:rFonts w:hint="eastAsia" w:cs="宋体"/>
          <w:sz w:val="32"/>
          <w:szCs w:val="32"/>
        </w:rPr>
        <w:t>做好工作人员上岗前的安全和保密管理教育、礼貌用语、消防安全知识的培训工作。统一着装，佩带工牌，干净整洁，仪表仪容符合服务行业的要求。</w:t>
      </w:r>
    </w:p>
    <w:p w14:paraId="5E6FDDD6">
      <w:pPr>
        <w:pStyle w:val="6"/>
        <w:numPr>
          <w:ilvl w:val="0"/>
          <w:numId w:val="0"/>
        </w:numPr>
        <w:tabs>
          <w:tab w:val="left" w:pos="0"/>
        </w:tabs>
        <w:spacing w:line="560" w:lineRule="exact"/>
        <w:ind w:firstLine="640" w:firstLineChars="200"/>
        <w:jc w:val="left"/>
        <w:textAlignment w:val="auto"/>
        <w:rPr>
          <w:rFonts w:cs="宋体"/>
          <w:sz w:val="32"/>
          <w:szCs w:val="32"/>
        </w:rPr>
      </w:pPr>
      <w:r>
        <w:rPr>
          <w:rFonts w:hint="eastAsia" w:cs="宋体"/>
          <w:sz w:val="32"/>
          <w:szCs w:val="32"/>
          <w:lang w:val="en-US" w:eastAsia="zh-CN"/>
        </w:rPr>
        <w:t>8</w:t>
      </w:r>
      <w:r>
        <w:rPr>
          <w:rFonts w:hint="eastAsia" w:cs="宋体"/>
          <w:sz w:val="32"/>
          <w:szCs w:val="32"/>
        </w:rPr>
        <w:t>.定期对工作人员进行培训考核，对考核不合格者需进行再培训，并根据</w:t>
      </w:r>
      <w:r>
        <w:rPr>
          <w:rFonts w:hint="eastAsia" w:cs="宋体"/>
          <w:sz w:val="32"/>
          <w:szCs w:val="32"/>
          <w:lang w:eastAsia="zh-CN"/>
        </w:rPr>
        <w:t>采购人</w:t>
      </w:r>
      <w:r>
        <w:rPr>
          <w:rFonts w:hint="eastAsia" w:cs="宋体"/>
          <w:sz w:val="32"/>
          <w:szCs w:val="32"/>
        </w:rPr>
        <w:t>意见进行人员调整，有规范的培训考核制度。</w:t>
      </w:r>
    </w:p>
    <w:p w14:paraId="38EC23A7">
      <w:pPr>
        <w:pStyle w:val="6"/>
        <w:numPr>
          <w:ilvl w:val="0"/>
          <w:numId w:val="0"/>
        </w:numPr>
        <w:tabs>
          <w:tab w:val="left" w:pos="0"/>
        </w:tabs>
        <w:spacing w:line="560" w:lineRule="exact"/>
        <w:ind w:firstLine="640" w:firstLineChars="200"/>
        <w:jc w:val="left"/>
        <w:textAlignment w:val="auto"/>
        <w:rPr>
          <w:rFonts w:cs="宋体"/>
          <w:sz w:val="32"/>
          <w:szCs w:val="32"/>
        </w:rPr>
      </w:pPr>
      <w:r>
        <w:rPr>
          <w:rFonts w:hint="eastAsia" w:cs="宋体"/>
          <w:sz w:val="32"/>
          <w:szCs w:val="32"/>
          <w:lang w:val="en-US" w:eastAsia="zh-CN"/>
        </w:rPr>
        <w:t>9</w:t>
      </w:r>
      <w:r>
        <w:rPr>
          <w:rFonts w:hint="eastAsia" w:cs="宋体"/>
          <w:sz w:val="32"/>
          <w:szCs w:val="32"/>
        </w:rPr>
        <w:t>.</w:t>
      </w:r>
      <w:r>
        <w:rPr>
          <w:rFonts w:hint="eastAsia" w:cs="宋体"/>
          <w:sz w:val="32"/>
          <w:szCs w:val="32"/>
          <w:lang w:eastAsia="zh-CN"/>
        </w:rPr>
        <w:t>中标人</w:t>
      </w:r>
      <w:r>
        <w:rPr>
          <w:rFonts w:hint="eastAsia" w:cs="宋体"/>
          <w:sz w:val="32"/>
          <w:szCs w:val="32"/>
        </w:rPr>
        <w:t>人员无犯罪记录、政治可靠、业务熟练、工作责任心强，能忠于职守，有吃苦耐劳的精神。</w:t>
      </w:r>
    </w:p>
    <w:p w14:paraId="0835EE93">
      <w:pPr>
        <w:spacing w:line="560" w:lineRule="exact"/>
        <w:ind w:firstLine="640" w:firstLineChars="200"/>
        <w:contextualSpacing/>
        <w:rPr>
          <w:rFonts w:ascii="宋体" w:hAnsi="宋体" w:cs="宋体"/>
          <w:sz w:val="32"/>
          <w:szCs w:val="32"/>
        </w:rPr>
      </w:pPr>
      <w:r>
        <w:rPr>
          <w:rFonts w:hint="eastAsia" w:ascii="宋体" w:hAnsi="宋体" w:cs="宋体"/>
          <w:sz w:val="32"/>
          <w:szCs w:val="32"/>
          <w:lang w:val="en-US" w:eastAsia="zh-CN"/>
        </w:rPr>
        <w:t>10</w:t>
      </w:r>
      <w:r>
        <w:rPr>
          <w:rFonts w:hint="eastAsia" w:ascii="宋体" w:hAnsi="宋体" w:cs="宋体"/>
          <w:sz w:val="32"/>
          <w:szCs w:val="32"/>
        </w:rPr>
        <w:t>.</w:t>
      </w:r>
      <w:r>
        <w:rPr>
          <w:rFonts w:hint="eastAsia" w:ascii="宋体" w:hAnsi="宋体" w:cs="宋体"/>
          <w:sz w:val="32"/>
          <w:szCs w:val="32"/>
          <w:lang w:eastAsia="zh-CN"/>
        </w:rPr>
        <w:t>中标人</w:t>
      </w:r>
      <w:r>
        <w:rPr>
          <w:rFonts w:hint="eastAsia" w:ascii="宋体" w:hAnsi="宋体" w:cs="宋体"/>
          <w:sz w:val="32"/>
          <w:szCs w:val="32"/>
        </w:rPr>
        <w:t>人员身体健康（相应岗位人员提供健康证），相貌端正，举止得体，能够适应本工作岗位的相应要求。</w:t>
      </w:r>
    </w:p>
    <w:p w14:paraId="24486700">
      <w:pPr>
        <w:spacing w:line="560" w:lineRule="exact"/>
        <w:ind w:firstLine="640" w:firstLineChars="200"/>
        <w:contextualSpacing/>
        <w:rPr>
          <w:rFonts w:ascii="宋体" w:hAnsi="宋体" w:cs="宋体"/>
          <w:sz w:val="32"/>
          <w:szCs w:val="32"/>
        </w:rPr>
      </w:pPr>
      <w:r>
        <w:rPr>
          <w:rFonts w:hint="eastAsia" w:ascii="宋体" w:hAnsi="宋体" w:cs="宋体"/>
          <w:sz w:val="32"/>
          <w:szCs w:val="32"/>
          <w:lang w:val="en-US" w:eastAsia="zh-CN"/>
        </w:rPr>
        <w:t>11</w:t>
      </w:r>
      <w:r>
        <w:rPr>
          <w:rFonts w:hint="eastAsia" w:ascii="宋体" w:hAnsi="宋体" w:cs="宋体"/>
          <w:sz w:val="32"/>
          <w:szCs w:val="32"/>
        </w:rPr>
        <w:t>.配合幼儿园做好新入职工作人员政审和背景调查工作。</w:t>
      </w:r>
    </w:p>
    <w:p w14:paraId="1629C121">
      <w:pPr>
        <w:spacing w:line="560" w:lineRule="exact"/>
        <w:ind w:firstLine="640" w:firstLineChars="200"/>
        <w:contextualSpacing/>
        <w:rPr>
          <w:rFonts w:ascii="宋体" w:hAnsi="宋体" w:cs="宋体"/>
          <w:sz w:val="32"/>
          <w:szCs w:val="32"/>
        </w:rPr>
      </w:pPr>
      <w:r>
        <w:rPr>
          <w:rFonts w:hint="eastAsia" w:ascii="宋体" w:hAnsi="宋体" w:cs="宋体"/>
          <w:sz w:val="32"/>
          <w:szCs w:val="32"/>
          <w:lang w:val="en-US" w:eastAsia="zh-CN"/>
        </w:rPr>
        <w:t>12</w:t>
      </w:r>
      <w:r>
        <w:rPr>
          <w:rFonts w:hint="eastAsia" w:ascii="宋体" w:hAnsi="宋体" w:cs="宋体"/>
          <w:sz w:val="32"/>
          <w:szCs w:val="32"/>
        </w:rPr>
        <w:t>.其他要求见（附表一）</w:t>
      </w:r>
    </w:p>
    <w:p w14:paraId="2EAA8953">
      <w:pPr>
        <w:spacing w:line="560" w:lineRule="exact"/>
        <w:ind w:firstLine="643" w:firstLineChars="200"/>
        <w:outlineLvl w:val="1"/>
        <w:rPr>
          <w:rFonts w:ascii="宋体" w:hAnsi="宋体" w:cs="宋体"/>
          <w:b/>
          <w:sz w:val="32"/>
          <w:szCs w:val="32"/>
        </w:rPr>
      </w:pPr>
      <w:bookmarkStart w:id="1" w:name="_Toc171674448"/>
      <w:r>
        <w:rPr>
          <w:rFonts w:hint="eastAsia" w:ascii="宋体" w:hAnsi="宋体" w:cs="宋体"/>
          <w:b/>
          <w:sz w:val="32"/>
          <w:szCs w:val="32"/>
        </w:rPr>
        <w:t>（二）物业管理服务内容</w:t>
      </w:r>
      <w:bookmarkEnd w:id="1"/>
    </w:p>
    <w:p w14:paraId="08FE66F5">
      <w:pPr>
        <w:spacing w:line="560" w:lineRule="exact"/>
        <w:ind w:firstLine="640" w:firstLineChars="200"/>
        <w:rPr>
          <w:rFonts w:hint="eastAsia" w:ascii="宋体" w:hAnsi="宋体" w:eastAsia="宋体" w:cs="宋体"/>
          <w:kern w:val="0"/>
          <w:sz w:val="32"/>
          <w:szCs w:val="32"/>
        </w:rPr>
      </w:pPr>
      <w:r>
        <w:rPr>
          <w:rFonts w:hint="eastAsia" w:ascii="宋体" w:hAnsi="宋体" w:cs="宋体"/>
          <w:bCs/>
          <w:kern w:val="1"/>
          <w:sz w:val="32"/>
          <w:szCs w:val="32"/>
        </w:rPr>
        <w:t>1.</w:t>
      </w:r>
      <w:r>
        <w:rPr>
          <w:rFonts w:hint="eastAsia" w:ascii="宋体" w:hAnsi="宋体" w:eastAsia="宋体" w:cs="宋体"/>
          <w:color w:val="000000"/>
          <w:kern w:val="0"/>
          <w:sz w:val="32"/>
          <w:szCs w:val="32"/>
        </w:rPr>
        <w:t>建筑物运行维护与节能管理</w:t>
      </w:r>
    </w:p>
    <w:p w14:paraId="09AD62E7">
      <w:pPr>
        <w:spacing w:line="560" w:lineRule="exact"/>
        <w:ind w:firstLine="640" w:firstLineChars="200"/>
        <w:rPr>
          <w:rFonts w:ascii="宋体" w:hAnsi="宋体" w:cs="宋体"/>
          <w:bCs/>
          <w:kern w:val="1"/>
          <w:sz w:val="32"/>
          <w:szCs w:val="32"/>
        </w:rPr>
      </w:pPr>
      <w:r>
        <w:rPr>
          <w:rFonts w:hint="eastAsia" w:ascii="宋体" w:hAnsi="宋体" w:cs="宋体"/>
          <w:bCs/>
          <w:kern w:val="1"/>
          <w:sz w:val="32"/>
          <w:szCs w:val="32"/>
        </w:rPr>
        <w:t>2.设备设施运行及日常维护（除电梯及消防系统）</w:t>
      </w:r>
    </w:p>
    <w:p w14:paraId="1CD9EC60">
      <w:pPr>
        <w:widowControl/>
        <w:spacing w:line="560" w:lineRule="exact"/>
        <w:ind w:firstLine="640" w:firstLineChars="200"/>
        <w:rPr>
          <w:rFonts w:ascii="宋体" w:hAnsi="宋体" w:cs="宋体"/>
          <w:sz w:val="32"/>
          <w:szCs w:val="32"/>
        </w:rPr>
      </w:pPr>
      <w:r>
        <w:rPr>
          <w:rFonts w:hint="eastAsia" w:ascii="宋体" w:hAnsi="宋体" w:cs="宋体"/>
          <w:sz w:val="32"/>
          <w:szCs w:val="32"/>
        </w:rPr>
        <w:t>（1）给排水系统日常运行管理及维护；</w:t>
      </w:r>
    </w:p>
    <w:p w14:paraId="4464F263">
      <w:pPr>
        <w:widowControl/>
        <w:spacing w:line="560" w:lineRule="exact"/>
        <w:ind w:firstLine="640" w:firstLineChars="200"/>
        <w:rPr>
          <w:rFonts w:ascii="宋体" w:hAnsi="宋体" w:cs="宋体"/>
          <w:sz w:val="32"/>
          <w:szCs w:val="32"/>
        </w:rPr>
      </w:pPr>
      <w:r>
        <w:rPr>
          <w:rFonts w:hint="eastAsia" w:ascii="宋体" w:hAnsi="宋体" w:cs="宋体"/>
          <w:sz w:val="32"/>
          <w:szCs w:val="32"/>
        </w:rPr>
        <w:t>（2）电气系统日常运行管理及维护（公共照明系统运行）；</w:t>
      </w:r>
    </w:p>
    <w:p w14:paraId="36D42A9C">
      <w:pPr>
        <w:widowControl/>
        <w:spacing w:line="560" w:lineRule="exact"/>
        <w:ind w:firstLine="640" w:firstLineChars="200"/>
        <w:rPr>
          <w:rFonts w:ascii="宋体" w:hAnsi="宋体" w:cs="宋体"/>
          <w:sz w:val="32"/>
          <w:szCs w:val="32"/>
        </w:rPr>
      </w:pPr>
      <w:r>
        <w:rPr>
          <w:rFonts w:hint="eastAsia" w:ascii="宋体" w:hAnsi="宋体" w:cs="宋体"/>
          <w:sz w:val="32"/>
          <w:szCs w:val="32"/>
        </w:rPr>
        <w:t>（3）供暖系统日常运行管理及维护；</w:t>
      </w:r>
    </w:p>
    <w:p w14:paraId="71DB2F99">
      <w:pPr>
        <w:widowControl/>
        <w:spacing w:line="560" w:lineRule="exact"/>
        <w:ind w:firstLine="640" w:firstLineChars="200"/>
        <w:rPr>
          <w:rFonts w:ascii="宋体" w:hAnsi="宋体" w:cs="宋体"/>
          <w:sz w:val="32"/>
          <w:szCs w:val="32"/>
        </w:rPr>
      </w:pPr>
      <w:r>
        <w:rPr>
          <w:rFonts w:hint="eastAsia" w:ascii="宋体" w:hAnsi="宋体" w:cs="宋体"/>
          <w:sz w:val="32"/>
          <w:szCs w:val="32"/>
        </w:rPr>
        <w:t>（4）电热水器的日常运行管理及维护；</w:t>
      </w:r>
    </w:p>
    <w:p w14:paraId="4C762583">
      <w:pPr>
        <w:widowControl/>
        <w:spacing w:line="560" w:lineRule="exact"/>
        <w:ind w:firstLine="640" w:firstLineChars="200"/>
        <w:rPr>
          <w:rFonts w:ascii="宋体" w:hAnsi="宋体" w:cs="宋体"/>
          <w:sz w:val="32"/>
          <w:szCs w:val="32"/>
        </w:rPr>
      </w:pPr>
      <w:r>
        <w:rPr>
          <w:rFonts w:hint="eastAsia" w:ascii="宋体" w:hAnsi="宋体" w:cs="宋体"/>
          <w:sz w:val="32"/>
          <w:szCs w:val="32"/>
        </w:rPr>
        <w:t>（5）液晶显示屏日常运行管理；</w:t>
      </w:r>
    </w:p>
    <w:p w14:paraId="7ACF23FB">
      <w:pPr>
        <w:widowControl/>
        <w:spacing w:line="560" w:lineRule="exact"/>
        <w:ind w:firstLine="640" w:firstLineChars="200"/>
        <w:rPr>
          <w:rFonts w:ascii="宋体" w:hAnsi="宋体" w:cs="宋体"/>
          <w:sz w:val="32"/>
          <w:szCs w:val="32"/>
        </w:rPr>
      </w:pPr>
      <w:r>
        <w:rPr>
          <w:rFonts w:hint="eastAsia" w:ascii="宋体" w:hAnsi="宋体" w:cs="宋体"/>
          <w:sz w:val="32"/>
          <w:szCs w:val="32"/>
        </w:rPr>
        <w:t>（6）协助</w:t>
      </w:r>
      <w:r>
        <w:rPr>
          <w:rFonts w:hint="eastAsia" w:ascii="宋体" w:hAnsi="宋体" w:cs="宋体"/>
          <w:sz w:val="32"/>
          <w:szCs w:val="32"/>
          <w:lang w:eastAsia="zh-CN"/>
        </w:rPr>
        <w:t>采购人</w:t>
      </w:r>
      <w:r>
        <w:rPr>
          <w:rFonts w:hint="eastAsia" w:ascii="宋体" w:hAnsi="宋体" w:cs="宋体"/>
          <w:sz w:val="32"/>
          <w:szCs w:val="32"/>
        </w:rPr>
        <w:t>监管电梯系统的日常管理；</w:t>
      </w:r>
    </w:p>
    <w:p w14:paraId="167B0EA8">
      <w:pPr>
        <w:widowControl/>
        <w:spacing w:line="560" w:lineRule="exact"/>
        <w:ind w:firstLine="640" w:firstLineChars="200"/>
        <w:rPr>
          <w:rFonts w:ascii="宋体" w:hAnsi="宋体" w:cs="宋体"/>
          <w:sz w:val="32"/>
          <w:szCs w:val="32"/>
        </w:rPr>
      </w:pPr>
      <w:r>
        <w:rPr>
          <w:rFonts w:hint="eastAsia" w:ascii="宋体" w:hAnsi="宋体" w:cs="宋体"/>
          <w:sz w:val="32"/>
          <w:szCs w:val="32"/>
        </w:rPr>
        <w:t>（7）协助</w:t>
      </w:r>
      <w:r>
        <w:rPr>
          <w:rFonts w:hint="eastAsia" w:ascii="宋体" w:hAnsi="宋体" w:cs="宋体"/>
          <w:sz w:val="32"/>
          <w:szCs w:val="32"/>
          <w:lang w:eastAsia="zh-CN"/>
        </w:rPr>
        <w:t>采购人</w:t>
      </w:r>
      <w:r>
        <w:rPr>
          <w:rFonts w:hint="eastAsia" w:ascii="宋体" w:hAnsi="宋体" w:cs="宋体"/>
          <w:sz w:val="32"/>
          <w:szCs w:val="32"/>
        </w:rPr>
        <w:t>监管消防系统的日常管理；</w:t>
      </w:r>
    </w:p>
    <w:p w14:paraId="60AE37B0">
      <w:pPr>
        <w:widowControl/>
        <w:spacing w:line="560" w:lineRule="exact"/>
        <w:ind w:firstLine="640" w:firstLineChars="200"/>
        <w:rPr>
          <w:rFonts w:ascii="宋体" w:hAnsi="宋体" w:cs="宋体"/>
          <w:sz w:val="32"/>
          <w:szCs w:val="32"/>
        </w:rPr>
      </w:pPr>
      <w:r>
        <w:rPr>
          <w:rFonts w:hint="eastAsia" w:ascii="宋体" w:hAnsi="宋体" w:cs="宋体"/>
          <w:sz w:val="32"/>
          <w:szCs w:val="32"/>
        </w:rPr>
        <w:t>（8）园内水、电、热日常运行管理及维护；</w:t>
      </w:r>
    </w:p>
    <w:p w14:paraId="07D34AE5">
      <w:pPr>
        <w:widowControl/>
        <w:spacing w:line="560" w:lineRule="exact"/>
        <w:ind w:firstLine="640" w:firstLineChars="200"/>
        <w:rPr>
          <w:rFonts w:ascii="宋体" w:hAnsi="宋体" w:cs="宋体"/>
          <w:sz w:val="32"/>
          <w:szCs w:val="32"/>
        </w:rPr>
      </w:pPr>
      <w:r>
        <w:rPr>
          <w:rFonts w:hint="eastAsia" w:ascii="宋体" w:hAnsi="宋体" w:cs="宋体"/>
          <w:sz w:val="32"/>
          <w:szCs w:val="32"/>
        </w:rPr>
        <w:t>（9）公共器具及办公家具的简单维修；（不含办公家具配件）</w:t>
      </w:r>
    </w:p>
    <w:p w14:paraId="1BE372CA">
      <w:pPr>
        <w:widowControl/>
        <w:spacing w:line="560" w:lineRule="exact"/>
        <w:ind w:firstLine="640" w:firstLineChars="200"/>
        <w:rPr>
          <w:rFonts w:hint="eastAsia" w:ascii="宋体" w:hAnsi="宋体" w:cs="宋体"/>
          <w:sz w:val="32"/>
          <w:szCs w:val="32"/>
        </w:rPr>
      </w:pPr>
      <w:r>
        <w:rPr>
          <w:rFonts w:hint="eastAsia" w:ascii="宋体" w:hAnsi="宋体" w:cs="宋体"/>
          <w:sz w:val="32"/>
          <w:szCs w:val="32"/>
        </w:rPr>
        <w:t>（10）日常绿化养护服务要求及标准</w:t>
      </w:r>
    </w:p>
    <w:p w14:paraId="095E41FF">
      <w:pPr>
        <w:widowControl/>
        <w:spacing w:line="560" w:lineRule="exact"/>
        <w:ind w:firstLine="640"/>
        <w:rPr>
          <w:rFonts w:hint="eastAsia" w:ascii="宋体" w:hAnsi="宋体" w:eastAsia="宋体" w:cs="宋体"/>
          <w:color w:val="000000"/>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11</w:t>
      </w:r>
      <w:r>
        <w:rPr>
          <w:rFonts w:hint="eastAsia" w:ascii="宋体" w:hAnsi="宋体" w:eastAsia="宋体" w:cs="宋体"/>
          <w:sz w:val="32"/>
          <w:szCs w:val="32"/>
          <w:lang w:eastAsia="zh-CN"/>
        </w:rPr>
        <w:t>）</w:t>
      </w:r>
      <w:r>
        <w:rPr>
          <w:rFonts w:hint="eastAsia" w:ascii="宋体" w:hAnsi="宋体" w:eastAsia="宋体" w:cs="宋体"/>
          <w:color w:val="000000"/>
          <w:sz w:val="32"/>
          <w:szCs w:val="32"/>
        </w:rPr>
        <w:t>结合采购人能源使用实际，制定有效的节能管理方案，并组织实施，做好能源管理工作。</w:t>
      </w:r>
    </w:p>
    <w:p w14:paraId="4BB70B73">
      <w:pPr>
        <w:spacing w:line="560" w:lineRule="exact"/>
        <w:ind w:firstLine="640" w:firstLineChars="200"/>
        <w:rPr>
          <w:rFonts w:ascii="宋体" w:hAnsi="宋体" w:cs="宋体"/>
          <w:bCs/>
          <w:kern w:val="1"/>
          <w:sz w:val="32"/>
          <w:szCs w:val="32"/>
        </w:rPr>
      </w:pPr>
      <w:r>
        <w:rPr>
          <w:rFonts w:hint="eastAsia" w:ascii="宋体" w:hAnsi="宋体" w:cs="宋体"/>
          <w:bCs/>
          <w:kern w:val="1"/>
          <w:sz w:val="32"/>
          <w:szCs w:val="32"/>
        </w:rPr>
        <w:t>3.保洁服务</w:t>
      </w:r>
    </w:p>
    <w:p w14:paraId="208D1ED9">
      <w:pPr>
        <w:widowControl/>
        <w:spacing w:line="560" w:lineRule="exact"/>
        <w:ind w:firstLine="640" w:firstLineChars="200"/>
        <w:rPr>
          <w:rFonts w:ascii="宋体" w:hAnsi="宋体" w:cs="宋体"/>
          <w:sz w:val="32"/>
          <w:szCs w:val="32"/>
        </w:rPr>
      </w:pPr>
      <w:r>
        <w:rPr>
          <w:rFonts w:hint="eastAsia" w:ascii="宋体" w:hAnsi="宋体" w:cs="宋体"/>
          <w:sz w:val="32"/>
          <w:szCs w:val="32"/>
        </w:rPr>
        <w:t>（1）负责公共区域的保洁，包含楼内走廊、水房、卫生间、电梯间、步行梯、儿童娱乐设施等区域的保洁及园区周边门前三包区域的环境卫生保洁及日常消毒工作；</w:t>
      </w:r>
    </w:p>
    <w:p w14:paraId="31B7FB74">
      <w:pPr>
        <w:widowControl/>
        <w:spacing w:line="560" w:lineRule="exact"/>
        <w:ind w:firstLine="640" w:firstLineChars="200"/>
        <w:rPr>
          <w:rFonts w:ascii="宋体" w:hAnsi="宋体"/>
          <w:color w:val="000000"/>
          <w:sz w:val="32"/>
          <w:szCs w:val="32"/>
        </w:rPr>
      </w:pPr>
      <w:r>
        <w:rPr>
          <w:rFonts w:hint="eastAsia" w:ascii="宋体" w:hAnsi="宋体"/>
          <w:color w:val="000000"/>
          <w:sz w:val="32"/>
          <w:szCs w:val="32"/>
        </w:rPr>
        <w:t>（2）负责应急及恶劣天气的应对（如：扫雪除冰、雨季的排水沟清淤、汛期的防汛保障等工作任务；</w:t>
      </w:r>
    </w:p>
    <w:p w14:paraId="694FED34">
      <w:pPr>
        <w:widowControl/>
        <w:spacing w:line="560" w:lineRule="exact"/>
        <w:ind w:firstLine="640" w:firstLineChars="200"/>
        <w:rPr>
          <w:rFonts w:ascii="宋体" w:hAnsi="宋体"/>
          <w:color w:val="000000"/>
          <w:sz w:val="32"/>
          <w:szCs w:val="32"/>
        </w:rPr>
      </w:pPr>
      <w:r>
        <w:rPr>
          <w:rFonts w:hint="eastAsia" w:ascii="宋体" w:hAnsi="宋体"/>
          <w:color w:val="000000"/>
          <w:sz w:val="32"/>
          <w:szCs w:val="32"/>
        </w:rPr>
        <w:t>（3）使用专项保洁工具和环保清洁剂，按照操作程序清洁；</w:t>
      </w:r>
    </w:p>
    <w:p w14:paraId="5E9D9572">
      <w:pPr>
        <w:widowControl/>
        <w:spacing w:line="560" w:lineRule="exact"/>
        <w:ind w:firstLine="640" w:firstLineChars="200"/>
        <w:rPr>
          <w:rFonts w:ascii="宋体" w:hAnsi="宋体"/>
          <w:color w:val="000000"/>
          <w:sz w:val="32"/>
          <w:szCs w:val="32"/>
        </w:rPr>
      </w:pPr>
      <w:r>
        <w:rPr>
          <w:rFonts w:hint="eastAsia" w:ascii="宋体" w:hAnsi="宋体"/>
          <w:color w:val="000000"/>
          <w:sz w:val="32"/>
          <w:szCs w:val="32"/>
        </w:rPr>
        <w:t>（4）负责垃圾分类及清运工作。</w:t>
      </w:r>
    </w:p>
    <w:p w14:paraId="54282F60">
      <w:pPr>
        <w:widowControl/>
        <w:spacing w:line="560" w:lineRule="exact"/>
        <w:ind w:firstLine="640" w:firstLineChars="200"/>
        <w:rPr>
          <w:rFonts w:ascii="宋体" w:hAnsi="宋体" w:cs="宋体"/>
          <w:sz w:val="32"/>
          <w:szCs w:val="32"/>
        </w:rPr>
      </w:pPr>
      <w:r>
        <w:rPr>
          <w:rFonts w:hint="eastAsia" w:ascii="宋体" w:hAnsi="宋体" w:cs="宋体"/>
          <w:sz w:val="32"/>
          <w:szCs w:val="32"/>
        </w:rPr>
        <w:t>（5）协助参加辖区内的卫生工作会议；以及其他临时性指派的任务。</w:t>
      </w:r>
    </w:p>
    <w:p w14:paraId="4FC84464">
      <w:pPr>
        <w:widowControl/>
        <w:spacing w:line="560" w:lineRule="exact"/>
        <w:ind w:firstLine="640" w:firstLineChars="200"/>
        <w:rPr>
          <w:rFonts w:ascii="宋体" w:hAnsi="宋体" w:cs="宋体"/>
          <w:sz w:val="32"/>
          <w:szCs w:val="32"/>
        </w:rPr>
      </w:pPr>
      <w:r>
        <w:rPr>
          <w:rFonts w:hint="eastAsia" w:ascii="宋体" w:hAnsi="宋体" w:cs="宋体"/>
          <w:bCs/>
          <w:sz w:val="32"/>
          <w:szCs w:val="32"/>
        </w:rPr>
        <w:t>（6）</w:t>
      </w:r>
      <w:r>
        <w:rPr>
          <w:rFonts w:hint="eastAsia" w:ascii="宋体" w:hAnsi="宋体" w:cs="宋体"/>
          <w:sz w:val="32"/>
          <w:szCs w:val="32"/>
        </w:rPr>
        <w:t>负责音体室、备课室会场布置、卫生清洁及消毒工作。</w:t>
      </w:r>
    </w:p>
    <w:p w14:paraId="787539AE">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4.秩序维护服务（含中控室）</w:t>
      </w:r>
    </w:p>
    <w:p w14:paraId="1F87F1C2">
      <w:pPr>
        <w:pStyle w:val="2"/>
        <w:spacing w:before="0" w:line="560" w:lineRule="exact"/>
        <w:ind w:firstLine="640" w:firstLineChars="200"/>
        <w:rPr>
          <w:rFonts w:cs="宋体"/>
          <w:sz w:val="32"/>
          <w:szCs w:val="32"/>
        </w:rPr>
      </w:pPr>
      <w:r>
        <w:rPr>
          <w:rFonts w:hint="eastAsia" w:cs="宋体"/>
          <w:sz w:val="32"/>
          <w:szCs w:val="32"/>
        </w:rPr>
        <w:t>（1）负责第二幼儿园办公区院内、外区域的</w:t>
      </w:r>
      <w:r>
        <w:rPr>
          <w:rFonts w:hint="eastAsia" w:cs="宋体"/>
          <w:sz w:val="32"/>
          <w:szCs w:val="32"/>
          <w:lang w:val="en-US" w:eastAsia="zh-CN"/>
        </w:rPr>
        <w:t>秩序维护服务</w:t>
      </w:r>
      <w:r>
        <w:rPr>
          <w:rFonts w:hint="eastAsia" w:cs="宋体"/>
          <w:sz w:val="32"/>
          <w:szCs w:val="32"/>
        </w:rPr>
        <w:t>，保障教学区域、办公区的正常办公、教学、生活和生产秩序，禁止一切闲散或无关人员进入教学区域及办公区域。</w:t>
      </w:r>
    </w:p>
    <w:p w14:paraId="4D3B4D92">
      <w:pPr>
        <w:pStyle w:val="2"/>
        <w:spacing w:before="0" w:line="560" w:lineRule="exact"/>
        <w:ind w:firstLine="640" w:firstLineChars="200"/>
        <w:rPr>
          <w:rFonts w:cs="宋体"/>
          <w:sz w:val="32"/>
          <w:szCs w:val="32"/>
        </w:rPr>
      </w:pPr>
      <w:r>
        <w:rPr>
          <w:rFonts w:hint="eastAsia" w:cs="宋体"/>
          <w:sz w:val="32"/>
          <w:szCs w:val="32"/>
        </w:rPr>
        <w:t>（2）教学区及办公区域安全巡查，发现安全问题及时汇报。</w:t>
      </w:r>
    </w:p>
    <w:p w14:paraId="2DEBD845">
      <w:pPr>
        <w:pStyle w:val="2"/>
        <w:spacing w:before="0" w:line="560" w:lineRule="exact"/>
        <w:ind w:firstLine="640" w:firstLineChars="200"/>
        <w:rPr>
          <w:rFonts w:cs="宋体"/>
          <w:sz w:val="32"/>
          <w:szCs w:val="32"/>
        </w:rPr>
      </w:pPr>
      <w:r>
        <w:rPr>
          <w:rFonts w:hint="eastAsia" w:cs="宋体"/>
          <w:sz w:val="32"/>
          <w:szCs w:val="32"/>
        </w:rPr>
        <w:t>（3）负责幼儿入园、离园时的秩序维护及巡视工作</w:t>
      </w:r>
    </w:p>
    <w:p w14:paraId="36FACCC0">
      <w:pPr>
        <w:widowControl/>
        <w:spacing w:line="560" w:lineRule="exact"/>
        <w:ind w:firstLine="640" w:firstLineChars="200"/>
        <w:rPr>
          <w:rFonts w:ascii="宋体" w:hAnsi="宋体" w:cs="宋体"/>
          <w:sz w:val="32"/>
          <w:szCs w:val="32"/>
        </w:rPr>
      </w:pPr>
      <w:r>
        <w:rPr>
          <w:rFonts w:hint="eastAsia" w:ascii="宋体" w:hAnsi="宋体" w:cs="宋体"/>
          <w:sz w:val="32"/>
          <w:szCs w:val="32"/>
        </w:rPr>
        <w:t>（4）负责传达室的登记、核实、问讯、接待、环境卫生清洁及消毒等日常管理服务工作。</w:t>
      </w:r>
    </w:p>
    <w:p w14:paraId="4D2872B6">
      <w:pPr>
        <w:widowControl/>
        <w:spacing w:line="560" w:lineRule="exact"/>
        <w:ind w:firstLine="640" w:firstLineChars="200"/>
        <w:rPr>
          <w:rFonts w:ascii="宋体" w:hAnsi="宋体" w:cs="宋体"/>
          <w:sz w:val="32"/>
          <w:szCs w:val="32"/>
        </w:rPr>
      </w:pPr>
      <w:r>
        <w:rPr>
          <w:rFonts w:hint="eastAsia" w:ascii="宋体" w:hAnsi="宋体" w:cs="宋体"/>
          <w:sz w:val="32"/>
          <w:szCs w:val="32"/>
        </w:rPr>
        <w:t>（5）负责中控室的值班值守工作。</w:t>
      </w:r>
    </w:p>
    <w:p w14:paraId="6786F185">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5.物业管理服务过程中对突发事件的安全管理</w:t>
      </w:r>
    </w:p>
    <w:p w14:paraId="0D2D2CF3">
      <w:pPr>
        <w:widowControl/>
        <w:spacing w:line="560" w:lineRule="exact"/>
        <w:ind w:firstLine="640" w:firstLineChars="200"/>
        <w:rPr>
          <w:rFonts w:ascii="宋体" w:hAnsi="宋体" w:cs="宋体"/>
          <w:bCs/>
          <w:sz w:val="32"/>
          <w:szCs w:val="32"/>
        </w:rPr>
      </w:pPr>
      <w:r>
        <w:rPr>
          <w:rFonts w:hint="eastAsia" w:ascii="宋体" w:hAnsi="宋体" w:cs="宋体"/>
          <w:bCs/>
          <w:sz w:val="32"/>
          <w:szCs w:val="32"/>
        </w:rPr>
        <w:t>6.工具设备使用与管理</w:t>
      </w:r>
    </w:p>
    <w:p w14:paraId="284713E0">
      <w:pPr>
        <w:widowControl/>
        <w:spacing w:line="560" w:lineRule="exact"/>
        <w:ind w:firstLine="643" w:firstLineChars="200"/>
        <w:outlineLvl w:val="1"/>
        <w:rPr>
          <w:rFonts w:ascii="宋体" w:hAnsi="宋体" w:cs="宋体"/>
          <w:b/>
          <w:sz w:val="32"/>
          <w:szCs w:val="32"/>
        </w:rPr>
      </w:pPr>
      <w:bookmarkStart w:id="2" w:name="_Toc171674449"/>
      <w:r>
        <w:rPr>
          <w:rFonts w:hint="eastAsia" w:ascii="宋体" w:hAnsi="宋体" w:cs="宋体"/>
          <w:b/>
          <w:sz w:val="32"/>
          <w:szCs w:val="32"/>
        </w:rPr>
        <w:t>（三）物业管理服务标准</w:t>
      </w:r>
      <w:bookmarkEnd w:id="2"/>
    </w:p>
    <w:p w14:paraId="07E80D7D">
      <w:pPr>
        <w:widowControl/>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1.房屋建筑及附属设施管理服务质量标准</w:t>
      </w:r>
    </w:p>
    <w:p w14:paraId="6F8D6D22">
      <w:pPr>
        <w:widowControl/>
        <w:spacing w:line="560" w:lineRule="exact"/>
        <w:ind w:firstLine="640" w:firstLineChars="200"/>
        <w:rPr>
          <w:rFonts w:ascii="宋体" w:hAnsi="宋体" w:cs="宋体"/>
          <w:sz w:val="32"/>
          <w:szCs w:val="32"/>
        </w:rPr>
      </w:pPr>
      <w:r>
        <w:rPr>
          <w:rFonts w:hint="eastAsia" w:ascii="宋体" w:hAnsi="宋体" w:cs="宋体"/>
          <w:sz w:val="32"/>
          <w:szCs w:val="32"/>
        </w:rPr>
        <w:t>（1）确保园区内房屋的完好等级和正常使用；</w:t>
      </w:r>
    </w:p>
    <w:p w14:paraId="46B086A0">
      <w:pPr>
        <w:widowControl/>
        <w:spacing w:line="560" w:lineRule="exact"/>
        <w:ind w:firstLine="640" w:firstLineChars="200"/>
        <w:rPr>
          <w:rFonts w:ascii="宋体" w:hAnsi="宋体" w:cs="宋体"/>
          <w:sz w:val="32"/>
          <w:szCs w:val="32"/>
        </w:rPr>
      </w:pPr>
      <w:r>
        <w:rPr>
          <w:rFonts w:hint="eastAsia" w:ascii="宋体" w:hAnsi="宋体" w:cs="宋体"/>
          <w:sz w:val="32"/>
          <w:szCs w:val="32"/>
        </w:rPr>
        <w:t>（2）报修电话24小时畅通，发现问题及时处理；</w:t>
      </w:r>
    </w:p>
    <w:p w14:paraId="4BFEE7A9">
      <w:pPr>
        <w:widowControl/>
        <w:spacing w:line="560" w:lineRule="exact"/>
        <w:ind w:firstLine="640" w:firstLineChars="200"/>
        <w:rPr>
          <w:rFonts w:ascii="宋体" w:hAnsi="宋体" w:cs="宋体"/>
          <w:sz w:val="32"/>
          <w:szCs w:val="32"/>
        </w:rPr>
      </w:pPr>
      <w:r>
        <w:rPr>
          <w:rFonts w:hint="eastAsia" w:ascii="宋体" w:hAnsi="宋体" w:cs="宋体"/>
          <w:sz w:val="32"/>
          <w:szCs w:val="32"/>
        </w:rPr>
        <w:t>（3）及时完成各项零星维修任务，一般维修任务不得超过24小时；</w:t>
      </w:r>
    </w:p>
    <w:p w14:paraId="68D8F9D9">
      <w:pPr>
        <w:widowControl/>
        <w:spacing w:line="560" w:lineRule="exact"/>
        <w:ind w:firstLine="640" w:firstLineChars="200"/>
        <w:rPr>
          <w:rFonts w:ascii="宋体" w:hAnsi="宋体" w:cs="宋体"/>
          <w:sz w:val="32"/>
          <w:szCs w:val="32"/>
        </w:rPr>
      </w:pPr>
      <w:r>
        <w:rPr>
          <w:rFonts w:hint="eastAsia" w:ascii="宋体" w:hAnsi="宋体" w:cs="宋体"/>
          <w:sz w:val="32"/>
          <w:szCs w:val="32"/>
        </w:rPr>
        <w:t>（4）每季度对房屋进行一次维护检查；</w:t>
      </w:r>
    </w:p>
    <w:p w14:paraId="6091CEA8">
      <w:pPr>
        <w:widowControl/>
        <w:spacing w:line="560" w:lineRule="exact"/>
        <w:ind w:firstLine="640" w:firstLineChars="200"/>
        <w:rPr>
          <w:rFonts w:ascii="宋体" w:hAnsi="宋体" w:cs="宋体"/>
          <w:sz w:val="32"/>
          <w:szCs w:val="32"/>
        </w:rPr>
      </w:pPr>
      <w:r>
        <w:rPr>
          <w:rFonts w:hint="eastAsia" w:ascii="宋体" w:hAnsi="宋体" w:cs="宋体"/>
          <w:sz w:val="32"/>
          <w:szCs w:val="32"/>
        </w:rPr>
        <w:t>（5）各种标识完好、有效；</w:t>
      </w:r>
    </w:p>
    <w:p w14:paraId="7A9AEC77">
      <w:pPr>
        <w:widowControl/>
        <w:spacing w:line="560" w:lineRule="exact"/>
        <w:ind w:firstLine="640" w:firstLineChars="200"/>
        <w:rPr>
          <w:rFonts w:ascii="宋体" w:hAnsi="宋体" w:cs="宋体"/>
          <w:sz w:val="32"/>
          <w:szCs w:val="32"/>
        </w:rPr>
      </w:pPr>
      <w:r>
        <w:rPr>
          <w:rFonts w:hint="eastAsia" w:ascii="宋体" w:hAnsi="宋体" w:cs="宋体"/>
          <w:sz w:val="32"/>
          <w:szCs w:val="32"/>
        </w:rPr>
        <w:t>（6）专人负责二次装修管理并有记录。</w:t>
      </w:r>
    </w:p>
    <w:p w14:paraId="1792F1F9">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2.设备设施运行及日常维护服务质量标准</w:t>
      </w:r>
    </w:p>
    <w:p w14:paraId="78C894AC">
      <w:pPr>
        <w:widowControl/>
        <w:spacing w:line="560" w:lineRule="exact"/>
        <w:ind w:firstLine="640" w:firstLineChars="200"/>
        <w:rPr>
          <w:rFonts w:ascii="宋体" w:hAnsi="宋体" w:cs="宋体"/>
          <w:sz w:val="32"/>
          <w:szCs w:val="32"/>
        </w:rPr>
      </w:pPr>
      <w:r>
        <w:rPr>
          <w:rFonts w:hint="eastAsia" w:ascii="宋体" w:hAnsi="宋体" w:cs="宋体"/>
          <w:sz w:val="32"/>
          <w:szCs w:val="32"/>
        </w:rPr>
        <w:t>（1）给排水系统日常运行管理及维护</w:t>
      </w:r>
    </w:p>
    <w:p w14:paraId="1DAD5A13">
      <w:pPr>
        <w:widowControl/>
        <w:spacing w:line="560" w:lineRule="exact"/>
        <w:ind w:firstLine="640" w:firstLineChars="200"/>
        <w:rPr>
          <w:rFonts w:ascii="宋体" w:hAnsi="宋体" w:cs="宋体"/>
          <w:sz w:val="32"/>
          <w:szCs w:val="32"/>
        </w:rPr>
      </w:pPr>
      <w:r>
        <w:rPr>
          <w:rFonts w:hint="eastAsia" w:ascii="宋体" w:hAnsi="宋体" w:cs="宋体"/>
          <w:sz w:val="32"/>
          <w:szCs w:val="32"/>
        </w:rPr>
        <w:t>1-1 上、下水等管道、设施及相关阀件</w:t>
      </w:r>
    </w:p>
    <w:p w14:paraId="4EF1C1DD">
      <w:pPr>
        <w:widowControl/>
        <w:spacing w:line="560" w:lineRule="exact"/>
        <w:ind w:firstLine="640" w:firstLineChars="200"/>
        <w:rPr>
          <w:rFonts w:ascii="宋体" w:hAnsi="宋体" w:cs="宋体"/>
          <w:sz w:val="32"/>
          <w:szCs w:val="32"/>
        </w:rPr>
      </w:pPr>
      <w:r>
        <w:rPr>
          <w:rFonts w:hint="eastAsia" w:ascii="宋体" w:hAnsi="宋体" w:cs="宋体"/>
          <w:sz w:val="32"/>
          <w:szCs w:val="32"/>
        </w:rPr>
        <w:t>1-1-1 管道畅通、无渗漏水现象；</w:t>
      </w:r>
    </w:p>
    <w:p w14:paraId="0E6BDB44">
      <w:pPr>
        <w:widowControl/>
        <w:spacing w:line="560" w:lineRule="exact"/>
        <w:ind w:firstLine="640" w:firstLineChars="200"/>
        <w:rPr>
          <w:rFonts w:ascii="宋体" w:hAnsi="宋体" w:cs="宋体"/>
          <w:sz w:val="32"/>
          <w:szCs w:val="32"/>
        </w:rPr>
      </w:pPr>
      <w:r>
        <w:rPr>
          <w:rFonts w:hint="eastAsia" w:ascii="宋体" w:hAnsi="宋体" w:cs="宋体"/>
          <w:sz w:val="32"/>
          <w:szCs w:val="32"/>
        </w:rPr>
        <w:t>1-1-2 每日巡视卫生间、开水房及洗漱间，及时维修并做好记录；</w:t>
      </w:r>
    </w:p>
    <w:p w14:paraId="4F1958AB">
      <w:pPr>
        <w:widowControl/>
        <w:spacing w:line="560" w:lineRule="exact"/>
        <w:ind w:firstLine="640" w:firstLineChars="200"/>
        <w:rPr>
          <w:rFonts w:ascii="宋体" w:hAnsi="宋体" w:cs="宋体"/>
          <w:sz w:val="32"/>
          <w:szCs w:val="32"/>
        </w:rPr>
      </w:pPr>
      <w:r>
        <w:rPr>
          <w:rFonts w:hint="eastAsia" w:ascii="宋体" w:hAnsi="宋体" w:cs="宋体"/>
          <w:sz w:val="32"/>
          <w:szCs w:val="32"/>
        </w:rPr>
        <w:t>1-1-3 各种设施、相关阀件无跑、冒、滴、漏现象，开关灵活。</w:t>
      </w:r>
    </w:p>
    <w:p w14:paraId="34FBA3CF">
      <w:pPr>
        <w:widowControl/>
        <w:spacing w:line="560" w:lineRule="exact"/>
        <w:ind w:firstLine="640" w:firstLineChars="200"/>
        <w:rPr>
          <w:rFonts w:ascii="宋体" w:hAnsi="宋体" w:cs="宋体"/>
          <w:sz w:val="32"/>
          <w:szCs w:val="32"/>
        </w:rPr>
      </w:pPr>
      <w:r>
        <w:rPr>
          <w:rFonts w:hint="eastAsia" w:ascii="宋体" w:hAnsi="宋体" w:cs="宋体"/>
          <w:sz w:val="32"/>
          <w:szCs w:val="32"/>
        </w:rPr>
        <w:t>1-1-4 注重季节性预防养护工作。</w:t>
      </w:r>
    </w:p>
    <w:p w14:paraId="13498EBC">
      <w:pPr>
        <w:widowControl/>
        <w:spacing w:line="560" w:lineRule="exact"/>
        <w:ind w:firstLine="640" w:firstLineChars="200"/>
        <w:rPr>
          <w:rFonts w:ascii="宋体" w:hAnsi="宋体" w:cs="宋体"/>
          <w:sz w:val="32"/>
          <w:szCs w:val="32"/>
        </w:rPr>
      </w:pPr>
      <w:r>
        <w:rPr>
          <w:rFonts w:hint="eastAsia" w:ascii="宋体" w:hAnsi="宋体" w:cs="宋体"/>
          <w:sz w:val="32"/>
          <w:szCs w:val="32"/>
        </w:rPr>
        <w:t>1-2 落水管、沟渠、池、井</w:t>
      </w:r>
    </w:p>
    <w:p w14:paraId="07D6C033">
      <w:pPr>
        <w:widowControl/>
        <w:spacing w:line="560" w:lineRule="exact"/>
        <w:ind w:firstLine="640" w:firstLineChars="200"/>
        <w:rPr>
          <w:rFonts w:ascii="宋体" w:hAnsi="宋体" w:cs="宋体"/>
          <w:sz w:val="32"/>
          <w:szCs w:val="32"/>
        </w:rPr>
      </w:pPr>
      <w:r>
        <w:rPr>
          <w:rFonts w:hint="eastAsia" w:ascii="宋体" w:hAnsi="宋体" w:cs="宋体"/>
          <w:sz w:val="32"/>
          <w:szCs w:val="32"/>
        </w:rPr>
        <w:t xml:space="preserve">1-2-1 落水管、沟渠、池、井等使用功能正常，畅通、无堵塞；       </w:t>
      </w:r>
    </w:p>
    <w:p w14:paraId="6B3D4C66">
      <w:pPr>
        <w:widowControl/>
        <w:spacing w:line="560" w:lineRule="exact"/>
        <w:ind w:firstLine="640" w:firstLineChars="200"/>
        <w:rPr>
          <w:rFonts w:ascii="宋体" w:hAnsi="宋体" w:cs="宋体"/>
          <w:sz w:val="32"/>
          <w:szCs w:val="32"/>
        </w:rPr>
      </w:pPr>
      <w:r>
        <w:rPr>
          <w:rFonts w:hint="eastAsia" w:ascii="宋体" w:hAnsi="宋体" w:cs="宋体"/>
          <w:sz w:val="32"/>
          <w:szCs w:val="32"/>
        </w:rPr>
        <w:t>1-2-2 室外管井每月巡查一次，发现问题及时维修，并做好记录；</w:t>
      </w:r>
    </w:p>
    <w:p w14:paraId="1DEA5A41">
      <w:pPr>
        <w:widowControl/>
        <w:spacing w:line="560" w:lineRule="exact"/>
        <w:ind w:firstLine="640" w:firstLineChars="200"/>
        <w:rPr>
          <w:rFonts w:ascii="宋体" w:hAnsi="宋体" w:cs="宋体"/>
          <w:sz w:val="32"/>
          <w:szCs w:val="32"/>
        </w:rPr>
      </w:pPr>
      <w:r>
        <w:rPr>
          <w:rFonts w:hint="eastAsia" w:ascii="宋体" w:hAnsi="宋体" w:cs="宋体"/>
          <w:sz w:val="32"/>
          <w:szCs w:val="32"/>
        </w:rPr>
        <w:t>1-2-3 井盖及雨水篦子的管理，确保完好无损；</w:t>
      </w:r>
    </w:p>
    <w:p w14:paraId="3ECAC4DA">
      <w:pPr>
        <w:widowControl/>
        <w:spacing w:line="560" w:lineRule="exact"/>
        <w:ind w:firstLine="640" w:firstLineChars="200"/>
        <w:rPr>
          <w:rFonts w:ascii="宋体" w:hAnsi="宋体" w:cs="宋体"/>
          <w:sz w:val="32"/>
          <w:szCs w:val="32"/>
        </w:rPr>
      </w:pPr>
      <w:r>
        <w:rPr>
          <w:rFonts w:hint="eastAsia" w:ascii="宋体" w:hAnsi="宋体" w:cs="宋体"/>
          <w:sz w:val="32"/>
          <w:szCs w:val="32"/>
        </w:rPr>
        <w:t>1-2-4 协助</w:t>
      </w:r>
      <w:r>
        <w:rPr>
          <w:rFonts w:hint="eastAsia" w:ascii="宋体" w:hAnsi="宋体" w:cs="宋体"/>
          <w:sz w:val="32"/>
          <w:szCs w:val="32"/>
          <w:lang w:eastAsia="zh-CN"/>
        </w:rPr>
        <w:t>采购人</w:t>
      </w:r>
      <w:r>
        <w:rPr>
          <w:rFonts w:hint="eastAsia" w:ascii="宋体" w:hAnsi="宋体" w:cs="宋体"/>
          <w:sz w:val="32"/>
          <w:szCs w:val="32"/>
        </w:rPr>
        <w:t>监管化粪池维保单位每年清掏一次化粪池，保证无淤堵；</w:t>
      </w:r>
    </w:p>
    <w:p w14:paraId="6793A45B">
      <w:pPr>
        <w:widowControl/>
        <w:spacing w:line="560" w:lineRule="exact"/>
        <w:ind w:firstLine="640" w:firstLineChars="200"/>
        <w:rPr>
          <w:rFonts w:ascii="宋体" w:hAnsi="宋体" w:cs="宋体"/>
          <w:sz w:val="32"/>
          <w:szCs w:val="32"/>
        </w:rPr>
      </w:pPr>
      <w:r>
        <w:rPr>
          <w:rFonts w:hint="eastAsia" w:ascii="宋体" w:hAnsi="宋体" w:cs="宋体"/>
          <w:sz w:val="32"/>
          <w:szCs w:val="32"/>
        </w:rPr>
        <w:t>1-3 其他</w:t>
      </w:r>
    </w:p>
    <w:p w14:paraId="08E2FDC9">
      <w:pPr>
        <w:widowControl/>
        <w:spacing w:line="560" w:lineRule="exact"/>
        <w:ind w:firstLine="640" w:firstLineChars="200"/>
        <w:rPr>
          <w:rFonts w:ascii="宋体" w:hAnsi="宋体" w:cs="宋体"/>
          <w:sz w:val="32"/>
          <w:szCs w:val="32"/>
        </w:rPr>
      </w:pPr>
      <w:r>
        <w:rPr>
          <w:rFonts w:hint="eastAsia" w:ascii="宋体" w:hAnsi="宋体" w:cs="宋体"/>
          <w:sz w:val="32"/>
          <w:szCs w:val="32"/>
        </w:rPr>
        <w:t>1-3-1 标识完好，制度上墙；</w:t>
      </w:r>
    </w:p>
    <w:p w14:paraId="240F9CB8">
      <w:pPr>
        <w:widowControl/>
        <w:spacing w:line="560" w:lineRule="exact"/>
        <w:ind w:firstLine="640" w:firstLineChars="200"/>
        <w:rPr>
          <w:rFonts w:ascii="宋体" w:hAnsi="宋体" w:cs="宋体"/>
          <w:sz w:val="32"/>
          <w:szCs w:val="32"/>
        </w:rPr>
      </w:pPr>
      <w:r>
        <w:rPr>
          <w:rFonts w:hint="eastAsia" w:ascii="宋体" w:hAnsi="宋体" w:cs="宋体"/>
          <w:sz w:val="32"/>
          <w:szCs w:val="32"/>
        </w:rPr>
        <w:t>1-3-2 加强日常巡视检查，保证给排水系统的正常运行；</w:t>
      </w:r>
    </w:p>
    <w:p w14:paraId="73EC3E4C">
      <w:pPr>
        <w:widowControl/>
        <w:spacing w:line="560" w:lineRule="exact"/>
        <w:ind w:firstLine="640" w:firstLineChars="200"/>
        <w:rPr>
          <w:rFonts w:ascii="宋体" w:hAnsi="宋体" w:cs="宋体"/>
          <w:sz w:val="32"/>
          <w:szCs w:val="32"/>
        </w:rPr>
      </w:pPr>
      <w:r>
        <w:rPr>
          <w:rFonts w:hint="eastAsia" w:ascii="宋体" w:hAnsi="宋体" w:cs="宋体"/>
          <w:sz w:val="32"/>
          <w:szCs w:val="32"/>
        </w:rPr>
        <w:t>1-3-3 设备出现故障时，维修人员在15分钟内到达现场，维修合格率100%，一般故障排除不过夜；</w:t>
      </w:r>
    </w:p>
    <w:p w14:paraId="694D62D3">
      <w:pPr>
        <w:widowControl/>
        <w:spacing w:line="560" w:lineRule="exact"/>
        <w:ind w:firstLine="640" w:firstLineChars="200"/>
        <w:rPr>
          <w:rFonts w:ascii="宋体" w:hAnsi="宋体" w:cs="宋体"/>
          <w:sz w:val="32"/>
          <w:szCs w:val="32"/>
        </w:rPr>
      </w:pPr>
      <w:r>
        <w:rPr>
          <w:rFonts w:hint="eastAsia" w:ascii="宋体" w:hAnsi="宋体" w:cs="宋体"/>
          <w:sz w:val="32"/>
          <w:szCs w:val="32"/>
        </w:rPr>
        <w:t>1-3-4 节约用水符合市政府规定的办公楼节水要求。</w:t>
      </w:r>
    </w:p>
    <w:p w14:paraId="37A07738">
      <w:pPr>
        <w:widowControl/>
        <w:spacing w:line="560" w:lineRule="exact"/>
        <w:ind w:firstLine="640" w:firstLineChars="200"/>
        <w:rPr>
          <w:rFonts w:ascii="宋体" w:hAnsi="宋体" w:cs="宋体"/>
          <w:sz w:val="32"/>
          <w:szCs w:val="32"/>
        </w:rPr>
      </w:pPr>
      <w:r>
        <w:rPr>
          <w:rFonts w:hint="eastAsia" w:ascii="宋体" w:hAnsi="宋体" w:cs="宋体"/>
          <w:sz w:val="32"/>
          <w:szCs w:val="32"/>
        </w:rPr>
        <w:t>（2） 电气系统的日常运行及维护（公共照明系统运行）</w:t>
      </w:r>
    </w:p>
    <w:p w14:paraId="5898A69C">
      <w:pPr>
        <w:widowControl/>
        <w:spacing w:line="560" w:lineRule="exact"/>
        <w:ind w:firstLine="640" w:firstLineChars="200"/>
        <w:rPr>
          <w:rFonts w:ascii="宋体" w:hAnsi="宋体" w:cs="宋体"/>
          <w:sz w:val="32"/>
          <w:szCs w:val="32"/>
        </w:rPr>
      </w:pPr>
      <w:r>
        <w:rPr>
          <w:rFonts w:hint="eastAsia" w:ascii="宋体" w:hAnsi="宋体" w:cs="宋体"/>
          <w:sz w:val="32"/>
          <w:szCs w:val="32"/>
        </w:rPr>
        <w:t>2-1 运行管理</w:t>
      </w:r>
    </w:p>
    <w:p w14:paraId="74210B38">
      <w:pPr>
        <w:widowControl/>
        <w:spacing w:line="560" w:lineRule="exact"/>
        <w:ind w:firstLine="640" w:firstLineChars="200"/>
        <w:rPr>
          <w:rFonts w:ascii="宋体" w:hAnsi="宋体" w:cs="宋体"/>
          <w:sz w:val="32"/>
          <w:szCs w:val="32"/>
        </w:rPr>
      </w:pPr>
      <w:r>
        <w:rPr>
          <w:rFonts w:hint="eastAsia" w:ascii="宋体" w:hAnsi="宋体" w:cs="宋体"/>
          <w:sz w:val="32"/>
          <w:szCs w:val="32"/>
        </w:rPr>
        <w:t>2-1-1  统筹规划，做到合理、节约用电；</w:t>
      </w:r>
    </w:p>
    <w:p w14:paraId="1DE9185D">
      <w:pPr>
        <w:widowControl/>
        <w:spacing w:line="560" w:lineRule="exact"/>
        <w:ind w:firstLine="640" w:firstLineChars="200"/>
        <w:rPr>
          <w:rFonts w:ascii="宋体" w:hAnsi="宋体" w:cs="宋体"/>
          <w:sz w:val="32"/>
          <w:szCs w:val="32"/>
        </w:rPr>
      </w:pPr>
      <w:r>
        <w:rPr>
          <w:rFonts w:hint="eastAsia" w:ascii="宋体" w:hAnsi="宋体" w:cs="宋体"/>
          <w:sz w:val="32"/>
          <w:szCs w:val="32"/>
        </w:rPr>
        <w:t>2-1-2  维修人员实行持证上岗；</w:t>
      </w:r>
    </w:p>
    <w:p w14:paraId="41F2C525">
      <w:pPr>
        <w:widowControl/>
        <w:spacing w:line="560" w:lineRule="exact"/>
        <w:ind w:firstLine="640" w:firstLineChars="200"/>
        <w:rPr>
          <w:rFonts w:ascii="宋体" w:hAnsi="宋体" w:cs="宋体"/>
          <w:sz w:val="32"/>
          <w:szCs w:val="32"/>
        </w:rPr>
      </w:pPr>
      <w:r>
        <w:rPr>
          <w:rFonts w:hint="eastAsia" w:ascii="宋体" w:hAnsi="宋体" w:cs="宋体"/>
          <w:sz w:val="32"/>
          <w:szCs w:val="32"/>
        </w:rPr>
        <w:t>2-1-3  设备出现故障时，维修人员应在15分钟内到达现场，设备零修合格率达到100%；一般性维修不过夜；</w:t>
      </w:r>
    </w:p>
    <w:p w14:paraId="1AE01D78">
      <w:pPr>
        <w:widowControl/>
        <w:spacing w:line="560" w:lineRule="exact"/>
        <w:ind w:firstLine="640" w:firstLineChars="200"/>
        <w:rPr>
          <w:rFonts w:ascii="宋体" w:hAnsi="宋体" w:cs="宋体"/>
          <w:sz w:val="32"/>
          <w:szCs w:val="32"/>
        </w:rPr>
      </w:pPr>
      <w:r>
        <w:rPr>
          <w:rFonts w:hint="eastAsia" w:ascii="宋体" w:hAnsi="宋体" w:cs="宋体"/>
          <w:sz w:val="32"/>
          <w:szCs w:val="32"/>
        </w:rPr>
        <w:t>2-1-4  严格执行用电安全规范，确保用电安全；</w:t>
      </w:r>
    </w:p>
    <w:p w14:paraId="47E3A383">
      <w:pPr>
        <w:widowControl/>
        <w:spacing w:line="560" w:lineRule="exact"/>
        <w:ind w:firstLine="640" w:firstLineChars="200"/>
        <w:rPr>
          <w:rFonts w:ascii="宋体" w:hAnsi="宋体" w:cs="宋体"/>
          <w:sz w:val="32"/>
          <w:szCs w:val="32"/>
        </w:rPr>
      </w:pPr>
      <w:r>
        <w:rPr>
          <w:rFonts w:hint="eastAsia" w:ascii="宋体" w:hAnsi="宋体" w:cs="宋体"/>
          <w:sz w:val="32"/>
          <w:szCs w:val="32"/>
        </w:rPr>
        <w:t>2-1-5  各类设施完好、有效、安全；</w:t>
      </w:r>
    </w:p>
    <w:p w14:paraId="7085C20D">
      <w:pPr>
        <w:widowControl/>
        <w:spacing w:line="560" w:lineRule="exact"/>
        <w:ind w:firstLine="640" w:firstLineChars="200"/>
        <w:rPr>
          <w:rFonts w:ascii="宋体" w:hAnsi="宋体" w:cs="宋体"/>
          <w:sz w:val="32"/>
          <w:szCs w:val="32"/>
        </w:rPr>
      </w:pPr>
      <w:r>
        <w:rPr>
          <w:rFonts w:hint="eastAsia" w:ascii="宋体" w:hAnsi="宋体" w:cs="宋体"/>
          <w:sz w:val="32"/>
          <w:szCs w:val="32"/>
        </w:rPr>
        <w:t>2-1-6  各种标识完整有效；</w:t>
      </w:r>
    </w:p>
    <w:p w14:paraId="0C649C92">
      <w:pPr>
        <w:widowControl/>
        <w:spacing w:line="560" w:lineRule="exact"/>
        <w:ind w:firstLine="640" w:firstLineChars="200"/>
        <w:rPr>
          <w:rFonts w:ascii="宋体" w:hAnsi="宋体" w:cs="宋体"/>
          <w:sz w:val="32"/>
          <w:szCs w:val="32"/>
        </w:rPr>
      </w:pPr>
      <w:r>
        <w:rPr>
          <w:rFonts w:hint="eastAsia" w:ascii="宋体" w:hAnsi="宋体" w:cs="宋体"/>
          <w:sz w:val="32"/>
          <w:szCs w:val="32"/>
        </w:rPr>
        <w:t>2-1-7 制度完善，执行有力；</w:t>
      </w:r>
    </w:p>
    <w:p w14:paraId="2AA349D4">
      <w:pPr>
        <w:widowControl/>
        <w:spacing w:line="560" w:lineRule="exact"/>
        <w:ind w:firstLine="640" w:firstLineChars="200"/>
        <w:rPr>
          <w:rFonts w:ascii="宋体" w:hAnsi="宋体" w:cs="宋体"/>
          <w:sz w:val="32"/>
          <w:szCs w:val="32"/>
        </w:rPr>
      </w:pPr>
      <w:r>
        <w:rPr>
          <w:rFonts w:hint="eastAsia" w:ascii="宋体" w:hAnsi="宋体" w:cs="宋体"/>
          <w:sz w:val="32"/>
          <w:szCs w:val="32"/>
        </w:rPr>
        <w:t>2-1-8 有事故应急预案并定期演练；</w:t>
      </w:r>
    </w:p>
    <w:p w14:paraId="2E95DAB2">
      <w:pPr>
        <w:widowControl/>
        <w:spacing w:line="560" w:lineRule="exact"/>
        <w:ind w:firstLine="640" w:firstLineChars="200"/>
        <w:rPr>
          <w:rFonts w:ascii="宋体" w:hAnsi="宋体" w:cs="宋体"/>
          <w:sz w:val="32"/>
          <w:szCs w:val="32"/>
        </w:rPr>
      </w:pPr>
      <w:r>
        <w:rPr>
          <w:rFonts w:hint="eastAsia" w:ascii="宋体" w:hAnsi="宋体" w:cs="宋体"/>
          <w:sz w:val="32"/>
          <w:szCs w:val="32"/>
        </w:rPr>
        <w:t>2-1-9按要求对施工单位用电进行监督、检查和管理。</w:t>
      </w:r>
    </w:p>
    <w:p w14:paraId="38914EC2">
      <w:pPr>
        <w:widowControl/>
        <w:spacing w:line="560" w:lineRule="exact"/>
        <w:ind w:firstLine="640" w:firstLineChars="200"/>
        <w:rPr>
          <w:rFonts w:ascii="宋体" w:hAnsi="宋体" w:cs="宋体"/>
          <w:sz w:val="32"/>
          <w:szCs w:val="32"/>
        </w:rPr>
      </w:pPr>
      <w:r>
        <w:rPr>
          <w:rFonts w:hint="eastAsia" w:ascii="宋体" w:hAnsi="宋体" w:cs="宋体"/>
          <w:sz w:val="32"/>
          <w:szCs w:val="32"/>
        </w:rPr>
        <w:t>2-2其 他</w:t>
      </w:r>
    </w:p>
    <w:p w14:paraId="7E2C0413">
      <w:pPr>
        <w:widowControl/>
        <w:spacing w:line="560" w:lineRule="exact"/>
        <w:ind w:firstLine="640" w:firstLineChars="200"/>
        <w:rPr>
          <w:rFonts w:ascii="宋体" w:hAnsi="宋体" w:cs="宋体"/>
          <w:sz w:val="32"/>
          <w:szCs w:val="32"/>
        </w:rPr>
      </w:pPr>
      <w:r>
        <w:rPr>
          <w:rFonts w:hint="eastAsia" w:ascii="宋体" w:hAnsi="宋体" w:cs="宋体"/>
          <w:sz w:val="32"/>
          <w:szCs w:val="32"/>
        </w:rPr>
        <w:t>2-2-1负责所辖区域的照明、动力系统及电源的安全运行工作；</w:t>
      </w:r>
    </w:p>
    <w:p w14:paraId="6D8F3D77">
      <w:pPr>
        <w:widowControl/>
        <w:spacing w:line="560" w:lineRule="exact"/>
        <w:ind w:firstLine="640" w:firstLineChars="200"/>
        <w:rPr>
          <w:rFonts w:ascii="宋体" w:hAnsi="宋体" w:cs="宋体"/>
          <w:sz w:val="32"/>
          <w:szCs w:val="32"/>
        </w:rPr>
      </w:pPr>
      <w:r>
        <w:rPr>
          <w:rFonts w:hint="eastAsia" w:ascii="宋体" w:hAnsi="宋体" w:cs="宋体"/>
          <w:sz w:val="32"/>
          <w:szCs w:val="32"/>
        </w:rPr>
        <w:t>2-2-2加强日常维护检修，确保园内的照明灯具、开关、闸盒及电气设备的正常使用；</w:t>
      </w:r>
    </w:p>
    <w:p w14:paraId="4DAE69F1">
      <w:pPr>
        <w:widowControl/>
        <w:spacing w:line="560" w:lineRule="exact"/>
        <w:ind w:firstLine="640" w:firstLineChars="200"/>
        <w:rPr>
          <w:rFonts w:ascii="宋体" w:hAnsi="宋体" w:cs="宋体"/>
          <w:sz w:val="32"/>
          <w:szCs w:val="32"/>
        </w:rPr>
      </w:pPr>
      <w:r>
        <w:rPr>
          <w:rFonts w:hint="eastAsia" w:ascii="宋体" w:hAnsi="宋体" w:cs="宋体"/>
          <w:sz w:val="32"/>
          <w:szCs w:val="32"/>
        </w:rPr>
        <w:t>2-2-3保证夜景照明、法定节假日照明的按时开启及系统的正常运行；</w:t>
      </w:r>
    </w:p>
    <w:p w14:paraId="06059B17">
      <w:pPr>
        <w:widowControl/>
        <w:spacing w:line="560" w:lineRule="exact"/>
        <w:ind w:firstLine="640" w:firstLineChars="200"/>
        <w:rPr>
          <w:rFonts w:ascii="宋体" w:hAnsi="宋体" w:cs="宋体"/>
          <w:sz w:val="32"/>
          <w:szCs w:val="32"/>
        </w:rPr>
      </w:pPr>
      <w:r>
        <w:rPr>
          <w:rFonts w:hint="eastAsia" w:ascii="宋体" w:hAnsi="宋体" w:cs="宋体"/>
          <w:sz w:val="32"/>
          <w:szCs w:val="32"/>
        </w:rPr>
        <w:t>2-2-4每日按时开关庭院灯及特殊区域的照明灯具；</w:t>
      </w:r>
    </w:p>
    <w:p w14:paraId="12AA5DF7">
      <w:pPr>
        <w:widowControl/>
        <w:spacing w:line="560" w:lineRule="exact"/>
        <w:ind w:firstLine="640" w:firstLineChars="200"/>
        <w:rPr>
          <w:rFonts w:ascii="宋体" w:hAnsi="宋体" w:cs="宋体"/>
          <w:sz w:val="32"/>
          <w:szCs w:val="32"/>
        </w:rPr>
      </w:pPr>
      <w:r>
        <w:rPr>
          <w:rFonts w:hint="eastAsia" w:ascii="宋体" w:hAnsi="宋体" w:cs="宋体"/>
          <w:sz w:val="32"/>
          <w:szCs w:val="32"/>
        </w:rPr>
        <w:t>2-2-5每日根据巡视情况及时维护楼内各种照明灯具；</w:t>
      </w:r>
    </w:p>
    <w:p w14:paraId="52A5352C">
      <w:pPr>
        <w:widowControl/>
        <w:spacing w:line="560" w:lineRule="exact"/>
        <w:ind w:firstLine="640" w:firstLineChars="200"/>
        <w:rPr>
          <w:rFonts w:ascii="宋体" w:hAnsi="宋体" w:cs="宋体"/>
          <w:sz w:val="32"/>
          <w:szCs w:val="32"/>
        </w:rPr>
      </w:pPr>
      <w:r>
        <w:rPr>
          <w:rFonts w:hint="eastAsia" w:ascii="宋体" w:hAnsi="宋体" w:cs="宋体"/>
          <w:sz w:val="32"/>
          <w:szCs w:val="32"/>
        </w:rPr>
        <w:t>2-2-6节约用电，符合市政府规定的办公楼节电要求。</w:t>
      </w:r>
    </w:p>
    <w:p w14:paraId="0B208322">
      <w:pPr>
        <w:widowControl/>
        <w:spacing w:line="560" w:lineRule="exact"/>
        <w:ind w:firstLine="640" w:firstLineChars="200"/>
        <w:rPr>
          <w:rFonts w:ascii="宋体" w:hAnsi="宋体" w:cs="宋体"/>
          <w:sz w:val="32"/>
          <w:szCs w:val="32"/>
        </w:rPr>
      </w:pPr>
      <w:r>
        <w:rPr>
          <w:rFonts w:hint="eastAsia" w:ascii="宋体" w:hAnsi="宋体" w:cs="宋体"/>
          <w:sz w:val="32"/>
          <w:szCs w:val="32"/>
        </w:rPr>
        <w:t>（3）供暖系统日常运行管理及维护</w:t>
      </w:r>
    </w:p>
    <w:p w14:paraId="18D8E510">
      <w:pPr>
        <w:widowControl/>
        <w:spacing w:line="560" w:lineRule="exact"/>
        <w:ind w:firstLine="640" w:firstLineChars="200"/>
        <w:rPr>
          <w:rFonts w:ascii="宋体" w:hAnsi="宋体" w:cs="宋体"/>
          <w:sz w:val="32"/>
          <w:szCs w:val="32"/>
        </w:rPr>
      </w:pPr>
      <w:r>
        <w:rPr>
          <w:rFonts w:hint="eastAsia" w:ascii="宋体" w:hAnsi="宋体" w:cs="宋体"/>
          <w:sz w:val="32"/>
          <w:szCs w:val="32"/>
        </w:rPr>
        <w:t>3-1 洗手间、食堂等热水供应不间断；</w:t>
      </w:r>
    </w:p>
    <w:p w14:paraId="6E8F14BF">
      <w:pPr>
        <w:widowControl/>
        <w:spacing w:line="560" w:lineRule="exact"/>
        <w:ind w:firstLine="640" w:firstLineChars="200"/>
        <w:rPr>
          <w:rFonts w:ascii="宋体" w:hAnsi="宋体" w:cs="宋体"/>
          <w:sz w:val="32"/>
          <w:szCs w:val="32"/>
        </w:rPr>
      </w:pPr>
      <w:r>
        <w:rPr>
          <w:rFonts w:hint="eastAsia" w:ascii="宋体" w:hAnsi="宋体" w:cs="宋体"/>
          <w:sz w:val="32"/>
          <w:szCs w:val="32"/>
        </w:rPr>
        <w:t>3-2 按规定的时间供暖，冬季室温符合国家要求；</w:t>
      </w:r>
    </w:p>
    <w:p w14:paraId="5F3A964C">
      <w:pPr>
        <w:widowControl/>
        <w:spacing w:line="560" w:lineRule="exact"/>
        <w:ind w:firstLine="640" w:firstLineChars="200"/>
        <w:rPr>
          <w:rFonts w:ascii="宋体" w:hAnsi="宋体" w:cs="宋体"/>
          <w:sz w:val="32"/>
          <w:szCs w:val="32"/>
        </w:rPr>
      </w:pPr>
      <w:r>
        <w:rPr>
          <w:rFonts w:hint="eastAsia" w:ascii="宋体" w:hAnsi="宋体" w:cs="宋体"/>
          <w:sz w:val="32"/>
          <w:szCs w:val="32"/>
        </w:rPr>
        <w:t>3-3 制定事故应急措施和救援预案并演练。</w:t>
      </w:r>
    </w:p>
    <w:p w14:paraId="7049CAEE">
      <w:pPr>
        <w:widowControl/>
        <w:spacing w:line="560" w:lineRule="exact"/>
        <w:ind w:firstLine="640" w:firstLineChars="200"/>
        <w:rPr>
          <w:rFonts w:ascii="宋体" w:hAnsi="宋体" w:cs="宋体"/>
          <w:sz w:val="32"/>
          <w:szCs w:val="32"/>
        </w:rPr>
      </w:pPr>
      <w:r>
        <w:rPr>
          <w:rFonts w:hint="eastAsia" w:ascii="宋体" w:hAnsi="宋体" w:cs="宋体"/>
          <w:sz w:val="32"/>
          <w:szCs w:val="32"/>
        </w:rPr>
        <w:t>（4）电热水器的日常运行管理及维护</w:t>
      </w:r>
    </w:p>
    <w:p w14:paraId="512CC59F">
      <w:pPr>
        <w:widowControl/>
        <w:spacing w:line="560" w:lineRule="exact"/>
        <w:ind w:firstLine="640" w:firstLineChars="200"/>
        <w:rPr>
          <w:rFonts w:ascii="宋体" w:hAnsi="宋体" w:cs="宋体"/>
          <w:sz w:val="32"/>
          <w:szCs w:val="32"/>
        </w:rPr>
      </w:pPr>
      <w:r>
        <w:rPr>
          <w:rFonts w:hint="eastAsia" w:ascii="宋体" w:hAnsi="宋体" w:cs="宋体"/>
          <w:sz w:val="32"/>
          <w:szCs w:val="32"/>
        </w:rPr>
        <w:t>4-1电热水器保持洁净、光亮、无污迹；</w:t>
      </w:r>
    </w:p>
    <w:p w14:paraId="01EE4883">
      <w:pPr>
        <w:widowControl/>
        <w:spacing w:line="560" w:lineRule="exact"/>
        <w:ind w:firstLine="640" w:firstLineChars="200"/>
        <w:rPr>
          <w:rFonts w:ascii="宋体" w:hAnsi="宋体" w:cs="宋体"/>
          <w:sz w:val="32"/>
          <w:szCs w:val="32"/>
        </w:rPr>
      </w:pPr>
      <w:r>
        <w:rPr>
          <w:rFonts w:hint="eastAsia" w:ascii="宋体" w:hAnsi="宋体" w:cs="宋体"/>
          <w:sz w:val="32"/>
          <w:szCs w:val="32"/>
        </w:rPr>
        <w:t>4-2保证每日规定时间内的开水供应，定时巡视；</w:t>
      </w:r>
    </w:p>
    <w:p w14:paraId="648D2BDB">
      <w:pPr>
        <w:widowControl/>
        <w:spacing w:line="560" w:lineRule="exact"/>
        <w:ind w:firstLine="640" w:firstLineChars="200"/>
        <w:rPr>
          <w:rFonts w:ascii="宋体" w:hAnsi="宋体" w:cs="宋体"/>
          <w:sz w:val="32"/>
          <w:szCs w:val="32"/>
        </w:rPr>
      </w:pPr>
      <w:r>
        <w:rPr>
          <w:rFonts w:hint="eastAsia" w:ascii="宋体" w:hAnsi="宋体" w:cs="宋体"/>
          <w:sz w:val="32"/>
          <w:szCs w:val="32"/>
        </w:rPr>
        <w:t>4-3维修及时，无延误；</w:t>
      </w:r>
    </w:p>
    <w:p w14:paraId="66090F9F">
      <w:pPr>
        <w:widowControl/>
        <w:spacing w:line="560" w:lineRule="exact"/>
        <w:ind w:firstLine="640" w:firstLineChars="200"/>
        <w:rPr>
          <w:rFonts w:ascii="宋体" w:hAnsi="宋体" w:cs="宋体"/>
          <w:sz w:val="32"/>
          <w:szCs w:val="32"/>
        </w:rPr>
      </w:pPr>
      <w:r>
        <w:rPr>
          <w:rFonts w:hint="eastAsia" w:ascii="宋体" w:hAnsi="宋体" w:cs="宋体"/>
          <w:sz w:val="32"/>
          <w:szCs w:val="32"/>
        </w:rPr>
        <w:t>4-4严格执行操作规程，按规定时间启动、关闭，不发生安全问题。</w:t>
      </w:r>
    </w:p>
    <w:p w14:paraId="693C23F6">
      <w:pPr>
        <w:widowControl/>
        <w:spacing w:line="560" w:lineRule="exact"/>
        <w:ind w:firstLine="640" w:firstLineChars="200"/>
        <w:rPr>
          <w:rFonts w:ascii="宋体" w:hAnsi="宋体" w:cs="宋体"/>
          <w:sz w:val="32"/>
          <w:szCs w:val="32"/>
        </w:rPr>
      </w:pPr>
      <w:r>
        <w:rPr>
          <w:rFonts w:hint="eastAsia" w:ascii="宋体" w:hAnsi="宋体" w:cs="宋体"/>
          <w:sz w:val="32"/>
          <w:szCs w:val="32"/>
        </w:rPr>
        <w:t>（5）液晶显示屏日常运行管理</w:t>
      </w:r>
    </w:p>
    <w:p w14:paraId="27683377">
      <w:pPr>
        <w:widowControl/>
        <w:spacing w:line="560" w:lineRule="exact"/>
        <w:ind w:firstLine="640" w:firstLineChars="200"/>
        <w:rPr>
          <w:rFonts w:ascii="宋体" w:hAnsi="宋体" w:cs="宋体"/>
          <w:sz w:val="32"/>
          <w:szCs w:val="32"/>
        </w:rPr>
      </w:pPr>
      <w:r>
        <w:rPr>
          <w:rFonts w:hint="eastAsia" w:ascii="宋体" w:hAnsi="宋体" w:cs="宋体"/>
          <w:sz w:val="32"/>
          <w:szCs w:val="32"/>
        </w:rPr>
        <w:t>5-1每月进行一次彻底清洁，保证正常使用；</w:t>
      </w:r>
    </w:p>
    <w:p w14:paraId="33894BB5">
      <w:pPr>
        <w:widowControl/>
        <w:spacing w:line="560" w:lineRule="exact"/>
        <w:ind w:firstLine="640" w:firstLineChars="200"/>
        <w:rPr>
          <w:rFonts w:ascii="宋体" w:hAnsi="宋体" w:cs="宋体"/>
          <w:sz w:val="32"/>
          <w:szCs w:val="32"/>
        </w:rPr>
      </w:pPr>
      <w:r>
        <w:rPr>
          <w:rFonts w:hint="eastAsia" w:ascii="宋体" w:hAnsi="宋体" w:cs="宋体"/>
          <w:sz w:val="32"/>
          <w:szCs w:val="32"/>
        </w:rPr>
        <w:t>5-2系统故障及时联系相关单位解决。</w:t>
      </w:r>
    </w:p>
    <w:p w14:paraId="4ED270DC">
      <w:pPr>
        <w:widowControl/>
        <w:spacing w:line="560" w:lineRule="exact"/>
        <w:ind w:firstLine="640" w:firstLineChars="200"/>
        <w:rPr>
          <w:rFonts w:ascii="宋体" w:hAnsi="宋体" w:cs="宋体"/>
          <w:sz w:val="32"/>
          <w:szCs w:val="32"/>
        </w:rPr>
      </w:pPr>
      <w:r>
        <w:rPr>
          <w:rFonts w:hint="eastAsia" w:ascii="宋体" w:hAnsi="宋体" w:cs="宋体"/>
          <w:sz w:val="32"/>
          <w:szCs w:val="32"/>
        </w:rPr>
        <w:t>（6）电梯系统日常运行管理</w:t>
      </w:r>
    </w:p>
    <w:p w14:paraId="234F9935">
      <w:pPr>
        <w:widowControl/>
        <w:spacing w:line="560" w:lineRule="exact"/>
        <w:ind w:firstLine="640" w:firstLineChars="200"/>
        <w:rPr>
          <w:rFonts w:ascii="宋体" w:hAnsi="宋体" w:cs="宋体"/>
          <w:sz w:val="32"/>
          <w:szCs w:val="32"/>
        </w:rPr>
      </w:pPr>
      <w:r>
        <w:rPr>
          <w:rFonts w:hint="eastAsia" w:ascii="宋体" w:hAnsi="宋体" w:cs="宋体"/>
          <w:sz w:val="32"/>
          <w:szCs w:val="32"/>
        </w:rPr>
        <w:t>6-1确保电梯按规定时间运行；</w:t>
      </w:r>
    </w:p>
    <w:p w14:paraId="5321287C">
      <w:pPr>
        <w:widowControl/>
        <w:spacing w:line="560" w:lineRule="exact"/>
        <w:ind w:firstLine="640" w:firstLineChars="200"/>
        <w:rPr>
          <w:rFonts w:ascii="宋体" w:hAnsi="宋体" w:cs="宋体"/>
          <w:sz w:val="32"/>
          <w:szCs w:val="32"/>
        </w:rPr>
      </w:pPr>
      <w:r>
        <w:rPr>
          <w:rFonts w:hint="eastAsia" w:ascii="宋体" w:hAnsi="宋体" w:cs="宋体"/>
          <w:sz w:val="32"/>
          <w:szCs w:val="32"/>
        </w:rPr>
        <w:t>6-2安全设施齐全有效，发现问题及时报告；</w:t>
      </w:r>
    </w:p>
    <w:p w14:paraId="6C19D241">
      <w:pPr>
        <w:widowControl/>
        <w:spacing w:line="560" w:lineRule="exact"/>
        <w:ind w:firstLine="640" w:firstLineChars="200"/>
        <w:rPr>
          <w:rFonts w:ascii="宋体" w:hAnsi="宋体" w:cs="宋体"/>
          <w:sz w:val="32"/>
          <w:szCs w:val="32"/>
        </w:rPr>
      </w:pPr>
      <w:r>
        <w:rPr>
          <w:rFonts w:hint="eastAsia" w:ascii="宋体" w:hAnsi="宋体" w:cs="宋体"/>
          <w:sz w:val="32"/>
          <w:szCs w:val="32"/>
        </w:rPr>
        <w:t>6-3对通风、照明及其它附属设施进行巡查，发现问题及时报告；</w:t>
      </w:r>
    </w:p>
    <w:p w14:paraId="01D2F334">
      <w:pPr>
        <w:widowControl/>
        <w:spacing w:line="560" w:lineRule="exact"/>
        <w:ind w:firstLine="640" w:firstLineChars="200"/>
        <w:rPr>
          <w:rFonts w:ascii="宋体" w:hAnsi="宋体" w:cs="宋体"/>
          <w:sz w:val="32"/>
          <w:szCs w:val="32"/>
        </w:rPr>
      </w:pPr>
      <w:r>
        <w:rPr>
          <w:rFonts w:hint="eastAsia" w:ascii="宋体" w:hAnsi="宋体" w:cs="宋体"/>
          <w:sz w:val="32"/>
          <w:szCs w:val="32"/>
        </w:rPr>
        <w:t>6-4制定事故应急措施和援救预案并演练。</w:t>
      </w:r>
    </w:p>
    <w:p w14:paraId="590078EF">
      <w:pPr>
        <w:widowControl/>
        <w:spacing w:line="560" w:lineRule="exact"/>
        <w:ind w:firstLine="640" w:firstLineChars="200"/>
        <w:rPr>
          <w:rFonts w:ascii="宋体" w:hAnsi="宋体" w:cs="宋体"/>
          <w:sz w:val="32"/>
          <w:szCs w:val="32"/>
        </w:rPr>
      </w:pPr>
      <w:r>
        <w:rPr>
          <w:rFonts w:hint="eastAsia" w:ascii="宋体" w:hAnsi="宋体" w:cs="宋体"/>
          <w:sz w:val="32"/>
          <w:szCs w:val="32"/>
        </w:rPr>
        <w:t>（7）消防系统日常运行管理</w:t>
      </w:r>
    </w:p>
    <w:p w14:paraId="475A004A">
      <w:pPr>
        <w:widowControl/>
        <w:spacing w:line="560" w:lineRule="exact"/>
        <w:ind w:firstLine="640" w:firstLineChars="200"/>
        <w:rPr>
          <w:rFonts w:ascii="宋体" w:hAnsi="宋体" w:cs="宋体"/>
          <w:sz w:val="32"/>
          <w:szCs w:val="32"/>
        </w:rPr>
      </w:pPr>
      <w:r>
        <w:rPr>
          <w:rFonts w:hint="eastAsia" w:ascii="宋体" w:hAnsi="宋体" w:cs="宋体"/>
          <w:sz w:val="32"/>
          <w:szCs w:val="32"/>
        </w:rPr>
        <w:t>7-1 按时对园内及园外区域进行消防安全巡查，重点部位加强巡视；</w:t>
      </w:r>
    </w:p>
    <w:p w14:paraId="54D79193">
      <w:pPr>
        <w:widowControl/>
        <w:spacing w:line="560" w:lineRule="exact"/>
        <w:ind w:firstLine="640" w:firstLineChars="200"/>
        <w:rPr>
          <w:rFonts w:ascii="宋体" w:hAnsi="宋体" w:cs="宋体"/>
          <w:sz w:val="32"/>
          <w:szCs w:val="32"/>
        </w:rPr>
      </w:pPr>
      <w:r>
        <w:rPr>
          <w:rFonts w:hint="eastAsia" w:ascii="宋体" w:hAnsi="宋体" w:cs="宋体"/>
          <w:sz w:val="32"/>
          <w:szCs w:val="32"/>
        </w:rPr>
        <w:t>7-2 公共区域设备设施安全、整洁、标识清晰有效；</w:t>
      </w:r>
    </w:p>
    <w:p w14:paraId="607E5B83">
      <w:pPr>
        <w:widowControl/>
        <w:spacing w:line="560" w:lineRule="exact"/>
        <w:ind w:firstLine="640" w:firstLineChars="200"/>
        <w:rPr>
          <w:rFonts w:ascii="宋体" w:hAnsi="宋体" w:cs="宋体"/>
          <w:sz w:val="32"/>
          <w:szCs w:val="32"/>
        </w:rPr>
      </w:pPr>
      <w:r>
        <w:rPr>
          <w:rFonts w:hint="eastAsia" w:ascii="宋体" w:hAnsi="宋体" w:cs="宋体"/>
          <w:sz w:val="32"/>
          <w:szCs w:val="32"/>
        </w:rPr>
        <w:t>7-3 如发生火灾报警，应立即赶到现场确认，若有火情应及时并通知相关部门及领导，同时协助</w:t>
      </w:r>
      <w:r>
        <w:rPr>
          <w:rFonts w:hint="eastAsia" w:ascii="宋体" w:hAnsi="宋体" w:cs="宋体"/>
          <w:sz w:val="32"/>
          <w:szCs w:val="32"/>
          <w:lang w:eastAsia="zh-CN"/>
        </w:rPr>
        <w:t>采购人</w:t>
      </w:r>
      <w:r>
        <w:rPr>
          <w:rFonts w:hint="eastAsia" w:ascii="宋体" w:hAnsi="宋体" w:cs="宋体"/>
          <w:sz w:val="32"/>
          <w:szCs w:val="32"/>
        </w:rPr>
        <w:t>组织、疏散救火；</w:t>
      </w:r>
    </w:p>
    <w:p w14:paraId="4FF1E337">
      <w:pPr>
        <w:widowControl/>
        <w:spacing w:line="560" w:lineRule="exact"/>
        <w:ind w:firstLine="640" w:firstLineChars="200"/>
        <w:rPr>
          <w:rFonts w:ascii="宋体" w:hAnsi="宋体" w:cs="宋体"/>
          <w:sz w:val="32"/>
          <w:szCs w:val="32"/>
        </w:rPr>
      </w:pPr>
      <w:r>
        <w:rPr>
          <w:rFonts w:hint="eastAsia" w:ascii="宋体" w:hAnsi="宋体" w:cs="宋体"/>
          <w:sz w:val="32"/>
          <w:szCs w:val="32"/>
        </w:rPr>
        <w:t>7-4 制定火灾发生应急预案并每年演练两次。</w:t>
      </w:r>
    </w:p>
    <w:p w14:paraId="537644E2">
      <w:pPr>
        <w:widowControl/>
        <w:spacing w:line="560" w:lineRule="exact"/>
        <w:ind w:firstLine="640" w:firstLineChars="200"/>
        <w:rPr>
          <w:rFonts w:ascii="宋体" w:hAnsi="宋体" w:cs="宋体"/>
          <w:sz w:val="32"/>
          <w:szCs w:val="32"/>
        </w:rPr>
      </w:pPr>
      <w:r>
        <w:rPr>
          <w:rFonts w:hint="eastAsia" w:ascii="宋体" w:hAnsi="宋体" w:cs="宋体"/>
          <w:sz w:val="32"/>
          <w:szCs w:val="32"/>
        </w:rPr>
        <w:t>（8）食堂水、电、热日常运行管理及维护（参见本标准同项目）</w:t>
      </w:r>
    </w:p>
    <w:p w14:paraId="372704B5">
      <w:pPr>
        <w:widowControl/>
        <w:spacing w:line="560" w:lineRule="exact"/>
        <w:ind w:firstLine="640" w:firstLineChars="200"/>
        <w:rPr>
          <w:rFonts w:ascii="宋体" w:hAnsi="宋体" w:cs="宋体"/>
          <w:sz w:val="32"/>
          <w:szCs w:val="32"/>
        </w:rPr>
      </w:pPr>
      <w:r>
        <w:rPr>
          <w:rFonts w:hint="eastAsia" w:ascii="宋体" w:hAnsi="宋体" w:cs="宋体"/>
          <w:sz w:val="32"/>
          <w:szCs w:val="32"/>
        </w:rPr>
        <w:t>（9）公共器具及办公家具的简单维修（不含家具配件）</w:t>
      </w:r>
    </w:p>
    <w:p w14:paraId="5A965BFE">
      <w:pPr>
        <w:widowControl/>
        <w:spacing w:line="560" w:lineRule="exact"/>
        <w:ind w:firstLine="640" w:firstLineChars="200"/>
        <w:rPr>
          <w:rFonts w:ascii="宋体" w:hAnsi="宋体" w:cs="宋体"/>
          <w:sz w:val="32"/>
          <w:szCs w:val="32"/>
        </w:rPr>
      </w:pPr>
      <w:r>
        <w:rPr>
          <w:rFonts w:hint="eastAsia" w:ascii="宋体" w:hAnsi="宋体" w:cs="宋体"/>
          <w:sz w:val="32"/>
          <w:szCs w:val="32"/>
        </w:rPr>
        <w:t>9-1确保园内的公共器具完好等级和正常使用；</w:t>
      </w:r>
    </w:p>
    <w:p w14:paraId="7E1E695C">
      <w:pPr>
        <w:widowControl/>
        <w:spacing w:line="560" w:lineRule="exact"/>
        <w:ind w:firstLine="640" w:firstLineChars="200"/>
        <w:rPr>
          <w:rFonts w:ascii="宋体" w:hAnsi="宋体" w:cs="宋体"/>
          <w:bCs/>
          <w:sz w:val="32"/>
          <w:szCs w:val="32"/>
        </w:rPr>
      </w:pPr>
      <w:r>
        <w:rPr>
          <w:rFonts w:hint="eastAsia" w:ascii="宋体" w:hAnsi="宋体" w:cs="宋体"/>
          <w:sz w:val="32"/>
          <w:szCs w:val="32"/>
        </w:rPr>
        <w:t>9-2接到报修，维修人员应在15分钟内到达现场。</w:t>
      </w:r>
    </w:p>
    <w:p w14:paraId="28BC3BB2">
      <w:pPr>
        <w:widowControl/>
        <w:spacing w:line="560" w:lineRule="exact"/>
        <w:ind w:firstLine="640" w:firstLineChars="200"/>
        <w:rPr>
          <w:rFonts w:ascii="宋体" w:hAnsi="宋体" w:cs="宋体"/>
          <w:sz w:val="32"/>
          <w:szCs w:val="32"/>
        </w:rPr>
      </w:pPr>
      <w:r>
        <w:rPr>
          <w:rFonts w:hint="eastAsia" w:ascii="宋体" w:hAnsi="宋体" w:cs="宋体"/>
          <w:sz w:val="32"/>
          <w:szCs w:val="32"/>
        </w:rPr>
        <w:t>（10）日常绿化养护服务要求及标准</w:t>
      </w:r>
    </w:p>
    <w:p w14:paraId="7CB1C6BA">
      <w:pPr>
        <w:tabs>
          <w:tab w:val="right" w:pos="8100"/>
        </w:tabs>
        <w:spacing w:line="560" w:lineRule="exact"/>
        <w:ind w:firstLine="640" w:firstLineChars="200"/>
        <w:rPr>
          <w:rFonts w:ascii="宋体" w:hAnsi="宋体" w:cs="宋体"/>
          <w:snapToGrid w:val="0"/>
          <w:sz w:val="32"/>
          <w:szCs w:val="32"/>
        </w:rPr>
      </w:pPr>
      <w:r>
        <w:rPr>
          <w:rFonts w:hint="eastAsia" w:ascii="宋体" w:hAnsi="宋体" w:cs="宋体"/>
          <w:snapToGrid w:val="0"/>
          <w:sz w:val="32"/>
          <w:szCs w:val="32"/>
        </w:rPr>
        <w:t>10-1对园内景观绿植浇水、杀虫、施肥要及时有效。</w:t>
      </w:r>
    </w:p>
    <w:p w14:paraId="126CB0A2">
      <w:pPr>
        <w:tabs>
          <w:tab w:val="right" w:pos="8100"/>
        </w:tabs>
        <w:spacing w:line="560" w:lineRule="exact"/>
        <w:ind w:firstLine="640" w:firstLineChars="200"/>
        <w:rPr>
          <w:rFonts w:ascii="宋体" w:hAnsi="宋体" w:cs="宋体"/>
          <w:snapToGrid w:val="0"/>
          <w:sz w:val="32"/>
          <w:szCs w:val="32"/>
        </w:rPr>
      </w:pPr>
      <w:r>
        <w:rPr>
          <w:rFonts w:hint="eastAsia" w:ascii="宋体" w:hAnsi="宋体" w:cs="宋体"/>
          <w:snapToGrid w:val="0"/>
          <w:sz w:val="32"/>
          <w:szCs w:val="32"/>
        </w:rPr>
        <w:t>10-2对园内大树定期进行修剪，及时排查、清理树上折断但未掉落的树枝，排除隐患。</w:t>
      </w:r>
    </w:p>
    <w:p w14:paraId="0E2B3C38">
      <w:pPr>
        <w:tabs>
          <w:tab w:val="right" w:pos="8100"/>
        </w:tabs>
        <w:spacing w:line="560" w:lineRule="exact"/>
        <w:ind w:firstLine="640" w:firstLineChars="200"/>
        <w:rPr>
          <w:rFonts w:ascii="宋体" w:hAnsi="宋体" w:cs="宋体"/>
          <w:sz w:val="32"/>
          <w:szCs w:val="32"/>
        </w:rPr>
      </w:pPr>
      <w:r>
        <w:rPr>
          <w:rFonts w:hint="eastAsia" w:ascii="宋体" w:hAnsi="宋体" w:cs="宋体"/>
          <w:sz w:val="32"/>
          <w:szCs w:val="32"/>
        </w:rPr>
        <w:t>（11）其他</w:t>
      </w:r>
    </w:p>
    <w:p w14:paraId="4CD8F17E">
      <w:pPr>
        <w:widowControl/>
        <w:spacing w:line="560" w:lineRule="exact"/>
        <w:ind w:firstLine="640" w:firstLineChars="200"/>
        <w:rPr>
          <w:rFonts w:ascii="宋体" w:hAnsi="宋体" w:cs="宋体"/>
          <w:sz w:val="32"/>
          <w:szCs w:val="32"/>
        </w:rPr>
      </w:pPr>
      <w:r>
        <w:rPr>
          <w:rFonts w:hint="eastAsia" w:ascii="宋体" w:hAnsi="宋体" w:cs="宋体"/>
          <w:sz w:val="32"/>
          <w:szCs w:val="32"/>
        </w:rPr>
        <w:t>11-1</w:t>
      </w:r>
      <w:r>
        <w:rPr>
          <w:rFonts w:hint="eastAsia" w:ascii="宋体" w:hAnsi="宋体" w:cs="宋体"/>
          <w:snapToGrid w:val="0"/>
          <w:sz w:val="32"/>
          <w:szCs w:val="32"/>
        </w:rPr>
        <w:t>工程值班人员24小时电话畅通，</w:t>
      </w:r>
      <w:r>
        <w:rPr>
          <w:rFonts w:hint="eastAsia" w:ascii="宋体" w:hAnsi="宋体" w:cs="宋体"/>
          <w:sz w:val="32"/>
          <w:szCs w:val="32"/>
        </w:rPr>
        <w:t>值班人员熟悉工作内容，严格执行《工程服务作业手册》的相关规章制度和岗位职责，接听电话态度热情，解答问题耐心细致，发现问题及时处理并汇报，值班记录完整详实。</w:t>
      </w:r>
    </w:p>
    <w:p w14:paraId="7D2ED1F2">
      <w:pPr>
        <w:widowControl/>
        <w:spacing w:line="560" w:lineRule="exact"/>
        <w:ind w:firstLine="640" w:firstLineChars="200"/>
        <w:rPr>
          <w:rFonts w:ascii="宋体" w:hAnsi="宋体" w:cs="宋体"/>
          <w:sz w:val="32"/>
          <w:szCs w:val="32"/>
        </w:rPr>
      </w:pPr>
      <w:r>
        <w:rPr>
          <w:rFonts w:hint="eastAsia" w:ascii="宋体" w:hAnsi="宋体" w:cs="宋体"/>
          <w:sz w:val="32"/>
          <w:szCs w:val="32"/>
        </w:rPr>
        <w:t>11-2管理人员巡检有记录，以备核查。</w:t>
      </w:r>
    </w:p>
    <w:p w14:paraId="1F6739BE">
      <w:pPr>
        <w:widowControl/>
        <w:spacing w:line="560" w:lineRule="exact"/>
        <w:ind w:firstLine="640" w:firstLineChars="200"/>
        <w:rPr>
          <w:rFonts w:ascii="宋体" w:hAnsi="宋体" w:cs="宋体"/>
          <w:sz w:val="32"/>
          <w:szCs w:val="32"/>
        </w:rPr>
      </w:pPr>
      <w:r>
        <w:rPr>
          <w:rFonts w:hint="eastAsia" w:ascii="宋体" w:hAnsi="宋体" w:cs="宋体"/>
          <w:sz w:val="32"/>
          <w:szCs w:val="32"/>
        </w:rPr>
        <w:t>11-3每月报告一次园区设备使用情况，发现问题及时汇报，提出合理化建议。</w:t>
      </w:r>
    </w:p>
    <w:p w14:paraId="3F362A6B">
      <w:pPr>
        <w:widowControl/>
        <w:spacing w:line="560" w:lineRule="exact"/>
        <w:ind w:firstLine="640" w:firstLineChars="200"/>
        <w:rPr>
          <w:rFonts w:ascii="楷体" w:hAnsi="楷体" w:eastAsia="楷体" w:cs="楷体"/>
          <w:sz w:val="32"/>
          <w:szCs w:val="32"/>
        </w:rPr>
      </w:pPr>
      <w:r>
        <w:rPr>
          <w:rFonts w:hint="eastAsia" w:ascii="楷体" w:hAnsi="楷体" w:eastAsia="楷体" w:cs="楷体"/>
          <w:bCs/>
          <w:sz w:val="32"/>
          <w:szCs w:val="32"/>
        </w:rPr>
        <w:t>3.保洁服务要求与质量标准</w:t>
      </w:r>
    </w:p>
    <w:p w14:paraId="12FC3557">
      <w:pPr>
        <w:widowControl/>
        <w:spacing w:line="560" w:lineRule="exact"/>
        <w:ind w:firstLine="640" w:firstLineChars="200"/>
        <w:rPr>
          <w:rFonts w:ascii="宋体" w:hAnsi="宋体" w:cs="宋体"/>
          <w:sz w:val="32"/>
          <w:szCs w:val="32"/>
        </w:rPr>
      </w:pPr>
      <w:r>
        <w:rPr>
          <w:rFonts w:hint="eastAsia" w:ascii="宋体" w:hAnsi="宋体" w:cs="宋体"/>
          <w:sz w:val="32"/>
          <w:szCs w:val="32"/>
        </w:rPr>
        <w:t>（1）各区域保洁</w:t>
      </w:r>
    </w:p>
    <w:p w14:paraId="1533923E">
      <w:pPr>
        <w:widowControl/>
        <w:spacing w:line="560" w:lineRule="exact"/>
        <w:ind w:firstLine="640" w:firstLineChars="200"/>
        <w:rPr>
          <w:rFonts w:ascii="宋体" w:hAnsi="宋体" w:cs="宋体"/>
          <w:sz w:val="32"/>
          <w:szCs w:val="32"/>
        </w:rPr>
      </w:pPr>
      <w:r>
        <w:rPr>
          <w:rFonts w:hint="eastAsia" w:ascii="宋体" w:hAnsi="宋体" w:cs="宋体"/>
          <w:sz w:val="32"/>
          <w:szCs w:val="32"/>
        </w:rPr>
        <w:t>1-1  硬质地面无杂物、污迹、水迹，每日每隔一小时对地面做推尘清洁，使地面光亮、无脚印；</w:t>
      </w:r>
    </w:p>
    <w:p w14:paraId="1B346265">
      <w:pPr>
        <w:widowControl/>
        <w:spacing w:line="560" w:lineRule="exact"/>
        <w:ind w:firstLine="640" w:firstLineChars="200"/>
        <w:rPr>
          <w:rFonts w:ascii="宋体" w:hAnsi="宋体" w:cs="宋体"/>
          <w:sz w:val="32"/>
          <w:szCs w:val="32"/>
        </w:rPr>
      </w:pPr>
      <w:r>
        <w:rPr>
          <w:rFonts w:hint="eastAsia" w:ascii="宋体" w:hAnsi="宋体" w:cs="宋体"/>
          <w:sz w:val="32"/>
          <w:szCs w:val="32"/>
        </w:rPr>
        <w:t>1-2  玻璃（含玻璃门）无污迹、无水痕、光亮无尘，每周对大玻璃窗清洁一次，对玻璃门每日随时清洁维护；</w:t>
      </w:r>
    </w:p>
    <w:p w14:paraId="3A97865E">
      <w:pPr>
        <w:widowControl/>
        <w:spacing w:line="560" w:lineRule="exact"/>
        <w:ind w:firstLine="640" w:firstLineChars="200"/>
        <w:rPr>
          <w:rFonts w:ascii="宋体" w:hAnsi="宋体" w:cs="宋体"/>
          <w:sz w:val="32"/>
          <w:szCs w:val="32"/>
        </w:rPr>
      </w:pPr>
      <w:r>
        <w:rPr>
          <w:rFonts w:hint="eastAsia" w:ascii="宋体" w:hAnsi="宋体" w:cs="宋体"/>
          <w:sz w:val="32"/>
          <w:szCs w:val="32"/>
        </w:rPr>
        <w:t>1-4  对垃圾桶内外壁进行及时清洁，使其干净无污迹；</w:t>
      </w:r>
    </w:p>
    <w:p w14:paraId="2B83D622">
      <w:pPr>
        <w:widowControl/>
        <w:spacing w:line="560" w:lineRule="exact"/>
        <w:ind w:firstLine="640" w:firstLineChars="200"/>
        <w:rPr>
          <w:rFonts w:ascii="宋体" w:hAnsi="宋体" w:cs="宋体"/>
          <w:sz w:val="32"/>
          <w:szCs w:val="32"/>
        </w:rPr>
      </w:pPr>
      <w:r>
        <w:rPr>
          <w:rFonts w:hint="eastAsia" w:ascii="宋体" w:hAnsi="宋体" w:cs="宋体"/>
          <w:sz w:val="32"/>
          <w:szCs w:val="32"/>
        </w:rPr>
        <w:t>1-5  消火栓及移动灭火器每周清洁两次，无尘，摆放位置正确整齐，箱内无杂物；</w:t>
      </w:r>
    </w:p>
    <w:p w14:paraId="530C667C">
      <w:pPr>
        <w:widowControl/>
        <w:spacing w:line="560" w:lineRule="exact"/>
        <w:ind w:firstLine="640" w:firstLineChars="200"/>
        <w:rPr>
          <w:rFonts w:ascii="宋体" w:hAnsi="宋体" w:cs="宋体"/>
          <w:sz w:val="32"/>
          <w:szCs w:val="32"/>
        </w:rPr>
      </w:pPr>
      <w:r>
        <w:rPr>
          <w:rFonts w:hint="eastAsia" w:ascii="宋体" w:hAnsi="宋体" w:cs="宋体"/>
          <w:sz w:val="32"/>
          <w:szCs w:val="32"/>
        </w:rPr>
        <w:t>1-6  墙面清洁；</w:t>
      </w:r>
    </w:p>
    <w:p w14:paraId="7C89BFAC">
      <w:pPr>
        <w:widowControl/>
        <w:spacing w:line="560" w:lineRule="exact"/>
        <w:ind w:firstLine="640" w:firstLineChars="200"/>
        <w:rPr>
          <w:rFonts w:ascii="宋体" w:hAnsi="宋体" w:cs="宋体"/>
          <w:sz w:val="32"/>
          <w:szCs w:val="32"/>
        </w:rPr>
      </w:pPr>
      <w:r>
        <w:rPr>
          <w:rFonts w:hint="eastAsia" w:ascii="宋体" w:hAnsi="宋体" w:cs="宋体"/>
          <w:sz w:val="32"/>
          <w:szCs w:val="32"/>
        </w:rPr>
        <w:t>1-6-1  涂料墙面随时清洁，无污迹、无尘</w:t>
      </w:r>
    </w:p>
    <w:p w14:paraId="77BB48A4">
      <w:pPr>
        <w:widowControl/>
        <w:spacing w:line="560" w:lineRule="exact"/>
        <w:ind w:firstLine="640" w:firstLineChars="200"/>
        <w:rPr>
          <w:rFonts w:ascii="宋体" w:hAnsi="宋体" w:cs="宋体"/>
          <w:sz w:val="32"/>
          <w:szCs w:val="32"/>
        </w:rPr>
      </w:pPr>
      <w:r>
        <w:rPr>
          <w:rFonts w:hint="eastAsia" w:ascii="宋体" w:hAnsi="宋体" w:cs="宋体"/>
          <w:sz w:val="32"/>
          <w:szCs w:val="32"/>
        </w:rPr>
        <w:t xml:space="preserve">1-7   其它设施设备（广告电视机等）每日清洁维护一次，干净、无尘； </w:t>
      </w:r>
    </w:p>
    <w:p w14:paraId="4BCD6E0F">
      <w:pPr>
        <w:widowControl/>
        <w:spacing w:line="560" w:lineRule="exact"/>
        <w:ind w:firstLine="640" w:firstLineChars="200"/>
        <w:rPr>
          <w:rFonts w:ascii="宋体" w:hAnsi="宋体" w:cs="宋体"/>
          <w:sz w:val="32"/>
          <w:szCs w:val="32"/>
        </w:rPr>
      </w:pPr>
      <w:r>
        <w:rPr>
          <w:rFonts w:hint="eastAsia" w:ascii="宋体" w:hAnsi="宋体" w:cs="宋体"/>
          <w:sz w:val="32"/>
          <w:szCs w:val="32"/>
        </w:rPr>
        <w:t>1-8  每日对清洁工作进行检查，并做初检、复检记录。</w:t>
      </w:r>
    </w:p>
    <w:p w14:paraId="01BCBB4D">
      <w:pPr>
        <w:widowControl/>
        <w:spacing w:line="560" w:lineRule="exact"/>
        <w:ind w:firstLine="640" w:firstLineChars="200"/>
        <w:rPr>
          <w:rFonts w:ascii="宋体" w:hAnsi="宋体" w:cs="宋体"/>
          <w:sz w:val="32"/>
          <w:szCs w:val="32"/>
        </w:rPr>
      </w:pPr>
      <w:r>
        <w:rPr>
          <w:rFonts w:hint="eastAsia" w:ascii="宋体" w:hAnsi="宋体" w:cs="宋体"/>
          <w:sz w:val="32"/>
          <w:szCs w:val="32"/>
        </w:rPr>
        <w:t>（2）通道与步行梯保洁</w:t>
      </w:r>
    </w:p>
    <w:p w14:paraId="30B204F4">
      <w:pPr>
        <w:widowControl/>
        <w:spacing w:line="560" w:lineRule="exact"/>
        <w:ind w:firstLine="640" w:firstLineChars="200"/>
        <w:rPr>
          <w:rFonts w:ascii="宋体" w:hAnsi="宋体" w:cs="宋体"/>
          <w:sz w:val="32"/>
          <w:szCs w:val="32"/>
        </w:rPr>
      </w:pPr>
      <w:r>
        <w:rPr>
          <w:rFonts w:hint="eastAsia" w:ascii="宋体" w:hAnsi="宋体" w:cs="宋体"/>
          <w:sz w:val="32"/>
          <w:szCs w:val="32"/>
        </w:rPr>
        <w:t>2-1 通道每日用墩布及尘推工具进行清洁，地面无水迹、无污迹、无杂物、光亮；</w:t>
      </w:r>
    </w:p>
    <w:p w14:paraId="66FB4E83">
      <w:pPr>
        <w:widowControl/>
        <w:spacing w:line="560" w:lineRule="exact"/>
        <w:ind w:firstLine="640" w:firstLineChars="200"/>
        <w:rPr>
          <w:rFonts w:ascii="宋体" w:hAnsi="宋体" w:cs="宋体"/>
          <w:sz w:val="32"/>
          <w:szCs w:val="32"/>
        </w:rPr>
      </w:pPr>
      <w:r>
        <w:rPr>
          <w:rFonts w:hint="eastAsia" w:ascii="宋体" w:hAnsi="宋体" w:cs="宋体"/>
          <w:sz w:val="32"/>
          <w:szCs w:val="32"/>
        </w:rPr>
        <w:t>2-2 墙壁设施、地脚线每日清洁擦拭，干净无尘；</w:t>
      </w:r>
    </w:p>
    <w:p w14:paraId="251E3C10">
      <w:pPr>
        <w:widowControl/>
        <w:spacing w:line="560" w:lineRule="exact"/>
        <w:ind w:firstLine="640" w:firstLineChars="200"/>
        <w:rPr>
          <w:rFonts w:ascii="宋体" w:hAnsi="宋体" w:cs="宋体"/>
          <w:sz w:val="32"/>
          <w:szCs w:val="32"/>
        </w:rPr>
      </w:pPr>
      <w:r>
        <w:rPr>
          <w:rFonts w:hint="eastAsia" w:ascii="宋体" w:hAnsi="宋体" w:cs="宋体"/>
          <w:sz w:val="32"/>
          <w:szCs w:val="32"/>
        </w:rPr>
        <w:t>2-3 消防器材每周清洁两次，摆放位置正确、整齐、无尘；</w:t>
      </w:r>
    </w:p>
    <w:p w14:paraId="7FF20CDD">
      <w:pPr>
        <w:widowControl/>
        <w:spacing w:line="560" w:lineRule="exact"/>
        <w:ind w:firstLine="640" w:firstLineChars="200"/>
        <w:rPr>
          <w:rFonts w:ascii="宋体" w:hAnsi="宋体" w:cs="宋体"/>
          <w:sz w:val="32"/>
          <w:szCs w:val="32"/>
        </w:rPr>
      </w:pPr>
      <w:r>
        <w:rPr>
          <w:rFonts w:hint="eastAsia" w:ascii="宋体" w:hAnsi="宋体" w:cs="宋体"/>
          <w:sz w:val="32"/>
          <w:szCs w:val="32"/>
        </w:rPr>
        <w:t>2-4 每日对步行楼梯进行清洁，先扫后擦再墩地面、台阶（平面、竖面）光亮、无杂物，楼梯扶手无尘；</w:t>
      </w:r>
    </w:p>
    <w:p w14:paraId="1DEAAFD3">
      <w:pPr>
        <w:widowControl/>
        <w:spacing w:line="560" w:lineRule="exact"/>
        <w:ind w:firstLine="640" w:firstLineChars="200"/>
        <w:rPr>
          <w:rFonts w:ascii="宋体" w:hAnsi="宋体" w:cs="宋体"/>
          <w:sz w:val="32"/>
          <w:szCs w:val="32"/>
        </w:rPr>
      </w:pPr>
      <w:r>
        <w:rPr>
          <w:rFonts w:hint="eastAsia" w:ascii="宋体" w:hAnsi="宋体" w:cs="宋体"/>
          <w:sz w:val="32"/>
          <w:szCs w:val="32"/>
        </w:rPr>
        <w:t>2-5 通道及步行梯高处风口每月清洁1次，低处风口（小）每日清洁，干净无尘；</w:t>
      </w:r>
    </w:p>
    <w:p w14:paraId="525C3F50">
      <w:pPr>
        <w:widowControl/>
        <w:spacing w:line="560" w:lineRule="exact"/>
        <w:ind w:firstLine="640" w:firstLineChars="200"/>
        <w:rPr>
          <w:rFonts w:ascii="宋体" w:hAnsi="宋体" w:cs="宋体"/>
          <w:sz w:val="32"/>
          <w:szCs w:val="32"/>
        </w:rPr>
      </w:pPr>
      <w:r>
        <w:rPr>
          <w:rFonts w:hint="eastAsia" w:ascii="宋体" w:hAnsi="宋体" w:cs="宋体"/>
          <w:sz w:val="32"/>
          <w:szCs w:val="32"/>
        </w:rPr>
        <w:t>2-6通道及步行梯门每日清洁，干净无尘；</w:t>
      </w:r>
    </w:p>
    <w:p w14:paraId="21038EAF">
      <w:pPr>
        <w:widowControl/>
        <w:spacing w:line="560" w:lineRule="exact"/>
        <w:ind w:firstLine="640" w:firstLineChars="200"/>
        <w:rPr>
          <w:rFonts w:ascii="宋体" w:hAnsi="宋体" w:cs="宋体"/>
          <w:sz w:val="32"/>
          <w:szCs w:val="32"/>
        </w:rPr>
      </w:pPr>
      <w:r>
        <w:rPr>
          <w:rFonts w:hint="eastAsia" w:ascii="宋体" w:hAnsi="宋体" w:cs="宋体"/>
          <w:sz w:val="32"/>
          <w:szCs w:val="32"/>
        </w:rPr>
        <w:t>2-7每日对清洁工作进行检查，并做初检、复检记录。</w:t>
      </w:r>
    </w:p>
    <w:p w14:paraId="1A92DC54">
      <w:pPr>
        <w:widowControl/>
        <w:spacing w:line="560" w:lineRule="exact"/>
        <w:ind w:firstLine="640" w:firstLineChars="200"/>
        <w:rPr>
          <w:rFonts w:ascii="宋体" w:hAnsi="宋体" w:cs="宋体"/>
          <w:sz w:val="32"/>
          <w:szCs w:val="32"/>
        </w:rPr>
      </w:pPr>
      <w:r>
        <w:rPr>
          <w:rFonts w:hint="eastAsia" w:ascii="宋体" w:hAnsi="宋体" w:cs="宋体"/>
          <w:sz w:val="32"/>
          <w:szCs w:val="32"/>
        </w:rPr>
        <w:t>（3）电梯间保洁</w:t>
      </w:r>
    </w:p>
    <w:p w14:paraId="7FF418A4">
      <w:pPr>
        <w:widowControl/>
        <w:spacing w:line="560" w:lineRule="exact"/>
        <w:ind w:firstLine="640" w:firstLineChars="200"/>
        <w:rPr>
          <w:rFonts w:ascii="宋体" w:hAnsi="宋体" w:cs="宋体"/>
          <w:sz w:val="32"/>
          <w:szCs w:val="32"/>
        </w:rPr>
      </w:pPr>
      <w:r>
        <w:rPr>
          <w:rFonts w:hint="eastAsia" w:ascii="宋体" w:hAnsi="宋体" w:cs="宋体"/>
          <w:sz w:val="32"/>
          <w:szCs w:val="32"/>
        </w:rPr>
        <w:t>3-1 电梯外门表面光亮无尘，呼梯板指示灯干净无尘、无印迹，每周一次，定期保养；</w:t>
      </w:r>
    </w:p>
    <w:p w14:paraId="571AC81B">
      <w:pPr>
        <w:widowControl/>
        <w:spacing w:line="560" w:lineRule="exact"/>
        <w:ind w:firstLine="640" w:firstLineChars="200"/>
        <w:rPr>
          <w:rFonts w:ascii="宋体" w:hAnsi="宋体" w:cs="宋体"/>
          <w:sz w:val="32"/>
          <w:szCs w:val="32"/>
        </w:rPr>
      </w:pPr>
      <w:r>
        <w:rPr>
          <w:rFonts w:hint="eastAsia" w:ascii="宋体" w:hAnsi="宋体" w:cs="宋体"/>
          <w:sz w:val="32"/>
          <w:szCs w:val="32"/>
        </w:rPr>
        <w:t>3-2 电梯间墙面下部每日擦拭，每两月做一次整体清洗；</w:t>
      </w:r>
    </w:p>
    <w:p w14:paraId="6153ECE8">
      <w:pPr>
        <w:widowControl/>
        <w:spacing w:line="560" w:lineRule="exact"/>
        <w:ind w:firstLine="640" w:firstLineChars="200"/>
        <w:rPr>
          <w:rFonts w:ascii="宋体" w:hAnsi="宋体" w:cs="宋体"/>
          <w:sz w:val="32"/>
          <w:szCs w:val="32"/>
        </w:rPr>
      </w:pPr>
      <w:r>
        <w:rPr>
          <w:rFonts w:hint="eastAsia" w:ascii="宋体" w:hAnsi="宋体" w:cs="宋体"/>
          <w:sz w:val="32"/>
          <w:szCs w:val="32"/>
        </w:rPr>
        <w:t>3-3 电梯间地面用尘推随时清洁，光亮、无杂物；</w:t>
      </w:r>
    </w:p>
    <w:p w14:paraId="7676F5D8">
      <w:pPr>
        <w:widowControl/>
        <w:spacing w:line="560" w:lineRule="exact"/>
        <w:ind w:firstLine="640" w:firstLineChars="200"/>
        <w:rPr>
          <w:rFonts w:ascii="宋体" w:hAnsi="宋体" w:cs="宋体"/>
          <w:sz w:val="32"/>
          <w:szCs w:val="32"/>
        </w:rPr>
      </w:pPr>
      <w:r>
        <w:rPr>
          <w:rFonts w:hint="eastAsia" w:ascii="宋体" w:hAnsi="宋体" w:cs="宋体"/>
          <w:sz w:val="32"/>
          <w:szCs w:val="32"/>
        </w:rPr>
        <w:t>3-4 每日对清洁工作进行检查，并做初检、复检记录。</w:t>
      </w:r>
    </w:p>
    <w:p w14:paraId="7F9F03D2">
      <w:pPr>
        <w:widowControl/>
        <w:spacing w:line="560" w:lineRule="exact"/>
        <w:ind w:firstLine="640" w:firstLineChars="200"/>
        <w:rPr>
          <w:rFonts w:ascii="宋体" w:hAnsi="宋体" w:cs="宋体"/>
          <w:sz w:val="32"/>
          <w:szCs w:val="32"/>
        </w:rPr>
      </w:pPr>
      <w:r>
        <w:rPr>
          <w:rFonts w:hint="eastAsia" w:ascii="宋体" w:hAnsi="宋体" w:cs="宋体"/>
          <w:sz w:val="32"/>
          <w:szCs w:val="32"/>
        </w:rPr>
        <w:t>（4）开水房保洁</w:t>
      </w:r>
    </w:p>
    <w:p w14:paraId="690B725F">
      <w:pPr>
        <w:widowControl/>
        <w:spacing w:line="560" w:lineRule="exact"/>
        <w:ind w:firstLine="640" w:firstLineChars="200"/>
        <w:rPr>
          <w:rFonts w:ascii="宋体" w:hAnsi="宋体" w:cs="宋体"/>
          <w:sz w:val="32"/>
          <w:szCs w:val="32"/>
        </w:rPr>
      </w:pPr>
      <w:r>
        <w:rPr>
          <w:rFonts w:hint="eastAsia" w:ascii="宋体" w:hAnsi="宋体" w:cs="宋体"/>
          <w:sz w:val="32"/>
          <w:szCs w:val="32"/>
        </w:rPr>
        <w:t>4-1  热水器外侧保持光亮、无尘、无水印、无尘；</w:t>
      </w:r>
    </w:p>
    <w:p w14:paraId="196CE214">
      <w:pPr>
        <w:widowControl/>
        <w:spacing w:line="560" w:lineRule="exact"/>
        <w:ind w:firstLine="640" w:firstLineChars="200"/>
        <w:rPr>
          <w:rFonts w:ascii="宋体" w:hAnsi="宋体" w:cs="宋体"/>
          <w:sz w:val="32"/>
          <w:szCs w:val="32"/>
        </w:rPr>
      </w:pPr>
      <w:r>
        <w:rPr>
          <w:rFonts w:hint="eastAsia" w:ascii="宋体" w:hAnsi="宋体" w:cs="宋体"/>
          <w:sz w:val="32"/>
          <w:szCs w:val="32"/>
        </w:rPr>
        <w:t>4-2  机器出现问题及时报修；</w:t>
      </w:r>
    </w:p>
    <w:p w14:paraId="506AE6C0">
      <w:pPr>
        <w:widowControl/>
        <w:spacing w:line="560" w:lineRule="exact"/>
        <w:ind w:firstLine="640" w:firstLineChars="200"/>
        <w:rPr>
          <w:rFonts w:ascii="宋体" w:hAnsi="宋体" w:cs="宋体"/>
          <w:sz w:val="32"/>
          <w:szCs w:val="32"/>
        </w:rPr>
      </w:pPr>
      <w:r>
        <w:rPr>
          <w:rFonts w:hint="eastAsia" w:ascii="宋体" w:hAnsi="宋体" w:cs="宋体"/>
          <w:sz w:val="32"/>
          <w:szCs w:val="32"/>
        </w:rPr>
        <w:t>4-3  不锈钢水池及台面保持干净、无水垢、无杂物、水龙头光亮、无水迹；</w:t>
      </w:r>
    </w:p>
    <w:p w14:paraId="57DD7796">
      <w:pPr>
        <w:widowControl/>
        <w:spacing w:line="560" w:lineRule="exact"/>
        <w:ind w:firstLine="640" w:firstLineChars="200"/>
        <w:rPr>
          <w:rFonts w:ascii="宋体" w:hAnsi="宋体" w:cs="宋体"/>
          <w:sz w:val="32"/>
          <w:szCs w:val="32"/>
        </w:rPr>
      </w:pPr>
      <w:r>
        <w:rPr>
          <w:rFonts w:hint="eastAsia" w:ascii="宋体" w:hAnsi="宋体" w:cs="宋体"/>
          <w:sz w:val="32"/>
          <w:szCs w:val="32"/>
        </w:rPr>
        <w:t>4-4  水池内外侧光亮、无污迹、无杂物；</w:t>
      </w:r>
    </w:p>
    <w:p w14:paraId="6571527B">
      <w:pPr>
        <w:widowControl/>
        <w:spacing w:line="560" w:lineRule="exact"/>
        <w:ind w:firstLine="640" w:firstLineChars="200"/>
        <w:rPr>
          <w:rFonts w:ascii="宋体" w:hAnsi="宋体" w:cs="宋体"/>
          <w:sz w:val="32"/>
          <w:szCs w:val="32"/>
        </w:rPr>
      </w:pPr>
      <w:r>
        <w:rPr>
          <w:rFonts w:hint="eastAsia" w:ascii="宋体" w:hAnsi="宋体" w:cs="宋体"/>
          <w:sz w:val="32"/>
          <w:szCs w:val="32"/>
        </w:rPr>
        <w:t>4-5  瓷砖墙面光亮、无污迹；</w:t>
      </w:r>
    </w:p>
    <w:p w14:paraId="1F93F228">
      <w:pPr>
        <w:widowControl/>
        <w:spacing w:line="560" w:lineRule="exact"/>
        <w:ind w:firstLine="640" w:firstLineChars="200"/>
        <w:rPr>
          <w:rFonts w:ascii="宋体" w:hAnsi="宋体" w:cs="宋体"/>
          <w:sz w:val="32"/>
          <w:szCs w:val="32"/>
        </w:rPr>
      </w:pPr>
      <w:r>
        <w:rPr>
          <w:rFonts w:hint="eastAsia" w:ascii="宋体" w:hAnsi="宋体" w:cs="宋体"/>
          <w:sz w:val="32"/>
          <w:szCs w:val="32"/>
        </w:rPr>
        <w:t>4-6  墙面设施设备及风口干净无尘；</w:t>
      </w:r>
    </w:p>
    <w:p w14:paraId="75BC1D6D">
      <w:pPr>
        <w:widowControl/>
        <w:spacing w:line="560" w:lineRule="exact"/>
        <w:ind w:firstLine="640" w:firstLineChars="200"/>
        <w:rPr>
          <w:rFonts w:ascii="宋体" w:hAnsi="宋体" w:cs="宋体"/>
          <w:sz w:val="32"/>
          <w:szCs w:val="32"/>
        </w:rPr>
      </w:pPr>
      <w:r>
        <w:rPr>
          <w:rFonts w:hint="eastAsia" w:ascii="宋体" w:hAnsi="宋体" w:cs="宋体"/>
          <w:sz w:val="32"/>
          <w:szCs w:val="32"/>
        </w:rPr>
        <w:t>4-7  水房卫生每日保洁维护，每周重点清洁一次；</w:t>
      </w:r>
    </w:p>
    <w:p w14:paraId="29B2F6AB">
      <w:pPr>
        <w:widowControl/>
        <w:spacing w:line="560" w:lineRule="exact"/>
        <w:ind w:firstLine="640" w:firstLineChars="200"/>
        <w:rPr>
          <w:rFonts w:ascii="宋体" w:hAnsi="宋体" w:cs="宋体"/>
          <w:sz w:val="32"/>
          <w:szCs w:val="32"/>
        </w:rPr>
      </w:pPr>
      <w:r>
        <w:rPr>
          <w:rFonts w:hint="eastAsia" w:ascii="宋体" w:hAnsi="宋体" w:cs="宋体"/>
          <w:sz w:val="32"/>
          <w:szCs w:val="32"/>
        </w:rPr>
        <w:t>4-8 每日对清洁工作进行检查，并做初检、复检记录。</w:t>
      </w:r>
    </w:p>
    <w:p w14:paraId="18C3C34A">
      <w:pPr>
        <w:widowControl/>
        <w:spacing w:line="560" w:lineRule="exact"/>
        <w:ind w:firstLine="640" w:firstLineChars="200"/>
        <w:rPr>
          <w:rFonts w:ascii="宋体" w:hAnsi="宋体" w:cs="宋体"/>
          <w:sz w:val="32"/>
          <w:szCs w:val="32"/>
        </w:rPr>
      </w:pPr>
      <w:r>
        <w:rPr>
          <w:rFonts w:hint="eastAsia" w:ascii="宋体" w:hAnsi="宋体" w:cs="宋体"/>
          <w:sz w:val="32"/>
          <w:szCs w:val="32"/>
        </w:rPr>
        <w:t>（5）操场区域保洁</w:t>
      </w:r>
    </w:p>
    <w:p w14:paraId="6DD23706">
      <w:pPr>
        <w:widowControl/>
        <w:spacing w:line="560" w:lineRule="exact"/>
        <w:ind w:firstLine="640" w:firstLineChars="200"/>
        <w:rPr>
          <w:rFonts w:ascii="宋体" w:hAnsi="宋体" w:cs="宋体"/>
          <w:sz w:val="32"/>
          <w:szCs w:val="32"/>
        </w:rPr>
      </w:pPr>
      <w:r>
        <w:rPr>
          <w:rFonts w:hint="eastAsia" w:ascii="宋体" w:hAnsi="宋体" w:cs="宋体"/>
          <w:sz w:val="32"/>
          <w:szCs w:val="32"/>
        </w:rPr>
        <w:t>5-1 操场地面无杂物；</w:t>
      </w:r>
    </w:p>
    <w:p w14:paraId="1305F7C9">
      <w:pPr>
        <w:widowControl/>
        <w:spacing w:line="560" w:lineRule="exact"/>
        <w:ind w:firstLine="640" w:firstLineChars="200"/>
        <w:rPr>
          <w:rFonts w:ascii="宋体" w:hAnsi="宋体" w:cs="宋体"/>
          <w:sz w:val="32"/>
          <w:szCs w:val="32"/>
        </w:rPr>
      </w:pPr>
      <w:r>
        <w:rPr>
          <w:rFonts w:hint="eastAsia" w:ascii="宋体" w:hAnsi="宋体" w:cs="宋体"/>
          <w:sz w:val="32"/>
          <w:szCs w:val="32"/>
        </w:rPr>
        <w:t>5-2 垃圾桶内垃圾每日清洁干净，定期消毒，同时做好第一次分拣工作，桶内外壁无污迹、光亮无尘；</w:t>
      </w:r>
    </w:p>
    <w:p w14:paraId="2986A0B5">
      <w:pPr>
        <w:widowControl/>
        <w:spacing w:line="560" w:lineRule="exact"/>
        <w:ind w:firstLine="640" w:firstLineChars="200"/>
        <w:rPr>
          <w:rFonts w:ascii="宋体" w:hAnsi="宋体" w:cs="宋体"/>
          <w:sz w:val="32"/>
          <w:szCs w:val="32"/>
        </w:rPr>
      </w:pPr>
      <w:r>
        <w:rPr>
          <w:rFonts w:hint="eastAsia" w:ascii="宋体" w:hAnsi="宋体" w:cs="宋体"/>
          <w:sz w:val="32"/>
          <w:szCs w:val="32"/>
        </w:rPr>
        <w:t>5-4 每日对外围区域照明灯及支架进行擦拭保持其光亮度；</w:t>
      </w:r>
    </w:p>
    <w:p w14:paraId="78794D69">
      <w:pPr>
        <w:widowControl/>
        <w:spacing w:line="560" w:lineRule="exact"/>
        <w:ind w:firstLine="640" w:firstLineChars="200"/>
        <w:rPr>
          <w:rFonts w:ascii="宋体" w:hAnsi="宋体" w:cs="宋体"/>
          <w:sz w:val="32"/>
          <w:szCs w:val="32"/>
        </w:rPr>
      </w:pPr>
      <w:r>
        <w:rPr>
          <w:rFonts w:hint="eastAsia" w:ascii="宋体" w:hAnsi="宋体" w:cs="宋体"/>
          <w:sz w:val="32"/>
          <w:szCs w:val="32"/>
        </w:rPr>
        <w:t>5-5 应季及时清扫庭院门前三包区的沙土及落叶，做好扫雪铲冰工作；</w:t>
      </w:r>
    </w:p>
    <w:p w14:paraId="1633507E">
      <w:pPr>
        <w:widowControl/>
        <w:spacing w:line="560" w:lineRule="exact"/>
        <w:ind w:firstLine="640" w:firstLineChars="200"/>
        <w:rPr>
          <w:rFonts w:ascii="宋体" w:hAnsi="宋体" w:cs="宋体"/>
          <w:sz w:val="32"/>
          <w:szCs w:val="32"/>
        </w:rPr>
      </w:pPr>
      <w:r>
        <w:rPr>
          <w:rFonts w:hint="eastAsia" w:ascii="宋体" w:hAnsi="宋体" w:cs="宋体"/>
          <w:sz w:val="32"/>
          <w:szCs w:val="32"/>
        </w:rPr>
        <w:t>5-6 每周定期擦拭大门；</w:t>
      </w:r>
    </w:p>
    <w:p w14:paraId="7C7C08F2">
      <w:pPr>
        <w:widowControl/>
        <w:spacing w:line="560" w:lineRule="exact"/>
        <w:ind w:firstLine="640" w:firstLineChars="200"/>
        <w:rPr>
          <w:rFonts w:ascii="宋体" w:hAnsi="宋体" w:cs="宋体"/>
          <w:sz w:val="32"/>
          <w:szCs w:val="32"/>
        </w:rPr>
      </w:pPr>
      <w:r>
        <w:rPr>
          <w:rFonts w:hint="eastAsia" w:ascii="宋体" w:hAnsi="宋体" w:cs="宋体"/>
          <w:sz w:val="32"/>
          <w:szCs w:val="32"/>
        </w:rPr>
        <w:t>5-7检查并发现不安全隐患，及时上报；</w:t>
      </w:r>
    </w:p>
    <w:p w14:paraId="5766C2BD">
      <w:pPr>
        <w:widowControl/>
        <w:spacing w:line="560" w:lineRule="exact"/>
        <w:ind w:firstLine="640" w:firstLineChars="200"/>
        <w:rPr>
          <w:rFonts w:ascii="宋体" w:hAnsi="宋体" w:cs="宋体"/>
          <w:sz w:val="32"/>
          <w:szCs w:val="32"/>
        </w:rPr>
      </w:pPr>
      <w:r>
        <w:rPr>
          <w:rFonts w:hint="eastAsia" w:ascii="宋体" w:hAnsi="宋体" w:cs="宋体"/>
          <w:sz w:val="32"/>
          <w:szCs w:val="32"/>
        </w:rPr>
        <w:t>5-8 保证绿化区域及周围无杂物；</w:t>
      </w:r>
    </w:p>
    <w:p w14:paraId="71363D78">
      <w:pPr>
        <w:widowControl/>
        <w:spacing w:line="560" w:lineRule="exact"/>
        <w:ind w:firstLine="640" w:firstLineChars="200"/>
        <w:rPr>
          <w:rFonts w:ascii="宋体" w:hAnsi="宋体" w:cs="宋体"/>
          <w:sz w:val="32"/>
          <w:szCs w:val="32"/>
        </w:rPr>
      </w:pPr>
      <w:r>
        <w:rPr>
          <w:rFonts w:hint="eastAsia" w:ascii="宋体" w:hAnsi="宋体" w:cs="宋体"/>
          <w:sz w:val="32"/>
          <w:szCs w:val="32"/>
        </w:rPr>
        <w:t>5-9 每日对清洁工作进行检查，并做初检、复检记录。</w:t>
      </w:r>
    </w:p>
    <w:p w14:paraId="04C5BA16">
      <w:pPr>
        <w:widowControl/>
        <w:spacing w:line="560" w:lineRule="exact"/>
        <w:ind w:firstLine="640" w:firstLineChars="200"/>
        <w:rPr>
          <w:rFonts w:ascii="宋体" w:hAnsi="宋体" w:cs="宋体"/>
          <w:sz w:val="32"/>
          <w:szCs w:val="32"/>
        </w:rPr>
      </w:pPr>
      <w:r>
        <w:rPr>
          <w:rFonts w:hint="eastAsia" w:ascii="宋体" w:hAnsi="宋体" w:cs="宋体"/>
          <w:sz w:val="32"/>
          <w:szCs w:val="32"/>
        </w:rPr>
        <w:t>5-10 每日对操场内幼儿户外玩具进行擦拭，消毒，保证户外玩具内、外侧无杂物，光亮无尘。</w:t>
      </w:r>
    </w:p>
    <w:p w14:paraId="2C62CB6B">
      <w:pPr>
        <w:widowControl/>
        <w:spacing w:line="560" w:lineRule="exact"/>
        <w:ind w:firstLine="640" w:firstLineChars="200"/>
        <w:rPr>
          <w:rFonts w:ascii="宋体" w:hAnsi="宋体" w:cs="宋体"/>
          <w:sz w:val="32"/>
          <w:szCs w:val="32"/>
        </w:rPr>
      </w:pPr>
      <w:r>
        <w:rPr>
          <w:rFonts w:hint="eastAsia" w:ascii="宋体" w:hAnsi="宋体" w:cs="宋体"/>
          <w:sz w:val="32"/>
          <w:szCs w:val="32"/>
        </w:rPr>
        <w:t>（6）楼层平台保洁</w:t>
      </w:r>
    </w:p>
    <w:p w14:paraId="07F5E28C">
      <w:pPr>
        <w:widowControl/>
        <w:spacing w:line="560" w:lineRule="exact"/>
        <w:ind w:firstLine="640" w:firstLineChars="200"/>
        <w:rPr>
          <w:rFonts w:ascii="宋体" w:hAnsi="宋体" w:cs="宋体"/>
          <w:sz w:val="32"/>
          <w:szCs w:val="32"/>
        </w:rPr>
      </w:pPr>
      <w:r>
        <w:rPr>
          <w:rFonts w:hint="eastAsia" w:ascii="宋体" w:hAnsi="宋体" w:cs="宋体"/>
          <w:sz w:val="32"/>
          <w:szCs w:val="32"/>
        </w:rPr>
        <w:t>6-1 平台地面干净无杂物；</w:t>
      </w:r>
    </w:p>
    <w:p w14:paraId="28FC81EF">
      <w:pPr>
        <w:widowControl/>
        <w:spacing w:line="560" w:lineRule="exact"/>
        <w:ind w:firstLine="640" w:firstLineChars="200"/>
        <w:rPr>
          <w:rFonts w:ascii="宋体" w:hAnsi="宋体" w:cs="宋体"/>
          <w:sz w:val="32"/>
          <w:szCs w:val="32"/>
        </w:rPr>
      </w:pPr>
      <w:r>
        <w:rPr>
          <w:rFonts w:hint="eastAsia" w:ascii="宋体" w:hAnsi="宋体" w:cs="宋体"/>
          <w:sz w:val="32"/>
          <w:szCs w:val="32"/>
        </w:rPr>
        <w:t>6-2 玻璃光亮、无雨水痕迹及水垢；</w:t>
      </w:r>
    </w:p>
    <w:p w14:paraId="49E8573C">
      <w:pPr>
        <w:widowControl/>
        <w:spacing w:line="560" w:lineRule="exact"/>
        <w:ind w:firstLine="640" w:firstLineChars="200"/>
        <w:rPr>
          <w:rFonts w:ascii="宋体" w:hAnsi="宋体" w:cs="宋体"/>
          <w:sz w:val="32"/>
          <w:szCs w:val="32"/>
        </w:rPr>
      </w:pPr>
      <w:r>
        <w:rPr>
          <w:rFonts w:hint="eastAsia" w:ascii="宋体" w:hAnsi="宋体" w:cs="宋体"/>
          <w:sz w:val="32"/>
          <w:szCs w:val="32"/>
        </w:rPr>
        <w:t>6-3 每周对清洁工作进行检查，并做初检、复检记录。</w:t>
      </w:r>
    </w:p>
    <w:p w14:paraId="5041B0E4">
      <w:pPr>
        <w:widowControl/>
        <w:spacing w:line="560" w:lineRule="exact"/>
        <w:ind w:firstLine="640" w:firstLineChars="200"/>
        <w:rPr>
          <w:rFonts w:ascii="宋体" w:hAnsi="宋体" w:cs="宋体"/>
          <w:sz w:val="32"/>
          <w:szCs w:val="32"/>
        </w:rPr>
      </w:pPr>
      <w:r>
        <w:rPr>
          <w:rFonts w:hint="eastAsia" w:ascii="宋体" w:hAnsi="宋体" w:cs="宋体"/>
          <w:sz w:val="32"/>
          <w:szCs w:val="32"/>
        </w:rPr>
        <w:t>（7）外墙保洁</w:t>
      </w:r>
    </w:p>
    <w:p w14:paraId="46768008">
      <w:pPr>
        <w:widowControl/>
        <w:spacing w:line="560" w:lineRule="exact"/>
        <w:ind w:firstLine="640" w:firstLineChars="200"/>
        <w:rPr>
          <w:rFonts w:ascii="宋体" w:hAnsi="宋体" w:cs="宋体"/>
          <w:sz w:val="32"/>
          <w:szCs w:val="32"/>
        </w:rPr>
      </w:pPr>
      <w:r>
        <w:rPr>
          <w:rFonts w:hint="eastAsia" w:ascii="宋体" w:hAnsi="宋体" w:cs="宋体"/>
          <w:sz w:val="32"/>
          <w:szCs w:val="32"/>
        </w:rPr>
        <w:t>7-1 墙体</w:t>
      </w:r>
      <w:r>
        <w:rPr>
          <w:rFonts w:ascii="宋体" w:hAnsi="宋体" w:cs="宋体"/>
          <w:sz w:val="32"/>
          <w:szCs w:val="32"/>
        </w:rPr>
        <w:t>2</w:t>
      </w:r>
      <w:r>
        <w:rPr>
          <w:rFonts w:hint="eastAsia" w:ascii="宋体" w:hAnsi="宋体" w:cs="宋体"/>
          <w:sz w:val="32"/>
          <w:szCs w:val="32"/>
        </w:rPr>
        <w:t>米以下表面无污渍、无积尘，装饰贴面无破损、无残缺，雨水管外部无积尘；</w:t>
      </w:r>
    </w:p>
    <w:p w14:paraId="77285997">
      <w:pPr>
        <w:widowControl/>
        <w:spacing w:line="560" w:lineRule="exact"/>
        <w:ind w:firstLine="640" w:firstLineChars="200"/>
        <w:rPr>
          <w:rFonts w:ascii="宋体" w:hAnsi="宋体" w:cs="宋体"/>
          <w:sz w:val="32"/>
          <w:szCs w:val="32"/>
        </w:rPr>
      </w:pPr>
      <w:r>
        <w:rPr>
          <w:rFonts w:hint="eastAsia" w:ascii="宋体" w:hAnsi="宋体" w:cs="宋体"/>
          <w:sz w:val="32"/>
          <w:szCs w:val="32"/>
        </w:rPr>
        <w:t>7-2 教学楼过道外窗清洁后，光亮清洁透明，玻璃框无积尘，窗台无污渍及积尘；</w:t>
      </w:r>
    </w:p>
    <w:p w14:paraId="78B1256B">
      <w:pPr>
        <w:widowControl/>
        <w:spacing w:line="560" w:lineRule="exact"/>
        <w:ind w:firstLine="640" w:firstLineChars="200"/>
        <w:rPr>
          <w:rFonts w:ascii="宋体" w:hAnsi="宋体" w:cs="宋体"/>
          <w:sz w:val="32"/>
          <w:szCs w:val="32"/>
        </w:rPr>
      </w:pPr>
      <w:r>
        <w:rPr>
          <w:rFonts w:hint="eastAsia" w:ascii="宋体" w:hAnsi="宋体" w:cs="宋体"/>
          <w:sz w:val="32"/>
          <w:szCs w:val="32"/>
        </w:rPr>
        <w:t>7-3 玻璃雨搭清洁后光亮透明，每块玻璃连接处无积尘；</w:t>
      </w:r>
    </w:p>
    <w:p w14:paraId="22FC2124">
      <w:pPr>
        <w:widowControl/>
        <w:spacing w:line="560" w:lineRule="exact"/>
        <w:ind w:firstLine="640" w:firstLineChars="200"/>
        <w:rPr>
          <w:rFonts w:ascii="宋体" w:hAnsi="宋体" w:cs="宋体"/>
          <w:sz w:val="32"/>
          <w:szCs w:val="32"/>
        </w:rPr>
      </w:pPr>
      <w:r>
        <w:rPr>
          <w:rFonts w:hint="eastAsia" w:ascii="宋体" w:hAnsi="宋体" w:cs="宋体"/>
          <w:sz w:val="32"/>
          <w:szCs w:val="32"/>
        </w:rPr>
        <w:t>7-4指定专人负责监管外墙清洗保洁质量及安全工作并做好检查记录。</w:t>
      </w:r>
    </w:p>
    <w:p w14:paraId="40DC1AC1">
      <w:pPr>
        <w:widowControl/>
        <w:spacing w:line="560" w:lineRule="exact"/>
        <w:ind w:firstLine="640" w:firstLineChars="200"/>
        <w:rPr>
          <w:rFonts w:ascii="宋体" w:hAnsi="宋体" w:cs="宋体"/>
          <w:sz w:val="32"/>
          <w:szCs w:val="32"/>
        </w:rPr>
      </w:pPr>
      <w:r>
        <w:rPr>
          <w:rFonts w:hint="eastAsia" w:ascii="宋体" w:hAnsi="宋体" w:cs="宋体"/>
          <w:sz w:val="32"/>
          <w:szCs w:val="32"/>
        </w:rPr>
        <w:t>（8）垃圾管理</w:t>
      </w:r>
    </w:p>
    <w:p w14:paraId="78A03E29">
      <w:pPr>
        <w:widowControl/>
        <w:spacing w:line="560" w:lineRule="exact"/>
        <w:ind w:firstLine="640" w:firstLineChars="200"/>
        <w:rPr>
          <w:rFonts w:ascii="宋体" w:hAnsi="宋体" w:cs="宋体"/>
          <w:sz w:val="32"/>
          <w:szCs w:val="32"/>
        </w:rPr>
      </w:pPr>
      <w:r>
        <w:rPr>
          <w:rFonts w:hint="eastAsia" w:ascii="宋体" w:hAnsi="宋体" w:cs="宋体"/>
          <w:sz w:val="32"/>
          <w:szCs w:val="32"/>
        </w:rPr>
        <w:t>8-1 垃圾日产日清，按照垃圾分类要求对垃圾进行二次分拣；</w:t>
      </w:r>
    </w:p>
    <w:p w14:paraId="0372B7C1">
      <w:pPr>
        <w:widowControl/>
        <w:spacing w:line="560" w:lineRule="exact"/>
        <w:ind w:firstLine="640" w:firstLineChars="200"/>
        <w:rPr>
          <w:rFonts w:ascii="宋体" w:hAnsi="宋体" w:cs="宋体"/>
          <w:sz w:val="32"/>
          <w:szCs w:val="32"/>
        </w:rPr>
      </w:pPr>
      <w:r>
        <w:rPr>
          <w:rFonts w:hint="eastAsia" w:ascii="宋体" w:hAnsi="宋体" w:cs="宋体"/>
          <w:sz w:val="32"/>
          <w:szCs w:val="32"/>
        </w:rPr>
        <w:t>8-2每日待垃圾外运后对垃圾桶做刷洗清洁消毒工作，并保持垃圾桶标识的完整性；</w:t>
      </w:r>
    </w:p>
    <w:p w14:paraId="03176A45">
      <w:pPr>
        <w:widowControl/>
        <w:spacing w:line="560" w:lineRule="exact"/>
        <w:ind w:firstLine="640" w:firstLineChars="200"/>
        <w:rPr>
          <w:rFonts w:ascii="宋体" w:hAnsi="宋体" w:cs="宋体"/>
          <w:sz w:val="32"/>
          <w:szCs w:val="32"/>
        </w:rPr>
      </w:pPr>
      <w:r>
        <w:rPr>
          <w:rFonts w:hint="eastAsia" w:ascii="宋体" w:hAnsi="宋体" w:cs="宋体"/>
          <w:sz w:val="32"/>
          <w:szCs w:val="32"/>
        </w:rPr>
        <w:t>8-3 垃圾房桶外无散落垃圾，地面干净无油污，墙面光亮无污迹，垃圾房内无蚊蝇；</w:t>
      </w:r>
    </w:p>
    <w:p w14:paraId="658512FA">
      <w:pPr>
        <w:widowControl/>
        <w:spacing w:line="560" w:lineRule="exact"/>
        <w:ind w:firstLine="640" w:firstLineChars="200"/>
        <w:rPr>
          <w:rFonts w:ascii="宋体" w:hAnsi="宋体" w:cs="宋体"/>
          <w:sz w:val="32"/>
          <w:szCs w:val="32"/>
        </w:rPr>
      </w:pPr>
      <w:r>
        <w:rPr>
          <w:rFonts w:hint="eastAsia" w:ascii="宋体" w:hAnsi="宋体" w:cs="宋体"/>
          <w:sz w:val="32"/>
          <w:szCs w:val="32"/>
        </w:rPr>
        <w:t>8-4 做好垃圾桶清洁消毒记录级各类垃圾清运记录；</w:t>
      </w:r>
    </w:p>
    <w:p w14:paraId="4D56DF55">
      <w:pPr>
        <w:widowControl/>
        <w:spacing w:line="560" w:lineRule="exact"/>
        <w:ind w:firstLine="640" w:firstLineChars="200"/>
        <w:rPr>
          <w:rFonts w:ascii="宋体" w:hAnsi="宋体" w:cs="宋体"/>
          <w:sz w:val="32"/>
          <w:szCs w:val="32"/>
        </w:rPr>
      </w:pPr>
      <w:r>
        <w:rPr>
          <w:rFonts w:hint="eastAsia" w:ascii="宋体" w:hAnsi="宋体" w:cs="宋体"/>
          <w:sz w:val="32"/>
          <w:szCs w:val="32"/>
        </w:rPr>
        <w:t>8-5 每日对清洁工作进行检查，并做初检、复检记录。</w:t>
      </w:r>
    </w:p>
    <w:p w14:paraId="1650FF8A">
      <w:pPr>
        <w:widowControl/>
        <w:spacing w:line="560" w:lineRule="exact"/>
        <w:ind w:firstLine="640" w:firstLineChars="200"/>
        <w:rPr>
          <w:rFonts w:ascii="宋体" w:hAnsi="宋体" w:cs="宋体"/>
          <w:sz w:val="32"/>
          <w:szCs w:val="32"/>
        </w:rPr>
      </w:pPr>
      <w:r>
        <w:rPr>
          <w:rFonts w:hint="eastAsia" w:ascii="宋体" w:hAnsi="宋体" w:cs="宋体"/>
          <w:sz w:val="32"/>
          <w:szCs w:val="32"/>
        </w:rPr>
        <w:t>（9）公共区域卫生间保洁</w:t>
      </w:r>
    </w:p>
    <w:p w14:paraId="4C9418DC">
      <w:pPr>
        <w:widowControl/>
        <w:spacing w:line="560" w:lineRule="exact"/>
        <w:ind w:firstLine="640" w:firstLineChars="200"/>
        <w:rPr>
          <w:rFonts w:ascii="宋体" w:hAnsi="宋体" w:cs="宋体"/>
          <w:sz w:val="32"/>
          <w:szCs w:val="32"/>
        </w:rPr>
      </w:pPr>
      <w:r>
        <w:rPr>
          <w:rFonts w:hint="eastAsia" w:ascii="宋体" w:hAnsi="宋体" w:cs="宋体"/>
          <w:sz w:val="32"/>
          <w:szCs w:val="32"/>
        </w:rPr>
        <w:t>9-1 卫生间门隔板无尘、无污迹；</w:t>
      </w:r>
    </w:p>
    <w:p w14:paraId="0AE6314F">
      <w:pPr>
        <w:widowControl/>
        <w:spacing w:line="560" w:lineRule="exact"/>
        <w:ind w:firstLine="640" w:firstLineChars="200"/>
        <w:rPr>
          <w:rFonts w:ascii="宋体" w:hAnsi="宋体" w:cs="宋体"/>
          <w:sz w:val="32"/>
          <w:szCs w:val="32"/>
        </w:rPr>
      </w:pPr>
      <w:r>
        <w:rPr>
          <w:rFonts w:hint="eastAsia" w:ascii="宋体" w:hAnsi="宋体" w:cs="宋体"/>
          <w:sz w:val="32"/>
          <w:szCs w:val="32"/>
        </w:rPr>
        <w:t>9-2 镜面光亮、无水迹，水龙头光亮无水垢；</w:t>
      </w:r>
    </w:p>
    <w:p w14:paraId="151EB63D">
      <w:pPr>
        <w:widowControl/>
        <w:spacing w:line="560" w:lineRule="exact"/>
        <w:ind w:firstLine="640" w:firstLineChars="200"/>
        <w:rPr>
          <w:rFonts w:ascii="宋体" w:hAnsi="宋体" w:cs="宋体"/>
          <w:sz w:val="32"/>
          <w:szCs w:val="32"/>
        </w:rPr>
      </w:pPr>
      <w:r>
        <w:rPr>
          <w:rFonts w:hint="eastAsia" w:ascii="宋体" w:hAnsi="宋体" w:cs="宋体"/>
          <w:sz w:val="32"/>
          <w:szCs w:val="32"/>
        </w:rPr>
        <w:t>9-3 面盆、台面干净、光亮、无水迹、无毛发；</w:t>
      </w:r>
    </w:p>
    <w:p w14:paraId="245B75E1">
      <w:pPr>
        <w:widowControl/>
        <w:spacing w:line="560" w:lineRule="exact"/>
        <w:ind w:firstLine="640" w:firstLineChars="200"/>
        <w:rPr>
          <w:rFonts w:ascii="宋体" w:hAnsi="宋体" w:cs="宋体"/>
          <w:sz w:val="32"/>
          <w:szCs w:val="32"/>
        </w:rPr>
      </w:pPr>
      <w:r>
        <w:rPr>
          <w:rFonts w:hint="eastAsia" w:ascii="宋体" w:hAnsi="宋体" w:cs="宋体"/>
          <w:sz w:val="32"/>
          <w:szCs w:val="32"/>
        </w:rPr>
        <w:t>9-4 墙面及墙壁安装的设施设备干净无尘、无水迹；</w:t>
      </w:r>
    </w:p>
    <w:p w14:paraId="260E29DB">
      <w:pPr>
        <w:widowControl/>
        <w:spacing w:line="560" w:lineRule="exact"/>
        <w:ind w:firstLine="640" w:firstLineChars="200"/>
        <w:rPr>
          <w:rFonts w:ascii="宋体" w:hAnsi="宋体" w:cs="宋体"/>
          <w:sz w:val="32"/>
          <w:szCs w:val="32"/>
        </w:rPr>
      </w:pPr>
      <w:r>
        <w:rPr>
          <w:rFonts w:hint="eastAsia" w:ascii="宋体" w:hAnsi="宋体" w:cs="宋体"/>
          <w:sz w:val="32"/>
          <w:szCs w:val="32"/>
        </w:rPr>
        <w:t>9-5 便池及时冲刷，无异味、无尿碱、无污物，随时清洁；</w:t>
      </w:r>
    </w:p>
    <w:p w14:paraId="7BBBA02E">
      <w:pPr>
        <w:widowControl/>
        <w:spacing w:line="560" w:lineRule="exact"/>
        <w:ind w:firstLine="640" w:firstLineChars="200"/>
        <w:rPr>
          <w:rFonts w:ascii="宋体" w:hAnsi="宋体" w:cs="宋体"/>
          <w:sz w:val="32"/>
          <w:szCs w:val="32"/>
        </w:rPr>
      </w:pPr>
      <w:r>
        <w:rPr>
          <w:rFonts w:hint="eastAsia" w:ascii="宋体" w:hAnsi="宋体" w:cs="宋体"/>
          <w:sz w:val="32"/>
          <w:szCs w:val="32"/>
        </w:rPr>
        <w:t>9-7 纸篓和垃圾桶及时清倒，纸篓内厕纸与桶内垃圾不得超过1/2处，垃圾袋完好无破损；</w:t>
      </w:r>
    </w:p>
    <w:p w14:paraId="2DA33187">
      <w:pPr>
        <w:widowControl/>
        <w:spacing w:line="560" w:lineRule="exact"/>
        <w:ind w:firstLine="640" w:firstLineChars="200"/>
        <w:rPr>
          <w:rFonts w:ascii="宋体" w:hAnsi="宋体" w:cs="宋体"/>
          <w:sz w:val="32"/>
          <w:szCs w:val="32"/>
        </w:rPr>
      </w:pPr>
      <w:r>
        <w:rPr>
          <w:rFonts w:hint="eastAsia" w:ascii="宋体" w:hAnsi="宋体" w:cs="宋体"/>
          <w:sz w:val="32"/>
          <w:szCs w:val="32"/>
        </w:rPr>
        <w:t>9-8 不锈钢及电镀饰品光亮、无尘、无印迹；</w:t>
      </w:r>
    </w:p>
    <w:p w14:paraId="78BAA73B">
      <w:pPr>
        <w:widowControl/>
        <w:spacing w:line="560" w:lineRule="exact"/>
        <w:ind w:firstLine="640" w:firstLineChars="200"/>
        <w:rPr>
          <w:rFonts w:ascii="宋体" w:hAnsi="宋体" w:cs="宋体"/>
          <w:sz w:val="32"/>
          <w:szCs w:val="32"/>
        </w:rPr>
      </w:pPr>
      <w:r>
        <w:rPr>
          <w:rFonts w:hint="eastAsia" w:ascii="宋体" w:hAnsi="宋体" w:cs="宋体"/>
          <w:sz w:val="32"/>
          <w:szCs w:val="32"/>
        </w:rPr>
        <w:t>9-9 卫生间内设施无灰尘，上、下水畅通不堵塞；</w:t>
      </w:r>
    </w:p>
    <w:p w14:paraId="491814B2">
      <w:pPr>
        <w:widowControl/>
        <w:spacing w:line="560" w:lineRule="exact"/>
        <w:ind w:firstLine="640" w:firstLineChars="200"/>
        <w:rPr>
          <w:rFonts w:ascii="宋体" w:hAnsi="宋体" w:cs="宋体"/>
          <w:sz w:val="32"/>
          <w:szCs w:val="32"/>
        </w:rPr>
      </w:pPr>
      <w:r>
        <w:rPr>
          <w:rFonts w:hint="eastAsia" w:ascii="宋体" w:hAnsi="宋体" w:cs="宋体"/>
          <w:sz w:val="32"/>
          <w:szCs w:val="32"/>
        </w:rPr>
        <w:t>9-10 顶部及风口无尘，每季度清洁一次；</w:t>
      </w:r>
    </w:p>
    <w:p w14:paraId="6D60D7CB">
      <w:pPr>
        <w:widowControl/>
        <w:spacing w:line="560" w:lineRule="exact"/>
        <w:ind w:firstLine="640" w:firstLineChars="200"/>
        <w:rPr>
          <w:rFonts w:ascii="宋体" w:hAnsi="宋体" w:cs="宋体"/>
          <w:sz w:val="32"/>
          <w:szCs w:val="32"/>
        </w:rPr>
      </w:pPr>
      <w:r>
        <w:rPr>
          <w:rFonts w:hint="eastAsia" w:ascii="宋体" w:hAnsi="宋体" w:cs="宋体"/>
          <w:sz w:val="32"/>
          <w:szCs w:val="32"/>
        </w:rPr>
        <w:t>9-11 地面无水迹、无杂物、无毛发；</w:t>
      </w:r>
    </w:p>
    <w:p w14:paraId="7584303D">
      <w:pPr>
        <w:widowControl/>
        <w:spacing w:line="560" w:lineRule="exact"/>
        <w:ind w:firstLine="640" w:firstLineChars="200"/>
        <w:rPr>
          <w:rFonts w:ascii="宋体" w:hAnsi="宋体" w:cs="宋体"/>
          <w:sz w:val="32"/>
          <w:szCs w:val="32"/>
        </w:rPr>
      </w:pPr>
      <w:r>
        <w:rPr>
          <w:rFonts w:hint="eastAsia" w:ascii="宋体" w:hAnsi="宋体" w:cs="宋体"/>
          <w:sz w:val="32"/>
          <w:szCs w:val="32"/>
        </w:rPr>
        <w:t>9-12 及时补充客用品，卫生纸外露下垂10公分；</w:t>
      </w:r>
    </w:p>
    <w:p w14:paraId="7DF5CF13">
      <w:pPr>
        <w:widowControl/>
        <w:spacing w:line="560" w:lineRule="exact"/>
        <w:ind w:firstLine="640" w:firstLineChars="200"/>
        <w:rPr>
          <w:rFonts w:ascii="宋体" w:hAnsi="宋体" w:cs="宋体"/>
          <w:sz w:val="32"/>
          <w:szCs w:val="32"/>
        </w:rPr>
      </w:pPr>
      <w:r>
        <w:rPr>
          <w:rFonts w:hint="eastAsia" w:ascii="宋体" w:hAnsi="宋体" w:cs="宋体"/>
          <w:sz w:val="32"/>
          <w:szCs w:val="32"/>
        </w:rPr>
        <w:t>9-13 储物间工具摆放整齐，无杂物，清洁剂合理使用无囤积；</w:t>
      </w:r>
    </w:p>
    <w:p w14:paraId="0BBE7543">
      <w:pPr>
        <w:widowControl/>
        <w:spacing w:line="560" w:lineRule="exact"/>
        <w:ind w:firstLine="640" w:firstLineChars="200"/>
        <w:rPr>
          <w:rFonts w:ascii="宋体" w:hAnsi="宋体" w:cs="宋体"/>
          <w:sz w:val="32"/>
          <w:szCs w:val="32"/>
        </w:rPr>
      </w:pPr>
      <w:r>
        <w:rPr>
          <w:rFonts w:hint="eastAsia" w:ascii="宋体" w:hAnsi="宋体" w:cs="宋体"/>
          <w:sz w:val="32"/>
          <w:szCs w:val="32"/>
        </w:rPr>
        <w:t>9-14 卫生间无异味，每周定期消毒一次；</w:t>
      </w:r>
    </w:p>
    <w:p w14:paraId="71326A56">
      <w:pPr>
        <w:widowControl/>
        <w:spacing w:line="560" w:lineRule="exact"/>
        <w:ind w:firstLine="640" w:firstLineChars="200"/>
        <w:rPr>
          <w:rFonts w:ascii="宋体" w:hAnsi="宋体" w:cs="宋体"/>
          <w:sz w:val="32"/>
          <w:szCs w:val="32"/>
        </w:rPr>
      </w:pPr>
      <w:r>
        <w:rPr>
          <w:rFonts w:hint="eastAsia" w:ascii="宋体" w:hAnsi="宋体" w:cs="宋体"/>
          <w:sz w:val="32"/>
          <w:szCs w:val="32"/>
        </w:rPr>
        <w:t>9-15设备、设施出现工程维修问题及时报修并随时检查，以保证设备正常使用；</w:t>
      </w:r>
    </w:p>
    <w:p w14:paraId="33107775">
      <w:pPr>
        <w:widowControl/>
        <w:spacing w:line="560" w:lineRule="exact"/>
        <w:ind w:firstLine="640" w:firstLineChars="200"/>
        <w:rPr>
          <w:rFonts w:ascii="宋体" w:hAnsi="宋体" w:cs="宋体"/>
          <w:sz w:val="32"/>
          <w:szCs w:val="32"/>
        </w:rPr>
      </w:pPr>
      <w:r>
        <w:rPr>
          <w:rFonts w:hint="eastAsia" w:ascii="宋体" w:hAnsi="宋体" w:cs="宋体"/>
          <w:sz w:val="32"/>
          <w:szCs w:val="32"/>
        </w:rPr>
        <w:t>9-16卫生间保持空气清新、无异味；</w:t>
      </w:r>
    </w:p>
    <w:p w14:paraId="042CF81E">
      <w:pPr>
        <w:widowControl/>
        <w:spacing w:line="560" w:lineRule="exact"/>
        <w:ind w:firstLine="640" w:firstLineChars="200"/>
        <w:rPr>
          <w:rFonts w:ascii="宋体" w:hAnsi="宋体" w:cs="宋体"/>
          <w:sz w:val="32"/>
          <w:szCs w:val="32"/>
        </w:rPr>
      </w:pPr>
      <w:r>
        <w:rPr>
          <w:rFonts w:hint="eastAsia" w:ascii="宋体" w:hAnsi="宋体" w:cs="宋体"/>
          <w:sz w:val="32"/>
          <w:szCs w:val="32"/>
        </w:rPr>
        <w:t>9-17 每日对清洁工作进行检查，并做初检、复检记录。</w:t>
      </w:r>
    </w:p>
    <w:p w14:paraId="02098EBB">
      <w:pPr>
        <w:widowControl/>
        <w:spacing w:line="560" w:lineRule="exact"/>
        <w:ind w:firstLine="640" w:firstLineChars="200"/>
        <w:rPr>
          <w:rFonts w:ascii="宋体" w:hAnsi="宋体" w:cs="宋体"/>
          <w:sz w:val="32"/>
          <w:szCs w:val="32"/>
        </w:rPr>
      </w:pPr>
      <w:r>
        <w:rPr>
          <w:rFonts w:hint="eastAsia" w:ascii="宋体" w:hAnsi="宋体" w:cs="宋体"/>
          <w:sz w:val="32"/>
          <w:szCs w:val="32"/>
        </w:rPr>
        <w:t>（10）室内保洁</w:t>
      </w:r>
      <w:r>
        <w:rPr>
          <w:rFonts w:hint="eastAsia" w:ascii="宋体" w:hAnsi="宋体" w:cs="宋体"/>
          <w:sz w:val="32"/>
          <w:szCs w:val="32"/>
        </w:rPr>
        <w:tab/>
      </w:r>
    </w:p>
    <w:p w14:paraId="35845E42">
      <w:pPr>
        <w:widowControl/>
        <w:spacing w:line="560" w:lineRule="exact"/>
        <w:ind w:firstLine="640" w:firstLineChars="200"/>
        <w:rPr>
          <w:rFonts w:ascii="宋体" w:hAnsi="宋体" w:cs="宋体"/>
          <w:sz w:val="32"/>
          <w:szCs w:val="32"/>
        </w:rPr>
      </w:pPr>
      <w:r>
        <w:rPr>
          <w:rFonts w:hint="eastAsia" w:ascii="宋体" w:hAnsi="宋体" w:cs="宋体"/>
          <w:sz w:val="32"/>
          <w:szCs w:val="32"/>
        </w:rPr>
        <w:t>10-1硬地面：无灰尘、污渍及水渍；清洁频率1次/每日；</w:t>
      </w:r>
    </w:p>
    <w:p w14:paraId="614122A2">
      <w:pPr>
        <w:widowControl/>
        <w:spacing w:line="560" w:lineRule="exact"/>
        <w:ind w:firstLine="640" w:firstLineChars="200"/>
        <w:rPr>
          <w:rFonts w:ascii="宋体" w:hAnsi="宋体" w:cs="宋体"/>
          <w:sz w:val="32"/>
          <w:szCs w:val="32"/>
        </w:rPr>
      </w:pPr>
      <w:r>
        <w:rPr>
          <w:rFonts w:hint="eastAsia" w:ascii="宋体" w:hAnsi="宋体" w:cs="宋体"/>
          <w:sz w:val="32"/>
          <w:szCs w:val="32"/>
        </w:rPr>
        <w:t>10-2墙壁及天花、灯具：无灰尘、蛛网；清洁频率1次/月；</w:t>
      </w:r>
    </w:p>
    <w:p w14:paraId="4B91C00A">
      <w:pPr>
        <w:widowControl/>
        <w:spacing w:line="560" w:lineRule="exact"/>
        <w:ind w:firstLine="640" w:firstLineChars="200"/>
        <w:rPr>
          <w:rFonts w:ascii="宋体" w:hAnsi="宋体" w:cs="宋体"/>
          <w:sz w:val="32"/>
          <w:szCs w:val="32"/>
        </w:rPr>
      </w:pPr>
      <w:r>
        <w:rPr>
          <w:rFonts w:hint="eastAsia" w:ascii="宋体" w:hAnsi="宋体" w:cs="宋体"/>
          <w:sz w:val="32"/>
          <w:szCs w:val="32"/>
        </w:rPr>
        <w:t>10-3桌面整齐，无垃圾，无灰尘及水渍；清洁频率3次/日；</w:t>
      </w:r>
    </w:p>
    <w:p w14:paraId="2BAC9BAD">
      <w:pPr>
        <w:widowControl/>
        <w:spacing w:line="560" w:lineRule="exact"/>
        <w:ind w:firstLine="640" w:firstLineChars="200"/>
        <w:rPr>
          <w:rFonts w:ascii="宋体" w:hAnsi="宋体" w:cs="宋体"/>
          <w:sz w:val="32"/>
          <w:szCs w:val="32"/>
        </w:rPr>
      </w:pPr>
      <w:r>
        <w:rPr>
          <w:rFonts w:hint="eastAsia" w:ascii="宋体" w:hAnsi="宋体" w:cs="宋体"/>
          <w:sz w:val="32"/>
          <w:szCs w:val="32"/>
        </w:rPr>
        <w:t>10-4垃圾篓：垃圾袋套装牢固，垃圾盛装量不超过2/3；清洁频率1次/日；</w:t>
      </w:r>
    </w:p>
    <w:p w14:paraId="473A8E7D">
      <w:pPr>
        <w:widowControl/>
        <w:spacing w:line="560" w:lineRule="exact"/>
        <w:ind w:firstLine="640" w:firstLineChars="200"/>
        <w:rPr>
          <w:rFonts w:ascii="宋体" w:hAnsi="宋体" w:cs="宋体"/>
          <w:sz w:val="32"/>
          <w:szCs w:val="32"/>
        </w:rPr>
      </w:pPr>
      <w:r>
        <w:rPr>
          <w:rFonts w:hint="eastAsia" w:ascii="宋体" w:hAnsi="宋体" w:cs="宋体"/>
          <w:sz w:val="32"/>
          <w:szCs w:val="32"/>
        </w:rPr>
        <w:t>10-5门、窗台及玻璃：无水渍及灰尘、手印；清洁频率：1次/日；</w:t>
      </w:r>
    </w:p>
    <w:p w14:paraId="121E2B29">
      <w:pPr>
        <w:widowControl/>
        <w:spacing w:line="560" w:lineRule="exact"/>
        <w:ind w:firstLine="640" w:firstLineChars="200"/>
        <w:rPr>
          <w:rFonts w:ascii="宋体" w:hAnsi="宋体" w:cs="宋体"/>
          <w:sz w:val="32"/>
          <w:szCs w:val="32"/>
        </w:rPr>
      </w:pPr>
      <w:r>
        <w:rPr>
          <w:rFonts w:hint="eastAsia" w:ascii="宋体" w:hAnsi="宋体" w:cs="宋体"/>
          <w:sz w:val="32"/>
          <w:szCs w:val="32"/>
        </w:rPr>
        <w:t>10-6卫生间</w:t>
      </w:r>
    </w:p>
    <w:p w14:paraId="0CB5FD6A">
      <w:pPr>
        <w:widowControl/>
        <w:spacing w:line="560" w:lineRule="exact"/>
        <w:ind w:firstLine="640" w:firstLineChars="200"/>
        <w:rPr>
          <w:rFonts w:ascii="宋体" w:hAnsi="宋体" w:cs="宋体"/>
          <w:sz w:val="32"/>
          <w:szCs w:val="32"/>
        </w:rPr>
      </w:pPr>
      <w:r>
        <w:rPr>
          <w:rFonts w:hint="eastAsia" w:ascii="宋体" w:hAnsi="宋体" w:cs="宋体"/>
          <w:sz w:val="32"/>
          <w:szCs w:val="32"/>
        </w:rPr>
        <w:t>10-6-1 地面无烟头、污渍、积水、纸屑、果皮。清洁频率：3次/日；</w:t>
      </w:r>
    </w:p>
    <w:p w14:paraId="5C5B9635">
      <w:pPr>
        <w:widowControl/>
        <w:spacing w:line="560" w:lineRule="exact"/>
        <w:ind w:firstLine="640" w:firstLineChars="200"/>
        <w:rPr>
          <w:rFonts w:ascii="宋体" w:hAnsi="宋体" w:cs="宋体"/>
          <w:sz w:val="32"/>
          <w:szCs w:val="32"/>
        </w:rPr>
      </w:pPr>
      <w:r>
        <w:rPr>
          <w:rFonts w:hint="eastAsia" w:ascii="宋体" w:hAnsi="宋体" w:cs="宋体"/>
          <w:sz w:val="32"/>
          <w:szCs w:val="32"/>
        </w:rPr>
        <w:t>10-6-2 天花、墙角、灯具目视无灰尘、蜘蛛网，目视墙壁干净。清洁频率：1次/月；</w:t>
      </w:r>
    </w:p>
    <w:p w14:paraId="45D748CB">
      <w:pPr>
        <w:widowControl/>
        <w:spacing w:line="560" w:lineRule="exact"/>
        <w:ind w:firstLine="640" w:firstLineChars="200"/>
        <w:rPr>
          <w:rFonts w:ascii="宋体" w:hAnsi="宋体" w:cs="宋体"/>
          <w:sz w:val="32"/>
          <w:szCs w:val="32"/>
        </w:rPr>
      </w:pPr>
      <w:r>
        <w:rPr>
          <w:rFonts w:hint="eastAsia" w:ascii="宋体" w:hAnsi="宋体" w:cs="宋体"/>
          <w:sz w:val="32"/>
          <w:szCs w:val="32"/>
        </w:rPr>
        <w:t>10-6-3 便器洁净无黄渍。清洁频率：3次/日；</w:t>
      </w:r>
    </w:p>
    <w:p w14:paraId="59A6D4F2">
      <w:pPr>
        <w:widowControl/>
        <w:spacing w:line="560" w:lineRule="exact"/>
        <w:ind w:firstLine="640" w:firstLineChars="200"/>
        <w:rPr>
          <w:rFonts w:ascii="宋体" w:hAnsi="宋体" w:cs="宋体"/>
          <w:sz w:val="32"/>
          <w:szCs w:val="32"/>
        </w:rPr>
      </w:pPr>
      <w:r>
        <w:rPr>
          <w:rFonts w:hint="eastAsia" w:ascii="宋体" w:hAnsi="宋体" w:cs="宋体"/>
          <w:sz w:val="32"/>
          <w:szCs w:val="32"/>
        </w:rPr>
        <w:t>10-6-4 室内无异味、臭味。</w:t>
      </w:r>
    </w:p>
    <w:p w14:paraId="58AA8F98">
      <w:pPr>
        <w:widowControl/>
        <w:spacing w:line="560" w:lineRule="exact"/>
        <w:ind w:firstLine="640" w:firstLineChars="200"/>
        <w:rPr>
          <w:rFonts w:ascii="宋体" w:hAnsi="宋体" w:cs="宋体"/>
          <w:sz w:val="32"/>
          <w:szCs w:val="32"/>
        </w:rPr>
      </w:pPr>
      <w:r>
        <w:rPr>
          <w:rFonts w:hint="eastAsia" w:ascii="宋体" w:hAnsi="宋体" w:cs="宋体"/>
          <w:sz w:val="32"/>
          <w:szCs w:val="32"/>
        </w:rPr>
        <w:t>10-6-5卫生洁具：光亮，无手印；清洁频率：3次/日；</w:t>
      </w:r>
    </w:p>
    <w:p w14:paraId="0684A533">
      <w:pPr>
        <w:widowControl/>
        <w:spacing w:line="560" w:lineRule="exact"/>
        <w:ind w:firstLine="640" w:firstLineChars="200"/>
        <w:rPr>
          <w:rFonts w:ascii="宋体" w:hAnsi="宋体" w:cs="宋体"/>
          <w:sz w:val="32"/>
          <w:szCs w:val="32"/>
        </w:rPr>
      </w:pPr>
      <w:r>
        <w:rPr>
          <w:rFonts w:hint="eastAsia" w:ascii="宋体" w:hAnsi="宋体" w:cs="宋体"/>
          <w:sz w:val="32"/>
          <w:szCs w:val="32"/>
        </w:rPr>
        <w:t>10-6-6电器：外观无灰尘；清洁频率：1次/日；</w:t>
      </w:r>
    </w:p>
    <w:p w14:paraId="650DE8B0">
      <w:pPr>
        <w:widowControl/>
        <w:spacing w:line="560" w:lineRule="exact"/>
        <w:ind w:firstLine="640" w:firstLineChars="200"/>
        <w:rPr>
          <w:rFonts w:ascii="宋体" w:hAnsi="宋体" w:cs="宋体"/>
          <w:sz w:val="32"/>
          <w:szCs w:val="32"/>
        </w:rPr>
      </w:pPr>
      <w:r>
        <w:rPr>
          <w:rFonts w:hint="eastAsia" w:ascii="宋体" w:hAnsi="宋体" w:cs="宋体"/>
          <w:sz w:val="32"/>
          <w:szCs w:val="32"/>
        </w:rPr>
        <w:t>10-6-7文件柜及家具：无灰尘、污渍及手印；清洁频率：1次/日；</w:t>
      </w:r>
    </w:p>
    <w:p w14:paraId="5D2AE152">
      <w:pPr>
        <w:widowControl/>
        <w:spacing w:line="560" w:lineRule="exact"/>
        <w:ind w:firstLine="640" w:firstLineChars="200"/>
        <w:rPr>
          <w:rFonts w:ascii="宋体" w:hAnsi="宋体" w:cs="宋体"/>
          <w:sz w:val="32"/>
          <w:szCs w:val="32"/>
        </w:rPr>
      </w:pPr>
      <w:r>
        <w:rPr>
          <w:rFonts w:hint="eastAsia" w:ascii="宋体" w:hAnsi="宋体" w:cs="宋体"/>
          <w:sz w:val="32"/>
          <w:szCs w:val="32"/>
        </w:rPr>
        <w:t>10-6-8风口：无灰尘，无蛛网，清洁频率：1次/季度；</w:t>
      </w:r>
    </w:p>
    <w:p w14:paraId="76DC0916">
      <w:pPr>
        <w:widowControl/>
        <w:spacing w:line="560" w:lineRule="exact"/>
        <w:ind w:firstLine="640" w:firstLineChars="200"/>
        <w:rPr>
          <w:rFonts w:ascii="宋体" w:hAnsi="宋体" w:cs="宋体"/>
          <w:bCs/>
          <w:sz w:val="32"/>
          <w:szCs w:val="32"/>
        </w:rPr>
      </w:pPr>
      <w:r>
        <w:rPr>
          <w:rFonts w:hint="eastAsia" w:ascii="楷体" w:hAnsi="楷体" w:eastAsia="楷体" w:cs="楷体"/>
          <w:bCs/>
          <w:sz w:val="32"/>
          <w:szCs w:val="32"/>
        </w:rPr>
        <w:t>4.秩序维护服务</w:t>
      </w:r>
      <w:r>
        <w:rPr>
          <w:rFonts w:hint="eastAsia" w:ascii="宋体" w:hAnsi="宋体" w:cs="宋体"/>
          <w:bCs/>
          <w:sz w:val="32"/>
          <w:szCs w:val="32"/>
        </w:rPr>
        <w:t>秩序维护服务（含中控室）</w:t>
      </w:r>
      <w:r>
        <w:rPr>
          <w:rFonts w:hint="eastAsia" w:ascii="楷体" w:hAnsi="楷体" w:eastAsia="楷体" w:cs="楷体"/>
          <w:bCs/>
          <w:sz w:val="32"/>
          <w:szCs w:val="32"/>
        </w:rPr>
        <w:t>质量标准</w:t>
      </w:r>
    </w:p>
    <w:p w14:paraId="39D3E5DA">
      <w:pPr>
        <w:spacing w:line="560" w:lineRule="exact"/>
        <w:ind w:firstLine="640" w:firstLineChars="200"/>
        <w:rPr>
          <w:rFonts w:ascii="宋体" w:hAnsi="宋体" w:cs="宋体"/>
          <w:sz w:val="32"/>
          <w:szCs w:val="32"/>
        </w:rPr>
      </w:pPr>
      <w:r>
        <w:rPr>
          <w:rFonts w:hint="eastAsia" w:ascii="宋体" w:hAnsi="宋体" w:cs="宋体"/>
          <w:sz w:val="32"/>
          <w:szCs w:val="32"/>
        </w:rPr>
        <w:t>（1）幼儿入园离园秩序维护</w:t>
      </w:r>
    </w:p>
    <w:p w14:paraId="679EC583">
      <w:pPr>
        <w:spacing w:line="560" w:lineRule="exact"/>
        <w:ind w:firstLine="640" w:firstLineChars="200"/>
        <w:rPr>
          <w:rFonts w:ascii="宋体" w:hAnsi="宋体" w:cs="宋体"/>
          <w:sz w:val="32"/>
          <w:szCs w:val="32"/>
        </w:rPr>
      </w:pPr>
      <w:r>
        <w:rPr>
          <w:rFonts w:hint="eastAsia" w:ascii="宋体" w:hAnsi="宋体" w:cs="宋体"/>
          <w:sz w:val="32"/>
          <w:szCs w:val="32"/>
        </w:rPr>
        <w:t>1-1幼儿入园：四名</w:t>
      </w:r>
      <w:r>
        <w:rPr>
          <w:rFonts w:hint="eastAsia" w:ascii="宋体" w:hAnsi="宋体" w:cs="宋体"/>
          <w:sz w:val="32"/>
          <w:szCs w:val="32"/>
          <w:lang w:val="en-US" w:eastAsia="zh-CN"/>
        </w:rPr>
        <w:t>秩序维护</w:t>
      </w:r>
      <w:r>
        <w:rPr>
          <w:rFonts w:hint="eastAsia" w:ascii="宋体" w:hAnsi="宋体" w:cs="宋体"/>
          <w:sz w:val="32"/>
          <w:szCs w:val="32"/>
        </w:rPr>
        <w:t>人员全部持械上岗，两人按要求点位站岗，两人巡视，协调周边车辆疏导，项目主管负责协调幼儿入园安全工作，保证幼儿安全，只准持校园卡幼儿实名刷卡方可进人；</w:t>
      </w:r>
    </w:p>
    <w:p w14:paraId="7475BECB">
      <w:pPr>
        <w:widowControl/>
        <w:spacing w:line="560" w:lineRule="exact"/>
        <w:ind w:firstLine="640" w:firstLineChars="200"/>
        <w:rPr>
          <w:rFonts w:ascii="宋体" w:hAnsi="宋体" w:cs="宋体"/>
          <w:sz w:val="32"/>
          <w:szCs w:val="32"/>
        </w:rPr>
      </w:pPr>
      <w:r>
        <w:rPr>
          <w:rFonts w:hint="eastAsia" w:ascii="宋体" w:hAnsi="宋体" w:cs="宋体"/>
          <w:sz w:val="32"/>
          <w:szCs w:val="32"/>
        </w:rPr>
        <w:t>1-2幼儿离园：四名</w:t>
      </w:r>
      <w:r>
        <w:rPr>
          <w:rFonts w:hint="eastAsia" w:ascii="宋体" w:hAnsi="宋体" w:cs="宋体"/>
          <w:sz w:val="32"/>
          <w:szCs w:val="32"/>
          <w:lang w:val="en-US" w:eastAsia="zh-CN"/>
        </w:rPr>
        <w:t>秩序维护</w:t>
      </w:r>
      <w:r>
        <w:rPr>
          <w:rFonts w:hint="eastAsia" w:ascii="宋体" w:hAnsi="宋体" w:cs="宋体"/>
          <w:sz w:val="32"/>
          <w:szCs w:val="32"/>
        </w:rPr>
        <w:t>人员全部持械上岗，两人按要求点位站岗，两人巡视，协调周边车辆疏导，项目主管负责协调幼儿离园安全工作，保证幼儿安全，接幼儿家长刷幼儿卡离园；</w:t>
      </w:r>
    </w:p>
    <w:p w14:paraId="1B050FEB">
      <w:pPr>
        <w:widowControl/>
        <w:spacing w:line="560" w:lineRule="exact"/>
        <w:ind w:firstLine="640" w:firstLineChars="200"/>
        <w:rPr>
          <w:rFonts w:ascii="宋体" w:hAnsi="宋体" w:cs="宋体"/>
          <w:sz w:val="32"/>
          <w:szCs w:val="32"/>
        </w:rPr>
      </w:pPr>
      <w:r>
        <w:rPr>
          <w:rFonts w:hint="eastAsia" w:ascii="宋体" w:hAnsi="宋体" w:cs="宋体"/>
          <w:sz w:val="32"/>
          <w:szCs w:val="32"/>
        </w:rPr>
        <w:t>1-3特殊时期：如遇特殊时期如：发生公共卫生安全期间等，按照当时的相关制度配合登记、测温等，无异常方可进入；</w:t>
      </w:r>
    </w:p>
    <w:p w14:paraId="7DF82BB5">
      <w:pPr>
        <w:widowControl/>
        <w:numPr>
          <w:ilvl w:val="0"/>
          <w:numId w:val="3"/>
        </w:numPr>
        <w:spacing w:line="560" w:lineRule="exact"/>
        <w:ind w:firstLine="640" w:firstLineChars="200"/>
        <w:rPr>
          <w:rFonts w:ascii="宋体" w:hAnsi="宋体" w:cs="宋体"/>
          <w:sz w:val="32"/>
          <w:szCs w:val="32"/>
        </w:rPr>
      </w:pPr>
      <w:r>
        <w:rPr>
          <w:rFonts w:hint="eastAsia" w:ascii="宋体" w:hAnsi="宋体" w:cs="宋体"/>
          <w:sz w:val="32"/>
          <w:szCs w:val="32"/>
        </w:rPr>
        <w:t>日常秩序维护</w:t>
      </w:r>
    </w:p>
    <w:p w14:paraId="10F754F8">
      <w:pPr>
        <w:widowControl/>
        <w:spacing w:line="560" w:lineRule="exact"/>
        <w:ind w:firstLine="640" w:firstLineChars="200"/>
        <w:rPr>
          <w:rFonts w:ascii="宋体" w:hAnsi="宋体" w:cs="宋体"/>
          <w:sz w:val="32"/>
          <w:szCs w:val="32"/>
        </w:rPr>
      </w:pPr>
      <w:r>
        <w:rPr>
          <w:rFonts w:hint="eastAsia" w:ascii="宋体" w:hAnsi="宋体" w:cs="宋体"/>
          <w:sz w:val="32"/>
          <w:szCs w:val="32"/>
        </w:rPr>
        <w:t>2-1</w:t>
      </w:r>
      <w:r>
        <w:rPr>
          <w:rFonts w:hint="eastAsia" w:ascii="宋体" w:hAnsi="宋体"/>
          <w:color w:val="000000"/>
          <w:sz w:val="32"/>
          <w:szCs w:val="32"/>
        </w:rPr>
        <w:t>负责园区内24小时巡视检查工作</w:t>
      </w:r>
      <w:r>
        <w:rPr>
          <w:rFonts w:hint="eastAsia" w:ascii="宋体" w:hAnsi="宋体" w:cs="宋体"/>
          <w:color w:val="000000"/>
          <w:sz w:val="32"/>
          <w:szCs w:val="32"/>
        </w:rPr>
        <w:t>；防止盗窃、破坏园内设施设备及师幼意外事故的发生</w:t>
      </w:r>
    </w:p>
    <w:p w14:paraId="36A733E9">
      <w:pPr>
        <w:widowControl/>
        <w:spacing w:line="560" w:lineRule="exact"/>
        <w:ind w:firstLine="640" w:firstLineChars="200"/>
        <w:rPr>
          <w:rFonts w:ascii="宋体" w:hAnsi="宋体" w:cs="宋体"/>
          <w:sz w:val="32"/>
          <w:szCs w:val="32"/>
        </w:rPr>
      </w:pPr>
      <w:r>
        <w:rPr>
          <w:rFonts w:hint="eastAsia" w:ascii="宋体" w:hAnsi="宋体" w:cs="宋体"/>
          <w:sz w:val="32"/>
          <w:szCs w:val="32"/>
        </w:rPr>
        <w:t>（3）公共区域的日常安全检查巡视及日常管理</w:t>
      </w:r>
    </w:p>
    <w:p w14:paraId="36E519B7">
      <w:pPr>
        <w:widowControl/>
        <w:spacing w:line="560" w:lineRule="exact"/>
        <w:ind w:firstLine="640" w:firstLineChars="200"/>
        <w:rPr>
          <w:rFonts w:ascii="宋体" w:hAnsi="宋体" w:cs="宋体"/>
          <w:sz w:val="32"/>
          <w:szCs w:val="32"/>
        </w:rPr>
      </w:pPr>
      <w:r>
        <w:rPr>
          <w:rFonts w:hint="eastAsia" w:ascii="宋体" w:hAnsi="宋体" w:cs="宋体"/>
          <w:sz w:val="32"/>
          <w:szCs w:val="32"/>
        </w:rPr>
        <w:t>3-1按照巡视路线做好每日巡视工作；</w:t>
      </w:r>
    </w:p>
    <w:p w14:paraId="0DE035C1">
      <w:pPr>
        <w:widowControl/>
        <w:spacing w:line="560" w:lineRule="exact"/>
        <w:ind w:firstLine="640" w:firstLineChars="200"/>
        <w:rPr>
          <w:rFonts w:ascii="宋体" w:hAnsi="宋体" w:cs="宋体"/>
          <w:sz w:val="32"/>
          <w:szCs w:val="32"/>
        </w:rPr>
      </w:pPr>
      <w:r>
        <w:rPr>
          <w:rFonts w:hint="eastAsia" w:ascii="宋体" w:hAnsi="宋体" w:cs="宋体"/>
          <w:sz w:val="32"/>
          <w:szCs w:val="32"/>
        </w:rPr>
        <w:t>3-2发现安全隐患，有责任及时制止，并第一时间向在园领导汇报，做好相关记录；</w:t>
      </w:r>
    </w:p>
    <w:p w14:paraId="4A0D4702">
      <w:pPr>
        <w:widowControl/>
        <w:spacing w:line="560" w:lineRule="exact"/>
        <w:ind w:firstLine="640" w:firstLineChars="200"/>
        <w:rPr>
          <w:rFonts w:ascii="宋体" w:hAnsi="宋体" w:cs="宋体"/>
          <w:sz w:val="32"/>
          <w:szCs w:val="32"/>
        </w:rPr>
      </w:pPr>
      <w:r>
        <w:rPr>
          <w:rFonts w:hint="eastAsia" w:ascii="宋体" w:hAnsi="宋体" w:cs="宋体"/>
          <w:sz w:val="32"/>
          <w:szCs w:val="32"/>
        </w:rPr>
        <w:t>3-3内务整洁，按计划训练；</w:t>
      </w:r>
    </w:p>
    <w:p w14:paraId="40676E54">
      <w:pPr>
        <w:widowControl/>
        <w:spacing w:line="560" w:lineRule="exact"/>
        <w:ind w:firstLine="640" w:firstLineChars="200"/>
        <w:rPr>
          <w:rFonts w:ascii="宋体" w:hAnsi="宋体" w:cs="宋体"/>
          <w:sz w:val="32"/>
          <w:szCs w:val="32"/>
        </w:rPr>
      </w:pPr>
      <w:r>
        <w:rPr>
          <w:rFonts w:hint="eastAsia" w:ascii="宋体" w:hAnsi="宋体" w:cs="宋体"/>
          <w:sz w:val="32"/>
          <w:szCs w:val="32"/>
        </w:rPr>
        <w:t>3-4文明执勤，保持良好形象；</w:t>
      </w:r>
    </w:p>
    <w:p w14:paraId="61C85AEE">
      <w:pPr>
        <w:widowControl/>
        <w:spacing w:line="560" w:lineRule="exact"/>
        <w:ind w:firstLine="640" w:firstLineChars="200"/>
        <w:rPr>
          <w:rFonts w:ascii="宋体" w:hAnsi="宋体" w:cs="宋体"/>
          <w:sz w:val="32"/>
          <w:szCs w:val="32"/>
        </w:rPr>
      </w:pPr>
      <w:r>
        <w:rPr>
          <w:rFonts w:hint="eastAsia" w:ascii="宋体" w:hAnsi="宋体" w:cs="宋体"/>
          <w:sz w:val="32"/>
          <w:szCs w:val="32"/>
        </w:rPr>
        <w:t>3-5制定治安预案、交通预案、消防预案等并做演练。</w:t>
      </w:r>
    </w:p>
    <w:p w14:paraId="1D7CA89D">
      <w:pPr>
        <w:widowControl/>
        <w:tabs>
          <w:tab w:val="left" w:pos="312"/>
        </w:tabs>
        <w:spacing w:line="560" w:lineRule="exact"/>
        <w:ind w:left="420" w:leftChars="200"/>
        <w:rPr>
          <w:rFonts w:ascii="宋体" w:hAnsi="宋体" w:cs="宋体"/>
          <w:sz w:val="32"/>
          <w:szCs w:val="32"/>
        </w:rPr>
      </w:pPr>
      <w:r>
        <w:rPr>
          <w:rFonts w:hint="eastAsia" w:ascii="宋体" w:hAnsi="宋体" w:cs="宋体"/>
          <w:sz w:val="32"/>
          <w:szCs w:val="32"/>
        </w:rPr>
        <w:t>（4）中控室值班值守</w:t>
      </w:r>
    </w:p>
    <w:p w14:paraId="0AC8C2F2">
      <w:pPr>
        <w:widowControl/>
        <w:tabs>
          <w:tab w:val="left" w:pos="312"/>
        </w:tabs>
        <w:spacing w:line="560" w:lineRule="exact"/>
        <w:ind w:firstLine="640" w:firstLineChars="200"/>
        <w:rPr>
          <w:rFonts w:ascii="宋体" w:hAnsi="宋体" w:cs="宋体"/>
          <w:sz w:val="32"/>
          <w:szCs w:val="32"/>
        </w:rPr>
      </w:pPr>
      <w:r>
        <w:rPr>
          <w:rFonts w:hint="eastAsia" w:ascii="宋体" w:hAnsi="宋体" w:cs="宋体"/>
          <w:sz w:val="32"/>
          <w:szCs w:val="32"/>
        </w:rPr>
        <w:t>4-1 中控室值班人员24小时值班值守；</w:t>
      </w:r>
    </w:p>
    <w:p w14:paraId="63B2B7CE">
      <w:pPr>
        <w:widowControl/>
        <w:spacing w:line="560" w:lineRule="exact"/>
        <w:ind w:firstLine="640" w:firstLineChars="200"/>
        <w:rPr>
          <w:rFonts w:ascii="宋体" w:hAnsi="宋体" w:cs="宋体"/>
          <w:sz w:val="32"/>
          <w:szCs w:val="32"/>
        </w:rPr>
      </w:pPr>
      <w:r>
        <w:rPr>
          <w:rFonts w:hint="eastAsia" w:ascii="宋体" w:hAnsi="宋体" w:cs="宋体"/>
          <w:sz w:val="32"/>
          <w:szCs w:val="32"/>
        </w:rPr>
        <w:t>4-2中控室值班员持证上岗；</w:t>
      </w:r>
    </w:p>
    <w:p w14:paraId="21E93B5B">
      <w:pPr>
        <w:widowControl/>
        <w:spacing w:line="560" w:lineRule="exact"/>
        <w:ind w:firstLine="640" w:firstLineChars="200"/>
        <w:rPr>
          <w:rFonts w:ascii="宋体" w:hAnsi="宋体" w:cs="宋体"/>
          <w:sz w:val="32"/>
          <w:szCs w:val="32"/>
        </w:rPr>
      </w:pPr>
      <w:r>
        <w:rPr>
          <w:rFonts w:hint="eastAsia" w:ascii="宋体" w:hAnsi="宋体" w:cs="宋体"/>
          <w:sz w:val="32"/>
          <w:szCs w:val="32"/>
        </w:rPr>
        <w:t>4-3掌握室内设备设施的使用流程；</w:t>
      </w:r>
    </w:p>
    <w:p w14:paraId="464291DB">
      <w:pPr>
        <w:widowControl/>
        <w:spacing w:line="560" w:lineRule="exact"/>
        <w:ind w:firstLine="640" w:firstLineChars="200"/>
        <w:rPr>
          <w:rFonts w:ascii="宋体" w:hAnsi="宋体" w:cs="宋体"/>
          <w:sz w:val="32"/>
          <w:szCs w:val="32"/>
        </w:rPr>
      </w:pPr>
      <w:r>
        <w:rPr>
          <w:rFonts w:hint="eastAsia" w:ascii="宋体" w:hAnsi="宋体" w:cs="宋体"/>
          <w:sz w:val="32"/>
          <w:szCs w:val="32"/>
        </w:rPr>
        <w:t>4-4保持室内环境卫生及设备设施的整洁、干净；</w:t>
      </w:r>
    </w:p>
    <w:p w14:paraId="5B88CBE5">
      <w:pPr>
        <w:spacing w:line="560" w:lineRule="exact"/>
        <w:ind w:firstLine="640" w:firstLineChars="200"/>
        <w:rPr>
          <w:rFonts w:ascii="宋体" w:hAnsi="宋体" w:cs="宋体"/>
          <w:bCs/>
          <w:sz w:val="32"/>
          <w:szCs w:val="32"/>
        </w:rPr>
      </w:pPr>
      <w:r>
        <w:rPr>
          <w:rFonts w:hint="eastAsia" w:ascii="宋体" w:hAnsi="宋体" w:cs="宋体"/>
          <w:bCs/>
          <w:sz w:val="32"/>
          <w:szCs w:val="32"/>
        </w:rPr>
        <w:t>5.传达室管理服务要求及标准</w:t>
      </w:r>
    </w:p>
    <w:p w14:paraId="3D0E6C4D">
      <w:pPr>
        <w:widowControl/>
        <w:spacing w:line="560" w:lineRule="exact"/>
        <w:ind w:firstLine="640" w:firstLineChars="200"/>
        <w:rPr>
          <w:rFonts w:ascii="宋体" w:hAnsi="宋体" w:cs="宋体"/>
          <w:sz w:val="32"/>
          <w:szCs w:val="32"/>
        </w:rPr>
      </w:pPr>
      <w:r>
        <w:rPr>
          <w:rFonts w:hint="eastAsia" w:ascii="宋体" w:hAnsi="宋体" w:cs="宋体"/>
          <w:sz w:val="32"/>
          <w:szCs w:val="32"/>
        </w:rPr>
        <w:t>5-1按规定着装，仪表端庄，佩戴工牌，精神状态良好；</w:t>
      </w:r>
    </w:p>
    <w:p w14:paraId="6363F088">
      <w:pPr>
        <w:widowControl/>
        <w:spacing w:line="560" w:lineRule="exact"/>
        <w:ind w:firstLine="640" w:firstLineChars="200"/>
        <w:rPr>
          <w:rFonts w:ascii="宋体" w:hAnsi="宋体" w:cs="宋体"/>
          <w:sz w:val="32"/>
          <w:szCs w:val="32"/>
        </w:rPr>
      </w:pPr>
      <w:r>
        <w:rPr>
          <w:rFonts w:hint="eastAsia" w:ascii="宋体" w:hAnsi="宋体" w:cs="宋体"/>
          <w:sz w:val="32"/>
          <w:szCs w:val="32"/>
        </w:rPr>
        <w:t>5-2服务态度热情周到，微笑服务，“请”字当头；</w:t>
      </w:r>
    </w:p>
    <w:p w14:paraId="4400D714">
      <w:pPr>
        <w:widowControl/>
        <w:spacing w:line="560" w:lineRule="exact"/>
        <w:ind w:firstLine="640" w:firstLineChars="200"/>
        <w:rPr>
          <w:rFonts w:ascii="宋体" w:hAnsi="宋体" w:cs="宋体"/>
          <w:sz w:val="32"/>
          <w:szCs w:val="32"/>
        </w:rPr>
      </w:pPr>
      <w:r>
        <w:rPr>
          <w:rFonts w:hint="eastAsia" w:ascii="宋体" w:hAnsi="宋体" w:cs="宋体"/>
          <w:sz w:val="32"/>
          <w:szCs w:val="32"/>
        </w:rPr>
        <w:t>5-3对来访人员接待周到、答询准确、全面，快速办理各种登记，且登记有效、准确无误；发现问题及时与有关部门联系。</w:t>
      </w:r>
    </w:p>
    <w:p w14:paraId="1D4A216E">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5.物业管理服务过程中对突发事件的安全管理的要求</w:t>
      </w:r>
    </w:p>
    <w:p w14:paraId="2E5310E0">
      <w:pPr>
        <w:widowControl/>
        <w:spacing w:line="560" w:lineRule="exact"/>
        <w:ind w:firstLine="640" w:firstLineChars="200"/>
        <w:rPr>
          <w:rFonts w:ascii="宋体" w:hAnsi="宋体" w:cs="宋体"/>
          <w:sz w:val="32"/>
          <w:szCs w:val="32"/>
        </w:rPr>
      </w:pPr>
      <w:r>
        <w:rPr>
          <w:rFonts w:hint="eastAsia" w:ascii="宋体" w:hAnsi="宋体" w:cs="宋体"/>
          <w:sz w:val="32"/>
          <w:szCs w:val="32"/>
        </w:rPr>
        <w:t>制定突发事件安全管理应急预案措施，目标明确、程序规范、内容全面、措施可操作性强，并进行有针对性的演练。</w:t>
      </w:r>
    </w:p>
    <w:p w14:paraId="19181199">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6.工具设备使用与管理</w:t>
      </w:r>
    </w:p>
    <w:p w14:paraId="3EB78018">
      <w:pPr>
        <w:widowControl/>
        <w:spacing w:line="560" w:lineRule="exact"/>
        <w:ind w:firstLine="640" w:firstLineChars="200"/>
        <w:rPr>
          <w:rFonts w:ascii="宋体" w:hAnsi="宋体" w:cs="宋体"/>
          <w:sz w:val="32"/>
          <w:szCs w:val="32"/>
        </w:rPr>
      </w:pPr>
      <w:r>
        <w:rPr>
          <w:rFonts w:hint="eastAsia" w:ascii="宋体" w:hAnsi="宋体" w:cs="宋体"/>
          <w:sz w:val="32"/>
          <w:szCs w:val="32"/>
          <w:lang w:eastAsia="zh-CN"/>
        </w:rPr>
        <w:t>采购人</w:t>
      </w:r>
      <w:r>
        <w:rPr>
          <w:rFonts w:hint="eastAsia" w:ascii="宋体" w:hAnsi="宋体" w:cs="宋体"/>
          <w:sz w:val="32"/>
          <w:szCs w:val="32"/>
        </w:rPr>
        <w:t>提供给</w:t>
      </w:r>
      <w:r>
        <w:rPr>
          <w:rFonts w:hint="eastAsia" w:ascii="宋体" w:hAnsi="宋体" w:cs="宋体"/>
          <w:sz w:val="32"/>
          <w:szCs w:val="32"/>
          <w:highlight w:val="none"/>
          <w:lang w:eastAsia="zh-CN"/>
        </w:rPr>
        <w:t>中标人</w:t>
      </w:r>
      <w:r>
        <w:rPr>
          <w:rFonts w:hint="eastAsia" w:ascii="宋体" w:hAnsi="宋体" w:cs="宋体"/>
          <w:sz w:val="32"/>
          <w:szCs w:val="32"/>
          <w:highlight w:val="none"/>
        </w:rPr>
        <w:t>使用</w:t>
      </w:r>
      <w:r>
        <w:rPr>
          <w:rFonts w:hint="eastAsia" w:ascii="宋体" w:hAnsi="宋体" w:cs="宋体"/>
          <w:sz w:val="32"/>
          <w:szCs w:val="32"/>
        </w:rPr>
        <w:t>的机械设备及工具，</w:t>
      </w:r>
      <w:r>
        <w:rPr>
          <w:rFonts w:hint="eastAsia" w:ascii="宋体" w:hAnsi="宋体" w:cs="宋体"/>
          <w:sz w:val="32"/>
          <w:szCs w:val="32"/>
          <w:lang w:eastAsia="zh-CN"/>
        </w:rPr>
        <w:t>中标人</w:t>
      </w:r>
      <w:r>
        <w:rPr>
          <w:rFonts w:hint="eastAsia" w:ascii="宋体" w:hAnsi="宋体" w:cs="宋体"/>
          <w:sz w:val="32"/>
          <w:szCs w:val="32"/>
        </w:rPr>
        <w:t>要定期维护、保养。</w:t>
      </w:r>
    </w:p>
    <w:p w14:paraId="7D362BB8">
      <w:pPr>
        <w:spacing w:line="560" w:lineRule="exact"/>
        <w:ind w:firstLine="640" w:firstLineChars="200"/>
        <w:contextualSpacing/>
        <w:outlineLvl w:val="1"/>
        <w:rPr>
          <w:rFonts w:ascii="黑体" w:hAnsi="黑体" w:eastAsia="黑体" w:cs="黑体"/>
          <w:sz w:val="32"/>
          <w:szCs w:val="32"/>
        </w:rPr>
      </w:pPr>
      <w:bookmarkStart w:id="3" w:name="_Toc171674450"/>
      <w:r>
        <w:rPr>
          <w:rFonts w:hint="eastAsia" w:ascii="黑体" w:hAnsi="黑体" w:eastAsia="黑体" w:cs="黑体"/>
          <w:sz w:val="32"/>
          <w:szCs w:val="32"/>
        </w:rPr>
        <w:t>五、验收标准</w:t>
      </w:r>
      <w:bookmarkEnd w:id="3"/>
    </w:p>
    <w:p w14:paraId="4E749EA2">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（一）房屋及配套设备设施完好率：99%；</w:t>
      </w:r>
    </w:p>
    <w:p w14:paraId="4825E940">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（二）零修、急修及时率：100%；</w:t>
      </w:r>
    </w:p>
    <w:p w14:paraId="11E711DE">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（三）维修质量合格率： 100%；</w:t>
      </w:r>
    </w:p>
    <w:p w14:paraId="4F336FD6">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（四）维修工作回访率：100%；</w:t>
      </w:r>
    </w:p>
    <w:p w14:paraId="5C3D547A">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（五）保洁区域合格率：100%；</w:t>
      </w:r>
    </w:p>
    <w:p w14:paraId="53B91AD3">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（六）业主/使用人有效投诉率：2%以下；</w:t>
      </w:r>
    </w:p>
    <w:p w14:paraId="300AC90A">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（七）投诉处理率：100%；</w:t>
      </w:r>
    </w:p>
    <w:p w14:paraId="0BD2C244">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（八）物业服务满意率：99%；</w:t>
      </w:r>
    </w:p>
    <w:p w14:paraId="0834F68F">
      <w:pPr>
        <w:pStyle w:val="6"/>
        <w:numPr>
          <w:ilvl w:val="0"/>
          <w:numId w:val="0"/>
        </w:numPr>
        <w:tabs>
          <w:tab w:val="left" w:pos="949"/>
          <w:tab w:val="clear" w:pos="709"/>
        </w:tabs>
        <w:spacing w:line="560" w:lineRule="exact"/>
        <w:ind w:firstLine="640" w:firstLineChars="200"/>
        <w:rPr>
          <w:rFonts w:cs="宋体"/>
          <w:kern w:val="2"/>
          <w:sz w:val="32"/>
          <w:szCs w:val="32"/>
        </w:rPr>
      </w:pPr>
      <w:r>
        <w:rPr>
          <w:rFonts w:hint="eastAsia" w:cs="宋体"/>
          <w:kern w:val="2"/>
          <w:sz w:val="32"/>
          <w:szCs w:val="32"/>
        </w:rPr>
        <w:t>（九）消防设施设备完好率：100%；</w:t>
      </w:r>
    </w:p>
    <w:p w14:paraId="55C2EF16">
      <w:pPr>
        <w:spacing w:line="560" w:lineRule="exact"/>
        <w:ind w:firstLine="643" w:firstLineChars="200"/>
        <w:contextualSpacing/>
        <w:outlineLvl w:val="1"/>
        <w:rPr>
          <w:rFonts w:ascii="宋体" w:hAnsi="宋体" w:cs="宋体"/>
          <w:b/>
          <w:bCs/>
          <w:sz w:val="32"/>
          <w:szCs w:val="32"/>
        </w:rPr>
      </w:pPr>
      <w:r>
        <w:rPr>
          <w:rFonts w:hint="eastAsia" w:ascii="宋体" w:hAnsi="宋体" w:cs="宋体"/>
          <w:b/>
          <w:bCs/>
          <w:sz w:val="32"/>
          <w:szCs w:val="32"/>
        </w:rPr>
        <w:t>六、其他要求</w:t>
      </w:r>
    </w:p>
    <w:p w14:paraId="394905ED">
      <w:pPr>
        <w:spacing w:line="560" w:lineRule="exact"/>
        <w:ind w:firstLine="640" w:firstLineChars="200"/>
        <w:rPr>
          <w:rFonts w:ascii="宋体" w:hAnsi="宋体" w:cs="宋体"/>
          <w:bCs/>
          <w:sz w:val="32"/>
          <w:szCs w:val="32"/>
        </w:rPr>
      </w:pPr>
      <w:r>
        <w:rPr>
          <w:rFonts w:hint="eastAsia" w:ascii="宋体" w:hAnsi="宋体" w:cs="宋体"/>
          <w:bCs/>
          <w:sz w:val="32"/>
          <w:szCs w:val="32"/>
        </w:rPr>
        <w:t>物业管理的招标要求及特别说明：</w:t>
      </w:r>
    </w:p>
    <w:p w14:paraId="3B2350C0">
      <w:pPr>
        <w:pStyle w:val="6"/>
        <w:numPr>
          <w:ilvl w:val="0"/>
          <w:numId w:val="0"/>
        </w:numPr>
        <w:tabs>
          <w:tab w:val="left" w:pos="-42"/>
        </w:tabs>
        <w:spacing w:line="560" w:lineRule="exact"/>
        <w:ind w:left="15" w:leftChars="7" w:firstLine="640" w:firstLineChars="200"/>
        <w:jc w:val="left"/>
        <w:textAlignment w:val="auto"/>
        <w:rPr>
          <w:rFonts w:cs="宋体"/>
          <w:sz w:val="32"/>
          <w:szCs w:val="32"/>
        </w:rPr>
      </w:pPr>
      <w:r>
        <w:rPr>
          <w:rFonts w:hint="eastAsia" w:cs="宋体"/>
          <w:sz w:val="32"/>
          <w:szCs w:val="32"/>
        </w:rPr>
        <w:t>（一）本项目服务要求及费用中不含：</w:t>
      </w:r>
    </w:p>
    <w:p w14:paraId="262C9037">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---能源费用（如：水、电、燃气费等）</w:t>
      </w:r>
    </w:p>
    <w:p w14:paraId="4FE57F5A">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---国家规定的各项强检费用</w:t>
      </w:r>
    </w:p>
    <w:p w14:paraId="7F852A7E">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---电梯、消防、监控的维保费用</w:t>
      </w:r>
    </w:p>
    <w:p w14:paraId="20F49FC4">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---耗材费</w:t>
      </w:r>
    </w:p>
    <w:p w14:paraId="079B9D53">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---消杀费用</w:t>
      </w:r>
    </w:p>
    <w:p w14:paraId="519DBE92">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---外墙清洗费用</w:t>
      </w:r>
    </w:p>
    <w:p w14:paraId="15C5130C">
      <w:pPr>
        <w:pStyle w:val="6"/>
        <w:numPr>
          <w:ilvl w:val="0"/>
          <w:numId w:val="0"/>
        </w:numPr>
        <w:tabs>
          <w:tab w:val="left" w:pos="949"/>
          <w:tab w:val="clear" w:pos="709"/>
        </w:tabs>
        <w:spacing w:line="560" w:lineRule="exact"/>
        <w:ind w:left="1451" w:leftChars="254" w:hanging="918" w:hangingChars="287"/>
        <w:jc w:val="left"/>
        <w:rPr>
          <w:rFonts w:cs="宋体"/>
          <w:sz w:val="32"/>
          <w:szCs w:val="32"/>
        </w:rPr>
      </w:pPr>
      <w:r>
        <w:rPr>
          <w:rFonts w:hint="eastAsia" w:cs="宋体"/>
          <w:sz w:val="32"/>
          <w:szCs w:val="32"/>
        </w:rPr>
        <w:t>---化粪池清掏</w:t>
      </w:r>
    </w:p>
    <w:p w14:paraId="5DDB1169">
      <w:pPr>
        <w:pStyle w:val="6"/>
        <w:numPr>
          <w:ilvl w:val="0"/>
          <w:numId w:val="0"/>
        </w:numPr>
        <w:tabs>
          <w:tab w:val="left" w:pos="949"/>
          <w:tab w:val="clear" w:pos="709"/>
        </w:tabs>
        <w:spacing w:line="560" w:lineRule="exact"/>
        <w:ind w:firstLine="640" w:firstLineChars="200"/>
        <w:jc w:val="left"/>
        <w:rPr>
          <w:rFonts w:cs="宋体"/>
          <w:sz w:val="32"/>
          <w:szCs w:val="32"/>
        </w:rPr>
      </w:pPr>
      <w:r>
        <w:rPr>
          <w:rFonts w:hint="eastAsia" w:cs="宋体"/>
          <w:sz w:val="32"/>
          <w:szCs w:val="32"/>
        </w:rPr>
        <w:t>---垃圾清运费用</w:t>
      </w:r>
    </w:p>
    <w:p w14:paraId="00448E7B">
      <w:pPr>
        <w:pStyle w:val="6"/>
        <w:numPr>
          <w:ilvl w:val="0"/>
          <w:numId w:val="0"/>
        </w:numPr>
        <w:tabs>
          <w:tab w:val="left" w:pos="949"/>
          <w:tab w:val="clear" w:pos="709"/>
        </w:tabs>
        <w:spacing w:line="560" w:lineRule="exact"/>
        <w:ind w:firstLine="640" w:firstLineChars="200"/>
        <w:jc w:val="left"/>
        <w:rPr>
          <w:rFonts w:cs="宋体"/>
          <w:sz w:val="32"/>
          <w:szCs w:val="32"/>
        </w:rPr>
      </w:pPr>
      <w:r>
        <w:rPr>
          <w:rFonts w:hint="eastAsia" w:cs="宋体"/>
          <w:sz w:val="32"/>
          <w:szCs w:val="32"/>
        </w:rPr>
        <w:t>---办公家具配件费用</w:t>
      </w:r>
    </w:p>
    <w:p w14:paraId="542C05D3">
      <w:pPr>
        <w:pStyle w:val="6"/>
        <w:numPr>
          <w:ilvl w:val="0"/>
          <w:numId w:val="0"/>
        </w:numPr>
        <w:tabs>
          <w:tab w:val="left" w:pos="949"/>
          <w:tab w:val="clear" w:pos="709"/>
        </w:tabs>
        <w:spacing w:line="560" w:lineRule="exact"/>
        <w:ind w:firstLine="640" w:firstLineChars="200"/>
        <w:jc w:val="left"/>
        <w:rPr>
          <w:rFonts w:cs="宋体"/>
          <w:sz w:val="32"/>
          <w:szCs w:val="32"/>
        </w:rPr>
      </w:pPr>
      <w:r>
        <w:rPr>
          <w:rFonts w:hint="eastAsia" w:cs="宋体"/>
          <w:sz w:val="32"/>
          <w:szCs w:val="32"/>
        </w:rPr>
        <w:t>（二</w:t>
      </w:r>
      <w:r>
        <w:rPr>
          <w:rFonts w:hint="eastAsia" w:cs="宋体"/>
          <w:sz w:val="32"/>
          <w:szCs w:val="32"/>
          <w:highlight w:val="none"/>
        </w:rPr>
        <w:t>）</w:t>
      </w:r>
      <w:r>
        <w:rPr>
          <w:rFonts w:hint="eastAsia" w:cs="宋体"/>
          <w:sz w:val="32"/>
          <w:szCs w:val="32"/>
          <w:highlight w:val="none"/>
          <w:lang w:eastAsia="zh-CN"/>
        </w:rPr>
        <w:t>中标人</w:t>
      </w:r>
      <w:r>
        <w:rPr>
          <w:rFonts w:hint="eastAsia" w:cs="宋体"/>
          <w:sz w:val="32"/>
          <w:szCs w:val="32"/>
          <w:highlight w:val="none"/>
        </w:rPr>
        <w:t>应根</w:t>
      </w:r>
      <w:r>
        <w:rPr>
          <w:rFonts w:hint="eastAsia" w:cs="宋体"/>
          <w:sz w:val="32"/>
          <w:szCs w:val="32"/>
        </w:rPr>
        <w:t>据</w:t>
      </w:r>
      <w:r>
        <w:rPr>
          <w:rFonts w:hint="eastAsia" w:cs="宋体"/>
          <w:sz w:val="32"/>
          <w:szCs w:val="32"/>
          <w:lang w:eastAsia="zh-CN"/>
        </w:rPr>
        <w:t>采购人</w:t>
      </w:r>
      <w:r>
        <w:rPr>
          <w:rFonts w:hint="eastAsia" w:cs="宋体"/>
          <w:sz w:val="32"/>
          <w:szCs w:val="32"/>
        </w:rPr>
        <w:t>实际情况提出针对性强、切实可行的物业服务方案。</w:t>
      </w:r>
    </w:p>
    <w:p w14:paraId="4C7FC43E">
      <w:pPr>
        <w:pStyle w:val="6"/>
        <w:numPr>
          <w:ilvl w:val="0"/>
          <w:numId w:val="0"/>
        </w:numPr>
        <w:tabs>
          <w:tab w:val="left" w:pos="-42"/>
        </w:tabs>
        <w:spacing w:line="560" w:lineRule="exact"/>
        <w:ind w:left="10" w:leftChars="5" w:firstLine="640" w:firstLineChars="200"/>
        <w:jc w:val="left"/>
        <w:textAlignment w:val="auto"/>
        <w:rPr>
          <w:rFonts w:cs="宋体"/>
          <w:sz w:val="32"/>
          <w:szCs w:val="32"/>
        </w:rPr>
      </w:pPr>
      <w:r>
        <w:rPr>
          <w:rFonts w:hint="eastAsia" w:cs="宋体"/>
          <w:sz w:val="32"/>
          <w:szCs w:val="32"/>
        </w:rPr>
        <w:t>（三）</w:t>
      </w:r>
      <w:r>
        <w:rPr>
          <w:rFonts w:hint="eastAsia" w:cs="宋体"/>
          <w:sz w:val="32"/>
          <w:szCs w:val="32"/>
          <w:lang w:eastAsia="zh-CN"/>
        </w:rPr>
        <w:t>中标人</w:t>
      </w:r>
      <w:r>
        <w:rPr>
          <w:rFonts w:hint="eastAsia" w:cs="宋体"/>
          <w:sz w:val="32"/>
          <w:szCs w:val="32"/>
        </w:rPr>
        <w:t>须接受</w:t>
      </w:r>
      <w:r>
        <w:rPr>
          <w:rFonts w:hint="eastAsia" w:cs="宋体"/>
          <w:sz w:val="32"/>
          <w:szCs w:val="32"/>
          <w:lang w:eastAsia="zh-CN"/>
        </w:rPr>
        <w:t>采购人</w:t>
      </w:r>
      <w:r>
        <w:rPr>
          <w:rFonts w:hint="eastAsia" w:cs="宋体"/>
          <w:sz w:val="32"/>
          <w:szCs w:val="32"/>
        </w:rPr>
        <w:t>的工作指导、监督与考核。</w:t>
      </w:r>
    </w:p>
    <w:p w14:paraId="10A7E840">
      <w:pPr>
        <w:pStyle w:val="6"/>
        <w:numPr>
          <w:ilvl w:val="0"/>
          <w:numId w:val="0"/>
        </w:numPr>
        <w:tabs>
          <w:tab w:val="left" w:pos="-42"/>
        </w:tabs>
        <w:spacing w:line="560" w:lineRule="exact"/>
        <w:ind w:left="10" w:leftChars="5" w:firstLine="640" w:firstLineChars="200"/>
        <w:jc w:val="left"/>
        <w:textAlignment w:val="auto"/>
        <w:rPr>
          <w:rFonts w:cs="宋体"/>
          <w:sz w:val="32"/>
          <w:szCs w:val="32"/>
        </w:rPr>
      </w:pPr>
      <w:r>
        <w:rPr>
          <w:rFonts w:hint="eastAsia" w:cs="宋体"/>
          <w:sz w:val="32"/>
          <w:szCs w:val="32"/>
        </w:rPr>
        <w:t>（四）</w:t>
      </w:r>
      <w:r>
        <w:rPr>
          <w:rFonts w:hint="eastAsia" w:cs="宋体"/>
          <w:sz w:val="32"/>
          <w:szCs w:val="32"/>
          <w:lang w:eastAsia="zh-CN"/>
        </w:rPr>
        <w:t>中标人</w:t>
      </w:r>
      <w:r>
        <w:rPr>
          <w:rFonts w:hint="eastAsia" w:cs="宋体"/>
          <w:sz w:val="32"/>
          <w:szCs w:val="32"/>
        </w:rPr>
        <w:t>遇</w:t>
      </w:r>
      <w:r>
        <w:rPr>
          <w:rFonts w:hint="eastAsia" w:cs="宋体"/>
          <w:sz w:val="32"/>
          <w:szCs w:val="32"/>
          <w:lang w:eastAsia="zh-CN"/>
        </w:rPr>
        <w:t>采购人</w:t>
      </w:r>
      <w:r>
        <w:rPr>
          <w:rFonts w:hint="eastAsia" w:cs="宋体"/>
          <w:sz w:val="32"/>
          <w:szCs w:val="32"/>
        </w:rPr>
        <w:t>临时性任务，应积极组织人员无偿给予配合。</w:t>
      </w:r>
    </w:p>
    <w:p w14:paraId="15081112">
      <w:pPr>
        <w:pStyle w:val="6"/>
        <w:numPr>
          <w:ilvl w:val="0"/>
          <w:numId w:val="0"/>
        </w:numPr>
        <w:tabs>
          <w:tab w:val="left" w:pos="-42"/>
        </w:tabs>
        <w:spacing w:line="560" w:lineRule="exact"/>
        <w:ind w:firstLine="640" w:firstLineChars="200"/>
        <w:jc w:val="left"/>
        <w:textAlignment w:val="auto"/>
        <w:rPr>
          <w:rFonts w:cs="宋体"/>
          <w:sz w:val="32"/>
          <w:szCs w:val="32"/>
        </w:rPr>
      </w:pPr>
      <w:r>
        <w:rPr>
          <w:rFonts w:hint="eastAsia" w:cs="宋体"/>
          <w:sz w:val="32"/>
          <w:szCs w:val="32"/>
        </w:rPr>
        <w:t>（五）由于</w:t>
      </w:r>
      <w:r>
        <w:rPr>
          <w:rFonts w:hint="eastAsia" w:cs="宋体"/>
          <w:sz w:val="32"/>
          <w:szCs w:val="32"/>
          <w:lang w:eastAsia="zh-CN"/>
        </w:rPr>
        <w:t>中标人</w:t>
      </w:r>
      <w:r>
        <w:rPr>
          <w:rFonts w:hint="eastAsia" w:cs="宋体"/>
          <w:sz w:val="32"/>
          <w:szCs w:val="32"/>
        </w:rPr>
        <w:t>工作过失而造成的人员伤亡，由</w:t>
      </w:r>
      <w:r>
        <w:rPr>
          <w:rFonts w:hint="eastAsia" w:cs="宋体"/>
          <w:sz w:val="32"/>
          <w:szCs w:val="32"/>
          <w:lang w:eastAsia="zh-CN"/>
        </w:rPr>
        <w:t>中标人</w:t>
      </w:r>
      <w:r>
        <w:rPr>
          <w:rFonts w:hint="eastAsia" w:cs="宋体"/>
          <w:sz w:val="32"/>
          <w:szCs w:val="32"/>
        </w:rPr>
        <w:t>负全部责任。</w:t>
      </w:r>
    </w:p>
    <w:p w14:paraId="0B578667">
      <w:pPr>
        <w:spacing w:line="560" w:lineRule="exact"/>
        <w:ind w:firstLine="640" w:firstLineChars="200"/>
        <w:rPr>
          <w:rFonts w:ascii="宋体" w:hAnsi="宋体" w:cs="宋体"/>
          <w:sz w:val="32"/>
          <w:szCs w:val="32"/>
        </w:rPr>
      </w:pPr>
      <w:r>
        <w:rPr>
          <w:rFonts w:hint="eastAsia" w:ascii="宋体" w:hAnsi="宋体" w:cs="宋体"/>
          <w:sz w:val="32"/>
          <w:szCs w:val="32"/>
        </w:rPr>
        <w:t>（六）</w:t>
      </w:r>
      <w:r>
        <w:rPr>
          <w:rFonts w:hint="eastAsia" w:ascii="宋体" w:hAnsi="宋体" w:cs="宋体"/>
          <w:sz w:val="32"/>
          <w:szCs w:val="32"/>
          <w:lang w:eastAsia="zh-CN"/>
        </w:rPr>
        <w:t>中标人</w:t>
      </w:r>
      <w:r>
        <w:rPr>
          <w:rFonts w:hint="eastAsia" w:ascii="宋体" w:hAnsi="宋体" w:cs="宋体"/>
          <w:sz w:val="32"/>
          <w:szCs w:val="32"/>
        </w:rPr>
        <w:t>应注意节能减排，合理利用</w:t>
      </w:r>
      <w:r>
        <w:rPr>
          <w:rFonts w:hint="eastAsia" w:ascii="宋体" w:hAnsi="宋体" w:cs="宋体"/>
          <w:sz w:val="32"/>
          <w:szCs w:val="32"/>
          <w:lang w:eastAsia="zh-CN"/>
        </w:rPr>
        <w:t>采购人</w:t>
      </w:r>
      <w:r>
        <w:rPr>
          <w:rFonts w:hint="eastAsia" w:ascii="宋体" w:hAnsi="宋体" w:cs="宋体"/>
          <w:sz w:val="32"/>
          <w:szCs w:val="32"/>
        </w:rPr>
        <w:t>能源。若</w:t>
      </w:r>
      <w:r>
        <w:rPr>
          <w:rFonts w:hint="eastAsia" w:ascii="宋体" w:hAnsi="宋体" w:cs="宋体"/>
          <w:sz w:val="32"/>
          <w:szCs w:val="32"/>
          <w:lang w:eastAsia="zh-CN"/>
        </w:rPr>
        <w:t>采购人</w:t>
      </w:r>
      <w:r>
        <w:rPr>
          <w:rFonts w:hint="eastAsia" w:ascii="宋体" w:hAnsi="宋体" w:cs="宋体"/>
          <w:sz w:val="32"/>
          <w:szCs w:val="32"/>
        </w:rPr>
        <w:t>发现</w:t>
      </w:r>
      <w:r>
        <w:rPr>
          <w:rFonts w:hint="eastAsia" w:ascii="宋体" w:hAnsi="宋体" w:cs="宋体"/>
          <w:sz w:val="32"/>
          <w:szCs w:val="32"/>
          <w:lang w:eastAsia="zh-CN"/>
        </w:rPr>
        <w:t>中标人</w:t>
      </w:r>
      <w:r>
        <w:rPr>
          <w:rFonts w:hint="eastAsia" w:ascii="宋体" w:hAnsi="宋体" w:cs="宋体"/>
          <w:sz w:val="32"/>
          <w:szCs w:val="32"/>
        </w:rPr>
        <w:t>在服务过程中存有浪费情节的，</w:t>
      </w:r>
      <w:r>
        <w:rPr>
          <w:rFonts w:hint="eastAsia" w:ascii="宋体" w:hAnsi="宋体" w:cs="宋体"/>
          <w:sz w:val="32"/>
          <w:szCs w:val="32"/>
          <w:lang w:eastAsia="zh-CN"/>
        </w:rPr>
        <w:t>采购人</w:t>
      </w:r>
      <w:r>
        <w:rPr>
          <w:rFonts w:hint="eastAsia" w:ascii="宋体" w:hAnsi="宋体" w:cs="宋体"/>
          <w:sz w:val="32"/>
          <w:szCs w:val="32"/>
        </w:rPr>
        <w:t>有权给予经济处罚。</w:t>
      </w:r>
    </w:p>
    <w:p w14:paraId="366C0F04">
      <w:pPr>
        <w:spacing w:line="560" w:lineRule="exact"/>
        <w:ind w:firstLine="640" w:firstLineChars="200"/>
        <w:rPr>
          <w:rFonts w:ascii="宋体" w:hAnsi="宋体" w:cs="宋体"/>
          <w:sz w:val="32"/>
          <w:szCs w:val="32"/>
        </w:rPr>
      </w:pPr>
      <w:r>
        <w:rPr>
          <w:rFonts w:hint="eastAsia" w:ascii="宋体" w:hAnsi="宋体" w:cs="宋体"/>
          <w:sz w:val="32"/>
          <w:szCs w:val="32"/>
        </w:rPr>
        <w:t>（七）物业服务收费采用包干制。</w:t>
      </w:r>
    </w:p>
    <w:p w14:paraId="3A120BE7">
      <w:pPr>
        <w:spacing w:line="560" w:lineRule="exact"/>
        <w:ind w:firstLine="640" w:firstLineChars="200"/>
        <w:rPr>
          <w:rFonts w:ascii="宋体" w:hAnsi="宋体" w:cs="宋体"/>
          <w:sz w:val="32"/>
          <w:szCs w:val="32"/>
        </w:rPr>
      </w:pPr>
      <w:r>
        <w:rPr>
          <w:rFonts w:hint="eastAsia" w:ascii="宋体" w:hAnsi="宋体" w:cs="宋体"/>
          <w:sz w:val="32"/>
          <w:szCs w:val="32"/>
        </w:rPr>
        <w:t>（八）</w:t>
      </w:r>
      <w:r>
        <w:rPr>
          <w:rFonts w:hint="eastAsia" w:ascii="宋体" w:hAnsi="宋体" w:cs="宋体"/>
          <w:sz w:val="32"/>
          <w:szCs w:val="32"/>
          <w:lang w:eastAsia="zh-CN"/>
        </w:rPr>
        <w:t>采购人</w:t>
      </w:r>
      <w:r>
        <w:rPr>
          <w:rFonts w:hint="eastAsia" w:ascii="宋体" w:hAnsi="宋体" w:cs="宋体"/>
          <w:sz w:val="32"/>
          <w:szCs w:val="32"/>
        </w:rPr>
        <w:t>工作时间：7:25-17:25，节假日正常休息。要求</w:t>
      </w:r>
      <w:r>
        <w:rPr>
          <w:rFonts w:hint="eastAsia" w:ascii="宋体" w:hAnsi="宋体" w:cs="宋体"/>
          <w:sz w:val="32"/>
          <w:szCs w:val="32"/>
          <w:lang w:eastAsia="zh-CN"/>
        </w:rPr>
        <w:t>中标人</w:t>
      </w:r>
      <w:r>
        <w:rPr>
          <w:rFonts w:hint="eastAsia" w:ascii="宋体" w:hAnsi="宋体" w:cs="宋体"/>
          <w:sz w:val="32"/>
          <w:szCs w:val="32"/>
        </w:rPr>
        <w:t>做好相关的物业服务工作。</w:t>
      </w:r>
    </w:p>
    <w:p w14:paraId="4577B02F">
      <w:pPr>
        <w:spacing w:line="560" w:lineRule="exact"/>
        <w:ind w:firstLine="640" w:firstLineChars="200"/>
        <w:rPr>
          <w:rFonts w:ascii="宋体" w:hAnsi="宋体" w:cs="宋体"/>
          <w:sz w:val="32"/>
          <w:szCs w:val="32"/>
        </w:rPr>
      </w:pPr>
      <w:r>
        <w:rPr>
          <w:rFonts w:hint="eastAsia" w:ascii="宋体" w:hAnsi="宋体" w:cs="宋体"/>
          <w:sz w:val="32"/>
          <w:szCs w:val="32"/>
        </w:rPr>
        <w:t>（九）</w:t>
      </w:r>
      <w:r>
        <w:rPr>
          <w:rFonts w:hint="eastAsia" w:ascii="宋体" w:hAnsi="宋体" w:cs="宋体"/>
          <w:sz w:val="32"/>
          <w:szCs w:val="32"/>
          <w:lang w:eastAsia="zh-CN"/>
        </w:rPr>
        <w:t>采购人</w:t>
      </w:r>
      <w:r>
        <w:rPr>
          <w:rFonts w:hint="eastAsia" w:ascii="宋体" w:hAnsi="宋体" w:cs="宋体"/>
          <w:sz w:val="32"/>
          <w:szCs w:val="32"/>
        </w:rPr>
        <w:t>无偿提供给物业配置办公用房、值班用房、工具间及员工宿舍。</w:t>
      </w:r>
    </w:p>
    <w:p w14:paraId="31777136">
      <w:pPr>
        <w:spacing w:line="360" w:lineRule="auto"/>
        <w:rPr>
          <w:rFonts w:ascii="宋体" w:hAnsi="宋体" w:cs="宋体"/>
          <w:bCs/>
          <w:sz w:val="32"/>
          <w:szCs w:val="32"/>
        </w:rPr>
      </w:pPr>
    </w:p>
    <w:p w14:paraId="36F28F6A">
      <w:pPr>
        <w:spacing w:line="360" w:lineRule="auto"/>
        <w:rPr>
          <w:rFonts w:ascii="宋体" w:hAnsi="宋体" w:cs="宋体"/>
          <w:bCs/>
          <w:sz w:val="32"/>
          <w:szCs w:val="32"/>
        </w:rPr>
      </w:pPr>
    </w:p>
    <w:p w14:paraId="49D30CB3">
      <w:pPr>
        <w:spacing w:line="360" w:lineRule="auto"/>
        <w:rPr>
          <w:rFonts w:ascii="宋体" w:hAnsi="宋体" w:cs="宋体"/>
          <w:bCs/>
          <w:sz w:val="32"/>
          <w:szCs w:val="32"/>
        </w:rPr>
      </w:pPr>
    </w:p>
    <w:p w14:paraId="74B33D01">
      <w:pPr>
        <w:spacing w:line="360" w:lineRule="auto"/>
        <w:rPr>
          <w:rFonts w:ascii="宋体" w:hAnsi="宋体" w:cs="宋体"/>
          <w:bCs/>
          <w:sz w:val="32"/>
          <w:szCs w:val="32"/>
        </w:rPr>
      </w:pPr>
    </w:p>
    <w:p w14:paraId="106BC59B">
      <w:pPr>
        <w:spacing w:line="360" w:lineRule="auto"/>
        <w:rPr>
          <w:rFonts w:ascii="宋体" w:hAnsi="宋体" w:cs="宋体"/>
          <w:bCs/>
          <w:sz w:val="32"/>
          <w:szCs w:val="32"/>
        </w:rPr>
      </w:pPr>
    </w:p>
    <w:p w14:paraId="522D25D4">
      <w:pPr>
        <w:spacing w:line="360" w:lineRule="auto"/>
        <w:rPr>
          <w:rFonts w:ascii="宋体" w:hAnsi="宋体" w:cs="宋体"/>
          <w:bCs/>
          <w:sz w:val="32"/>
          <w:szCs w:val="32"/>
        </w:rPr>
      </w:pPr>
    </w:p>
    <w:p w14:paraId="41445F14">
      <w:pPr>
        <w:spacing w:line="360" w:lineRule="auto"/>
        <w:rPr>
          <w:rFonts w:ascii="宋体" w:hAnsi="宋体" w:cs="宋体"/>
          <w:bCs/>
          <w:sz w:val="32"/>
          <w:szCs w:val="32"/>
        </w:rPr>
      </w:pPr>
    </w:p>
    <w:p w14:paraId="5796DBFB">
      <w:pPr>
        <w:spacing w:line="360" w:lineRule="auto"/>
        <w:rPr>
          <w:rFonts w:ascii="宋体" w:hAnsi="宋体" w:cs="宋体"/>
          <w:bCs/>
          <w:sz w:val="32"/>
          <w:szCs w:val="32"/>
        </w:rPr>
      </w:pPr>
    </w:p>
    <w:p w14:paraId="156A5E2E">
      <w:pPr>
        <w:spacing w:line="360" w:lineRule="auto"/>
        <w:rPr>
          <w:rFonts w:ascii="宋体" w:hAnsi="宋体" w:cs="宋体"/>
          <w:bCs/>
          <w:sz w:val="32"/>
          <w:szCs w:val="32"/>
        </w:rPr>
      </w:pPr>
    </w:p>
    <w:p w14:paraId="1C3DC7B1">
      <w:pPr>
        <w:spacing w:line="360" w:lineRule="auto"/>
        <w:rPr>
          <w:rFonts w:ascii="宋体" w:hAnsi="宋体" w:cs="宋体"/>
          <w:bCs/>
          <w:sz w:val="32"/>
          <w:szCs w:val="32"/>
        </w:rPr>
      </w:pPr>
    </w:p>
    <w:p w14:paraId="3B619807">
      <w:pPr>
        <w:spacing w:line="360" w:lineRule="auto"/>
        <w:rPr>
          <w:rFonts w:ascii="宋体" w:hAnsi="宋体" w:cs="宋体"/>
          <w:bCs/>
          <w:sz w:val="32"/>
          <w:szCs w:val="32"/>
        </w:rPr>
      </w:pPr>
    </w:p>
    <w:p w14:paraId="06E45EC5">
      <w:pPr>
        <w:spacing w:line="360" w:lineRule="auto"/>
        <w:rPr>
          <w:rFonts w:ascii="宋体" w:hAnsi="宋体" w:cs="宋体"/>
          <w:bCs/>
          <w:sz w:val="32"/>
          <w:szCs w:val="32"/>
        </w:rPr>
      </w:pPr>
    </w:p>
    <w:p w14:paraId="7843BD13">
      <w:pPr>
        <w:spacing w:line="360" w:lineRule="auto"/>
        <w:rPr>
          <w:rFonts w:ascii="宋体" w:hAnsi="宋体" w:cs="宋体"/>
          <w:bCs/>
          <w:sz w:val="32"/>
          <w:szCs w:val="32"/>
        </w:rPr>
      </w:pPr>
      <w:r>
        <w:rPr>
          <w:rFonts w:hint="eastAsia" w:ascii="宋体" w:hAnsi="宋体" w:cs="宋体"/>
          <w:bCs/>
          <w:sz w:val="32"/>
          <w:szCs w:val="32"/>
        </w:rPr>
        <w:t>附件一：</w:t>
      </w:r>
    </w:p>
    <w:tbl>
      <w:tblPr>
        <w:tblStyle w:val="3"/>
        <w:tblW w:w="0" w:type="auto"/>
        <w:jc w:val="center"/>
        <w:tblLayout w:type="fixed"/>
        <w:tblCellMar>
          <w:top w:w="0" w:type="dxa"/>
          <w:left w:w="108" w:type="dxa"/>
          <w:bottom w:w="0" w:type="dxa"/>
          <w:right w:w="108" w:type="dxa"/>
        </w:tblCellMar>
      </w:tblPr>
      <w:tblGrid>
        <w:gridCol w:w="626"/>
        <w:gridCol w:w="1437"/>
        <w:gridCol w:w="3440"/>
        <w:gridCol w:w="726"/>
        <w:gridCol w:w="2718"/>
      </w:tblGrid>
      <w:tr w14:paraId="36E75B0A">
        <w:tblPrEx>
          <w:tblCellMar>
            <w:top w:w="0" w:type="dxa"/>
            <w:left w:w="108" w:type="dxa"/>
            <w:bottom w:w="0" w:type="dxa"/>
            <w:right w:w="108" w:type="dxa"/>
          </w:tblCellMar>
        </w:tblPrEx>
        <w:trPr>
          <w:trHeight w:val="535" w:hRule="atLeast"/>
          <w:jc w:val="center"/>
        </w:trPr>
        <w:tc>
          <w:tcPr>
            <w:tcW w:w="8947" w:type="dxa"/>
            <w:gridSpan w:val="5"/>
            <w:tcBorders>
              <w:top w:val="nil"/>
              <w:left w:val="nil"/>
              <w:bottom w:val="nil"/>
              <w:right w:val="nil"/>
            </w:tcBorders>
            <w:noWrap w:val="0"/>
            <w:vAlign w:val="top"/>
          </w:tcPr>
          <w:p w14:paraId="05BF6A85">
            <w:pPr>
              <w:spacing w:line="440" w:lineRule="exact"/>
              <w:jc w:val="center"/>
              <w:rPr>
                <w:rFonts w:ascii="宋体" w:hAnsi="宋体"/>
                <w:bCs/>
                <w:color w:val="000000"/>
              </w:rPr>
            </w:pPr>
            <w:r>
              <w:rPr>
                <w:rFonts w:hint="eastAsia" w:ascii="宋体" w:hAnsi="宋体" w:cs="宋体"/>
                <w:bCs/>
                <w:color w:val="000000"/>
              </w:rPr>
              <w:t>202</w:t>
            </w:r>
            <w:r>
              <w:rPr>
                <w:rFonts w:hint="eastAsia" w:ascii="宋体" w:hAnsi="宋体" w:cs="宋体"/>
                <w:bCs/>
                <w:color w:val="000000"/>
                <w:lang w:val="en-US" w:eastAsia="zh-CN"/>
              </w:rPr>
              <w:t>6</w:t>
            </w:r>
            <w:r>
              <w:rPr>
                <w:rFonts w:hint="eastAsia" w:ascii="宋体" w:hAnsi="宋体" w:cs="宋体"/>
                <w:bCs/>
                <w:color w:val="000000"/>
              </w:rPr>
              <w:t>年度幼儿园物业服务岗位设置明细表(全项12人）</w:t>
            </w:r>
          </w:p>
        </w:tc>
      </w:tr>
      <w:tr w14:paraId="4E2CE1BA">
        <w:tblPrEx>
          <w:tblCellMar>
            <w:top w:w="0" w:type="dxa"/>
            <w:left w:w="108" w:type="dxa"/>
            <w:bottom w:w="0" w:type="dxa"/>
            <w:right w:w="108" w:type="dxa"/>
          </w:tblCellMar>
        </w:tblPrEx>
        <w:trPr>
          <w:trHeight w:val="700"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6774249C">
            <w:pPr>
              <w:spacing w:line="440" w:lineRule="exact"/>
              <w:jc w:val="center"/>
              <w:rPr>
                <w:rFonts w:ascii="宋体" w:hAnsi="宋体"/>
                <w:bCs/>
                <w:color w:val="000000"/>
              </w:rPr>
            </w:pPr>
            <w:r>
              <w:rPr>
                <w:rFonts w:hint="eastAsia" w:ascii="宋体" w:hAnsi="宋体"/>
                <w:bCs/>
                <w:color w:val="000000"/>
              </w:rPr>
              <w:t>部门</w:t>
            </w:r>
          </w:p>
        </w:tc>
        <w:tc>
          <w:tcPr>
            <w:tcW w:w="1437" w:type="dxa"/>
            <w:tcBorders>
              <w:top w:val="single" w:color="auto" w:sz="6" w:space="0"/>
              <w:left w:val="nil"/>
              <w:bottom w:val="single" w:color="auto" w:sz="6" w:space="0"/>
              <w:right w:val="single" w:color="auto" w:sz="6" w:space="0"/>
            </w:tcBorders>
            <w:noWrap w:val="0"/>
            <w:vAlign w:val="center"/>
          </w:tcPr>
          <w:p w14:paraId="054241B5">
            <w:pPr>
              <w:spacing w:line="440" w:lineRule="exact"/>
              <w:jc w:val="center"/>
              <w:rPr>
                <w:rFonts w:ascii="宋体" w:hAnsi="宋体"/>
                <w:bCs/>
                <w:color w:val="000000"/>
              </w:rPr>
            </w:pPr>
            <w:r>
              <w:rPr>
                <w:rFonts w:hint="eastAsia" w:ascii="宋体" w:hAnsi="宋体"/>
                <w:bCs/>
                <w:color w:val="000000"/>
              </w:rPr>
              <w:t>人员设置情况（岗位）</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2B42AD81">
            <w:pPr>
              <w:spacing w:line="440" w:lineRule="exact"/>
              <w:jc w:val="center"/>
              <w:rPr>
                <w:rFonts w:ascii="宋体" w:hAnsi="宋体"/>
                <w:bCs/>
                <w:color w:val="000000"/>
              </w:rPr>
            </w:pPr>
            <w:r>
              <w:rPr>
                <w:rFonts w:hint="eastAsia" w:ascii="宋体" w:hAnsi="宋体"/>
                <w:bCs/>
                <w:color w:val="000000"/>
              </w:rPr>
              <w:t>人员要求</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4126D7BA">
            <w:pPr>
              <w:spacing w:line="440" w:lineRule="exact"/>
              <w:jc w:val="center"/>
              <w:rPr>
                <w:rFonts w:ascii="宋体" w:hAnsi="宋体"/>
                <w:bCs/>
                <w:color w:val="000000"/>
              </w:rPr>
            </w:pPr>
            <w:r>
              <w:rPr>
                <w:rFonts w:hint="eastAsia" w:ascii="宋体" w:hAnsi="宋体"/>
                <w:bCs/>
                <w:color w:val="000000"/>
              </w:rPr>
              <w:t>人员配置</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0F0CAB22">
            <w:pPr>
              <w:spacing w:line="440" w:lineRule="exact"/>
              <w:jc w:val="center"/>
              <w:rPr>
                <w:rFonts w:ascii="宋体" w:hAnsi="宋体"/>
                <w:bCs/>
                <w:color w:val="000000"/>
              </w:rPr>
            </w:pPr>
            <w:r>
              <w:rPr>
                <w:rFonts w:hint="eastAsia" w:ascii="宋体" w:hAnsi="宋体"/>
                <w:bCs/>
                <w:color w:val="000000"/>
              </w:rPr>
              <w:t>工作时间</w:t>
            </w:r>
          </w:p>
        </w:tc>
      </w:tr>
      <w:tr w14:paraId="6142B861">
        <w:tblPrEx>
          <w:tblCellMar>
            <w:top w:w="0" w:type="dxa"/>
            <w:left w:w="108" w:type="dxa"/>
            <w:bottom w:w="0" w:type="dxa"/>
            <w:right w:w="108" w:type="dxa"/>
          </w:tblCellMar>
        </w:tblPrEx>
        <w:trPr>
          <w:trHeight w:val="1270" w:hRule="atLeast"/>
          <w:jc w:val="center"/>
        </w:trPr>
        <w:tc>
          <w:tcPr>
            <w:tcW w:w="626" w:type="dxa"/>
            <w:tcBorders>
              <w:top w:val="single" w:color="auto" w:sz="6" w:space="0"/>
              <w:left w:val="single" w:color="auto" w:sz="6" w:space="0"/>
              <w:bottom w:val="nil"/>
              <w:right w:val="single" w:color="auto" w:sz="6" w:space="0"/>
            </w:tcBorders>
            <w:noWrap w:val="0"/>
            <w:vAlign w:val="center"/>
          </w:tcPr>
          <w:p w14:paraId="6D85592A">
            <w:pPr>
              <w:spacing w:line="440" w:lineRule="exact"/>
              <w:jc w:val="center"/>
              <w:rPr>
                <w:rFonts w:ascii="宋体" w:hAnsi="宋体"/>
                <w:bCs/>
                <w:color w:val="000000"/>
              </w:rPr>
            </w:pPr>
            <w:r>
              <w:rPr>
                <w:rFonts w:hint="eastAsia" w:ascii="宋体" w:hAnsi="宋体"/>
                <w:bCs/>
                <w:color w:val="000000"/>
              </w:rPr>
              <w:t>项目部</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ECD9E2F">
            <w:pPr>
              <w:spacing w:line="440" w:lineRule="exact"/>
              <w:jc w:val="center"/>
              <w:rPr>
                <w:rFonts w:ascii="宋体" w:hAnsi="宋体"/>
                <w:bCs/>
                <w:color w:val="000000"/>
              </w:rPr>
            </w:pPr>
            <w:r>
              <w:rPr>
                <w:rFonts w:hint="eastAsia" w:ascii="宋体" w:hAnsi="宋体"/>
                <w:bCs/>
                <w:color w:val="000000"/>
              </w:rPr>
              <w:t>项目主管</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473EE19E">
            <w:pPr>
              <w:spacing w:line="440" w:lineRule="exact"/>
              <w:jc w:val="center"/>
              <w:rPr>
                <w:rFonts w:ascii="宋体" w:hAnsi="宋体"/>
                <w:bCs/>
                <w:color w:val="000000"/>
              </w:rPr>
            </w:pPr>
            <w:r>
              <w:rPr>
                <w:rFonts w:hint="eastAsia" w:ascii="宋体" w:hAnsi="宋体" w:cs="宋体"/>
                <w:bCs/>
                <w:color w:val="000000"/>
              </w:rPr>
              <w:t>年龄50周岁以下，身体健康，有健康证，无犯罪记录，</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401CE724">
            <w:pPr>
              <w:spacing w:line="440" w:lineRule="exact"/>
              <w:jc w:val="center"/>
              <w:rPr>
                <w:rFonts w:ascii="宋体" w:hAnsi="宋体"/>
                <w:bCs/>
                <w:color w:val="000000"/>
              </w:rPr>
            </w:pPr>
            <w:r>
              <w:rPr>
                <w:rFonts w:hint="eastAsia" w:ascii="宋体" w:hAnsi="宋体"/>
                <w:bCs/>
                <w:color w:val="000000"/>
              </w:rPr>
              <w:t>≥1</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70EF7854">
            <w:pPr>
              <w:spacing w:line="440" w:lineRule="exact"/>
              <w:jc w:val="center"/>
              <w:rPr>
                <w:rFonts w:ascii="宋体" w:hAnsi="宋体"/>
                <w:bCs/>
                <w:color w:val="000000"/>
              </w:rPr>
            </w:pPr>
            <w:r>
              <w:rPr>
                <w:rFonts w:hint="eastAsia" w:ascii="宋体" w:hAnsi="宋体"/>
                <w:bCs/>
                <w:color w:val="000000"/>
              </w:rPr>
              <w:t>工作日：7:25-17:25</w:t>
            </w:r>
          </w:p>
        </w:tc>
      </w:tr>
      <w:tr w14:paraId="30D4A875">
        <w:tblPrEx>
          <w:tblCellMar>
            <w:top w:w="0" w:type="dxa"/>
            <w:left w:w="108" w:type="dxa"/>
            <w:bottom w:w="0" w:type="dxa"/>
            <w:right w:w="108" w:type="dxa"/>
          </w:tblCellMar>
        </w:tblPrEx>
        <w:trPr>
          <w:trHeight w:val="1405"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607E719B">
            <w:pPr>
              <w:spacing w:line="440" w:lineRule="exact"/>
              <w:jc w:val="center"/>
              <w:rPr>
                <w:rFonts w:ascii="宋体" w:hAnsi="宋体"/>
                <w:bCs/>
                <w:color w:val="000000"/>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41B923B">
            <w:pPr>
              <w:spacing w:line="440" w:lineRule="exact"/>
              <w:jc w:val="center"/>
              <w:rPr>
                <w:rFonts w:ascii="宋体" w:hAnsi="宋体"/>
                <w:bCs/>
                <w:color w:val="000000"/>
              </w:rPr>
            </w:pPr>
            <w:r>
              <w:rPr>
                <w:rFonts w:hint="eastAsia" w:ascii="宋体" w:hAnsi="宋体"/>
                <w:bCs/>
                <w:color w:val="000000"/>
              </w:rPr>
              <w:t>秩序维护队长</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2330EA1E">
            <w:pPr>
              <w:spacing w:line="440" w:lineRule="exact"/>
              <w:jc w:val="center"/>
              <w:rPr>
                <w:rFonts w:ascii="宋体" w:hAnsi="宋体"/>
                <w:bCs/>
                <w:color w:val="000000"/>
              </w:rPr>
            </w:pPr>
            <w:r>
              <w:rPr>
                <w:rFonts w:hint="eastAsia" w:ascii="宋体" w:hAnsi="宋体" w:cs="宋体"/>
                <w:bCs/>
                <w:color w:val="000000"/>
              </w:rPr>
              <w:t>年龄45周岁以下，身体健康，有健康证，有保安证，无犯罪记录。</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1A01AE47">
            <w:pPr>
              <w:spacing w:line="440" w:lineRule="exact"/>
              <w:jc w:val="center"/>
              <w:rPr>
                <w:rFonts w:ascii="宋体" w:hAnsi="宋体"/>
                <w:bCs/>
                <w:color w:val="000000"/>
              </w:rPr>
            </w:pPr>
            <w:r>
              <w:rPr>
                <w:rFonts w:hint="eastAsia" w:ascii="宋体" w:hAnsi="宋体"/>
                <w:bCs/>
                <w:color w:val="000000"/>
              </w:rPr>
              <w:t>≥1</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1728F6C2">
            <w:pPr>
              <w:spacing w:line="440" w:lineRule="exact"/>
              <w:jc w:val="center"/>
              <w:rPr>
                <w:rFonts w:ascii="宋体" w:hAnsi="宋体"/>
                <w:bCs/>
                <w:color w:val="000000"/>
              </w:rPr>
            </w:pPr>
            <w:r>
              <w:rPr>
                <w:rFonts w:hint="eastAsia" w:ascii="宋体" w:hAnsi="宋体"/>
                <w:bCs/>
                <w:color w:val="000000"/>
              </w:rPr>
              <w:t>排班制（每周40小时工时）</w:t>
            </w:r>
          </w:p>
        </w:tc>
      </w:tr>
      <w:tr w14:paraId="68B2283B">
        <w:tblPrEx>
          <w:tblCellMar>
            <w:top w:w="0" w:type="dxa"/>
            <w:left w:w="108" w:type="dxa"/>
            <w:bottom w:w="0" w:type="dxa"/>
            <w:right w:w="108" w:type="dxa"/>
          </w:tblCellMar>
        </w:tblPrEx>
        <w:trPr>
          <w:trHeight w:val="1470" w:hRule="atLeast"/>
          <w:jc w:val="center"/>
        </w:trPr>
        <w:tc>
          <w:tcPr>
            <w:tcW w:w="626" w:type="dxa"/>
            <w:tcBorders>
              <w:top w:val="nil"/>
              <w:left w:val="single" w:color="auto" w:sz="6" w:space="0"/>
              <w:bottom w:val="single" w:color="auto" w:sz="6" w:space="0"/>
              <w:right w:val="single" w:color="auto" w:sz="6" w:space="0"/>
            </w:tcBorders>
            <w:noWrap w:val="0"/>
            <w:vAlign w:val="center"/>
          </w:tcPr>
          <w:p w14:paraId="7EC5D869">
            <w:pPr>
              <w:spacing w:line="440" w:lineRule="exact"/>
              <w:jc w:val="center"/>
              <w:rPr>
                <w:rFonts w:ascii="宋体" w:hAnsi="宋体"/>
                <w:bCs/>
                <w:color w:val="000000"/>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2FE58CE6">
            <w:pPr>
              <w:spacing w:line="440" w:lineRule="exact"/>
              <w:jc w:val="center"/>
              <w:rPr>
                <w:rFonts w:ascii="宋体" w:hAnsi="宋体"/>
                <w:bCs/>
                <w:color w:val="000000"/>
              </w:rPr>
            </w:pPr>
            <w:r>
              <w:rPr>
                <w:rFonts w:hint="eastAsia" w:ascii="宋体" w:hAnsi="宋体"/>
                <w:bCs/>
                <w:color w:val="000000"/>
              </w:rPr>
              <w:t>秩序维护队员</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78E717B1">
            <w:pPr>
              <w:spacing w:line="440" w:lineRule="exact"/>
              <w:jc w:val="center"/>
              <w:rPr>
                <w:rFonts w:ascii="宋体" w:hAnsi="宋体"/>
                <w:bCs/>
                <w:color w:val="000000"/>
              </w:rPr>
            </w:pPr>
            <w:r>
              <w:rPr>
                <w:rFonts w:hint="eastAsia" w:ascii="宋体" w:hAnsi="宋体" w:cs="宋体"/>
                <w:bCs/>
                <w:color w:val="000000"/>
              </w:rPr>
              <w:t>年龄45周岁以下，身体健康，有健康证，有保安证，无犯罪记录。</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433A15D0">
            <w:pPr>
              <w:spacing w:line="440" w:lineRule="exact"/>
              <w:jc w:val="center"/>
              <w:rPr>
                <w:rFonts w:ascii="宋体" w:hAnsi="宋体"/>
                <w:bCs/>
                <w:color w:val="000000"/>
              </w:rPr>
            </w:pPr>
            <w:r>
              <w:rPr>
                <w:rFonts w:hint="eastAsia" w:ascii="宋体" w:hAnsi="宋体"/>
                <w:bCs/>
                <w:color w:val="000000"/>
              </w:rPr>
              <w:t>≥3</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4ACB6EE9">
            <w:pPr>
              <w:spacing w:line="440" w:lineRule="exact"/>
              <w:jc w:val="center"/>
              <w:rPr>
                <w:rFonts w:ascii="宋体" w:hAnsi="宋体"/>
                <w:bCs/>
                <w:color w:val="000000"/>
              </w:rPr>
            </w:pPr>
            <w:r>
              <w:rPr>
                <w:rFonts w:hint="eastAsia" w:ascii="宋体" w:hAnsi="宋体"/>
                <w:bCs/>
                <w:color w:val="000000"/>
              </w:rPr>
              <w:t>全年24小时保障双人在园、在岗（排班制）</w:t>
            </w:r>
          </w:p>
        </w:tc>
      </w:tr>
      <w:tr w14:paraId="00388947">
        <w:tblPrEx>
          <w:tblCellMar>
            <w:top w:w="0" w:type="dxa"/>
            <w:left w:w="108" w:type="dxa"/>
            <w:bottom w:w="0" w:type="dxa"/>
            <w:right w:w="108" w:type="dxa"/>
          </w:tblCellMar>
        </w:tblPrEx>
        <w:trPr>
          <w:trHeight w:val="840"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677CB207">
            <w:pPr>
              <w:spacing w:line="440" w:lineRule="exact"/>
              <w:jc w:val="center"/>
              <w:rPr>
                <w:rFonts w:ascii="宋体" w:hAnsi="宋体"/>
                <w:bCs/>
                <w:color w:val="000000"/>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E4C2B49">
            <w:pPr>
              <w:spacing w:line="440" w:lineRule="exact"/>
              <w:jc w:val="center"/>
              <w:rPr>
                <w:rFonts w:ascii="宋体" w:hAnsi="宋体"/>
                <w:bCs/>
                <w:color w:val="000000"/>
              </w:rPr>
            </w:pPr>
            <w:r>
              <w:rPr>
                <w:rFonts w:hint="eastAsia" w:ascii="宋体" w:hAnsi="宋体"/>
                <w:bCs/>
                <w:color w:val="000000"/>
              </w:rPr>
              <w:t>消、安防监控员</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6B93FDAD">
            <w:pPr>
              <w:spacing w:line="440" w:lineRule="exact"/>
              <w:jc w:val="center"/>
              <w:rPr>
                <w:rFonts w:ascii="宋体" w:hAnsi="宋体"/>
                <w:bCs/>
                <w:color w:val="000000"/>
              </w:rPr>
            </w:pPr>
            <w:r>
              <w:rPr>
                <w:rFonts w:hint="eastAsia" w:ascii="宋体" w:hAnsi="宋体" w:cs="宋体"/>
                <w:bCs/>
                <w:color w:val="000000"/>
              </w:rPr>
              <w:t>身体健康，有健康证，无犯罪记录，持有</w:t>
            </w:r>
            <w:r>
              <w:rPr>
                <w:rFonts w:hint="eastAsia" w:ascii="宋体" w:hAnsi="宋体"/>
                <w:bCs/>
                <w:color w:val="000000"/>
              </w:rPr>
              <w:t>消防设施操作员四级</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1900E926">
            <w:pPr>
              <w:spacing w:line="440" w:lineRule="exact"/>
              <w:jc w:val="center"/>
              <w:rPr>
                <w:rFonts w:ascii="宋体" w:hAnsi="宋体"/>
                <w:bCs/>
                <w:color w:val="000000"/>
              </w:rPr>
            </w:pPr>
            <w:r>
              <w:rPr>
                <w:rFonts w:hint="eastAsia" w:ascii="宋体" w:hAnsi="宋体"/>
                <w:bCs/>
                <w:color w:val="000000"/>
              </w:rPr>
              <w:t>≥4</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6641FD5A">
            <w:pPr>
              <w:spacing w:line="440" w:lineRule="exact"/>
              <w:jc w:val="center"/>
              <w:rPr>
                <w:rFonts w:ascii="宋体" w:hAnsi="宋体"/>
                <w:bCs/>
                <w:color w:val="000000"/>
              </w:rPr>
            </w:pPr>
            <w:r>
              <w:rPr>
                <w:rFonts w:hint="eastAsia" w:ascii="宋体" w:hAnsi="宋体"/>
                <w:bCs/>
                <w:color w:val="000000"/>
              </w:rPr>
              <w:t>白班双岗、夜间单岗</w:t>
            </w:r>
          </w:p>
          <w:p w14:paraId="71AC6FD4">
            <w:pPr>
              <w:spacing w:line="440" w:lineRule="exact"/>
              <w:jc w:val="center"/>
              <w:rPr>
                <w:rFonts w:ascii="宋体" w:hAnsi="宋体"/>
                <w:bCs/>
                <w:color w:val="000000"/>
              </w:rPr>
            </w:pPr>
            <w:r>
              <w:rPr>
                <w:rFonts w:hint="eastAsia" w:ascii="宋体" w:hAnsi="宋体"/>
                <w:bCs/>
                <w:color w:val="000000"/>
              </w:rPr>
              <w:t>每周40小时工时</w:t>
            </w:r>
          </w:p>
        </w:tc>
      </w:tr>
      <w:tr w14:paraId="4742CCA7">
        <w:tblPrEx>
          <w:tblCellMar>
            <w:top w:w="0" w:type="dxa"/>
            <w:left w:w="108" w:type="dxa"/>
            <w:bottom w:w="0" w:type="dxa"/>
            <w:right w:w="108" w:type="dxa"/>
          </w:tblCellMar>
        </w:tblPrEx>
        <w:trPr>
          <w:trHeight w:val="1260" w:hRule="atLeast"/>
          <w:jc w:val="center"/>
        </w:trPr>
        <w:tc>
          <w:tcPr>
            <w:tcW w:w="626" w:type="dxa"/>
            <w:tcBorders>
              <w:top w:val="nil"/>
              <w:left w:val="single" w:color="auto" w:sz="6" w:space="0"/>
              <w:bottom w:val="nil"/>
              <w:right w:val="single" w:color="auto" w:sz="6" w:space="0"/>
            </w:tcBorders>
            <w:noWrap w:val="0"/>
            <w:vAlign w:val="center"/>
          </w:tcPr>
          <w:p w14:paraId="1CEE1607">
            <w:pPr>
              <w:spacing w:line="440" w:lineRule="exact"/>
              <w:jc w:val="center"/>
              <w:rPr>
                <w:rFonts w:ascii="宋体" w:hAnsi="宋体"/>
                <w:bCs/>
                <w:color w:val="000000"/>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3C9625CD">
            <w:pPr>
              <w:spacing w:line="440" w:lineRule="exact"/>
              <w:jc w:val="center"/>
              <w:rPr>
                <w:rFonts w:ascii="宋体" w:hAnsi="宋体"/>
                <w:bCs/>
                <w:color w:val="000000"/>
              </w:rPr>
            </w:pPr>
            <w:r>
              <w:rPr>
                <w:rFonts w:hint="eastAsia" w:ascii="宋体" w:hAnsi="宋体"/>
                <w:bCs/>
                <w:color w:val="000000"/>
              </w:rPr>
              <w:t>保洁员</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3A5FD5D1">
            <w:pPr>
              <w:spacing w:line="440" w:lineRule="exact"/>
              <w:jc w:val="center"/>
              <w:rPr>
                <w:rFonts w:ascii="宋体" w:hAnsi="宋体"/>
                <w:bCs/>
                <w:color w:val="000000"/>
              </w:rPr>
            </w:pPr>
            <w:r>
              <w:rPr>
                <w:rFonts w:hint="eastAsia" w:ascii="宋体" w:hAnsi="宋体" w:cs="宋体"/>
                <w:bCs/>
                <w:color w:val="000000"/>
              </w:rPr>
              <w:t>身体健康，有健康证，无犯罪记录。</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6B567DE8">
            <w:pPr>
              <w:spacing w:line="440" w:lineRule="exact"/>
              <w:jc w:val="center"/>
              <w:rPr>
                <w:rFonts w:ascii="宋体" w:hAnsi="宋体"/>
                <w:bCs/>
                <w:color w:val="000000"/>
              </w:rPr>
            </w:pPr>
            <w:r>
              <w:rPr>
                <w:rFonts w:hint="eastAsia" w:ascii="宋体" w:hAnsi="宋体"/>
                <w:bCs/>
                <w:color w:val="000000"/>
              </w:rPr>
              <w:t>≥2</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211DBE88">
            <w:pPr>
              <w:spacing w:line="440" w:lineRule="exact"/>
              <w:jc w:val="center"/>
              <w:rPr>
                <w:rFonts w:ascii="宋体" w:hAnsi="宋体"/>
                <w:bCs/>
                <w:color w:val="000000"/>
              </w:rPr>
            </w:pPr>
            <w:r>
              <w:rPr>
                <w:rFonts w:hint="eastAsia" w:ascii="宋体" w:hAnsi="宋体"/>
                <w:bCs/>
                <w:color w:val="000000"/>
              </w:rPr>
              <w:t>周一至周五，每周40小时工时</w:t>
            </w:r>
          </w:p>
        </w:tc>
      </w:tr>
      <w:tr w14:paraId="2638BC23">
        <w:tblPrEx>
          <w:tblCellMar>
            <w:top w:w="0" w:type="dxa"/>
            <w:left w:w="108" w:type="dxa"/>
            <w:bottom w:w="0" w:type="dxa"/>
            <w:right w:w="108" w:type="dxa"/>
          </w:tblCellMar>
        </w:tblPrEx>
        <w:trPr>
          <w:trHeight w:val="1240" w:hRule="atLeast"/>
          <w:jc w:val="center"/>
        </w:trPr>
        <w:tc>
          <w:tcPr>
            <w:tcW w:w="626" w:type="dxa"/>
            <w:tcBorders>
              <w:top w:val="single" w:color="auto" w:sz="6" w:space="0"/>
              <w:left w:val="single" w:color="auto" w:sz="6" w:space="0"/>
              <w:bottom w:val="single" w:color="auto" w:sz="6" w:space="0"/>
              <w:right w:val="single" w:color="auto" w:sz="6" w:space="0"/>
            </w:tcBorders>
            <w:noWrap w:val="0"/>
            <w:vAlign w:val="center"/>
          </w:tcPr>
          <w:p w14:paraId="0E4C9923">
            <w:pPr>
              <w:spacing w:line="440" w:lineRule="exact"/>
              <w:jc w:val="center"/>
              <w:rPr>
                <w:rFonts w:ascii="宋体" w:hAnsi="宋体"/>
                <w:bCs/>
                <w:color w:val="000000"/>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9B66502">
            <w:pPr>
              <w:spacing w:line="440" w:lineRule="exact"/>
              <w:jc w:val="center"/>
              <w:rPr>
                <w:rFonts w:ascii="宋体" w:hAnsi="宋体"/>
                <w:bCs/>
                <w:color w:val="000000"/>
              </w:rPr>
            </w:pPr>
            <w:r>
              <w:rPr>
                <w:rFonts w:hint="eastAsia" w:ascii="宋体" w:hAnsi="宋体"/>
                <w:bCs/>
                <w:color w:val="000000"/>
              </w:rPr>
              <w:t>综合维修</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4B7BF60A">
            <w:pPr>
              <w:spacing w:line="440" w:lineRule="exact"/>
              <w:jc w:val="center"/>
              <w:rPr>
                <w:rFonts w:ascii="宋体" w:hAnsi="宋体"/>
                <w:bCs/>
                <w:color w:val="000000"/>
              </w:rPr>
            </w:pPr>
            <w:r>
              <w:rPr>
                <w:rFonts w:hint="eastAsia" w:ascii="宋体" w:hAnsi="宋体" w:cs="宋体"/>
                <w:bCs/>
                <w:color w:val="000000"/>
              </w:rPr>
              <w:t>身体健康，有健康证，无犯罪记录。随叫随到，有低压电工证、有相关零修维修经验。</w:t>
            </w:r>
          </w:p>
        </w:tc>
        <w:tc>
          <w:tcPr>
            <w:tcW w:w="726" w:type="dxa"/>
            <w:tcBorders>
              <w:top w:val="single" w:color="auto" w:sz="6" w:space="0"/>
              <w:left w:val="single" w:color="auto" w:sz="6" w:space="0"/>
              <w:bottom w:val="single" w:color="auto" w:sz="6" w:space="0"/>
              <w:right w:val="single" w:color="auto" w:sz="6" w:space="0"/>
            </w:tcBorders>
            <w:noWrap w:val="0"/>
            <w:vAlign w:val="center"/>
          </w:tcPr>
          <w:p w14:paraId="589718C5">
            <w:pPr>
              <w:spacing w:line="440" w:lineRule="exact"/>
              <w:jc w:val="center"/>
              <w:rPr>
                <w:rFonts w:ascii="宋体" w:hAnsi="宋体"/>
                <w:bCs/>
                <w:color w:val="000000"/>
              </w:rPr>
            </w:pPr>
            <w:r>
              <w:rPr>
                <w:rFonts w:hint="eastAsia" w:ascii="宋体" w:hAnsi="宋体"/>
                <w:bCs/>
                <w:color w:val="000000"/>
              </w:rPr>
              <w:t>≥1</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039F109D">
            <w:pPr>
              <w:spacing w:line="440" w:lineRule="exact"/>
              <w:jc w:val="center"/>
              <w:rPr>
                <w:rFonts w:ascii="宋体" w:hAnsi="宋体"/>
                <w:bCs/>
                <w:color w:val="000000"/>
              </w:rPr>
            </w:pPr>
            <w:r>
              <w:rPr>
                <w:rFonts w:hint="eastAsia" w:ascii="宋体" w:hAnsi="宋体"/>
                <w:bCs/>
                <w:color w:val="000000"/>
              </w:rPr>
              <w:t>周一至周日，随叫随到</w:t>
            </w:r>
          </w:p>
        </w:tc>
      </w:tr>
      <w:tr w14:paraId="5C7233D1">
        <w:tblPrEx>
          <w:tblCellMar>
            <w:top w:w="0" w:type="dxa"/>
            <w:left w:w="108" w:type="dxa"/>
            <w:bottom w:w="0" w:type="dxa"/>
            <w:right w:w="108" w:type="dxa"/>
          </w:tblCellMar>
        </w:tblPrEx>
        <w:trPr>
          <w:trHeight w:val="960" w:hRule="atLeast"/>
          <w:jc w:val="center"/>
        </w:trPr>
        <w:tc>
          <w:tcPr>
            <w:tcW w:w="626" w:type="dxa"/>
            <w:tcBorders>
              <w:top w:val="nil"/>
              <w:left w:val="single" w:color="auto" w:sz="6" w:space="0"/>
              <w:bottom w:val="single" w:color="auto" w:sz="6" w:space="0"/>
              <w:right w:val="single" w:color="auto" w:sz="6" w:space="0"/>
            </w:tcBorders>
            <w:noWrap w:val="0"/>
            <w:vAlign w:val="center"/>
          </w:tcPr>
          <w:p w14:paraId="13757E40">
            <w:pPr>
              <w:spacing w:line="440" w:lineRule="exact"/>
              <w:jc w:val="center"/>
              <w:rPr>
                <w:rFonts w:ascii="宋体" w:hAnsi="宋体"/>
                <w:bCs/>
                <w:color w:val="000000"/>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48A21F7">
            <w:pPr>
              <w:spacing w:line="440" w:lineRule="exact"/>
              <w:jc w:val="center"/>
              <w:rPr>
                <w:rFonts w:ascii="宋体" w:hAnsi="宋体"/>
                <w:bCs/>
                <w:color w:val="000000"/>
              </w:rPr>
            </w:pPr>
            <w:r>
              <w:rPr>
                <w:rFonts w:hint="eastAsia" w:ascii="宋体" w:hAnsi="宋体"/>
                <w:bCs/>
                <w:color w:val="000000"/>
              </w:rPr>
              <w:t>合计</w:t>
            </w:r>
          </w:p>
        </w:tc>
        <w:tc>
          <w:tcPr>
            <w:tcW w:w="3440" w:type="dxa"/>
            <w:tcBorders>
              <w:top w:val="single" w:color="auto" w:sz="6" w:space="0"/>
              <w:left w:val="single" w:color="auto" w:sz="6" w:space="0"/>
              <w:bottom w:val="single" w:color="auto" w:sz="6" w:space="0"/>
              <w:right w:val="single" w:color="auto" w:sz="6" w:space="0"/>
            </w:tcBorders>
            <w:noWrap w:val="0"/>
            <w:vAlign w:val="center"/>
          </w:tcPr>
          <w:p w14:paraId="14E933A2">
            <w:pPr>
              <w:spacing w:line="440" w:lineRule="exact"/>
              <w:jc w:val="center"/>
              <w:rPr>
                <w:rFonts w:ascii="宋体" w:hAnsi="宋体"/>
                <w:bCs/>
                <w:color w:val="000000"/>
              </w:rPr>
            </w:pPr>
          </w:p>
        </w:tc>
        <w:tc>
          <w:tcPr>
            <w:tcW w:w="726" w:type="dxa"/>
            <w:tcBorders>
              <w:top w:val="single" w:color="auto" w:sz="6" w:space="0"/>
              <w:left w:val="single" w:color="auto" w:sz="6" w:space="0"/>
              <w:bottom w:val="single" w:color="auto" w:sz="6" w:space="0"/>
              <w:right w:val="single" w:color="auto" w:sz="6" w:space="0"/>
            </w:tcBorders>
            <w:noWrap w:val="0"/>
            <w:vAlign w:val="center"/>
          </w:tcPr>
          <w:p w14:paraId="37D03C0F">
            <w:pPr>
              <w:spacing w:line="440" w:lineRule="exact"/>
              <w:jc w:val="center"/>
              <w:rPr>
                <w:rFonts w:ascii="宋体" w:hAnsi="宋体"/>
                <w:bCs/>
                <w:color w:val="000000"/>
              </w:rPr>
            </w:pPr>
            <w:r>
              <w:rPr>
                <w:rFonts w:hint="eastAsia" w:ascii="宋体" w:hAnsi="宋体"/>
                <w:bCs/>
                <w:color w:val="000000"/>
              </w:rPr>
              <w:t>≥12人</w:t>
            </w:r>
          </w:p>
        </w:tc>
        <w:tc>
          <w:tcPr>
            <w:tcW w:w="2718" w:type="dxa"/>
            <w:tcBorders>
              <w:top w:val="single" w:color="auto" w:sz="6" w:space="0"/>
              <w:left w:val="single" w:color="auto" w:sz="6" w:space="0"/>
              <w:bottom w:val="single" w:color="auto" w:sz="6" w:space="0"/>
              <w:right w:val="single" w:color="auto" w:sz="6" w:space="0"/>
            </w:tcBorders>
            <w:noWrap w:val="0"/>
            <w:vAlign w:val="center"/>
          </w:tcPr>
          <w:p w14:paraId="797EDA09">
            <w:pPr>
              <w:spacing w:line="440" w:lineRule="exact"/>
              <w:jc w:val="center"/>
              <w:rPr>
                <w:rFonts w:ascii="宋体" w:hAnsi="宋体"/>
                <w:bCs/>
                <w:color w:val="000000"/>
              </w:rPr>
            </w:pPr>
          </w:p>
        </w:tc>
      </w:tr>
    </w:tbl>
    <w:p w14:paraId="119EC050">
      <w:pPr>
        <w:spacing w:line="360" w:lineRule="auto"/>
        <w:rPr>
          <w:rFonts w:ascii="宋体" w:hAnsi="宋体" w:cs="宋体"/>
          <w:bCs/>
          <w:sz w:val="32"/>
          <w:szCs w:val="32"/>
        </w:rPr>
      </w:pPr>
    </w:p>
    <w:p w14:paraId="03EC546A">
      <w:pPr>
        <w:spacing w:line="360" w:lineRule="auto"/>
        <w:rPr>
          <w:rFonts w:ascii="宋体" w:hAnsi="宋体" w:cs="宋体"/>
          <w:bCs/>
          <w:sz w:val="32"/>
          <w:szCs w:val="32"/>
        </w:rPr>
      </w:pPr>
    </w:p>
    <w:p w14:paraId="4A730ED7">
      <w:pPr>
        <w:spacing w:line="360" w:lineRule="auto"/>
        <w:rPr>
          <w:rFonts w:ascii="宋体" w:hAnsi="宋体" w:cs="宋体"/>
          <w:bCs/>
          <w:sz w:val="32"/>
          <w:szCs w:val="32"/>
        </w:rPr>
      </w:pPr>
    </w:p>
    <w:p w14:paraId="14406FD0">
      <w:pPr>
        <w:spacing w:line="360" w:lineRule="auto"/>
        <w:rPr>
          <w:rFonts w:ascii="宋体" w:hAnsi="宋体" w:cs="宋体"/>
          <w:bCs/>
          <w:sz w:val="32"/>
          <w:szCs w:val="32"/>
        </w:rPr>
      </w:pPr>
    </w:p>
    <w:p w14:paraId="289CB0A8">
      <w:pPr>
        <w:spacing w:line="360" w:lineRule="auto"/>
        <w:rPr>
          <w:rFonts w:ascii="宋体" w:hAnsi="宋体" w:cs="宋体"/>
          <w:bCs/>
          <w:sz w:val="32"/>
          <w:szCs w:val="32"/>
        </w:rPr>
      </w:pPr>
    </w:p>
    <w:p w14:paraId="694B44E2">
      <w:pPr>
        <w:spacing w:line="360" w:lineRule="auto"/>
        <w:rPr>
          <w:rFonts w:ascii="宋体" w:hAnsi="宋体" w:cs="宋体"/>
          <w:bCs/>
          <w:sz w:val="32"/>
          <w:szCs w:val="32"/>
        </w:rPr>
      </w:pPr>
    </w:p>
    <w:p w14:paraId="76BC0FE0">
      <w:pPr>
        <w:spacing w:line="360" w:lineRule="auto"/>
        <w:rPr>
          <w:rFonts w:ascii="宋体" w:hAnsi="宋体" w:cs="宋体"/>
          <w:bCs/>
          <w:sz w:val="32"/>
          <w:szCs w:val="32"/>
        </w:rPr>
      </w:pPr>
    </w:p>
    <w:p w14:paraId="5CE83C5E">
      <w:pPr>
        <w:spacing w:line="360" w:lineRule="auto"/>
        <w:rPr>
          <w:rFonts w:ascii="宋体" w:hAnsi="宋体" w:cs="宋体"/>
          <w:bCs/>
          <w:sz w:val="32"/>
          <w:szCs w:val="32"/>
        </w:rPr>
      </w:pPr>
    </w:p>
    <w:p w14:paraId="5CD0DE9C">
      <w:pPr>
        <w:spacing w:line="360" w:lineRule="auto"/>
        <w:rPr>
          <w:rFonts w:ascii="仿宋_GB2312" w:hAnsi="宋体" w:eastAsia="仿宋_GB2312"/>
          <w:sz w:val="32"/>
          <w:szCs w:val="32"/>
        </w:rPr>
      </w:pPr>
      <w:r>
        <w:rPr>
          <w:rFonts w:hint="eastAsia" w:ascii="仿宋_GB2312" w:hAnsi="宋体" w:eastAsia="仿宋_GB2312"/>
          <w:sz w:val="32"/>
          <w:szCs w:val="32"/>
        </w:rPr>
        <w:t>附件二</w:t>
      </w:r>
    </w:p>
    <w:p w14:paraId="32D59B44">
      <w:pPr>
        <w:spacing w:line="560" w:lineRule="exact"/>
        <w:ind w:firstLine="640" w:firstLineChars="200"/>
        <w:rPr>
          <w:rFonts w:ascii="仿宋_GB2312" w:hAnsi="宋体" w:eastAsia="仿宋_GB2312" w:cs="宋体"/>
          <w:sz w:val="32"/>
          <w:szCs w:val="32"/>
        </w:rPr>
      </w:pPr>
    </w:p>
    <w:tbl>
      <w:tblPr>
        <w:tblStyle w:val="3"/>
        <w:tblW w:w="0" w:type="auto"/>
        <w:tblInd w:w="-907" w:type="dxa"/>
        <w:tblLayout w:type="fixed"/>
        <w:tblCellMar>
          <w:top w:w="0" w:type="dxa"/>
          <w:left w:w="108" w:type="dxa"/>
          <w:bottom w:w="0" w:type="dxa"/>
          <w:right w:w="108" w:type="dxa"/>
        </w:tblCellMar>
      </w:tblPr>
      <w:tblGrid>
        <w:gridCol w:w="527"/>
        <w:gridCol w:w="946"/>
        <w:gridCol w:w="1155"/>
        <w:gridCol w:w="4503"/>
        <w:gridCol w:w="1123"/>
        <w:gridCol w:w="1754"/>
        <w:gridCol w:w="770"/>
      </w:tblGrid>
      <w:tr w14:paraId="34FA3B9B">
        <w:tblPrEx>
          <w:tblCellMar>
            <w:top w:w="0" w:type="dxa"/>
            <w:left w:w="108" w:type="dxa"/>
            <w:bottom w:w="0" w:type="dxa"/>
            <w:right w:w="108" w:type="dxa"/>
          </w:tblCellMar>
        </w:tblPrEx>
        <w:trPr>
          <w:trHeight w:val="498" w:hRule="atLeast"/>
        </w:trPr>
        <w:tc>
          <w:tcPr>
            <w:tcW w:w="10778" w:type="dxa"/>
            <w:gridSpan w:val="7"/>
            <w:tcBorders>
              <w:top w:val="nil"/>
              <w:left w:val="nil"/>
              <w:bottom w:val="single" w:color="auto" w:sz="6" w:space="0"/>
              <w:right w:val="nil"/>
              <w:tl2br w:val="nil"/>
              <w:tr2bl w:val="nil"/>
            </w:tcBorders>
            <w:noWrap w:val="0"/>
            <w:vAlign w:val="top"/>
          </w:tcPr>
          <w:p w14:paraId="12BB39DB">
            <w:pPr>
              <w:spacing w:line="400" w:lineRule="exact"/>
              <w:jc w:val="center"/>
              <w:rPr>
                <w:rFonts w:ascii="宋体" w:hAnsi="宋体" w:cs="宋体"/>
                <w:sz w:val="24"/>
              </w:rPr>
            </w:pPr>
            <w:r>
              <w:rPr>
                <w:rFonts w:hint="eastAsia" w:ascii="宋体" w:hAnsi="宋体" w:cs="宋体"/>
                <w:sz w:val="24"/>
              </w:rPr>
              <w:t>物业服务人员考核表</w:t>
            </w:r>
          </w:p>
        </w:tc>
      </w:tr>
      <w:tr w14:paraId="4B62673B">
        <w:tblPrEx>
          <w:tblCellMar>
            <w:top w:w="0" w:type="dxa"/>
            <w:left w:w="108" w:type="dxa"/>
            <w:bottom w:w="0" w:type="dxa"/>
            <w:right w:w="108" w:type="dxa"/>
          </w:tblCellMar>
        </w:tblPrEx>
        <w:trPr>
          <w:trHeight w:val="971"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DEFC9">
            <w:pPr>
              <w:spacing w:line="320" w:lineRule="exact"/>
              <w:jc w:val="left"/>
              <w:rPr>
                <w:rFonts w:ascii="宋体" w:hAnsi="宋体" w:cs="宋体"/>
                <w:sz w:val="24"/>
              </w:rPr>
            </w:pPr>
            <w:r>
              <w:rPr>
                <w:rFonts w:hint="eastAsia" w:ascii="宋体" w:hAnsi="宋体" w:cs="宋体"/>
                <w:sz w:val="24"/>
              </w:rPr>
              <w:t>序</w:t>
            </w:r>
          </w:p>
          <w:p w14:paraId="42C9EAAF">
            <w:pPr>
              <w:spacing w:line="320" w:lineRule="exact"/>
              <w:jc w:val="left"/>
              <w:rPr>
                <w:rFonts w:ascii="宋体" w:hAnsi="宋体" w:cs="宋体"/>
                <w:sz w:val="24"/>
              </w:rPr>
            </w:pPr>
            <w:r>
              <w:rPr>
                <w:rFonts w:hint="eastAsia" w:ascii="宋体" w:hAnsi="宋体" w:cs="宋体"/>
                <w:sz w:val="24"/>
              </w:rPr>
              <w:t>号</w:t>
            </w:r>
          </w:p>
        </w:tc>
        <w:tc>
          <w:tcPr>
            <w:tcW w:w="9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C0DBD">
            <w:pPr>
              <w:spacing w:line="320" w:lineRule="exact"/>
              <w:jc w:val="center"/>
              <w:rPr>
                <w:rFonts w:ascii="宋体" w:hAnsi="宋体" w:cs="宋体"/>
                <w:sz w:val="24"/>
              </w:rPr>
            </w:pPr>
            <w:r>
              <w:rPr>
                <w:rFonts w:hint="eastAsia" w:ascii="宋体" w:hAnsi="宋体" w:cs="宋体"/>
                <w:sz w:val="24"/>
              </w:rPr>
              <w:t>检查</w:t>
            </w:r>
          </w:p>
          <w:p w14:paraId="49EEB1CB">
            <w:pPr>
              <w:spacing w:line="320" w:lineRule="exact"/>
              <w:jc w:val="center"/>
              <w:rPr>
                <w:rFonts w:ascii="宋体" w:hAnsi="宋体" w:cs="宋体"/>
                <w:sz w:val="24"/>
              </w:rPr>
            </w:pPr>
            <w:r>
              <w:rPr>
                <w:rFonts w:hint="eastAsia" w:ascii="宋体" w:hAnsi="宋体" w:cs="宋体"/>
                <w:sz w:val="24"/>
              </w:rPr>
              <w:t>所涉及部门</w:t>
            </w: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5F2C56">
            <w:pPr>
              <w:spacing w:line="320" w:lineRule="exact"/>
              <w:jc w:val="center"/>
              <w:rPr>
                <w:rFonts w:ascii="宋体" w:hAnsi="宋体" w:cs="宋体"/>
                <w:sz w:val="24"/>
              </w:rPr>
            </w:pPr>
            <w:r>
              <w:rPr>
                <w:rFonts w:hint="eastAsia" w:ascii="宋体" w:hAnsi="宋体" w:cs="宋体"/>
                <w:sz w:val="24"/>
              </w:rPr>
              <w:t>检查</w:t>
            </w:r>
          </w:p>
          <w:p w14:paraId="3383E848">
            <w:pPr>
              <w:spacing w:line="320" w:lineRule="exact"/>
              <w:jc w:val="center"/>
              <w:rPr>
                <w:rFonts w:ascii="宋体" w:hAnsi="宋体" w:cs="宋体"/>
                <w:sz w:val="24"/>
              </w:rPr>
            </w:pPr>
            <w:r>
              <w:rPr>
                <w:rFonts w:hint="eastAsia" w:ascii="宋体" w:hAnsi="宋体" w:cs="宋体"/>
                <w:sz w:val="24"/>
              </w:rPr>
              <w:t>项目</w:t>
            </w:r>
          </w:p>
          <w:p w14:paraId="78B55E51">
            <w:pPr>
              <w:spacing w:line="320" w:lineRule="exact"/>
              <w:jc w:val="center"/>
              <w:rPr>
                <w:rFonts w:ascii="宋体" w:hAnsi="宋体" w:cs="宋体"/>
                <w:sz w:val="24"/>
              </w:rPr>
            </w:pPr>
            <w:r>
              <w:rPr>
                <w:rFonts w:hint="eastAsia" w:ascii="宋体" w:hAnsi="宋体" w:cs="宋体"/>
                <w:sz w:val="24"/>
              </w:rPr>
              <w:t>及内容</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F74B6">
            <w:pPr>
              <w:spacing w:line="320" w:lineRule="exact"/>
              <w:jc w:val="center"/>
              <w:rPr>
                <w:rFonts w:ascii="宋体" w:hAnsi="宋体" w:cs="宋体"/>
                <w:sz w:val="24"/>
              </w:rPr>
            </w:pPr>
            <w:r>
              <w:rPr>
                <w:rFonts w:hint="eastAsia" w:ascii="宋体" w:hAnsi="宋体" w:cs="宋体"/>
                <w:sz w:val="24"/>
              </w:rPr>
              <w:t>检查要求</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DF46A">
            <w:pPr>
              <w:spacing w:line="320" w:lineRule="exact"/>
              <w:jc w:val="center"/>
              <w:rPr>
                <w:rFonts w:ascii="宋体" w:hAnsi="宋体" w:cs="宋体"/>
                <w:sz w:val="24"/>
              </w:rPr>
            </w:pPr>
            <w:r>
              <w:rPr>
                <w:rFonts w:hint="eastAsia" w:ascii="宋体" w:hAnsi="宋体" w:cs="宋体"/>
                <w:sz w:val="24"/>
              </w:rPr>
              <w:t>检查</w:t>
            </w:r>
          </w:p>
          <w:p w14:paraId="3AE8CDEC">
            <w:pPr>
              <w:spacing w:line="320" w:lineRule="exact"/>
              <w:jc w:val="center"/>
              <w:rPr>
                <w:rFonts w:ascii="宋体" w:hAnsi="宋体" w:cs="宋体"/>
                <w:sz w:val="24"/>
              </w:rPr>
            </w:pPr>
            <w:r>
              <w:rPr>
                <w:rFonts w:hint="eastAsia" w:ascii="宋体" w:hAnsi="宋体" w:cs="宋体"/>
                <w:sz w:val="24"/>
              </w:rPr>
              <w:t>方法</w:t>
            </w:r>
          </w:p>
        </w:tc>
        <w:tc>
          <w:tcPr>
            <w:tcW w:w="17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2B553">
            <w:pPr>
              <w:spacing w:line="320" w:lineRule="exact"/>
              <w:jc w:val="center"/>
              <w:rPr>
                <w:rFonts w:ascii="宋体" w:hAnsi="宋体" w:cs="宋体"/>
                <w:sz w:val="24"/>
              </w:rPr>
            </w:pPr>
            <w:r>
              <w:rPr>
                <w:rFonts w:hint="eastAsia" w:ascii="宋体" w:hAnsi="宋体" w:cs="宋体"/>
                <w:sz w:val="24"/>
              </w:rPr>
              <w:t>情况描述</w:t>
            </w:r>
          </w:p>
        </w:tc>
        <w:tc>
          <w:tcPr>
            <w:tcW w:w="770" w:type="dxa"/>
            <w:tcBorders>
              <w:top w:val="single" w:color="auto" w:sz="6" w:space="0"/>
              <w:left w:val="nil"/>
              <w:bottom w:val="single" w:color="auto" w:sz="6" w:space="0"/>
              <w:right w:val="single" w:color="auto" w:sz="6" w:space="0"/>
              <w:tl2br w:val="nil"/>
              <w:tr2bl w:val="nil"/>
            </w:tcBorders>
            <w:noWrap w:val="0"/>
            <w:vAlign w:val="center"/>
          </w:tcPr>
          <w:p w14:paraId="5C8E9491">
            <w:pPr>
              <w:spacing w:line="320" w:lineRule="exact"/>
              <w:jc w:val="center"/>
              <w:rPr>
                <w:rFonts w:ascii="宋体" w:hAnsi="宋体" w:cs="宋体"/>
                <w:sz w:val="24"/>
              </w:rPr>
            </w:pPr>
            <w:r>
              <w:rPr>
                <w:rFonts w:hint="eastAsia" w:ascii="宋体" w:hAnsi="宋体" w:cs="宋体"/>
                <w:sz w:val="24"/>
              </w:rPr>
              <w:t>备注</w:t>
            </w:r>
          </w:p>
        </w:tc>
      </w:tr>
      <w:tr w14:paraId="3632B402">
        <w:tblPrEx>
          <w:tblCellMar>
            <w:top w:w="0" w:type="dxa"/>
            <w:left w:w="108" w:type="dxa"/>
            <w:bottom w:w="0" w:type="dxa"/>
            <w:right w:w="108" w:type="dxa"/>
          </w:tblCellMar>
        </w:tblPrEx>
        <w:trPr>
          <w:trHeight w:val="1926"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top"/>
          </w:tcPr>
          <w:p w14:paraId="7C1E3824">
            <w:pPr>
              <w:spacing w:line="320" w:lineRule="exact"/>
              <w:jc w:val="center"/>
              <w:rPr>
                <w:rFonts w:ascii="宋体" w:hAnsi="宋体" w:cs="宋体"/>
                <w:sz w:val="24"/>
              </w:rPr>
            </w:pPr>
            <w:r>
              <w:rPr>
                <w:rFonts w:hint="eastAsia" w:ascii="宋体" w:hAnsi="宋体" w:cs="宋体"/>
                <w:sz w:val="24"/>
              </w:rPr>
              <w:t>1</w:t>
            </w:r>
          </w:p>
        </w:tc>
        <w:tc>
          <w:tcPr>
            <w:tcW w:w="946" w:type="dxa"/>
            <w:vMerge w:val="restart"/>
            <w:tcBorders>
              <w:top w:val="single" w:color="auto" w:sz="6" w:space="0"/>
              <w:left w:val="single" w:color="auto" w:sz="6" w:space="0"/>
              <w:right w:val="single" w:color="auto" w:sz="6" w:space="0"/>
              <w:tl2br w:val="nil"/>
              <w:tr2bl w:val="nil"/>
            </w:tcBorders>
            <w:noWrap w:val="0"/>
            <w:vAlign w:val="center"/>
          </w:tcPr>
          <w:p w14:paraId="0202C3E1">
            <w:pPr>
              <w:spacing w:line="320" w:lineRule="exact"/>
              <w:jc w:val="center"/>
              <w:rPr>
                <w:rFonts w:ascii="宋体" w:hAnsi="宋体" w:cs="宋体"/>
                <w:sz w:val="24"/>
              </w:rPr>
            </w:pPr>
            <w:r>
              <w:rPr>
                <w:rFonts w:hint="eastAsia" w:ascii="宋体" w:hAnsi="宋体" w:cs="宋体"/>
                <w:sz w:val="24"/>
              </w:rPr>
              <w:t>保洁</w:t>
            </w:r>
          </w:p>
          <w:p w14:paraId="6436EAB8">
            <w:pPr>
              <w:pStyle w:val="7"/>
              <w:jc w:val="center"/>
              <w:rPr>
                <w:rFonts w:hint="default" w:ascii="宋体" w:hAnsi="宋体" w:eastAsia="宋体" w:cs="宋体"/>
                <w:szCs w:val="24"/>
                <w:lang w:val="en-US" w:eastAsia="zh-CN"/>
              </w:rPr>
            </w:pPr>
            <w:r>
              <w:rPr>
                <w:rFonts w:hint="eastAsia" w:ascii="宋体" w:hAnsi="宋体" w:cs="宋体"/>
                <w:szCs w:val="24"/>
                <w:lang w:val="en-US" w:eastAsia="zh-CN"/>
              </w:rPr>
              <w:t>秩序维护服务</w:t>
            </w:r>
          </w:p>
          <w:p w14:paraId="3A5D6846">
            <w:pPr>
              <w:spacing w:line="320" w:lineRule="exact"/>
              <w:jc w:val="center"/>
              <w:rPr>
                <w:rFonts w:ascii="宋体" w:hAnsi="宋体" w:cs="宋体"/>
                <w:sz w:val="24"/>
              </w:rPr>
            </w:pPr>
            <w:r>
              <w:rPr>
                <w:rFonts w:hint="eastAsia" w:ascii="宋体" w:hAnsi="宋体" w:cs="宋体"/>
                <w:sz w:val="24"/>
              </w:rPr>
              <w:t>中控室工程</w:t>
            </w: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99FC7">
            <w:pPr>
              <w:spacing w:line="320" w:lineRule="exact"/>
              <w:jc w:val="center"/>
              <w:rPr>
                <w:rFonts w:ascii="宋体" w:hAnsi="宋体" w:cs="宋体"/>
                <w:sz w:val="24"/>
              </w:rPr>
            </w:pPr>
            <w:r>
              <w:rPr>
                <w:rFonts w:hint="eastAsia" w:ascii="宋体" w:hAnsi="宋体" w:cs="宋体"/>
                <w:sz w:val="24"/>
              </w:rPr>
              <w:t>专业</w:t>
            </w:r>
          </w:p>
          <w:p w14:paraId="3C8A408B">
            <w:pPr>
              <w:spacing w:line="320" w:lineRule="exact"/>
              <w:jc w:val="center"/>
              <w:rPr>
                <w:rFonts w:ascii="宋体" w:hAnsi="宋体" w:cs="宋体"/>
                <w:sz w:val="24"/>
              </w:rPr>
            </w:pPr>
            <w:r>
              <w:rPr>
                <w:rFonts w:hint="eastAsia" w:ascii="宋体" w:hAnsi="宋体" w:cs="宋体"/>
                <w:sz w:val="24"/>
              </w:rPr>
              <w:t>要求</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9B7E8">
            <w:pPr>
              <w:spacing w:line="320" w:lineRule="exact"/>
              <w:jc w:val="left"/>
              <w:rPr>
                <w:rFonts w:ascii="宋体" w:hAnsi="宋体" w:cs="宋体"/>
                <w:sz w:val="24"/>
              </w:rPr>
            </w:pPr>
            <w:r>
              <w:rPr>
                <w:rFonts w:hint="eastAsia" w:ascii="宋体" w:hAnsi="宋体" w:cs="宋体"/>
                <w:sz w:val="24"/>
              </w:rPr>
              <w:t>专业技术人员应持有符合法规、政策和强制性标准要求的职业资格证书，应具有相应的业务知识和技能，要求熟悉服务场所的基本情况，掌握服务的工作流程和保密要求。掌握设施设备的基本情况，掌握相关安全操作规程。</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53AA6">
            <w:pPr>
              <w:spacing w:line="320" w:lineRule="exact"/>
              <w:jc w:val="center"/>
              <w:rPr>
                <w:rFonts w:ascii="宋体" w:hAnsi="宋体" w:cs="宋体"/>
                <w:sz w:val="24"/>
              </w:rPr>
            </w:pPr>
            <w:r>
              <w:rPr>
                <w:rFonts w:hint="eastAsia" w:ascii="宋体" w:hAnsi="宋体" w:cs="宋体"/>
                <w:sz w:val="24"/>
              </w:rPr>
              <w:t>现场</w:t>
            </w:r>
          </w:p>
          <w:p w14:paraId="050192C5">
            <w:pPr>
              <w:spacing w:line="320" w:lineRule="exact"/>
              <w:jc w:val="center"/>
              <w:rPr>
                <w:rFonts w:ascii="宋体" w:hAnsi="宋体" w:cs="宋体"/>
                <w:sz w:val="24"/>
              </w:rPr>
            </w:pPr>
            <w:r>
              <w:rPr>
                <w:rFonts w:hint="eastAsia" w:ascii="宋体" w:hAnsi="宋体" w:cs="宋体"/>
                <w:sz w:val="24"/>
              </w:rPr>
              <w:t>抽查</w:t>
            </w:r>
          </w:p>
          <w:p w14:paraId="36D58C1A">
            <w:pPr>
              <w:spacing w:line="320" w:lineRule="exact"/>
              <w:jc w:val="center"/>
              <w:rPr>
                <w:rFonts w:ascii="宋体" w:hAnsi="宋体" w:cs="宋体"/>
                <w:sz w:val="24"/>
              </w:rPr>
            </w:pPr>
            <w:r>
              <w:rPr>
                <w:rFonts w:hint="eastAsia" w:ascii="宋体" w:hAnsi="宋体" w:cs="宋体"/>
                <w:sz w:val="24"/>
              </w:rPr>
              <w:t>提问</w:t>
            </w:r>
          </w:p>
        </w:tc>
        <w:tc>
          <w:tcPr>
            <w:tcW w:w="17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1D4DC">
            <w:pPr>
              <w:spacing w:line="320" w:lineRule="exact"/>
              <w:jc w:val="center"/>
              <w:rPr>
                <w:rFonts w:ascii="宋体" w:hAnsi="宋体" w:cs="宋体"/>
                <w:sz w:val="24"/>
              </w:rPr>
            </w:pPr>
            <w:r>
              <w:rPr>
                <w:rFonts w:hint="eastAsia" w:ascii="宋体" w:hAnsi="宋体" w:cs="宋体"/>
                <w:sz w:val="24"/>
              </w:rPr>
              <w:t>□合格</w:t>
            </w:r>
          </w:p>
          <w:p w14:paraId="17EAF1BF">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nil"/>
              <w:bottom w:val="single" w:color="auto" w:sz="6" w:space="0"/>
              <w:right w:val="single" w:color="auto" w:sz="6" w:space="0"/>
              <w:tl2br w:val="nil"/>
              <w:tr2bl w:val="nil"/>
            </w:tcBorders>
            <w:noWrap w:val="0"/>
            <w:vAlign w:val="top"/>
          </w:tcPr>
          <w:p w14:paraId="098D7EC2">
            <w:pPr>
              <w:spacing w:line="320" w:lineRule="exact"/>
              <w:jc w:val="right"/>
              <w:rPr>
                <w:rFonts w:ascii="宋体" w:hAnsi="宋体" w:cs="宋体"/>
                <w:sz w:val="24"/>
              </w:rPr>
            </w:pPr>
          </w:p>
        </w:tc>
      </w:tr>
      <w:tr w14:paraId="0076093C">
        <w:tblPrEx>
          <w:tblCellMar>
            <w:top w:w="0" w:type="dxa"/>
            <w:left w:w="108" w:type="dxa"/>
            <w:bottom w:w="0" w:type="dxa"/>
            <w:right w:w="108" w:type="dxa"/>
          </w:tblCellMar>
        </w:tblPrEx>
        <w:trPr>
          <w:trHeight w:val="1437" w:hRule="atLeast"/>
        </w:trPr>
        <w:tc>
          <w:tcPr>
            <w:tcW w:w="527" w:type="dxa"/>
            <w:tcBorders>
              <w:top w:val="single" w:color="auto" w:sz="6" w:space="0"/>
              <w:left w:val="single" w:color="auto" w:sz="6" w:space="0"/>
              <w:bottom w:val="nil"/>
              <w:right w:val="single" w:color="auto" w:sz="6" w:space="0"/>
              <w:tl2br w:val="nil"/>
              <w:tr2bl w:val="nil"/>
            </w:tcBorders>
            <w:noWrap w:val="0"/>
            <w:vAlign w:val="top"/>
          </w:tcPr>
          <w:p w14:paraId="64918BA0">
            <w:pPr>
              <w:spacing w:line="320" w:lineRule="exact"/>
              <w:jc w:val="center"/>
              <w:rPr>
                <w:rFonts w:ascii="宋体" w:hAnsi="宋体" w:cs="宋体"/>
                <w:sz w:val="24"/>
              </w:rPr>
            </w:pPr>
            <w:r>
              <w:rPr>
                <w:rFonts w:hint="eastAsia" w:ascii="宋体" w:hAnsi="宋体" w:cs="宋体"/>
                <w:sz w:val="24"/>
              </w:rPr>
              <w:t>2</w:t>
            </w:r>
          </w:p>
        </w:tc>
        <w:tc>
          <w:tcPr>
            <w:tcW w:w="946" w:type="dxa"/>
            <w:vMerge w:val="continue"/>
            <w:tcBorders>
              <w:left w:val="single" w:color="auto" w:sz="6" w:space="0"/>
              <w:right w:val="single" w:color="auto" w:sz="6" w:space="0"/>
              <w:tl2br w:val="nil"/>
              <w:tr2bl w:val="nil"/>
            </w:tcBorders>
            <w:noWrap w:val="0"/>
            <w:vAlign w:val="top"/>
          </w:tcPr>
          <w:p w14:paraId="05EB8516">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4C047">
            <w:pPr>
              <w:spacing w:line="320" w:lineRule="exact"/>
              <w:jc w:val="center"/>
              <w:rPr>
                <w:rFonts w:ascii="宋体" w:hAnsi="宋体" w:cs="宋体"/>
                <w:sz w:val="24"/>
              </w:rPr>
            </w:pPr>
            <w:r>
              <w:rPr>
                <w:rFonts w:hint="eastAsia" w:ascii="宋体" w:hAnsi="宋体" w:cs="宋体"/>
                <w:sz w:val="24"/>
              </w:rPr>
              <w:t>仪容</w:t>
            </w:r>
          </w:p>
          <w:p w14:paraId="4E2E6B98">
            <w:pPr>
              <w:spacing w:line="320" w:lineRule="exact"/>
              <w:jc w:val="center"/>
              <w:rPr>
                <w:rFonts w:ascii="宋体" w:hAnsi="宋体" w:cs="宋体"/>
                <w:sz w:val="24"/>
              </w:rPr>
            </w:pPr>
            <w:r>
              <w:rPr>
                <w:rFonts w:hint="eastAsia" w:ascii="宋体" w:hAnsi="宋体" w:cs="宋体"/>
                <w:sz w:val="24"/>
              </w:rPr>
              <w:t>仪表</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AA72C">
            <w:pPr>
              <w:spacing w:line="320" w:lineRule="exact"/>
              <w:jc w:val="left"/>
              <w:rPr>
                <w:rFonts w:ascii="宋体" w:hAnsi="宋体" w:cs="宋体"/>
                <w:sz w:val="24"/>
              </w:rPr>
            </w:pPr>
            <w:r>
              <w:rPr>
                <w:rFonts w:hint="eastAsia" w:ascii="宋体" w:hAnsi="宋体" w:cs="宋体"/>
                <w:sz w:val="24"/>
              </w:rPr>
              <w:t>规范着装，佩戴工牌上岗；微笑服务；</w:t>
            </w:r>
          </w:p>
          <w:p w14:paraId="6FCA249E">
            <w:pPr>
              <w:spacing w:line="320" w:lineRule="exact"/>
              <w:jc w:val="left"/>
              <w:rPr>
                <w:rFonts w:ascii="宋体" w:hAnsi="宋体" w:cs="宋体"/>
                <w:sz w:val="24"/>
              </w:rPr>
            </w:pPr>
            <w:r>
              <w:rPr>
                <w:rFonts w:hint="eastAsia" w:ascii="宋体" w:hAnsi="宋体" w:cs="宋体"/>
                <w:sz w:val="24"/>
              </w:rPr>
              <w:t>保持头发梳理整齐，不得染彩发；</w:t>
            </w:r>
          </w:p>
          <w:p w14:paraId="2C98ABB1">
            <w:pPr>
              <w:spacing w:line="320" w:lineRule="exact"/>
              <w:jc w:val="left"/>
              <w:rPr>
                <w:rFonts w:ascii="宋体" w:hAnsi="宋体" w:cs="宋体"/>
                <w:sz w:val="24"/>
              </w:rPr>
            </w:pPr>
            <w:r>
              <w:rPr>
                <w:rFonts w:hint="eastAsia" w:ascii="宋体" w:hAnsi="宋体" w:cs="宋体"/>
                <w:sz w:val="24"/>
              </w:rPr>
              <w:t>女性长发用头花盘起；</w:t>
            </w:r>
          </w:p>
          <w:p w14:paraId="40CE3C36">
            <w:pPr>
              <w:spacing w:line="320" w:lineRule="exact"/>
              <w:jc w:val="left"/>
              <w:rPr>
                <w:rFonts w:ascii="宋体" w:hAnsi="宋体" w:cs="宋体"/>
                <w:sz w:val="24"/>
              </w:rPr>
            </w:pPr>
            <w:r>
              <w:rPr>
                <w:rFonts w:hint="eastAsia" w:ascii="宋体" w:hAnsi="宋体" w:cs="宋体"/>
                <w:sz w:val="24"/>
              </w:rPr>
              <w:t>男性不留胡须、鬓角。</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BE26EE">
            <w:pPr>
              <w:spacing w:line="320" w:lineRule="exact"/>
              <w:jc w:val="center"/>
              <w:rPr>
                <w:rFonts w:ascii="宋体" w:hAnsi="宋体" w:cs="宋体"/>
                <w:sz w:val="24"/>
              </w:rPr>
            </w:pPr>
            <w:r>
              <w:rPr>
                <w:rFonts w:hint="eastAsia" w:ascii="宋体" w:hAnsi="宋体" w:cs="宋体"/>
                <w:sz w:val="24"/>
              </w:rPr>
              <w:t>现场</w:t>
            </w:r>
          </w:p>
          <w:p w14:paraId="0BBB680E">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8FDF">
            <w:pPr>
              <w:spacing w:line="320" w:lineRule="exact"/>
              <w:jc w:val="center"/>
              <w:rPr>
                <w:rFonts w:ascii="宋体" w:hAnsi="宋体" w:cs="宋体"/>
                <w:sz w:val="24"/>
              </w:rPr>
            </w:pPr>
            <w:r>
              <w:rPr>
                <w:rFonts w:hint="eastAsia" w:ascii="宋体" w:hAnsi="宋体" w:cs="宋体"/>
                <w:sz w:val="24"/>
              </w:rPr>
              <w:t>□合格</w:t>
            </w:r>
          </w:p>
          <w:p w14:paraId="4A040F63">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nil"/>
              <w:right w:val="single" w:color="auto" w:sz="6" w:space="0"/>
              <w:tl2br w:val="nil"/>
              <w:tr2bl w:val="nil"/>
            </w:tcBorders>
            <w:noWrap w:val="0"/>
            <w:vAlign w:val="top"/>
          </w:tcPr>
          <w:p w14:paraId="3827FB6F">
            <w:pPr>
              <w:spacing w:line="320" w:lineRule="exact"/>
              <w:jc w:val="center"/>
              <w:rPr>
                <w:rFonts w:ascii="宋体" w:hAnsi="宋体" w:cs="宋体"/>
                <w:sz w:val="24"/>
              </w:rPr>
            </w:pPr>
          </w:p>
        </w:tc>
      </w:tr>
      <w:tr w14:paraId="0D3BD0D1">
        <w:tblPrEx>
          <w:tblCellMar>
            <w:top w:w="0" w:type="dxa"/>
            <w:left w:w="108" w:type="dxa"/>
            <w:bottom w:w="0" w:type="dxa"/>
            <w:right w:w="108" w:type="dxa"/>
          </w:tblCellMar>
        </w:tblPrEx>
        <w:trPr>
          <w:trHeight w:val="2245"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top"/>
          </w:tcPr>
          <w:p w14:paraId="0CA1C528">
            <w:pPr>
              <w:spacing w:line="320" w:lineRule="exact"/>
              <w:jc w:val="center"/>
              <w:rPr>
                <w:rFonts w:ascii="宋体" w:hAnsi="宋体" w:cs="宋体"/>
                <w:sz w:val="24"/>
              </w:rPr>
            </w:pPr>
            <w:r>
              <w:rPr>
                <w:rFonts w:hint="eastAsia" w:ascii="宋体" w:hAnsi="宋体" w:cs="宋体"/>
                <w:sz w:val="24"/>
              </w:rPr>
              <w:t>3</w:t>
            </w:r>
          </w:p>
        </w:tc>
        <w:tc>
          <w:tcPr>
            <w:tcW w:w="946" w:type="dxa"/>
            <w:vMerge w:val="continue"/>
            <w:tcBorders>
              <w:left w:val="single" w:color="auto" w:sz="6" w:space="0"/>
              <w:bottom w:val="single" w:color="auto" w:sz="6" w:space="0"/>
              <w:right w:val="single" w:color="auto" w:sz="6" w:space="0"/>
              <w:tl2br w:val="nil"/>
              <w:tr2bl w:val="nil"/>
            </w:tcBorders>
            <w:noWrap w:val="0"/>
            <w:vAlign w:val="top"/>
          </w:tcPr>
          <w:p w14:paraId="603E863B">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D7DC0">
            <w:pPr>
              <w:spacing w:line="320" w:lineRule="exact"/>
              <w:jc w:val="center"/>
              <w:rPr>
                <w:rFonts w:ascii="宋体" w:hAnsi="宋体" w:cs="宋体"/>
                <w:sz w:val="24"/>
              </w:rPr>
            </w:pPr>
            <w:r>
              <w:rPr>
                <w:rFonts w:hint="eastAsia" w:ascii="宋体" w:hAnsi="宋体" w:cs="宋体"/>
                <w:sz w:val="24"/>
              </w:rPr>
              <w:t>举止</w:t>
            </w:r>
          </w:p>
          <w:p w14:paraId="262591BC">
            <w:pPr>
              <w:spacing w:line="320" w:lineRule="exact"/>
              <w:jc w:val="center"/>
              <w:rPr>
                <w:rFonts w:ascii="宋体" w:hAnsi="宋体" w:cs="宋体"/>
                <w:sz w:val="24"/>
              </w:rPr>
            </w:pPr>
            <w:r>
              <w:rPr>
                <w:rFonts w:hint="eastAsia" w:ascii="宋体" w:hAnsi="宋体" w:cs="宋体"/>
                <w:sz w:val="24"/>
              </w:rPr>
              <w:t>语言</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2166D">
            <w:pPr>
              <w:spacing w:line="320" w:lineRule="exact"/>
              <w:jc w:val="left"/>
              <w:rPr>
                <w:rFonts w:ascii="宋体" w:hAnsi="宋体" w:cs="宋体"/>
                <w:sz w:val="24"/>
              </w:rPr>
            </w:pPr>
            <w:r>
              <w:rPr>
                <w:rFonts w:hint="eastAsia" w:ascii="宋体" w:hAnsi="宋体" w:cs="宋体"/>
                <w:sz w:val="24"/>
              </w:rPr>
              <w:t>服务人员：（1）标准站姿，使用规范指引手势；使用礼貌用语，并注意称谓的使用；应使用普通话；                                                                                                                                                          （2）举止文明；作业期间遇有人员经过，做到礼让行人；任何时候不得用手中的工具指向他人；</w:t>
            </w:r>
          </w:p>
          <w:p w14:paraId="27461665">
            <w:pPr>
              <w:spacing w:line="320" w:lineRule="exact"/>
              <w:jc w:val="left"/>
              <w:rPr>
                <w:rFonts w:ascii="宋体" w:hAnsi="宋体" w:cs="宋体"/>
                <w:sz w:val="24"/>
              </w:rPr>
            </w:pPr>
            <w:r>
              <w:rPr>
                <w:rFonts w:hint="eastAsia" w:ascii="宋体" w:hAnsi="宋体" w:cs="宋体"/>
                <w:sz w:val="24"/>
              </w:rPr>
              <w:t xml:space="preserve">（3）文明执勤，不得与办公人员或访客发生冲突；        </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D75E1">
            <w:pPr>
              <w:spacing w:line="320" w:lineRule="exact"/>
              <w:jc w:val="center"/>
              <w:rPr>
                <w:rFonts w:ascii="宋体" w:hAnsi="宋体" w:cs="宋体"/>
                <w:sz w:val="24"/>
              </w:rPr>
            </w:pPr>
            <w:r>
              <w:rPr>
                <w:rFonts w:hint="eastAsia" w:ascii="宋体" w:hAnsi="宋体" w:cs="宋体"/>
                <w:sz w:val="24"/>
              </w:rPr>
              <w:t>现场</w:t>
            </w:r>
          </w:p>
          <w:p w14:paraId="25444B4F">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EFE0D">
            <w:pPr>
              <w:spacing w:line="320" w:lineRule="exact"/>
              <w:jc w:val="center"/>
              <w:rPr>
                <w:rFonts w:ascii="宋体" w:hAnsi="宋体" w:cs="宋体"/>
                <w:sz w:val="24"/>
              </w:rPr>
            </w:pPr>
            <w:r>
              <w:rPr>
                <w:rFonts w:hint="eastAsia" w:ascii="宋体" w:hAnsi="宋体" w:cs="宋体"/>
                <w:sz w:val="24"/>
              </w:rPr>
              <w:t>□合格</w:t>
            </w:r>
          </w:p>
          <w:p w14:paraId="4AB6AA14">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nil"/>
              <w:bottom w:val="single" w:color="auto" w:sz="6" w:space="0"/>
              <w:right w:val="single" w:color="auto" w:sz="6" w:space="0"/>
              <w:tl2br w:val="nil"/>
              <w:tr2bl w:val="nil"/>
            </w:tcBorders>
            <w:noWrap w:val="0"/>
            <w:vAlign w:val="center"/>
          </w:tcPr>
          <w:p w14:paraId="6B2AC03A">
            <w:pPr>
              <w:spacing w:line="320" w:lineRule="exact"/>
              <w:jc w:val="right"/>
              <w:rPr>
                <w:rFonts w:ascii="宋体" w:hAnsi="宋体" w:cs="宋体"/>
                <w:sz w:val="24"/>
              </w:rPr>
            </w:pPr>
          </w:p>
        </w:tc>
      </w:tr>
      <w:tr w14:paraId="69588C74">
        <w:tblPrEx>
          <w:tblCellMar>
            <w:top w:w="0" w:type="dxa"/>
            <w:left w:w="108" w:type="dxa"/>
            <w:bottom w:w="0" w:type="dxa"/>
            <w:right w:w="108" w:type="dxa"/>
          </w:tblCellMar>
        </w:tblPrEx>
        <w:trPr>
          <w:trHeight w:val="652" w:hRule="atLeast"/>
        </w:trPr>
        <w:tc>
          <w:tcPr>
            <w:tcW w:w="527" w:type="dxa"/>
            <w:tcBorders>
              <w:top w:val="single" w:color="auto" w:sz="6" w:space="0"/>
              <w:left w:val="single" w:color="auto" w:sz="6" w:space="0"/>
              <w:bottom w:val="nil"/>
              <w:right w:val="single" w:color="auto" w:sz="6" w:space="0"/>
              <w:tl2br w:val="nil"/>
              <w:tr2bl w:val="nil"/>
            </w:tcBorders>
            <w:noWrap w:val="0"/>
            <w:vAlign w:val="top"/>
          </w:tcPr>
          <w:p w14:paraId="44273BEA">
            <w:pPr>
              <w:spacing w:line="320" w:lineRule="exact"/>
              <w:jc w:val="center"/>
              <w:rPr>
                <w:rFonts w:ascii="宋体" w:hAnsi="宋体" w:cs="宋体"/>
                <w:sz w:val="24"/>
              </w:rPr>
            </w:pPr>
          </w:p>
        </w:tc>
        <w:tc>
          <w:tcPr>
            <w:tcW w:w="946" w:type="dxa"/>
            <w:vMerge w:val="restart"/>
            <w:tcBorders>
              <w:top w:val="single" w:color="auto" w:sz="6" w:space="0"/>
              <w:left w:val="single" w:color="auto" w:sz="6" w:space="0"/>
              <w:right w:val="single" w:color="auto" w:sz="6" w:space="0"/>
              <w:tl2br w:val="nil"/>
              <w:tr2bl w:val="nil"/>
            </w:tcBorders>
            <w:noWrap w:val="0"/>
            <w:vAlign w:val="center"/>
          </w:tcPr>
          <w:p w14:paraId="63CE7113">
            <w:pPr>
              <w:spacing w:line="320" w:lineRule="exact"/>
              <w:jc w:val="center"/>
              <w:rPr>
                <w:rFonts w:ascii="宋体" w:hAnsi="宋体" w:cs="宋体"/>
                <w:sz w:val="24"/>
              </w:rPr>
            </w:pPr>
            <w:r>
              <w:rPr>
                <w:rFonts w:hint="eastAsia" w:ascii="宋体" w:hAnsi="宋体" w:cs="宋体"/>
                <w:sz w:val="24"/>
              </w:rPr>
              <w:t>工程 维修服务</w:t>
            </w: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89056">
            <w:pPr>
              <w:spacing w:line="320" w:lineRule="exact"/>
              <w:jc w:val="center"/>
              <w:rPr>
                <w:rFonts w:ascii="宋体" w:hAnsi="宋体" w:cs="宋体"/>
                <w:sz w:val="24"/>
              </w:rPr>
            </w:pPr>
            <w:r>
              <w:rPr>
                <w:rFonts w:hint="eastAsia" w:ascii="宋体" w:hAnsi="宋体" w:cs="宋体"/>
                <w:sz w:val="24"/>
              </w:rPr>
              <w:t>日常  维修</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1D1055">
            <w:pPr>
              <w:spacing w:line="320" w:lineRule="exact"/>
              <w:jc w:val="left"/>
              <w:rPr>
                <w:rFonts w:ascii="宋体" w:hAnsi="宋体" w:cs="宋体"/>
                <w:sz w:val="24"/>
              </w:rPr>
            </w:pPr>
            <w:r>
              <w:rPr>
                <w:rFonts w:hint="eastAsia" w:ascii="宋体" w:hAnsi="宋体" w:cs="宋体"/>
                <w:sz w:val="24"/>
              </w:rPr>
              <w:t>接到报修，维修人员15分钟到达现场，</w:t>
            </w:r>
          </w:p>
          <w:p w14:paraId="7B6883A9">
            <w:pPr>
              <w:spacing w:line="320" w:lineRule="exact"/>
              <w:jc w:val="left"/>
              <w:rPr>
                <w:rFonts w:ascii="宋体" w:hAnsi="宋体" w:cs="宋体"/>
                <w:sz w:val="24"/>
              </w:rPr>
            </w:pPr>
            <w:r>
              <w:rPr>
                <w:rFonts w:hint="eastAsia" w:ascii="宋体" w:hAnsi="宋体" w:cs="宋体"/>
                <w:sz w:val="24"/>
              </w:rPr>
              <w:t>及时排除器具故障，能够正常使用，无法处理的维修项目及时报采购人。</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4C4C8098">
            <w:pPr>
              <w:spacing w:line="320" w:lineRule="exact"/>
              <w:jc w:val="center"/>
              <w:rPr>
                <w:rFonts w:ascii="宋体" w:hAnsi="宋体" w:cs="宋体"/>
                <w:sz w:val="24"/>
              </w:rPr>
            </w:pPr>
            <w:r>
              <w:rPr>
                <w:rFonts w:hint="eastAsia" w:ascii="宋体" w:hAnsi="宋体" w:cs="宋体"/>
                <w:sz w:val="24"/>
              </w:rPr>
              <w:t>现场</w:t>
            </w:r>
          </w:p>
          <w:p w14:paraId="6F9DA8BF">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18C55092">
            <w:pPr>
              <w:spacing w:line="320" w:lineRule="exact"/>
              <w:jc w:val="center"/>
              <w:rPr>
                <w:rFonts w:ascii="宋体" w:hAnsi="宋体" w:cs="宋体"/>
                <w:sz w:val="24"/>
              </w:rPr>
            </w:pPr>
            <w:r>
              <w:rPr>
                <w:rFonts w:hint="eastAsia" w:ascii="宋体" w:hAnsi="宋体" w:cs="宋体"/>
                <w:sz w:val="24"/>
              </w:rPr>
              <w:t>□合格</w:t>
            </w:r>
          </w:p>
          <w:p w14:paraId="67B9C7B7">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1D9F37E2">
            <w:pPr>
              <w:spacing w:line="320" w:lineRule="exact"/>
              <w:jc w:val="center"/>
              <w:rPr>
                <w:rFonts w:ascii="宋体" w:hAnsi="宋体" w:cs="宋体"/>
                <w:sz w:val="24"/>
              </w:rPr>
            </w:pPr>
          </w:p>
        </w:tc>
      </w:tr>
      <w:tr w14:paraId="3C5320D6">
        <w:tblPrEx>
          <w:tblCellMar>
            <w:top w:w="0" w:type="dxa"/>
            <w:left w:w="108" w:type="dxa"/>
            <w:bottom w:w="0" w:type="dxa"/>
            <w:right w:w="108" w:type="dxa"/>
          </w:tblCellMar>
        </w:tblPrEx>
        <w:trPr>
          <w:trHeight w:val="1926"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top"/>
          </w:tcPr>
          <w:p w14:paraId="2CBAAE90">
            <w:pPr>
              <w:spacing w:line="320" w:lineRule="exact"/>
              <w:jc w:val="center"/>
              <w:rPr>
                <w:rFonts w:ascii="宋体" w:hAnsi="宋体" w:cs="宋体"/>
                <w:sz w:val="24"/>
              </w:rPr>
            </w:pPr>
          </w:p>
        </w:tc>
        <w:tc>
          <w:tcPr>
            <w:tcW w:w="946" w:type="dxa"/>
            <w:vMerge w:val="continue"/>
            <w:tcBorders>
              <w:left w:val="single" w:color="auto" w:sz="6" w:space="0"/>
              <w:right w:val="single" w:color="auto" w:sz="6" w:space="0"/>
              <w:tl2br w:val="nil"/>
              <w:tr2bl w:val="nil"/>
            </w:tcBorders>
            <w:noWrap w:val="0"/>
            <w:vAlign w:val="center"/>
          </w:tcPr>
          <w:p w14:paraId="50240971">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CDDC8">
            <w:pPr>
              <w:spacing w:line="320" w:lineRule="exact"/>
              <w:jc w:val="center"/>
              <w:rPr>
                <w:rFonts w:ascii="宋体" w:hAnsi="宋体" w:cs="宋体"/>
                <w:sz w:val="24"/>
              </w:rPr>
            </w:pPr>
            <w:r>
              <w:rPr>
                <w:rFonts w:hint="eastAsia" w:ascii="宋体" w:hAnsi="宋体" w:cs="宋体"/>
                <w:sz w:val="24"/>
              </w:rPr>
              <w:t>给排水系统日常运行</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01938">
            <w:pPr>
              <w:spacing w:line="320" w:lineRule="exact"/>
              <w:jc w:val="left"/>
              <w:rPr>
                <w:rFonts w:ascii="宋体" w:hAnsi="宋体" w:cs="宋体"/>
                <w:sz w:val="24"/>
              </w:rPr>
            </w:pPr>
            <w:r>
              <w:rPr>
                <w:rFonts w:hint="eastAsia" w:ascii="宋体" w:hAnsi="宋体" w:cs="宋体"/>
                <w:sz w:val="24"/>
              </w:rPr>
              <w:t>设备、阀门、管道工作正常，无跑、冒、滴、漏现象。排水系统通畅，落水管、沟渠、池、井等使用功能正常，畅通、无堵塞。汛期庭院无积水，设备房无积水、浸泡发生。发生故障维修及时。</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7EFFB1BD">
            <w:pPr>
              <w:spacing w:line="320" w:lineRule="exact"/>
              <w:jc w:val="center"/>
              <w:rPr>
                <w:rFonts w:ascii="宋体" w:hAnsi="宋体" w:cs="宋体"/>
                <w:sz w:val="24"/>
              </w:rPr>
            </w:pPr>
            <w:r>
              <w:rPr>
                <w:rFonts w:hint="eastAsia" w:ascii="宋体" w:hAnsi="宋体" w:cs="宋体"/>
                <w:sz w:val="24"/>
              </w:rPr>
              <w:t>现场</w:t>
            </w:r>
          </w:p>
          <w:p w14:paraId="7D463F03">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66636D3D">
            <w:pPr>
              <w:spacing w:line="320" w:lineRule="exact"/>
              <w:jc w:val="center"/>
              <w:rPr>
                <w:rFonts w:ascii="宋体" w:hAnsi="宋体" w:cs="宋体"/>
                <w:sz w:val="24"/>
              </w:rPr>
            </w:pPr>
            <w:r>
              <w:rPr>
                <w:rFonts w:hint="eastAsia" w:ascii="宋体" w:hAnsi="宋体" w:cs="宋体"/>
                <w:sz w:val="24"/>
              </w:rPr>
              <w:t>□合格</w:t>
            </w:r>
          </w:p>
          <w:p w14:paraId="55612E62">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2E176EF6">
            <w:pPr>
              <w:spacing w:line="320" w:lineRule="exact"/>
              <w:jc w:val="center"/>
              <w:rPr>
                <w:rFonts w:ascii="宋体" w:hAnsi="宋体" w:cs="宋体"/>
                <w:sz w:val="24"/>
              </w:rPr>
            </w:pPr>
          </w:p>
        </w:tc>
      </w:tr>
      <w:tr w14:paraId="700CBD45">
        <w:tblPrEx>
          <w:tblCellMar>
            <w:top w:w="0" w:type="dxa"/>
            <w:left w:w="108" w:type="dxa"/>
            <w:bottom w:w="0" w:type="dxa"/>
            <w:right w:w="108" w:type="dxa"/>
          </w:tblCellMar>
        </w:tblPrEx>
        <w:trPr>
          <w:trHeight w:val="1289" w:hRule="atLeast"/>
        </w:trPr>
        <w:tc>
          <w:tcPr>
            <w:tcW w:w="527" w:type="dxa"/>
            <w:tcBorders>
              <w:top w:val="single" w:color="auto" w:sz="6" w:space="0"/>
              <w:left w:val="single" w:color="auto" w:sz="6" w:space="0"/>
              <w:bottom w:val="nil"/>
              <w:right w:val="single" w:color="auto" w:sz="6" w:space="0"/>
              <w:tl2br w:val="nil"/>
              <w:tr2bl w:val="nil"/>
            </w:tcBorders>
            <w:noWrap w:val="0"/>
            <w:vAlign w:val="top"/>
          </w:tcPr>
          <w:p w14:paraId="423598AB">
            <w:pPr>
              <w:spacing w:line="320" w:lineRule="exact"/>
              <w:jc w:val="center"/>
              <w:rPr>
                <w:rFonts w:ascii="宋体" w:hAnsi="宋体" w:cs="宋体"/>
                <w:sz w:val="24"/>
              </w:rPr>
            </w:pPr>
          </w:p>
        </w:tc>
        <w:tc>
          <w:tcPr>
            <w:tcW w:w="946" w:type="dxa"/>
            <w:vMerge w:val="continue"/>
            <w:tcBorders>
              <w:left w:val="single" w:color="auto" w:sz="6" w:space="0"/>
              <w:bottom w:val="nil"/>
              <w:right w:val="single" w:color="auto" w:sz="6" w:space="0"/>
              <w:tl2br w:val="nil"/>
              <w:tr2bl w:val="nil"/>
            </w:tcBorders>
            <w:noWrap w:val="0"/>
            <w:vAlign w:val="center"/>
          </w:tcPr>
          <w:p w14:paraId="69FE0C60">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FAE37">
            <w:pPr>
              <w:spacing w:line="320" w:lineRule="exact"/>
              <w:jc w:val="center"/>
              <w:rPr>
                <w:rFonts w:ascii="宋体" w:hAnsi="宋体" w:cs="宋体"/>
                <w:sz w:val="24"/>
              </w:rPr>
            </w:pPr>
            <w:r>
              <w:rPr>
                <w:rFonts w:hint="eastAsia" w:ascii="宋体" w:hAnsi="宋体" w:cs="宋体"/>
                <w:sz w:val="24"/>
              </w:rPr>
              <w:t>电气系统日常运行</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39468">
            <w:pPr>
              <w:spacing w:line="320" w:lineRule="exact"/>
              <w:jc w:val="left"/>
              <w:rPr>
                <w:rFonts w:ascii="宋体" w:hAnsi="宋体" w:cs="宋体"/>
                <w:sz w:val="24"/>
              </w:rPr>
            </w:pPr>
            <w:r>
              <w:rPr>
                <w:rFonts w:hint="eastAsia" w:ascii="宋体" w:hAnsi="宋体" w:cs="宋体"/>
                <w:sz w:val="24"/>
              </w:rPr>
              <w:t>照明灯具，开关及插座面板规范、整洁，照明灯具完整有效，发现异常处理及时。</w:t>
            </w:r>
          </w:p>
          <w:p w14:paraId="60A6E646">
            <w:pPr>
              <w:spacing w:line="320" w:lineRule="exact"/>
              <w:jc w:val="left"/>
              <w:rPr>
                <w:rFonts w:ascii="宋体" w:hAnsi="宋体" w:cs="宋体"/>
                <w:sz w:val="24"/>
              </w:rPr>
            </w:pPr>
          </w:p>
        </w:tc>
        <w:tc>
          <w:tcPr>
            <w:tcW w:w="1123" w:type="dxa"/>
            <w:tcBorders>
              <w:top w:val="single" w:color="auto" w:sz="6" w:space="0"/>
              <w:left w:val="single" w:color="auto" w:sz="6" w:space="0"/>
              <w:bottom w:val="single" w:color="auto" w:sz="4" w:space="0"/>
              <w:right w:val="single" w:color="auto" w:sz="6" w:space="0"/>
              <w:tl2br w:val="nil"/>
              <w:tr2bl w:val="nil"/>
            </w:tcBorders>
            <w:noWrap w:val="0"/>
            <w:vAlign w:val="center"/>
          </w:tcPr>
          <w:p w14:paraId="0E2E2ADF">
            <w:pPr>
              <w:spacing w:line="320" w:lineRule="exact"/>
              <w:jc w:val="center"/>
              <w:rPr>
                <w:rFonts w:ascii="宋体" w:hAnsi="宋体" w:cs="宋体"/>
                <w:sz w:val="24"/>
              </w:rPr>
            </w:pPr>
            <w:r>
              <w:rPr>
                <w:rFonts w:hint="eastAsia" w:ascii="宋体" w:hAnsi="宋体" w:cs="宋体"/>
                <w:sz w:val="24"/>
              </w:rPr>
              <w:t>现场</w:t>
            </w:r>
          </w:p>
          <w:p w14:paraId="5BFA4F0E">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E1702C8">
            <w:pPr>
              <w:spacing w:line="320" w:lineRule="exact"/>
              <w:jc w:val="center"/>
              <w:rPr>
                <w:rFonts w:ascii="宋体" w:hAnsi="宋体" w:cs="宋体"/>
                <w:sz w:val="24"/>
              </w:rPr>
            </w:pPr>
            <w:r>
              <w:rPr>
                <w:rFonts w:hint="eastAsia" w:ascii="宋体" w:hAnsi="宋体" w:cs="宋体"/>
                <w:sz w:val="24"/>
              </w:rPr>
              <w:t>□合格</w:t>
            </w:r>
          </w:p>
          <w:p w14:paraId="0FEB6418">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4" w:space="0"/>
              <w:right w:val="single" w:color="auto" w:sz="6" w:space="0"/>
              <w:tl2br w:val="nil"/>
              <w:tr2bl w:val="nil"/>
            </w:tcBorders>
            <w:noWrap w:val="0"/>
            <w:vAlign w:val="top"/>
          </w:tcPr>
          <w:p w14:paraId="2E56D5EC">
            <w:pPr>
              <w:spacing w:line="320" w:lineRule="exact"/>
              <w:jc w:val="center"/>
              <w:rPr>
                <w:rFonts w:ascii="宋体" w:hAnsi="宋体" w:cs="宋体"/>
                <w:sz w:val="24"/>
              </w:rPr>
            </w:pPr>
          </w:p>
        </w:tc>
      </w:tr>
      <w:tr w14:paraId="6D682309">
        <w:tblPrEx>
          <w:tblCellMar>
            <w:top w:w="0" w:type="dxa"/>
            <w:left w:w="108" w:type="dxa"/>
            <w:bottom w:w="0" w:type="dxa"/>
            <w:right w:w="108" w:type="dxa"/>
          </w:tblCellMar>
        </w:tblPrEx>
        <w:trPr>
          <w:trHeight w:val="1742" w:hRule="atLeast"/>
        </w:trPr>
        <w:tc>
          <w:tcPr>
            <w:tcW w:w="527" w:type="dxa"/>
            <w:tcBorders>
              <w:top w:val="single" w:color="auto" w:sz="4" w:space="0"/>
              <w:left w:val="single" w:color="auto" w:sz="6" w:space="0"/>
              <w:bottom w:val="single" w:color="auto" w:sz="6" w:space="0"/>
              <w:right w:val="single" w:color="auto" w:sz="6" w:space="0"/>
              <w:tl2br w:val="nil"/>
              <w:tr2bl w:val="nil"/>
            </w:tcBorders>
            <w:noWrap w:val="0"/>
            <w:vAlign w:val="center"/>
          </w:tcPr>
          <w:p w14:paraId="37949813">
            <w:pPr>
              <w:spacing w:line="320" w:lineRule="exact"/>
              <w:jc w:val="center"/>
              <w:rPr>
                <w:rFonts w:ascii="宋体" w:hAnsi="宋体" w:cs="宋体"/>
                <w:sz w:val="24"/>
              </w:rPr>
            </w:pPr>
            <w:r>
              <w:rPr>
                <w:rFonts w:hint="eastAsia" w:ascii="宋体" w:hAnsi="宋体" w:cs="宋体"/>
                <w:sz w:val="24"/>
              </w:rPr>
              <w:t>9</w:t>
            </w:r>
          </w:p>
        </w:tc>
        <w:tc>
          <w:tcPr>
            <w:tcW w:w="946" w:type="dxa"/>
            <w:vMerge w:val="restart"/>
            <w:tcBorders>
              <w:top w:val="single" w:color="auto" w:sz="4" w:space="0"/>
              <w:left w:val="single" w:color="auto" w:sz="6" w:space="0"/>
              <w:right w:val="single" w:color="auto" w:sz="6" w:space="0"/>
              <w:tl2br w:val="nil"/>
              <w:tr2bl w:val="nil"/>
            </w:tcBorders>
            <w:noWrap w:val="0"/>
            <w:vAlign w:val="center"/>
          </w:tcPr>
          <w:p w14:paraId="5FC72266">
            <w:pPr>
              <w:spacing w:line="320" w:lineRule="exact"/>
              <w:jc w:val="center"/>
              <w:rPr>
                <w:rFonts w:ascii="宋体" w:hAnsi="宋体" w:cs="宋体"/>
                <w:sz w:val="24"/>
              </w:rPr>
            </w:pPr>
            <w:r>
              <w:rPr>
                <w:rFonts w:hint="eastAsia" w:ascii="宋体" w:hAnsi="宋体" w:cs="宋体"/>
                <w:sz w:val="24"/>
              </w:rPr>
              <w:t>消防</w:t>
            </w:r>
          </w:p>
          <w:p w14:paraId="1979C0CD">
            <w:pPr>
              <w:spacing w:line="320" w:lineRule="exact"/>
              <w:jc w:val="center"/>
              <w:rPr>
                <w:rFonts w:ascii="宋体" w:hAnsi="宋体" w:cs="宋体"/>
                <w:sz w:val="24"/>
              </w:rPr>
            </w:pPr>
            <w:r>
              <w:rPr>
                <w:rFonts w:hint="eastAsia" w:ascii="宋体" w:hAnsi="宋体" w:cs="宋体"/>
                <w:sz w:val="24"/>
              </w:rPr>
              <w:t>设施</w:t>
            </w:r>
          </w:p>
        </w:tc>
        <w:tc>
          <w:tcPr>
            <w:tcW w:w="1155" w:type="dxa"/>
            <w:tcBorders>
              <w:top w:val="single" w:color="auto" w:sz="4" w:space="0"/>
              <w:left w:val="single" w:color="auto" w:sz="6" w:space="0"/>
              <w:bottom w:val="single" w:color="auto" w:sz="6" w:space="0"/>
              <w:right w:val="single" w:color="auto" w:sz="6" w:space="0"/>
              <w:tl2br w:val="nil"/>
              <w:tr2bl w:val="nil"/>
            </w:tcBorders>
            <w:noWrap w:val="0"/>
            <w:vAlign w:val="center"/>
          </w:tcPr>
          <w:p w14:paraId="5534EDA8">
            <w:pPr>
              <w:spacing w:line="320" w:lineRule="exact"/>
              <w:jc w:val="center"/>
              <w:rPr>
                <w:rFonts w:ascii="宋体" w:hAnsi="宋体" w:cs="宋体"/>
                <w:sz w:val="24"/>
              </w:rPr>
            </w:pPr>
            <w:r>
              <w:rPr>
                <w:rFonts w:hint="eastAsia" w:ascii="宋体" w:hAnsi="宋体" w:cs="宋体"/>
                <w:sz w:val="24"/>
              </w:rPr>
              <w:t>火灾</w:t>
            </w:r>
          </w:p>
          <w:p w14:paraId="20DD7177">
            <w:pPr>
              <w:spacing w:line="320" w:lineRule="exact"/>
              <w:jc w:val="center"/>
              <w:rPr>
                <w:rFonts w:ascii="宋体" w:hAnsi="宋体" w:cs="宋体"/>
                <w:sz w:val="24"/>
              </w:rPr>
            </w:pPr>
            <w:r>
              <w:rPr>
                <w:rFonts w:hint="eastAsia" w:ascii="宋体" w:hAnsi="宋体" w:cs="宋体"/>
                <w:sz w:val="24"/>
              </w:rPr>
              <w:t>报警</w:t>
            </w:r>
          </w:p>
          <w:p w14:paraId="2377A158">
            <w:pPr>
              <w:spacing w:line="320" w:lineRule="exact"/>
              <w:jc w:val="center"/>
              <w:rPr>
                <w:rFonts w:ascii="宋体" w:hAnsi="宋体" w:cs="宋体"/>
                <w:sz w:val="24"/>
              </w:rPr>
            </w:pPr>
            <w:r>
              <w:rPr>
                <w:rFonts w:hint="eastAsia" w:ascii="宋体" w:hAnsi="宋体" w:cs="宋体"/>
                <w:sz w:val="24"/>
              </w:rPr>
              <w:t>系统</w:t>
            </w:r>
          </w:p>
        </w:tc>
        <w:tc>
          <w:tcPr>
            <w:tcW w:w="4503" w:type="dxa"/>
            <w:tcBorders>
              <w:top w:val="single" w:color="auto" w:sz="4" w:space="0"/>
              <w:left w:val="single" w:color="auto" w:sz="6" w:space="0"/>
              <w:bottom w:val="single" w:color="auto" w:sz="6" w:space="0"/>
              <w:right w:val="single" w:color="auto" w:sz="6" w:space="0"/>
              <w:tl2br w:val="nil"/>
              <w:tr2bl w:val="nil"/>
            </w:tcBorders>
            <w:noWrap w:val="0"/>
            <w:vAlign w:val="center"/>
          </w:tcPr>
          <w:p w14:paraId="0A12D8F2">
            <w:pPr>
              <w:spacing w:line="320" w:lineRule="exact"/>
              <w:jc w:val="left"/>
              <w:rPr>
                <w:rFonts w:ascii="宋体" w:hAnsi="宋体" w:cs="宋体"/>
                <w:sz w:val="24"/>
              </w:rPr>
            </w:pPr>
            <w:r>
              <w:rPr>
                <w:rFonts w:hint="eastAsia" w:ascii="宋体" w:hAnsi="宋体" w:cs="宋体"/>
                <w:sz w:val="24"/>
              </w:rPr>
              <w:t>中控室内清洁、物品码放整齐；</w:t>
            </w:r>
          </w:p>
          <w:p w14:paraId="22888F08">
            <w:pPr>
              <w:spacing w:line="320" w:lineRule="exact"/>
              <w:jc w:val="left"/>
              <w:rPr>
                <w:rFonts w:ascii="宋体" w:hAnsi="宋体" w:cs="宋体"/>
                <w:sz w:val="24"/>
              </w:rPr>
            </w:pPr>
            <w:r>
              <w:rPr>
                <w:rFonts w:hint="eastAsia" w:ascii="宋体" w:hAnsi="宋体" w:cs="宋体"/>
                <w:sz w:val="24"/>
              </w:rPr>
              <w:t>各联动设备反馈信号正常；</w:t>
            </w:r>
          </w:p>
          <w:p w14:paraId="05FDCBA1">
            <w:pPr>
              <w:spacing w:line="320" w:lineRule="exact"/>
              <w:jc w:val="left"/>
              <w:rPr>
                <w:rFonts w:ascii="宋体" w:hAnsi="宋体" w:cs="宋体"/>
                <w:sz w:val="24"/>
              </w:rPr>
            </w:pPr>
            <w:r>
              <w:rPr>
                <w:rFonts w:hint="eastAsia" w:ascii="宋体" w:hAnsi="宋体" w:cs="宋体"/>
                <w:sz w:val="24"/>
              </w:rPr>
              <w:t>试验感烟探头和感温探头正常；</w:t>
            </w:r>
          </w:p>
          <w:p w14:paraId="49024FF3">
            <w:pPr>
              <w:spacing w:line="320" w:lineRule="exact"/>
              <w:jc w:val="left"/>
              <w:rPr>
                <w:rFonts w:ascii="宋体" w:hAnsi="宋体" w:cs="宋体"/>
                <w:sz w:val="24"/>
              </w:rPr>
            </w:pPr>
            <w:r>
              <w:rPr>
                <w:rFonts w:hint="eastAsia" w:ascii="宋体" w:hAnsi="宋体" w:cs="宋体"/>
                <w:sz w:val="24"/>
              </w:rPr>
              <w:t>主机设备柜表面干净，显示正常。</w:t>
            </w:r>
          </w:p>
        </w:tc>
        <w:tc>
          <w:tcPr>
            <w:tcW w:w="1123" w:type="dxa"/>
            <w:vMerge w:val="restart"/>
            <w:tcBorders>
              <w:top w:val="single" w:color="auto" w:sz="4" w:space="0"/>
              <w:left w:val="single" w:color="auto" w:sz="6" w:space="0"/>
              <w:right w:val="single" w:color="auto" w:sz="6" w:space="0"/>
              <w:tl2br w:val="nil"/>
              <w:tr2bl w:val="nil"/>
            </w:tcBorders>
            <w:noWrap w:val="0"/>
            <w:vAlign w:val="center"/>
          </w:tcPr>
          <w:p w14:paraId="0A1A89FC">
            <w:pPr>
              <w:spacing w:line="320" w:lineRule="exact"/>
              <w:jc w:val="center"/>
              <w:rPr>
                <w:rFonts w:ascii="宋体" w:hAnsi="宋体" w:cs="宋体"/>
                <w:sz w:val="24"/>
              </w:rPr>
            </w:pPr>
            <w:r>
              <w:rPr>
                <w:rFonts w:hint="eastAsia" w:ascii="宋体" w:hAnsi="宋体" w:cs="宋体"/>
                <w:sz w:val="24"/>
              </w:rPr>
              <w:t>现场</w:t>
            </w:r>
          </w:p>
          <w:p w14:paraId="322EBC28">
            <w:pPr>
              <w:spacing w:line="320" w:lineRule="exact"/>
              <w:jc w:val="center"/>
              <w:rPr>
                <w:rFonts w:ascii="宋体" w:hAnsi="宋体" w:cs="宋体"/>
                <w:sz w:val="24"/>
              </w:rPr>
            </w:pPr>
            <w:r>
              <w:rPr>
                <w:rFonts w:hint="eastAsia" w:ascii="宋体" w:hAnsi="宋体" w:cs="宋体"/>
                <w:sz w:val="24"/>
              </w:rPr>
              <w:t>检查</w:t>
            </w:r>
          </w:p>
        </w:tc>
        <w:tc>
          <w:tcPr>
            <w:tcW w:w="1754" w:type="dxa"/>
            <w:vMerge w:val="restart"/>
            <w:tcBorders>
              <w:top w:val="single" w:color="auto" w:sz="4" w:space="0"/>
              <w:left w:val="single" w:color="auto" w:sz="6" w:space="0"/>
              <w:right w:val="single" w:color="auto" w:sz="6" w:space="0"/>
              <w:tl2br w:val="nil"/>
              <w:tr2bl w:val="nil"/>
            </w:tcBorders>
            <w:noWrap w:val="0"/>
            <w:vAlign w:val="center"/>
          </w:tcPr>
          <w:p w14:paraId="6C821E5C">
            <w:pPr>
              <w:spacing w:line="320" w:lineRule="exact"/>
              <w:jc w:val="center"/>
              <w:rPr>
                <w:rFonts w:ascii="宋体" w:hAnsi="宋体" w:cs="宋体"/>
                <w:sz w:val="24"/>
              </w:rPr>
            </w:pPr>
            <w:r>
              <w:rPr>
                <w:rFonts w:hint="eastAsia" w:ascii="宋体" w:hAnsi="宋体" w:cs="宋体"/>
                <w:sz w:val="24"/>
              </w:rPr>
              <w:t>□合格</w:t>
            </w:r>
          </w:p>
          <w:p w14:paraId="63D9D6D3">
            <w:pPr>
              <w:spacing w:line="320" w:lineRule="exact"/>
              <w:jc w:val="center"/>
              <w:rPr>
                <w:rFonts w:ascii="宋体" w:hAnsi="宋体" w:cs="宋体"/>
                <w:sz w:val="24"/>
              </w:rPr>
            </w:pPr>
            <w:r>
              <w:rPr>
                <w:rFonts w:hint="eastAsia" w:ascii="宋体" w:hAnsi="宋体" w:cs="宋体"/>
                <w:sz w:val="24"/>
              </w:rPr>
              <w:t>□不合格</w:t>
            </w:r>
          </w:p>
        </w:tc>
        <w:tc>
          <w:tcPr>
            <w:tcW w:w="770" w:type="dxa"/>
            <w:vMerge w:val="restart"/>
            <w:tcBorders>
              <w:top w:val="single" w:color="auto" w:sz="4" w:space="0"/>
              <w:left w:val="single" w:color="auto" w:sz="6" w:space="0"/>
              <w:right w:val="single" w:color="auto" w:sz="6" w:space="0"/>
              <w:tl2br w:val="nil"/>
              <w:tr2bl w:val="nil"/>
            </w:tcBorders>
            <w:noWrap w:val="0"/>
            <w:vAlign w:val="top"/>
          </w:tcPr>
          <w:p w14:paraId="6056A446">
            <w:pPr>
              <w:spacing w:line="320" w:lineRule="exact"/>
              <w:jc w:val="center"/>
              <w:rPr>
                <w:rFonts w:ascii="宋体" w:hAnsi="宋体" w:cs="宋体"/>
                <w:sz w:val="24"/>
              </w:rPr>
            </w:pPr>
          </w:p>
        </w:tc>
      </w:tr>
      <w:tr w14:paraId="38599FDD">
        <w:tblPrEx>
          <w:tblCellMar>
            <w:top w:w="0" w:type="dxa"/>
            <w:left w:w="108" w:type="dxa"/>
            <w:bottom w:w="0" w:type="dxa"/>
            <w:right w:w="108" w:type="dxa"/>
          </w:tblCellMar>
        </w:tblPrEx>
        <w:trPr>
          <w:trHeight w:val="971" w:hRule="atLeast"/>
        </w:trPr>
        <w:tc>
          <w:tcPr>
            <w:tcW w:w="527" w:type="dxa"/>
            <w:tcBorders>
              <w:top w:val="single" w:color="auto" w:sz="6" w:space="0"/>
              <w:left w:val="single" w:color="auto" w:sz="6" w:space="0"/>
              <w:bottom w:val="nil"/>
              <w:right w:val="single" w:color="auto" w:sz="6" w:space="0"/>
              <w:tl2br w:val="nil"/>
              <w:tr2bl w:val="nil"/>
            </w:tcBorders>
            <w:noWrap w:val="0"/>
            <w:vAlign w:val="center"/>
          </w:tcPr>
          <w:p w14:paraId="777ACCF1">
            <w:pPr>
              <w:spacing w:line="320" w:lineRule="exact"/>
              <w:jc w:val="center"/>
              <w:rPr>
                <w:rFonts w:ascii="宋体" w:hAnsi="宋体" w:cs="宋体"/>
                <w:sz w:val="24"/>
              </w:rPr>
            </w:pPr>
            <w:r>
              <w:rPr>
                <w:rFonts w:hint="eastAsia" w:ascii="宋体" w:hAnsi="宋体" w:cs="宋体"/>
                <w:sz w:val="24"/>
              </w:rPr>
              <w:t>10</w:t>
            </w:r>
          </w:p>
        </w:tc>
        <w:tc>
          <w:tcPr>
            <w:tcW w:w="946" w:type="dxa"/>
            <w:vMerge w:val="continue"/>
            <w:tcBorders>
              <w:left w:val="single" w:color="auto" w:sz="6" w:space="0"/>
              <w:right w:val="single" w:color="auto" w:sz="6" w:space="0"/>
              <w:tl2br w:val="nil"/>
              <w:tr2bl w:val="nil"/>
            </w:tcBorders>
            <w:noWrap w:val="0"/>
            <w:vAlign w:val="center"/>
          </w:tcPr>
          <w:p w14:paraId="09871C79">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7474C">
            <w:pPr>
              <w:spacing w:line="320" w:lineRule="exact"/>
              <w:jc w:val="center"/>
              <w:rPr>
                <w:rFonts w:ascii="宋体" w:hAnsi="宋体" w:cs="宋体"/>
                <w:sz w:val="24"/>
              </w:rPr>
            </w:pPr>
            <w:r>
              <w:rPr>
                <w:rFonts w:hint="eastAsia" w:ascii="宋体" w:hAnsi="宋体" w:cs="宋体"/>
                <w:sz w:val="24"/>
              </w:rPr>
              <w:t>供水</w:t>
            </w:r>
          </w:p>
          <w:p w14:paraId="79336726">
            <w:pPr>
              <w:spacing w:line="320" w:lineRule="exact"/>
              <w:jc w:val="center"/>
              <w:rPr>
                <w:rFonts w:ascii="宋体" w:hAnsi="宋体" w:cs="宋体"/>
                <w:sz w:val="24"/>
              </w:rPr>
            </w:pPr>
            <w:r>
              <w:rPr>
                <w:rFonts w:hint="eastAsia" w:ascii="宋体" w:hAnsi="宋体" w:cs="宋体"/>
                <w:sz w:val="24"/>
              </w:rPr>
              <w:t>管路</w:t>
            </w:r>
          </w:p>
          <w:p w14:paraId="357C9CB1">
            <w:pPr>
              <w:spacing w:line="320" w:lineRule="exact"/>
              <w:jc w:val="center"/>
              <w:rPr>
                <w:rFonts w:ascii="宋体" w:hAnsi="宋体" w:cs="宋体"/>
                <w:sz w:val="24"/>
              </w:rPr>
            </w:pPr>
            <w:r>
              <w:rPr>
                <w:rFonts w:hint="eastAsia" w:ascii="宋体" w:hAnsi="宋体" w:cs="宋体"/>
                <w:sz w:val="24"/>
              </w:rPr>
              <w:t>与阀门</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BB400">
            <w:pPr>
              <w:spacing w:line="320" w:lineRule="exact"/>
              <w:jc w:val="left"/>
              <w:rPr>
                <w:rFonts w:ascii="宋体" w:hAnsi="宋体" w:cs="宋体"/>
                <w:sz w:val="24"/>
              </w:rPr>
            </w:pPr>
            <w:r>
              <w:rPr>
                <w:rFonts w:hint="eastAsia" w:ascii="宋体" w:hAnsi="宋体" w:cs="宋体"/>
                <w:sz w:val="24"/>
              </w:rPr>
              <w:t>管井、管道无跑冒滴漏。</w:t>
            </w:r>
          </w:p>
        </w:tc>
        <w:tc>
          <w:tcPr>
            <w:tcW w:w="1123" w:type="dxa"/>
            <w:vMerge w:val="continue"/>
            <w:tcBorders>
              <w:left w:val="single" w:color="auto" w:sz="6" w:space="0"/>
              <w:right w:val="single" w:color="auto" w:sz="6" w:space="0"/>
              <w:tl2br w:val="nil"/>
              <w:tr2bl w:val="nil"/>
            </w:tcBorders>
            <w:noWrap w:val="0"/>
            <w:vAlign w:val="center"/>
          </w:tcPr>
          <w:p w14:paraId="236B33D2">
            <w:pPr>
              <w:spacing w:line="320" w:lineRule="exact"/>
              <w:jc w:val="center"/>
              <w:rPr>
                <w:rFonts w:ascii="宋体" w:hAnsi="宋体" w:cs="宋体"/>
                <w:sz w:val="24"/>
              </w:rPr>
            </w:pPr>
          </w:p>
        </w:tc>
        <w:tc>
          <w:tcPr>
            <w:tcW w:w="1754" w:type="dxa"/>
            <w:vMerge w:val="continue"/>
            <w:tcBorders>
              <w:left w:val="single" w:color="auto" w:sz="6" w:space="0"/>
              <w:right w:val="single" w:color="auto" w:sz="6" w:space="0"/>
              <w:tl2br w:val="nil"/>
              <w:tr2bl w:val="nil"/>
            </w:tcBorders>
            <w:noWrap w:val="0"/>
            <w:vAlign w:val="center"/>
          </w:tcPr>
          <w:p w14:paraId="595BE63A">
            <w:pPr>
              <w:spacing w:line="320" w:lineRule="exact"/>
              <w:jc w:val="center"/>
              <w:rPr>
                <w:rFonts w:ascii="宋体" w:hAnsi="宋体" w:cs="宋体"/>
                <w:sz w:val="24"/>
              </w:rPr>
            </w:pPr>
          </w:p>
        </w:tc>
        <w:tc>
          <w:tcPr>
            <w:tcW w:w="770" w:type="dxa"/>
            <w:vMerge w:val="continue"/>
            <w:tcBorders>
              <w:left w:val="single" w:color="auto" w:sz="6" w:space="0"/>
              <w:right w:val="single" w:color="auto" w:sz="6" w:space="0"/>
              <w:tl2br w:val="nil"/>
              <w:tr2bl w:val="nil"/>
            </w:tcBorders>
            <w:noWrap w:val="0"/>
            <w:vAlign w:val="top"/>
          </w:tcPr>
          <w:p w14:paraId="47589F1E">
            <w:pPr>
              <w:spacing w:line="320" w:lineRule="exact"/>
              <w:jc w:val="center"/>
              <w:rPr>
                <w:rFonts w:ascii="宋体" w:hAnsi="宋体" w:cs="宋体"/>
                <w:sz w:val="24"/>
              </w:rPr>
            </w:pPr>
          </w:p>
        </w:tc>
      </w:tr>
      <w:tr w14:paraId="5E891FB3">
        <w:tblPrEx>
          <w:tblCellMar>
            <w:top w:w="0" w:type="dxa"/>
            <w:left w:w="108" w:type="dxa"/>
            <w:bottom w:w="0" w:type="dxa"/>
            <w:right w:w="108" w:type="dxa"/>
          </w:tblCellMar>
        </w:tblPrEx>
        <w:trPr>
          <w:trHeight w:val="768"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0587D">
            <w:pPr>
              <w:spacing w:line="320" w:lineRule="exact"/>
              <w:jc w:val="center"/>
              <w:rPr>
                <w:rFonts w:ascii="宋体" w:hAnsi="宋体" w:cs="宋体"/>
                <w:sz w:val="24"/>
              </w:rPr>
            </w:pPr>
            <w:r>
              <w:rPr>
                <w:rFonts w:hint="eastAsia" w:ascii="宋体" w:hAnsi="宋体" w:cs="宋体"/>
                <w:sz w:val="24"/>
              </w:rPr>
              <w:t>11</w:t>
            </w:r>
          </w:p>
        </w:tc>
        <w:tc>
          <w:tcPr>
            <w:tcW w:w="946" w:type="dxa"/>
            <w:vMerge w:val="continue"/>
            <w:tcBorders>
              <w:left w:val="single" w:color="auto" w:sz="6" w:space="0"/>
              <w:bottom w:val="single" w:color="auto" w:sz="6" w:space="0"/>
              <w:right w:val="single" w:color="auto" w:sz="6" w:space="0"/>
              <w:tl2br w:val="nil"/>
              <w:tr2bl w:val="nil"/>
            </w:tcBorders>
            <w:noWrap w:val="0"/>
            <w:vAlign w:val="center"/>
          </w:tcPr>
          <w:p w14:paraId="3A3A36AD">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606F9">
            <w:pPr>
              <w:spacing w:line="320" w:lineRule="exact"/>
              <w:jc w:val="center"/>
              <w:rPr>
                <w:rFonts w:ascii="宋体" w:hAnsi="宋体" w:cs="宋体"/>
                <w:sz w:val="24"/>
              </w:rPr>
            </w:pPr>
            <w:r>
              <w:rPr>
                <w:rFonts w:hint="eastAsia" w:ascii="宋体" w:hAnsi="宋体" w:cs="宋体"/>
                <w:sz w:val="24"/>
              </w:rPr>
              <w:t>疏散</w:t>
            </w:r>
          </w:p>
          <w:p w14:paraId="7B99477B">
            <w:pPr>
              <w:spacing w:line="320" w:lineRule="exact"/>
              <w:jc w:val="center"/>
              <w:rPr>
                <w:rFonts w:ascii="宋体" w:hAnsi="宋体" w:cs="宋体"/>
                <w:sz w:val="24"/>
              </w:rPr>
            </w:pPr>
            <w:r>
              <w:rPr>
                <w:rFonts w:hint="eastAsia" w:ascii="宋体" w:hAnsi="宋体" w:cs="宋体"/>
                <w:sz w:val="24"/>
              </w:rPr>
              <w:t>指示灯</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3A72C">
            <w:pPr>
              <w:spacing w:line="320" w:lineRule="exact"/>
              <w:jc w:val="left"/>
              <w:rPr>
                <w:rFonts w:ascii="宋体" w:hAnsi="宋体" w:cs="宋体"/>
                <w:sz w:val="24"/>
              </w:rPr>
            </w:pPr>
            <w:r>
              <w:rPr>
                <w:rFonts w:hint="eastAsia" w:ascii="宋体" w:hAnsi="宋体" w:cs="宋体"/>
                <w:sz w:val="24"/>
              </w:rPr>
              <w:t>抽检指示灯充放电功能正常。</w:t>
            </w:r>
          </w:p>
        </w:tc>
        <w:tc>
          <w:tcPr>
            <w:tcW w:w="1123" w:type="dxa"/>
            <w:vMerge w:val="continue"/>
            <w:tcBorders>
              <w:left w:val="single" w:color="auto" w:sz="6" w:space="0"/>
              <w:bottom w:val="single" w:color="auto" w:sz="6" w:space="0"/>
              <w:right w:val="single" w:color="auto" w:sz="6" w:space="0"/>
              <w:tl2br w:val="nil"/>
              <w:tr2bl w:val="nil"/>
            </w:tcBorders>
            <w:noWrap w:val="0"/>
            <w:vAlign w:val="center"/>
          </w:tcPr>
          <w:p w14:paraId="0E357CDD">
            <w:pPr>
              <w:spacing w:line="320" w:lineRule="exact"/>
              <w:jc w:val="center"/>
              <w:rPr>
                <w:rFonts w:ascii="宋体" w:hAnsi="宋体" w:cs="宋体"/>
                <w:sz w:val="24"/>
              </w:rPr>
            </w:pPr>
          </w:p>
        </w:tc>
        <w:tc>
          <w:tcPr>
            <w:tcW w:w="1754" w:type="dxa"/>
            <w:vMerge w:val="continue"/>
            <w:tcBorders>
              <w:left w:val="single" w:color="auto" w:sz="6" w:space="0"/>
              <w:bottom w:val="single" w:color="auto" w:sz="6" w:space="0"/>
              <w:right w:val="single" w:color="auto" w:sz="6" w:space="0"/>
              <w:tl2br w:val="nil"/>
              <w:tr2bl w:val="nil"/>
            </w:tcBorders>
            <w:noWrap w:val="0"/>
            <w:vAlign w:val="center"/>
          </w:tcPr>
          <w:p w14:paraId="63DC986C">
            <w:pPr>
              <w:spacing w:line="320" w:lineRule="exact"/>
              <w:jc w:val="center"/>
              <w:rPr>
                <w:rFonts w:ascii="宋体" w:hAnsi="宋体" w:cs="宋体"/>
                <w:sz w:val="24"/>
              </w:rPr>
            </w:pPr>
          </w:p>
        </w:tc>
        <w:tc>
          <w:tcPr>
            <w:tcW w:w="770" w:type="dxa"/>
            <w:vMerge w:val="continue"/>
            <w:tcBorders>
              <w:left w:val="single" w:color="auto" w:sz="6" w:space="0"/>
              <w:bottom w:val="single" w:color="auto" w:sz="6" w:space="0"/>
              <w:right w:val="single" w:color="auto" w:sz="6" w:space="0"/>
              <w:tl2br w:val="nil"/>
              <w:tr2bl w:val="nil"/>
            </w:tcBorders>
            <w:noWrap w:val="0"/>
            <w:vAlign w:val="top"/>
          </w:tcPr>
          <w:p w14:paraId="0A8BF8AE">
            <w:pPr>
              <w:spacing w:line="320" w:lineRule="exact"/>
              <w:jc w:val="center"/>
              <w:rPr>
                <w:rFonts w:ascii="宋体" w:hAnsi="宋体" w:cs="宋体"/>
                <w:sz w:val="24"/>
              </w:rPr>
            </w:pPr>
          </w:p>
        </w:tc>
      </w:tr>
      <w:tr w14:paraId="55409292">
        <w:tblPrEx>
          <w:tblCellMar>
            <w:top w:w="0" w:type="dxa"/>
            <w:left w:w="108" w:type="dxa"/>
            <w:bottom w:w="0" w:type="dxa"/>
            <w:right w:w="108" w:type="dxa"/>
          </w:tblCellMar>
        </w:tblPrEx>
        <w:trPr>
          <w:trHeight w:val="2563" w:hRule="atLeast"/>
        </w:trPr>
        <w:tc>
          <w:tcPr>
            <w:tcW w:w="527" w:type="dxa"/>
            <w:tcBorders>
              <w:top w:val="single" w:color="auto" w:sz="6" w:space="0"/>
              <w:left w:val="single" w:color="auto" w:sz="6" w:space="0"/>
              <w:bottom w:val="nil"/>
              <w:right w:val="single" w:color="auto" w:sz="6" w:space="0"/>
              <w:tl2br w:val="nil"/>
              <w:tr2bl w:val="nil"/>
            </w:tcBorders>
            <w:noWrap w:val="0"/>
            <w:vAlign w:val="center"/>
          </w:tcPr>
          <w:p w14:paraId="26151C8E">
            <w:pPr>
              <w:spacing w:line="320" w:lineRule="exact"/>
              <w:jc w:val="center"/>
              <w:rPr>
                <w:rFonts w:ascii="宋体" w:hAnsi="宋体" w:cs="宋体"/>
                <w:sz w:val="24"/>
              </w:rPr>
            </w:pPr>
            <w:r>
              <w:rPr>
                <w:rFonts w:hint="eastAsia" w:ascii="宋体" w:hAnsi="宋体" w:cs="宋体"/>
                <w:sz w:val="24"/>
              </w:rPr>
              <w:t>12</w:t>
            </w:r>
          </w:p>
        </w:tc>
        <w:tc>
          <w:tcPr>
            <w:tcW w:w="946" w:type="dxa"/>
            <w:vMerge w:val="restart"/>
            <w:tcBorders>
              <w:top w:val="single" w:color="auto" w:sz="6" w:space="0"/>
              <w:left w:val="single" w:color="auto" w:sz="6" w:space="0"/>
              <w:right w:val="single" w:color="auto" w:sz="6" w:space="0"/>
              <w:tl2br w:val="nil"/>
              <w:tr2bl w:val="nil"/>
            </w:tcBorders>
            <w:noWrap w:val="0"/>
            <w:vAlign w:val="center"/>
          </w:tcPr>
          <w:p w14:paraId="4200576E">
            <w:pPr>
              <w:spacing w:line="320" w:lineRule="exact"/>
              <w:jc w:val="center"/>
              <w:rPr>
                <w:rFonts w:ascii="宋体" w:hAnsi="宋体" w:cs="宋体"/>
                <w:sz w:val="24"/>
              </w:rPr>
            </w:pPr>
            <w:r>
              <w:rPr>
                <w:rFonts w:hint="eastAsia" w:ascii="宋体" w:hAnsi="宋体" w:cs="宋体"/>
                <w:sz w:val="24"/>
              </w:rPr>
              <w:t>保洁</w:t>
            </w:r>
          </w:p>
          <w:p w14:paraId="3558FB69">
            <w:pPr>
              <w:spacing w:line="320" w:lineRule="exact"/>
              <w:jc w:val="center"/>
              <w:rPr>
                <w:rFonts w:ascii="宋体" w:hAnsi="宋体" w:cs="宋体"/>
                <w:sz w:val="24"/>
              </w:rPr>
            </w:pPr>
            <w:r>
              <w:rPr>
                <w:rFonts w:hint="eastAsia" w:ascii="宋体" w:hAnsi="宋体" w:cs="宋体"/>
                <w:sz w:val="24"/>
              </w:rPr>
              <w:t>服务</w:t>
            </w: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4DA38">
            <w:pPr>
              <w:spacing w:line="320" w:lineRule="exact"/>
              <w:jc w:val="center"/>
              <w:rPr>
                <w:rFonts w:ascii="宋体" w:hAnsi="宋体" w:cs="宋体"/>
                <w:sz w:val="24"/>
              </w:rPr>
            </w:pPr>
            <w:r>
              <w:rPr>
                <w:rFonts w:hint="eastAsia" w:ascii="宋体" w:hAnsi="宋体" w:cs="宋体"/>
                <w:sz w:val="24"/>
              </w:rPr>
              <w:t>走道</w:t>
            </w:r>
          </w:p>
          <w:p w14:paraId="3229EF43">
            <w:pPr>
              <w:spacing w:line="320" w:lineRule="exact"/>
              <w:jc w:val="center"/>
              <w:rPr>
                <w:rFonts w:ascii="宋体" w:hAnsi="宋体" w:cs="宋体"/>
                <w:sz w:val="24"/>
              </w:rPr>
            </w:pPr>
            <w:r>
              <w:rPr>
                <w:rFonts w:hint="eastAsia" w:ascii="宋体" w:hAnsi="宋体" w:cs="宋体"/>
                <w:sz w:val="24"/>
              </w:rPr>
              <w:t>楼梯</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EAB61">
            <w:pPr>
              <w:spacing w:line="320" w:lineRule="exact"/>
              <w:jc w:val="left"/>
              <w:rPr>
                <w:rFonts w:ascii="宋体" w:hAnsi="宋体" w:cs="宋体"/>
                <w:sz w:val="24"/>
              </w:rPr>
            </w:pPr>
            <w:r>
              <w:rPr>
                <w:rFonts w:hint="eastAsia" w:ascii="宋体" w:hAnsi="宋体" w:cs="宋体"/>
                <w:sz w:val="24"/>
              </w:rPr>
              <w:t>楼梯无痰迹、油污、纸屑、废弃物；</w:t>
            </w:r>
          </w:p>
          <w:p w14:paraId="67A78CB4">
            <w:pPr>
              <w:spacing w:line="320" w:lineRule="exact"/>
              <w:jc w:val="left"/>
              <w:rPr>
                <w:rFonts w:ascii="宋体" w:hAnsi="宋体" w:cs="宋体"/>
                <w:sz w:val="24"/>
              </w:rPr>
            </w:pPr>
            <w:r>
              <w:rPr>
                <w:rFonts w:hint="eastAsia" w:ascii="宋体" w:hAnsi="宋体" w:cs="宋体"/>
                <w:sz w:val="24"/>
              </w:rPr>
              <w:t>楼梯扶手栏杆应洁净，无污迹、锈斑及灰尘；</w:t>
            </w:r>
          </w:p>
          <w:p w14:paraId="688A1C99">
            <w:pPr>
              <w:spacing w:line="320" w:lineRule="exact"/>
              <w:jc w:val="left"/>
              <w:rPr>
                <w:rFonts w:ascii="宋体" w:hAnsi="宋体" w:cs="宋体"/>
                <w:sz w:val="24"/>
              </w:rPr>
            </w:pPr>
            <w:r>
              <w:rPr>
                <w:rFonts w:hint="eastAsia" w:ascii="宋体" w:hAnsi="宋体" w:cs="宋体"/>
                <w:sz w:val="24"/>
              </w:rPr>
              <w:t>通风窗窗框、窗沿无积灰、积水、杂物及悬挂蛛网；</w:t>
            </w:r>
          </w:p>
          <w:p w14:paraId="7855FFFD">
            <w:pPr>
              <w:spacing w:line="320" w:lineRule="exact"/>
              <w:jc w:val="left"/>
              <w:rPr>
                <w:rFonts w:ascii="宋体" w:hAnsi="宋体" w:cs="宋体"/>
                <w:sz w:val="24"/>
              </w:rPr>
            </w:pPr>
            <w:r>
              <w:rPr>
                <w:rFonts w:hint="eastAsia" w:ascii="宋体" w:hAnsi="宋体" w:cs="宋体"/>
                <w:sz w:val="24"/>
              </w:rPr>
              <w:t>消火栓、箱灭火器外表面光亮、无痕迹、无灰尘。</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5FE5F7A5">
            <w:pPr>
              <w:spacing w:line="320" w:lineRule="exact"/>
              <w:jc w:val="center"/>
              <w:rPr>
                <w:rFonts w:ascii="宋体" w:hAnsi="宋体" w:cs="宋体"/>
                <w:sz w:val="24"/>
              </w:rPr>
            </w:pPr>
            <w:r>
              <w:rPr>
                <w:rFonts w:hint="eastAsia" w:ascii="宋体" w:hAnsi="宋体" w:cs="宋体"/>
                <w:sz w:val="24"/>
              </w:rPr>
              <w:t>现场</w:t>
            </w:r>
          </w:p>
          <w:p w14:paraId="5824E7FC">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24732BC5">
            <w:pPr>
              <w:spacing w:line="320" w:lineRule="exact"/>
              <w:jc w:val="center"/>
              <w:rPr>
                <w:rFonts w:ascii="宋体" w:hAnsi="宋体" w:cs="宋体"/>
                <w:sz w:val="24"/>
              </w:rPr>
            </w:pPr>
            <w:r>
              <w:rPr>
                <w:rFonts w:hint="eastAsia" w:ascii="宋体" w:hAnsi="宋体" w:cs="宋体"/>
                <w:sz w:val="24"/>
              </w:rPr>
              <w:t>□合格</w:t>
            </w:r>
          </w:p>
          <w:p w14:paraId="6F17D987">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3A803">
            <w:pPr>
              <w:spacing w:line="320" w:lineRule="exact"/>
              <w:jc w:val="center"/>
              <w:rPr>
                <w:rFonts w:ascii="宋体" w:hAnsi="宋体" w:cs="宋体"/>
                <w:sz w:val="24"/>
              </w:rPr>
            </w:pPr>
          </w:p>
        </w:tc>
      </w:tr>
      <w:tr w14:paraId="4B0B3AFE">
        <w:tblPrEx>
          <w:tblCellMar>
            <w:top w:w="0" w:type="dxa"/>
            <w:left w:w="108" w:type="dxa"/>
            <w:bottom w:w="0" w:type="dxa"/>
            <w:right w:w="108" w:type="dxa"/>
          </w:tblCellMar>
        </w:tblPrEx>
        <w:trPr>
          <w:trHeight w:val="1289"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65164">
            <w:pPr>
              <w:spacing w:line="320" w:lineRule="exact"/>
              <w:jc w:val="center"/>
              <w:rPr>
                <w:rFonts w:ascii="宋体" w:hAnsi="宋体" w:cs="宋体"/>
                <w:sz w:val="24"/>
              </w:rPr>
            </w:pPr>
            <w:r>
              <w:rPr>
                <w:rFonts w:hint="eastAsia" w:ascii="宋体" w:hAnsi="宋体" w:cs="宋体"/>
                <w:sz w:val="24"/>
              </w:rPr>
              <w:t>13</w:t>
            </w:r>
          </w:p>
        </w:tc>
        <w:tc>
          <w:tcPr>
            <w:tcW w:w="946" w:type="dxa"/>
            <w:vMerge w:val="continue"/>
            <w:tcBorders>
              <w:left w:val="single" w:color="auto" w:sz="6" w:space="0"/>
              <w:right w:val="single" w:color="auto" w:sz="6" w:space="0"/>
              <w:tl2br w:val="nil"/>
              <w:tr2bl w:val="nil"/>
            </w:tcBorders>
            <w:noWrap w:val="0"/>
            <w:vAlign w:val="center"/>
          </w:tcPr>
          <w:p w14:paraId="07DC1216">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F7561">
            <w:pPr>
              <w:spacing w:line="320" w:lineRule="exact"/>
              <w:jc w:val="center"/>
              <w:rPr>
                <w:rFonts w:ascii="宋体" w:hAnsi="宋体" w:cs="宋体"/>
                <w:sz w:val="24"/>
              </w:rPr>
            </w:pPr>
            <w:r>
              <w:rPr>
                <w:rFonts w:hint="eastAsia" w:ascii="宋体" w:hAnsi="宋体" w:cs="宋体"/>
                <w:sz w:val="24"/>
              </w:rPr>
              <w:t>洗手间</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33C48">
            <w:pPr>
              <w:spacing w:line="320" w:lineRule="exact"/>
              <w:jc w:val="left"/>
              <w:rPr>
                <w:rFonts w:ascii="宋体" w:hAnsi="宋体" w:cs="宋体"/>
                <w:sz w:val="24"/>
              </w:rPr>
            </w:pPr>
            <w:r>
              <w:rPr>
                <w:rFonts w:hint="eastAsia" w:ascii="宋体" w:hAnsi="宋体" w:cs="宋体"/>
                <w:sz w:val="24"/>
              </w:rPr>
              <w:t>面池水龙头应干净无污垢；</w:t>
            </w:r>
          </w:p>
          <w:p w14:paraId="21EF9183">
            <w:pPr>
              <w:spacing w:line="320" w:lineRule="exact"/>
              <w:jc w:val="left"/>
              <w:rPr>
                <w:rFonts w:ascii="宋体" w:hAnsi="宋体" w:cs="宋体"/>
                <w:sz w:val="24"/>
              </w:rPr>
            </w:pPr>
            <w:r>
              <w:rPr>
                <w:rFonts w:hint="eastAsia" w:ascii="宋体" w:hAnsi="宋体" w:cs="宋体"/>
                <w:sz w:val="24"/>
              </w:rPr>
              <w:t>废纸篓内无拖挂、无漫溢，及时倾倒，清洗消毒；</w:t>
            </w:r>
          </w:p>
          <w:p w14:paraId="3C3892B4">
            <w:pPr>
              <w:spacing w:line="320" w:lineRule="exact"/>
              <w:jc w:val="left"/>
              <w:rPr>
                <w:rFonts w:ascii="宋体" w:hAnsi="宋体" w:cs="宋体"/>
                <w:sz w:val="24"/>
              </w:rPr>
            </w:pPr>
            <w:r>
              <w:rPr>
                <w:rFonts w:hint="eastAsia" w:ascii="宋体" w:hAnsi="宋体" w:cs="宋体"/>
                <w:sz w:val="24"/>
              </w:rPr>
              <w:t>卫生间地面无积水和脚印，干净无异味。</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0AA64ECA">
            <w:pPr>
              <w:spacing w:line="320" w:lineRule="exact"/>
              <w:jc w:val="center"/>
              <w:rPr>
                <w:rFonts w:ascii="宋体" w:hAnsi="宋体" w:cs="宋体"/>
                <w:sz w:val="24"/>
              </w:rPr>
            </w:pPr>
            <w:r>
              <w:rPr>
                <w:rFonts w:hint="eastAsia" w:ascii="宋体" w:hAnsi="宋体" w:cs="宋体"/>
                <w:sz w:val="24"/>
              </w:rPr>
              <w:t>现场</w:t>
            </w:r>
          </w:p>
          <w:p w14:paraId="35E4CE1F">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5D5A5D7D">
            <w:pPr>
              <w:spacing w:line="320" w:lineRule="exact"/>
              <w:jc w:val="center"/>
              <w:rPr>
                <w:rFonts w:ascii="宋体" w:hAnsi="宋体" w:cs="宋体"/>
                <w:sz w:val="24"/>
              </w:rPr>
            </w:pPr>
            <w:r>
              <w:rPr>
                <w:rFonts w:hint="eastAsia" w:ascii="宋体" w:hAnsi="宋体" w:cs="宋体"/>
                <w:sz w:val="24"/>
              </w:rPr>
              <w:t>□合格</w:t>
            </w:r>
          </w:p>
          <w:p w14:paraId="045410E4">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73BF5CBF">
            <w:pPr>
              <w:spacing w:line="320" w:lineRule="exact"/>
              <w:jc w:val="center"/>
              <w:rPr>
                <w:rFonts w:ascii="宋体" w:hAnsi="宋体" w:cs="宋体"/>
                <w:sz w:val="24"/>
              </w:rPr>
            </w:pPr>
          </w:p>
        </w:tc>
      </w:tr>
      <w:tr w14:paraId="01531C0C">
        <w:tblPrEx>
          <w:tblCellMar>
            <w:top w:w="0" w:type="dxa"/>
            <w:left w:w="108" w:type="dxa"/>
            <w:bottom w:w="0" w:type="dxa"/>
            <w:right w:w="108" w:type="dxa"/>
          </w:tblCellMar>
        </w:tblPrEx>
        <w:trPr>
          <w:trHeight w:val="1608" w:hRule="atLeast"/>
        </w:trPr>
        <w:tc>
          <w:tcPr>
            <w:tcW w:w="527" w:type="dxa"/>
            <w:tcBorders>
              <w:top w:val="single" w:color="auto" w:sz="6" w:space="0"/>
              <w:left w:val="single" w:color="auto" w:sz="6" w:space="0"/>
              <w:bottom w:val="nil"/>
              <w:right w:val="single" w:color="auto" w:sz="6" w:space="0"/>
              <w:tl2br w:val="nil"/>
              <w:tr2bl w:val="nil"/>
            </w:tcBorders>
            <w:noWrap w:val="0"/>
            <w:vAlign w:val="center"/>
          </w:tcPr>
          <w:p w14:paraId="5045198B">
            <w:pPr>
              <w:spacing w:line="320" w:lineRule="exact"/>
              <w:jc w:val="center"/>
              <w:rPr>
                <w:rFonts w:ascii="宋体" w:hAnsi="宋体" w:cs="宋体"/>
                <w:sz w:val="24"/>
              </w:rPr>
            </w:pPr>
            <w:r>
              <w:rPr>
                <w:rFonts w:hint="eastAsia" w:ascii="宋体" w:hAnsi="宋体" w:cs="宋体"/>
                <w:sz w:val="24"/>
              </w:rPr>
              <w:t>14</w:t>
            </w:r>
          </w:p>
        </w:tc>
        <w:tc>
          <w:tcPr>
            <w:tcW w:w="946" w:type="dxa"/>
            <w:vMerge w:val="continue"/>
            <w:tcBorders>
              <w:left w:val="single" w:color="auto" w:sz="6" w:space="0"/>
              <w:right w:val="single" w:color="auto" w:sz="6" w:space="0"/>
              <w:tl2br w:val="nil"/>
              <w:tr2bl w:val="nil"/>
            </w:tcBorders>
            <w:noWrap w:val="0"/>
            <w:vAlign w:val="center"/>
          </w:tcPr>
          <w:p w14:paraId="5A4D07AA">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D1BC3">
            <w:pPr>
              <w:spacing w:line="320" w:lineRule="exact"/>
              <w:jc w:val="center"/>
              <w:rPr>
                <w:rFonts w:ascii="宋体" w:hAnsi="宋体" w:cs="宋体"/>
                <w:sz w:val="24"/>
              </w:rPr>
            </w:pPr>
            <w:r>
              <w:rPr>
                <w:rFonts w:hint="eastAsia" w:ascii="宋体" w:hAnsi="宋体" w:cs="宋体"/>
                <w:sz w:val="24"/>
              </w:rPr>
              <w:t>开水间</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AED80">
            <w:pPr>
              <w:spacing w:line="320" w:lineRule="exact"/>
              <w:jc w:val="left"/>
              <w:rPr>
                <w:rFonts w:ascii="宋体" w:hAnsi="宋体" w:cs="宋体"/>
                <w:sz w:val="24"/>
              </w:rPr>
            </w:pPr>
            <w:r>
              <w:rPr>
                <w:rFonts w:hint="eastAsia" w:ascii="宋体" w:hAnsi="宋体" w:cs="宋体"/>
                <w:sz w:val="24"/>
              </w:rPr>
              <w:t>茶叶漏水篮定期清洗消毒，无异味散发；</w:t>
            </w:r>
          </w:p>
          <w:p w14:paraId="1F1FE0E5">
            <w:pPr>
              <w:spacing w:line="320" w:lineRule="exact"/>
              <w:jc w:val="left"/>
              <w:rPr>
                <w:rFonts w:ascii="宋体" w:hAnsi="宋体" w:cs="宋体"/>
                <w:sz w:val="24"/>
              </w:rPr>
            </w:pPr>
            <w:r>
              <w:rPr>
                <w:rFonts w:hint="eastAsia" w:ascii="宋体" w:hAnsi="宋体" w:cs="宋体"/>
                <w:sz w:val="24"/>
              </w:rPr>
              <w:t>开水箱不锈钢表面清洁无污染；</w:t>
            </w:r>
          </w:p>
          <w:p w14:paraId="32E427EE">
            <w:pPr>
              <w:spacing w:line="320" w:lineRule="exact"/>
              <w:jc w:val="left"/>
              <w:rPr>
                <w:rFonts w:ascii="宋体" w:hAnsi="宋体" w:cs="宋体"/>
                <w:sz w:val="24"/>
              </w:rPr>
            </w:pPr>
            <w:r>
              <w:rPr>
                <w:rFonts w:hint="eastAsia" w:ascii="宋体" w:hAnsi="宋体" w:cs="宋体"/>
                <w:sz w:val="24"/>
              </w:rPr>
              <w:t>垃圾桶位置摆放端正，对垃圾桶需定期清洗消毒；</w:t>
            </w:r>
          </w:p>
          <w:p w14:paraId="4B1E6221">
            <w:pPr>
              <w:spacing w:line="320" w:lineRule="exact"/>
              <w:jc w:val="left"/>
              <w:rPr>
                <w:rFonts w:ascii="宋体" w:hAnsi="宋体" w:cs="宋体"/>
                <w:sz w:val="24"/>
              </w:rPr>
            </w:pPr>
            <w:r>
              <w:rPr>
                <w:rFonts w:hint="eastAsia" w:ascii="宋体" w:hAnsi="宋体" w:cs="宋体"/>
                <w:sz w:val="24"/>
              </w:rPr>
              <w:t>地面干燥无积水。</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18CBE7B1">
            <w:pPr>
              <w:spacing w:line="320" w:lineRule="exact"/>
              <w:jc w:val="center"/>
              <w:rPr>
                <w:rFonts w:ascii="宋体" w:hAnsi="宋体" w:cs="宋体"/>
                <w:sz w:val="24"/>
              </w:rPr>
            </w:pPr>
            <w:r>
              <w:rPr>
                <w:rFonts w:hint="eastAsia" w:ascii="宋体" w:hAnsi="宋体" w:cs="宋体"/>
                <w:sz w:val="24"/>
              </w:rPr>
              <w:t>现场</w:t>
            </w:r>
          </w:p>
          <w:p w14:paraId="615F5B08">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35841091">
            <w:pPr>
              <w:spacing w:line="320" w:lineRule="exact"/>
              <w:jc w:val="center"/>
              <w:rPr>
                <w:rFonts w:ascii="宋体" w:hAnsi="宋体" w:cs="宋体"/>
                <w:sz w:val="24"/>
              </w:rPr>
            </w:pPr>
            <w:r>
              <w:rPr>
                <w:rFonts w:hint="eastAsia" w:ascii="宋体" w:hAnsi="宋体" w:cs="宋体"/>
                <w:sz w:val="24"/>
              </w:rPr>
              <w:t>□合格</w:t>
            </w:r>
          </w:p>
          <w:p w14:paraId="7201114E">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500AA8E4">
            <w:pPr>
              <w:spacing w:line="320" w:lineRule="exact"/>
              <w:jc w:val="center"/>
              <w:rPr>
                <w:rFonts w:ascii="宋体" w:hAnsi="宋体" w:cs="宋体"/>
                <w:sz w:val="24"/>
              </w:rPr>
            </w:pPr>
          </w:p>
        </w:tc>
      </w:tr>
      <w:tr w14:paraId="69B59B3A">
        <w:tblPrEx>
          <w:tblCellMar>
            <w:top w:w="0" w:type="dxa"/>
            <w:left w:w="108" w:type="dxa"/>
            <w:bottom w:w="0" w:type="dxa"/>
            <w:right w:w="108" w:type="dxa"/>
          </w:tblCellMar>
        </w:tblPrEx>
        <w:trPr>
          <w:trHeight w:val="1472" w:hRule="atLeast"/>
        </w:trPr>
        <w:tc>
          <w:tcPr>
            <w:tcW w:w="527" w:type="dxa"/>
            <w:tcBorders>
              <w:top w:val="single" w:color="auto" w:sz="6" w:space="0"/>
              <w:left w:val="single" w:color="auto" w:sz="6" w:space="0"/>
              <w:bottom w:val="nil"/>
              <w:right w:val="single" w:color="auto" w:sz="6" w:space="0"/>
              <w:tl2br w:val="nil"/>
              <w:tr2bl w:val="nil"/>
            </w:tcBorders>
            <w:noWrap w:val="0"/>
            <w:vAlign w:val="center"/>
          </w:tcPr>
          <w:p w14:paraId="7B687F96">
            <w:pPr>
              <w:spacing w:line="320" w:lineRule="exact"/>
              <w:jc w:val="center"/>
              <w:rPr>
                <w:rFonts w:ascii="宋体" w:hAnsi="宋体" w:cs="宋体"/>
                <w:sz w:val="24"/>
              </w:rPr>
            </w:pPr>
            <w:r>
              <w:rPr>
                <w:rFonts w:hint="eastAsia" w:ascii="宋体" w:hAnsi="宋体" w:cs="宋体"/>
                <w:sz w:val="24"/>
              </w:rPr>
              <w:t>16</w:t>
            </w:r>
          </w:p>
        </w:tc>
        <w:tc>
          <w:tcPr>
            <w:tcW w:w="946" w:type="dxa"/>
            <w:vMerge w:val="continue"/>
            <w:tcBorders>
              <w:left w:val="single" w:color="auto" w:sz="6" w:space="0"/>
              <w:right w:val="single" w:color="auto" w:sz="6" w:space="0"/>
              <w:tl2br w:val="nil"/>
              <w:tr2bl w:val="nil"/>
            </w:tcBorders>
            <w:noWrap w:val="0"/>
            <w:vAlign w:val="top"/>
          </w:tcPr>
          <w:p w14:paraId="57339FDC">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1F044">
            <w:pPr>
              <w:spacing w:line="320" w:lineRule="exact"/>
              <w:jc w:val="center"/>
              <w:rPr>
                <w:rFonts w:ascii="宋体" w:hAnsi="宋体" w:cs="宋体"/>
                <w:sz w:val="24"/>
              </w:rPr>
            </w:pPr>
            <w:r>
              <w:rPr>
                <w:rFonts w:hint="eastAsia" w:ascii="宋体" w:hAnsi="宋体" w:cs="宋体"/>
                <w:sz w:val="24"/>
              </w:rPr>
              <w:t>外围</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C980D">
            <w:pPr>
              <w:spacing w:line="320" w:lineRule="exact"/>
              <w:jc w:val="left"/>
              <w:rPr>
                <w:rFonts w:ascii="宋体" w:hAnsi="宋体" w:cs="宋体"/>
                <w:sz w:val="24"/>
              </w:rPr>
            </w:pPr>
            <w:r>
              <w:rPr>
                <w:rFonts w:hint="eastAsia" w:ascii="宋体" w:hAnsi="宋体" w:cs="宋体"/>
                <w:sz w:val="24"/>
              </w:rPr>
              <w:t>地面应保持干净，无大面积积水、无大面积落叶，无杂草、无油污；</w:t>
            </w:r>
          </w:p>
          <w:p w14:paraId="322ECEAF">
            <w:pPr>
              <w:spacing w:line="320" w:lineRule="exact"/>
              <w:jc w:val="left"/>
              <w:rPr>
                <w:rFonts w:ascii="宋体" w:hAnsi="宋体" w:cs="宋体"/>
                <w:sz w:val="24"/>
              </w:rPr>
            </w:pPr>
            <w:r>
              <w:rPr>
                <w:rFonts w:hint="eastAsia" w:ascii="宋体" w:hAnsi="宋体" w:cs="宋体"/>
                <w:sz w:val="24"/>
              </w:rPr>
              <w:t>明沟下水通畅，无垃圾、落叶、淤泥等堆积，定期清理。</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75565732">
            <w:pPr>
              <w:spacing w:line="320" w:lineRule="exact"/>
              <w:jc w:val="center"/>
              <w:rPr>
                <w:rFonts w:ascii="宋体" w:hAnsi="宋体" w:cs="宋体"/>
                <w:sz w:val="24"/>
              </w:rPr>
            </w:pPr>
            <w:r>
              <w:rPr>
                <w:rFonts w:hint="eastAsia" w:ascii="宋体" w:hAnsi="宋体" w:cs="宋体"/>
                <w:sz w:val="24"/>
              </w:rPr>
              <w:t>现场</w:t>
            </w:r>
          </w:p>
          <w:p w14:paraId="733EF36B">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4B847A83">
            <w:pPr>
              <w:spacing w:line="320" w:lineRule="exact"/>
              <w:jc w:val="center"/>
              <w:rPr>
                <w:rFonts w:ascii="宋体" w:hAnsi="宋体" w:cs="宋体"/>
                <w:sz w:val="24"/>
              </w:rPr>
            </w:pPr>
            <w:r>
              <w:rPr>
                <w:rFonts w:hint="eastAsia" w:ascii="宋体" w:hAnsi="宋体" w:cs="宋体"/>
                <w:sz w:val="24"/>
              </w:rPr>
              <w:t>□合格</w:t>
            </w:r>
          </w:p>
          <w:p w14:paraId="6A9A569D">
            <w:pPr>
              <w:spacing w:line="320" w:lineRule="exact"/>
              <w:jc w:val="center"/>
              <w:rPr>
                <w:rFonts w:ascii="宋体" w:hAnsi="宋体" w:cs="宋体"/>
                <w:sz w:val="24"/>
              </w:rPr>
            </w:pPr>
            <w:r>
              <w:rPr>
                <w:rFonts w:hint="eastAsia" w:ascii="宋体" w:hAnsi="宋体" w:cs="宋体"/>
                <w:sz w:val="24"/>
              </w:rPr>
              <w:sym w:font="Wingdings 2" w:char="00A3"/>
            </w: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71E17C02">
            <w:pPr>
              <w:spacing w:line="320" w:lineRule="exact"/>
              <w:jc w:val="center"/>
              <w:rPr>
                <w:rFonts w:ascii="宋体" w:hAnsi="宋体" w:cs="宋体"/>
                <w:sz w:val="24"/>
              </w:rPr>
            </w:pPr>
          </w:p>
        </w:tc>
      </w:tr>
      <w:tr w14:paraId="0DE49594">
        <w:tblPrEx>
          <w:tblCellMar>
            <w:top w:w="0" w:type="dxa"/>
            <w:left w:w="108" w:type="dxa"/>
            <w:bottom w:w="0" w:type="dxa"/>
            <w:right w:w="108" w:type="dxa"/>
          </w:tblCellMar>
        </w:tblPrEx>
        <w:trPr>
          <w:trHeight w:val="1508"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23C92">
            <w:pPr>
              <w:spacing w:line="320" w:lineRule="exact"/>
              <w:jc w:val="center"/>
              <w:rPr>
                <w:rFonts w:ascii="宋体" w:hAnsi="宋体" w:cs="宋体"/>
                <w:sz w:val="24"/>
              </w:rPr>
            </w:pPr>
            <w:r>
              <w:rPr>
                <w:rFonts w:hint="eastAsia" w:ascii="宋体" w:hAnsi="宋体" w:cs="宋体"/>
                <w:sz w:val="24"/>
              </w:rPr>
              <w:t>17</w:t>
            </w:r>
          </w:p>
        </w:tc>
        <w:tc>
          <w:tcPr>
            <w:tcW w:w="946" w:type="dxa"/>
            <w:vMerge w:val="continue"/>
            <w:tcBorders>
              <w:left w:val="single" w:color="auto" w:sz="6" w:space="0"/>
              <w:right w:val="single" w:color="auto" w:sz="6" w:space="0"/>
              <w:tl2br w:val="nil"/>
              <w:tr2bl w:val="nil"/>
            </w:tcBorders>
            <w:noWrap w:val="0"/>
            <w:vAlign w:val="top"/>
          </w:tcPr>
          <w:p w14:paraId="2238050F">
            <w:pPr>
              <w:spacing w:line="320" w:lineRule="exact"/>
              <w:jc w:val="center"/>
              <w:rPr>
                <w:rFonts w:ascii="宋体" w:hAnsi="宋体" w:cs="宋体"/>
                <w:sz w:val="24"/>
              </w:rPr>
            </w:pPr>
          </w:p>
        </w:tc>
        <w:tc>
          <w:tcPr>
            <w:tcW w:w="1155" w:type="dxa"/>
            <w:tcBorders>
              <w:top w:val="single" w:color="auto" w:sz="6" w:space="0"/>
              <w:left w:val="single" w:color="auto" w:sz="6" w:space="0"/>
              <w:bottom w:val="nil"/>
              <w:right w:val="single" w:color="auto" w:sz="6" w:space="0"/>
              <w:tl2br w:val="nil"/>
              <w:tr2bl w:val="nil"/>
            </w:tcBorders>
            <w:noWrap w:val="0"/>
            <w:vAlign w:val="center"/>
          </w:tcPr>
          <w:p w14:paraId="6C23D3DB">
            <w:pPr>
              <w:spacing w:line="320" w:lineRule="exact"/>
              <w:jc w:val="center"/>
              <w:rPr>
                <w:rFonts w:ascii="宋体" w:hAnsi="宋体" w:cs="宋体"/>
                <w:sz w:val="24"/>
              </w:rPr>
            </w:pPr>
            <w:r>
              <w:rPr>
                <w:rFonts w:hint="eastAsia" w:ascii="宋体" w:hAnsi="宋体" w:cs="宋体"/>
                <w:sz w:val="24"/>
              </w:rPr>
              <w:t>垃圾桶</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418F4F">
            <w:pPr>
              <w:spacing w:line="320" w:lineRule="exact"/>
              <w:jc w:val="left"/>
              <w:rPr>
                <w:rFonts w:ascii="宋体" w:hAnsi="宋体" w:cs="宋体"/>
                <w:sz w:val="24"/>
              </w:rPr>
            </w:pPr>
            <w:r>
              <w:rPr>
                <w:rFonts w:hint="eastAsia" w:ascii="宋体" w:hAnsi="宋体" w:cs="宋体"/>
                <w:sz w:val="24"/>
              </w:rPr>
              <w:t>垃圾日产日清，无拖挂，不漫溢；</w:t>
            </w:r>
          </w:p>
          <w:p w14:paraId="4707BB72">
            <w:pPr>
              <w:spacing w:line="320" w:lineRule="exact"/>
              <w:jc w:val="left"/>
              <w:rPr>
                <w:rFonts w:ascii="宋体" w:hAnsi="宋体" w:cs="宋体"/>
                <w:sz w:val="24"/>
              </w:rPr>
            </w:pPr>
            <w:r>
              <w:rPr>
                <w:rFonts w:hint="eastAsia" w:ascii="宋体" w:hAnsi="宋体" w:cs="宋体"/>
                <w:sz w:val="24"/>
              </w:rPr>
              <w:t>垃圾存放区内定期清洗；</w:t>
            </w:r>
          </w:p>
          <w:p w14:paraId="55A5F5F4">
            <w:pPr>
              <w:spacing w:line="320" w:lineRule="exact"/>
              <w:jc w:val="left"/>
              <w:rPr>
                <w:rFonts w:ascii="宋体" w:hAnsi="宋体" w:cs="宋体"/>
                <w:sz w:val="24"/>
              </w:rPr>
            </w:pPr>
            <w:r>
              <w:rPr>
                <w:rFonts w:hint="eastAsia" w:ascii="宋体" w:hAnsi="宋体" w:cs="宋体"/>
                <w:sz w:val="24"/>
              </w:rPr>
              <w:t>保持地面清洁干燥，无散落垃圾、污水、油污，无污水横流、无异味，无蚊蝇。</w:t>
            </w:r>
          </w:p>
        </w:tc>
        <w:tc>
          <w:tcPr>
            <w:tcW w:w="1123" w:type="dxa"/>
            <w:tcBorders>
              <w:top w:val="single" w:color="auto" w:sz="6" w:space="0"/>
              <w:left w:val="single" w:color="auto" w:sz="6" w:space="0"/>
              <w:bottom w:val="nil"/>
              <w:right w:val="single" w:color="auto" w:sz="6" w:space="0"/>
              <w:tl2br w:val="nil"/>
              <w:tr2bl w:val="nil"/>
            </w:tcBorders>
            <w:noWrap w:val="0"/>
            <w:vAlign w:val="center"/>
          </w:tcPr>
          <w:p w14:paraId="25A710AE">
            <w:pPr>
              <w:spacing w:line="320" w:lineRule="exact"/>
              <w:jc w:val="center"/>
              <w:rPr>
                <w:rFonts w:ascii="宋体" w:hAnsi="宋体" w:cs="宋体"/>
                <w:sz w:val="24"/>
              </w:rPr>
            </w:pPr>
            <w:r>
              <w:rPr>
                <w:rFonts w:hint="eastAsia" w:ascii="宋体" w:hAnsi="宋体" w:cs="宋体"/>
                <w:sz w:val="24"/>
              </w:rPr>
              <w:t>现场</w:t>
            </w:r>
          </w:p>
          <w:p w14:paraId="400C2E10">
            <w:pPr>
              <w:spacing w:line="320" w:lineRule="exact"/>
              <w:jc w:val="center"/>
              <w:rPr>
                <w:rFonts w:ascii="宋体" w:hAnsi="宋体" w:cs="宋体"/>
                <w:sz w:val="24"/>
              </w:rPr>
            </w:pPr>
            <w:r>
              <w:rPr>
                <w:rFonts w:hint="eastAsia" w:ascii="宋体" w:hAnsi="宋体" w:cs="宋体"/>
                <w:sz w:val="24"/>
              </w:rPr>
              <w:t>检查</w:t>
            </w:r>
          </w:p>
        </w:tc>
        <w:tc>
          <w:tcPr>
            <w:tcW w:w="1754" w:type="dxa"/>
            <w:tcBorders>
              <w:top w:val="single" w:color="auto" w:sz="6" w:space="0"/>
              <w:left w:val="single" w:color="auto" w:sz="6" w:space="0"/>
              <w:bottom w:val="nil"/>
              <w:right w:val="single" w:color="auto" w:sz="6" w:space="0"/>
              <w:tl2br w:val="nil"/>
              <w:tr2bl w:val="nil"/>
            </w:tcBorders>
            <w:noWrap w:val="0"/>
            <w:vAlign w:val="center"/>
          </w:tcPr>
          <w:p w14:paraId="4168C9F2">
            <w:pPr>
              <w:spacing w:line="320" w:lineRule="exact"/>
              <w:jc w:val="center"/>
              <w:rPr>
                <w:rFonts w:ascii="宋体" w:hAnsi="宋体" w:cs="宋体"/>
                <w:sz w:val="24"/>
              </w:rPr>
            </w:pPr>
            <w:r>
              <w:rPr>
                <w:rFonts w:hint="eastAsia" w:ascii="宋体" w:hAnsi="宋体" w:cs="宋体"/>
                <w:sz w:val="24"/>
              </w:rPr>
              <w:t>□合格</w:t>
            </w:r>
          </w:p>
          <w:p w14:paraId="1C22ADF6">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60B6FB87">
            <w:pPr>
              <w:spacing w:line="320" w:lineRule="exact"/>
              <w:jc w:val="center"/>
              <w:rPr>
                <w:rFonts w:ascii="宋体" w:hAnsi="宋体" w:cs="宋体"/>
                <w:sz w:val="24"/>
              </w:rPr>
            </w:pPr>
          </w:p>
        </w:tc>
      </w:tr>
      <w:tr w14:paraId="1F92CBF6">
        <w:tblPrEx>
          <w:tblCellMar>
            <w:top w:w="0" w:type="dxa"/>
            <w:left w:w="108" w:type="dxa"/>
            <w:bottom w:w="0" w:type="dxa"/>
            <w:right w:w="108" w:type="dxa"/>
          </w:tblCellMar>
        </w:tblPrEx>
        <w:trPr>
          <w:trHeight w:val="743"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8A999">
            <w:pPr>
              <w:spacing w:line="320" w:lineRule="exact"/>
              <w:jc w:val="center"/>
              <w:rPr>
                <w:rFonts w:ascii="宋体" w:hAnsi="宋体" w:cs="宋体"/>
                <w:sz w:val="24"/>
              </w:rPr>
            </w:pPr>
            <w:r>
              <w:rPr>
                <w:rFonts w:hint="eastAsia" w:ascii="宋体" w:hAnsi="宋体" w:cs="宋体"/>
                <w:sz w:val="24"/>
              </w:rPr>
              <w:t>19</w:t>
            </w:r>
          </w:p>
        </w:tc>
        <w:tc>
          <w:tcPr>
            <w:tcW w:w="946" w:type="dxa"/>
            <w:vMerge w:val="restart"/>
            <w:tcBorders>
              <w:top w:val="single" w:color="auto" w:sz="4" w:space="0"/>
              <w:left w:val="single" w:color="auto" w:sz="6" w:space="0"/>
              <w:right w:val="single" w:color="auto" w:sz="6" w:space="0"/>
              <w:tl2br w:val="nil"/>
              <w:tr2bl w:val="nil"/>
            </w:tcBorders>
            <w:noWrap w:val="0"/>
            <w:vAlign w:val="center"/>
          </w:tcPr>
          <w:p w14:paraId="5FDFE909">
            <w:pPr>
              <w:spacing w:line="320" w:lineRule="exact"/>
              <w:jc w:val="center"/>
              <w:rPr>
                <w:rFonts w:hint="default" w:ascii="宋体" w:hAnsi="宋体" w:eastAsia="宋体" w:cs="宋体"/>
                <w:sz w:val="24"/>
                <w:lang w:val="en-US" w:eastAsia="zh-CN"/>
              </w:rPr>
            </w:pPr>
            <w:r>
              <w:rPr>
                <w:rFonts w:hint="eastAsia" w:ascii="宋体" w:hAnsi="宋体" w:cs="宋体"/>
                <w:sz w:val="24"/>
                <w:lang w:val="en-US" w:eastAsia="zh-CN"/>
              </w:rPr>
              <w:t>秩序维护服务</w:t>
            </w:r>
          </w:p>
          <w:p w14:paraId="69D77F38">
            <w:pPr>
              <w:spacing w:line="320" w:lineRule="exact"/>
              <w:jc w:val="both"/>
              <w:rPr>
                <w:rFonts w:ascii="宋体" w:hAnsi="宋体" w:cs="宋体"/>
                <w:sz w:val="24"/>
              </w:rPr>
            </w:pPr>
          </w:p>
        </w:tc>
        <w:tc>
          <w:tcPr>
            <w:tcW w:w="1155" w:type="dxa"/>
            <w:tcBorders>
              <w:top w:val="single" w:color="auto" w:sz="4" w:space="0"/>
              <w:left w:val="single" w:color="auto" w:sz="6" w:space="0"/>
              <w:bottom w:val="single" w:color="auto" w:sz="6" w:space="0"/>
              <w:right w:val="single" w:color="auto" w:sz="6" w:space="0"/>
              <w:tl2br w:val="nil"/>
              <w:tr2bl w:val="nil"/>
            </w:tcBorders>
            <w:noWrap w:val="0"/>
            <w:vAlign w:val="center"/>
          </w:tcPr>
          <w:p w14:paraId="04B544E2">
            <w:pPr>
              <w:pStyle w:val="7"/>
              <w:jc w:val="center"/>
              <w:rPr>
                <w:rFonts w:ascii="宋体" w:hAnsi="宋体" w:cs="宋体"/>
                <w:szCs w:val="24"/>
              </w:rPr>
            </w:pPr>
            <w:r>
              <w:rPr>
                <w:rFonts w:hint="eastAsia" w:ascii="宋体" w:hAnsi="宋体" w:cs="宋体"/>
                <w:szCs w:val="24"/>
              </w:rPr>
              <w:t>门岗</w:t>
            </w:r>
          </w:p>
          <w:p w14:paraId="123A879D">
            <w:pPr>
              <w:spacing w:line="320" w:lineRule="exact"/>
              <w:jc w:val="center"/>
              <w:rPr>
                <w:rFonts w:ascii="宋体" w:hAnsi="宋体" w:cs="宋体"/>
                <w:sz w:val="24"/>
              </w:rPr>
            </w:pPr>
            <w:r>
              <w:rPr>
                <w:rFonts w:hint="eastAsia" w:ascii="宋体" w:hAnsi="宋体" w:cs="宋体"/>
                <w:sz w:val="24"/>
              </w:rPr>
              <w:t>值守</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22114">
            <w:pPr>
              <w:spacing w:line="320" w:lineRule="exact"/>
              <w:jc w:val="left"/>
              <w:rPr>
                <w:rFonts w:ascii="宋体" w:hAnsi="宋体" w:cs="宋体"/>
                <w:sz w:val="24"/>
              </w:rPr>
            </w:pPr>
            <w:r>
              <w:rPr>
                <w:rFonts w:hint="eastAsia" w:ascii="宋体" w:hAnsi="宋体" w:cs="宋体"/>
                <w:sz w:val="24"/>
              </w:rPr>
              <w:t>门岗执勤，文明用语、举止大方得体符合</w:t>
            </w:r>
            <w:r>
              <w:rPr>
                <w:rFonts w:hint="eastAsia" w:ascii="宋体" w:hAnsi="宋体" w:cs="宋体"/>
                <w:sz w:val="24"/>
                <w:lang w:val="en-US" w:eastAsia="zh-CN"/>
              </w:rPr>
              <w:t>秩序维护服务</w:t>
            </w:r>
            <w:r>
              <w:rPr>
                <w:rFonts w:hint="eastAsia" w:ascii="宋体" w:hAnsi="宋体" w:cs="宋体"/>
                <w:sz w:val="24"/>
              </w:rPr>
              <w:t>管理规范；</w:t>
            </w:r>
          </w:p>
          <w:p w14:paraId="07F79ED5">
            <w:pPr>
              <w:spacing w:line="320" w:lineRule="exact"/>
              <w:jc w:val="left"/>
              <w:rPr>
                <w:rFonts w:ascii="宋体" w:hAnsi="宋体" w:cs="宋体"/>
                <w:sz w:val="24"/>
              </w:rPr>
            </w:pPr>
            <w:r>
              <w:rPr>
                <w:rFonts w:hint="eastAsia" w:ascii="宋体" w:hAnsi="宋体" w:cs="宋体"/>
                <w:sz w:val="24"/>
              </w:rPr>
              <w:t>执勤期间不得吸烟、睡觉、闲聊等与工作无关的事情；</w:t>
            </w:r>
          </w:p>
          <w:p w14:paraId="3A4F795E">
            <w:pPr>
              <w:spacing w:line="320" w:lineRule="exact"/>
              <w:jc w:val="left"/>
              <w:rPr>
                <w:rFonts w:ascii="宋体" w:hAnsi="宋体" w:cs="宋体"/>
                <w:sz w:val="24"/>
              </w:rPr>
            </w:pPr>
            <w:r>
              <w:rPr>
                <w:rFonts w:hint="eastAsia" w:ascii="宋体" w:hAnsi="宋体" w:cs="宋体"/>
                <w:sz w:val="24"/>
              </w:rPr>
              <w:t>24小时必须有</w:t>
            </w:r>
            <w:r>
              <w:rPr>
                <w:rFonts w:hint="eastAsia" w:ascii="宋体" w:hAnsi="宋体" w:cs="宋体"/>
                <w:sz w:val="24"/>
                <w:lang w:val="en-US" w:eastAsia="zh-CN"/>
              </w:rPr>
              <w:t>秩序维护服务</w:t>
            </w:r>
            <w:r>
              <w:rPr>
                <w:rFonts w:hint="eastAsia" w:ascii="宋体" w:hAnsi="宋体" w:cs="宋体"/>
                <w:sz w:val="24"/>
              </w:rPr>
              <w:t>人员值守，不存在脱岗现象。</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857FF0">
            <w:pPr>
              <w:spacing w:line="320" w:lineRule="exact"/>
              <w:jc w:val="center"/>
              <w:rPr>
                <w:rFonts w:ascii="宋体" w:hAnsi="宋体" w:cs="宋体"/>
                <w:sz w:val="24"/>
              </w:rPr>
            </w:pPr>
            <w:r>
              <w:rPr>
                <w:rFonts w:hint="eastAsia" w:ascii="宋体" w:hAnsi="宋体" w:cs="宋体"/>
                <w:sz w:val="24"/>
              </w:rPr>
              <w:t>不间断巡查</w:t>
            </w:r>
          </w:p>
        </w:tc>
        <w:tc>
          <w:tcPr>
            <w:tcW w:w="17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E4A69">
            <w:pPr>
              <w:spacing w:line="320" w:lineRule="exact"/>
              <w:jc w:val="center"/>
              <w:rPr>
                <w:rFonts w:ascii="宋体" w:hAnsi="宋体" w:cs="宋体"/>
                <w:sz w:val="24"/>
              </w:rPr>
            </w:pPr>
            <w:r>
              <w:rPr>
                <w:rFonts w:hint="eastAsia" w:ascii="宋体" w:hAnsi="宋体" w:cs="宋体"/>
                <w:sz w:val="24"/>
              </w:rPr>
              <w:t>□合格</w:t>
            </w:r>
          </w:p>
          <w:p w14:paraId="05BA457B">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1D3CD9F4">
            <w:pPr>
              <w:spacing w:line="320" w:lineRule="exact"/>
              <w:jc w:val="right"/>
              <w:rPr>
                <w:rFonts w:ascii="宋体" w:hAnsi="宋体" w:cs="宋体"/>
                <w:sz w:val="24"/>
              </w:rPr>
            </w:pPr>
          </w:p>
        </w:tc>
      </w:tr>
      <w:tr w14:paraId="05964557">
        <w:tblPrEx>
          <w:tblCellMar>
            <w:top w:w="0" w:type="dxa"/>
            <w:left w:w="108" w:type="dxa"/>
            <w:bottom w:w="0" w:type="dxa"/>
            <w:right w:w="108" w:type="dxa"/>
          </w:tblCellMar>
        </w:tblPrEx>
        <w:trPr>
          <w:trHeight w:val="743" w:hRule="atLeast"/>
        </w:trPr>
        <w:tc>
          <w:tcPr>
            <w:tcW w:w="5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5D0CF">
            <w:pPr>
              <w:spacing w:line="320" w:lineRule="exact"/>
              <w:jc w:val="center"/>
              <w:rPr>
                <w:rFonts w:ascii="宋体" w:hAnsi="宋体" w:cs="宋体"/>
                <w:sz w:val="24"/>
              </w:rPr>
            </w:pPr>
            <w:r>
              <w:rPr>
                <w:rFonts w:hint="eastAsia" w:ascii="宋体" w:hAnsi="宋体" w:cs="宋体"/>
                <w:sz w:val="24"/>
              </w:rPr>
              <w:t>20</w:t>
            </w:r>
          </w:p>
        </w:tc>
        <w:tc>
          <w:tcPr>
            <w:tcW w:w="946" w:type="dxa"/>
            <w:vMerge w:val="continue"/>
            <w:tcBorders>
              <w:left w:val="single" w:color="auto" w:sz="6" w:space="0"/>
              <w:bottom w:val="single" w:color="auto" w:sz="4" w:space="0"/>
              <w:right w:val="single" w:color="auto" w:sz="6" w:space="0"/>
              <w:tl2br w:val="nil"/>
              <w:tr2bl w:val="nil"/>
            </w:tcBorders>
            <w:noWrap w:val="0"/>
            <w:vAlign w:val="top"/>
          </w:tcPr>
          <w:p w14:paraId="23A8C7FB">
            <w:pPr>
              <w:spacing w:line="320" w:lineRule="exact"/>
              <w:jc w:val="center"/>
              <w:rPr>
                <w:rFonts w:ascii="宋体" w:hAnsi="宋体" w:cs="宋体"/>
                <w:sz w:val="24"/>
              </w:rPr>
            </w:pPr>
          </w:p>
        </w:tc>
        <w:tc>
          <w:tcPr>
            <w:tcW w:w="1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8353D">
            <w:pPr>
              <w:spacing w:line="320" w:lineRule="exact"/>
              <w:jc w:val="center"/>
              <w:rPr>
                <w:rFonts w:ascii="宋体" w:hAnsi="宋体" w:cs="宋体"/>
                <w:sz w:val="24"/>
              </w:rPr>
            </w:pPr>
            <w:r>
              <w:rPr>
                <w:rFonts w:hint="eastAsia" w:ascii="宋体" w:hAnsi="宋体" w:cs="宋体"/>
                <w:sz w:val="24"/>
              </w:rPr>
              <w:t>夜间</w:t>
            </w:r>
          </w:p>
          <w:p w14:paraId="45E020D0">
            <w:pPr>
              <w:spacing w:line="320" w:lineRule="exact"/>
              <w:jc w:val="center"/>
              <w:rPr>
                <w:rFonts w:ascii="宋体" w:hAnsi="宋体" w:cs="宋体"/>
                <w:sz w:val="24"/>
              </w:rPr>
            </w:pPr>
            <w:r>
              <w:rPr>
                <w:rFonts w:hint="eastAsia" w:ascii="宋体" w:hAnsi="宋体" w:cs="宋体"/>
                <w:sz w:val="24"/>
              </w:rPr>
              <w:t>巡查</w:t>
            </w:r>
          </w:p>
        </w:tc>
        <w:tc>
          <w:tcPr>
            <w:tcW w:w="45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0F040">
            <w:pPr>
              <w:spacing w:line="320" w:lineRule="exact"/>
              <w:jc w:val="left"/>
              <w:rPr>
                <w:rFonts w:ascii="宋体" w:hAnsi="宋体" w:cs="宋体"/>
                <w:sz w:val="24"/>
              </w:rPr>
            </w:pPr>
            <w:r>
              <w:rPr>
                <w:rFonts w:hint="eastAsia" w:ascii="宋体" w:hAnsi="宋体" w:cs="宋体"/>
                <w:sz w:val="24"/>
              </w:rPr>
              <w:t>教学区域及办公区域24小时不间断巡视，发现问题及时上报和处理。</w:t>
            </w:r>
          </w:p>
        </w:tc>
        <w:tc>
          <w:tcPr>
            <w:tcW w:w="11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A5496">
            <w:pPr>
              <w:spacing w:line="320" w:lineRule="exact"/>
              <w:jc w:val="center"/>
              <w:rPr>
                <w:rFonts w:ascii="宋体" w:hAnsi="宋体" w:cs="宋体"/>
                <w:sz w:val="24"/>
              </w:rPr>
            </w:pPr>
            <w:r>
              <w:rPr>
                <w:rFonts w:hint="eastAsia" w:ascii="宋体" w:hAnsi="宋体" w:cs="宋体"/>
                <w:sz w:val="24"/>
              </w:rPr>
              <w:t>查看照片及记录</w:t>
            </w:r>
          </w:p>
        </w:tc>
        <w:tc>
          <w:tcPr>
            <w:tcW w:w="175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207166">
            <w:pPr>
              <w:spacing w:line="320" w:lineRule="exact"/>
              <w:jc w:val="center"/>
              <w:rPr>
                <w:rFonts w:ascii="宋体" w:hAnsi="宋体" w:cs="宋体"/>
                <w:sz w:val="24"/>
              </w:rPr>
            </w:pPr>
            <w:r>
              <w:rPr>
                <w:rFonts w:hint="eastAsia" w:ascii="宋体" w:hAnsi="宋体" w:cs="宋体"/>
                <w:sz w:val="24"/>
              </w:rPr>
              <w:t>□合格</w:t>
            </w:r>
          </w:p>
          <w:p w14:paraId="1B91CF7C">
            <w:pPr>
              <w:spacing w:line="320" w:lineRule="exact"/>
              <w:jc w:val="center"/>
              <w:rPr>
                <w:rFonts w:ascii="宋体" w:hAnsi="宋体" w:cs="宋体"/>
                <w:sz w:val="24"/>
              </w:rPr>
            </w:pPr>
            <w:r>
              <w:rPr>
                <w:rFonts w:hint="eastAsia" w:ascii="宋体" w:hAnsi="宋体" w:cs="宋体"/>
                <w:sz w:val="24"/>
              </w:rPr>
              <w:t>□不合格</w:t>
            </w:r>
          </w:p>
        </w:tc>
        <w:tc>
          <w:tcPr>
            <w:tcW w:w="770" w:type="dxa"/>
            <w:tcBorders>
              <w:top w:val="single" w:color="auto" w:sz="6" w:space="0"/>
              <w:left w:val="single" w:color="auto" w:sz="6" w:space="0"/>
              <w:bottom w:val="single" w:color="auto" w:sz="6" w:space="0"/>
              <w:right w:val="single" w:color="auto" w:sz="6" w:space="0"/>
              <w:tl2br w:val="nil"/>
              <w:tr2bl w:val="nil"/>
            </w:tcBorders>
            <w:noWrap w:val="0"/>
            <w:vAlign w:val="top"/>
          </w:tcPr>
          <w:p w14:paraId="3180C666">
            <w:pPr>
              <w:spacing w:line="320" w:lineRule="exact"/>
              <w:jc w:val="right"/>
              <w:rPr>
                <w:rFonts w:ascii="宋体" w:hAnsi="宋体" w:cs="宋体"/>
                <w:sz w:val="24"/>
              </w:rPr>
            </w:pPr>
          </w:p>
        </w:tc>
      </w:tr>
    </w:tbl>
    <w:p w14:paraId="6C68FA45">
      <w:pPr>
        <w:spacing w:line="360" w:lineRule="auto"/>
        <w:contextualSpacing/>
        <w:rPr>
          <w:sz w:val="24"/>
        </w:rPr>
      </w:pPr>
    </w:p>
    <w:p w14:paraId="48500F77"/>
    <w:p w14:paraId="610BA7F1">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28DF"/>
    <w:multiLevelType w:val="singleLevel"/>
    <w:tmpl w:val="A39E28DF"/>
    <w:lvl w:ilvl="0" w:tentative="0">
      <w:start w:val="2"/>
      <w:numFmt w:val="decimal"/>
      <w:lvlText w:val="%1."/>
      <w:lvlJc w:val="left"/>
      <w:pPr>
        <w:tabs>
          <w:tab w:val="left" w:pos="312"/>
        </w:tabs>
      </w:pPr>
    </w:lvl>
  </w:abstractNum>
  <w:abstractNum w:abstractNumId="1">
    <w:nsid w:val="D3BBB04F"/>
    <w:multiLevelType w:val="singleLevel"/>
    <w:tmpl w:val="D3BBB04F"/>
    <w:lvl w:ilvl="0" w:tentative="0">
      <w:start w:val="2"/>
      <w:numFmt w:val="decimal"/>
      <w:suff w:val="nothing"/>
      <w:lvlText w:val="（%1）"/>
      <w:lvlJc w:val="left"/>
    </w:lvl>
  </w:abstractNum>
  <w:abstractNum w:abstractNumId="2">
    <w:nsid w:val="00000014"/>
    <w:multiLevelType w:val="multilevel"/>
    <w:tmpl w:val="00000014"/>
    <w:lvl w:ilvl="0" w:tentative="0">
      <w:start w:val="1"/>
      <w:numFmt w:val="decimal"/>
      <w:pStyle w:val="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2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customStyle="1" w:styleId="5">
    <w:name w:val="_Style 1"/>
    <w:basedOn w:val="1"/>
    <w:qFormat/>
    <w:uiPriority w:val="34"/>
    <w:pPr>
      <w:ind w:firstLine="420" w:firstLineChars="200"/>
    </w:pPr>
    <w:rPr>
      <w:rFonts w:ascii="Calibri" w:hAnsi="Calibri"/>
      <w:szCs w:val="22"/>
    </w:rPr>
  </w:style>
  <w:style w:type="paragraph" w:customStyle="1" w:styleId="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7">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2025-12-09T06:16:44Z</dcterms:created>
  <dc:creator>李政豪</dc:creator>
  <cp:lastModifiedBy>10674</cp:lastModifiedBy>
  <dcterms:modified xsi:type="dcterms:W3CDTF">2025-12-09T06:17:03Z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8C88EFF5028C4BE587219982765873F3_12</vt:lpwstr>
  </property>
</Properties>
</file>