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1B7202" w:rsidP="00BE50BF">
      <w:pPr>
        <w:snapToGrid w:val="0"/>
        <w:spacing w:line="540" w:lineRule="exact"/>
        <w:jc w:val="center"/>
        <w:outlineLvl w:val="0"/>
        <w:rPr>
          <w:b/>
          <w:sz w:val="36"/>
          <w:szCs w:val="36"/>
        </w:rPr>
      </w:pPr>
      <w:r>
        <w:rPr>
          <w:rFonts w:hint="eastAsia"/>
          <w:b/>
          <w:sz w:val="36"/>
          <w:szCs w:val="36"/>
        </w:rPr>
        <w:t>友谊医院顺义院区开办费医用设备购置（</w:t>
      </w:r>
      <w:proofErr w:type="gramStart"/>
      <w:r>
        <w:rPr>
          <w:rFonts w:hint="eastAsia"/>
          <w:b/>
          <w:sz w:val="36"/>
          <w:szCs w:val="36"/>
        </w:rPr>
        <w:t>非集采</w:t>
      </w:r>
      <w:proofErr w:type="gramEnd"/>
      <w:r>
        <w:rPr>
          <w:rFonts w:hint="eastAsia"/>
          <w:b/>
          <w:sz w:val="36"/>
          <w:szCs w:val="36"/>
        </w:rPr>
        <w:t>）</w:t>
      </w:r>
      <w:r w:rsidR="00BE50BF">
        <w:rPr>
          <w:rFonts w:hint="eastAsia"/>
          <w:b/>
          <w:sz w:val="36"/>
          <w:szCs w:val="36"/>
        </w:rPr>
        <w:t>招标公告</w:t>
      </w:r>
    </w:p>
    <w:p w:rsidR="00BE50BF" w:rsidRPr="00EB6FAF" w:rsidRDefault="00BE50BF" w:rsidP="00BE50BF">
      <w:bookmarkStart w:id="0" w:name="_GoBack"/>
      <w:bookmarkEnd w:id="0"/>
    </w:p>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1B7202"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友谊医院顺义院区开办费医用设备购置（</w:t>
      </w:r>
      <w:proofErr w:type="gramStart"/>
      <w:r>
        <w:rPr>
          <w:rFonts w:ascii="仿宋" w:eastAsia="仿宋" w:hAnsi="仿宋" w:hint="eastAsia"/>
          <w:sz w:val="28"/>
          <w:szCs w:val="28"/>
          <w:u w:val="single"/>
        </w:rPr>
        <w:t>非集采</w:t>
      </w:r>
      <w:proofErr w:type="gramEnd"/>
      <w:r>
        <w:rPr>
          <w:rFonts w:ascii="仿宋" w:eastAsia="仿宋" w:hAnsi="仿宋" w:hint="eastAsia"/>
          <w:sz w:val="28"/>
          <w:szCs w:val="28"/>
          <w:u w:val="single"/>
        </w:rPr>
        <w:t>）</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21</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F57B45">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B26E29" w:rsidRDefault="00B26E29" w:rsidP="00B26E29">
      <w:pPr>
        <w:pStyle w:val="20"/>
        <w:snapToGrid w:val="0"/>
        <w:spacing w:before="0" w:line="540" w:lineRule="exact"/>
        <w:jc w:val="left"/>
        <w:rPr>
          <w:rFonts w:ascii="仿宋_GB2312" w:eastAsia="仿宋_GB2312" w:hAnsi="仿宋_GB2312" w:cs="仿宋_GB2312"/>
          <w:sz w:val="24"/>
          <w:szCs w:val="24"/>
        </w:rPr>
      </w:pPr>
      <w:bookmarkStart w:id="1" w:name="_Toc28359079"/>
      <w:bookmarkStart w:id="2" w:name="_Toc35393790"/>
      <w:bookmarkStart w:id="3" w:name="_Toc28359002"/>
      <w:bookmarkStart w:id="4" w:name="_Toc35393621"/>
      <w:bookmarkStart w:id="5" w:name="_Hlk24379207"/>
      <w:bookmarkStart w:id="6" w:name="OLE_LINK4"/>
      <w:r>
        <w:rPr>
          <w:rFonts w:ascii="仿宋_GB2312" w:eastAsia="仿宋_GB2312" w:hAnsi="仿宋_GB2312" w:cs="仿宋_GB2312" w:hint="eastAsia"/>
          <w:sz w:val="24"/>
          <w:szCs w:val="24"/>
        </w:rPr>
        <w:t>一、项目基本情况</w:t>
      </w:r>
      <w:bookmarkEnd w:id="1"/>
      <w:bookmarkEnd w:id="2"/>
      <w:bookmarkEnd w:id="3"/>
      <w:bookmarkEnd w:id="4"/>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0701-254106141335</w:t>
      </w:r>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2.项目名称：友谊医院顺义院区开办费医用设备购置（</w:t>
      </w:r>
      <w:proofErr w:type="gramStart"/>
      <w:r>
        <w:rPr>
          <w:rFonts w:ascii="仿宋_GB2312" w:eastAsia="仿宋_GB2312" w:hAnsi="仿宋_GB2312" w:cs="仿宋_GB2312" w:hint="eastAsia"/>
          <w:sz w:val="24"/>
        </w:rPr>
        <w:t>非集采</w:t>
      </w:r>
      <w:proofErr w:type="gramEnd"/>
      <w:r>
        <w:rPr>
          <w:rFonts w:ascii="仿宋_GB2312" w:eastAsia="仿宋_GB2312" w:hAnsi="仿宋_GB2312" w:cs="仿宋_GB2312" w:hint="eastAsia"/>
          <w:sz w:val="24"/>
        </w:rPr>
        <w:t>）</w:t>
      </w:r>
    </w:p>
    <w:bookmarkEnd w:id="5"/>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2938.71</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96"/>
        <w:gridCol w:w="2569"/>
        <w:gridCol w:w="1267"/>
        <w:gridCol w:w="1158"/>
        <w:gridCol w:w="2376"/>
      </w:tblGrid>
      <w:tr w:rsidR="00B26E29" w:rsidTr="004722D3">
        <w:trPr>
          <w:trHeight w:val="510"/>
        </w:trPr>
        <w:tc>
          <w:tcPr>
            <w:tcW w:w="255" w:type="pct"/>
            <w:shd w:val="clear" w:color="auto" w:fill="auto"/>
            <w:vAlign w:val="center"/>
          </w:tcPr>
          <w:p w:rsidR="00B26E29" w:rsidRDefault="00B26E29" w:rsidP="004722D3">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375" w:type="pct"/>
            <w:shd w:val="clear" w:color="auto" w:fill="auto"/>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561" w:type="pct"/>
            <w:shd w:val="clear" w:color="auto" w:fill="auto"/>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797" w:type="pct"/>
            <w:shd w:val="clear" w:color="auto" w:fill="auto"/>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733" w:type="pct"/>
            <w:shd w:val="clear" w:color="auto" w:fill="auto"/>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数量（台/套）</w:t>
            </w:r>
          </w:p>
        </w:tc>
        <w:tc>
          <w:tcPr>
            <w:tcW w:w="1279" w:type="pct"/>
            <w:shd w:val="clear" w:color="auto" w:fill="auto"/>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proofErr w:type="gramStart"/>
            <w:r>
              <w:rPr>
                <w:rFonts w:ascii="仿宋" w:eastAsia="仿宋" w:hAnsi="仿宋" w:cs="宋体" w:hint="eastAsia"/>
                <w:kern w:val="0"/>
                <w:sz w:val="24"/>
              </w:rPr>
              <w:t>麻醉车</w:t>
            </w:r>
            <w:proofErr w:type="gramEnd"/>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7.2</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注射泵</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麻醉输注工作站</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喉镜</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4.4</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1-5</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喉镜</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1-6</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脑电双</w:t>
            </w:r>
            <w:proofErr w:type="gramStart"/>
            <w:r>
              <w:rPr>
                <w:rFonts w:ascii="仿宋" w:eastAsia="仿宋" w:hAnsi="仿宋" w:cs="宋体" w:hint="eastAsia"/>
                <w:kern w:val="0"/>
                <w:sz w:val="24"/>
              </w:rPr>
              <w:t>频谱指数</w:t>
            </w:r>
            <w:proofErr w:type="gramEnd"/>
            <w:r>
              <w:rPr>
                <w:rFonts w:ascii="仿宋" w:eastAsia="仿宋" w:hAnsi="仿宋" w:cs="宋体" w:hint="eastAsia"/>
                <w:kern w:val="0"/>
                <w:sz w:val="24"/>
              </w:rPr>
              <w:t>测量仪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1-7</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气道抢救车</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1-8</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神经刺激仪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4.4</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1-9</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心电图机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1-10</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医用电热垫</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1-11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除颤监护仪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1-12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自体血液回收分离机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1-13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腹腔镜手术器械</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2</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2-1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冰冻切片机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2-2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冰冻快速染色机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2-3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生物显微镜</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2-4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轮转切片机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3</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3-1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医用冰箱</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3-2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胎心多普勒监测仪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3-3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胎儿监护仪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3-4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妇科检查床</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3-5</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空气波压力治疗仪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3-6</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肺功能仪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3-7</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电子支气管镜系统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42</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4</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4-1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超声手术刀系统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195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4-2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普通手术器械</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4-3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手术床</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4-4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术中脊髓检测系统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5</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5-1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压力蒸汽灭菌器</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5-2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柜式真空清洗消毒器</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5-3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水处理系统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5-4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酸性氧化电位水生成装置</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便携式电动吸引器</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营养泵</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4.55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血气分析仪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视频插管镜</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34.5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6-5</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输液泵</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6-6</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精密注射泵</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25.2</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36</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6-7</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控温</w:t>
            </w:r>
            <w:proofErr w:type="gramStart"/>
            <w:r>
              <w:rPr>
                <w:rFonts w:ascii="仿宋" w:eastAsia="仿宋" w:hAnsi="仿宋" w:cs="宋体" w:hint="eastAsia"/>
                <w:kern w:val="0"/>
                <w:sz w:val="24"/>
              </w:rPr>
              <w:t>毯</w:t>
            </w:r>
            <w:proofErr w:type="gramEnd"/>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6-8</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全自动免疫分析仪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6-9</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震荡排痰机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5.6</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6-10</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铅屏风</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0.3</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6-11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下肢血液循环驱动仪（血栓泵）</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5.4</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6-12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心电图机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6-13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心肺复苏仪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6-14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转运床</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3.56</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6-15</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除颤监护仪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6-16</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内窥喉镜</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0.6</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7</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7-1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超声内镜系统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726</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采血系统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便携彩色多普勒超声诊断仪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间歇充气加压装置</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医用电子天平</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0.1</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8-5</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活检枪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8-6</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输液泵</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8-7</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注射泵</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5.95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8-8</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心电图机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8-9</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除颤监护仪</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8-10</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降温</w:t>
            </w:r>
            <w:proofErr w:type="gramStart"/>
            <w:r>
              <w:rPr>
                <w:rFonts w:ascii="仿宋" w:eastAsia="仿宋" w:hAnsi="仿宋" w:cs="宋体" w:hint="eastAsia"/>
                <w:kern w:val="0"/>
                <w:sz w:val="24"/>
              </w:rPr>
              <w:t>毯</w:t>
            </w:r>
            <w:proofErr w:type="gramEnd"/>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8-11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电动监护病床</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8-12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视频气管插管镜</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8-13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医用冰箱</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8-14</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电动检查床</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9</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9-1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数字神经电生理系统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107</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9-2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激光定位系统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75</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9-3</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下肢外骨骼步行康复器</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vMerge w:val="restar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10</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10-1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经皮肾镜系统</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58</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75"/>
        </w:trPr>
        <w:tc>
          <w:tcPr>
            <w:tcW w:w="255" w:type="pct"/>
            <w:vMerge/>
            <w:vAlign w:val="center"/>
          </w:tcPr>
          <w:p w:rsidR="00B26E29" w:rsidRDefault="00B26E29" w:rsidP="004722D3">
            <w:pPr>
              <w:widowControl/>
              <w:jc w:val="left"/>
              <w:rPr>
                <w:rFonts w:ascii="仿宋" w:eastAsia="仿宋" w:hAnsi="仿宋" w:cs="宋体"/>
                <w:kern w:val="0"/>
                <w:sz w:val="24"/>
              </w:rPr>
            </w:pP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10-2</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体外冲击波碎石机</w:t>
            </w:r>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26E29" w:rsidTr="004722D3">
        <w:trPr>
          <w:trHeight w:val="255"/>
        </w:trPr>
        <w:tc>
          <w:tcPr>
            <w:tcW w:w="255" w:type="pct"/>
            <w:shd w:val="clear" w:color="auto" w:fill="auto"/>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11</w:t>
            </w:r>
          </w:p>
        </w:tc>
        <w:tc>
          <w:tcPr>
            <w:tcW w:w="375" w:type="pct"/>
            <w:shd w:val="clear" w:color="auto" w:fill="auto"/>
            <w:noWrap/>
            <w:vAlign w:val="center"/>
          </w:tcPr>
          <w:p w:rsidR="00B26E29" w:rsidRDefault="00B26E29" w:rsidP="004722D3">
            <w:pPr>
              <w:widowControl/>
              <w:jc w:val="center"/>
              <w:rPr>
                <w:rFonts w:ascii="仿宋" w:eastAsia="仿宋" w:hAnsi="仿宋" w:cs="宋体"/>
                <w:kern w:val="0"/>
                <w:sz w:val="24"/>
              </w:rPr>
            </w:pPr>
            <w:r>
              <w:rPr>
                <w:rFonts w:ascii="仿宋" w:eastAsia="仿宋" w:hAnsi="仿宋" w:cs="宋体" w:hint="eastAsia"/>
                <w:kern w:val="0"/>
                <w:sz w:val="24"/>
              </w:rPr>
              <w:t>11-1</w:t>
            </w:r>
          </w:p>
        </w:tc>
        <w:tc>
          <w:tcPr>
            <w:tcW w:w="1561" w:type="pct"/>
            <w:shd w:val="clear" w:color="auto" w:fill="auto"/>
            <w:vAlign w:val="center"/>
          </w:tcPr>
          <w:p w:rsidR="00B26E29" w:rsidRDefault="00B26E29" w:rsidP="004722D3">
            <w:pPr>
              <w:widowControl/>
              <w:jc w:val="center"/>
              <w:rPr>
                <w:rFonts w:ascii="仿宋" w:eastAsia="仿宋" w:hAnsi="仿宋" w:cs="宋体"/>
                <w:kern w:val="0"/>
                <w:sz w:val="24"/>
              </w:rPr>
            </w:pPr>
            <w:proofErr w:type="gramStart"/>
            <w:r>
              <w:rPr>
                <w:rFonts w:ascii="仿宋" w:eastAsia="仿宋" w:hAnsi="仿宋" w:cs="宋体" w:hint="eastAsia"/>
                <w:kern w:val="0"/>
                <w:sz w:val="24"/>
              </w:rPr>
              <w:t>海博刀</w:t>
            </w:r>
            <w:proofErr w:type="gramEnd"/>
          </w:p>
        </w:tc>
        <w:tc>
          <w:tcPr>
            <w:tcW w:w="797"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150</w:t>
            </w:r>
          </w:p>
        </w:tc>
        <w:tc>
          <w:tcPr>
            <w:tcW w:w="733"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79" w:type="pct"/>
            <w:shd w:val="clear" w:color="auto" w:fill="auto"/>
            <w:noWrap/>
            <w:vAlign w:val="center"/>
          </w:tcPr>
          <w:p w:rsidR="00B26E29" w:rsidRDefault="00B26E29" w:rsidP="004722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B26E29" w:rsidRDefault="00B26E29" w:rsidP="00B26E29">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26E29" w:rsidRDefault="00B26E29" w:rsidP="00B26E29">
      <w:pPr>
        <w:pStyle w:val="20"/>
        <w:snapToGrid w:val="0"/>
        <w:spacing w:before="0" w:line="540" w:lineRule="exact"/>
        <w:jc w:val="left"/>
        <w:rPr>
          <w:rFonts w:ascii="仿宋_GB2312" w:eastAsia="仿宋_GB2312" w:hAnsi="仿宋_GB2312" w:cs="仿宋_GB2312"/>
          <w:sz w:val="24"/>
          <w:szCs w:val="24"/>
        </w:rPr>
      </w:pPr>
      <w:bookmarkStart w:id="7" w:name="_Toc35393791"/>
      <w:bookmarkStart w:id="8" w:name="_Toc28359080"/>
      <w:bookmarkStart w:id="9" w:name="_Toc28359003"/>
      <w:bookmarkStart w:id="10" w:name="_Toc35393622"/>
      <w:r>
        <w:rPr>
          <w:rFonts w:ascii="仿宋_GB2312" w:eastAsia="仿宋_GB2312" w:hAnsi="仿宋_GB2312" w:cs="仿宋_GB2312" w:hint="eastAsia"/>
          <w:sz w:val="24"/>
          <w:szCs w:val="24"/>
        </w:rPr>
        <w:t>二、申请人的资格要求（须同时满足）</w:t>
      </w:r>
      <w:bookmarkEnd w:id="7"/>
      <w:bookmarkEnd w:id="8"/>
      <w:bookmarkEnd w:id="9"/>
      <w:bookmarkEnd w:id="10"/>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26E29" w:rsidRDefault="00B26E29" w:rsidP="00B26E29">
      <w:pPr>
        <w:snapToGrid w:val="0"/>
        <w:spacing w:line="540" w:lineRule="exact"/>
        <w:ind w:firstLineChars="200" w:firstLine="480"/>
        <w:rPr>
          <w:rFonts w:ascii="仿宋_GB2312" w:eastAsia="仿宋_GB2312" w:hAnsi="仿宋_GB2312" w:cs="仿宋_GB2312"/>
          <w:sz w:val="24"/>
        </w:rPr>
      </w:pPr>
      <w:bookmarkStart w:id="11" w:name="_Toc28359004"/>
      <w:bookmarkStart w:id="12" w:name="_Toc28359081"/>
      <w:r>
        <w:rPr>
          <w:rFonts w:ascii="仿宋_GB2312" w:eastAsia="仿宋_GB2312" w:hAnsi="仿宋_GB2312" w:cs="仿宋_GB2312" w:hint="eastAsia"/>
          <w:sz w:val="24"/>
        </w:rPr>
        <w:t>2.落实政府采购政策需满足的资格要求：</w:t>
      </w:r>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B26E29" w:rsidRDefault="00B26E29" w:rsidP="00B26E2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B26E29" w:rsidRDefault="00B26E29" w:rsidP="00B26E29">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B26E29" w:rsidRDefault="00B26E29" w:rsidP="00B26E29">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B26E29" w:rsidRDefault="00B26E29" w:rsidP="00B26E29">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26E29" w:rsidRDefault="00B26E29" w:rsidP="00B26E29">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w:t>
      </w:r>
      <w:r>
        <w:rPr>
          <w:rFonts w:ascii="仿宋_GB2312" w:eastAsia="仿宋_GB2312" w:hAnsi="仿宋_GB2312" w:cs="仿宋_GB2312" w:hint="eastAsia"/>
          <w:sz w:val="24"/>
        </w:rPr>
        <w:lastRenderedPageBreak/>
        <w:t>织，不得作为承接主体；</w:t>
      </w:r>
    </w:p>
    <w:p w:rsidR="00B26E29" w:rsidRDefault="00B26E29" w:rsidP="00B26E29">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B26E29" w:rsidRDefault="00B26E29" w:rsidP="00B26E29">
      <w:pPr>
        <w:pStyle w:val="20"/>
        <w:widowControl/>
        <w:snapToGrid w:val="0"/>
        <w:spacing w:before="0" w:line="540" w:lineRule="exact"/>
        <w:jc w:val="left"/>
        <w:rPr>
          <w:rFonts w:ascii="仿宋_GB2312" w:eastAsia="仿宋_GB2312" w:hAnsi="仿宋_GB2312" w:cs="仿宋_GB2312"/>
          <w:sz w:val="24"/>
          <w:szCs w:val="24"/>
        </w:rPr>
      </w:pPr>
      <w:bookmarkStart w:id="13" w:name="_Toc35393792"/>
      <w:bookmarkStart w:id="14" w:name="_Toc35393623"/>
      <w:bookmarkEnd w:id="11"/>
      <w:bookmarkEnd w:id="12"/>
      <w:r>
        <w:rPr>
          <w:rFonts w:ascii="仿宋_GB2312" w:eastAsia="仿宋_GB2312" w:hAnsi="仿宋_GB2312" w:cs="仿宋_GB2312" w:hint="eastAsia"/>
          <w:sz w:val="24"/>
          <w:szCs w:val="24"/>
        </w:rPr>
        <w:t>三、获取招标文件</w:t>
      </w:r>
      <w:bookmarkEnd w:id="13"/>
      <w:bookmarkEnd w:id="14"/>
    </w:p>
    <w:p w:rsidR="00B26E29" w:rsidRDefault="00B26E29" w:rsidP="00B26E29">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1.时间：2025年12月31日至2026年1月8日，每天上午9:00至11:30，下午13：00至17:00（北京时间，法定节假日除外）。</w:t>
      </w:r>
    </w:p>
    <w:p w:rsidR="00B26E29" w:rsidRDefault="00B26E29" w:rsidP="00B26E29">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B26E29" w:rsidRDefault="00B26E29" w:rsidP="00B26E2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B26E29" w:rsidRDefault="00B26E29" w:rsidP="00B26E29">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B26E29" w:rsidRDefault="00B26E29" w:rsidP="00B26E29">
      <w:pPr>
        <w:pStyle w:val="20"/>
        <w:widowControl/>
        <w:snapToGrid w:val="0"/>
        <w:spacing w:before="0" w:line="540" w:lineRule="exact"/>
        <w:jc w:val="left"/>
        <w:rPr>
          <w:rFonts w:ascii="仿宋_GB2312" w:eastAsia="仿宋_GB2312" w:hAnsi="仿宋_GB2312" w:cs="仿宋_GB2312"/>
          <w:sz w:val="24"/>
          <w:szCs w:val="24"/>
        </w:rPr>
      </w:pPr>
      <w:bookmarkStart w:id="15" w:name="_Toc28359005"/>
      <w:bookmarkStart w:id="16" w:name="_Toc28359082"/>
      <w:bookmarkStart w:id="17" w:name="_Toc35393793"/>
      <w:bookmarkStart w:id="18" w:name="_Toc35393624"/>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B26E29" w:rsidRDefault="00B26E29" w:rsidP="00B26E29">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投标截止时间、开标时间：2026年1月21日09点00分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B26E29" w:rsidRDefault="00B26E29" w:rsidP="00B26E29">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B26E29" w:rsidRDefault="00B26E29" w:rsidP="00B26E29">
      <w:pPr>
        <w:pStyle w:val="20"/>
        <w:snapToGrid w:val="0"/>
        <w:spacing w:before="0" w:line="540" w:lineRule="exact"/>
        <w:jc w:val="left"/>
        <w:rPr>
          <w:rFonts w:ascii="仿宋_GB2312" w:eastAsia="仿宋_GB2312" w:hAnsi="仿宋_GB2312" w:cs="仿宋_GB2312"/>
          <w:sz w:val="24"/>
          <w:szCs w:val="24"/>
        </w:rPr>
      </w:pPr>
      <w:bookmarkStart w:id="19" w:name="_Toc28359007"/>
      <w:bookmarkStart w:id="20" w:name="_Toc28359084"/>
      <w:bookmarkStart w:id="21" w:name="_Toc35393794"/>
      <w:bookmarkStart w:id="22" w:name="_Toc35393625"/>
      <w:r>
        <w:rPr>
          <w:rFonts w:ascii="仿宋_GB2312" w:eastAsia="仿宋_GB2312" w:hAnsi="仿宋_GB2312" w:cs="仿宋_GB2312" w:hint="eastAsia"/>
          <w:sz w:val="24"/>
          <w:szCs w:val="24"/>
        </w:rPr>
        <w:t>五、公告期限</w:t>
      </w:r>
      <w:bookmarkEnd w:id="19"/>
      <w:bookmarkEnd w:id="20"/>
      <w:bookmarkEnd w:id="21"/>
      <w:bookmarkEnd w:id="22"/>
    </w:p>
    <w:p w:rsidR="00B26E29" w:rsidRDefault="00B26E29" w:rsidP="00B26E29">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626"/>
      <w:bookmarkStart w:id="24" w:name="_Toc35393795"/>
    </w:p>
    <w:p w:rsidR="00B26E29" w:rsidRDefault="00B26E29" w:rsidP="00B26E29">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B26E29" w:rsidRDefault="00B26E29" w:rsidP="00B26E2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B26E29" w:rsidRDefault="00B26E29" w:rsidP="00B26E29">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26E29" w:rsidRDefault="00B26E29" w:rsidP="00B26E29">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扶持中小企业政策：本项目评审时小型和微型企业产品享受10%的价格折扣。监狱企业视同小型、微型企业。残疾人福利性单位视同小型、微型企业。不重复享受政策。</w:t>
      </w:r>
    </w:p>
    <w:p w:rsidR="00B26E29" w:rsidRDefault="00B26E29" w:rsidP="00B26E29">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B26E29" w:rsidRDefault="00B26E29" w:rsidP="00B26E2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26E29" w:rsidRDefault="00B26E29" w:rsidP="00B26E29">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26E29" w:rsidRDefault="00B26E29" w:rsidP="00B26E29">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26E29" w:rsidRDefault="00B26E29" w:rsidP="00B26E29">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B26E29" w:rsidRDefault="00B26E29" w:rsidP="00B26E29">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26E29" w:rsidRDefault="00B26E29" w:rsidP="00B26E29">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26E29" w:rsidRDefault="00B26E29" w:rsidP="00B26E29">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26E29" w:rsidRDefault="00B26E29" w:rsidP="00B26E29">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26E29" w:rsidRDefault="00B26E29" w:rsidP="00B26E29">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26E29" w:rsidRDefault="00B26E29" w:rsidP="00B26E29">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w:t>
      </w:r>
      <w:r>
        <w:rPr>
          <w:rFonts w:ascii="仿宋_GB2312" w:eastAsia="仿宋_GB2312" w:hAnsi="仿宋_GB2312" w:cs="仿宋_GB2312" w:hint="eastAsia"/>
          <w:kern w:val="0"/>
          <w:sz w:val="24"/>
        </w:rPr>
        <w:lastRenderedPageBreak/>
        <w:t>服务的供应商及其附属机构，不得再参加本采购项目的投标活动。</w:t>
      </w:r>
    </w:p>
    <w:p w:rsidR="00B26E29" w:rsidRDefault="00B26E29" w:rsidP="00B26E29">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B26E29" w:rsidRDefault="00B26E29" w:rsidP="00B26E29">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26E29" w:rsidRDefault="00B26E29" w:rsidP="00B26E29">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w:t>
      </w:r>
      <w:r>
        <w:rPr>
          <w:rFonts w:ascii="仿宋" w:eastAsia="仿宋" w:hAnsi="仿宋" w:cs="仿宋_GB2312" w:hint="eastAsia"/>
          <w:kern w:val="0"/>
          <w:sz w:val="24"/>
        </w:rPr>
        <w:lastRenderedPageBreak/>
        <w:t>获取电 子招标文件。</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3.5 编制电子投标文件</w:t>
      </w:r>
      <w:r>
        <w:rPr>
          <w:rFonts w:ascii="仿宋" w:eastAsia="仿宋" w:hAnsi="仿宋" w:cs="仿宋_GB2312" w:hint="eastAsia"/>
          <w:b/>
          <w:kern w:val="0"/>
          <w:sz w:val="24"/>
        </w:rPr>
        <w:t>（本项目不适用）</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3.6 提交电子投标文件</w:t>
      </w:r>
      <w:r>
        <w:rPr>
          <w:rFonts w:ascii="仿宋" w:eastAsia="仿宋" w:hAnsi="仿宋" w:cs="仿宋_GB2312" w:hint="eastAsia"/>
          <w:b/>
          <w:kern w:val="0"/>
          <w:sz w:val="24"/>
        </w:rPr>
        <w:t>（本项目不适用）</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供应商应于投标截止时间前在北京市政府采购电子交易平台提交电子投标文件，上 传电子投标文件过程中请保持与互联网的连接畅通。</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b/>
          <w:kern w:val="0"/>
          <w:sz w:val="24"/>
        </w:rPr>
      </w:pPr>
      <w:r>
        <w:rPr>
          <w:rFonts w:ascii="仿宋" w:eastAsia="仿宋" w:hAnsi="仿宋" w:cs="仿宋_GB2312" w:hint="eastAsia"/>
          <w:kern w:val="0"/>
          <w:sz w:val="24"/>
        </w:rPr>
        <w:t>3.7 电子开标</w:t>
      </w:r>
      <w:r>
        <w:rPr>
          <w:rFonts w:ascii="仿宋" w:eastAsia="仿宋" w:hAnsi="仿宋" w:cs="仿宋_GB2312" w:hint="eastAsia"/>
          <w:b/>
          <w:kern w:val="0"/>
          <w:sz w:val="24"/>
        </w:rPr>
        <w:t>（本项目不适用）</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供应商在开标地点使用 CA 数字证书或电子营业执照登录北京市政府采购电子交易平台进行电子开标。</w:t>
      </w:r>
    </w:p>
    <w:p w:rsidR="00B26E29" w:rsidRDefault="00B26E29" w:rsidP="00B26E29">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本项目资金情况:自有资金，资金已落实。</w:t>
      </w:r>
    </w:p>
    <w:p w:rsidR="00B26E29" w:rsidRDefault="00B26E29" w:rsidP="00B26E29">
      <w:pPr>
        <w:pStyle w:val="20"/>
        <w:snapToGrid w:val="0"/>
        <w:spacing w:before="0" w:line="540" w:lineRule="exact"/>
        <w:jc w:val="left"/>
        <w:rPr>
          <w:rFonts w:ascii="仿宋_GB2312" w:eastAsia="仿宋_GB2312" w:hAnsi="仿宋_GB2312" w:cs="仿宋_GB2312"/>
          <w:sz w:val="24"/>
          <w:szCs w:val="24"/>
        </w:rPr>
      </w:pPr>
      <w:bookmarkStart w:id="25" w:name="_Toc28359085"/>
      <w:bookmarkStart w:id="26" w:name="_Toc35393796"/>
      <w:bookmarkStart w:id="27" w:name="_Toc35393627"/>
      <w:bookmarkStart w:id="28" w:name="_Toc28359008"/>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B26E29" w:rsidRDefault="00B26E29" w:rsidP="00B26E29">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26E29" w:rsidRDefault="00B26E29" w:rsidP="00B26E29">
      <w:pPr>
        <w:snapToGrid w:val="0"/>
        <w:spacing w:line="540" w:lineRule="exact"/>
        <w:ind w:firstLineChars="200" w:firstLine="480"/>
        <w:jc w:val="left"/>
        <w:rPr>
          <w:rFonts w:ascii="仿宋_GB2312" w:eastAsia="仿宋_GB2312" w:hAnsi="仿宋_GB2312" w:cs="仿宋_GB2312"/>
          <w:sz w:val="24"/>
        </w:rPr>
      </w:pPr>
      <w:bookmarkStart w:id="29" w:name="_Toc28359086"/>
      <w:bookmarkStart w:id="30" w:name="_Toc28359009"/>
      <w:r>
        <w:rPr>
          <w:rFonts w:ascii="仿宋_GB2312" w:eastAsia="仿宋_GB2312" w:hAnsi="仿宋_GB2312" w:cs="仿宋_GB2312" w:hint="eastAsia"/>
          <w:sz w:val="24"/>
        </w:rPr>
        <w:t>名    称：首都医科大学附属北京友谊医院</w:t>
      </w:r>
    </w:p>
    <w:p w:rsidR="00B26E29" w:rsidRDefault="00B26E29" w:rsidP="00B26E2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B26E29" w:rsidRDefault="00B26E29" w:rsidP="00B26E2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B26E29" w:rsidRDefault="00B26E29" w:rsidP="00B26E29">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B26E29" w:rsidRDefault="00B26E29" w:rsidP="00B26E29">
      <w:pPr>
        <w:snapToGrid w:val="0"/>
        <w:spacing w:line="540" w:lineRule="exact"/>
        <w:ind w:firstLineChars="200" w:firstLine="480"/>
        <w:jc w:val="left"/>
        <w:rPr>
          <w:rFonts w:ascii="仿宋_GB2312" w:eastAsia="仿宋_GB2312" w:hAnsi="仿宋_GB2312" w:cs="仿宋_GB2312"/>
          <w:sz w:val="24"/>
        </w:rPr>
      </w:pPr>
      <w:bookmarkStart w:id="31" w:name="_Toc28359087"/>
      <w:bookmarkStart w:id="32" w:name="_Toc28359010"/>
      <w:r>
        <w:rPr>
          <w:rFonts w:ascii="仿宋_GB2312" w:eastAsia="仿宋_GB2312" w:hAnsi="仿宋_GB2312" w:cs="仿宋_GB2312" w:hint="eastAsia"/>
          <w:sz w:val="24"/>
        </w:rPr>
        <w:t>名    称：中技国际招标有限公司</w:t>
      </w:r>
    </w:p>
    <w:p w:rsidR="00B26E29" w:rsidRDefault="00B26E29" w:rsidP="00B26E2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B26E29" w:rsidRDefault="00B26E29" w:rsidP="00B26E2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B26E29" w:rsidRDefault="00B26E29" w:rsidP="00B26E29">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lastRenderedPageBreak/>
        <w:t>3.项目联系方式</w:t>
      </w:r>
      <w:bookmarkEnd w:id="31"/>
      <w:bookmarkEnd w:id="32"/>
    </w:p>
    <w:p w:rsidR="00B26E29" w:rsidRDefault="00B26E29" w:rsidP="00B26E29">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B26E29" w:rsidRDefault="00B26E29" w:rsidP="00B26E29">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6"/>
    <w:p w:rsidR="001B7B3C" w:rsidRPr="002859F3" w:rsidRDefault="001B7B3C" w:rsidP="00B26E29">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2D" w:rsidRDefault="0095572D" w:rsidP="00AA7ACD">
      <w:r>
        <w:separator/>
      </w:r>
    </w:p>
  </w:endnote>
  <w:endnote w:type="continuationSeparator" w:id="0">
    <w:p w:rsidR="0095572D" w:rsidRDefault="0095572D"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00"/>
    <w:family w:val="auto"/>
    <w:pitch w:val="default"/>
    <w:sig w:usb0="00000000" w:usb1="00000000" w:usb2="00000000" w:usb3="00000000" w:csb0="00040001"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altName w:val="宋体"/>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2D" w:rsidRDefault="0095572D" w:rsidP="00AA7ACD">
      <w:r>
        <w:separator/>
      </w:r>
    </w:p>
  </w:footnote>
  <w:footnote w:type="continuationSeparator" w:id="0">
    <w:p w:rsidR="0095572D" w:rsidRDefault="0095572D"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F1F33"/>
    <w:rsid w:val="001042AB"/>
    <w:rsid w:val="00116812"/>
    <w:rsid w:val="00150CB0"/>
    <w:rsid w:val="001656A3"/>
    <w:rsid w:val="001A4250"/>
    <w:rsid w:val="001B7202"/>
    <w:rsid w:val="001B7B3C"/>
    <w:rsid w:val="001D7E80"/>
    <w:rsid w:val="001F057F"/>
    <w:rsid w:val="00207A63"/>
    <w:rsid w:val="00231A64"/>
    <w:rsid w:val="002436EC"/>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349B2"/>
    <w:rsid w:val="00444AAA"/>
    <w:rsid w:val="00446705"/>
    <w:rsid w:val="00467D92"/>
    <w:rsid w:val="004A25D8"/>
    <w:rsid w:val="004B1BF9"/>
    <w:rsid w:val="00520E1D"/>
    <w:rsid w:val="00523145"/>
    <w:rsid w:val="005271CB"/>
    <w:rsid w:val="00527EB0"/>
    <w:rsid w:val="005465B8"/>
    <w:rsid w:val="00555993"/>
    <w:rsid w:val="005964C4"/>
    <w:rsid w:val="005B02F8"/>
    <w:rsid w:val="005D5E44"/>
    <w:rsid w:val="00604AAD"/>
    <w:rsid w:val="00623D74"/>
    <w:rsid w:val="00661013"/>
    <w:rsid w:val="00685E3C"/>
    <w:rsid w:val="00686563"/>
    <w:rsid w:val="006A4CA2"/>
    <w:rsid w:val="006A72CC"/>
    <w:rsid w:val="006C5080"/>
    <w:rsid w:val="006C6038"/>
    <w:rsid w:val="006D2790"/>
    <w:rsid w:val="00710060"/>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A58A6"/>
    <w:rsid w:val="008C7FC3"/>
    <w:rsid w:val="008D10AA"/>
    <w:rsid w:val="0090374D"/>
    <w:rsid w:val="00920512"/>
    <w:rsid w:val="009336F2"/>
    <w:rsid w:val="00941BCE"/>
    <w:rsid w:val="0095572D"/>
    <w:rsid w:val="009A0736"/>
    <w:rsid w:val="009A4897"/>
    <w:rsid w:val="009D3FF8"/>
    <w:rsid w:val="00A161CB"/>
    <w:rsid w:val="00A321A4"/>
    <w:rsid w:val="00A537EC"/>
    <w:rsid w:val="00A5520F"/>
    <w:rsid w:val="00A56FCD"/>
    <w:rsid w:val="00A7541C"/>
    <w:rsid w:val="00AA4364"/>
    <w:rsid w:val="00AA7ACD"/>
    <w:rsid w:val="00AB2F1E"/>
    <w:rsid w:val="00AD119A"/>
    <w:rsid w:val="00AE2F6C"/>
    <w:rsid w:val="00AF4DC6"/>
    <w:rsid w:val="00B0114D"/>
    <w:rsid w:val="00B26E29"/>
    <w:rsid w:val="00B3154F"/>
    <w:rsid w:val="00B60C15"/>
    <w:rsid w:val="00B67F7D"/>
    <w:rsid w:val="00B76913"/>
    <w:rsid w:val="00BE50BF"/>
    <w:rsid w:val="00BF1265"/>
    <w:rsid w:val="00C104DF"/>
    <w:rsid w:val="00C31284"/>
    <w:rsid w:val="00C3230D"/>
    <w:rsid w:val="00C34B08"/>
    <w:rsid w:val="00C5430A"/>
    <w:rsid w:val="00CB4471"/>
    <w:rsid w:val="00CB5EE6"/>
    <w:rsid w:val="00D21E02"/>
    <w:rsid w:val="00D447CE"/>
    <w:rsid w:val="00D62087"/>
    <w:rsid w:val="00D7281D"/>
    <w:rsid w:val="00D939C8"/>
    <w:rsid w:val="00DC098F"/>
    <w:rsid w:val="00DD3BD7"/>
    <w:rsid w:val="00EA2D1A"/>
    <w:rsid w:val="00ED63B8"/>
    <w:rsid w:val="00EF1AEB"/>
    <w:rsid w:val="00F13DEF"/>
    <w:rsid w:val="00F14EAC"/>
    <w:rsid w:val="00F23F9A"/>
    <w:rsid w:val="00F52654"/>
    <w:rsid w:val="00F547E9"/>
    <w:rsid w:val="00F57B45"/>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8</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216</cp:revision>
  <dcterms:created xsi:type="dcterms:W3CDTF">2022-07-12T08:21:00Z</dcterms:created>
  <dcterms:modified xsi:type="dcterms:W3CDTF">2025-12-30T15:14:00Z</dcterms:modified>
</cp:coreProperties>
</file>