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5F299">
      <w:pPr>
        <w:spacing w:line="276"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采购标的清单</w:t>
      </w:r>
    </w:p>
    <w:p w14:paraId="078B00E8">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（本项目3个采购包，均不接受进口产品）</w:t>
      </w:r>
    </w:p>
    <w:p w14:paraId="7D2E913D">
      <w:pPr>
        <w:spacing w:line="276" w:lineRule="auto"/>
        <w:rPr>
          <w:rFonts w:ascii="宋体" w:hAnsi="宋体" w:cs="宋体"/>
          <w:color w:val="auto"/>
          <w:sz w:val="24"/>
          <w:highlight w:val="none"/>
        </w:rPr>
      </w:pPr>
    </w:p>
    <w:p w14:paraId="29507221">
      <w:pPr>
        <w:spacing w:line="276"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第一包：虫害监测设备</w:t>
      </w:r>
    </w:p>
    <w:p w14:paraId="3B792119">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物联网智能虫情测报灯</w:t>
      </w:r>
      <w:r>
        <w:rPr>
          <w:rFonts w:hint="eastAsia"/>
          <w:b/>
          <w:bCs/>
          <w:color w:val="auto"/>
          <w:sz w:val="24"/>
          <w:highlight w:val="none"/>
        </w:rPr>
        <w:t>（采购数量：18台/套）（核心产品）</w:t>
      </w:r>
    </w:p>
    <w:p w14:paraId="7074BD0D">
      <w:pPr>
        <w:widowControl/>
        <w:adjustRightInd w:val="0"/>
        <w:snapToGrid w:val="0"/>
        <w:spacing w:line="500" w:lineRule="exact"/>
        <w:ind w:firstLine="480" w:firstLineChars="200"/>
        <w:rPr>
          <w:color w:val="auto"/>
          <w:kern w:val="0"/>
          <w:sz w:val="24"/>
          <w:highlight w:val="none"/>
        </w:rPr>
      </w:pPr>
      <w:bookmarkStart w:id="0" w:name="_Hlk215837948"/>
      <w:r>
        <w:rPr>
          <w:color w:val="auto"/>
          <w:kern w:val="0"/>
          <w:sz w:val="24"/>
          <w:highlight w:val="none"/>
        </w:rPr>
        <w:t>（1）总体外观与性能</w:t>
      </w:r>
    </w:p>
    <w:p w14:paraId="046B1128">
      <w:pPr>
        <w:widowControl/>
        <w:adjustRightInd w:val="0"/>
        <w:snapToGrid w:val="0"/>
        <w:spacing w:line="500" w:lineRule="exact"/>
        <w:ind w:firstLine="480" w:firstLineChars="200"/>
        <w:rPr>
          <w:color w:val="auto"/>
          <w:kern w:val="0"/>
          <w:sz w:val="24"/>
          <w:highlight w:val="none"/>
        </w:rPr>
      </w:pPr>
      <w:r>
        <w:rPr>
          <w:rFonts w:hint="eastAsia" w:ascii="Segoe UI Symbol" w:hAnsi="Segoe UI Symbol" w:cs="Segoe UI Symbol"/>
          <w:color w:val="auto"/>
          <w:kern w:val="0"/>
          <w:sz w:val="24"/>
          <w:highlight w:val="none"/>
        </w:rPr>
        <w:t>#</w:t>
      </w:r>
      <w:r>
        <w:rPr>
          <w:color w:val="auto"/>
          <w:kern w:val="0"/>
          <w:sz w:val="24"/>
          <w:highlight w:val="none"/>
        </w:rPr>
        <w:t>必须满足或高于中华人民共和国农业行业标准《农作物病虫害监测设备技术参数与性能要求》（NY/T 4182-2022）关于常规测报灯和智能测报灯的相关规定。能够自动拍照、上传害虫图片，可自动清理死虫体，自动识别照片中的虫体，汇总分析相关数据，支持通过电脑客户端、网页版、移动端等实时在线进行数据存储、查阅、下载。</w:t>
      </w:r>
    </w:p>
    <w:bookmarkEnd w:id="0"/>
    <w:p w14:paraId="6EC6B324">
      <w:pPr>
        <w:widowControl/>
        <w:adjustRightInd w:val="0"/>
        <w:snapToGrid w:val="0"/>
        <w:spacing w:line="500" w:lineRule="exact"/>
        <w:ind w:firstLine="480" w:firstLineChars="200"/>
        <w:rPr>
          <w:color w:val="auto"/>
          <w:kern w:val="0"/>
          <w:sz w:val="24"/>
          <w:highlight w:val="none"/>
        </w:rPr>
      </w:pPr>
      <w:bookmarkStart w:id="1" w:name="_Hlk215849095"/>
      <w:r>
        <w:rPr>
          <w:color w:val="auto"/>
          <w:kern w:val="0"/>
          <w:sz w:val="24"/>
          <w:highlight w:val="none"/>
        </w:rPr>
        <w:t>（2） 硬件尺寸及功能</w:t>
      </w:r>
    </w:p>
    <w:p w14:paraId="4D574D5B">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①</w:t>
      </w:r>
      <w:r>
        <w:rPr>
          <w:color w:val="auto"/>
          <w:kern w:val="0"/>
          <w:sz w:val="24"/>
          <w:highlight w:val="none"/>
        </w:rPr>
        <w:t>参考尺寸：≥650mm×650mm×1950mm（不含地笼固定架、太阳能供电系统）；</w:t>
      </w:r>
    </w:p>
    <w:p w14:paraId="23060781">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②</w:t>
      </w:r>
      <w:r>
        <w:rPr>
          <w:color w:val="auto"/>
          <w:kern w:val="0"/>
          <w:sz w:val="24"/>
          <w:highlight w:val="none"/>
        </w:rPr>
        <w:t>整体结构：须采用304不锈钢材质或不锈钢喷塑；</w:t>
      </w:r>
    </w:p>
    <w:p w14:paraId="6757C79D">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诱集光源：20W黑光灯，主波长365nm，灯管启动时间≤5秒;</w:t>
      </w:r>
    </w:p>
    <w:p w14:paraId="1A425AAD">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④</w:t>
      </w:r>
      <w:r>
        <w:rPr>
          <w:color w:val="auto"/>
          <w:kern w:val="0"/>
          <w:sz w:val="24"/>
          <w:highlight w:val="none"/>
        </w:rPr>
        <w:t>撞击装置：由三块互成120°角的钢化玻璃组成撞击屏；</w:t>
      </w:r>
    </w:p>
    <w:p w14:paraId="61264A32">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⑤</w:t>
      </w:r>
      <w:r>
        <w:rPr>
          <w:color w:val="auto"/>
          <w:kern w:val="0"/>
          <w:sz w:val="24"/>
          <w:highlight w:val="none"/>
        </w:rPr>
        <w:t>虫体处理：远红外虫体处理，加热仓温度85℃±5℃，虫体处理致死率≥98%，虫体完整率≥95%；</w:t>
      </w:r>
    </w:p>
    <w:p w14:paraId="162248B4">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⑥</w:t>
      </w:r>
      <w:r>
        <w:rPr>
          <w:color w:val="auto"/>
          <w:kern w:val="0"/>
          <w:sz w:val="24"/>
          <w:highlight w:val="none"/>
        </w:rPr>
        <w:t>虫雨分离：可以实现虫雨自动分离；</w:t>
      </w:r>
    </w:p>
    <w:p w14:paraId="7FCD8D31">
      <w:pPr>
        <w:widowControl/>
        <w:adjustRightInd w:val="0"/>
        <w:snapToGrid w:val="0"/>
        <w:spacing w:line="500" w:lineRule="exact"/>
        <w:ind w:firstLine="480" w:firstLineChars="200"/>
        <w:rPr>
          <w:color w:val="auto"/>
          <w:kern w:val="0"/>
          <w:sz w:val="24"/>
          <w:highlight w:val="none"/>
        </w:rPr>
      </w:pPr>
      <w:r>
        <w:rPr>
          <w:rFonts w:hint="eastAsia" w:ascii="Segoe UI Symbol" w:hAnsi="Segoe UI Symbol" w:cs="Segoe UI Symbol"/>
          <w:color w:val="auto"/>
          <w:kern w:val="0"/>
          <w:sz w:val="24"/>
          <w:highlight w:val="none"/>
        </w:rPr>
        <w:t>#</w:t>
      </w:r>
      <w:r>
        <w:rPr>
          <w:rFonts w:ascii="Cambria Math" w:hAnsi="Cambria Math" w:cs="Cambria Math"/>
          <w:color w:val="auto"/>
          <w:kern w:val="0"/>
          <w:sz w:val="24"/>
          <w:highlight w:val="none"/>
        </w:rPr>
        <w:t>⑦</w:t>
      </w:r>
      <w:r>
        <w:rPr>
          <w:color w:val="auto"/>
          <w:kern w:val="0"/>
          <w:sz w:val="24"/>
          <w:highlight w:val="none"/>
        </w:rPr>
        <w:t>成像系统：内置≥2000万像素高清摄像装置，可手动拍照和按用户设定时间间隔进行自动拍照，每张图片需标注拍摄时间（至少精确到分钟）、拍摄地点（或设备编号）。清晰度需确保适度放大后可清晰辨认等于大于小菜蛾以上的虫体；</w:t>
      </w:r>
    </w:p>
    <w:p w14:paraId="6F6C3C90">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⑧</w:t>
      </w:r>
      <w:r>
        <w:rPr>
          <w:color w:val="auto"/>
          <w:kern w:val="0"/>
          <w:sz w:val="24"/>
          <w:highlight w:val="none"/>
        </w:rPr>
        <w:t>补光灯参考尺寸：≥φ160mm；</w:t>
      </w:r>
    </w:p>
    <w:p w14:paraId="780CABB5">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⑨</w:t>
      </w:r>
      <w:r>
        <w:rPr>
          <w:color w:val="auto"/>
          <w:kern w:val="0"/>
          <w:sz w:val="24"/>
          <w:highlight w:val="none"/>
        </w:rPr>
        <w:t>平铺</w:t>
      </w:r>
      <w:r>
        <w:rPr>
          <w:rFonts w:hint="eastAsia"/>
          <w:color w:val="auto"/>
          <w:kern w:val="0"/>
          <w:sz w:val="24"/>
          <w:highlight w:val="none"/>
        </w:rPr>
        <w:t>及清扫</w:t>
      </w:r>
      <w:r>
        <w:rPr>
          <w:color w:val="auto"/>
          <w:kern w:val="0"/>
          <w:sz w:val="24"/>
          <w:highlight w:val="none"/>
        </w:rPr>
        <w:t>功能：可实现虫体≥98%分散平铺，具备自动清扫功能；</w:t>
      </w:r>
    </w:p>
    <w:p w14:paraId="3CE50DB4">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⑩</w:t>
      </w:r>
      <w:r>
        <w:rPr>
          <w:rFonts w:hint="eastAsia" w:ascii="Cambria Math" w:hAnsi="Cambria Math" w:cs="Cambria Math"/>
          <w:color w:val="auto"/>
          <w:kern w:val="0"/>
          <w:sz w:val="24"/>
          <w:highlight w:val="none"/>
        </w:rPr>
        <w:t>数据</w:t>
      </w:r>
      <w:r>
        <w:rPr>
          <w:color w:val="auto"/>
          <w:kern w:val="0"/>
          <w:sz w:val="24"/>
          <w:highlight w:val="none"/>
        </w:rPr>
        <w:t>存储：本地存储≥7天数的图片数据，客户端存储时间≥5年。</w:t>
      </w:r>
    </w:p>
    <w:p w14:paraId="7B1EA91E">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⑪</w:t>
      </w:r>
      <w:r>
        <w:rPr>
          <w:color w:val="auto"/>
          <w:kern w:val="0"/>
          <w:sz w:val="24"/>
          <w:highlight w:val="none"/>
        </w:rPr>
        <w:t>控制功能：采用</w:t>
      </w:r>
      <w:r>
        <w:rPr>
          <w:color w:val="auto"/>
          <w:kern w:val="0"/>
          <w:sz w:val="24"/>
          <w:highlight w:val="none"/>
        </w:rPr>
        <w:t>四核安卓微型电脑</w:t>
      </w:r>
      <w:r>
        <w:rPr>
          <w:color w:val="auto"/>
          <w:kern w:val="0"/>
          <w:sz w:val="24"/>
          <w:highlight w:val="none"/>
        </w:rPr>
        <w:t>中控，可设定安放地点、设备编号、灯具开关时间、工作模式、拍照间隔、联网信息、本地存储路径、设备位置报警、电量提醒、流量提醒等；</w:t>
      </w:r>
    </w:p>
    <w:p w14:paraId="4B869029">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⑫</w:t>
      </w:r>
      <w:r>
        <w:rPr>
          <w:color w:val="auto"/>
          <w:kern w:val="0"/>
          <w:sz w:val="24"/>
          <w:highlight w:val="none"/>
        </w:rPr>
        <w:t>高低温保护功能：低于5℃机器会处于待机状态，高于70℃机器处于保护状态；</w:t>
      </w:r>
    </w:p>
    <w:p w14:paraId="7FEB0C09">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⑬</w:t>
      </w:r>
      <w:r>
        <w:rPr>
          <w:color w:val="auto"/>
          <w:kern w:val="0"/>
          <w:sz w:val="24"/>
          <w:highlight w:val="none"/>
        </w:rPr>
        <w:t>网络传输：</w:t>
      </w:r>
      <w:r>
        <w:rPr>
          <w:color w:val="auto"/>
          <w:kern w:val="0"/>
          <w:sz w:val="24"/>
          <w:highlight w:val="none"/>
        </w:rPr>
        <w:t>支持5G/4G/WIFI等</w:t>
      </w:r>
      <w:r>
        <w:rPr>
          <w:rFonts w:hint="eastAsia"/>
          <w:color w:val="auto"/>
          <w:kern w:val="0"/>
          <w:sz w:val="24"/>
          <w:highlight w:val="none"/>
        </w:rPr>
        <w:t>网络方式</w:t>
      </w:r>
      <w:r>
        <w:rPr>
          <w:color w:val="auto"/>
          <w:kern w:val="0"/>
          <w:sz w:val="24"/>
          <w:highlight w:val="none"/>
        </w:rPr>
        <w:t>与云平台通讯</w:t>
      </w:r>
      <w:r>
        <w:rPr>
          <w:rFonts w:hint="eastAsia"/>
          <w:color w:val="auto"/>
          <w:kern w:val="0"/>
          <w:sz w:val="24"/>
          <w:highlight w:val="none"/>
        </w:rPr>
        <w:t>。</w:t>
      </w:r>
    </w:p>
    <w:p w14:paraId="549FD38B">
      <w:pPr>
        <w:widowControl/>
        <w:adjustRightInd w:val="0"/>
        <w:snapToGrid w:val="0"/>
        <w:spacing w:line="500" w:lineRule="exact"/>
        <w:ind w:firstLine="482" w:firstLineChars="200"/>
        <w:rPr>
          <w:b/>
          <w:bCs/>
          <w:color w:val="auto"/>
          <w:kern w:val="0"/>
          <w:sz w:val="24"/>
          <w:highlight w:val="none"/>
        </w:rPr>
      </w:pPr>
      <w:r>
        <w:rPr>
          <w:b/>
          <w:bCs/>
          <w:color w:val="auto"/>
          <w:kern w:val="0"/>
          <w:sz w:val="24"/>
          <w:highlight w:val="none"/>
        </w:rPr>
        <w:t>（3）供电</w:t>
      </w:r>
    </w:p>
    <w:p w14:paraId="63015542">
      <w:pPr>
        <w:widowControl/>
        <w:adjustRightInd w:val="0"/>
        <w:snapToGrid w:val="0"/>
        <w:spacing w:line="500" w:lineRule="exact"/>
        <w:ind w:firstLine="480" w:firstLineChars="200"/>
        <w:rPr>
          <w:color w:val="auto"/>
          <w:kern w:val="0"/>
          <w:sz w:val="24"/>
          <w:highlight w:val="none"/>
        </w:rPr>
      </w:pPr>
      <w:r>
        <w:rPr>
          <w:color w:val="auto"/>
          <w:kern w:val="0"/>
          <w:sz w:val="24"/>
          <w:highlight w:val="none"/>
        </w:rPr>
        <w:t>可使用AC 220V电源，</w:t>
      </w:r>
      <w:r>
        <w:rPr>
          <w:rFonts w:hint="eastAsia"/>
          <w:color w:val="auto"/>
          <w:kern w:val="0"/>
          <w:sz w:val="24"/>
          <w:highlight w:val="none"/>
        </w:rPr>
        <w:t>同时</w:t>
      </w:r>
      <w:r>
        <w:rPr>
          <w:color w:val="auto"/>
          <w:kern w:val="0"/>
          <w:sz w:val="24"/>
          <w:highlight w:val="none"/>
        </w:rPr>
        <w:t>具备太阳能供电系统</w:t>
      </w:r>
      <w:r>
        <w:rPr>
          <w:color w:val="auto"/>
          <w:kern w:val="0"/>
          <w:sz w:val="24"/>
          <w:highlight w:val="none"/>
        </w:rPr>
        <w:t>，包含太阳能电池板、蓄电池及其他配件。</w:t>
      </w:r>
    </w:p>
    <w:p w14:paraId="26674992">
      <w:pPr>
        <w:widowControl/>
        <w:adjustRightInd w:val="0"/>
        <w:snapToGrid w:val="0"/>
        <w:spacing w:line="500" w:lineRule="exact"/>
        <w:ind w:firstLine="482" w:firstLineChars="200"/>
        <w:rPr>
          <w:b/>
          <w:bCs/>
          <w:color w:val="auto"/>
          <w:kern w:val="0"/>
          <w:sz w:val="24"/>
          <w:highlight w:val="none"/>
        </w:rPr>
      </w:pPr>
      <w:r>
        <w:rPr>
          <w:b/>
          <w:bCs/>
          <w:color w:val="auto"/>
          <w:kern w:val="0"/>
          <w:sz w:val="24"/>
          <w:highlight w:val="none"/>
        </w:rPr>
        <w:t>（4）安全性</w:t>
      </w:r>
    </w:p>
    <w:p w14:paraId="189C3830">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①</w:t>
      </w:r>
      <w:r>
        <w:rPr>
          <w:color w:val="auto"/>
          <w:kern w:val="0"/>
          <w:sz w:val="24"/>
          <w:highlight w:val="none"/>
        </w:rPr>
        <w:t>标志：按甲方要求喷涂设备编号和警示标志；</w:t>
      </w:r>
    </w:p>
    <w:p w14:paraId="38BD25BD">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②</w:t>
      </w:r>
      <w:r>
        <w:rPr>
          <w:color w:val="auto"/>
          <w:kern w:val="0"/>
          <w:sz w:val="24"/>
          <w:highlight w:val="none"/>
        </w:rPr>
        <w:t>绝缘电阻：≥2.5MΩ；</w:t>
      </w:r>
    </w:p>
    <w:p w14:paraId="557DEB72">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内置定位功能，在PC云端地图中查看设备站点等数据，被盗可追踪。</w:t>
      </w:r>
    </w:p>
    <w:p w14:paraId="2F68B3A5">
      <w:pPr>
        <w:widowControl/>
        <w:adjustRightInd w:val="0"/>
        <w:snapToGrid w:val="0"/>
        <w:spacing w:line="500" w:lineRule="exact"/>
        <w:ind w:firstLine="482" w:firstLineChars="200"/>
        <w:rPr>
          <w:b/>
          <w:bCs/>
          <w:color w:val="auto"/>
          <w:kern w:val="0"/>
          <w:sz w:val="24"/>
          <w:highlight w:val="none"/>
        </w:rPr>
      </w:pPr>
      <w:r>
        <w:rPr>
          <w:rFonts w:hint="eastAsia"/>
          <w:b/>
          <w:bCs/>
          <w:color w:val="auto"/>
          <w:kern w:val="0"/>
          <w:sz w:val="24"/>
          <w:highlight w:val="none"/>
        </w:rPr>
        <w:t>（5）平台功能</w:t>
      </w:r>
    </w:p>
    <w:p w14:paraId="0387549C">
      <w:pPr>
        <w:widowControl/>
        <w:adjustRightInd w:val="0"/>
        <w:snapToGrid w:val="0"/>
        <w:spacing w:line="500" w:lineRule="exact"/>
        <w:ind w:firstLine="560" w:firstLineChars="200"/>
        <w:rPr>
          <w:color w:val="auto"/>
          <w:kern w:val="0"/>
          <w:sz w:val="24"/>
          <w:highlight w:val="none"/>
        </w:rPr>
      </w:pPr>
      <w:r>
        <w:rPr>
          <w:rFonts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①</w:t>
      </w:r>
      <w:r>
        <w:rPr>
          <w:color w:val="auto"/>
          <w:kern w:val="0"/>
          <w:sz w:val="24"/>
          <w:highlight w:val="none"/>
        </w:rPr>
        <w:t>识别及准确率：平台对上传的昆虫图片进行自动智能识别、计数；识别种类包含：</w:t>
      </w:r>
      <w:bookmarkStart w:id="2" w:name="_Hlk215864626"/>
      <w:r>
        <w:rPr>
          <w:color w:val="auto"/>
          <w:kern w:val="0"/>
          <w:sz w:val="24"/>
          <w:highlight w:val="none"/>
        </w:rPr>
        <w:t>草地螟、玉米螟、二化螟、稻纵卷叶螟、桃蛀螟、棉大卷叶螟、小菜蛾、粘虫（东方粘虫、劳氏粘虫）、草地贪夜蛾、棉铃虫、旋幽夜蛾、甜菜夜蛾、斜纹夜蛾、银纹夜蛾、银锭夜蛾、小地老虎、八字地老虎、黄地老虎、二点委夜蛾、铜绿丽金龟、暗黑鳃金龟、金针虫（成虫）、蝼蛄、蟋蟀、条赤须盲蝽、草蛉、瓢虫等常见害虫与天敌，综合识别准确率≥85%，一、二类（华北）农作物病虫害名录中趋光性害虫单一种类的识别计数准确率≥90%；</w:t>
      </w:r>
      <w:bookmarkEnd w:id="2"/>
      <w:r>
        <w:rPr>
          <w:color w:val="auto"/>
          <w:kern w:val="0"/>
          <w:sz w:val="24"/>
          <w:highlight w:val="none"/>
        </w:rPr>
        <w:t xml:space="preserve"> </w:t>
      </w:r>
    </w:p>
    <w:p w14:paraId="39A232B6">
      <w:pPr>
        <w:widowControl/>
        <w:adjustRightInd w:val="0"/>
        <w:snapToGrid w:val="0"/>
        <w:spacing w:line="500" w:lineRule="exact"/>
        <w:ind w:firstLine="480" w:firstLineChars="200"/>
        <w:rPr>
          <w:color w:val="auto"/>
          <w:kern w:val="0"/>
          <w:sz w:val="24"/>
          <w:highlight w:val="none"/>
        </w:rPr>
      </w:pPr>
      <w:r>
        <w:rPr>
          <w:rFonts w:hint="eastAsia" w:ascii="Segoe UI Symbol" w:hAnsi="Segoe UI Symbol" w:cs="Segoe UI Symbol"/>
          <w:color w:val="auto"/>
          <w:kern w:val="0"/>
          <w:sz w:val="24"/>
          <w:highlight w:val="none"/>
        </w:rPr>
        <w:t>#</w:t>
      </w:r>
      <w:r>
        <w:rPr>
          <w:rFonts w:ascii="Cambria Math" w:hAnsi="Cambria Math" w:cs="Cambria Math"/>
          <w:color w:val="auto"/>
          <w:kern w:val="0"/>
          <w:sz w:val="24"/>
          <w:highlight w:val="none"/>
        </w:rPr>
        <w:t>②</w:t>
      </w:r>
      <w:r>
        <w:rPr>
          <w:color w:val="auto"/>
          <w:kern w:val="0"/>
          <w:sz w:val="24"/>
          <w:highlight w:val="none"/>
        </w:rPr>
        <w:t xml:space="preserve">辅助判断：提供比例尺用以辅助判断虫体大小，识别后的图片单独存储，须自动在虫体周围合适位置显示标记的害虫名称； </w:t>
      </w:r>
    </w:p>
    <w:p w14:paraId="6F00C83B">
      <w:pPr>
        <w:widowControl/>
        <w:adjustRightInd w:val="0"/>
        <w:snapToGrid w:val="0"/>
        <w:spacing w:line="500" w:lineRule="exact"/>
        <w:ind w:firstLine="480" w:firstLineChars="200"/>
        <w:rPr>
          <w:color w:val="auto"/>
          <w:kern w:val="0"/>
          <w:sz w:val="24"/>
          <w:highlight w:val="none"/>
        </w:rPr>
      </w:pPr>
      <w:r>
        <w:rPr>
          <w:rFonts w:hint="eastAsia" w:ascii="Segoe UI Symbol" w:hAnsi="Segoe UI Symbol" w:cs="Segoe UI Symbol"/>
          <w:color w:val="auto"/>
          <w:kern w:val="0"/>
          <w:sz w:val="24"/>
          <w:highlight w:val="none"/>
        </w:rPr>
        <w:t>#</w:t>
      </w:r>
      <w:r>
        <w:rPr>
          <w:rFonts w:ascii="Cambria Math" w:hAnsi="Cambria Math" w:cs="Cambria Math"/>
          <w:color w:val="auto"/>
          <w:kern w:val="0"/>
          <w:sz w:val="24"/>
          <w:highlight w:val="none"/>
        </w:rPr>
        <w:t>③</w:t>
      </w:r>
      <w:r>
        <w:rPr>
          <w:color w:val="auto"/>
          <w:kern w:val="0"/>
          <w:sz w:val="24"/>
          <w:highlight w:val="none"/>
        </w:rPr>
        <w:t>具有识别纠偏功能：可在线更改被错误识别的虫体，并加入模型迭代数据。</w:t>
      </w:r>
    </w:p>
    <w:p w14:paraId="450F98D4">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④</w:t>
      </w:r>
      <w:r>
        <w:rPr>
          <w:color w:val="auto"/>
          <w:kern w:val="0"/>
          <w:sz w:val="24"/>
          <w:highlight w:val="none"/>
        </w:rPr>
        <w:t>统计汇总：每天虫害的统计数据、</w:t>
      </w:r>
      <w:r>
        <w:rPr>
          <w:rFonts w:hint="eastAsia"/>
          <w:color w:val="auto"/>
          <w:kern w:val="0"/>
          <w:sz w:val="24"/>
          <w:highlight w:val="none"/>
        </w:rPr>
        <w:t>汇总</w:t>
      </w:r>
      <w:r>
        <w:rPr>
          <w:color w:val="auto"/>
          <w:kern w:val="0"/>
          <w:sz w:val="24"/>
          <w:highlight w:val="none"/>
        </w:rPr>
        <w:t>目标虫害发生情况</w:t>
      </w:r>
      <w:r>
        <w:rPr>
          <w:color w:val="auto"/>
          <w:kern w:val="0"/>
          <w:sz w:val="24"/>
          <w:highlight w:val="none"/>
        </w:rPr>
        <w:t>以便用户查阅；</w:t>
      </w:r>
    </w:p>
    <w:p w14:paraId="60358599">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⑤</w:t>
      </w:r>
      <w:r>
        <w:rPr>
          <w:color w:val="auto"/>
          <w:kern w:val="0"/>
          <w:sz w:val="24"/>
          <w:highlight w:val="none"/>
        </w:rPr>
        <w:t>展示：可以图形化展示监测害虫始见期、高峰期、终见期的时间及对应数量，并展示随时间推移害虫的发生趋势</w:t>
      </w:r>
      <w:r>
        <w:rPr>
          <w:rFonts w:hint="eastAsia"/>
          <w:color w:val="auto"/>
          <w:kern w:val="0"/>
          <w:sz w:val="24"/>
          <w:highlight w:val="none"/>
        </w:rPr>
        <w:t>；</w:t>
      </w:r>
      <w:r>
        <w:rPr>
          <w:color w:val="auto"/>
          <w:kern w:val="0"/>
          <w:sz w:val="24"/>
          <w:highlight w:val="none"/>
        </w:rPr>
        <w:t>展示图形包括但不限于折线图、柱状图、饼状图等</w:t>
      </w:r>
      <w:r>
        <w:rPr>
          <w:rFonts w:hint="eastAsia"/>
          <w:color w:val="auto"/>
          <w:kern w:val="0"/>
          <w:sz w:val="24"/>
          <w:highlight w:val="none"/>
        </w:rPr>
        <w:t>；</w:t>
      </w:r>
      <w:r>
        <w:rPr>
          <w:color w:val="auto"/>
          <w:kern w:val="0"/>
          <w:sz w:val="24"/>
          <w:highlight w:val="none"/>
        </w:rPr>
        <w:t>各类图片确保用户可根据需要下载格式为PNG、JPEG、JPG的图片；</w:t>
      </w:r>
    </w:p>
    <w:p w14:paraId="6C94B442">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⑥</w:t>
      </w:r>
      <w:r>
        <w:rPr>
          <w:color w:val="auto"/>
          <w:kern w:val="0"/>
          <w:sz w:val="24"/>
          <w:highlight w:val="none"/>
        </w:rPr>
        <w:t>管理：支持电脑客户端、网页版、移动端版实时在线进行数据存储、查阅、下载</w:t>
      </w:r>
      <w:r>
        <w:rPr>
          <w:rFonts w:hint="eastAsia"/>
          <w:color w:val="auto"/>
          <w:kern w:val="0"/>
          <w:sz w:val="24"/>
          <w:highlight w:val="none"/>
        </w:rPr>
        <w:t>；</w:t>
      </w:r>
      <w:r>
        <w:rPr>
          <w:color w:val="auto"/>
          <w:kern w:val="0"/>
          <w:sz w:val="24"/>
          <w:highlight w:val="none"/>
        </w:rPr>
        <w:t>支持按时间、地点或编号进行数据查询。</w:t>
      </w:r>
    </w:p>
    <w:p w14:paraId="416386D8">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⑦</w:t>
      </w:r>
      <w:r>
        <w:rPr>
          <w:color w:val="auto"/>
          <w:kern w:val="0"/>
          <w:sz w:val="24"/>
          <w:highlight w:val="none"/>
        </w:rPr>
        <w:t>数据对接：能够按照要求与入全国农作物病虫害实时监控物联网、市级农作物病虫信息系统、区级物联网数据管理系统进行对接（提供承诺函）。</w:t>
      </w:r>
    </w:p>
    <w:p w14:paraId="61E353AF">
      <w:pPr>
        <w:widowControl/>
        <w:numPr>
          <w:ilvl w:val="0"/>
          <w:numId w:val="2"/>
        </w:numPr>
        <w:adjustRightInd w:val="0"/>
        <w:snapToGrid w:val="0"/>
        <w:spacing w:line="500" w:lineRule="exact"/>
        <w:ind w:firstLine="482" w:firstLineChars="200"/>
        <w:rPr>
          <w:b/>
          <w:bCs/>
          <w:color w:val="auto"/>
          <w:kern w:val="0"/>
          <w:sz w:val="24"/>
          <w:highlight w:val="none"/>
        </w:rPr>
      </w:pPr>
      <w:r>
        <w:rPr>
          <w:b/>
          <w:bCs/>
          <w:color w:val="auto"/>
          <w:kern w:val="0"/>
          <w:sz w:val="24"/>
          <w:highlight w:val="none"/>
        </w:rPr>
        <w:t>其他</w:t>
      </w:r>
    </w:p>
    <w:p w14:paraId="20397B75">
      <w:pPr>
        <w:widowControl/>
        <w:numPr>
          <w:ilvl w:val="255"/>
          <w:numId w:val="0"/>
        </w:numPr>
        <w:adjustRightInd w:val="0"/>
        <w:snapToGrid w:val="0"/>
        <w:spacing w:line="500" w:lineRule="exact"/>
        <w:ind w:firstLine="0" w:firstLineChars="0"/>
        <w:rPr>
          <w:b/>
          <w:bCs/>
          <w:color w:val="auto"/>
          <w:kern w:val="0"/>
          <w:sz w:val="24"/>
          <w:highlight w:val="none"/>
        </w:rPr>
      </w:pPr>
      <w:r>
        <w:rPr>
          <w:rFonts w:hint="eastAsia"/>
          <w:b/>
          <w:bCs/>
          <w:color w:val="auto"/>
          <w:kern w:val="0"/>
          <w:sz w:val="24"/>
          <w:highlight w:val="none"/>
        </w:rPr>
        <w:t xml:space="preserve">     </w:t>
      </w:r>
      <w:r>
        <w:rPr>
          <w:rFonts w:ascii="Cambria Math" w:hAnsi="Cambria Math" w:cs="Cambria Math"/>
          <w:color w:val="auto"/>
          <w:kern w:val="0"/>
          <w:sz w:val="24"/>
          <w:highlight w:val="none"/>
        </w:rPr>
        <w:t>①</w:t>
      </w:r>
      <w:r>
        <w:rPr>
          <w:rFonts w:hint="eastAsia" w:ascii="Cambria Math" w:hAnsi="Cambria Math" w:cs="Cambria Math"/>
          <w:color w:val="auto"/>
          <w:kern w:val="0"/>
          <w:sz w:val="24"/>
          <w:highlight w:val="none"/>
        </w:rPr>
        <w:t>负责设备安装与调试；</w:t>
      </w:r>
    </w:p>
    <w:p w14:paraId="117CA1F8">
      <w:pPr>
        <w:widowControl/>
        <w:adjustRightInd w:val="0"/>
        <w:snapToGrid w:val="0"/>
        <w:spacing w:line="500" w:lineRule="exact"/>
        <w:ind w:firstLine="420" w:firstLineChars="175"/>
        <w:rPr>
          <w:color w:val="auto"/>
          <w:kern w:val="0"/>
          <w:sz w:val="24"/>
          <w:highlight w:val="none"/>
        </w:rPr>
      </w:pPr>
      <w:r>
        <w:rPr>
          <w:rFonts w:ascii="Cambria Math" w:hAnsi="Cambria Math" w:cs="Cambria Math"/>
          <w:color w:val="auto"/>
          <w:kern w:val="0"/>
          <w:sz w:val="24"/>
          <w:highlight w:val="none"/>
        </w:rPr>
        <w:t>②</w:t>
      </w:r>
      <w:r>
        <w:rPr>
          <w:color w:val="auto"/>
          <w:kern w:val="0"/>
          <w:sz w:val="24"/>
          <w:highlight w:val="none"/>
        </w:rPr>
        <w:t>配套田间监测点标识牌，标识牌宽度2.0m，高度1.2m，带支架，距地0.8m；框架材质为304不锈钢，面板为钢化玻璃，面板或背板可开启，便于更换标识内容；</w:t>
      </w:r>
    </w:p>
    <w:p w14:paraId="23CECB05">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rFonts w:hint="eastAsia" w:ascii="Cambria Math" w:hAnsi="Cambria Math" w:cs="Cambria Math"/>
          <w:color w:val="auto"/>
          <w:kern w:val="0"/>
          <w:sz w:val="24"/>
          <w:highlight w:val="none"/>
        </w:rPr>
        <w:t>按照招标方要求在设备上喷涂编号；</w:t>
      </w:r>
    </w:p>
    <w:p w14:paraId="013A9E59">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④</w:t>
      </w:r>
      <w:r>
        <w:rPr>
          <w:color w:val="auto"/>
          <w:kern w:val="0"/>
          <w:sz w:val="24"/>
          <w:highlight w:val="none"/>
        </w:rPr>
        <w:t>质保期：≥5年（</w:t>
      </w:r>
      <w:r>
        <w:rPr>
          <w:rFonts w:hint="eastAsia"/>
          <w:color w:val="auto"/>
          <w:kern w:val="0"/>
          <w:sz w:val="24"/>
          <w:highlight w:val="none"/>
        </w:rPr>
        <w:t>除</w:t>
      </w:r>
      <w:r>
        <w:rPr>
          <w:color w:val="auto"/>
          <w:kern w:val="0"/>
          <w:sz w:val="24"/>
          <w:highlight w:val="none"/>
        </w:rPr>
        <w:t>人为因素、不可抗力因素</w:t>
      </w:r>
      <w:r>
        <w:rPr>
          <w:color w:val="auto"/>
          <w:kern w:val="0"/>
          <w:sz w:val="24"/>
          <w:highlight w:val="none"/>
        </w:rPr>
        <w:t>）；</w:t>
      </w:r>
    </w:p>
    <w:p w14:paraId="762FFCDF">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⑤</w:t>
      </w:r>
      <w:r>
        <w:rPr>
          <w:color w:val="auto"/>
          <w:kern w:val="0"/>
          <w:sz w:val="24"/>
          <w:highlight w:val="none"/>
        </w:rPr>
        <w:t>服务期：≥5年（包括</w:t>
      </w:r>
      <w:r>
        <w:rPr>
          <w:rFonts w:hint="eastAsia"/>
          <w:color w:val="auto"/>
          <w:kern w:val="0"/>
          <w:sz w:val="24"/>
          <w:highlight w:val="none"/>
        </w:rPr>
        <w:t>安装费、</w:t>
      </w:r>
      <w:r>
        <w:rPr>
          <w:color w:val="auto"/>
          <w:kern w:val="0"/>
          <w:sz w:val="24"/>
          <w:highlight w:val="none"/>
        </w:rPr>
        <w:t>网络费和维护费）。</w:t>
      </w:r>
    </w:p>
    <w:bookmarkEnd w:id="1"/>
    <w:p w14:paraId="4D138E2C">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自动计数性诱监测设备</w:t>
      </w:r>
      <w:r>
        <w:rPr>
          <w:rFonts w:hint="eastAsia"/>
          <w:b/>
          <w:bCs/>
          <w:color w:val="auto"/>
          <w:sz w:val="24"/>
          <w:highlight w:val="none"/>
        </w:rPr>
        <w:t>（采购数量：36台/套）</w:t>
      </w:r>
    </w:p>
    <w:p w14:paraId="6341C784">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（1）总体外观与性能</w:t>
      </w:r>
    </w:p>
    <w:p w14:paraId="0D6D2302">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color w:val="auto"/>
          <w:kern w:val="0"/>
          <w:sz w:val="24"/>
          <w:highlight w:val="none"/>
        </w:rPr>
        <w:t>必须满足或高于中华人民共和国农业行业标准《农作物病虫害监测设备技术参数与性能要求》（NY/T 4182-2022）关于常规性诱监测设备和自动计数性诱监测设备的相关规定。能够自动拍照、上传害虫图片、自动记录目标害虫数量，支持通过电脑客户端、网页版、移动端等实时在线进行数据存储、查阅、下载。</w:t>
      </w:r>
    </w:p>
    <w:p w14:paraId="23C95550">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color w:val="auto"/>
          <w:kern w:val="0"/>
          <w:sz w:val="24"/>
          <w:highlight w:val="none"/>
        </w:rPr>
        <w:t>（2）适用种类</w:t>
      </w:r>
    </w:p>
    <w:p w14:paraId="36534178">
      <w:pPr>
        <w:widowControl/>
        <w:adjustRightInd w:val="0"/>
        <w:snapToGrid w:val="0"/>
        <w:spacing w:line="500" w:lineRule="exact"/>
        <w:ind w:firstLine="480" w:firstLineChars="200"/>
        <w:rPr>
          <w:color w:val="auto"/>
          <w:kern w:val="0"/>
          <w:sz w:val="24"/>
          <w:highlight w:val="none"/>
        </w:rPr>
      </w:pPr>
      <w:r>
        <w:rPr>
          <w:color w:val="auto"/>
          <w:kern w:val="0"/>
          <w:sz w:val="24"/>
          <w:highlight w:val="none"/>
        </w:rPr>
        <w:t>可用于诱集记录玉米螟、桃蛀螟、棉铃虫、粘虫等夜蛾科、螟蛾科的目标害虫。</w:t>
      </w:r>
    </w:p>
    <w:p w14:paraId="1992CD7E">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eastAsia="等线"/>
          <w:color w:val="auto"/>
          <w:kern w:val="0"/>
          <w:sz w:val="24"/>
          <w:highlight w:val="none"/>
        </w:rPr>
        <w:t>（3）</w:t>
      </w:r>
      <w:r>
        <w:rPr>
          <w:color w:val="auto"/>
          <w:kern w:val="0"/>
          <w:sz w:val="24"/>
          <w:highlight w:val="none"/>
        </w:rPr>
        <w:t>整体结构：支架须采用304不锈钢材质或不锈钢喷塑，诱捕结构须透明或有透明窗，便于观察诱集虫体情况；存虫结构需要有粘板或粘带或漏斗等防逃逸结构；</w:t>
      </w:r>
    </w:p>
    <w:p w14:paraId="211802D1">
      <w:pPr>
        <w:widowControl/>
        <w:adjustRightInd w:val="0"/>
        <w:snapToGrid w:val="0"/>
        <w:spacing w:line="500" w:lineRule="exact"/>
        <w:ind w:firstLine="480" w:firstLineChars="200"/>
        <w:rPr>
          <w:color w:val="auto"/>
          <w:kern w:val="0"/>
          <w:sz w:val="24"/>
          <w:highlight w:val="none"/>
        </w:rPr>
      </w:pPr>
      <w:r>
        <w:rPr>
          <w:color w:val="auto"/>
          <w:kern w:val="0"/>
          <w:sz w:val="24"/>
          <w:highlight w:val="none"/>
        </w:rPr>
        <w:t>（4）工作环境：工作温度范围0℃～60℃，工作湿度范围0～99%， 防尘、防水等级≥IP56；在10级风环境下，不影响正常工作；</w:t>
      </w:r>
    </w:p>
    <w:p w14:paraId="1FB99FA1">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（5）设备终端</w:t>
      </w:r>
      <w:r>
        <w:rPr>
          <w:color w:val="auto"/>
          <w:kern w:val="0"/>
          <w:sz w:val="24"/>
          <w:highlight w:val="none"/>
        </w:rPr>
        <w:t>功能</w:t>
      </w:r>
    </w:p>
    <w:p w14:paraId="004C3236">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信息设定：具有设定设备安放地点、编号、安装诱芯的种类、更换时间等功能；</w:t>
      </w:r>
    </w:p>
    <w:p w14:paraId="2792780F">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②</w:t>
      </w:r>
      <w:r>
        <w:rPr>
          <w:color w:val="auto"/>
          <w:kern w:val="0"/>
          <w:sz w:val="24"/>
          <w:highlight w:val="none"/>
        </w:rPr>
        <w:t>拍照系统：可自动拍照和手动拍照。自动拍照可设定定时拍照时间，也可以设定时间间隔自动拍照，亦可在在线时段内手动拍照；图片像素≥1000万像素，照片无畸变，颜色正常；</w:t>
      </w:r>
    </w:p>
    <w:p w14:paraId="5658D032">
      <w:pPr>
        <w:widowControl/>
        <w:adjustRightInd w:val="0"/>
        <w:snapToGrid w:val="0"/>
        <w:spacing w:line="500" w:lineRule="exact"/>
        <w:ind w:firstLine="480" w:firstLineChars="200"/>
        <w:rPr>
          <w:color w:val="auto"/>
          <w:kern w:val="0"/>
          <w:sz w:val="24"/>
          <w:highlight w:val="none"/>
        </w:rPr>
      </w:pPr>
      <w:r>
        <w:rPr>
          <w:rFonts w:ascii="Segoe UI Symbol" w:hAnsi="Segoe UI Symbol" w:cs="Segoe UI Symbol"/>
          <w:color w:val="auto"/>
          <w:kern w:val="0"/>
          <w:sz w:val="24"/>
          <w:highlight w:val="none"/>
        </w:rPr>
        <w:t>★</w:t>
      </w:r>
      <w:r>
        <w:rPr>
          <w:rFonts w:ascii="Cambria Math" w:hAnsi="Cambria Math" w:cs="Cambria Math"/>
          <w:color w:val="auto"/>
          <w:kern w:val="0"/>
          <w:sz w:val="24"/>
          <w:highlight w:val="none"/>
        </w:rPr>
        <w:t>③</w:t>
      </w:r>
      <w:r>
        <w:rPr>
          <w:color w:val="auto"/>
          <w:kern w:val="0"/>
          <w:sz w:val="24"/>
          <w:highlight w:val="none"/>
        </w:rPr>
        <w:t>双计数系统：采用</w:t>
      </w:r>
      <w:r>
        <w:rPr>
          <w:color w:val="auto"/>
          <w:kern w:val="0"/>
          <w:sz w:val="24"/>
          <w:highlight w:val="none"/>
        </w:rPr>
        <w:t>电子</w:t>
      </w:r>
      <w:r>
        <w:rPr>
          <w:color w:val="auto"/>
          <w:kern w:val="0"/>
          <w:sz w:val="24"/>
          <w:highlight w:val="none"/>
        </w:rPr>
        <w:t>自动计数和AI图像识别计数。</w:t>
      </w:r>
    </w:p>
    <w:p w14:paraId="541C1141">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④</w:t>
      </w:r>
      <w:r>
        <w:rPr>
          <w:color w:val="auto"/>
          <w:kern w:val="0"/>
          <w:sz w:val="24"/>
          <w:highlight w:val="none"/>
        </w:rPr>
        <w:t>电子自动计数：利用红外计数装置自动计数进入集虫器的昆虫，间隔＜1S，计算总数后发送至服务器数据库，自动计数准确率≥95%；</w:t>
      </w:r>
    </w:p>
    <w:p w14:paraId="2CF02036">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⑤</w:t>
      </w:r>
      <w:r>
        <w:rPr>
          <w:color w:val="auto"/>
          <w:kern w:val="0"/>
          <w:sz w:val="24"/>
          <w:highlight w:val="none"/>
        </w:rPr>
        <w:t>低功耗设计：工作电压DC12V，正常平均功率&lt;1W，默认白天为省电模式，太阳能供电，内置大容量锂电池，连阴雨≤20天时可正常工作；</w:t>
      </w:r>
    </w:p>
    <w:p w14:paraId="3CEDFA91">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⑥</w:t>
      </w:r>
      <w:r>
        <w:rPr>
          <w:color w:val="auto"/>
          <w:kern w:val="0"/>
          <w:sz w:val="24"/>
          <w:highlight w:val="none"/>
        </w:rPr>
        <w:t>存储时间：本地储存时间≥12月，网站存储时间≥5年；</w:t>
      </w:r>
    </w:p>
    <w:p w14:paraId="16652CC4">
      <w:pPr>
        <w:widowControl/>
        <w:adjustRightInd w:val="0"/>
        <w:snapToGrid w:val="0"/>
        <w:spacing w:line="500" w:lineRule="exact"/>
        <w:ind w:firstLine="480" w:firstLineChars="200"/>
        <w:rPr>
          <w:rFonts w:eastAsia="等线"/>
          <w:color w:val="auto"/>
          <w:kern w:val="0"/>
          <w:sz w:val="24"/>
          <w:highlight w:val="none"/>
        </w:rPr>
      </w:pPr>
      <w:r>
        <w:rPr>
          <w:rFonts w:ascii="Cambria Math" w:hAnsi="Cambria Math" w:cs="Cambria Math"/>
          <w:color w:val="auto"/>
          <w:kern w:val="0"/>
          <w:sz w:val="24"/>
          <w:highlight w:val="none"/>
        </w:rPr>
        <w:t>⑦</w:t>
      </w:r>
      <w:r>
        <w:rPr>
          <w:color w:val="auto"/>
          <w:kern w:val="0"/>
          <w:sz w:val="24"/>
          <w:highlight w:val="none"/>
        </w:rPr>
        <w:t>通讯方式：无线通讯（4G/5G）将所有监测数据定时传输到云服务器。网关局域网作用距离在无障碍物情况下为3km。网关具有软件远程升级，离线后可自动重启上线功能；</w:t>
      </w:r>
    </w:p>
    <w:p w14:paraId="509E02C7">
      <w:pPr>
        <w:widowControl/>
        <w:adjustRightInd w:val="0"/>
        <w:snapToGrid w:val="0"/>
        <w:spacing w:line="500" w:lineRule="exact"/>
        <w:ind w:firstLine="482" w:firstLineChars="200"/>
        <w:rPr>
          <w:b/>
          <w:bCs/>
          <w:color w:val="auto"/>
          <w:kern w:val="0"/>
          <w:sz w:val="24"/>
          <w:highlight w:val="none"/>
        </w:rPr>
      </w:pPr>
      <w:r>
        <w:rPr>
          <w:b/>
          <w:bCs/>
          <w:color w:val="auto"/>
          <w:kern w:val="0"/>
          <w:sz w:val="24"/>
          <w:highlight w:val="none"/>
        </w:rPr>
        <w:t>（</w:t>
      </w:r>
      <w:r>
        <w:rPr>
          <w:rFonts w:hint="eastAsia"/>
          <w:b/>
          <w:bCs/>
          <w:color w:val="auto"/>
          <w:kern w:val="0"/>
          <w:sz w:val="24"/>
          <w:highlight w:val="none"/>
        </w:rPr>
        <w:t>6</w:t>
      </w:r>
      <w:r>
        <w:rPr>
          <w:b/>
          <w:bCs/>
          <w:color w:val="auto"/>
          <w:kern w:val="0"/>
          <w:sz w:val="24"/>
          <w:highlight w:val="none"/>
        </w:rPr>
        <w:t>）安全性</w:t>
      </w:r>
    </w:p>
    <w:p w14:paraId="3DC29850">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①</w:t>
      </w:r>
      <w:r>
        <w:rPr>
          <w:color w:val="auto"/>
          <w:kern w:val="0"/>
          <w:sz w:val="24"/>
          <w:highlight w:val="none"/>
        </w:rPr>
        <w:t>标志：按甲方要求喷涂设备编号和警示标志；</w:t>
      </w:r>
    </w:p>
    <w:p w14:paraId="1730DEFD">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②</w:t>
      </w:r>
      <w:r>
        <w:rPr>
          <w:color w:val="auto"/>
          <w:kern w:val="0"/>
          <w:sz w:val="24"/>
          <w:highlight w:val="none"/>
        </w:rPr>
        <w:t>绝缘电阻：≥2.5MΩ；</w:t>
      </w:r>
    </w:p>
    <w:p w14:paraId="087237C8">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内置GPS定位功能，被盗可追踪。</w:t>
      </w:r>
    </w:p>
    <w:p w14:paraId="18A21F05">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w:t>
      </w:r>
      <w:r>
        <w:rPr>
          <w:rFonts w:hint="eastAsia" w:eastAsia="等线"/>
          <w:color w:val="auto"/>
          <w:kern w:val="0"/>
          <w:sz w:val="24"/>
          <w:highlight w:val="none"/>
        </w:rPr>
        <w:t>7</w:t>
      </w:r>
      <w:r>
        <w:rPr>
          <w:rFonts w:eastAsia="等线"/>
          <w:color w:val="auto"/>
          <w:kern w:val="0"/>
          <w:sz w:val="24"/>
          <w:highlight w:val="none"/>
        </w:rPr>
        <w:t>）平台功能</w:t>
      </w:r>
    </w:p>
    <w:p w14:paraId="002C3840">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①</w:t>
      </w:r>
      <w:r>
        <w:rPr>
          <w:color w:val="auto"/>
          <w:kern w:val="0"/>
          <w:sz w:val="24"/>
          <w:highlight w:val="none"/>
        </w:rPr>
        <w:t>自动识别计数：设备拍摄的照片自动上传到服务器，AI自动精准识别目标害虫的数量，识别算法在线更新，识别计数准确率≥90%；</w:t>
      </w:r>
    </w:p>
    <w:p w14:paraId="1189C1C1">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②</w:t>
      </w:r>
      <w:r>
        <w:rPr>
          <w:color w:val="auto"/>
          <w:kern w:val="0"/>
          <w:sz w:val="24"/>
          <w:highlight w:val="none"/>
        </w:rPr>
        <w:t>查询统计汇总：支持按日期、时间、地点查看诱虫数量动态；平台具备折线图、柱状图、占比图等展示功能；可手动导出并下载Excel格式数据、趋势图片；支持各地区数据对比，各诱捕器相互数据对比，自定义分组数据对比，以及设备和历史年度同期时间段内的对比；设备地理分布图，可以能按省、市、区等行政区域或不同生态、种植区域筛选显示，按监测害虫种类筛选显示；可以基于历史数据、气象预报数据、温度与昆虫发育之间的关系，建立数学模型，预测短期、中长期害虫发生程度和发生期；</w:t>
      </w:r>
    </w:p>
    <w:p w14:paraId="2B4351BC">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手机端支持：可在手机终端以折线图像方式显示实时和历史诱虫量等动态变化，并可以查询各项记录数值及趋势图；预测未来2个月诱虫量，预测下一代幼虫的发生动态和最佳施药时间；定位设备位置并进行导航，诱芯到期更换短信和通知提醒，设备异常提醒等功能；</w:t>
      </w:r>
    </w:p>
    <w:p w14:paraId="0C9A7D1C">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④</w:t>
      </w:r>
      <w:r>
        <w:rPr>
          <w:color w:val="auto"/>
          <w:kern w:val="0"/>
          <w:sz w:val="24"/>
          <w:highlight w:val="none"/>
        </w:rPr>
        <w:t xml:space="preserve">设备对接：能够按照要求与入全国农作物病虫害实时监控物联网、市级农作物病虫信息系统、区级物联网数据管理系统进行对接（提供承诺函）。 </w:t>
      </w:r>
    </w:p>
    <w:p w14:paraId="05532676">
      <w:pPr>
        <w:widowControl/>
        <w:numPr>
          <w:ilvl w:val="0"/>
          <w:numId w:val="2"/>
        </w:numPr>
        <w:adjustRightInd w:val="0"/>
        <w:snapToGrid w:val="0"/>
        <w:spacing w:line="500" w:lineRule="exact"/>
        <w:ind w:firstLine="482" w:firstLineChars="200"/>
        <w:rPr>
          <w:b/>
          <w:bCs/>
          <w:color w:val="auto"/>
          <w:kern w:val="0"/>
          <w:sz w:val="24"/>
          <w:highlight w:val="none"/>
        </w:rPr>
      </w:pPr>
      <w:r>
        <w:rPr>
          <w:b/>
          <w:bCs/>
          <w:color w:val="auto"/>
          <w:kern w:val="0"/>
          <w:sz w:val="24"/>
          <w:highlight w:val="none"/>
        </w:rPr>
        <w:t>运维与服务</w:t>
      </w:r>
    </w:p>
    <w:p w14:paraId="0DD20A5E">
      <w:pPr>
        <w:widowControl/>
        <w:adjustRightInd w:val="0"/>
        <w:snapToGrid w:val="0"/>
        <w:spacing w:line="500" w:lineRule="exact"/>
        <w:ind w:firstLine="482" w:firstLineChars="200"/>
        <w:rPr>
          <w:rFonts w:ascii="Segoe UI Symbol" w:hAnsi="Segoe UI Symbol" w:cs="Segoe UI Symbol"/>
          <w:color w:val="auto"/>
          <w:kern w:val="0"/>
          <w:sz w:val="28"/>
          <w:szCs w:val="22"/>
          <w:highlight w:val="none"/>
        </w:rPr>
      </w:pPr>
      <w:r>
        <w:rPr>
          <w:rFonts w:hint="eastAsia"/>
          <w:b/>
          <w:bCs/>
          <w:color w:val="auto"/>
          <w:kern w:val="0"/>
          <w:sz w:val="24"/>
          <w:highlight w:val="none"/>
        </w:rPr>
        <w:t xml:space="preserve"> </w:t>
      </w:r>
      <w:r>
        <w:rPr>
          <w:rFonts w:ascii="Cambria Math" w:hAnsi="Cambria Math" w:cs="Cambria Math"/>
          <w:color w:val="auto"/>
          <w:kern w:val="0"/>
          <w:sz w:val="24"/>
          <w:highlight w:val="none"/>
        </w:rPr>
        <w:t>①</w:t>
      </w:r>
      <w:r>
        <w:rPr>
          <w:rFonts w:hint="eastAsia" w:ascii="Cambria Math" w:hAnsi="Cambria Math" w:cs="Cambria Math"/>
          <w:color w:val="auto"/>
          <w:kern w:val="0"/>
          <w:sz w:val="24"/>
          <w:highlight w:val="none"/>
        </w:rPr>
        <w:t>负责设备安装与调试；</w:t>
      </w:r>
    </w:p>
    <w:p w14:paraId="5E6339E3">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②</w:t>
      </w:r>
      <w:r>
        <w:rPr>
          <w:color w:val="auto"/>
          <w:kern w:val="0"/>
          <w:sz w:val="24"/>
          <w:highlight w:val="none"/>
        </w:rPr>
        <w:t>质保期：≥5年（除人为因素、不可抗力因素）；</w:t>
      </w:r>
    </w:p>
    <w:p w14:paraId="71F658F3">
      <w:pPr>
        <w:widowControl/>
        <w:adjustRightInd w:val="0"/>
        <w:snapToGrid w:val="0"/>
        <w:spacing w:line="500" w:lineRule="exact"/>
        <w:ind w:firstLine="560" w:firstLineChars="200"/>
        <w:rPr>
          <w:rFonts w:hint="eastAsia"/>
          <w:color w:val="auto"/>
          <w:kern w:val="0"/>
          <w:sz w:val="24"/>
          <w:highlight w:val="none"/>
          <w:lang w:eastAsia="zh-CN"/>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③</w:t>
      </w:r>
      <w:r>
        <w:rPr>
          <w:color w:val="auto"/>
          <w:kern w:val="0"/>
          <w:sz w:val="24"/>
          <w:highlight w:val="none"/>
        </w:rPr>
        <w:t>服务期：≥5年（包括网络费和维护费）</w:t>
      </w:r>
      <w:r>
        <w:rPr>
          <w:rFonts w:hint="eastAsia"/>
          <w:color w:val="auto"/>
          <w:kern w:val="0"/>
          <w:sz w:val="24"/>
          <w:highlight w:val="none"/>
          <w:lang w:eastAsia="zh-CN"/>
        </w:rPr>
        <w:t>；</w:t>
      </w:r>
    </w:p>
    <w:p w14:paraId="6DD61C65">
      <w:pPr>
        <w:widowControl/>
        <w:adjustRightInd w:val="0"/>
        <w:snapToGrid w:val="0"/>
        <w:spacing w:line="500" w:lineRule="exact"/>
        <w:ind w:firstLine="720" w:firstLineChars="300"/>
        <w:rPr>
          <w:rFonts w:hint="eastAsia" w:eastAsia="宋体"/>
          <w:color w:val="auto"/>
          <w:kern w:val="0"/>
          <w:sz w:val="24"/>
          <w:highlight w:val="none"/>
          <w:lang w:eastAsia="zh-CN"/>
        </w:rPr>
      </w:pPr>
      <w:r>
        <w:rPr>
          <w:rFonts w:ascii="Cambria Math" w:hAnsi="Cambria Math" w:cs="Cambria Math"/>
          <w:color w:val="auto"/>
          <w:kern w:val="0"/>
          <w:sz w:val="24"/>
          <w:highlight w:val="none"/>
        </w:rPr>
        <w:t>④</w:t>
      </w:r>
      <w:r>
        <w:rPr>
          <w:rFonts w:hint="eastAsia" w:ascii="Cambria Math" w:hAnsi="Cambria Math" w:cs="Cambria Math"/>
          <w:color w:val="auto"/>
          <w:kern w:val="0"/>
          <w:sz w:val="24"/>
          <w:highlight w:val="none"/>
        </w:rPr>
        <w:t>按照招标方要求在设备上喷涂编号</w:t>
      </w:r>
      <w:r>
        <w:rPr>
          <w:rFonts w:hint="eastAsia" w:ascii="Cambria Math" w:hAnsi="Cambria Math" w:cs="Cambria Math"/>
          <w:color w:val="auto"/>
          <w:kern w:val="0"/>
          <w:sz w:val="24"/>
          <w:highlight w:val="none"/>
          <w:lang w:eastAsia="zh-CN"/>
        </w:rPr>
        <w:t>。</w:t>
      </w:r>
    </w:p>
    <w:p w14:paraId="3161D568">
      <w:pPr>
        <w:widowControl/>
        <w:adjustRightInd w:val="0"/>
        <w:snapToGrid w:val="0"/>
        <w:spacing w:line="500" w:lineRule="exact"/>
        <w:ind w:firstLine="480" w:firstLineChars="200"/>
        <w:rPr>
          <w:rFonts w:hint="eastAsia"/>
          <w:color w:val="auto"/>
          <w:kern w:val="0"/>
          <w:sz w:val="24"/>
          <w:highlight w:val="none"/>
          <w:lang w:eastAsia="zh-CN"/>
        </w:rPr>
      </w:pPr>
    </w:p>
    <w:p w14:paraId="03020355">
      <w:pPr>
        <w:widowControl/>
        <w:adjustRightInd w:val="0"/>
        <w:snapToGrid w:val="0"/>
        <w:spacing w:line="500" w:lineRule="exact"/>
        <w:ind w:firstLine="480" w:firstLineChars="200"/>
        <w:rPr>
          <w:color w:val="auto"/>
          <w:kern w:val="0"/>
          <w:sz w:val="24"/>
          <w:highlight w:val="none"/>
        </w:rPr>
      </w:pPr>
    </w:p>
    <w:p w14:paraId="612BD8BB">
      <w:pPr>
        <w:widowControl/>
        <w:adjustRightInd w:val="0"/>
        <w:snapToGrid w:val="0"/>
        <w:spacing w:line="500" w:lineRule="exact"/>
        <w:ind w:firstLine="480" w:firstLineChars="200"/>
        <w:rPr>
          <w:color w:val="auto"/>
          <w:kern w:val="0"/>
          <w:sz w:val="24"/>
          <w:highlight w:val="none"/>
        </w:rPr>
      </w:pPr>
    </w:p>
    <w:p w14:paraId="6943AC70">
      <w:pPr>
        <w:widowControl/>
        <w:adjustRightInd w:val="0"/>
        <w:snapToGrid w:val="0"/>
        <w:spacing w:line="500" w:lineRule="exact"/>
        <w:ind w:firstLine="480" w:firstLineChars="200"/>
        <w:rPr>
          <w:color w:val="auto"/>
          <w:kern w:val="0"/>
          <w:sz w:val="24"/>
          <w:highlight w:val="none"/>
        </w:rPr>
      </w:pPr>
      <w:r>
        <w:rPr>
          <w:rFonts w:hint="eastAsia"/>
          <w:color w:val="auto"/>
          <w:kern w:val="0"/>
          <w:sz w:val="24"/>
          <w:highlight w:val="none"/>
        </w:rPr>
        <w:t>包一交货安装地点：平谷区大兴庄镇、通州区西集镇后寨府村、房山区石楼镇坨头村、延庆区康庄镇榆林堡村、顺义区大孙各庄镇东尹家府村、顺义区北小营镇西府村、怀柔区北房镇梨园庄村（渔阳经纬）、怀柔区宝山镇下坊村、密云区河南寨镇基地、密云区高岭镇瑶亭村、朝阳区黑庄户乡、大兴区长子营镇留民营村、大兴区庞各庄镇福上村、门头沟区雁翅镇大村、昌平区马池口镇丈头村、海淀区温泉镇太舟坞村、丰台区王佐镇怪村和北京植物保护站顺义展示基地，共18个地点，对应编号1-18。</w:t>
      </w:r>
    </w:p>
    <w:p w14:paraId="22655374">
      <w:pPr>
        <w:widowControl/>
        <w:adjustRightInd w:val="0"/>
        <w:snapToGrid w:val="0"/>
        <w:spacing w:line="500" w:lineRule="exact"/>
        <w:ind w:firstLine="480" w:firstLineChars="200"/>
        <w:rPr>
          <w:color w:val="auto"/>
          <w:kern w:val="0"/>
          <w:sz w:val="24"/>
          <w:highlight w:val="none"/>
        </w:rPr>
      </w:pPr>
    </w:p>
    <w:p w14:paraId="4E4B1A92">
      <w:pPr>
        <w:rPr>
          <w:rFonts w:ascii="宋体" w:hAnsi="宋体" w:cs="宋体"/>
          <w:b/>
          <w:bCs/>
          <w:color w:val="auto"/>
          <w:sz w:val="24"/>
          <w:highlight w:val="none"/>
        </w:rPr>
      </w:pPr>
      <w:r>
        <w:rPr>
          <w:rFonts w:hint="eastAsia" w:ascii="宋体" w:hAnsi="宋体" w:cs="宋体"/>
          <w:b/>
          <w:bCs/>
          <w:color w:val="auto"/>
          <w:sz w:val="24"/>
          <w:highlight w:val="none"/>
        </w:rPr>
        <w:br w:type="page"/>
      </w:r>
    </w:p>
    <w:p w14:paraId="6EE14D25">
      <w:pPr>
        <w:spacing w:line="276"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第二包</w:t>
      </w:r>
    </w:p>
    <w:p w14:paraId="7E322FE1">
      <w:pPr>
        <w:spacing w:line="276" w:lineRule="auto"/>
        <w:rPr>
          <w:rFonts w:ascii="宋体" w:hAnsi="宋体" w:cs="宋体"/>
          <w:color w:val="auto"/>
          <w:sz w:val="24"/>
          <w:highlight w:val="none"/>
        </w:rPr>
      </w:pPr>
    </w:p>
    <w:p w14:paraId="16F5CEDB">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气象监测仪</w:t>
      </w:r>
      <w:r>
        <w:rPr>
          <w:rFonts w:hint="eastAsia"/>
          <w:b/>
          <w:bCs/>
          <w:color w:val="auto"/>
          <w:sz w:val="24"/>
          <w:highlight w:val="none"/>
        </w:rPr>
        <w:t>（采购数量：18台/套）（核心产品）</w:t>
      </w:r>
    </w:p>
    <w:p w14:paraId="5C592D14">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（1）总体外观与性能</w:t>
      </w:r>
    </w:p>
    <w:p w14:paraId="19D91082">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color w:val="auto"/>
          <w:kern w:val="0"/>
          <w:sz w:val="24"/>
          <w:highlight w:val="none"/>
        </w:rPr>
        <w:t>必须满足或高于中华人民共和国农业行业标准《农作物病虫害监测设备技术参数与性能要求》（NY/T 4182-2022）关于田间气象自动观测设备的相关规定。</w:t>
      </w:r>
    </w:p>
    <w:p w14:paraId="46E0E6E0">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（2）整体结构：支架须采用304不锈钢材质或不锈钢喷塑；设备终端全彩屏显示、滚动播放采集数据（具有扩展LED屏的接口）。；</w:t>
      </w:r>
    </w:p>
    <w:p w14:paraId="66FFA59B">
      <w:pPr>
        <w:widowControl/>
        <w:adjustRightInd w:val="0"/>
        <w:snapToGrid w:val="0"/>
        <w:spacing w:line="500" w:lineRule="exact"/>
        <w:ind w:firstLine="480" w:firstLineChars="200"/>
        <w:rPr>
          <w:color w:val="auto"/>
          <w:kern w:val="0"/>
          <w:sz w:val="24"/>
          <w:highlight w:val="none"/>
        </w:rPr>
      </w:pPr>
      <w:r>
        <w:rPr>
          <w:color w:val="auto"/>
          <w:kern w:val="0"/>
          <w:sz w:val="24"/>
          <w:highlight w:val="none"/>
        </w:rPr>
        <w:t>（3）设备终端功能</w:t>
      </w:r>
    </w:p>
    <w:p w14:paraId="2599D054">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监测要素：温度、湿度、风速、风向、大气压、光照强度、雨量、二氧化碳浓度等，备用扩展口≥2个； </w:t>
      </w:r>
    </w:p>
    <w:p w14:paraId="794247F9">
      <w:pPr>
        <w:widowControl/>
        <w:adjustRightInd w:val="0"/>
        <w:snapToGrid w:val="0"/>
        <w:spacing w:line="500" w:lineRule="exact"/>
        <w:ind w:firstLine="480" w:firstLineChars="200"/>
        <w:rPr>
          <w:color w:val="auto"/>
          <w:kern w:val="0"/>
          <w:sz w:val="24"/>
          <w:highlight w:val="none"/>
        </w:rPr>
      </w:pPr>
      <w:r>
        <w:rPr>
          <w:rFonts w:ascii="Segoe UI Symbol" w:hAnsi="Segoe UI Symbol" w:cs="Segoe UI Symbol"/>
          <w:color w:val="auto"/>
          <w:kern w:val="0"/>
          <w:sz w:val="24"/>
          <w:highlight w:val="none"/>
        </w:rPr>
        <w:t>★</w:t>
      </w:r>
      <w:r>
        <w:rPr>
          <w:rFonts w:ascii="Cambria Math" w:hAnsi="Cambria Math" w:cs="Cambria Math"/>
          <w:color w:val="auto"/>
          <w:kern w:val="0"/>
          <w:sz w:val="24"/>
          <w:highlight w:val="none"/>
        </w:rPr>
        <w:t>②</w:t>
      </w:r>
      <w:r>
        <w:rPr>
          <w:color w:val="auto"/>
          <w:kern w:val="0"/>
          <w:sz w:val="24"/>
          <w:highlight w:val="none"/>
        </w:rPr>
        <w:t xml:space="preserve"> 标准配置的传感器参数要求：</w:t>
      </w:r>
    </w:p>
    <w:p w14:paraId="253E16B3">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空气温度测量范围-40℃～+120℃，分辨率0.1℃，允差±0.2℃；</w:t>
      </w:r>
    </w:p>
    <w:p w14:paraId="689C59D6">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空气湿度测量范围0%～100%RH，分辨率0.1%RH，允差±2RH；</w:t>
      </w:r>
    </w:p>
    <w:p w14:paraId="47F5177E">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 土壤水分测量范围0～100%，分辨率0.1%，允差4%；</w:t>
      </w:r>
    </w:p>
    <w:p w14:paraId="32AC9E9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d 土壤温度测量范围-40℃～+70℃，分辨率0.1℃，允差±0.1℃；</w:t>
      </w:r>
    </w:p>
    <w:p w14:paraId="4D5D86FC">
      <w:pPr>
        <w:widowControl/>
        <w:adjustRightInd w:val="0"/>
        <w:snapToGrid w:val="0"/>
        <w:spacing w:line="500" w:lineRule="exact"/>
        <w:ind w:firstLine="480" w:firstLineChars="200"/>
        <w:rPr>
          <w:color w:val="auto"/>
          <w:kern w:val="0"/>
          <w:sz w:val="24"/>
          <w:highlight w:val="none"/>
        </w:rPr>
      </w:pPr>
      <w:r>
        <w:rPr>
          <w:color w:val="auto"/>
          <w:kern w:val="0"/>
          <w:sz w:val="24"/>
          <w:highlight w:val="none"/>
        </w:rPr>
        <w:t>e 风速测量范围0～45m/s，分辨率0.1m/s，允差±0.15m/s；</w:t>
      </w:r>
    </w:p>
    <w:p w14:paraId="502C1644">
      <w:pPr>
        <w:widowControl/>
        <w:adjustRightInd w:val="0"/>
        <w:snapToGrid w:val="0"/>
        <w:spacing w:line="500" w:lineRule="exact"/>
        <w:ind w:firstLine="480" w:firstLineChars="200"/>
        <w:rPr>
          <w:color w:val="auto"/>
          <w:kern w:val="0"/>
          <w:sz w:val="24"/>
          <w:highlight w:val="none"/>
        </w:rPr>
      </w:pPr>
      <w:r>
        <w:rPr>
          <w:color w:val="auto"/>
          <w:kern w:val="0"/>
          <w:sz w:val="24"/>
          <w:highlight w:val="none"/>
        </w:rPr>
        <w:t>f 风向测量范围0～360°，分辨率1°，允差：±3°；</w:t>
      </w:r>
    </w:p>
    <w:p w14:paraId="02BDA454">
      <w:pPr>
        <w:widowControl/>
        <w:adjustRightInd w:val="0"/>
        <w:snapToGrid w:val="0"/>
        <w:spacing w:line="500" w:lineRule="exact"/>
        <w:ind w:firstLine="480" w:firstLineChars="200"/>
        <w:rPr>
          <w:color w:val="auto"/>
          <w:kern w:val="0"/>
          <w:sz w:val="24"/>
          <w:highlight w:val="none"/>
        </w:rPr>
      </w:pPr>
      <w:r>
        <w:rPr>
          <w:color w:val="auto"/>
          <w:kern w:val="0"/>
          <w:sz w:val="24"/>
          <w:highlight w:val="none"/>
        </w:rPr>
        <w:t>g 降雨量测量范围0～240mm/h、分辨率0.03mm，允差±1%；</w:t>
      </w:r>
    </w:p>
    <w:p w14:paraId="6A44FBA0">
      <w:pPr>
        <w:widowControl/>
        <w:adjustRightInd w:val="0"/>
        <w:snapToGrid w:val="0"/>
        <w:spacing w:line="500" w:lineRule="exact"/>
        <w:ind w:firstLine="480" w:firstLineChars="200"/>
        <w:rPr>
          <w:color w:val="auto"/>
          <w:kern w:val="0"/>
          <w:sz w:val="24"/>
          <w:highlight w:val="none"/>
        </w:rPr>
      </w:pPr>
      <w:r>
        <w:rPr>
          <w:color w:val="auto"/>
          <w:kern w:val="0"/>
          <w:sz w:val="24"/>
          <w:highlight w:val="none"/>
        </w:rPr>
        <w:t>h 光照度测量范围0Lx～2×10</w:t>
      </w:r>
      <w:r>
        <w:rPr>
          <w:color w:val="auto"/>
          <w:kern w:val="0"/>
          <w:sz w:val="24"/>
          <w:highlight w:val="none"/>
          <w:vertAlign w:val="superscript"/>
        </w:rPr>
        <w:t>5</w:t>
      </w:r>
      <w:r>
        <w:rPr>
          <w:color w:val="auto"/>
          <w:kern w:val="0"/>
          <w:sz w:val="24"/>
          <w:highlight w:val="none"/>
        </w:rPr>
        <w:t>Lx，分辨率10Lx，允差±1%；</w:t>
      </w:r>
    </w:p>
    <w:p w14:paraId="7154029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i 蒸发量测量范围0～10mm/h，显示分辨率0.1mm，允差±0.1mm；</w:t>
      </w:r>
    </w:p>
    <w:p w14:paraId="2AD247E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j 气压测量范围0kPa～110kPa，显示分辨率0.01kPa，允差±0.1kPa。</w:t>
      </w:r>
    </w:p>
    <w:p w14:paraId="2FAFF56C">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数据通讯：系统支持5G /4G/RJ45网络与服务器通讯；</w:t>
      </w:r>
    </w:p>
    <w:p w14:paraId="6E76EEAC">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④</w:t>
      </w:r>
      <w:r>
        <w:rPr>
          <w:color w:val="auto"/>
          <w:kern w:val="0"/>
          <w:sz w:val="24"/>
          <w:highlight w:val="none"/>
        </w:rPr>
        <w:t>定位模块：集成硬件GNSS定位模块，北斗+GPS双模定位，精确显示设备位置；</w:t>
      </w:r>
    </w:p>
    <w:p w14:paraId="705CD203">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⑤</w:t>
      </w:r>
      <w:r>
        <w:rPr>
          <w:color w:val="auto"/>
          <w:kern w:val="0"/>
          <w:sz w:val="24"/>
          <w:highlight w:val="none"/>
        </w:rPr>
        <w:t>本地存储与下载：当采集间隔5min情况下，本地数据储存时间≥1年；支持数据本地下载；</w:t>
      </w:r>
    </w:p>
    <w:p w14:paraId="40488E4F">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⑥</w:t>
      </w:r>
      <w:r>
        <w:rPr>
          <w:color w:val="auto"/>
          <w:kern w:val="0"/>
          <w:sz w:val="24"/>
          <w:highlight w:val="none"/>
        </w:rPr>
        <w:t>设备具有防雷击功能和防盗措施。</w:t>
      </w:r>
    </w:p>
    <w:p w14:paraId="2FCB0FFF">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（4）平台功能</w:t>
      </w:r>
    </w:p>
    <w:p w14:paraId="1F921899">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①</w:t>
      </w:r>
      <w:r>
        <w:rPr>
          <w:color w:val="auto"/>
          <w:kern w:val="0"/>
          <w:sz w:val="24"/>
          <w:highlight w:val="none"/>
        </w:rPr>
        <w:t>平台设定：可远程设置设备安放地点、设备编号、采集时间间隔、联网模式、定位信息，查看设备的供电系统，联网状态信息，</w:t>
      </w:r>
    </w:p>
    <w:p w14:paraId="483507F1">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②</w:t>
      </w:r>
      <w:r>
        <w:rPr>
          <w:color w:val="auto"/>
          <w:kern w:val="0"/>
          <w:sz w:val="24"/>
          <w:highlight w:val="none"/>
        </w:rPr>
        <w:t>数据管理：数据汇总到云平台，可通过小程序或客户端，查看数据、曲线图和云平台上的其他设备的数据进行相互关联分析，支持按时间和地点进行实时数据、历史数据的查询和导出；</w:t>
      </w:r>
    </w:p>
    <w:p w14:paraId="2EB91DBD">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③</w:t>
      </w:r>
      <w:r>
        <w:rPr>
          <w:color w:val="auto"/>
          <w:kern w:val="0"/>
          <w:sz w:val="24"/>
          <w:highlight w:val="none"/>
        </w:rPr>
        <w:t>设备对接：能够按照要求与入全国农作物病虫害实时监控物联网、市级农作物病虫信息系统、区级物联网数据管理系统进行对接（提供承诺函）。</w:t>
      </w:r>
    </w:p>
    <w:p w14:paraId="18A23FE6">
      <w:pPr>
        <w:widowControl/>
        <w:adjustRightInd w:val="0"/>
        <w:snapToGrid w:val="0"/>
        <w:spacing w:line="500" w:lineRule="exact"/>
        <w:ind w:firstLine="482" w:firstLineChars="200"/>
        <w:rPr>
          <w:b/>
          <w:bCs/>
          <w:color w:val="auto"/>
          <w:kern w:val="0"/>
          <w:sz w:val="24"/>
          <w:highlight w:val="none"/>
        </w:rPr>
      </w:pPr>
      <w:r>
        <w:rPr>
          <w:b/>
          <w:bCs/>
          <w:color w:val="auto"/>
          <w:kern w:val="0"/>
          <w:sz w:val="24"/>
          <w:highlight w:val="none"/>
        </w:rPr>
        <w:t>（5）运维与服务</w:t>
      </w:r>
    </w:p>
    <w:p w14:paraId="56B1D750">
      <w:pPr>
        <w:widowControl/>
        <w:adjustRightInd w:val="0"/>
        <w:snapToGrid w:val="0"/>
        <w:spacing w:line="500" w:lineRule="exact"/>
        <w:ind w:firstLine="482" w:firstLineChars="200"/>
        <w:rPr>
          <w:rFonts w:hint="eastAsia" w:ascii="Cambria Math" w:hAnsi="Cambria Math" w:cs="Cambria Math"/>
          <w:color w:val="auto"/>
          <w:kern w:val="0"/>
          <w:sz w:val="24"/>
          <w:highlight w:val="none"/>
        </w:rPr>
      </w:pPr>
      <w:r>
        <w:rPr>
          <w:rFonts w:hint="eastAsia"/>
          <w:b/>
          <w:bCs/>
          <w:color w:val="auto"/>
          <w:kern w:val="0"/>
          <w:sz w:val="24"/>
          <w:highlight w:val="none"/>
        </w:rPr>
        <w:t xml:space="preserve"> </w:t>
      </w:r>
      <w:r>
        <w:rPr>
          <w:rFonts w:ascii="Cambria Math" w:hAnsi="Cambria Math" w:cs="Cambria Math"/>
          <w:color w:val="auto"/>
          <w:kern w:val="0"/>
          <w:sz w:val="24"/>
          <w:highlight w:val="none"/>
        </w:rPr>
        <w:t>①</w:t>
      </w:r>
      <w:r>
        <w:rPr>
          <w:rFonts w:hint="eastAsia" w:ascii="Cambria Math" w:hAnsi="Cambria Math" w:cs="Cambria Math"/>
          <w:color w:val="auto"/>
          <w:kern w:val="0"/>
          <w:sz w:val="24"/>
          <w:highlight w:val="none"/>
        </w:rPr>
        <w:t>负责设备安装与调试；</w:t>
      </w:r>
    </w:p>
    <w:p w14:paraId="1ECA872F">
      <w:pPr>
        <w:widowControl/>
        <w:adjustRightInd w:val="0"/>
        <w:snapToGrid w:val="0"/>
        <w:spacing w:line="500" w:lineRule="exact"/>
        <w:ind w:firstLine="480" w:firstLineChars="200"/>
        <w:rPr>
          <w:rFonts w:hint="eastAsia" w:ascii="Cambria Math" w:hAnsi="Cambria Math" w:cs="Cambria Math"/>
          <w:color w:val="auto"/>
          <w:kern w:val="0"/>
          <w:sz w:val="24"/>
          <w:highlight w:val="none"/>
        </w:rPr>
      </w:pPr>
      <w:r>
        <w:rPr>
          <w:rFonts w:ascii="Cambria Math" w:hAnsi="Cambria Math" w:cs="Cambria Math"/>
          <w:color w:val="auto"/>
          <w:kern w:val="0"/>
          <w:sz w:val="24"/>
          <w:highlight w:val="none"/>
        </w:rPr>
        <w:t>②</w:t>
      </w:r>
      <w:r>
        <w:rPr>
          <w:rFonts w:hint="eastAsia" w:ascii="Cambria Math" w:hAnsi="Cambria Math" w:cs="Cambria Math"/>
          <w:color w:val="auto"/>
          <w:kern w:val="0"/>
          <w:sz w:val="24"/>
          <w:highlight w:val="none"/>
        </w:rPr>
        <w:t>按照招标方要求在设备上喷涂编号；</w:t>
      </w:r>
    </w:p>
    <w:p w14:paraId="39336570">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③</w:t>
      </w:r>
      <w:r>
        <w:rPr>
          <w:color w:val="auto"/>
          <w:kern w:val="0"/>
          <w:sz w:val="24"/>
          <w:highlight w:val="none"/>
        </w:rPr>
        <w:t>质保期：≥5年（除人为因素、不可抗力因素）；</w:t>
      </w:r>
    </w:p>
    <w:p w14:paraId="66224103">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④</w:t>
      </w:r>
      <w:r>
        <w:rPr>
          <w:color w:val="auto"/>
          <w:kern w:val="0"/>
          <w:sz w:val="24"/>
          <w:highlight w:val="none"/>
        </w:rPr>
        <w:t>服务期：≥5年（包括</w:t>
      </w:r>
      <w:r>
        <w:rPr>
          <w:rFonts w:hint="eastAsia"/>
          <w:color w:val="auto"/>
          <w:kern w:val="0"/>
          <w:sz w:val="24"/>
          <w:highlight w:val="none"/>
        </w:rPr>
        <w:t>安装费、</w:t>
      </w:r>
      <w:r>
        <w:rPr>
          <w:color w:val="auto"/>
          <w:kern w:val="0"/>
          <w:sz w:val="24"/>
          <w:highlight w:val="none"/>
        </w:rPr>
        <w:t>网络费和维护费）。</w:t>
      </w:r>
    </w:p>
    <w:p w14:paraId="2BFACBD0">
      <w:pPr>
        <w:widowControl/>
        <w:adjustRightInd w:val="0"/>
        <w:snapToGrid w:val="0"/>
        <w:spacing w:line="500" w:lineRule="exact"/>
        <w:ind w:firstLine="480" w:firstLineChars="200"/>
        <w:rPr>
          <w:color w:val="auto"/>
          <w:kern w:val="0"/>
          <w:sz w:val="24"/>
          <w:highlight w:val="none"/>
        </w:rPr>
      </w:pPr>
    </w:p>
    <w:p w14:paraId="65F95B21">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病虫观测场远程实时监测设备</w:t>
      </w:r>
      <w:r>
        <w:rPr>
          <w:rFonts w:hint="eastAsia"/>
          <w:b/>
          <w:bCs/>
          <w:color w:val="auto"/>
          <w:sz w:val="24"/>
          <w:highlight w:val="none"/>
        </w:rPr>
        <w:t>（采购数量：18台/套）</w:t>
      </w:r>
    </w:p>
    <w:p w14:paraId="6841374F">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（1）总体外观与性能</w:t>
      </w:r>
    </w:p>
    <w:p w14:paraId="4ED81B95">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color w:val="auto"/>
          <w:kern w:val="0"/>
          <w:sz w:val="24"/>
          <w:highlight w:val="none"/>
        </w:rPr>
        <w:t>必须满足或高于中华人民共和国农业行业标准《农作物病虫害监测设备技术参数与性能要求》（NY/T 4182-2022）关于病虫观测场远程实时监测设备的相关规定。可远程实时查看作物生长状态、受害状态以及其他设备运行状态，支持定时抓拍，内置算法自动识别作物。</w:t>
      </w:r>
    </w:p>
    <w:p w14:paraId="66D9E0EA">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51692C09">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远程控制：云平台上可以自动控制云台动作，变换摄像头方位、变焦等。</w:t>
      </w:r>
    </w:p>
    <w:p w14:paraId="7454DB77">
      <w:pPr>
        <w:widowControl/>
        <w:adjustRightInd w:val="0"/>
        <w:snapToGrid w:val="0"/>
        <w:spacing w:line="500" w:lineRule="exact"/>
        <w:ind w:firstLine="480" w:firstLineChars="200"/>
        <w:rPr>
          <w:color w:val="auto"/>
          <w:kern w:val="0"/>
          <w:sz w:val="24"/>
          <w:highlight w:val="none"/>
        </w:rPr>
      </w:pPr>
      <w:r>
        <w:rPr>
          <w:rFonts w:ascii="Segoe UI Symbol" w:hAnsi="Segoe UI Symbol" w:cs="Segoe UI Symbol"/>
          <w:color w:val="auto"/>
          <w:kern w:val="0"/>
          <w:sz w:val="24"/>
          <w:highlight w:val="none"/>
        </w:rPr>
        <w:t>★</w:t>
      </w:r>
      <w:r>
        <w:rPr>
          <w:rFonts w:ascii="Cambria Math" w:hAnsi="Cambria Math" w:eastAsia="Arial Unicode MS" w:cs="Cambria Math"/>
          <w:color w:val="auto"/>
          <w:kern w:val="0"/>
          <w:sz w:val="24"/>
          <w:highlight w:val="none"/>
        </w:rPr>
        <w:t>②</w:t>
      </w:r>
      <w:r>
        <w:rPr>
          <w:color w:val="auto"/>
          <w:kern w:val="0"/>
          <w:sz w:val="24"/>
          <w:highlight w:val="none"/>
        </w:rPr>
        <w:t xml:space="preserve"> 总体参数：高清镜头，镜头≥8寸，变焦≥30倍光学变焦，水平自转角360°，垂直转角≥120°；白天可视距离≥500m，白天监测半径为20m时，可清晰辨别10mm×10mm的目标，白天监测半径为8m时，可清晰辨别1mm×1mm的目标，夜间监测半径为10m时，可清晰辨别10mm×10mm的目标，夜视距离≥50m。</w:t>
      </w:r>
    </w:p>
    <w:p w14:paraId="2DB27A92">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 xml:space="preserve"> 调节：采集的视频帧速、图像大小可调节。</w:t>
      </w:r>
    </w:p>
    <w:p w14:paraId="2C31F16E">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color w:val="auto"/>
          <w:kern w:val="0"/>
          <w:sz w:val="24"/>
          <w:highlight w:val="none"/>
        </w:rPr>
        <w:t xml:space="preserve"> 像素要求：视频像素≥500万或图片像素≥1000万。</w:t>
      </w:r>
    </w:p>
    <w:p w14:paraId="73C9182B">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⑤</w:t>
      </w:r>
      <w:r>
        <w:rPr>
          <w:color w:val="auto"/>
          <w:kern w:val="0"/>
          <w:sz w:val="24"/>
          <w:highlight w:val="none"/>
        </w:rPr>
        <w:t xml:space="preserve"> 网络传输：设备支持5G /4G/RJ45网络与服务器通讯；</w:t>
      </w:r>
    </w:p>
    <w:p w14:paraId="1B28F8E2">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⑥</w:t>
      </w:r>
      <w:r>
        <w:rPr>
          <w:color w:val="auto"/>
          <w:kern w:val="0"/>
          <w:sz w:val="24"/>
          <w:highlight w:val="none"/>
        </w:rPr>
        <w:t>基本功能：具备电子防抖，电子雾透，视频存储、视频回放等功能，本地储存容量≥4TB。</w:t>
      </w:r>
    </w:p>
    <w:p w14:paraId="3088AB33">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eastAsia="Arial Unicode MS" w:cs="Cambria Math"/>
          <w:color w:val="auto"/>
          <w:kern w:val="0"/>
          <w:sz w:val="24"/>
          <w:highlight w:val="none"/>
        </w:rPr>
        <w:t>⑦</w:t>
      </w:r>
      <w:r>
        <w:rPr>
          <w:color w:val="auto"/>
          <w:kern w:val="0"/>
          <w:sz w:val="24"/>
          <w:highlight w:val="none"/>
        </w:rPr>
        <w:t>设备对接：能够按照要求与入全国农作物病虫害实时监控物联网、市级农作物病虫信息系统、区级物联网数据管理系统进行对接（提供承诺函）。</w:t>
      </w:r>
    </w:p>
    <w:p w14:paraId="5FB526E1">
      <w:pPr>
        <w:widowControl/>
        <w:adjustRightInd w:val="0"/>
        <w:snapToGrid w:val="0"/>
        <w:spacing w:line="500" w:lineRule="exact"/>
        <w:ind w:firstLine="480" w:firstLineChars="200"/>
        <w:rPr>
          <w:color w:val="auto"/>
          <w:kern w:val="0"/>
          <w:sz w:val="24"/>
          <w:highlight w:val="none"/>
        </w:rPr>
      </w:pPr>
      <w:r>
        <w:rPr>
          <w:color w:val="auto"/>
          <w:kern w:val="0"/>
          <w:sz w:val="24"/>
          <w:highlight w:val="none"/>
        </w:rPr>
        <w:t>（3）供电：可使用AC 220V电源，具备太阳能供电系统，包含太阳能电池板、蓄电池及其他配件。连阴雨≤7天时可正常工作。</w:t>
      </w:r>
    </w:p>
    <w:p w14:paraId="77AD844A">
      <w:pPr>
        <w:widowControl/>
        <w:adjustRightInd w:val="0"/>
        <w:snapToGrid w:val="0"/>
        <w:spacing w:line="500" w:lineRule="exact"/>
        <w:ind w:firstLine="482" w:firstLineChars="200"/>
        <w:rPr>
          <w:b/>
          <w:bCs/>
          <w:color w:val="auto"/>
          <w:kern w:val="0"/>
          <w:sz w:val="24"/>
          <w:highlight w:val="none"/>
        </w:rPr>
      </w:pPr>
      <w:r>
        <w:rPr>
          <w:b/>
          <w:bCs/>
          <w:color w:val="auto"/>
          <w:kern w:val="0"/>
          <w:sz w:val="24"/>
          <w:highlight w:val="none"/>
        </w:rPr>
        <w:t>（4）运维与服务</w:t>
      </w:r>
    </w:p>
    <w:p w14:paraId="0042DE0C">
      <w:pPr>
        <w:widowControl/>
        <w:adjustRightInd w:val="0"/>
        <w:snapToGrid w:val="0"/>
        <w:spacing w:line="500" w:lineRule="exact"/>
        <w:ind w:firstLine="482" w:firstLineChars="200"/>
        <w:rPr>
          <w:rFonts w:ascii="Segoe UI Symbol" w:hAnsi="Segoe UI Symbol" w:cs="Segoe UI Symbol"/>
          <w:color w:val="auto"/>
          <w:kern w:val="0"/>
          <w:sz w:val="28"/>
          <w:szCs w:val="22"/>
          <w:highlight w:val="none"/>
        </w:rPr>
      </w:pPr>
      <w:r>
        <w:rPr>
          <w:rFonts w:hint="eastAsia"/>
          <w:b/>
          <w:bCs/>
          <w:color w:val="auto"/>
          <w:kern w:val="0"/>
          <w:sz w:val="24"/>
          <w:highlight w:val="none"/>
        </w:rPr>
        <w:t xml:space="preserve"> </w:t>
      </w:r>
      <w:r>
        <w:rPr>
          <w:rFonts w:ascii="Cambria Math" w:hAnsi="Cambria Math" w:cs="Cambria Math"/>
          <w:color w:val="auto"/>
          <w:kern w:val="0"/>
          <w:sz w:val="24"/>
          <w:highlight w:val="none"/>
        </w:rPr>
        <w:t>①</w:t>
      </w:r>
      <w:r>
        <w:rPr>
          <w:rFonts w:hint="eastAsia" w:ascii="Cambria Math" w:hAnsi="Cambria Math" w:cs="Cambria Math"/>
          <w:color w:val="auto"/>
          <w:kern w:val="0"/>
          <w:sz w:val="24"/>
          <w:highlight w:val="none"/>
        </w:rPr>
        <w:t>负责设备安装与调试；</w:t>
      </w:r>
    </w:p>
    <w:p w14:paraId="3215288D">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②</w:t>
      </w:r>
      <w:r>
        <w:rPr>
          <w:color w:val="auto"/>
          <w:kern w:val="0"/>
          <w:sz w:val="24"/>
          <w:highlight w:val="none"/>
        </w:rPr>
        <w:t>质保期：≥5年（除人为因素、不可抗力因素）；</w:t>
      </w:r>
    </w:p>
    <w:p w14:paraId="34CA220C">
      <w:pPr>
        <w:widowControl/>
        <w:adjustRightInd w:val="0"/>
        <w:snapToGrid w:val="0"/>
        <w:spacing w:line="500" w:lineRule="exact"/>
        <w:ind w:firstLine="560" w:firstLineChars="200"/>
        <w:rPr>
          <w:rFonts w:hint="eastAsia" w:eastAsia="宋体"/>
          <w:color w:val="auto"/>
          <w:kern w:val="0"/>
          <w:sz w:val="24"/>
          <w:highlight w:val="none"/>
          <w:lang w:eastAsia="zh-CN"/>
        </w:rPr>
      </w:pPr>
      <w:r>
        <w:rPr>
          <w:rFonts w:hint="eastAsia" w:ascii="Segoe UI Symbol" w:hAnsi="Segoe UI Symbol" w:cs="Segoe UI Symbol"/>
          <w:color w:val="auto"/>
          <w:kern w:val="0"/>
          <w:sz w:val="28"/>
          <w:szCs w:val="22"/>
          <w:highlight w:val="none"/>
        </w:rPr>
        <w:t>#</w:t>
      </w:r>
      <w:r>
        <w:rPr>
          <w:rFonts w:ascii="Cambria Math" w:hAnsi="Cambria Math" w:eastAsia="Arial Unicode MS" w:cs="Cambria Math"/>
          <w:color w:val="auto"/>
          <w:kern w:val="0"/>
          <w:sz w:val="24"/>
          <w:highlight w:val="none"/>
        </w:rPr>
        <w:t>③</w:t>
      </w:r>
      <w:r>
        <w:rPr>
          <w:color w:val="auto"/>
          <w:kern w:val="0"/>
          <w:sz w:val="24"/>
          <w:highlight w:val="none"/>
        </w:rPr>
        <w:t>服务期：≥5年（包括</w:t>
      </w:r>
      <w:r>
        <w:rPr>
          <w:rFonts w:hint="eastAsia"/>
          <w:color w:val="auto"/>
          <w:kern w:val="0"/>
          <w:sz w:val="24"/>
          <w:highlight w:val="none"/>
        </w:rPr>
        <w:t>安装费、</w:t>
      </w:r>
      <w:r>
        <w:rPr>
          <w:color w:val="auto"/>
          <w:kern w:val="0"/>
          <w:sz w:val="24"/>
          <w:highlight w:val="none"/>
        </w:rPr>
        <w:t>网络费和维护费）</w:t>
      </w:r>
      <w:r>
        <w:rPr>
          <w:rFonts w:hint="eastAsia"/>
          <w:color w:val="auto"/>
          <w:kern w:val="0"/>
          <w:sz w:val="24"/>
          <w:highlight w:val="none"/>
          <w:lang w:eastAsia="zh-CN"/>
        </w:rPr>
        <w:t>；</w:t>
      </w:r>
    </w:p>
    <w:p w14:paraId="527BC20F">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rFonts w:hint="eastAsia" w:ascii="Cambria Math" w:hAnsi="Cambria Math" w:cs="Cambria Math"/>
          <w:color w:val="auto"/>
          <w:kern w:val="0"/>
          <w:sz w:val="24"/>
          <w:highlight w:val="none"/>
        </w:rPr>
        <w:t>按照招标方要求在设备上喷涂编号</w:t>
      </w:r>
      <w:r>
        <w:rPr>
          <w:color w:val="auto"/>
          <w:kern w:val="0"/>
          <w:sz w:val="24"/>
          <w:highlight w:val="none"/>
        </w:rPr>
        <w:t>。</w:t>
      </w:r>
    </w:p>
    <w:p w14:paraId="2CE96104">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基于气象因子的流行性病害预报器</w:t>
      </w:r>
      <w:r>
        <w:rPr>
          <w:rFonts w:hint="eastAsia"/>
          <w:b/>
          <w:bCs/>
          <w:color w:val="auto"/>
          <w:sz w:val="24"/>
          <w:highlight w:val="none"/>
        </w:rPr>
        <w:t>（采购数量：14台/套）</w:t>
      </w:r>
    </w:p>
    <w:p w14:paraId="0987A53C">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（1）总体外观与性能</w:t>
      </w:r>
    </w:p>
    <w:p w14:paraId="469099CE">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color w:val="auto"/>
          <w:kern w:val="0"/>
          <w:sz w:val="24"/>
          <w:highlight w:val="none"/>
        </w:rPr>
        <w:t>必须满足或高于中华人民共和国农业行业标准《农作物病虫害监测设备技术参数与性能要求》（NY/T 4182-2022）关于基于气象因子的流行性病害预报器的相关规定。可针对小麦赤霉病、小麦白粉病开展远程监测及预警。</w:t>
      </w:r>
    </w:p>
    <w:p w14:paraId="6D6330E9">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7538A72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通讯：采用低功耗全网通无线通讯模块，兼容4G/5G/GPRS通讯，自动将数据上传到服务器或云平台。</w:t>
      </w:r>
    </w:p>
    <w:p w14:paraId="472C567B">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②</w:t>
      </w:r>
      <w:r>
        <w:rPr>
          <w:color w:val="auto"/>
          <w:kern w:val="0"/>
          <w:sz w:val="24"/>
          <w:highlight w:val="none"/>
        </w:rPr>
        <w:t xml:space="preserve"> 监测传感器参数包括：温度、湿度、雨量、风速、风向、气压等气象要素，自动绘制小气候环境数据曲线；</w:t>
      </w:r>
    </w:p>
    <w:p w14:paraId="31A8203D">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空气温度：测量范围-30℃～+70℃；</w:t>
      </w:r>
    </w:p>
    <w:p w14:paraId="38DCED9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空气湿度：测量范围0～100%，分辨率1%，精度±3%；</w:t>
      </w:r>
    </w:p>
    <w:p w14:paraId="1D76ED32">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 雨量：测量范围0～4mm/min，偏差±0.4mm≤10mm/min，偏差±4%＞10mm/min；</w:t>
      </w:r>
    </w:p>
    <w:p w14:paraId="09ED1341">
      <w:pPr>
        <w:widowControl/>
        <w:adjustRightInd w:val="0"/>
        <w:snapToGrid w:val="0"/>
        <w:spacing w:line="500" w:lineRule="exact"/>
        <w:ind w:firstLine="480" w:firstLineChars="200"/>
        <w:rPr>
          <w:color w:val="auto"/>
          <w:kern w:val="0"/>
          <w:sz w:val="24"/>
          <w:highlight w:val="none"/>
        </w:rPr>
      </w:pPr>
      <w:r>
        <w:rPr>
          <w:color w:val="auto"/>
          <w:kern w:val="0"/>
          <w:sz w:val="24"/>
          <w:highlight w:val="none"/>
        </w:rPr>
        <w:t>d 风速：测量范围0～60m/s，分辨率0.1m/s，精度±0.3m/s；</w:t>
      </w:r>
    </w:p>
    <w:p w14:paraId="47D6A6FB">
      <w:pPr>
        <w:widowControl/>
        <w:adjustRightInd w:val="0"/>
        <w:snapToGrid w:val="0"/>
        <w:spacing w:line="500" w:lineRule="exact"/>
        <w:ind w:firstLine="480" w:firstLineChars="200"/>
        <w:rPr>
          <w:color w:val="auto"/>
          <w:kern w:val="0"/>
          <w:sz w:val="24"/>
          <w:highlight w:val="none"/>
        </w:rPr>
      </w:pPr>
      <w:r>
        <w:rPr>
          <w:color w:val="auto"/>
          <w:kern w:val="0"/>
          <w:sz w:val="24"/>
          <w:highlight w:val="none"/>
        </w:rPr>
        <w:t>e 风向：测量范围16个方向，分辨率1°，精度±5°；</w:t>
      </w:r>
    </w:p>
    <w:p w14:paraId="0EC9D9B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f 土壤湿度：测量量程：0～100%，测量精度±4%；</w:t>
      </w:r>
    </w:p>
    <w:p w14:paraId="3F4ADE1F">
      <w:pPr>
        <w:widowControl/>
        <w:adjustRightInd w:val="0"/>
        <w:snapToGrid w:val="0"/>
        <w:spacing w:line="500" w:lineRule="exact"/>
        <w:ind w:firstLine="480" w:firstLineChars="200"/>
        <w:rPr>
          <w:color w:val="auto"/>
          <w:kern w:val="0"/>
          <w:sz w:val="24"/>
          <w:highlight w:val="none"/>
        </w:rPr>
      </w:pPr>
      <w:r>
        <w:rPr>
          <w:color w:val="auto"/>
          <w:kern w:val="0"/>
          <w:sz w:val="24"/>
          <w:highlight w:val="none"/>
        </w:rPr>
        <w:t>g 土壤温度：测量量程：-30℃～70℃，测量精度±0.3℃。</w:t>
      </w:r>
    </w:p>
    <w:p w14:paraId="456A364F">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数据管理： 数据自动采集，自动上传到远端的病虫害物联网监测管理平台。</w:t>
      </w:r>
    </w:p>
    <w:p w14:paraId="671E7F01">
      <w:pPr>
        <w:widowControl/>
        <w:adjustRightInd w:val="0"/>
        <w:snapToGrid w:val="0"/>
        <w:spacing w:line="500" w:lineRule="exact"/>
        <w:ind w:firstLine="560" w:firstLineChars="200"/>
        <w:rPr>
          <w:color w:val="auto"/>
          <w:kern w:val="0"/>
          <w:sz w:val="24"/>
          <w:highlight w:val="none"/>
        </w:rPr>
      </w:pPr>
      <w:r>
        <w:rPr>
          <w:rFonts w:ascii="Segoe UI Symbol" w:hAnsi="Segoe UI Symbol" w:cs="Segoe UI Symbol"/>
          <w:color w:val="auto"/>
          <w:kern w:val="0"/>
          <w:sz w:val="28"/>
          <w:szCs w:val="22"/>
          <w:highlight w:val="none"/>
        </w:rPr>
        <w:t>★</w:t>
      </w:r>
      <w:r>
        <w:rPr>
          <w:rFonts w:ascii="Cambria Math" w:hAnsi="Cambria Math" w:eastAsia="Arial Unicode MS" w:cs="Cambria Math"/>
          <w:color w:val="auto"/>
          <w:kern w:val="0"/>
          <w:sz w:val="24"/>
          <w:highlight w:val="none"/>
        </w:rPr>
        <w:t>④</w:t>
      </w:r>
      <w:r>
        <w:rPr>
          <w:rFonts w:eastAsia="等线"/>
          <w:color w:val="auto"/>
          <w:kern w:val="0"/>
          <w:sz w:val="24"/>
          <w:highlight w:val="none"/>
        </w:rPr>
        <w:t>AI</w:t>
      </w:r>
      <w:r>
        <w:rPr>
          <w:color w:val="auto"/>
          <w:kern w:val="0"/>
          <w:sz w:val="24"/>
          <w:highlight w:val="none"/>
        </w:rPr>
        <w:t>预警：在赤霉病和白粉病的关键防控时期前，自动预测小麦赤霉病和白粉病的发生程度，预测准确率大等于85%，并根据预测结果提供防控建议。</w:t>
      </w:r>
    </w:p>
    <w:p w14:paraId="1B811EA0">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⑤</w:t>
      </w:r>
      <w:r>
        <w:rPr>
          <w:color w:val="auto"/>
          <w:kern w:val="0"/>
          <w:sz w:val="24"/>
          <w:highlight w:val="none"/>
        </w:rPr>
        <w:t>数据采集存储模块：按可1小时为单位进行存储时，本地存储容量≥3个月；</w:t>
      </w:r>
    </w:p>
    <w:p w14:paraId="3084F242">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⑥</w:t>
      </w:r>
      <w:r>
        <w:rPr>
          <w:color w:val="auto"/>
          <w:kern w:val="0"/>
          <w:sz w:val="24"/>
          <w:highlight w:val="none"/>
        </w:rPr>
        <w:t>供电：整机采用太阳能供电，野外太阳能供电系统包括单晶硅太阳能板、充电控制器、12V蓄电池，连阴雨≤7天时可正常工作。</w:t>
      </w:r>
    </w:p>
    <w:p w14:paraId="11D8ED24">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eastAsia="Arial Unicode MS" w:cs="Cambria Math"/>
          <w:color w:val="auto"/>
          <w:kern w:val="0"/>
          <w:sz w:val="24"/>
          <w:highlight w:val="none"/>
        </w:rPr>
        <w:t>⑦</w:t>
      </w:r>
      <w:r>
        <w:rPr>
          <w:color w:val="auto"/>
          <w:kern w:val="0"/>
          <w:sz w:val="24"/>
          <w:highlight w:val="none"/>
        </w:rPr>
        <w:t>设备对接：能够按照要求与入全国农作物病虫害实时监控物联网、市级农作物病虫信息系统、区级物联网数据管理系统进行对接（提供承诺函）。</w:t>
      </w:r>
    </w:p>
    <w:p w14:paraId="63CF3DA5">
      <w:pPr>
        <w:widowControl/>
        <w:adjustRightInd w:val="0"/>
        <w:snapToGrid w:val="0"/>
        <w:spacing w:line="500" w:lineRule="exact"/>
        <w:ind w:firstLine="482" w:firstLineChars="200"/>
        <w:rPr>
          <w:b/>
          <w:bCs/>
          <w:color w:val="auto"/>
          <w:kern w:val="0"/>
          <w:sz w:val="24"/>
          <w:highlight w:val="none"/>
        </w:rPr>
      </w:pPr>
      <w:r>
        <w:rPr>
          <w:b/>
          <w:bCs/>
          <w:color w:val="auto"/>
          <w:kern w:val="0"/>
          <w:sz w:val="24"/>
          <w:highlight w:val="none"/>
        </w:rPr>
        <w:t>（3）运维与服务</w:t>
      </w:r>
    </w:p>
    <w:p w14:paraId="2214FFF7">
      <w:pPr>
        <w:widowControl/>
        <w:adjustRightInd w:val="0"/>
        <w:snapToGrid w:val="0"/>
        <w:spacing w:line="500" w:lineRule="exact"/>
        <w:ind w:firstLine="482" w:firstLineChars="200"/>
        <w:rPr>
          <w:rFonts w:ascii="Segoe UI Symbol" w:hAnsi="Segoe UI Symbol" w:cs="Segoe UI Symbol"/>
          <w:color w:val="auto"/>
          <w:kern w:val="0"/>
          <w:sz w:val="28"/>
          <w:szCs w:val="22"/>
          <w:highlight w:val="none"/>
        </w:rPr>
      </w:pPr>
      <w:r>
        <w:rPr>
          <w:rFonts w:hint="eastAsia"/>
          <w:b/>
          <w:bCs/>
          <w:color w:val="auto"/>
          <w:kern w:val="0"/>
          <w:sz w:val="24"/>
          <w:highlight w:val="none"/>
        </w:rPr>
        <w:t xml:space="preserve"> </w:t>
      </w:r>
      <w:r>
        <w:rPr>
          <w:rFonts w:ascii="Cambria Math" w:hAnsi="Cambria Math" w:cs="Cambria Math"/>
          <w:color w:val="auto"/>
          <w:kern w:val="0"/>
          <w:sz w:val="24"/>
          <w:highlight w:val="none"/>
        </w:rPr>
        <w:t>①</w:t>
      </w:r>
      <w:r>
        <w:rPr>
          <w:rFonts w:hint="eastAsia" w:ascii="Cambria Math" w:hAnsi="Cambria Math" w:cs="Cambria Math"/>
          <w:color w:val="auto"/>
          <w:kern w:val="0"/>
          <w:sz w:val="24"/>
          <w:highlight w:val="none"/>
        </w:rPr>
        <w:t>负责设备安装与调试；</w:t>
      </w:r>
    </w:p>
    <w:p w14:paraId="55C397AA">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②</w:t>
      </w:r>
      <w:r>
        <w:rPr>
          <w:color w:val="auto"/>
          <w:kern w:val="0"/>
          <w:sz w:val="24"/>
          <w:highlight w:val="none"/>
        </w:rPr>
        <w:t>质保期：≥5年（除人为因素、不可抗力因素）；</w:t>
      </w:r>
    </w:p>
    <w:p w14:paraId="46AACAB5">
      <w:pPr>
        <w:widowControl/>
        <w:adjustRightInd w:val="0"/>
        <w:snapToGrid w:val="0"/>
        <w:spacing w:line="500" w:lineRule="exact"/>
        <w:ind w:firstLine="560" w:firstLineChars="200"/>
        <w:rPr>
          <w:rFonts w:hint="eastAsia" w:eastAsia="宋体"/>
          <w:color w:val="auto"/>
          <w:kern w:val="0"/>
          <w:sz w:val="24"/>
          <w:highlight w:val="none"/>
          <w:lang w:eastAsia="zh-CN"/>
        </w:rPr>
      </w:pPr>
      <w:r>
        <w:rPr>
          <w:rFonts w:hint="eastAsia" w:ascii="Segoe UI Symbol" w:hAnsi="Segoe UI Symbol" w:cs="Segoe UI Symbol"/>
          <w:color w:val="auto"/>
          <w:kern w:val="0"/>
          <w:sz w:val="28"/>
          <w:szCs w:val="22"/>
          <w:highlight w:val="none"/>
        </w:rPr>
        <w:t>#</w:t>
      </w:r>
      <w:r>
        <w:rPr>
          <w:rFonts w:ascii="Cambria Math" w:hAnsi="Cambria Math" w:eastAsia="Arial Unicode MS" w:cs="Cambria Math"/>
          <w:color w:val="auto"/>
          <w:kern w:val="0"/>
          <w:sz w:val="24"/>
          <w:highlight w:val="none"/>
        </w:rPr>
        <w:t>③</w:t>
      </w:r>
      <w:r>
        <w:rPr>
          <w:color w:val="auto"/>
          <w:kern w:val="0"/>
          <w:sz w:val="24"/>
          <w:highlight w:val="none"/>
        </w:rPr>
        <w:t>服务期：≥5年（包括</w:t>
      </w:r>
      <w:r>
        <w:rPr>
          <w:rFonts w:hint="eastAsia"/>
          <w:color w:val="auto"/>
          <w:kern w:val="0"/>
          <w:sz w:val="24"/>
          <w:highlight w:val="none"/>
        </w:rPr>
        <w:t>安装费、</w:t>
      </w:r>
      <w:r>
        <w:rPr>
          <w:color w:val="auto"/>
          <w:kern w:val="0"/>
          <w:sz w:val="24"/>
          <w:highlight w:val="none"/>
        </w:rPr>
        <w:t>网络费和维护费）</w:t>
      </w:r>
      <w:r>
        <w:rPr>
          <w:rFonts w:hint="eastAsia"/>
          <w:color w:val="auto"/>
          <w:kern w:val="0"/>
          <w:sz w:val="24"/>
          <w:highlight w:val="none"/>
          <w:lang w:eastAsia="zh-CN"/>
        </w:rPr>
        <w:t>；</w:t>
      </w:r>
    </w:p>
    <w:p w14:paraId="3347DFD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rFonts w:hint="eastAsia" w:ascii="Cambria Math" w:hAnsi="Cambria Math" w:cs="Cambria Math"/>
          <w:color w:val="auto"/>
          <w:kern w:val="0"/>
          <w:sz w:val="24"/>
          <w:highlight w:val="none"/>
        </w:rPr>
        <w:t>按照招标方要求在设备上喷涂编号</w:t>
      </w:r>
      <w:r>
        <w:rPr>
          <w:color w:val="auto"/>
          <w:kern w:val="0"/>
          <w:sz w:val="24"/>
          <w:highlight w:val="none"/>
        </w:rPr>
        <w:t>。</w:t>
      </w:r>
    </w:p>
    <w:p w14:paraId="71F36C8F">
      <w:pPr>
        <w:widowControl/>
        <w:adjustRightInd w:val="0"/>
        <w:snapToGrid w:val="0"/>
        <w:spacing w:line="500" w:lineRule="exact"/>
        <w:ind w:firstLine="480" w:firstLineChars="200"/>
        <w:rPr>
          <w:color w:val="auto"/>
          <w:kern w:val="0"/>
          <w:sz w:val="24"/>
          <w:highlight w:val="none"/>
        </w:rPr>
      </w:pPr>
    </w:p>
    <w:p w14:paraId="3F51F063">
      <w:pPr>
        <w:keepNext/>
        <w:keepLines/>
        <w:numPr>
          <w:ilvl w:val="255"/>
          <w:numId w:val="0"/>
        </w:numPr>
        <w:adjustRightInd w:val="0"/>
        <w:snapToGrid w:val="0"/>
        <w:spacing w:before="360" w:line="360" w:lineRule="auto"/>
        <w:ind w:left="200" w:firstLine="0"/>
        <w:outlineLvl w:val="2"/>
        <w:rPr>
          <w:b/>
          <w:bCs/>
          <w:color w:val="auto"/>
          <w:sz w:val="24"/>
          <w:highlight w:val="none"/>
        </w:rPr>
      </w:pPr>
      <w:r>
        <w:rPr>
          <w:rFonts w:hint="eastAsia"/>
          <w:b/>
          <w:bCs/>
          <w:color w:val="auto"/>
          <w:sz w:val="24"/>
          <w:highlight w:val="none"/>
        </w:rPr>
        <w:t>1.1.1.6 田间安装（采购数量：1批）</w:t>
      </w:r>
    </w:p>
    <w:p w14:paraId="0FAEB75D">
      <w:pPr>
        <w:ind w:firstLine="560" w:firstLineChars="200"/>
        <w:rPr>
          <w:color w:val="auto"/>
          <w:kern w:val="0"/>
          <w:sz w:val="24"/>
          <w:highlight w:val="none"/>
        </w:rPr>
      </w:pPr>
      <w:r>
        <w:rPr>
          <w:rFonts w:hint="eastAsia"/>
          <w:color w:val="auto"/>
          <w:kern w:val="0"/>
          <w:sz w:val="28"/>
          <w:szCs w:val="22"/>
          <w:highlight w:val="none"/>
        </w:rPr>
        <w:t>#</w:t>
      </w:r>
      <w:r>
        <w:rPr>
          <w:rFonts w:hint="eastAsia"/>
          <w:color w:val="auto"/>
          <w:kern w:val="0"/>
          <w:sz w:val="24"/>
          <w:highlight w:val="none"/>
        </w:rPr>
        <w:t>（1）总体要求</w:t>
      </w:r>
    </w:p>
    <w:p w14:paraId="4E088975">
      <w:pPr>
        <w:ind w:firstLine="480" w:firstLineChars="200"/>
        <w:rPr>
          <w:rFonts w:ascii="宋体" w:hAnsi="宋体" w:cs="宋体"/>
          <w:color w:val="auto"/>
          <w:sz w:val="24"/>
          <w:highlight w:val="none"/>
        </w:rPr>
      </w:pPr>
      <w:r>
        <w:rPr>
          <w:rFonts w:hint="eastAsia"/>
          <w:color w:val="auto"/>
          <w:kern w:val="0"/>
          <w:sz w:val="24"/>
          <w:highlight w:val="none"/>
        </w:rPr>
        <w:t>计划在13个区安装组建18个田间监测点（位置信息见表1），田间监测点内布放</w:t>
      </w:r>
      <w:r>
        <w:rPr>
          <w:rFonts w:hint="eastAsia" w:ascii="宋体" w:hAnsi="宋体" w:cs="宋体"/>
          <w:color w:val="auto"/>
          <w:sz w:val="24"/>
          <w:highlight w:val="none"/>
        </w:rPr>
        <w:t>智能虫情测报灯、自动性诱监测设备、气象监测仪、病虫观测场远程实时监测设备、基于气象因子的流行病害预报器和田间可移动智能监测调查工具等。为确保设备安全，方便布放设备，田间监测点需要建设围栏，铺混凝土砖，修建安装设备需要的水泥底座（图1）。</w:t>
      </w:r>
    </w:p>
    <w:p w14:paraId="798B30DA">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w:t>
      </w:r>
      <w:r>
        <w:rPr>
          <w:rFonts w:hint="eastAsia"/>
          <w:color w:val="auto"/>
          <w:kern w:val="0"/>
          <w:sz w:val="24"/>
          <w:highlight w:val="none"/>
        </w:rPr>
        <w:t>施工地点</w:t>
      </w:r>
    </w:p>
    <w:p w14:paraId="635C64FF">
      <w:pPr>
        <w:widowControl/>
        <w:adjustRightInd w:val="0"/>
        <w:snapToGrid w:val="0"/>
        <w:spacing w:line="500" w:lineRule="exact"/>
        <w:ind w:firstLine="480" w:firstLineChars="200"/>
        <w:rPr>
          <w:color w:val="auto"/>
          <w:kern w:val="0"/>
          <w:sz w:val="24"/>
          <w:highlight w:val="none"/>
        </w:rPr>
      </w:pPr>
      <w:r>
        <w:rPr>
          <w:rFonts w:hint="eastAsia" w:ascii="宋体" w:hAnsi="宋体" w:cs="宋体"/>
          <w:color w:val="auto"/>
          <w:sz w:val="24"/>
          <w:highlight w:val="none"/>
        </w:rPr>
        <w:t>平谷区大兴庄镇、通州区西集镇后寨府村、房山区石楼镇坨头村、延庆区康庄镇榆林堡村、顺义区大孙各庄镇东尹家府村、顺义区北小营镇西府村、怀柔区北房镇梨园庄村（渔阳经纬）、怀柔区宝山镇下坊村、密云区河南寨镇基地、密云区高岭镇瑶亭村、朝阳区黑庄户乡、大兴区长子营镇留民营村、大兴区庞各庄镇福上村、门头沟区雁翅镇大村、昌平区马池口镇丈头村、海淀区温泉镇太舟坞村、丰台区王佐镇怪村和北京植物保护站顺义展示基地，共18个地点，对应编号1-18。</w:t>
      </w:r>
    </w:p>
    <w:p w14:paraId="0D8CCE79">
      <w:pPr>
        <w:widowControl/>
        <w:adjustRightInd w:val="0"/>
        <w:snapToGrid w:val="0"/>
        <w:spacing w:line="500" w:lineRule="exact"/>
        <w:ind w:firstLine="560" w:firstLineChars="200"/>
        <w:rPr>
          <w:color w:val="auto"/>
          <w:kern w:val="0"/>
          <w:sz w:val="24"/>
          <w:highlight w:val="none"/>
        </w:rPr>
      </w:pPr>
      <w:r>
        <w:rPr>
          <w:rFonts w:ascii="Segoe UI Symbol" w:hAnsi="Segoe UI Symbol" w:eastAsia="等线" w:cs="Segoe UI Symbol"/>
          <w:color w:val="auto"/>
          <w:kern w:val="0"/>
          <w:sz w:val="28"/>
          <w:szCs w:val="22"/>
          <w:highlight w:val="none"/>
        </w:rPr>
        <w:t>★</w:t>
      </w:r>
      <w:r>
        <w:rPr>
          <w:rFonts w:hint="eastAsia"/>
          <w:color w:val="auto"/>
          <w:kern w:val="0"/>
          <w:sz w:val="24"/>
          <w:highlight w:val="none"/>
        </w:rPr>
        <w:t>（3）</w:t>
      </w:r>
      <w:r>
        <w:rPr>
          <w:color w:val="auto"/>
          <w:kern w:val="0"/>
          <w:sz w:val="24"/>
          <w:highlight w:val="none"/>
        </w:rPr>
        <w:t>技术参数</w:t>
      </w:r>
      <w:r>
        <w:rPr>
          <w:rFonts w:hint="eastAsia"/>
          <w:color w:val="auto"/>
          <w:kern w:val="0"/>
          <w:sz w:val="24"/>
          <w:highlight w:val="none"/>
        </w:rPr>
        <w:t>（参考图1）</w:t>
      </w:r>
    </w:p>
    <w:p w14:paraId="0BE0E4EE">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围栏规格：围栏高度≥1.5m；每1.5延米至少配1根立柱，进出口设门。门两侧</w:t>
      </w:r>
      <w:r>
        <w:rPr>
          <w:rFonts w:hint="eastAsia"/>
          <w:color w:val="auto"/>
          <w:kern w:val="0"/>
          <w:sz w:val="24"/>
          <w:highlight w:val="none"/>
        </w:rPr>
        <w:t>设</w:t>
      </w:r>
      <w:r>
        <w:rPr>
          <w:color w:val="auto"/>
          <w:kern w:val="0"/>
          <w:sz w:val="24"/>
          <w:highlight w:val="none"/>
        </w:rPr>
        <w:t>立柱，门宽度≥1.0m，需配不锈钢合页、插销、锁。编号1-17的围栏≥7m×7m，周长≥28m，编号18的围栏≥24m×40m，周长128m。围栏立柱采用60×60mm方钢管，厚度1.5mm，横梁采用40×40方钢管，厚度1.0mm，竖杆采用19×19mm方钢管，厚度0.8mm，表面采用热固性树脂喷涂处理，涂层厚度≥80μm。</w:t>
      </w:r>
      <w:r>
        <w:rPr>
          <w:rFonts w:hint="eastAsia"/>
          <w:color w:val="auto"/>
          <w:kern w:val="0"/>
          <w:sz w:val="24"/>
          <w:highlight w:val="none"/>
        </w:rPr>
        <w:t>基础形式需自行验算，满足使用要求，不得发生变形。基础造价包含在围栏综合单价中。</w:t>
      </w:r>
    </w:p>
    <w:p w14:paraId="5C3C9DAB">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走道规格：编号1-17的围栏内走道总面积≥10m</w:t>
      </w:r>
      <w:r>
        <w:rPr>
          <w:color w:val="auto"/>
          <w:kern w:val="0"/>
          <w:sz w:val="24"/>
          <w:highlight w:val="none"/>
          <w:vertAlign w:val="superscript"/>
        </w:rPr>
        <w:t>2</w:t>
      </w:r>
      <w:r>
        <w:rPr>
          <w:color w:val="auto"/>
          <w:kern w:val="0"/>
          <w:sz w:val="24"/>
          <w:highlight w:val="none"/>
        </w:rPr>
        <w:t>，编号18的围栏内走道总面积≥61.5m</w:t>
      </w:r>
      <w:r>
        <w:rPr>
          <w:color w:val="auto"/>
          <w:kern w:val="0"/>
          <w:sz w:val="24"/>
          <w:highlight w:val="none"/>
          <w:vertAlign w:val="superscript"/>
        </w:rPr>
        <w:t>2</w:t>
      </w:r>
      <w:r>
        <w:rPr>
          <w:rFonts w:hint="eastAsia"/>
          <w:color w:val="auto"/>
          <w:kern w:val="0"/>
          <w:sz w:val="24"/>
          <w:highlight w:val="none"/>
        </w:rPr>
        <w:t>，</w:t>
      </w:r>
      <w:r>
        <w:rPr>
          <w:color w:val="auto"/>
          <w:kern w:val="0"/>
          <w:sz w:val="24"/>
          <w:highlight w:val="none"/>
        </w:rPr>
        <w:t>按图纸铺设</w:t>
      </w:r>
      <w:r>
        <w:rPr>
          <w:rFonts w:eastAsia="Arial Unicode MS"/>
          <w:color w:val="auto"/>
          <w:kern w:val="0"/>
          <w:sz w:val="24"/>
          <w:highlight w:val="none"/>
        </w:rPr>
        <w:t xml:space="preserve"> 80mm</w:t>
      </w:r>
      <w:r>
        <w:rPr>
          <w:color w:val="auto"/>
          <w:kern w:val="0"/>
          <w:sz w:val="24"/>
          <w:highlight w:val="none"/>
        </w:rPr>
        <w:t>厚混凝土路面砖。</w:t>
      </w:r>
    </w:p>
    <w:p w14:paraId="1498FEB0">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场地平整：</w:t>
      </w:r>
      <w:r>
        <w:rPr>
          <w:rFonts w:eastAsia="Arial Unicode MS"/>
          <w:color w:val="auto"/>
          <w:kern w:val="0"/>
          <w:sz w:val="24"/>
          <w:highlight w:val="none"/>
        </w:rPr>
        <w:t>18</w:t>
      </w:r>
      <w:r>
        <w:rPr>
          <w:color w:val="auto"/>
          <w:kern w:val="0"/>
          <w:sz w:val="24"/>
          <w:highlight w:val="none"/>
        </w:rPr>
        <w:t>个建设地点均需要清理杂草，平整场地，除北京植物保护站顺义展示基地外均需垫高场地</w:t>
      </w:r>
      <w:r>
        <w:rPr>
          <w:rFonts w:eastAsia="Arial Unicode MS"/>
          <w:color w:val="auto"/>
          <w:kern w:val="0"/>
          <w:sz w:val="24"/>
          <w:highlight w:val="none"/>
        </w:rPr>
        <w:t>0.2m</w:t>
      </w:r>
      <w:r>
        <w:rPr>
          <w:color w:val="auto"/>
          <w:kern w:val="0"/>
          <w:sz w:val="24"/>
          <w:highlight w:val="none"/>
        </w:rPr>
        <w:t>，避免雨水浸泡仪器设备。</w:t>
      </w:r>
    </w:p>
    <w:p w14:paraId="74EFECB3">
      <w:pPr>
        <w:widowControl/>
        <w:adjustRightInd w:val="0"/>
        <w:snapToGrid w:val="0"/>
        <w:spacing w:line="500" w:lineRule="exact"/>
        <w:ind w:firstLine="480" w:firstLineChars="200"/>
        <w:rPr>
          <w:color w:val="auto"/>
          <w:kern w:val="0"/>
          <w:sz w:val="24"/>
          <w:highlight w:val="none"/>
          <w:vertAlign w:val="superscript"/>
        </w:rPr>
      </w:pPr>
      <w:r>
        <w:rPr>
          <w:rFonts w:ascii="Cambria Math" w:hAnsi="Cambria Math" w:eastAsia="Arial Unicode MS" w:cs="Cambria Math"/>
          <w:color w:val="auto"/>
          <w:kern w:val="0"/>
          <w:sz w:val="24"/>
          <w:highlight w:val="none"/>
        </w:rPr>
        <w:t>④</w:t>
      </w:r>
      <w:r>
        <w:rPr>
          <w:color w:val="auto"/>
          <w:kern w:val="0"/>
          <w:sz w:val="24"/>
          <w:highlight w:val="none"/>
        </w:rPr>
        <w:t>水泥基座：3~5个，</w:t>
      </w:r>
      <w:r>
        <w:rPr>
          <w:rFonts w:hint="eastAsia"/>
          <w:color w:val="auto"/>
          <w:kern w:val="0"/>
          <w:sz w:val="24"/>
          <w:highlight w:val="none"/>
        </w:rPr>
        <w:t>适用于安装设备的基座；</w:t>
      </w:r>
      <w:r>
        <w:rPr>
          <w:color w:val="auto"/>
          <w:kern w:val="0"/>
          <w:sz w:val="24"/>
          <w:highlight w:val="none"/>
        </w:rPr>
        <w:t>总土方≥2m</w:t>
      </w:r>
      <w:r>
        <w:rPr>
          <w:color w:val="auto"/>
          <w:kern w:val="0"/>
          <w:sz w:val="24"/>
          <w:highlight w:val="none"/>
          <w:vertAlign w:val="superscript"/>
        </w:rPr>
        <w:t>3</w:t>
      </w:r>
      <w:r>
        <w:rPr>
          <w:color w:val="auto"/>
          <w:kern w:val="0"/>
          <w:sz w:val="24"/>
          <w:highlight w:val="none"/>
        </w:rPr>
        <w:t>，砂石用量≥2m</w:t>
      </w:r>
      <w:r>
        <w:rPr>
          <w:color w:val="auto"/>
          <w:kern w:val="0"/>
          <w:sz w:val="24"/>
          <w:highlight w:val="none"/>
          <w:vertAlign w:val="superscript"/>
        </w:rPr>
        <w:t>3</w:t>
      </w:r>
      <w:r>
        <w:rPr>
          <w:rFonts w:hint="eastAsia"/>
          <w:color w:val="auto"/>
          <w:kern w:val="0"/>
          <w:sz w:val="24"/>
          <w:highlight w:val="none"/>
        </w:rPr>
        <w:t>，</w:t>
      </w:r>
      <w:r>
        <w:rPr>
          <w:rFonts w:hint="eastAsia"/>
          <w:color w:val="auto"/>
          <w:kern w:val="0"/>
          <w:sz w:val="24"/>
          <w:highlight w:val="none"/>
        </w:rPr>
        <w:t>包括基座中所有埋件的安装、调平；</w:t>
      </w:r>
    </w:p>
    <w:p w14:paraId="39DA2230">
      <w:pPr>
        <w:ind w:firstLine="480" w:firstLineChars="200"/>
        <w:rPr>
          <w:color w:val="auto"/>
          <w:kern w:val="0"/>
          <w:sz w:val="24"/>
          <w:highlight w:val="none"/>
        </w:rPr>
      </w:pPr>
      <w:r>
        <w:rPr>
          <w:rFonts w:ascii="Cambria Math" w:hAnsi="Cambria Math" w:eastAsia="Arial Unicode MS" w:cs="Cambria Math"/>
          <w:color w:val="auto"/>
          <w:kern w:val="0"/>
          <w:sz w:val="24"/>
          <w:highlight w:val="none"/>
        </w:rPr>
        <w:t>⑤</w:t>
      </w:r>
      <w:r>
        <w:rPr>
          <w:rFonts w:hint="eastAsia" w:ascii="宋体" w:hAnsi="宋体" w:cs="宋体"/>
          <w:color w:val="auto"/>
          <w:kern w:val="0"/>
          <w:sz w:val="24"/>
          <w:highlight w:val="none"/>
        </w:rPr>
        <w:t>配电：</w:t>
      </w:r>
      <w:r>
        <w:rPr>
          <w:color w:val="auto"/>
          <w:kern w:val="0"/>
          <w:sz w:val="24"/>
          <w:highlight w:val="none"/>
        </w:rPr>
        <w:t>每个田间监测点配置1台室外配电箱（非标、防雨、300×300×200mm），配电箱内含漏电保护器和3~5个空开，分别控制对应的设备</w:t>
      </w:r>
      <w:r>
        <w:rPr>
          <w:rFonts w:hint="eastAsia"/>
          <w:color w:val="auto"/>
          <w:kern w:val="0"/>
          <w:sz w:val="24"/>
          <w:highlight w:val="none"/>
        </w:rPr>
        <w:t>，</w:t>
      </w:r>
      <w:r>
        <w:rPr>
          <w:color w:val="auto"/>
          <w:kern w:val="0"/>
          <w:sz w:val="24"/>
          <w:highlight w:val="none"/>
        </w:rPr>
        <w:t>总用电功率按</w:t>
      </w:r>
      <w:r>
        <w:rPr>
          <w:rFonts w:hint="eastAsia"/>
          <w:color w:val="auto"/>
          <w:kern w:val="0"/>
          <w:sz w:val="24"/>
          <w:highlight w:val="none"/>
        </w:rPr>
        <w:t>2.5</w:t>
      </w:r>
      <w:r>
        <w:rPr>
          <w:color w:val="auto"/>
          <w:kern w:val="0"/>
          <w:sz w:val="24"/>
          <w:highlight w:val="none"/>
        </w:rPr>
        <w:t>kW计算，电源电压均为AC220V。</w:t>
      </w:r>
      <w:r>
        <w:rPr>
          <w:rFonts w:hint="eastAsia"/>
          <w:color w:val="auto"/>
          <w:kern w:val="0"/>
          <w:sz w:val="24"/>
          <w:highlight w:val="none"/>
        </w:rPr>
        <w:t>从电源到田间监测点室外配电箱的供电线路总长&lt;1155m， YJV22-1kV铠装交联聚乙烯绝缘聚氯乙烯护套电力电缆直埋敷设，埋深1.0m，供电均采用TN-S系统（延庆区康庄镇榆林堡村田间监测点供电线路采用JKYJ交联聚乙烯绝缘架空线路转YJV22-1kV铠装交联聚乙烯绝缘聚氯乙烯护套电力电缆直埋敷设）。从配电箱到设备，采用BV-750导线穿PVC管深埋1m。</w:t>
      </w:r>
    </w:p>
    <w:p w14:paraId="2BC871C3">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w:t>
      </w:r>
      <w:r>
        <w:rPr>
          <w:rFonts w:hint="eastAsia" w:eastAsia="等线"/>
          <w:color w:val="auto"/>
          <w:kern w:val="0"/>
          <w:sz w:val="24"/>
          <w:highlight w:val="none"/>
        </w:rPr>
        <w:t>4</w:t>
      </w:r>
      <w:r>
        <w:rPr>
          <w:rFonts w:eastAsia="等线"/>
          <w:color w:val="auto"/>
          <w:kern w:val="0"/>
          <w:sz w:val="24"/>
          <w:highlight w:val="none"/>
        </w:rPr>
        <w:t>）其他</w:t>
      </w:r>
    </w:p>
    <w:p w14:paraId="08D24EB6">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color w:val="auto"/>
          <w:kern w:val="0"/>
          <w:sz w:val="24"/>
          <w:highlight w:val="none"/>
        </w:rPr>
        <w:t>标志：</w:t>
      </w:r>
      <w:r>
        <w:rPr>
          <w:rFonts w:hint="eastAsia"/>
          <w:color w:val="auto"/>
          <w:kern w:val="0"/>
          <w:sz w:val="24"/>
          <w:highlight w:val="none"/>
        </w:rPr>
        <w:t>按甲方设定一个统一编号的铜牌</w:t>
      </w:r>
      <w:r>
        <w:rPr>
          <w:color w:val="auto"/>
          <w:kern w:val="0"/>
          <w:sz w:val="24"/>
          <w:highlight w:val="none"/>
        </w:rPr>
        <w:t>；</w:t>
      </w:r>
    </w:p>
    <w:p w14:paraId="70CEE035">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②</w:t>
      </w:r>
      <w:r>
        <w:rPr>
          <w:color w:val="auto"/>
          <w:kern w:val="0"/>
          <w:sz w:val="24"/>
          <w:highlight w:val="none"/>
        </w:rPr>
        <w:t>质保期：≥</w:t>
      </w:r>
      <w:r>
        <w:rPr>
          <w:rFonts w:hint="eastAsia"/>
          <w:color w:val="auto"/>
          <w:kern w:val="0"/>
          <w:sz w:val="24"/>
          <w:highlight w:val="none"/>
        </w:rPr>
        <w:t>3</w:t>
      </w:r>
      <w:r>
        <w:rPr>
          <w:color w:val="auto"/>
          <w:kern w:val="0"/>
          <w:sz w:val="24"/>
          <w:highlight w:val="none"/>
        </w:rPr>
        <w:t>年（除人为因素、不可抗力因素）</w:t>
      </w:r>
      <w:r>
        <w:rPr>
          <w:rFonts w:hint="eastAsia"/>
          <w:color w:val="auto"/>
          <w:kern w:val="0"/>
          <w:sz w:val="24"/>
          <w:highlight w:val="none"/>
        </w:rPr>
        <w:t>。</w:t>
      </w:r>
    </w:p>
    <w:p w14:paraId="15B5ED70">
      <w:pPr>
        <w:widowControl/>
        <w:adjustRightInd w:val="0"/>
        <w:snapToGrid w:val="0"/>
        <w:spacing w:line="500" w:lineRule="exact"/>
        <w:ind w:firstLine="480" w:firstLineChars="200"/>
        <w:rPr>
          <w:color w:val="auto"/>
          <w:kern w:val="0"/>
          <w:sz w:val="24"/>
          <w:highlight w:val="none"/>
        </w:rPr>
        <w:sectPr>
          <w:pgSz w:w="11906" w:h="16838"/>
          <w:pgMar w:top="1440" w:right="1800" w:bottom="1440" w:left="1800" w:header="720" w:footer="720" w:gutter="0"/>
          <w:cols w:space="720" w:num="1"/>
          <w:docGrid w:type="lines" w:linePitch="312" w:charSpace="0"/>
        </w:sectPr>
      </w:pPr>
    </w:p>
    <w:p w14:paraId="09ECA5FE">
      <w:pPr>
        <w:ind w:firstLine="480" w:firstLineChars="200"/>
        <w:jc w:val="center"/>
        <w:rPr>
          <w:color w:val="auto"/>
          <w:kern w:val="0"/>
          <w:sz w:val="24"/>
          <w:highlight w:val="none"/>
        </w:rPr>
      </w:pPr>
      <w:r>
        <w:rPr>
          <w:color w:val="auto"/>
          <w:sz w:val="24"/>
          <w:highlight w:val="none"/>
        </w:rPr>
        <w:drawing>
          <wp:inline distT="0" distB="0" distL="114300" distR="114300">
            <wp:extent cx="6485890" cy="459105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485890" cy="4591050"/>
                    </a:xfrm>
                    <a:prstGeom prst="rect">
                      <a:avLst/>
                    </a:prstGeom>
                    <a:noFill/>
                    <a:ln>
                      <a:noFill/>
                    </a:ln>
                  </pic:spPr>
                </pic:pic>
              </a:graphicData>
            </a:graphic>
          </wp:inline>
        </w:drawing>
      </w:r>
    </w:p>
    <w:p w14:paraId="478B5DF5">
      <w:pPr>
        <w:ind w:firstLine="480" w:firstLineChars="200"/>
        <w:rPr>
          <w:color w:val="auto"/>
          <w:kern w:val="0"/>
          <w:sz w:val="24"/>
          <w:highlight w:val="none"/>
        </w:rPr>
      </w:pPr>
    </w:p>
    <w:p w14:paraId="49FD28AA">
      <w:pPr>
        <w:ind w:firstLine="480" w:firstLineChars="200"/>
        <w:jc w:val="center"/>
        <w:rPr>
          <w:color w:val="auto"/>
          <w:kern w:val="0"/>
          <w:sz w:val="24"/>
          <w:highlight w:val="none"/>
        </w:rPr>
        <w:sectPr>
          <w:pgSz w:w="16838" w:h="11906" w:orient="landscape"/>
          <w:pgMar w:top="1797" w:right="1440" w:bottom="1797" w:left="1440" w:header="720" w:footer="720" w:gutter="0"/>
          <w:cols w:space="720" w:num="1"/>
          <w:docGrid w:linePitch="312" w:charSpace="0"/>
        </w:sectPr>
      </w:pPr>
      <w:r>
        <w:rPr>
          <w:rFonts w:hint="eastAsia"/>
          <w:color w:val="auto"/>
          <w:kern w:val="0"/>
          <w:sz w:val="24"/>
          <w:highlight w:val="none"/>
        </w:rPr>
        <w:t>图1 田间监测点整体布局图</w:t>
      </w:r>
    </w:p>
    <w:p w14:paraId="1DAB1144">
      <w:pPr>
        <w:ind w:firstLine="480" w:firstLineChars="200"/>
        <w:rPr>
          <w:color w:val="auto"/>
          <w:kern w:val="0"/>
          <w:sz w:val="24"/>
          <w:highlight w:val="none"/>
        </w:rPr>
      </w:pPr>
    </w:p>
    <w:tbl>
      <w:tblPr>
        <w:tblStyle w:val="2"/>
        <w:tblpPr w:leftFromText="180" w:rightFromText="180" w:vertAnchor="text" w:horzAnchor="page" w:tblpX="1146" w:tblpY="1269"/>
        <w:tblOverlap w:val="never"/>
        <w:tblW w:w="893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550"/>
        <w:gridCol w:w="1440"/>
        <w:gridCol w:w="1301"/>
        <w:gridCol w:w="1560"/>
      </w:tblGrid>
      <w:tr w14:paraId="634E19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35D179BE">
            <w:pPr>
              <w:widowControl/>
              <w:spacing w:after="100" w:afterAutospacing="1" w:line="500" w:lineRule="exact"/>
              <w:jc w:val="center"/>
              <w:rPr>
                <w:b/>
                <w:color w:val="auto"/>
                <w:kern w:val="0"/>
                <w:sz w:val="24"/>
                <w:highlight w:val="none"/>
              </w:rPr>
            </w:pPr>
            <w:r>
              <w:rPr>
                <w:rFonts w:hint="eastAsia" w:ascii="宋体" w:hAnsi="宋体"/>
                <w:b/>
                <w:color w:val="auto"/>
                <w:kern w:val="0"/>
                <w:sz w:val="24"/>
                <w:highlight w:val="none"/>
              </w:rPr>
              <w:t>序号</w:t>
            </w:r>
          </w:p>
        </w:tc>
        <w:tc>
          <w:tcPr>
            <w:tcW w:w="3550" w:type="dxa"/>
            <w:tcBorders>
              <w:top w:val="single" w:color="auto" w:sz="4" w:space="0"/>
              <w:left w:val="single" w:color="auto" w:sz="4" w:space="0"/>
              <w:bottom w:val="single" w:color="auto" w:sz="4" w:space="0"/>
              <w:right w:val="single" w:color="auto" w:sz="4" w:space="0"/>
            </w:tcBorders>
            <w:noWrap/>
            <w:vAlign w:val="center"/>
          </w:tcPr>
          <w:p w14:paraId="0C41CAC3">
            <w:pPr>
              <w:widowControl/>
              <w:spacing w:after="100" w:afterAutospacing="1" w:line="500" w:lineRule="exact"/>
              <w:jc w:val="center"/>
              <w:rPr>
                <w:rFonts w:ascii="宋体" w:hAnsi="宋体"/>
                <w:b/>
                <w:color w:val="auto"/>
                <w:kern w:val="0"/>
                <w:sz w:val="24"/>
                <w:highlight w:val="none"/>
              </w:rPr>
            </w:pPr>
            <w:r>
              <w:rPr>
                <w:rFonts w:hint="eastAsia" w:ascii="宋体" w:hAnsi="宋体"/>
                <w:b/>
                <w:color w:val="auto"/>
                <w:kern w:val="0"/>
                <w:sz w:val="24"/>
                <w:highlight w:val="none"/>
              </w:rPr>
              <w:t>田间监测点</w:t>
            </w:r>
          </w:p>
        </w:tc>
        <w:tc>
          <w:tcPr>
            <w:tcW w:w="1440" w:type="dxa"/>
            <w:tcBorders>
              <w:top w:val="single" w:color="auto" w:sz="4" w:space="0"/>
              <w:left w:val="single" w:color="auto" w:sz="4" w:space="0"/>
              <w:bottom w:val="single" w:color="auto" w:sz="4" w:space="0"/>
              <w:right w:val="single" w:color="auto" w:sz="4" w:space="0"/>
            </w:tcBorders>
            <w:noWrap/>
            <w:vAlign w:val="center"/>
          </w:tcPr>
          <w:p w14:paraId="56891C6D">
            <w:pPr>
              <w:widowControl/>
              <w:spacing w:after="100" w:afterAutospacing="1" w:line="500" w:lineRule="exact"/>
              <w:jc w:val="center"/>
              <w:rPr>
                <w:rFonts w:ascii="宋体" w:hAnsi="宋体"/>
                <w:b/>
                <w:color w:val="auto"/>
                <w:kern w:val="0"/>
                <w:sz w:val="24"/>
                <w:highlight w:val="none"/>
              </w:rPr>
            </w:pPr>
            <w:r>
              <w:rPr>
                <w:rFonts w:hint="eastAsia" w:ascii="宋体" w:hAnsi="宋体"/>
                <w:b/>
                <w:color w:val="auto"/>
                <w:kern w:val="0"/>
                <w:sz w:val="24"/>
                <w:highlight w:val="none"/>
              </w:rPr>
              <w:t>尺寸（长×宽）（m）</w:t>
            </w:r>
          </w:p>
        </w:tc>
        <w:tc>
          <w:tcPr>
            <w:tcW w:w="1301" w:type="dxa"/>
            <w:tcBorders>
              <w:top w:val="single" w:color="auto" w:sz="4" w:space="0"/>
              <w:left w:val="single" w:color="auto" w:sz="4" w:space="0"/>
              <w:bottom w:val="single" w:color="auto" w:sz="4" w:space="0"/>
              <w:right w:val="single" w:color="auto" w:sz="4" w:space="0"/>
            </w:tcBorders>
            <w:noWrap/>
            <w:vAlign w:val="center"/>
          </w:tcPr>
          <w:p w14:paraId="5217FB31">
            <w:pPr>
              <w:widowControl/>
              <w:spacing w:after="100" w:afterAutospacing="1" w:line="500" w:lineRule="exact"/>
              <w:jc w:val="center"/>
              <w:rPr>
                <w:rFonts w:ascii="宋体" w:hAnsi="宋体"/>
                <w:b/>
                <w:color w:val="auto"/>
                <w:kern w:val="0"/>
                <w:sz w:val="24"/>
                <w:highlight w:val="none"/>
              </w:rPr>
            </w:pPr>
            <w:r>
              <w:rPr>
                <w:rFonts w:hint="eastAsia" w:ascii="宋体" w:hAnsi="宋体"/>
                <w:b/>
                <w:color w:val="auto"/>
                <w:kern w:val="0"/>
                <w:sz w:val="24"/>
                <w:highlight w:val="none"/>
              </w:rPr>
              <w:t>围栏长度（m）</w:t>
            </w:r>
          </w:p>
        </w:tc>
        <w:tc>
          <w:tcPr>
            <w:tcW w:w="1560" w:type="dxa"/>
            <w:tcBorders>
              <w:top w:val="single" w:color="auto" w:sz="4" w:space="0"/>
              <w:left w:val="single" w:color="auto" w:sz="4" w:space="0"/>
              <w:bottom w:val="single" w:color="auto" w:sz="4" w:space="0"/>
              <w:right w:val="nil"/>
            </w:tcBorders>
            <w:noWrap/>
            <w:vAlign w:val="center"/>
          </w:tcPr>
          <w:p w14:paraId="2536E4F0">
            <w:pPr>
              <w:widowControl/>
              <w:spacing w:after="100" w:afterAutospacing="1" w:line="500" w:lineRule="exact"/>
              <w:jc w:val="center"/>
              <w:rPr>
                <w:b/>
                <w:color w:val="auto"/>
                <w:kern w:val="0"/>
                <w:sz w:val="24"/>
                <w:highlight w:val="none"/>
              </w:rPr>
            </w:pPr>
            <w:r>
              <w:rPr>
                <w:rFonts w:hint="eastAsia" w:ascii="宋体" w:hAnsi="宋体"/>
                <w:b/>
                <w:color w:val="auto"/>
                <w:kern w:val="0"/>
                <w:sz w:val="24"/>
                <w:highlight w:val="none"/>
              </w:rPr>
              <w:t>走道面积</w:t>
            </w:r>
          </w:p>
          <w:p w14:paraId="6D543466">
            <w:pPr>
              <w:widowControl/>
              <w:spacing w:after="100" w:afterAutospacing="1" w:line="500" w:lineRule="exact"/>
              <w:jc w:val="center"/>
              <w:rPr>
                <w:rFonts w:ascii="宋体" w:hAnsi="宋体"/>
                <w:b/>
                <w:color w:val="auto"/>
                <w:kern w:val="0"/>
                <w:sz w:val="24"/>
                <w:highlight w:val="none"/>
              </w:rPr>
            </w:pPr>
            <w:r>
              <w:rPr>
                <w:rFonts w:hint="eastAsia" w:ascii="宋体" w:hAnsi="宋体"/>
                <w:b/>
                <w:color w:val="auto"/>
                <w:kern w:val="0"/>
                <w:sz w:val="24"/>
                <w:highlight w:val="none"/>
              </w:rPr>
              <w:t>（m</w:t>
            </w:r>
            <w:r>
              <w:rPr>
                <w:rFonts w:hint="eastAsia" w:ascii="宋体" w:hAnsi="宋体"/>
                <w:b/>
                <w:color w:val="auto"/>
                <w:kern w:val="0"/>
                <w:sz w:val="24"/>
                <w:highlight w:val="none"/>
                <w:vertAlign w:val="superscript"/>
              </w:rPr>
              <w:t>2</w:t>
            </w:r>
            <w:r>
              <w:rPr>
                <w:rFonts w:hint="eastAsia" w:ascii="宋体" w:hAnsi="宋体"/>
                <w:b/>
                <w:color w:val="auto"/>
                <w:kern w:val="0"/>
                <w:sz w:val="24"/>
                <w:highlight w:val="none"/>
              </w:rPr>
              <w:t>）</w:t>
            </w:r>
          </w:p>
        </w:tc>
      </w:tr>
      <w:tr w14:paraId="25AE1A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27B83A1A">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w:t>
            </w:r>
          </w:p>
        </w:tc>
        <w:tc>
          <w:tcPr>
            <w:tcW w:w="3550" w:type="dxa"/>
            <w:tcBorders>
              <w:top w:val="single" w:color="auto" w:sz="4" w:space="0"/>
              <w:left w:val="single" w:color="auto" w:sz="4" w:space="0"/>
              <w:bottom w:val="single" w:color="auto" w:sz="4" w:space="0"/>
              <w:right w:val="single" w:color="auto" w:sz="4" w:space="0"/>
            </w:tcBorders>
            <w:noWrap/>
            <w:vAlign w:val="center"/>
          </w:tcPr>
          <w:p w14:paraId="29D80DBF">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平谷区大兴庄镇</w:t>
            </w:r>
          </w:p>
        </w:tc>
        <w:tc>
          <w:tcPr>
            <w:tcW w:w="1440" w:type="dxa"/>
            <w:tcBorders>
              <w:top w:val="single" w:color="auto" w:sz="4" w:space="0"/>
              <w:left w:val="single" w:color="auto" w:sz="4" w:space="0"/>
              <w:bottom w:val="single" w:color="auto" w:sz="4" w:space="0"/>
              <w:right w:val="single" w:color="auto" w:sz="4" w:space="0"/>
            </w:tcBorders>
            <w:noWrap/>
            <w:vAlign w:val="center"/>
          </w:tcPr>
          <w:p w14:paraId="0711735A">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383CB63F">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5463FD36">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3BC8C7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39A081CE">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2</w:t>
            </w:r>
          </w:p>
        </w:tc>
        <w:tc>
          <w:tcPr>
            <w:tcW w:w="3550" w:type="dxa"/>
            <w:tcBorders>
              <w:top w:val="single" w:color="auto" w:sz="4" w:space="0"/>
              <w:left w:val="single" w:color="auto" w:sz="4" w:space="0"/>
              <w:bottom w:val="single" w:color="auto" w:sz="4" w:space="0"/>
              <w:right w:val="single" w:color="auto" w:sz="4" w:space="0"/>
            </w:tcBorders>
            <w:noWrap/>
            <w:vAlign w:val="center"/>
          </w:tcPr>
          <w:p w14:paraId="15931003">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通州区西集镇后寨府村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63A01655">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31C9DCCD">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77D9B651">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1BAD77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68F76A55">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3</w:t>
            </w:r>
          </w:p>
        </w:tc>
        <w:tc>
          <w:tcPr>
            <w:tcW w:w="3550" w:type="dxa"/>
            <w:tcBorders>
              <w:top w:val="single" w:color="auto" w:sz="4" w:space="0"/>
              <w:left w:val="single" w:color="auto" w:sz="4" w:space="0"/>
              <w:bottom w:val="single" w:color="auto" w:sz="4" w:space="0"/>
              <w:right w:val="single" w:color="auto" w:sz="4" w:space="0"/>
            </w:tcBorders>
            <w:noWrap/>
            <w:vAlign w:val="center"/>
          </w:tcPr>
          <w:p w14:paraId="460E3879">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房山区石楼镇坨头村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5A401BC7">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58F75729">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7CEBC0BF">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302BBD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0FC9351D">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4</w:t>
            </w:r>
          </w:p>
        </w:tc>
        <w:tc>
          <w:tcPr>
            <w:tcW w:w="3550" w:type="dxa"/>
            <w:tcBorders>
              <w:top w:val="single" w:color="auto" w:sz="4" w:space="0"/>
              <w:left w:val="single" w:color="auto" w:sz="4" w:space="0"/>
              <w:bottom w:val="single" w:color="auto" w:sz="4" w:space="0"/>
              <w:right w:val="single" w:color="auto" w:sz="4" w:space="0"/>
            </w:tcBorders>
            <w:noWrap/>
            <w:vAlign w:val="center"/>
          </w:tcPr>
          <w:p w14:paraId="63987D7A">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延庆区康庄镇榆林堡村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4C2E6075">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70996C32">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4AA17F8E">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567A1C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4AD90CAD">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5</w:t>
            </w:r>
          </w:p>
        </w:tc>
        <w:tc>
          <w:tcPr>
            <w:tcW w:w="3550" w:type="dxa"/>
            <w:tcBorders>
              <w:top w:val="single" w:color="auto" w:sz="4" w:space="0"/>
              <w:left w:val="single" w:color="auto" w:sz="4" w:space="0"/>
              <w:bottom w:val="single" w:color="auto" w:sz="4" w:space="0"/>
              <w:right w:val="single" w:color="auto" w:sz="4" w:space="0"/>
            </w:tcBorders>
            <w:noWrap/>
            <w:vAlign w:val="center"/>
          </w:tcPr>
          <w:p w14:paraId="4C337260">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顺义区大孙各庄镇东尹家府村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3765FB7A">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061D59AF">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75A2CF54">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55F99B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75E6A380">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6</w:t>
            </w:r>
          </w:p>
        </w:tc>
        <w:tc>
          <w:tcPr>
            <w:tcW w:w="3550" w:type="dxa"/>
            <w:tcBorders>
              <w:top w:val="single" w:color="auto" w:sz="4" w:space="0"/>
              <w:left w:val="single" w:color="auto" w:sz="4" w:space="0"/>
              <w:bottom w:val="single" w:color="auto" w:sz="4" w:space="0"/>
              <w:right w:val="single" w:color="auto" w:sz="4" w:space="0"/>
            </w:tcBorders>
            <w:noWrap/>
            <w:vAlign w:val="center"/>
          </w:tcPr>
          <w:p w14:paraId="445F6105">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顺义区北小营镇西府村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4E9E0014">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4EDB8A02">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66A48B38">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79CC00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2FD272E0">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w:t>
            </w:r>
          </w:p>
        </w:tc>
        <w:tc>
          <w:tcPr>
            <w:tcW w:w="3550" w:type="dxa"/>
            <w:tcBorders>
              <w:top w:val="single" w:color="auto" w:sz="4" w:space="0"/>
              <w:left w:val="single" w:color="auto" w:sz="4" w:space="0"/>
              <w:bottom w:val="single" w:color="auto" w:sz="4" w:space="0"/>
              <w:right w:val="single" w:color="auto" w:sz="4" w:space="0"/>
            </w:tcBorders>
            <w:noWrap/>
            <w:vAlign w:val="center"/>
          </w:tcPr>
          <w:p w14:paraId="4F3B1E22">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怀柔区北房镇梨园庄村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4CED4B27">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64DDE09E">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76B68F0C">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2FB704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528C7C35">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8</w:t>
            </w:r>
          </w:p>
        </w:tc>
        <w:tc>
          <w:tcPr>
            <w:tcW w:w="3550" w:type="dxa"/>
            <w:tcBorders>
              <w:top w:val="single" w:color="auto" w:sz="4" w:space="0"/>
              <w:left w:val="single" w:color="auto" w:sz="4" w:space="0"/>
              <w:bottom w:val="single" w:color="auto" w:sz="4" w:space="0"/>
              <w:right w:val="single" w:color="auto" w:sz="4" w:space="0"/>
            </w:tcBorders>
            <w:noWrap/>
            <w:vAlign w:val="center"/>
          </w:tcPr>
          <w:p w14:paraId="72F198A9">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怀柔区宝山镇下坊村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6AB0255D">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26DC6CB4">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018C5EE7">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47DCB5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335300E6">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9</w:t>
            </w:r>
          </w:p>
        </w:tc>
        <w:tc>
          <w:tcPr>
            <w:tcW w:w="3550" w:type="dxa"/>
            <w:tcBorders>
              <w:top w:val="single" w:color="auto" w:sz="4" w:space="0"/>
              <w:left w:val="single" w:color="auto" w:sz="4" w:space="0"/>
              <w:bottom w:val="single" w:color="auto" w:sz="4" w:space="0"/>
              <w:right w:val="single" w:color="auto" w:sz="4" w:space="0"/>
            </w:tcBorders>
            <w:noWrap/>
            <w:vAlign w:val="center"/>
          </w:tcPr>
          <w:p w14:paraId="41A65EF8">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密云区河南寨镇基地</w:t>
            </w:r>
          </w:p>
        </w:tc>
        <w:tc>
          <w:tcPr>
            <w:tcW w:w="1440" w:type="dxa"/>
            <w:tcBorders>
              <w:top w:val="single" w:color="auto" w:sz="4" w:space="0"/>
              <w:left w:val="single" w:color="auto" w:sz="4" w:space="0"/>
              <w:bottom w:val="single" w:color="auto" w:sz="4" w:space="0"/>
              <w:right w:val="single" w:color="auto" w:sz="4" w:space="0"/>
            </w:tcBorders>
            <w:noWrap/>
            <w:vAlign w:val="center"/>
          </w:tcPr>
          <w:p w14:paraId="274F194D">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4A683E0B">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4E7FAC7E">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59155F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6FEBF710">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10</w:t>
            </w:r>
          </w:p>
        </w:tc>
        <w:tc>
          <w:tcPr>
            <w:tcW w:w="3550" w:type="dxa"/>
            <w:tcBorders>
              <w:top w:val="single" w:color="auto" w:sz="4" w:space="0"/>
              <w:left w:val="single" w:color="auto" w:sz="4" w:space="0"/>
              <w:bottom w:val="single" w:color="auto" w:sz="4" w:space="0"/>
              <w:right w:val="single" w:color="auto" w:sz="4" w:space="0"/>
            </w:tcBorders>
            <w:noWrap/>
            <w:vAlign w:val="center"/>
          </w:tcPr>
          <w:p w14:paraId="542DEED5">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密云区高岭镇瑶亭村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299D040B">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0C6CCDB8">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0A5B35D4">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0F7717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4ACCD99D">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11</w:t>
            </w:r>
          </w:p>
        </w:tc>
        <w:tc>
          <w:tcPr>
            <w:tcW w:w="3550" w:type="dxa"/>
            <w:tcBorders>
              <w:top w:val="single" w:color="auto" w:sz="4" w:space="0"/>
              <w:left w:val="single" w:color="auto" w:sz="4" w:space="0"/>
              <w:bottom w:val="single" w:color="auto" w:sz="4" w:space="0"/>
              <w:right w:val="single" w:color="auto" w:sz="4" w:space="0"/>
            </w:tcBorders>
            <w:noWrap/>
            <w:vAlign w:val="center"/>
          </w:tcPr>
          <w:p w14:paraId="1A554263">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朝阳区黑庄户乡</w:t>
            </w:r>
          </w:p>
        </w:tc>
        <w:tc>
          <w:tcPr>
            <w:tcW w:w="1440" w:type="dxa"/>
            <w:tcBorders>
              <w:top w:val="single" w:color="auto" w:sz="4" w:space="0"/>
              <w:left w:val="single" w:color="auto" w:sz="4" w:space="0"/>
              <w:bottom w:val="single" w:color="auto" w:sz="4" w:space="0"/>
              <w:right w:val="single" w:color="auto" w:sz="4" w:space="0"/>
            </w:tcBorders>
            <w:noWrap/>
            <w:vAlign w:val="center"/>
          </w:tcPr>
          <w:p w14:paraId="50273793">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3C9B0BA3">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36CC41D4">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2C2CB9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2818527F">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12</w:t>
            </w:r>
          </w:p>
        </w:tc>
        <w:tc>
          <w:tcPr>
            <w:tcW w:w="3550" w:type="dxa"/>
            <w:tcBorders>
              <w:top w:val="single" w:color="auto" w:sz="4" w:space="0"/>
              <w:left w:val="single" w:color="auto" w:sz="4" w:space="0"/>
              <w:bottom w:val="single" w:color="auto" w:sz="4" w:space="0"/>
              <w:right w:val="single" w:color="auto" w:sz="4" w:space="0"/>
            </w:tcBorders>
            <w:noWrap/>
            <w:vAlign w:val="center"/>
          </w:tcPr>
          <w:p w14:paraId="3D611D01">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大兴区长子营镇留民营村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71C894EC">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05638903">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496F3F19">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47D32B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5311544D">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13</w:t>
            </w:r>
          </w:p>
        </w:tc>
        <w:tc>
          <w:tcPr>
            <w:tcW w:w="3550" w:type="dxa"/>
            <w:tcBorders>
              <w:top w:val="single" w:color="auto" w:sz="4" w:space="0"/>
              <w:left w:val="single" w:color="auto" w:sz="4" w:space="0"/>
              <w:bottom w:val="single" w:color="auto" w:sz="4" w:space="0"/>
              <w:right w:val="single" w:color="auto" w:sz="4" w:space="0"/>
            </w:tcBorders>
            <w:noWrap/>
            <w:vAlign w:val="center"/>
          </w:tcPr>
          <w:p w14:paraId="309DC295">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大兴区庞各庄镇福上村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0D719DF4">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50A274B2">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4920683A">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525D3C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03781BB4">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14</w:t>
            </w:r>
          </w:p>
        </w:tc>
        <w:tc>
          <w:tcPr>
            <w:tcW w:w="3550" w:type="dxa"/>
            <w:tcBorders>
              <w:top w:val="single" w:color="auto" w:sz="4" w:space="0"/>
              <w:left w:val="single" w:color="auto" w:sz="4" w:space="0"/>
              <w:bottom w:val="single" w:color="auto" w:sz="4" w:space="0"/>
              <w:right w:val="single" w:color="auto" w:sz="4" w:space="0"/>
            </w:tcBorders>
            <w:noWrap/>
            <w:vAlign w:val="center"/>
          </w:tcPr>
          <w:p w14:paraId="0792CE91">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门头沟区雁翅镇大村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1ECB15CE">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5×7</w:t>
            </w:r>
          </w:p>
        </w:tc>
        <w:tc>
          <w:tcPr>
            <w:tcW w:w="1301" w:type="dxa"/>
            <w:tcBorders>
              <w:top w:val="single" w:color="auto" w:sz="4" w:space="0"/>
              <w:left w:val="single" w:color="auto" w:sz="4" w:space="0"/>
              <w:bottom w:val="single" w:color="auto" w:sz="4" w:space="0"/>
              <w:right w:val="single" w:color="auto" w:sz="4" w:space="0"/>
            </w:tcBorders>
            <w:noWrap/>
            <w:vAlign w:val="center"/>
          </w:tcPr>
          <w:p w14:paraId="3A20CEE9">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24</w:t>
            </w:r>
          </w:p>
        </w:tc>
        <w:tc>
          <w:tcPr>
            <w:tcW w:w="1560" w:type="dxa"/>
            <w:tcBorders>
              <w:top w:val="single" w:color="auto" w:sz="4" w:space="0"/>
              <w:left w:val="single" w:color="auto" w:sz="4" w:space="0"/>
              <w:bottom w:val="single" w:color="auto" w:sz="4" w:space="0"/>
              <w:right w:val="nil"/>
            </w:tcBorders>
            <w:noWrap/>
            <w:vAlign w:val="center"/>
          </w:tcPr>
          <w:p w14:paraId="645054C5">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6.65</w:t>
            </w:r>
          </w:p>
        </w:tc>
      </w:tr>
      <w:tr w14:paraId="15168C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25CBC2DF">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15</w:t>
            </w:r>
          </w:p>
        </w:tc>
        <w:tc>
          <w:tcPr>
            <w:tcW w:w="3550" w:type="dxa"/>
            <w:tcBorders>
              <w:top w:val="single" w:color="auto" w:sz="4" w:space="0"/>
              <w:left w:val="single" w:color="auto" w:sz="4" w:space="0"/>
              <w:bottom w:val="single" w:color="auto" w:sz="4" w:space="0"/>
              <w:right w:val="single" w:color="auto" w:sz="4" w:space="0"/>
            </w:tcBorders>
            <w:noWrap/>
            <w:vAlign w:val="center"/>
          </w:tcPr>
          <w:p w14:paraId="6B8266F2">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昌平区马池口镇丈头村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2616A6AD">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3C27F96B">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1C96FC57">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6F6A4C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7A24B485">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16</w:t>
            </w:r>
          </w:p>
        </w:tc>
        <w:tc>
          <w:tcPr>
            <w:tcW w:w="3550" w:type="dxa"/>
            <w:tcBorders>
              <w:top w:val="single" w:color="auto" w:sz="4" w:space="0"/>
              <w:left w:val="single" w:color="auto" w:sz="4" w:space="0"/>
              <w:bottom w:val="single" w:color="auto" w:sz="4" w:space="0"/>
              <w:right w:val="single" w:color="auto" w:sz="4" w:space="0"/>
            </w:tcBorders>
            <w:noWrap/>
            <w:vAlign w:val="center"/>
          </w:tcPr>
          <w:p w14:paraId="50605A34">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海淀区温泉镇太舟坞村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09BD638E">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72450D10">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27B8EFC4">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5FF3F0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1105F0FC">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17</w:t>
            </w:r>
          </w:p>
        </w:tc>
        <w:tc>
          <w:tcPr>
            <w:tcW w:w="3550" w:type="dxa"/>
            <w:tcBorders>
              <w:top w:val="single" w:color="auto" w:sz="4" w:space="0"/>
              <w:left w:val="single" w:color="auto" w:sz="4" w:space="0"/>
              <w:bottom w:val="single" w:color="auto" w:sz="4" w:space="0"/>
              <w:right w:val="single" w:color="auto" w:sz="4" w:space="0"/>
            </w:tcBorders>
            <w:noWrap/>
            <w:vAlign w:val="center"/>
          </w:tcPr>
          <w:p w14:paraId="18FF86E6">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丰台区王佐镇怪村</w:t>
            </w:r>
          </w:p>
        </w:tc>
        <w:tc>
          <w:tcPr>
            <w:tcW w:w="1440" w:type="dxa"/>
            <w:tcBorders>
              <w:top w:val="single" w:color="auto" w:sz="4" w:space="0"/>
              <w:left w:val="single" w:color="auto" w:sz="4" w:space="0"/>
              <w:bottom w:val="single" w:color="auto" w:sz="4" w:space="0"/>
              <w:right w:val="single" w:color="auto" w:sz="4" w:space="0"/>
            </w:tcBorders>
            <w:noWrap/>
            <w:vAlign w:val="center"/>
          </w:tcPr>
          <w:p w14:paraId="00D4A65C">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7×7</w:t>
            </w:r>
          </w:p>
        </w:tc>
        <w:tc>
          <w:tcPr>
            <w:tcW w:w="1301" w:type="dxa"/>
            <w:tcBorders>
              <w:top w:val="single" w:color="auto" w:sz="4" w:space="0"/>
              <w:left w:val="single" w:color="auto" w:sz="4" w:space="0"/>
              <w:bottom w:val="single" w:color="auto" w:sz="4" w:space="0"/>
              <w:right w:val="single" w:color="auto" w:sz="4" w:space="0"/>
            </w:tcBorders>
            <w:noWrap/>
            <w:vAlign w:val="center"/>
          </w:tcPr>
          <w:p w14:paraId="07E2C890">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28</w:t>
            </w:r>
          </w:p>
        </w:tc>
        <w:tc>
          <w:tcPr>
            <w:tcW w:w="1560" w:type="dxa"/>
            <w:tcBorders>
              <w:top w:val="single" w:color="auto" w:sz="4" w:space="0"/>
              <w:left w:val="single" w:color="auto" w:sz="4" w:space="0"/>
              <w:bottom w:val="single" w:color="auto" w:sz="4" w:space="0"/>
              <w:right w:val="nil"/>
            </w:tcBorders>
            <w:noWrap/>
            <w:vAlign w:val="center"/>
          </w:tcPr>
          <w:p w14:paraId="19A047DB">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10</w:t>
            </w:r>
          </w:p>
        </w:tc>
      </w:tr>
      <w:tr w14:paraId="514E70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599860FF">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18</w:t>
            </w:r>
          </w:p>
        </w:tc>
        <w:tc>
          <w:tcPr>
            <w:tcW w:w="3550" w:type="dxa"/>
            <w:tcBorders>
              <w:top w:val="single" w:color="auto" w:sz="4" w:space="0"/>
              <w:left w:val="single" w:color="auto" w:sz="4" w:space="0"/>
              <w:bottom w:val="single" w:color="auto" w:sz="4" w:space="0"/>
              <w:right w:val="single" w:color="auto" w:sz="4" w:space="0"/>
            </w:tcBorders>
            <w:noWrap/>
            <w:vAlign w:val="center"/>
          </w:tcPr>
          <w:p w14:paraId="34896D31">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北京植物保护站顺义展示基地</w:t>
            </w:r>
          </w:p>
        </w:tc>
        <w:tc>
          <w:tcPr>
            <w:tcW w:w="1440" w:type="dxa"/>
            <w:tcBorders>
              <w:top w:val="single" w:color="auto" w:sz="4" w:space="0"/>
              <w:left w:val="single" w:color="auto" w:sz="4" w:space="0"/>
              <w:bottom w:val="single" w:color="auto" w:sz="4" w:space="0"/>
              <w:right w:val="single" w:color="auto" w:sz="4" w:space="0"/>
            </w:tcBorders>
            <w:noWrap/>
            <w:vAlign w:val="center"/>
          </w:tcPr>
          <w:p w14:paraId="7C38843C">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24×40</w:t>
            </w:r>
          </w:p>
        </w:tc>
        <w:tc>
          <w:tcPr>
            <w:tcW w:w="1301" w:type="dxa"/>
            <w:tcBorders>
              <w:top w:val="single" w:color="auto" w:sz="4" w:space="0"/>
              <w:left w:val="single" w:color="auto" w:sz="4" w:space="0"/>
              <w:bottom w:val="single" w:color="auto" w:sz="4" w:space="0"/>
              <w:right w:val="single" w:color="auto" w:sz="4" w:space="0"/>
            </w:tcBorders>
            <w:noWrap/>
            <w:vAlign w:val="center"/>
          </w:tcPr>
          <w:p w14:paraId="78122000">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128</w:t>
            </w:r>
          </w:p>
        </w:tc>
        <w:tc>
          <w:tcPr>
            <w:tcW w:w="1560" w:type="dxa"/>
            <w:tcBorders>
              <w:top w:val="single" w:color="auto" w:sz="4" w:space="0"/>
              <w:left w:val="single" w:color="auto" w:sz="4" w:space="0"/>
              <w:bottom w:val="single" w:color="auto" w:sz="4" w:space="0"/>
              <w:right w:val="nil"/>
            </w:tcBorders>
            <w:noWrap/>
            <w:vAlign w:val="center"/>
          </w:tcPr>
          <w:p w14:paraId="729E2FEA">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61.5</w:t>
            </w:r>
          </w:p>
        </w:tc>
      </w:tr>
      <w:tr w14:paraId="348CFC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noWrap/>
            <w:vAlign w:val="center"/>
          </w:tcPr>
          <w:p w14:paraId="47578F5F">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19</w:t>
            </w:r>
          </w:p>
        </w:tc>
        <w:tc>
          <w:tcPr>
            <w:tcW w:w="3550" w:type="dxa"/>
            <w:tcBorders>
              <w:top w:val="single" w:color="auto" w:sz="4" w:space="0"/>
              <w:left w:val="single" w:color="auto" w:sz="4" w:space="0"/>
              <w:bottom w:val="single" w:color="auto" w:sz="4" w:space="0"/>
              <w:right w:val="single" w:color="auto" w:sz="4" w:space="0"/>
            </w:tcBorders>
            <w:noWrap/>
            <w:vAlign w:val="center"/>
          </w:tcPr>
          <w:p w14:paraId="08818A78">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合计</w:t>
            </w:r>
          </w:p>
        </w:tc>
        <w:tc>
          <w:tcPr>
            <w:tcW w:w="1440" w:type="dxa"/>
            <w:tcBorders>
              <w:top w:val="single" w:color="auto" w:sz="4" w:space="0"/>
              <w:left w:val="single" w:color="auto" w:sz="4" w:space="0"/>
              <w:bottom w:val="single" w:color="auto" w:sz="4" w:space="0"/>
              <w:right w:val="single" w:color="auto" w:sz="4" w:space="0"/>
            </w:tcBorders>
            <w:noWrap/>
            <w:vAlign w:val="center"/>
          </w:tcPr>
          <w:p w14:paraId="6C1468E5">
            <w:pPr>
              <w:widowControl/>
              <w:spacing w:after="100" w:afterAutospacing="1" w:line="500" w:lineRule="exact"/>
              <w:jc w:val="center"/>
              <w:rPr>
                <w:rFonts w:ascii="宋体" w:hAnsi="宋体"/>
                <w:color w:val="auto"/>
                <w:kern w:val="0"/>
                <w:sz w:val="24"/>
                <w:highlight w:val="none"/>
              </w:rPr>
            </w:pPr>
          </w:p>
        </w:tc>
        <w:tc>
          <w:tcPr>
            <w:tcW w:w="1301" w:type="dxa"/>
            <w:tcBorders>
              <w:top w:val="single" w:color="auto" w:sz="4" w:space="0"/>
              <w:left w:val="single" w:color="auto" w:sz="4" w:space="0"/>
              <w:bottom w:val="single" w:color="auto" w:sz="4" w:space="0"/>
              <w:right w:val="single" w:color="auto" w:sz="4" w:space="0"/>
            </w:tcBorders>
            <w:noWrap/>
            <w:vAlign w:val="center"/>
          </w:tcPr>
          <w:p w14:paraId="01BE85D0">
            <w:pPr>
              <w:widowControl/>
              <w:spacing w:after="100" w:afterAutospacing="1" w:line="500" w:lineRule="exact"/>
              <w:jc w:val="right"/>
              <w:rPr>
                <w:color w:val="auto"/>
                <w:kern w:val="0"/>
                <w:sz w:val="24"/>
                <w:highlight w:val="none"/>
              </w:rPr>
            </w:pPr>
            <w:r>
              <w:rPr>
                <w:rFonts w:hint="eastAsia" w:ascii="宋体" w:hAnsi="宋体"/>
                <w:color w:val="auto"/>
                <w:kern w:val="0"/>
                <w:sz w:val="24"/>
                <w:highlight w:val="none"/>
              </w:rPr>
              <w:t>600</w:t>
            </w:r>
          </w:p>
        </w:tc>
        <w:tc>
          <w:tcPr>
            <w:tcW w:w="1560" w:type="dxa"/>
            <w:tcBorders>
              <w:top w:val="single" w:color="auto" w:sz="4" w:space="0"/>
              <w:left w:val="single" w:color="auto" w:sz="4" w:space="0"/>
              <w:bottom w:val="single" w:color="auto" w:sz="4" w:space="0"/>
              <w:right w:val="nil"/>
            </w:tcBorders>
            <w:noWrap/>
            <w:vAlign w:val="center"/>
          </w:tcPr>
          <w:p w14:paraId="1F3F4D3A">
            <w:pPr>
              <w:widowControl/>
              <w:spacing w:after="100" w:afterAutospacing="1" w:line="500" w:lineRule="exact"/>
              <w:jc w:val="right"/>
              <w:rPr>
                <w:rFonts w:ascii="宋体" w:hAnsi="宋体"/>
                <w:color w:val="auto"/>
                <w:kern w:val="0"/>
                <w:sz w:val="24"/>
                <w:highlight w:val="none"/>
              </w:rPr>
            </w:pPr>
            <w:r>
              <w:rPr>
                <w:rFonts w:hint="eastAsia" w:ascii="宋体" w:hAnsi="宋体"/>
                <w:color w:val="auto"/>
                <w:kern w:val="0"/>
                <w:sz w:val="24"/>
                <w:highlight w:val="none"/>
              </w:rPr>
              <w:t>228.15</w:t>
            </w:r>
          </w:p>
        </w:tc>
      </w:tr>
    </w:tbl>
    <w:p w14:paraId="5BF0D6F1">
      <w:pPr>
        <w:spacing w:before="24" w:beforeLines="10" w:after="100" w:afterAutospacing="1" w:line="500" w:lineRule="exact"/>
        <w:jc w:val="center"/>
        <w:rPr>
          <w:rFonts w:ascii="宋体" w:hAnsi="宋体" w:cs="宋体"/>
          <w:b/>
          <w:color w:val="auto"/>
          <w:sz w:val="24"/>
          <w:highlight w:val="none"/>
        </w:rPr>
      </w:pPr>
      <w:r>
        <w:rPr>
          <w:rFonts w:ascii="宋体" w:hAnsi="宋体" w:cs="宋体"/>
          <w:b/>
          <w:color w:val="auto"/>
          <w:sz w:val="24"/>
          <w:highlight w:val="none"/>
        </w:rPr>
        <w:t xml:space="preserve">表6-5 </w:t>
      </w:r>
      <w:r>
        <w:rPr>
          <w:rFonts w:hint="eastAsia" w:ascii="宋体" w:hAnsi="宋体" w:cs="宋体"/>
          <w:b/>
          <w:color w:val="auto"/>
          <w:sz w:val="24"/>
          <w:highlight w:val="none"/>
        </w:rPr>
        <w:t>建筑条件分析表</w:t>
      </w:r>
    </w:p>
    <w:p w14:paraId="4B0CA65D">
      <w:pPr>
        <w:ind w:firstLine="480" w:firstLineChars="200"/>
        <w:rPr>
          <w:color w:val="auto"/>
          <w:kern w:val="0"/>
          <w:sz w:val="24"/>
          <w:highlight w:val="none"/>
        </w:rPr>
      </w:pPr>
    </w:p>
    <w:p w14:paraId="770FBE98">
      <w:pPr>
        <w:spacing w:before="24" w:beforeLines="10" w:after="100" w:afterAutospacing="1" w:line="500" w:lineRule="exact"/>
        <w:jc w:val="center"/>
        <w:rPr>
          <w:rFonts w:ascii="宋体" w:hAnsi="宋体" w:cs="宋体"/>
          <w:b/>
          <w:color w:val="auto"/>
          <w:sz w:val="24"/>
          <w:highlight w:val="none"/>
        </w:rPr>
        <w:sectPr>
          <w:pgSz w:w="11906" w:h="16838"/>
          <w:pgMar w:top="1440" w:right="1797" w:bottom="1440" w:left="1797" w:header="720" w:footer="720" w:gutter="0"/>
          <w:cols w:space="720" w:num="1"/>
          <w:docGrid w:linePitch="312" w:charSpace="0"/>
        </w:sectPr>
      </w:pPr>
    </w:p>
    <w:p w14:paraId="4B076F77">
      <w:pPr>
        <w:spacing w:before="24" w:beforeLines="10" w:after="100" w:afterAutospacing="1" w:line="500" w:lineRule="exact"/>
        <w:jc w:val="center"/>
        <w:rPr>
          <w:rFonts w:ascii="宋体" w:hAnsi="宋体" w:cs="宋体"/>
          <w:b/>
          <w:color w:val="auto"/>
          <w:sz w:val="24"/>
          <w:highlight w:val="none"/>
        </w:rPr>
      </w:pPr>
      <w:r>
        <w:rPr>
          <w:rFonts w:ascii="宋体" w:hAnsi="宋体" w:cs="宋体"/>
          <w:b/>
          <w:color w:val="auto"/>
          <w:sz w:val="24"/>
          <w:highlight w:val="none"/>
        </w:rPr>
        <w:t xml:space="preserve">表6-6 </w:t>
      </w:r>
      <w:r>
        <w:rPr>
          <w:rFonts w:hint="eastAsia" w:ascii="宋体" w:hAnsi="宋体" w:cs="宋体"/>
          <w:b/>
          <w:color w:val="auto"/>
          <w:sz w:val="24"/>
          <w:highlight w:val="none"/>
        </w:rPr>
        <w:t>田间监测点供电条件分析表</w:t>
      </w:r>
    </w:p>
    <w:tbl>
      <w:tblPr>
        <w:tblStyle w:val="2"/>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336"/>
        <w:gridCol w:w="1421"/>
        <w:gridCol w:w="2136"/>
        <w:gridCol w:w="1180"/>
        <w:gridCol w:w="1180"/>
        <w:gridCol w:w="3156"/>
      </w:tblGrid>
      <w:tr w14:paraId="5DD62B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431B2CE4">
            <w:pPr>
              <w:widowControl/>
              <w:spacing w:after="100" w:afterAutospacing="1" w:line="500" w:lineRule="exact"/>
              <w:jc w:val="center"/>
              <w:rPr>
                <w:rFonts w:ascii="宋体" w:hAnsi="宋体"/>
                <w:b/>
                <w:color w:val="auto"/>
                <w:kern w:val="0"/>
                <w:sz w:val="24"/>
                <w:highlight w:val="none"/>
              </w:rPr>
            </w:pPr>
            <w:r>
              <w:rPr>
                <w:rFonts w:hint="eastAsia" w:ascii="宋体" w:hAnsi="宋体"/>
                <w:b/>
                <w:color w:val="auto"/>
                <w:kern w:val="0"/>
                <w:sz w:val="24"/>
                <w:highlight w:val="none"/>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28385B23">
            <w:pPr>
              <w:widowControl/>
              <w:spacing w:after="100" w:afterAutospacing="1" w:line="500" w:lineRule="exact"/>
              <w:jc w:val="center"/>
              <w:rPr>
                <w:rFonts w:ascii="宋体" w:hAnsi="宋体"/>
                <w:b/>
                <w:color w:val="auto"/>
                <w:kern w:val="0"/>
                <w:sz w:val="24"/>
                <w:highlight w:val="none"/>
              </w:rPr>
            </w:pPr>
            <w:r>
              <w:rPr>
                <w:rFonts w:hint="eastAsia" w:ascii="宋体" w:hAnsi="宋体"/>
                <w:b/>
                <w:color w:val="auto"/>
                <w:kern w:val="0"/>
                <w:sz w:val="24"/>
                <w:highlight w:val="none"/>
              </w:rPr>
              <w:t>田间监测点</w:t>
            </w:r>
          </w:p>
        </w:tc>
        <w:tc>
          <w:tcPr>
            <w:tcW w:w="0" w:type="auto"/>
            <w:tcBorders>
              <w:top w:val="single" w:color="auto" w:sz="4" w:space="0"/>
              <w:left w:val="single" w:color="auto" w:sz="4" w:space="0"/>
              <w:bottom w:val="single" w:color="auto" w:sz="4" w:space="0"/>
              <w:right w:val="single" w:color="auto" w:sz="4" w:space="0"/>
            </w:tcBorders>
          </w:tcPr>
          <w:p w14:paraId="737A2C66">
            <w:pPr>
              <w:widowControl/>
              <w:spacing w:after="100" w:afterAutospacing="1" w:line="500" w:lineRule="exact"/>
              <w:jc w:val="center"/>
              <w:rPr>
                <w:rFonts w:ascii="宋体" w:hAnsi="宋体"/>
                <w:b/>
                <w:color w:val="auto"/>
                <w:kern w:val="0"/>
                <w:sz w:val="24"/>
                <w:highlight w:val="none"/>
              </w:rPr>
            </w:pPr>
            <w:r>
              <w:rPr>
                <w:rFonts w:hint="eastAsia" w:ascii="宋体" w:hAnsi="宋体"/>
                <w:b/>
                <w:color w:val="auto"/>
                <w:kern w:val="0"/>
                <w:sz w:val="24"/>
                <w:highlight w:val="none"/>
              </w:rPr>
              <w:t>总用电功率</w:t>
            </w:r>
          </w:p>
        </w:tc>
        <w:tc>
          <w:tcPr>
            <w:tcW w:w="0" w:type="auto"/>
            <w:tcBorders>
              <w:top w:val="single" w:color="auto" w:sz="4" w:space="0"/>
              <w:left w:val="single" w:color="auto" w:sz="4" w:space="0"/>
              <w:bottom w:val="single" w:color="auto" w:sz="4" w:space="0"/>
              <w:right w:val="single" w:color="auto" w:sz="4" w:space="0"/>
            </w:tcBorders>
          </w:tcPr>
          <w:p w14:paraId="63A89919">
            <w:pPr>
              <w:widowControl/>
              <w:spacing w:after="100" w:afterAutospacing="1" w:line="500" w:lineRule="exact"/>
              <w:jc w:val="center"/>
              <w:rPr>
                <w:rFonts w:ascii="宋体" w:hAnsi="宋体"/>
                <w:b/>
                <w:color w:val="auto"/>
                <w:kern w:val="0"/>
                <w:sz w:val="24"/>
                <w:highlight w:val="none"/>
              </w:rPr>
            </w:pPr>
            <w:r>
              <w:rPr>
                <w:rFonts w:hint="eastAsia" w:ascii="宋体" w:hAnsi="宋体"/>
                <w:b/>
                <w:color w:val="auto"/>
                <w:kern w:val="0"/>
                <w:sz w:val="24"/>
                <w:highlight w:val="none"/>
              </w:rPr>
              <w:t>供电电源</w:t>
            </w:r>
          </w:p>
        </w:tc>
        <w:tc>
          <w:tcPr>
            <w:tcW w:w="0" w:type="auto"/>
            <w:tcBorders>
              <w:top w:val="single" w:color="auto" w:sz="4" w:space="0"/>
              <w:left w:val="single" w:color="auto" w:sz="4" w:space="0"/>
              <w:bottom w:val="single" w:color="auto" w:sz="4" w:space="0"/>
              <w:right w:val="single" w:color="auto" w:sz="4" w:space="0"/>
            </w:tcBorders>
          </w:tcPr>
          <w:p w14:paraId="23CB9CC7">
            <w:pPr>
              <w:widowControl/>
              <w:spacing w:after="100" w:afterAutospacing="1" w:line="500" w:lineRule="exact"/>
              <w:jc w:val="center"/>
              <w:rPr>
                <w:rFonts w:ascii="宋体" w:hAnsi="宋体"/>
                <w:b/>
                <w:color w:val="auto"/>
                <w:kern w:val="0"/>
                <w:sz w:val="24"/>
                <w:highlight w:val="none"/>
              </w:rPr>
            </w:pPr>
            <w:r>
              <w:rPr>
                <w:rFonts w:hint="eastAsia" w:ascii="宋体" w:hAnsi="宋体"/>
                <w:b/>
                <w:color w:val="auto"/>
                <w:kern w:val="0"/>
                <w:sz w:val="24"/>
                <w:highlight w:val="none"/>
              </w:rPr>
              <w:t>剩余负荷</w:t>
            </w:r>
          </w:p>
        </w:tc>
        <w:tc>
          <w:tcPr>
            <w:tcW w:w="0" w:type="auto"/>
            <w:tcBorders>
              <w:top w:val="single" w:color="auto" w:sz="4" w:space="0"/>
              <w:left w:val="single" w:color="auto" w:sz="4" w:space="0"/>
              <w:bottom w:val="single" w:color="auto" w:sz="4" w:space="0"/>
              <w:right w:val="single" w:color="auto" w:sz="4" w:space="0"/>
            </w:tcBorders>
            <w:noWrap/>
            <w:vAlign w:val="center"/>
          </w:tcPr>
          <w:p w14:paraId="1003B48E">
            <w:pPr>
              <w:widowControl/>
              <w:spacing w:after="100" w:afterAutospacing="1" w:line="500" w:lineRule="exact"/>
              <w:jc w:val="center"/>
              <w:rPr>
                <w:rFonts w:ascii="宋体" w:hAnsi="宋体"/>
                <w:b/>
                <w:color w:val="auto"/>
                <w:kern w:val="0"/>
                <w:sz w:val="24"/>
                <w:highlight w:val="none"/>
              </w:rPr>
            </w:pPr>
            <w:r>
              <w:rPr>
                <w:rFonts w:hint="eastAsia" w:ascii="宋体" w:hAnsi="宋体"/>
                <w:b/>
                <w:color w:val="auto"/>
                <w:kern w:val="0"/>
                <w:sz w:val="24"/>
                <w:highlight w:val="none"/>
              </w:rPr>
              <w:t>线路长度</w:t>
            </w:r>
          </w:p>
        </w:tc>
        <w:tc>
          <w:tcPr>
            <w:tcW w:w="0" w:type="auto"/>
            <w:tcBorders>
              <w:top w:val="single" w:color="auto" w:sz="4" w:space="0"/>
              <w:left w:val="single" w:color="auto" w:sz="4" w:space="0"/>
              <w:bottom w:val="single" w:color="auto" w:sz="4" w:space="0"/>
              <w:right w:val="nil"/>
            </w:tcBorders>
            <w:noWrap/>
            <w:vAlign w:val="center"/>
          </w:tcPr>
          <w:p w14:paraId="22B383FF">
            <w:pPr>
              <w:widowControl/>
              <w:spacing w:after="100" w:afterAutospacing="1" w:line="500" w:lineRule="exact"/>
              <w:jc w:val="center"/>
              <w:rPr>
                <w:rFonts w:ascii="宋体" w:hAnsi="宋体"/>
                <w:b/>
                <w:color w:val="auto"/>
                <w:kern w:val="0"/>
                <w:sz w:val="24"/>
                <w:highlight w:val="none"/>
              </w:rPr>
            </w:pPr>
            <w:r>
              <w:rPr>
                <w:rFonts w:hint="eastAsia" w:ascii="宋体" w:hAnsi="宋体"/>
                <w:b/>
                <w:color w:val="auto"/>
                <w:kern w:val="0"/>
                <w:sz w:val="24"/>
                <w:highlight w:val="none"/>
              </w:rPr>
              <w:t>供电线路规格</w:t>
            </w:r>
          </w:p>
        </w:tc>
      </w:tr>
      <w:tr w14:paraId="761D8F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2D01B584">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141BD95">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平谷区大兴庄镇</w:t>
            </w:r>
          </w:p>
        </w:tc>
        <w:tc>
          <w:tcPr>
            <w:tcW w:w="0" w:type="auto"/>
            <w:tcBorders>
              <w:top w:val="single" w:color="auto" w:sz="4" w:space="0"/>
              <w:left w:val="single" w:color="auto" w:sz="4" w:space="0"/>
              <w:bottom w:val="single" w:color="auto" w:sz="4" w:space="0"/>
              <w:right w:val="single" w:color="auto" w:sz="4" w:space="0"/>
            </w:tcBorders>
          </w:tcPr>
          <w:p w14:paraId="51264690">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2kW</w:t>
            </w:r>
          </w:p>
        </w:tc>
        <w:tc>
          <w:tcPr>
            <w:tcW w:w="0" w:type="auto"/>
            <w:tcBorders>
              <w:top w:val="single" w:color="auto" w:sz="4" w:space="0"/>
              <w:left w:val="single" w:color="auto" w:sz="4" w:space="0"/>
              <w:bottom w:val="single" w:color="auto" w:sz="4" w:space="0"/>
              <w:right w:val="single" w:color="auto" w:sz="4" w:space="0"/>
            </w:tcBorders>
          </w:tcPr>
          <w:p w14:paraId="1CE78C42">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现有配电箱</w:t>
            </w:r>
          </w:p>
        </w:tc>
        <w:tc>
          <w:tcPr>
            <w:tcW w:w="0" w:type="auto"/>
            <w:tcBorders>
              <w:top w:val="single" w:color="auto" w:sz="4" w:space="0"/>
              <w:left w:val="single" w:color="auto" w:sz="4" w:space="0"/>
              <w:bottom w:val="single" w:color="auto" w:sz="4" w:space="0"/>
              <w:right w:val="single" w:color="auto" w:sz="4" w:space="0"/>
            </w:tcBorders>
          </w:tcPr>
          <w:p w14:paraId="07E7CC3D">
            <w:pPr>
              <w:widowControl/>
              <w:spacing w:after="100" w:afterAutospacing="1" w:line="500" w:lineRule="exact"/>
              <w:jc w:val="center"/>
              <w:rPr>
                <w:rFonts w:ascii="宋体" w:hAnsi="宋体"/>
                <w:color w:val="auto"/>
                <w:kern w:val="0"/>
                <w:sz w:val="24"/>
                <w:highlight w:val="none"/>
              </w:rPr>
            </w:pPr>
            <w:r>
              <w:rPr>
                <w:color w:val="auto"/>
                <w:kern w:val="0"/>
                <w:sz w:val="24"/>
                <w:highlight w:val="none"/>
              </w:rPr>
              <w:t>4</w:t>
            </w:r>
            <w:r>
              <w:rPr>
                <w:rFonts w:hint="eastAsia" w:ascii="宋体" w:hAnsi="宋体"/>
                <w:color w:val="auto"/>
                <w:kern w:val="0"/>
                <w:sz w:val="24"/>
                <w:highlight w:val="none"/>
              </w:rPr>
              <w:t>kW</w:t>
            </w:r>
          </w:p>
        </w:tc>
        <w:tc>
          <w:tcPr>
            <w:tcW w:w="0" w:type="auto"/>
            <w:tcBorders>
              <w:top w:val="single" w:color="auto" w:sz="4" w:space="0"/>
              <w:left w:val="single" w:color="auto" w:sz="4" w:space="0"/>
              <w:bottom w:val="single" w:color="auto" w:sz="4" w:space="0"/>
              <w:right w:val="single" w:color="auto" w:sz="4" w:space="0"/>
            </w:tcBorders>
            <w:noWrap/>
            <w:vAlign w:val="center"/>
          </w:tcPr>
          <w:p w14:paraId="1BCE0D00">
            <w:pPr>
              <w:widowControl/>
              <w:spacing w:after="100" w:afterAutospacing="1" w:line="500" w:lineRule="exact"/>
              <w:jc w:val="center"/>
              <w:rPr>
                <w:color w:val="auto"/>
                <w:kern w:val="0"/>
                <w:sz w:val="24"/>
                <w:highlight w:val="none"/>
              </w:rPr>
            </w:pPr>
            <w:r>
              <w:rPr>
                <w:rFonts w:hint="eastAsia" w:ascii="宋体" w:hAnsi="宋体"/>
                <w:color w:val="auto"/>
                <w:kern w:val="0"/>
                <w:sz w:val="24"/>
                <w:highlight w:val="none"/>
              </w:rPr>
              <w:t>1</w:t>
            </w:r>
            <w:r>
              <w:rPr>
                <w:color w:val="auto"/>
                <w:kern w:val="0"/>
                <w:sz w:val="24"/>
                <w:highlight w:val="none"/>
              </w:rPr>
              <w:t>20</w:t>
            </w:r>
          </w:p>
        </w:tc>
        <w:tc>
          <w:tcPr>
            <w:tcW w:w="0" w:type="auto"/>
            <w:tcBorders>
              <w:top w:val="single" w:color="auto" w:sz="4" w:space="0"/>
              <w:left w:val="single" w:color="auto" w:sz="4" w:space="0"/>
              <w:bottom w:val="single" w:color="auto" w:sz="4" w:space="0"/>
              <w:right w:val="nil"/>
            </w:tcBorders>
            <w:noWrap/>
            <w:vAlign w:val="center"/>
          </w:tcPr>
          <w:p w14:paraId="5FE9725B">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-1kV-3×6</w:t>
            </w:r>
          </w:p>
        </w:tc>
      </w:tr>
      <w:tr w14:paraId="3FD1CD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46143A0F">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57D97255">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通州区西集镇后寨府村</w:t>
            </w:r>
          </w:p>
        </w:tc>
        <w:tc>
          <w:tcPr>
            <w:tcW w:w="0" w:type="auto"/>
            <w:tcBorders>
              <w:top w:val="single" w:color="auto" w:sz="4" w:space="0"/>
              <w:left w:val="single" w:color="auto" w:sz="4" w:space="0"/>
              <w:bottom w:val="single" w:color="auto" w:sz="4" w:space="0"/>
              <w:right w:val="single" w:color="auto" w:sz="4" w:space="0"/>
            </w:tcBorders>
          </w:tcPr>
          <w:p w14:paraId="7A1D1662">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7E15BF28">
            <w:pPr>
              <w:spacing w:after="100" w:afterAutospacing="1" w:line="500" w:lineRule="exact"/>
              <w:jc w:val="center"/>
              <w:rPr>
                <w:color w:val="auto"/>
                <w:sz w:val="24"/>
                <w:highlight w:val="none"/>
              </w:rPr>
            </w:pPr>
            <w:r>
              <w:rPr>
                <w:rFonts w:hint="eastAsia" w:ascii="宋体" w:hAnsi="宋体"/>
                <w:color w:val="auto"/>
                <w:sz w:val="24"/>
                <w:highlight w:val="none"/>
              </w:rPr>
              <w:t>杆式变压器配电箱</w:t>
            </w:r>
          </w:p>
        </w:tc>
        <w:tc>
          <w:tcPr>
            <w:tcW w:w="0" w:type="auto"/>
            <w:tcBorders>
              <w:top w:val="single" w:color="auto" w:sz="4" w:space="0"/>
              <w:left w:val="single" w:color="auto" w:sz="4" w:space="0"/>
              <w:bottom w:val="single" w:color="auto" w:sz="4" w:space="0"/>
              <w:right w:val="single" w:color="auto" w:sz="4" w:space="0"/>
            </w:tcBorders>
          </w:tcPr>
          <w:p w14:paraId="1E7509BE">
            <w:pPr>
              <w:spacing w:after="100" w:afterAutospacing="1" w:line="500" w:lineRule="exact"/>
              <w:jc w:val="center"/>
              <w:rPr>
                <w:color w:val="auto"/>
                <w:sz w:val="24"/>
                <w:highlight w:val="none"/>
              </w:rPr>
            </w:pPr>
            <w:r>
              <w:rPr>
                <w:rFonts w:hint="eastAsia" w:ascii="宋体" w:hAnsi="宋体"/>
                <w:color w:val="auto"/>
                <w:sz w:val="24"/>
                <w:highlight w:val="none"/>
              </w:rPr>
              <w:t>5kW</w:t>
            </w:r>
          </w:p>
        </w:tc>
        <w:tc>
          <w:tcPr>
            <w:tcW w:w="0" w:type="auto"/>
            <w:tcBorders>
              <w:top w:val="single" w:color="auto" w:sz="4" w:space="0"/>
              <w:left w:val="single" w:color="auto" w:sz="4" w:space="0"/>
              <w:bottom w:val="single" w:color="auto" w:sz="4" w:space="0"/>
              <w:right w:val="single" w:color="auto" w:sz="4" w:space="0"/>
            </w:tcBorders>
            <w:noWrap/>
            <w:vAlign w:val="center"/>
          </w:tcPr>
          <w:p w14:paraId="1B307F68">
            <w:pPr>
              <w:spacing w:after="100" w:afterAutospacing="1" w:line="500" w:lineRule="exact"/>
              <w:jc w:val="center"/>
              <w:rPr>
                <w:rFonts w:ascii="宋体" w:hAnsi="宋体"/>
                <w:color w:val="auto"/>
                <w:sz w:val="24"/>
                <w:highlight w:val="none"/>
              </w:rPr>
            </w:pPr>
            <w:r>
              <w:rPr>
                <w:color w:val="auto"/>
                <w:sz w:val="24"/>
                <w:highlight w:val="none"/>
              </w:rPr>
              <w:t>60</w:t>
            </w:r>
          </w:p>
        </w:tc>
        <w:tc>
          <w:tcPr>
            <w:tcW w:w="0" w:type="auto"/>
            <w:tcBorders>
              <w:top w:val="single" w:color="auto" w:sz="4" w:space="0"/>
              <w:left w:val="single" w:color="auto" w:sz="4" w:space="0"/>
              <w:bottom w:val="single" w:color="auto" w:sz="4" w:space="0"/>
              <w:right w:val="nil"/>
            </w:tcBorders>
            <w:noWrap/>
            <w:vAlign w:val="center"/>
          </w:tcPr>
          <w:p w14:paraId="3708214B">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608826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03295EA4">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26CF5ABF">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房山区石楼镇坨头村</w:t>
            </w:r>
          </w:p>
        </w:tc>
        <w:tc>
          <w:tcPr>
            <w:tcW w:w="0" w:type="auto"/>
            <w:tcBorders>
              <w:top w:val="single" w:color="auto" w:sz="4" w:space="0"/>
              <w:left w:val="single" w:color="auto" w:sz="4" w:space="0"/>
              <w:bottom w:val="single" w:color="auto" w:sz="4" w:space="0"/>
              <w:right w:val="single" w:color="auto" w:sz="4" w:space="0"/>
            </w:tcBorders>
          </w:tcPr>
          <w:p w14:paraId="6E6AF723">
            <w:pPr>
              <w:spacing w:after="100" w:afterAutospacing="1" w:line="500" w:lineRule="exact"/>
              <w:jc w:val="center"/>
              <w:rPr>
                <w:color w:val="auto"/>
                <w:sz w:val="24"/>
                <w:highlight w:val="none"/>
              </w:rPr>
            </w:pPr>
            <w:r>
              <w:rPr>
                <w:rFonts w:hint="eastAsia" w:ascii="宋体" w:hAnsi="宋体"/>
                <w:color w:val="auto"/>
                <w:kern w:val="0"/>
                <w:sz w:val="24"/>
                <w:highlight w:val="none"/>
              </w:rPr>
              <w:t>2kW</w:t>
            </w:r>
          </w:p>
        </w:tc>
        <w:tc>
          <w:tcPr>
            <w:tcW w:w="0" w:type="auto"/>
            <w:tcBorders>
              <w:top w:val="single" w:color="auto" w:sz="4" w:space="0"/>
              <w:left w:val="single" w:color="auto" w:sz="4" w:space="0"/>
              <w:bottom w:val="single" w:color="auto" w:sz="4" w:space="0"/>
              <w:right w:val="single" w:color="auto" w:sz="4" w:space="0"/>
            </w:tcBorders>
          </w:tcPr>
          <w:p w14:paraId="549DCFD7">
            <w:pPr>
              <w:spacing w:after="100" w:afterAutospacing="1" w:line="500" w:lineRule="exact"/>
              <w:jc w:val="center"/>
              <w:rPr>
                <w:color w:val="auto"/>
                <w:sz w:val="24"/>
                <w:highlight w:val="none"/>
              </w:rPr>
            </w:pPr>
            <w:r>
              <w:rPr>
                <w:rFonts w:hint="eastAsia" w:ascii="宋体" w:hAnsi="宋体"/>
                <w:color w:val="auto"/>
                <w:kern w:val="0"/>
                <w:sz w:val="24"/>
                <w:highlight w:val="none"/>
              </w:rPr>
              <w:t>现有配电箱</w:t>
            </w:r>
          </w:p>
        </w:tc>
        <w:tc>
          <w:tcPr>
            <w:tcW w:w="0" w:type="auto"/>
            <w:tcBorders>
              <w:top w:val="single" w:color="auto" w:sz="4" w:space="0"/>
              <w:left w:val="single" w:color="auto" w:sz="4" w:space="0"/>
              <w:bottom w:val="single" w:color="auto" w:sz="4" w:space="0"/>
              <w:right w:val="single" w:color="auto" w:sz="4" w:space="0"/>
            </w:tcBorders>
          </w:tcPr>
          <w:p w14:paraId="7A65BA81">
            <w:pPr>
              <w:spacing w:after="100" w:afterAutospacing="1" w:line="500" w:lineRule="exact"/>
              <w:jc w:val="center"/>
              <w:rPr>
                <w:color w:val="auto"/>
                <w:sz w:val="24"/>
                <w:highlight w:val="none"/>
              </w:rPr>
            </w:pPr>
            <w:r>
              <w:rPr>
                <w:rFonts w:hint="eastAsia" w:ascii="宋体" w:hAnsi="宋体"/>
                <w:color w:val="auto"/>
                <w:sz w:val="24"/>
                <w:highlight w:val="none"/>
              </w:rPr>
              <w:t>4kW</w:t>
            </w:r>
          </w:p>
        </w:tc>
        <w:tc>
          <w:tcPr>
            <w:tcW w:w="0" w:type="auto"/>
            <w:tcBorders>
              <w:top w:val="single" w:color="auto" w:sz="4" w:space="0"/>
              <w:left w:val="single" w:color="auto" w:sz="4" w:space="0"/>
              <w:bottom w:val="single" w:color="auto" w:sz="4" w:space="0"/>
              <w:right w:val="single" w:color="auto" w:sz="4" w:space="0"/>
            </w:tcBorders>
            <w:noWrap/>
            <w:vAlign w:val="center"/>
          </w:tcPr>
          <w:p w14:paraId="4A5E9027">
            <w:pPr>
              <w:spacing w:after="100" w:afterAutospacing="1" w:line="500" w:lineRule="exact"/>
              <w:jc w:val="center"/>
              <w:rPr>
                <w:rFonts w:ascii="宋体" w:hAnsi="宋体"/>
                <w:color w:val="auto"/>
                <w:sz w:val="24"/>
                <w:highlight w:val="none"/>
              </w:rPr>
            </w:pPr>
            <w:r>
              <w:rPr>
                <w:color w:val="auto"/>
                <w:sz w:val="24"/>
                <w:highlight w:val="none"/>
              </w:rPr>
              <w:t>80</w:t>
            </w:r>
          </w:p>
        </w:tc>
        <w:tc>
          <w:tcPr>
            <w:tcW w:w="0" w:type="auto"/>
            <w:tcBorders>
              <w:top w:val="single" w:color="auto" w:sz="4" w:space="0"/>
              <w:left w:val="single" w:color="auto" w:sz="4" w:space="0"/>
              <w:bottom w:val="single" w:color="auto" w:sz="4" w:space="0"/>
              <w:right w:val="nil"/>
            </w:tcBorders>
            <w:noWrap/>
            <w:vAlign w:val="center"/>
          </w:tcPr>
          <w:p w14:paraId="24B0F23C">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22AEA9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0" w:type="auto"/>
            <w:vMerge w:val="restart"/>
            <w:tcBorders>
              <w:top w:val="nil"/>
              <w:left w:val="nil"/>
              <w:bottom w:val="single" w:color="auto" w:sz="4" w:space="0"/>
              <w:right w:val="single" w:color="auto" w:sz="4" w:space="0"/>
            </w:tcBorders>
            <w:noWrap/>
            <w:vAlign w:val="center"/>
          </w:tcPr>
          <w:p w14:paraId="28455F06">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4</w:t>
            </w:r>
          </w:p>
        </w:tc>
        <w:tc>
          <w:tcPr>
            <w:tcW w:w="0" w:type="auto"/>
            <w:vMerge w:val="restart"/>
            <w:tcBorders>
              <w:top w:val="nil"/>
              <w:left w:val="single" w:color="auto" w:sz="4" w:space="0"/>
              <w:bottom w:val="single" w:color="auto" w:sz="4" w:space="0"/>
              <w:right w:val="single" w:color="auto" w:sz="4" w:space="0"/>
            </w:tcBorders>
            <w:noWrap/>
            <w:vAlign w:val="center"/>
          </w:tcPr>
          <w:p w14:paraId="46EEF016">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延庆区康庄镇榆林堡村</w:t>
            </w:r>
          </w:p>
        </w:tc>
        <w:tc>
          <w:tcPr>
            <w:tcW w:w="0" w:type="auto"/>
            <w:vMerge w:val="restart"/>
            <w:tcBorders>
              <w:top w:val="nil"/>
              <w:left w:val="single" w:color="auto" w:sz="4" w:space="0"/>
              <w:bottom w:val="single" w:color="auto" w:sz="4" w:space="0"/>
              <w:right w:val="single" w:color="auto" w:sz="4" w:space="0"/>
            </w:tcBorders>
            <w:vAlign w:val="center"/>
          </w:tcPr>
          <w:p w14:paraId="2532CA9B">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vMerge w:val="restart"/>
            <w:tcBorders>
              <w:top w:val="nil"/>
              <w:left w:val="single" w:color="auto" w:sz="4" w:space="0"/>
              <w:bottom w:val="single" w:color="auto" w:sz="4" w:space="0"/>
              <w:right w:val="single" w:color="auto" w:sz="4" w:space="0"/>
            </w:tcBorders>
            <w:vAlign w:val="center"/>
          </w:tcPr>
          <w:p w14:paraId="08742D58">
            <w:pPr>
              <w:spacing w:after="100" w:afterAutospacing="1" w:line="500" w:lineRule="exact"/>
              <w:jc w:val="center"/>
              <w:rPr>
                <w:color w:val="auto"/>
                <w:sz w:val="24"/>
                <w:highlight w:val="none"/>
              </w:rPr>
            </w:pPr>
            <w:r>
              <w:rPr>
                <w:rFonts w:ascii="宋体" w:hAnsi="宋体"/>
                <w:color w:val="auto"/>
                <w:sz w:val="24"/>
                <w:highlight w:val="none"/>
              </w:rPr>
              <w:t>现有配电箱</w:t>
            </w:r>
          </w:p>
        </w:tc>
        <w:tc>
          <w:tcPr>
            <w:tcW w:w="0" w:type="auto"/>
            <w:vMerge w:val="restart"/>
            <w:tcBorders>
              <w:top w:val="nil"/>
              <w:left w:val="single" w:color="auto" w:sz="4" w:space="0"/>
              <w:bottom w:val="single" w:color="auto" w:sz="4" w:space="0"/>
              <w:right w:val="single" w:color="auto" w:sz="4" w:space="0"/>
            </w:tcBorders>
            <w:vAlign w:val="center"/>
          </w:tcPr>
          <w:p w14:paraId="3E1B9FEC">
            <w:pPr>
              <w:spacing w:after="100" w:afterAutospacing="1" w:line="500" w:lineRule="exact"/>
              <w:jc w:val="center"/>
              <w:rPr>
                <w:color w:val="auto"/>
                <w:sz w:val="24"/>
                <w:highlight w:val="none"/>
              </w:rPr>
            </w:pPr>
            <w:r>
              <w:rPr>
                <w:rFonts w:hint="eastAsia" w:ascii="宋体" w:hAnsi="宋体"/>
                <w:color w:val="auto"/>
                <w:sz w:val="24"/>
                <w:highlight w:val="none"/>
              </w:rPr>
              <w:t>3kW</w:t>
            </w:r>
          </w:p>
        </w:tc>
        <w:tc>
          <w:tcPr>
            <w:tcW w:w="0" w:type="auto"/>
            <w:tcBorders>
              <w:top w:val="single" w:color="auto" w:sz="4" w:space="0"/>
              <w:left w:val="single" w:color="auto" w:sz="4" w:space="0"/>
              <w:bottom w:val="single" w:color="auto" w:sz="4" w:space="0"/>
              <w:right w:val="single" w:color="auto" w:sz="4" w:space="0"/>
            </w:tcBorders>
            <w:noWrap/>
            <w:vAlign w:val="center"/>
          </w:tcPr>
          <w:p w14:paraId="487A17CE">
            <w:pPr>
              <w:spacing w:after="100" w:afterAutospacing="1" w:line="500" w:lineRule="exact"/>
              <w:jc w:val="center"/>
              <w:rPr>
                <w:rFonts w:ascii="宋体" w:hAnsi="宋体"/>
                <w:color w:val="auto"/>
                <w:sz w:val="24"/>
                <w:highlight w:val="none"/>
              </w:rPr>
            </w:pPr>
            <w:r>
              <w:rPr>
                <w:color w:val="auto"/>
                <w:sz w:val="24"/>
                <w:highlight w:val="none"/>
              </w:rPr>
              <w:t>120</w:t>
            </w:r>
          </w:p>
        </w:tc>
        <w:tc>
          <w:tcPr>
            <w:tcW w:w="0" w:type="auto"/>
            <w:tcBorders>
              <w:top w:val="single" w:color="auto" w:sz="4" w:space="0"/>
              <w:left w:val="single" w:color="auto" w:sz="4" w:space="0"/>
              <w:bottom w:val="single" w:color="auto" w:sz="4" w:space="0"/>
              <w:right w:val="nil"/>
            </w:tcBorders>
            <w:noWrap/>
            <w:vAlign w:val="center"/>
          </w:tcPr>
          <w:p w14:paraId="08197302">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JKYJ-1kV-4,2根11m水泥杆</w:t>
            </w:r>
          </w:p>
        </w:tc>
      </w:tr>
      <w:tr w14:paraId="780F34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vMerge w:val="continue"/>
            <w:tcBorders>
              <w:top w:val="nil"/>
              <w:left w:val="nil"/>
              <w:bottom w:val="single" w:color="auto" w:sz="4" w:space="0"/>
              <w:right w:val="single" w:color="auto" w:sz="4" w:space="0"/>
            </w:tcBorders>
            <w:vAlign w:val="center"/>
          </w:tcPr>
          <w:p w14:paraId="72952792">
            <w:pPr>
              <w:widowControl/>
              <w:spacing w:beforeAutospacing="1"/>
              <w:jc w:val="left"/>
              <w:rPr>
                <w:rFonts w:ascii="宋体" w:hAnsi="宋体"/>
                <w:color w:val="auto"/>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3B71DDD5">
            <w:pPr>
              <w:widowControl/>
              <w:spacing w:beforeAutospacing="1"/>
              <w:jc w:val="left"/>
              <w:rPr>
                <w:rFonts w:ascii="宋体" w:hAnsi="宋体"/>
                <w:color w:val="auto"/>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2B8D77D0">
            <w:pPr>
              <w:widowControl/>
              <w:spacing w:beforeAutospacing="1"/>
              <w:jc w:val="left"/>
              <w:rPr>
                <w:color w:val="auto"/>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3D5DEFE1">
            <w:pPr>
              <w:widowControl/>
              <w:spacing w:beforeAutospacing="1"/>
              <w:jc w:val="left"/>
              <w:rPr>
                <w:color w:val="auto"/>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6F469D10">
            <w:pPr>
              <w:widowControl/>
              <w:spacing w:beforeAutospacing="1"/>
              <w:jc w:val="left"/>
              <w:rPr>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DE4BD4">
            <w:pPr>
              <w:spacing w:after="100" w:afterAutospacing="1" w:line="500" w:lineRule="exact"/>
              <w:jc w:val="center"/>
              <w:rPr>
                <w:rFonts w:ascii="宋体" w:hAnsi="宋体"/>
                <w:color w:val="auto"/>
                <w:sz w:val="24"/>
                <w:highlight w:val="none"/>
              </w:rPr>
            </w:pPr>
            <w:r>
              <w:rPr>
                <w:rFonts w:hint="eastAsia" w:ascii="宋体" w:hAnsi="宋体"/>
                <w:color w:val="auto"/>
                <w:sz w:val="24"/>
                <w:highlight w:val="none"/>
              </w:rPr>
              <w:t>1</w:t>
            </w:r>
            <w:r>
              <w:rPr>
                <w:color w:val="auto"/>
                <w:sz w:val="24"/>
                <w:highlight w:val="none"/>
              </w:rPr>
              <w:t>5</w:t>
            </w:r>
          </w:p>
        </w:tc>
        <w:tc>
          <w:tcPr>
            <w:tcW w:w="0" w:type="auto"/>
            <w:tcBorders>
              <w:top w:val="single" w:color="auto" w:sz="4" w:space="0"/>
              <w:left w:val="single" w:color="auto" w:sz="4" w:space="0"/>
              <w:bottom w:val="single" w:color="auto" w:sz="4" w:space="0"/>
              <w:right w:val="nil"/>
            </w:tcBorders>
            <w:noWrap/>
            <w:vAlign w:val="center"/>
          </w:tcPr>
          <w:p w14:paraId="20494648">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4A87DC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14494930">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105A6A5A">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顺义区大孙各庄镇东尹家府村</w:t>
            </w:r>
          </w:p>
        </w:tc>
        <w:tc>
          <w:tcPr>
            <w:tcW w:w="0" w:type="auto"/>
            <w:tcBorders>
              <w:top w:val="single" w:color="auto" w:sz="4" w:space="0"/>
              <w:left w:val="single" w:color="auto" w:sz="4" w:space="0"/>
              <w:bottom w:val="single" w:color="auto" w:sz="4" w:space="0"/>
              <w:right w:val="single" w:color="auto" w:sz="4" w:space="0"/>
            </w:tcBorders>
          </w:tcPr>
          <w:p w14:paraId="05A10FAF">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03DA47EF">
            <w:pPr>
              <w:spacing w:after="100" w:afterAutospacing="1" w:line="500" w:lineRule="exact"/>
              <w:jc w:val="center"/>
              <w:rPr>
                <w:color w:val="auto"/>
                <w:sz w:val="24"/>
                <w:highlight w:val="none"/>
              </w:rPr>
            </w:pPr>
            <w:r>
              <w:rPr>
                <w:rFonts w:hint="eastAsia" w:ascii="宋体" w:hAnsi="宋体"/>
                <w:color w:val="auto"/>
                <w:sz w:val="24"/>
                <w:highlight w:val="none"/>
              </w:rPr>
              <w:t>现有泵房配电箱</w:t>
            </w:r>
          </w:p>
        </w:tc>
        <w:tc>
          <w:tcPr>
            <w:tcW w:w="0" w:type="auto"/>
            <w:tcBorders>
              <w:top w:val="single" w:color="auto" w:sz="4" w:space="0"/>
              <w:left w:val="single" w:color="auto" w:sz="4" w:space="0"/>
              <w:bottom w:val="single" w:color="auto" w:sz="4" w:space="0"/>
              <w:right w:val="single" w:color="auto" w:sz="4" w:space="0"/>
            </w:tcBorders>
          </w:tcPr>
          <w:p w14:paraId="74E98AFE">
            <w:pPr>
              <w:spacing w:after="100" w:afterAutospacing="1" w:line="500" w:lineRule="exact"/>
              <w:jc w:val="center"/>
              <w:rPr>
                <w:color w:val="auto"/>
                <w:sz w:val="24"/>
                <w:highlight w:val="none"/>
              </w:rPr>
            </w:pPr>
            <w:r>
              <w:rPr>
                <w:color w:val="auto"/>
                <w:sz w:val="24"/>
                <w:highlight w:val="none"/>
              </w:rPr>
              <w:t>3kW</w:t>
            </w:r>
          </w:p>
        </w:tc>
        <w:tc>
          <w:tcPr>
            <w:tcW w:w="0" w:type="auto"/>
            <w:tcBorders>
              <w:top w:val="single" w:color="auto" w:sz="4" w:space="0"/>
              <w:left w:val="single" w:color="auto" w:sz="4" w:space="0"/>
              <w:bottom w:val="single" w:color="auto" w:sz="4" w:space="0"/>
              <w:right w:val="single" w:color="auto" w:sz="4" w:space="0"/>
            </w:tcBorders>
            <w:noWrap/>
            <w:vAlign w:val="center"/>
          </w:tcPr>
          <w:p w14:paraId="65096C77">
            <w:pPr>
              <w:spacing w:after="100" w:afterAutospacing="1" w:line="500" w:lineRule="exact"/>
              <w:jc w:val="center"/>
              <w:rPr>
                <w:rFonts w:ascii="宋体" w:hAnsi="宋体"/>
                <w:color w:val="auto"/>
                <w:sz w:val="24"/>
                <w:highlight w:val="none"/>
              </w:rPr>
            </w:pPr>
            <w:r>
              <w:rPr>
                <w:color w:val="auto"/>
                <w:sz w:val="24"/>
                <w:highlight w:val="none"/>
              </w:rPr>
              <w:t>10</w:t>
            </w:r>
          </w:p>
        </w:tc>
        <w:tc>
          <w:tcPr>
            <w:tcW w:w="0" w:type="auto"/>
            <w:tcBorders>
              <w:top w:val="single" w:color="auto" w:sz="4" w:space="0"/>
              <w:left w:val="single" w:color="auto" w:sz="4" w:space="0"/>
              <w:bottom w:val="single" w:color="auto" w:sz="4" w:space="0"/>
              <w:right w:val="nil"/>
            </w:tcBorders>
            <w:noWrap/>
            <w:vAlign w:val="center"/>
          </w:tcPr>
          <w:p w14:paraId="5EBAF508">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4BA025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68D0AD9A">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44E47984">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顺义区北小营镇西府村</w:t>
            </w:r>
          </w:p>
        </w:tc>
        <w:tc>
          <w:tcPr>
            <w:tcW w:w="0" w:type="auto"/>
            <w:tcBorders>
              <w:top w:val="single" w:color="auto" w:sz="4" w:space="0"/>
              <w:left w:val="single" w:color="auto" w:sz="4" w:space="0"/>
              <w:bottom w:val="single" w:color="auto" w:sz="4" w:space="0"/>
              <w:right w:val="single" w:color="auto" w:sz="4" w:space="0"/>
            </w:tcBorders>
          </w:tcPr>
          <w:p w14:paraId="65C15946">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69D68D25">
            <w:pPr>
              <w:spacing w:after="100" w:afterAutospacing="1" w:line="500" w:lineRule="exact"/>
              <w:jc w:val="center"/>
              <w:rPr>
                <w:color w:val="auto"/>
                <w:sz w:val="24"/>
                <w:highlight w:val="none"/>
              </w:rPr>
            </w:pPr>
            <w:r>
              <w:rPr>
                <w:rFonts w:hint="eastAsia" w:ascii="宋体" w:hAnsi="宋体"/>
                <w:color w:val="auto"/>
                <w:sz w:val="24"/>
                <w:highlight w:val="none"/>
              </w:rPr>
              <w:t>现有农机棚配电箱</w:t>
            </w:r>
          </w:p>
        </w:tc>
        <w:tc>
          <w:tcPr>
            <w:tcW w:w="0" w:type="auto"/>
            <w:tcBorders>
              <w:top w:val="single" w:color="auto" w:sz="4" w:space="0"/>
              <w:left w:val="single" w:color="auto" w:sz="4" w:space="0"/>
              <w:bottom w:val="single" w:color="auto" w:sz="4" w:space="0"/>
              <w:right w:val="single" w:color="auto" w:sz="4" w:space="0"/>
            </w:tcBorders>
          </w:tcPr>
          <w:p w14:paraId="02AE0124">
            <w:pPr>
              <w:spacing w:after="100" w:afterAutospacing="1" w:line="500" w:lineRule="exact"/>
              <w:jc w:val="center"/>
              <w:rPr>
                <w:color w:val="auto"/>
                <w:sz w:val="24"/>
                <w:highlight w:val="none"/>
              </w:rPr>
            </w:pPr>
            <w:r>
              <w:rPr>
                <w:rFonts w:hint="eastAsia" w:ascii="宋体" w:hAnsi="宋体"/>
                <w:color w:val="auto"/>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10AA1BE5">
            <w:pPr>
              <w:spacing w:after="100" w:afterAutospacing="1" w:line="500" w:lineRule="exact"/>
              <w:jc w:val="center"/>
              <w:rPr>
                <w:rFonts w:ascii="宋体" w:hAnsi="宋体"/>
                <w:color w:val="auto"/>
                <w:sz w:val="24"/>
                <w:highlight w:val="none"/>
              </w:rPr>
            </w:pPr>
            <w:r>
              <w:rPr>
                <w:color w:val="auto"/>
                <w:sz w:val="24"/>
                <w:highlight w:val="none"/>
              </w:rPr>
              <w:t>40</w:t>
            </w:r>
          </w:p>
        </w:tc>
        <w:tc>
          <w:tcPr>
            <w:tcW w:w="0" w:type="auto"/>
            <w:tcBorders>
              <w:top w:val="single" w:color="auto" w:sz="4" w:space="0"/>
              <w:left w:val="single" w:color="auto" w:sz="4" w:space="0"/>
              <w:bottom w:val="single" w:color="auto" w:sz="4" w:space="0"/>
              <w:right w:val="nil"/>
            </w:tcBorders>
            <w:noWrap/>
            <w:vAlign w:val="center"/>
          </w:tcPr>
          <w:p w14:paraId="493E784F">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0BEA0B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02DB092D">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2F352207">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怀柔区北房镇梨园庄村</w:t>
            </w:r>
          </w:p>
        </w:tc>
        <w:tc>
          <w:tcPr>
            <w:tcW w:w="0" w:type="auto"/>
            <w:tcBorders>
              <w:top w:val="single" w:color="auto" w:sz="4" w:space="0"/>
              <w:left w:val="single" w:color="auto" w:sz="4" w:space="0"/>
              <w:bottom w:val="single" w:color="auto" w:sz="4" w:space="0"/>
              <w:right w:val="single" w:color="auto" w:sz="4" w:space="0"/>
            </w:tcBorders>
          </w:tcPr>
          <w:p w14:paraId="443E6758">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4AA78D6E">
            <w:pPr>
              <w:spacing w:after="100" w:afterAutospacing="1" w:line="500" w:lineRule="exact"/>
              <w:jc w:val="center"/>
              <w:rPr>
                <w:color w:val="auto"/>
                <w:sz w:val="24"/>
                <w:highlight w:val="none"/>
              </w:rPr>
            </w:pPr>
            <w:r>
              <w:rPr>
                <w:rFonts w:hint="eastAsia" w:ascii="宋体" w:hAnsi="宋体"/>
                <w:color w:val="auto"/>
                <w:sz w:val="24"/>
                <w:highlight w:val="none"/>
              </w:rPr>
              <w:t>现有泵房配电箱</w:t>
            </w:r>
          </w:p>
        </w:tc>
        <w:tc>
          <w:tcPr>
            <w:tcW w:w="0" w:type="auto"/>
            <w:tcBorders>
              <w:top w:val="single" w:color="auto" w:sz="4" w:space="0"/>
              <w:left w:val="single" w:color="auto" w:sz="4" w:space="0"/>
              <w:bottom w:val="single" w:color="auto" w:sz="4" w:space="0"/>
              <w:right w:val="single" w:color="auto" w:sz="4" w:space="0"/>
            </w:tcBorders>
          </w:tcPr>
          <w:p w14:paraId="3AB0F19E">
            <w:pPr>
              <w:spacing w:after="100" w:afterAutospacing="1" w:line="500" w:lineRule="exact"/>
              <w:jc w:val="center"/>
              <w:rPr>
                <w:color w:val="auto"/>
                <w:sz w:val="24"/>
                <w:highlight w:val="none"/>
              </w:rPr>
            </w:pPr>
            <w:r>
              <w:rPr>
                <w:color w:val="auto"/>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00303D52">
            <w:pPr>
              <w:spacing w:after="100" w:afterAutospacing="1" w:line="500" w:lineRule="exact"/>
              <w:jc w:val="center"/>
              <w:rPr>
                <w:rFonts w:ascii="宋体" w:hAnsi="宋体"/>
                <w:color w:val="auto"/>
                <w:sz w:val="24"/>
                <w:highlight w:val="none"/>
              </w:rPr>
            </w:pPr>
            <w:r>
              <w:rPr>
                <w:color w:val="auto"/>
                <w:sz w:val="24"/>
                <w:highlight w:val="none"/>
              </w:rPr>
              <w:t>10</w:t>
            </w:r>
          </w:p>
        </w:tc>
        <w:tc>
          <w:tcPr>
            <w:tcW w:w="0" w:type="auto"/>
            <w:tcBorders>
              <w:top w:val="single" w:color="auto" w:sz="4" w:space="0"/>
              <w:left w:val="single" w:color="auto" w:sz="4" w:space="0"/>
              <w:bottom w:val="single" w:color="auto" w:sz="4" w:space="0"/>
              <w:right w:val="nil"/>
            </w:tcBorders>
            <w:noWrap/>
            <w:vAlign w:val="center"/>
          </w:tcPr>
          <w:p w14:paraId="569A5AC0">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32CAF1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1AEC4FF8">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8</w:t>
            </w:r>
          </w:p>
        </w:tc>
        <w:tc>
          <w:tcPr>
            <w:tcW w:w="0" w:type="auto"/>
            <w:tcBorders>
              <w:top w:val="single" w:color="auto" w:sz="4" w:space="0"/>
              <w:left w:val="single" w:color="auto" w:sz="4" w:space="0"/>
              <w:bottom w:val="single" w:color="auto" w:sz="4" w:space="0"/>
              <w:right w:val="single" w:color="auto" w:sz="4" w:space="0"/>
            </w:tcBorders>
            <w:noWrap/>
            <w:vAlign w:val="center"/>
          </w:tcPr>
          <w:p w14:paraId="71348C77">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怀柔区宝山镇下坊村</w:t>
            </w:r>
          </w:p>
        </w:tc>
        <w:tc>
          <w:tcPr>
            <w:tcW w:w="0" w:type="auto"/>
            <w:tcBorders>
              <w:top w:val="single" w:color="auto" w:sz="4" w:space="0"/>
              <w:left w:val="single" w:color="auto" w:sz="4" w:space="0"/>
              <w:bottom w:val="single" w:color="auto" w:sz="4" w:space="0"/>
              <w:right w:val="single" w:color="auto" w:sz="4" w:space="0"/>
            </w:tcBorders>
          </w:tcPr>
          <w:p w14:paraId="50CDA5E2">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6BF70135">
            <w:pPr>
              <w:spacing w:after="100" w:afterAutospacing="1" w:line="500" w:lineRule="exact"/>
              <w:jc w:val="center"/>
              <w:rPr>
                <w:color w:val="auto"/>
                <w:sz w:val="24"/>
                <w:highlight w:val="none"/>
              </w:rPr>
            </w:pPr>
            <w:r>
              <w:rPr>
                <w:rFonts w:hint="eastAsia" w:ascii="宋体" w:hAnsi="宋体"/>
                <w:color w:val="auto"/>
                <w:sz w:val="24"/>
                <w:highlight w:val="none"/>
              </w:rPr>
              <w:t>现有泵房配电箱</w:t>
            </w:r>
          </w:p>
        </w:tc>
        <w:tc>
          <w:tcPr>
            <w:tcW w:w="0" w:type="auto"/>
            <w:tcBorders>
              <w:top w:val="single" w:color="auto" w:sz="4" w:space="0"/>
              <w:left w:val="single" w:color="auto" w:sz="4" w:space="0"/>
              <w:bottom w:val="single" w:color="auto" w:sz="4" w:space="0"/>
              <w:right w:val="single" w:color="auto" w:sz="4" w:space="0"/>
            </w:tcBorders>
          </w:tcPr>
          <w:p w14:paraId="15A0C7C0">
            <w:pPr>
              <w:spacing w:after="100" w:afterAutospacing="1" w:line="500" w:lineRule="exact"/>
              <w:jc w:val="center"/>
              <w:rPr>
                <w:color w:val="auto"/>
                <w:sz w:val="24"/>
                <w:highlight w:val="none"/>
              </w:rPr>
            </w:pPr>
            <w:r>
              <w:rPr>
                <w:color w:val="auto"/>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65A76E77">
            <w:pPr>
              <w:spacing w:after="100" w:afterAutospacing="1" w:line="500" w:lineRule="exact"/>
              <w:jc w:val="center"/>
              <w:rPr>
                <w:rFonts w:ascii="宋体" w:hAnsi="宋体"/>
                <w:color w:val="auto"/>
                <w:sz w:val="24"/>
                <w:highlight w:val="none"/>
              </w:rPr>
            </w:pPr>
            <w:r>
              <w:rPr>
                <w:color w:val="auto"/>
                <w:sz w:val="24"/>
                <w:highlight w:val="none"/>
              </w:rPr>
              <w:t>10</w:t>
            </w:r>
          </w:p>
        </w:tc>
        <w:tc>
          <w:tcPr>
            <w:tcW w:w="0" w:type="auto"/>
            <w:tcBorders>
              <w:top w:val="single" w:color="auto" w:sz="4" w:space="0"/>
              <w:left w:val="single" w:color="auto" w:sz="4" w:space="0"/>
              <w:bottom w:val="single" w:color="auto" w:sz="4" w:space="0"/>
              <w:right w:val="nil"/>
            </w:tcBorders>
            <w:noWrap/>
            <w:vAlign w:val="center"/>
          </w:tcPr>
          <w:p w14:paraId="26D69A1F">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24AD31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5E157771">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9</w:t>
            </w:r>
          </w:p>
        </w:tc>
        <w:tc>
          <w:tcPr>
            <w:tcW w:w="0" w:type="auto"/>
            <w:tcBorders>
              <w:top w:val="single" w:color="auto" w:sz="4" w:space="0"/>
              <w:left w:val="single" w:color="auto" w:sz="4" w:space="0"/>
              <w:bottom w:val="single" w:color="auto" w:sz="4" w:space="0"/>
              <w:right w:val="single" w:color="auto" w:sz="4" w:space="0"/>
            </w:tcBorders>
            <w:noWrap/>
            <w:vAlign w:val="center"/>
          </w:tcPr>
          <w:p w14:paraId="0A076925">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密云区河南寨镇基地</w:t>
            </w:r>
          </w:p>
        </w:tc>
        <w:tc>
          <w:tcPr>
            <w:tcW w:w="0" w:type="auto"/>
            <w:tcBorders>
              <w:top w:val="single" w:color="auto" w:sz="4" w:space="0"/>
              <w:left w:val="single" w:color="auto" w:sz="4" w:space="0"/>
              <w:bottom w:val="single" w:color="auto" w:sz="4" w:space="0"/>
              <w:right w:val="single" w:color="auto" w:sz="4" w:space="0"/>
            </w:tcBorders>
          </w:tcPr>
          <w:p w14:paraId="54B94E40">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195C7E2B">
            <w:pPr>
              <w:spacing w:after="100" w:afterAutospacing="1" w:line="500" w:lineRule="exact"/>
              <w:jc w:val="center"/>
              <w:rPr>
                <w:color w:val="auto"/>
                <w:sz w:val="24"/>
                <w:highlight w:val="none"/>
              </w:rPr>
            </w:pPr>
            <w:r>
              <w:rPr>
                <w:rFonts w:hint="eastAsia" w:ascii="宋体" w:hAnsi="宋体"/>
                <w:color w:val="auto"/>
                <w:sz w:val="24"/>
                <w:highlight w:val="none"/>
              </w:rPr>
              <w:t>杆式变压器配电箱</w:t>
            </w:r>
          </w:p>
        </w:tc>
        <w:tc>
          <w:tcPr>
            <w:tcW w:w="0" w:type="auto"/>
            <w:tcBorders>
              <w:top w:val="single" w:color="auto" w:sz="4" w:space="0"/>
              <w:left w:val="single" w:color="auto" w:sz="4" w:space="0"/>
              <w:bottom w:val="single" w:color="auto" w:sz="4" w:space="0"/>
              <w:right w:val="single" w:color="auto" w:sz="4" w:space="0"/>
            </w:tcBorders>
          </w:tcPr>
          <w:p w14:paraId="253878F9">
            <w:pPr>
              <w:spacing w:after="100" w:afterAutospacing="1" w:line="500" w:lineRule="exact"/>
              <w:jc w:val="center"/>
              <w:rPr>
                <w:color w:val="auto"/>
                <w:sz w:val="24"/>
                <w:highlight w:val="none"/>
              </w:rPr>
            </w:pPr>
            <w:r>
              <w:rPr>
                <w:rFonts w:hint="eastAsia" w:ascii="宋体" w:hAnsi="宋体"/>
                <w:color w:val="auto"/>
                <w:sz w:val="24"/>
                <w:highlight w:val="none"/>
              </w:rPr>
              <w:t>6kW</w:t>
            </w:r>
          </w:p>
        </w:tc>
        <w:tc>
          <w:tcPr>
            <w:tcW w:w="0" w:type="auto"/>
            <w:tcBorders>
              <w:top w:val="single" w:color="auto" w:sz="4" w:space="0"/>
              <w:left w:val="single" w:color="auto" w:sz="4" w:space="0"/>
              <w:bottom w:val="single" w:color="auto" w:sz="4" w:space="0"/>
              <w:right w:val="single" w:color="auto" w:sz="4" w:space="0"/>
            </w:tcBorders>
            <w:noWrap/>
            <w:vAlign w:val="center"/>
          </w:tcPr>
          <w:p w14:paraId="34044481">
            <w:pPr>
              <w:spacing w:after="100" w:afterAutospacing="1" w:line="500" w:lineRule="exact"/>
              <w:jc w:val="center"/>
              <w:rPr>
                <w:rFonts w:ascii="宋体" w:hAnsi="宋体"/>
                <w:color w:val="auto"/>
                <w:sz w:val="24"/>
                <w:highlight w:val="none"/>
              </w:rPr>
            </w:pPr>
            <w:r>
              <w:rPr>
                <w:color w:val="auto"/>
                <w:sz w:val="24"/>
                <w:highlight w:val="none"/>
              </w:rPr>
              <w:t>240</w:t>
            </w:r>
          </w:p>
        </w:tc>
        <w:tc>
          <w:tcPr>
            <w:tcW w:w="0" w:type="auto"/>
            <w:tcBorders>
              <w:top w:val="single" w:color="auto" w:sz="4" w:space="0"/>
              <w:left w:val="single" w:color="auto" w:sz="4" w:space="0"/>
              <w:bottom w:val="single" w:color="auto" w:sz="4" w:space="0"/>
              <w:right w:val="nil"/>
            </w:tcBorders>
            <w:noWrap/>
            <w:vAlign w:val="center"/>
          </w:tcPr>
          <w:p w14:paraId="3AA7CB0E">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-1kV-3×10</w:t>
            </w:r>
          </w:p>
        </w:tc>
      </w:tr>
      <w:tr w14:paraId="39911B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257DC8FA">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10</w:t>
            </w:r>
          </w:p>
        </w:tc>
        <w:tc>
          <w:tcPr>
            <w:tcW w:w="0" w:type="auto"/>
            <w:tcBorders>
              <w:top w:val="single" w:color="auto" w:sz="4" w:space="0"/>
              <w:left w:val="single" w:color="auto" w:sz="4" w:space="0"/>
              <w:bottom w:val="single" w:color="auto" w:sz="4" w:space="0"/>
              <w:right w:val="single" w:color="auto" w:sz="4" w:space="0"/>
            </w:tcBorders>
            <w:noWrap/>
            <w:vAlign w:val="center"/>
          </w:tcPr>
          <w:p w14:paraId="69298E34">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密云区高岭镇瑶亭村</w:t>
            </w:r>
          </w:p>
        </w:tc>
        <w:tc>
          <w:tcPr>
            <w:tcW w:w="0" w:type="auto"/>
            <w:tcBorders>
              <w:top w:val="single" w:color="auto" w:sz="4" w:space="0"/>
              <w:left w:val="single" w:color="auto" w:sz="4" w:space="0"/>
              <w:bottom w:val="single" w:color="auto" w:sz="4" w:space="0"/>
              <w:right w:val="single" w:color="auto" w:sz="4" w:space="0"/>
            </w:tcBorders>
          </w:tcPr>
          <w:p w14:paraId="7A844861">
            <w:pPr>
              <w:spacing w:after="100" w:afterAutospacing="1" w:line="500" w:lineRule="exact"/>
              <w:jc w:val="center"/>
              <w:rPr>
                <w:color w:val="auto"/>
                <w:sz w:val="24"/>
                <w:highlight w:val="none"/>
              </w:rPr>
            </w:pPr>
            <w:r>
              <w:rPr>
                <w:rFonts w:hint="eastAsia" w:ascii="宋体" w:hAnsi="宋体"/>
                <w:color w:val="auto"/>
                <w:kern w:val="0"/>
                <w:sz w:val="24"/>
                <w:highlight w:val="none"/>
              </w:rPr>
              <w:t>2kW</w:t>
            </w:r>
          </w:p>
        </w:tc>
        <w:tc>
          <w:tcPr>
            <w:tcW w:w="0" w:type="auto"/>
            <w:tcBorders>
              <w:top w:val="single" w:color="auto" w:sz="4" w:space="0"/>
              <w:left w:val="single" w:color="auto" w:sz="4" w:space="0"/>
              <w:bottom w:val="single" w:color="auto" w:sz="4" w:space="0"/>
              <w:right w:val="single" w:color="auto" w:sz="4" w:space="0"/>
            </w:tcBorders>
          </w:tcPr>
          <w:p w14:paraId="726EEA6D">
            <w:pPr>
              <w:spacing w:after="100" w:afterAutospacing="1" w:line="500" w:lineRule="exact"/>
              <w:jc w:val="center"/>
              <w:rPr>
                <w:color w:val="auto"/>
                <w:sz w:val="24"/>
                <w:highlight w:val="none"/>
              </w:rPr>
            </w:pPr>
            <w:r>
              <w:rPr>
                <w:rFonts w:hint="eastAsia" w:ascii="宋体" w:hAnsi="宋体"/>
                <w:color w:val="auto"/>
                <w:sz w:val="24"/>
                <w:highlight w:val="none"/>
              </w:rPr>
              <w:t>低压电线杆架空线</w:t>
            </w:r>
          </w:p>
        </w:tc>
        <w:tc>
          <w:tcPr>
            <w:tcW w:w="0" w:type="auto"/>
            <w:tcBorders>
              <w:top w:val="single" w:color="auto" w:sz="4" w:space="0"/>
              <w:left w:val="single" w:color="auto" w:sz="4" w:space="0"/>
              <w:bottom w:val="single" w:color="auto" w:sz="4" w:space="0"/>
              <w:right w:val="single" w:color="auto" w:sz="4" w:space="0"/>
            </w:tcBorders>
          </w:tcPr>
          <w:p w14:paraId="70D67A68">
            <w:pPr>
              <w:spacing w:after="100" w:afterAutospacing="1" w:line="500" w:lineRule="exact"/>
              <w:jc w:val="center"/>
              <w:rPr>
                <w:color w:val="auto"/>
                <w:sz w:val="24"/>
                <w:highlight w:val="none"/>
              </w:rPr>
            </w:pPr>
            <w:r>
              <w:rPr>
                <w:color w:val="auto"/>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036EFAB1">
            <w:pPr>
              <w:spacing w:after="100" w:afterAutospacing="1" w:line="500" w:lineRule="exact"/>
              <w:jc w:val="center"/>
              <w:rPr>
                <w:rFonts w:ascii="宋体" w:hAnsi="宋体"/>
                <w:color w:val="auto"/>
                <w:sz w:val="24"/>
                <w:highlight w:val="none"/>
              </w:rPr>
            </w:pPr>
            <w:r>
              <w:rPr>
                <w:color w:val="auto"/>
                <w:sz w:val="24"/>
                <w:highlight w:val="none"/>
              </w:rPr>
              <w:t>80</w:t>
            </w:r>
          </w:p>
        </w:tc>
        <w:tc>
          <w:tcPr>
            <w:tcW w:w="0" w:type="auto"/>
            <w:tcBorders>
              <w:top w:val="single" w:color="auto" w:sz="4" w:space="0"/>
              <w:left w:val="single" w:color="auto" w:sz="4" w:space="0"/>
              <w:bottom w:val="single" w:color="auto" w:sz="4" w:space="0"/>
              <w:right w:val="nil"/>
            </w:tcBorders>
            <w:noWrap/>
            <w:vAlign w:val="center"/>
          </w:tcPr>
          <w:p w14:paraId="2B1AAFF5">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0E3A55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05E69410">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11</w:t>
            </w:r>
          </w:p>
        </w:tc>
        <w:tc>
          <w:tcPr>
            <w:tcW w:w="0" w:type="auto"/>
            <w:tcBorders>
              <w:top w:val="single" w:color="auto" w:sz="4" w:space="0"/>
              <w:left w:val="single" w:color="auto" w:sz="4" w:space="0"/>
              <w:bottom w:val="single" w:color="auto" w:sz="4" w:space="0"/>
              <w:right w:val="single" w:color="auto" w:sz="4" w:space="0"/>
            </w:tcBorders>
            <w:noWrap/>
            <w:vAlign w:val="center"/>
          </w:tcPr>
          <w:p w14:paraId="19A11665">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朝阳区黑庄户乡</w:t>
            </w:r>
          </w:p>
        </w:tc>
        <w:tc>
          <w:tcPr>
            <w:tcW w:w="0" w:type="auto"/>
            <w:tcBorders>
              <w:top w:val="single" w:color="auto" w:sz="4" w:space="0"/>
              <w:left w:val="single" w:color="auto" w:sz="4" w:space="0"/>
              <w:bottom w:val="single" w:color="auto" w:sz="4" w:space="0"/>
              <w:right w:val="single" w:color="auto" w:sz="4" w:space="0"/>
            </w:tcBorders>
          </w:tcPr>
          <w:p w14:paraId="4D8005E6">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02FD4350">
            <w:pPr>
              <w:spacing w:after="100" w:afterAutospacing="1" w:line="500" w:lineRule="exact"/>
              <w:jc w:val="center"/>
              <w:rPr>
                <w:color w:val="auto"/>
                <w:sz w:val="24"/>
                <w:highlight w:val="none"/>
              </w:rPr>
            </w:pPr>
            <w:r>
              <w:rPr>
                <w:rFonts w:hint="eastAsia" w:ascii="宋体" w:hAnsi="宋体"/>
                <w:color w:val="auto"/>
                <w:sz w:val="24"/>
                <w:highlight w:val="none"/>
              </w:rPr>
              <w:t>箱式变电站</w:t>
            </w:r>
          </w:p>
        </w:tc>
        <w:tc>
          <w:tcPr>
            <w:tcW w:w="0" w:type="auto"/>
            <w:tcBorders>
              <w:top w:val="single" w:color="auto" w:sz="4" w:space="0"/>
              <w:left w:val="single" w:color="auto" w:sz="4" w:space="0"/>
              <w:bottom w:val="single" w:color="auto" w:sz="4" w:space="0"/>
              <w:right w:val="single" w:color="auto" w:sz="4" w:space="0"/>
            </w:tcBorders>
          </w:tcPr>
          <w:p w14:paraId="0BC9C986">
            <w:pPr>
              <w:spacing w:after="100" w:afterAutospacing="1" w:line="500" w:lineRule="exact"/>
              <w:jc w:val="center"/>
              <w:rPr>
                <w:color w:val="auto"/>
                <w:sz w:val="24"/>
                <w:highlight w:val="none"/>
              </w:rPr>
            </w:pPr>
            <w:r>
              <w:rPr>
                <w:color w:val="auto"/>
                <w:sz w:val="24"/>
                <w:highlight w:val="none"/>
              </w:rPr>
              <w:t>5kW</w:t>
            </w:r>
          </w:p>
        </w:tc>
        <w:tc>
          <w:tcPr>
            <w:tcW w:w="0" w:type="auto"/>
            <w:tcBorders>
              <w:top w:val="single" w:color="auto" w:sz="4" w:space="0"/>
              <w:left w:val="single" w:color="auto" w:sz="4" w:space="0"/>
              <w:bottom w:val="single" w:color="auto" w:sz="4" w:space="0"/>
              <w:right w:val="single" w:color="auto" w:sz="4" w:space="0"/>
            </w:tcBorders>
            <w:noWrap/>
            <w:vAlign w:val="center"/>
          </w:tcPr>
          <w:p w14:paraId="57D235C9">
            <w:pPr>
              <w:spacing w:after="100" w:afterAutospacing="1" w:line="500" w:lineRule="exact"/>
              <w:jc w:val="center"/>
              <w:rPr>
                <w:rFonts w:ascii="宋体" w:hAnsi="宋体"/>
                <w:color w:val="auto"/>
                <w:sz w:val="24"/>
                <w:highlight w:val="none"/>
              </w:rPr>
            </w:pPr>
            <w:r>
              <w:rPr>
                <w:color w:val="auto"/>
                <w:sz w:val="24"/>
                <w:highlight w:val="none"/>
              </w:rPr>
              <w:t>50</w:t>
            </w:r>
          </w:p>
        </w:tc>
        <w:tc>
          <w:tcPr>
            <w:tcW w:w="0" w:type="auto"/>
            <w:tcBorders>
              <w:top w:val="single" w:color="auto" w:sz="4" w:space="0"/>
              <w:left w:val="single" w:color="auto" w:sz="4" w:space="0"/>
              <w:bottom w:val="single" w:color="auto" w:sz="4" w:space="0"/>
              <w:right w:val="nil"/>
            </w:tcBorders>
            <w:noWrap/>
            <w:vAlign w:val="center"/>
          </w:tcPr>
          <w:p w14:paraId="43957CE1">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36EB78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6B1B9E1A">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12</w:t>
            </w:r>
          </w:p>
        </w:tc>
        <w:tc>
          <w:tcPr>
            <w:tcW w:w="0" w:type="auto"/>
            <w:tcBorders>
              <w:top w:val="single" w:color="auto" w:sz="4" w:space="0"/>
              <w:left w:val="single" w:color="auto" w:sz="4" w:space="0"/>
              <w:bottom w:val="single" w:color="auto" w:sz="4" w:space="0"/>
              <w:right w:val="single" w:color="auto" w:sz="4" w:space="0"/>
            </w:tcBorders>
            <w:noWrap/>
            <w:vAlign w:val="center"/>
          </w:tcPr>
          <w:p w14:paraId="65DB6A03">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大兴区长子营镇留民营村</w:t>
            </w:r>
          </w:p>
        </w:tc>
        <w:tc>
          <w:tcPr>
            <w:tcW w:w="0" w:type="auto"/>
            <w:tcBorders>
              <w:top w:val="single" w:color="auto" w:sz="4" w:space="0"/>
              <w:left w:val="single" w:color="auto" w:sz="4" w:space="0"/>
              <w:bottom w:val="single" w:color="auto" w:sz="4" w:space="0"/>
              <w:right w:val="single" w:color="auto" w:sz="4" w:space="0"/>
            </w:tcBorders>
          </w:tcPr>
          <w:p w14:paraId="60AF97ED">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2231F079">
            <w:pPr>
              <w:spacing w:after="100" w:afterAutospacing="1" w:line="500" w:lineRule="exact"/>
              <w:jc w:val="center"/>
              <w:rPr>
                <w:color w:val="auto"/>
                <w:sz w:val="24"/>
                <w:highlight w:val="none"/>
              </w:rPr>
            </w:pPr>
            <w:r>
              <w:rPr>
                <w:rFonts w:hint="eastAsia" w:ascii="宋体" w:hAnsi="宋体"/>
                <w:color w:val="auto"/>
                <w:sz w:val="24"/>
                <w:highlight w:val="none"/>
              </w:rPr>
              <w:t>现有监测点配电箱</w:t>
            </w:r>
          </w:p>
        </w:tc>
        <w:tc>
          <w:tcPr>
            <w:tcW w:w="0" w:type="auto"/>
            <w:tcBorders>
              <w:top w:val="single" w:color="auto" w:sz="4" w:space="0"/>
              <w:left w:val="single" w:color="auto" w:sz="4" w:space="0"/>
              <w:bottom w:val="single" w:color="auto" w:sz="4" w:space="0"/>
              <w:right w:val="single" w:color="auto" w:sz="4" w:space="0"/>
            </w:tcBorders>
          </w:tcPr>
          <w:p w14:paraId="3CC4625A">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noWrap/>
            <w:vAlign w:val="center"/>
          </w:tcPr>
          <w:p w14:paraId="07346E3C">
            <w:pPr>
              <w:spacing w:after="100" w:afterAutospacing="1" w:line="500" w:lineRule="exact"/>
              <w:jc w:val="center"/>
              <w:rPr>
                <w:rFonts w:ascii="宋体" w:hAnsi="宋体"/>
                <w:color w:val="auto"/>
                <w:sz w:val="24"/>
                <w:highlight w:val="none"/>
              </w:rPr>
            </w:pPr>
            <w:r>
              <w:rPr>
                <w:color w:val="auto"/>
                <w:sz w:val="24"/>
                <w:highlight w:val="none"/>
              </w:rPr>
              <w:t>20</w:t>
            </w:r>
          </w:p>
        </w:tc>
        <w:tc>
          <w:tcPr>
            <w:tcW w:w="0" w:type="auto"/>
            <w:tcBorders>
              <w:top w:val="single" w:color="auto" w:sz="4" w:space="0"/>
              <w:left w:val="single" w:color="auto" w:sz="4" w:space="0"/>
              <w:bottom w:val="single" w:color="auto" w:sz="4" w:space="0"/>
              <w:right w:val="nil"/>
            </w:tcBorders>
            <w:noWrap/>
            <w:vAlign w:val="center"/>
          </w:tcPr>
          <w:p w14:paraId="0DE54148">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46BCEE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53595964">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13</w:t>
            </w:r>
          </w:p>
        </w:tc>
        <w:tc>
          <w:tcPr>
            <w:tcW w:w="0" w:type="auto"/>
            <w:tcBorders>
              <w:top w:val="single" w:color="auto" w:sz="4" w:space="0"/>
              <w:left w:val="single" w:color="auto" w:sz="4" w:space="0"/>
              <w:bottom w:val="single" w:color="auto" w:sz="4" w:space="0"/>
              <w:right w:val="single" w:color="auto" w:sz="4" w:space="0"/>
            </w:tcBorders>
            <w:noWrap/>
            <w:vAlign w:val="center"/>
          </w:tcPr>
          <w:p w14:paraId="01C35CE5">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大兴区庞各庄镇福上村</w:t>
            </w:r>
          </w:p>
        </w:tc>
        <w:tc>
          <w:tcPr>
            <w:tcW w:w="0" w:type="auto"/>
            <w:tcBorders>
              <w:top w:val="single" w:color="auto" w:sz="4" w:space="0"/>
              <w:left w:val="single" w:color="auto" w:sz="4" w:space="0"/>
              <w:bottom w:val="single" w:color="auto" w:sz="4" w:space="0"/>
              <w:right w:val="single" w:color="auto" w:sz="4" w:space="0"/>
            </w:tcBorders>
          </w:tcPr>
          <w:p w14:paraId="295CFF75">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315C2FA5">
            <w:pPr>
              <w:spacing w:after="100" w:afterAutospacing="1" w:line="500" w:lineRule="exact"/>
              <w:jc w:val="center"/>
              <w:rPr>
                <w:color w:val="auto"/>
                <w:sz w:val="24"/>
                <w:highlight w:val="none"/>
              </w:rPr>
            </w:pPr>
            <w:r>
              <w:rPr>
                <w:rFonts w:hint="eastAsia" w:ascii="宋体" w:hAnsi="宋体"/>
                <w:color w:val="auto"/>
                <w:sz w:val="24"/>
                <w:highlight w:val="none"/>
              </w:rPr>
              <w:t>杆式变压器配电箱</w:t>
            </w:r>
          </w:p>
        </w:tc>
        <w:tc>
          <w:tcPr>
            <w:tcW w:w="0" w:type="auto"/>
            <w:tcBorders>
              <w:top w:val="single" w:color="auto" w:sz="4" w:space="0"/>
              <w:left w:val="single" w:color="auto" w:sz="4" w:space="0"/>
              <w:bottom w:val="single" w:color="auto" w:sz="4" w:space="0"/>
              <w:right w:val="single" w:color="auto" w:sz="4" w:space="0"/>
            </w:tcBorders>
          </w:tcPr>
          <w:p w14:paraId="48E01E41">
            <w:pPr>
              <w:spacing w:after="100" w:afterAutospacing="1" w:line="500" w:lineRule="exact"/>
              <w:jc w:val="center"/>
              <w:rPr>
                <w:color w:val="auto"/>
                <w:sz w:val="24"/>
                <w:highlight w:val="none"/>
              </w:rPr>
            </w:pPr>
            <w:r>
              <w:rPr>
                <w:rFonts w:hint="eastAsia" w:ascii="宋体" w:hAnsi="宋体"/>
                <w:color w:val="auto"/>
                <w:sz w:val="24"/>
                <w:highlight w:val="none"/>
              </w:rPr>
              <w:t>5kW</w:t>
            </w:r>
          </w:p>
        </w:tc>
        <w:tc>
          <w:tcPr>
            <w:tcW w:w="0" w:type="auto"/>
            <w:tcBorders>
              <w:top w:val="single" w:color="auto" w:sz="4" w:space="0"/>
              <w:left w:val="single" w:color="auto" w:sz="4" w:space="0"/>
              <w:bottom w:val="single" w:color="auto" w:sz="4" w:space="0"/>
              <w:right w:val="single" w:color="auto" w:sz="4" w:space="0"/>
            </w:tcBorders>
            <w:noWrap/>
            <w:vAlign w:val="center"/>
          </w:tcPr>
          <w:p w14:paraId="5A41FEDB">
            <w:pPr>
              <w:spacing w:after="100" w:afterAutospacing="1" w:line="500" w:lineRule="exact"/>
              <w:jc w:val="center"/>
              <w:rPr>
                <w:rFonts w:ascii="宋体" w:hAnsi="宋体"/>
                <w:color w:val="auto"/>
                <w:sz w:val="24"/>
                <w:highlight w:val="none"/>
              </w:rPr>
            </w:pPr>
            <w:r>
              <w:rPr>
                <w:color w:val="auto"/>
                <w:sz w:val="24"/>
                <w:highlight w:val="none"/>
              </w:rPr>
              <w:t>70</w:t>
            </w:r>
          </w:p>
        </w:tc>
        <w:tc>
          <w:tcPr>
            <w:tcW w:w="0" w:type="auto"/>
            <w:tcBorders>
              <w:top w:val="single" w:color="auto" w:sz="4" w:space="0"/>
              <w:left w:val="single" w:color="auto" w:sz="4" w:space="0"/>
              <w:bottom w:val="single" w:color="auto" w:sz="4" w:space="0"/>
              <w:right w:val="nil"/>
            </w:tcBorders>
            <w:noWrap/>
            <w:vAlign w:val="center"/>
          </w:tcPr>
          <w:p w14:paraId="1CD5B144">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45C2C0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7F22CD55">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14</w:t>
            </w:r>
          </w:p>
        </w:tc>
        <w:tc>
          <w:tcPr>
            <w:tcW w:w="0" w:type="auto"/>
            <w:tcBorders>
              <w:top w:val="single" w:color="auto" w:sz="4" w:space="0"/>
              <w:left w:val="single" w:color="auto" w:sz="4" w:space="0"/>
              <w:bottom w:val="single" w:color="auto" w:sz="4" w:space="0"/>
              <w:right w:val="single" w:color="auto" w:sz="4" w:space="0"/>
            </w:tcBorders>
            <w:noWrap/>
            <w:vAlign w:val="center"/>
          </w:tcPr>
          <w:p w14:paraId="2AA7D3DD">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门头沟区雁翅镇大村</w:t>
            </w:r>
          </w:p>
        </w:tc>
        <w:tc>
          <w:tcPr>
            <w:tcW w:w="0" w:type="auto"/>
            <w:tcBorders>
              <w:top w:val="single" w:color="auto" w:sz="4" w:space="0"/>
              <w:left w:val="single" w:color="auto" w:sz="4" w:space="0"/>
              <w:bottom w:val="single" w:color="auto" w:sz="4" w:space="0"/>
              <w:right w:val="single" w:color="auto" w:sz="4" w:space="0"/>
            </w:tcBorders>
          </w:tcPr>
          <w:p w14:paraId="4020696F">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2562B319">
            <w:pPr>
              <w:spacing w:after="100" w:afterAutospacing="1" w:line="500" w:lineRule="exact"/>
              <w:jc w:val="center"/>
              <w:rPr>
                <w:color w:val="auto"/>
                <w:sz w:val="24"/>
                <w:highlight w:val="none"/>
              </w:rPr>
            </w:pPr>
            <w:r>
              <w:rPr>
                <w:rFonts w:hint="eastAsia" w:ascii="宋体" w:hAnsi="宋体"/>
                <w:color w:val="auto"/>
                <w:sz w:val="24"/>
                <w:highlight w:val="none"/>
              </w:rPr>
              <w:t>杆式变压器配电箱</w:t>
            </w:r>
          </w:p>
        </w:tc>
        <w:tc>
          <w:tcPr>
            <w:tcW w:w="0" w:type="auto"/>
            <w:tcBorders>
              <w:top w:val="single" w:color="auto" w:sz="4" w:space="0"/>
              <w:left w:val="single" w:color="auto" w:sz="4" w:space="0"/>
              <w:bottom w:val="single" w:color="auto" w:sz="4" w:space="0"/>
              <w:right w:val="single" w:color="auto" w:sz="4" w:space="0"/>
            </w:tcBorders>
          </w:tcPr>
          <w:p w14:paraId="108ACC28">
            <w:pPr>
              <w:spacing w:after="100" w:afterAutospacing="1" w:line="500" w:lineRule="exact"/>
              <w:jc w:val="center"/>
              <w:rPr>
                <w:color w:val="auto"/>
                <w:sz w:val="24"/>
                <w:highlight w:val="none"/>
              </w:rPr>
            </w:pPr>
            <w:r>
              <w:rPr>
                <w:rFonts w:hint="eastAsia" w:ascii="宋体" w:hAnsi="宋体"/>
                <w:color w:val="auto"/>
                <w:sz w:val="24"/>
                <w:highlight w:val="none"/>
              </w:rPr>
              <w:t>5kW</w:t>
            </w:r>
          </w:p>
        </w:tc>
        <w:tc>
          <w:tcPr>
            <w:tcW w:w="0" w:type="auto"/>
            <w:tcBorders>
              <w:top w:val="single" w:color="auto" w:sz="4" w:space="0"/>
              <w:left w:val="single" w:color="auto" w:sz="4" w:space="0"/>
              <w:bottom w:val="single" w:color="auto" w:sz="4" w:space="0"/>
              <w:right w:val="single" w:color="auto" w:sz="4" w:space="0"/>
            </w:tcBorders>
            <w:noWrap/>
            <w:vAlign w:val="center"/>
          </w:tcPr>
          <w:p w14:paraId="708B8E68">
            <w:pPr>
              <w:spacing w:after="100" w:afterAutospacing="1" w:line="500" w:lineRule="exact"/>
              <w:jc w:val="center"/>
              <w:rPr>
                <w:rFonts w:ascii="宋体" w:hAnsi="宋体"/>
                <w:color w:val="auto"/>
                <w:sz w:val="24"/>
                <w:highlight w:val="none"/>
              </w:rPr>
            </w:pPr>
            <w:r>
              <w:rPr>
                <w:color w:val="auto"/>
                <w:sz w:val="24"/>
                <w:highlight w:val="none"/>
              </w:rPr>
              <w:t>40</w:t>
            </w:r>
          </w:p>
        </w:tc>
        <w:tc>
          <w:tcPr>
            <w:tcW w:w="0" w:type="auto"/>
            <w:tcBorders>
              <w:top w:val="single" w:color="auto" w:sz="4" w:space="0"/>
              <w:left w:val="single" w:color="auto" w:sz="4" w:space="0"/>
              <w:bottom w:val="single" w:color="auto" w:sz="4" w:space="0"/>
              <w:right w:val="nil"/>
            </w:tcBorders>
            <w:noWrap/>
            <w:vAlign w:val="center"/>
          </w:tcPr>
          <w:p w14:paraId="247BFD68">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0346B7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27344972">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15</w:t>
            </w:r>
          </w:p>
        </w:tc>
        <w:tc>
          <w:tcPr>
            <w:tcW w:w="0" w:type="auto"/>
            <w:tcBorders>
              <w:top w:val="single" w:color="auto" w:sz="4" w:space="0"/>
              <w:left w:val="single" w:color="auto" w:sz="4" w:space="0"/>
              <w:bottom w:val="single" w:color="auto" w:sz="4" w:space="0"/>
              <w:right w:val="single" w:color="auto" w:sz="4" w:space="0"/>
            </w:tcBorders>
            <w:noWrap/>
            <w:vAlign w:val="center"/>
          </w:tcPr>
          <w:p w14:paraId="1DF4EF62">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昌平区马池口镇丈头村</w:t>
            </w:r>
          </w:p>
        </w:tc>
        <w:tc>
          <w:tcPr>
            <w:tcW w:w="0" w:type="auto"/>
            <w:tcBorders>
              <w:top w:val="single" w:color="auto" w:sz="4" w:space="0"/>
              <w:left w:val="single" w:color="auto" w:sz="4" w:space="0"/>
              <w:bottom w:val="single" w:color="auto" w:sz="4" w:space="0"/>
              <w:right w:val="single" w:color="auto" w:sz="4" w:space="0"/>
            </w:tcBorders>
          </w:tcPr>
          <w:p w14:paraId="2DEF5D7E">
            <w:pPr>
              <w:spacing w:after="100" w:afterAutospacing="1" w:line="500" w:lineRule="exact"/>
              <w:jc w:val="center"/>
              <w:rPr>
                <w:color w:val="auto"/>
                <w:sz w:val="24"/>
                <w:highlight w:val="none"/>
              </w:rPr>
            </w:pPr>
            <w:r>
              <w:rPr>
                <w:rFonts w:hint="eastAsia" w:ascii="宋体" w:hAnsi="宋体"/>
                <w:color w:val="auto"/>
                <w:sz w:val="24"/>
                <w:highlight w:val="none"/>
              </w:rPr>
              <w:t>2kW</w:t>
            </w:r>
          </w:p>
        </w:tc>
        <w:tc>
          <w:tcPr>
            <w:tcW w:w="0" w:type="auto"/>
            <w:tcBorders>
              <w:top w:val="single" w:color="auto" w:sz="4" w:space="0"/>
              <w:left w:val="single" w:color="auto" w:sz="4" w:space="0"/>
              <w:bottom w:val="single" w:color="auto" w:sz="4" w:space="0"/>
              <w:right w:val="single" w:color="auto" w:sz="4" w:space="0"/>
            </w:tcBorders>
          </w:tcPr>
          <w:p w14:paraId="722F1A46">
            <w:pPr>
              <w:spacing w:after="100" w:afterAutospacing="1" w:line="500" w:lineRule="exact"/>
              <w:jc w:val="center"/>
              <w:rPr>
                <w:color w:val="auto"/>
                <w:sz w:val="24"/>
                <w:highlight w:val="none"/>
              </w:rPr>
            </w:pPr>
            <w:r>
              <w:rPr>
                <w:rFonts w:hint="eastAsia" w:ascii="宋体" w:hAnsi="宋体"/>
                <w:color w:val="auto"/>
                <w:sz w:val="24"/>
                <w:highlight w:val="none"/>
              </w:rPr>
              <w:t>现有电线杆架空线</w:t>
            </w:r>
          </w:p>
        </w:tc>
        <w:tc>
          <w:tcPr>
            <w:tcW w:w="0" w:type="auto"/>
            <w:tcBorders>
              <w:top w:val="single" w:color="auto" w:sz="4" w:space="0"/>
              <w:left w:val="single" w:color="auto" w:sz="4" w:space="0"/>
              <w:bottom w:val="single" w:color="auto" w:sz="4" w:space="0"/>
              <w:right w:val="single" w:color="auto" w:sz="4" w:space="0"/>
            </w:tcBorders>
          </w:tcPr>
          <w:p w14:paraId="56E10385">
            <w:pPr>
              <w:spacing w:after="100" w:afterAutospacing="1" w:line="500" w:lineRule="exact"/>
              <w:jc w:val="center"/>
              <w:rPr>
                <w:color w:val="auto"/>
                <w:sz w:val="24"/>
                <w:highlight w:val="none"/>
              </w:rPr>
            </w:pPr>
            <w:r>
              <w:rPr>
                <w:rFonts w:hint="eastAsia" w:ascii="宋体" w:hAnsi="宋体"/>
                <w:color w:val="auto"/>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2C7583B5">
            <w:pPr>
              <w:spacing w:after="100" w:afterAutospacing="1" w:line="500" w:lineRule="exact"/>
              <w:jc w:val="center"/>
              <w:rPr>
                <w:rFonts w:ascii="宋体" w:hAnsi="宋体"/>
                <w:color w:val="auto"/>
                <w:sz w:val="24"/>
                <w:highlight w:val="none"/>
              </w:rPr>
            </w:pPr>
            <w:r>
              <w:rPr>
                <w:color w:val="auto"/>
                <w:sz w:val="24"/>
                <w:highlight w:val="none"/>
              </w:rPr>
              <w:t>70</w:t>
            </w:r>
          </w:p>
        </w:tc>
        <w:tc>
          <w:tcPr>
            <w:tcW w:w="0" w:type="auto"/>
            <w:tcBorders>
              <w:top w:val="single" w:color="auto" w:sz="4" w:space="0"/>
              <w:left w:val="single" w:color="auto" w:sz="4" w:space="0"/>
              <w:bottom w:val="single" w:color="auto" w:sz="4" w:space="0"/>
              <w:right w:val="nil"/>
            </w:tcBorders>
            <w:noWrap/>
            <w:vAlign w:val="center"/>
          </w:tcPr>
          <w:p w14:paraId="6A3125DF">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726C80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5AAD787A">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30B9722E">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海淀区温泉镇太舟坞村</w:t>
            </w:r>
          </w:p>
        </w:tc>
        <w:tc>
          <w:tcPr>
            <w:tcW w:w="0" w:type="auto"/>
            <w:tcBorders>
              <w:top w:val="single" w:color="auto" w:sz="4" w:space="0"/>
              <w:left w:val="single" w:color="auto" w:sz="4" w:space="0"/>
              <w:bottom w:val="single" w:color="auto" w:sz="4" w:space="0"/>
              <w:right w:val="single" w:color="auto" w:sz="4" w:space="0"/>
            </w:tcBorders>
          </w:tcPr>
          <w:p w14:paraId="50436A6D">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337CBAA7">
            <w:pPr>
              <w:spacing w:after="100" w:afterAutospacing="1" w:line="500" w:lineRule="exact"/>
              <w:jc w:val="center"/>
              <w:rPr>
                <w:color w:val="auto"/>
                <w:sz w:val="24"/>
                <w:highlight w:val="none"/>
              </w:rPr>
            </w:pPr>
            <w:r>
              <w:rPr>
                <w:rFonts w:hint="eastAsia" w:ascii="宋体" w:hAnsi="宋体"/>
                <w:color w:val="auto"/>
                <w:sz w:val="24"/>
                <w:highlight w:val="none"/>
              </w:rPr>
              <w:t>现有泵房配电箱</w:t>
            </w:r>
          </w:p>
        </w:tc>
        <w:tc>
          <w:tcPr>
            <w:tcW w:w="0" w:type="auto"/>
            <w:tcBorders>
              <w:top w:val="single" w:color="auto" w:sz="4" w:space="0"/>
              <w:left w:val="single" w:color="auto" w:sz="4" w:space="0"/>
              <w:bottom w:val="single" w:color="auto" w:sz="4" w:space="0"/>
              <w:right w:val="single" w:color="auto" w:sz="4" w:space="0"/>
            </w:tcBorders>
          </w:tcPr>
          <w:p w14:paraId="483E2698">
            <w:pPr>
              <w:spacing w:after="100" w:afterAutospacing="1" w:line="500" w:lineRule="exact"/>
              <w:jc w:val="center"/>
              <w:rPr>
                <w:color w:val="auto"/>
                <w:sz w:val="24"/>
                <w:highlight w:val="none"/>
              </w:rPr>
            </w:pPr>
            <w:r>
              <w:rPr>
                <w:rFonts w:hint="eastAsia" w:ascii="宋体" w:hAnsi="宋体"/>
                <w:color w:val="auto"/>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1965028F">
            <w:pPr>
              <w:spacing w:after="100" w:afterAutospacing="1" w:line="500" w:lineRule="exact"/>
              <w:jc w:val="center"/>
              <w:rPr>
                <w:rFonts w:ascii="宋体" w:hAnsi="宋体"/>
                <w:color w:val="auto"/>
                <w:sz w:val="24"/>
                <w:highlight w:val="none"/>
              </w:rPr>
            </w:pPr>
            <w:r>
              <w:rPr>
                <w:color w:val="auto"/>
                <w:sz w:val="24"/>
                <w:highlight w:val="none"/>
              </w:rPr>
              <w:t>20</w:t>
            </w:r>
          </w:p>
        </w:tc>
        <w:tc>
          <w:tcPr>
            <w:tcW w:w="0" w:type="auto"/>
            <w:tcBorders>
              <w:top w:val="single" w:color="auto" w:sz="4" w:space="0"/>
              <w:left w:val="single" w:color="auto" w:sz="4" w:space="0"/>
              <w:bottom w:val="single" w:color="auto" w:sz="4" w:space="0"/>
              <w:right w:val="nil"/>
            </w:tcBorders>
            <w:noWrap/>
            <w:vAlign w:val="center"/>
          </w:tcPr>
          <w:p w14:paraId="00A9B2C4">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485538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0BE947B6">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17</w:t>
            </w:r>
          </w:p>
        </w:tc>
        <w:tc>
          <w:tcPr>
            <w:tcW w:w="0" w:type="auto"/>
            <w:tcBorders>
              <w:top w:val="single" w:color="auto" w:sz="4" w:space="0"/>
              <w:left w:val="single" w:color="auto" w:sz="4" w:space="0"/>
              <w:bottom w:val="single" w:color="auto" w:sz="4" w:space="0"/>
              <w:right w:val="single" w:color="auto" w:sz="4" w:space="0"/>
            </w:tcBorders>
            <w:noWrap/>
            <w:vAlign w:val="center"/>
          </w:tcPr>
          <w:p w14:paraId="5ED91CCA">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丰台区王佐镇怪村</w:t>
            </w:r>
          </w:p>
        </w:tc>
        <w:tc>
          <w:tcPr>
            <w:tcW w:w="0" w:type="auto"/>
            <w:tcBorders>
              <w:top w:val="single" w:color="auto" w:sz="4" w:space="0"/>
              <w:left w:val="single" w:color="auto" w:sz="4" w:space="0"/>
              <w:bottom w:val="single" w:color="auto" w:sz="4" w:space="0"/>
              <w:right w:val="single" w:color="auto" w:sz="4" w:space="0"/>
            </w:tcBorders>
          </w:tcPr>
          <w:p w14:paraId="5DD1BFEE">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5F02CC7F">
            <w:pPr>
              <w:spacing w:after="100" w:afterAutospacing="1" w:line="500" w:lineRule="exact"/>
              <w:jc w:val="center"/>
              <w:rPr>
                <w:color w:val="auto"/>
                <w:sz w:val="24"/>
                <w:highlight w:val="none"/>
              </w:rPr>
            </w:pPr>
            <w:r>
              <w:rPr>
                <w:rFonts w:hint="eastAsia" w:ascii="宋体" w:hAnsi="宋体"/>
                <w:color w:val="auto"/>
                <w:sz w:val="24"/>
                <w:highlight w:val="none"/>
              </w:rPr>
              <w:t>工具间配电箱</w:t>
            </w:r>
          </w:p>
        </w:tc>
        <w:tc>
          <w:tcPr>
            <w:tcW w:w="0" w:type="auto"/>
            <w:tcBorders>
              <w:top w:val="single" w:color="auto" w:sz="4" w:space="0"/>
              <w:left w:val="single" w:color="auto" w:sz="4" w:space="0"/>
              <w:bottom w:val="single" w:color="auto" w:sz="4" w:space="0"/>
              <w:right w:val="single" w:color="auto" w:sz="4" w:space="0"/>
            </w:tcBorders>
          </w:tcPr>
          <w:p w14:paraId="7D483706">
            <w:pPr>
              <w:spacing w:after="100" w:afterAutospacing="1" w:line="500" w:lineRule="exact"/>
              <w:jc w:val="center"/>
              <w:rPr>
                <w:color w:val="auto"/>
                <w:sz w:val="24"/>
                <w:highlight w:val="none"/>
              </w:rPr>
            </w:pPr>
            <w:r>
              <w:rPr>
                <w:rFonts w:hint="eastAsia" w:ascii="宋体" w:hAnsi="宋体"/>
                <w:color w:val="auto"/>
                <w:sz w:val="24"/>
                <w:highlight w:val="none"/>
              </w:rPr>
              <w:t>2</w:t>
            </w:r>
            <w:r>
              <w:rPr>
                <w:color w:val="auto"/>
                <w:sz w:val="24"/>
                <w:highlight w:val="none"/>
              </w:rPr>
              <w:t>k</w:t>
            </w:r>
            <w:r>
              <w:rPr>
                <w:rFonts w:hint="eastAsia" w:ascii="宋体" w:hAnsi="宋体"/>
                <w:color w:val="auto"/>
                <w:sz w:val="24"/>
                <w:highlight w:val="none"/>
              </w:rPr>
              <w:t>W</w:t>
            </w:r>
          </w:p>
        </w:tc>
        <w:tc>
          <w:tcPr>
            <w:tcW w:w="0" w:type="auto"/>
            <w:tcBorders>
              <w:top w:val="single" w:color="auto" w:sz="4" w:space="0"/>
              <w:left w:val="single" w:color="auto" w:sz="4" w:space="0"/>
              <w:bottom w:val="single" w:color="auto" w:sz="4" w:space="0"/>
              <w:right w:val="single" w:color="auto" w:sz="4" w:space="0"/>
            </w:tcBorders>
            <w:noWrap/>
            <w:vAlign w:val="center"/>
          </w:tcPr>
          <w:p w14:paraId="585D2F86">
            <w:pPr>
              <w:spacing w:after="100" w:afterAutospacing="1" w:line="500" w:lineRule="exact"/>
              <w:jc w:val="center"/>
              <w:rPr>
                <w:rFonts w:ascii="宋体" w:hAnsi="宋体"/>
                <w:color w:val="auto"/>
                <w:sz w:val="24"/>
                <w:highlight w:val="none"/>
              </w:rPr>
            </w:pPr>
            <w:r>
              <w:rPr>
                <w:color w:val="auto"/>
                <w:sz w:val="24"/>
                <w:highlight w:val="none"/>
              </w:rPr>
              <w:t>30</w:t>
            </w:r>
          </w:p>
        </w:tc>
        <w:tc>
          <w:tcPr>
            <w:tcW w:w="0" w:type="auto"/>
            <w:tcBorders>
              <w:top w:val="single" w:color="auto" w:sz="4" w:space="0"/>
              <w:left w:val="single" w:color="auto" w:sz="4" w:space="0"/>
              <w:bottom w:val="single" w:color="auto" w:sz="4" w:space="0"/>
              <w:right w:val="nil"/>
            </w:tcBorders>
            <w:noWrap/>
            <w:vAlign w:val="center"/>
          </w:tcPr>
          <w:p w14:paraId="7236DEEB">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r w14:paraId="4B9CDB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nil"/>
              <w:bottom w:val="single" w:color="auto" w:sz="4" w:space="0"/>
              <w:right w:val="single" w:color="auto" w:sz="4" w:space="0"/>
            </w:tcBorders>
            <w:noWrap/>
            <w:vAlign w:val="center"/>
          </w:tcPr>
          <w:p w14:paraId="6EA492ED">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18</w:t>
            </w:r>
          </w:p>
        </w:tc>
        <w:tc>
          <w:tcPr>
            <w:tcW w:w="0" w:type="auto"/>
            <w:tcBorders>
              <w:top w:val="single" w:color="auto" w:sz="4" w:space="0"/>
              <w:left w:val="single" w:color="auto" w:sz="4" w:space="0"/>
              <w:bottom w:val="single" w:color="auto" w:sz="4" w:space="0"/>
              <w:right w:val="single" w:color="auto" w:sz="4" w:space="0"/>
            </w:tcBorders>
            <w:noWrap/>
            <w:vAlign w:val="center"/>
          </w:tcPr>
          <w:p w14:paraId="0B73F2A9">
            <w:pPr>
              <w:widowControl/>
              <w:spacing w:after="100" w:afterAutospacing="1" w:line="500" w:lineRule="exact"/>
              <w:rPr>
                <w:rFonts w:ascii="宋体" w:hAnsi="宋体"/>
                <w:color w:val="auto"/>
                <w:kern w:val="0"/>
                <w:sz w:val="24"/>
                <w:highlight w:val="none"/>
              </w:rPr>
            </w:pPr>
            <w:r>
              <w:rPr>
                <w:rFonts w:hint="eastAsia" w:ascii="宋体" w:hAnsi="宋体"/>
                <w:color w:val="auto"/>
                <w:kern w:val="0"/>
                <w:sz w:val="24"/>
                <w:highlight w:val="none"/>
              </w:rPr>
              <w:t>北京植物保护站顺义展示基地</w:t>
            </w:r>
          </w:p>
        </w:tc>
        <w:tc>
          <w:tcPr>
            <w:tcW w:w="0" w:type="auto"/>
            <w:tcBorders>
              <w:top w:val="single" w:color="auto" w:sz="4" w:space="0"/>
              <w:left w:val="single" w:color="auto" w:sz="4" w:space="0"/>
              <w:bottom w:val="single" w:color="auto" w:sz="4" w:space="0"/>
              <w:right w:val="single" w:color="auto" w:sz="4" w:space="0"/>
            </w:tcBorders>
          </w:tcPr>
          <w:p w14:paraId="434D419E">
            <w:pPr>
              <w:spacing w:after="100" w:afterAutospacing="1" w:line="500" w:lineRule="exact"/>
              <w:jc w:val="center"/>
              <w:rPr>
                <w:color w:val="auto"/>
                <w:sz w:val="24"/>
                <w:highlight w:val="none"/>
              </w:rPr>
            </w:pPr>
            <w:r>
              <w:rPr>
                <w:rFonts w:hint="eastAsia" w:ascii="宋体" w:hAnsi="宋体"/>
                <w:color w:val="auto"/>
                <w:sz w:val="24"/>
                <w:highlight w:val="none"/>
              </w:rPr>
              <w:t>1kW</w:t>
            </w:r>
          </w:p>
        </w:tc>
        <w:tc>
          <w:tcPr>
            <w:tcW w:w="0" w:type="auto"/>
            <w:tcBorders>
              <w:top w:val="single" w:color="auto" w:sz="4" w:space="0"/>
              <w:left w:val="single" w:color="auto" w:sz="4" w:space="0"/>
              <w:bottom w:val="single" w:color="auto" w:sz="4" w:space="0"/>
              <w:right w:val="single" w:color="auto" w:sz="4" w:space="0"/>
            </w:tcBorders>
          </w:tcPr>
          <w:p w14:paraId="2F0D5A84">
            <w:pPr>
              <w:spacing w:after="100" w:afterAutospacing="1" w:line="500" w:lineRule="exact"/>
              <w:jc w:val="center"/>
              <w:rPr>
                <w:color w:val="auto"/>
                <w:sz w:val="24"/>
                <w:highlight w:val="none"/>
              </w:rPr>
            </w:pPr>
            <w:r>
              <w:rPr>
                <w:rFonts w:hint="eastAsia" w:ascii="宋体" w:hAnsi="宋体"/>
                <w:color w:val="auto"/>
                <w:sz w:val="24"/>
                <w:highlight w:val="none"/>
              </w:rPr>
              <w:t>工具间配电箱</w:t>
            </w:r>
          </w:p>
        </w:tc>
        <w:tc>
          <w:tcPr>
            <w:tcW w:w="0" w:type="auto"/>
            <w:tcBorders>
              <w:top w:val="single" w:color="auto" w:sz="4" w:space="0"/>
              <w:left w:val="single" w:color="auto" w:sz="4" w:space="0"/>
              <w:bottom w:val="single" w:color="auto" w:sz="4" w:space="0"/>
              <w:right w:val="single" w:color="auto" w:sz="4" w:space="0"/>
            </w:tcBorders>
          </w:tcPr>
          <w:p w14:paraId="037C6ADF">
            <w:pPr>
              <w:spacing w:after="100" w:afterAutospacing="1" w:line="500" w:lineRule="exact"/>
              <w:jc w:val="center"/>
              <w:rPr>
                <w:color w:val="auto"/>
                <w:sz w:val="24"/>
                <w:highlight w:val="none"/>
              </w:rPr>
            </w:pPr>
            <w:r>
              <w:rPr>
                <w:rFonts w:hint="eastAsia" w:ascii="宋体" w:hAnsi="宋体"/>
                <w:color w:val="auto"/>
                <w:sz w:val="24"/>
                <w:highlight w:val="none"/>
              </w:rPr>
              <w:t>2kW</w:t>
            </w:r>
          </w:p>
        </w:tc>
        <w:tc>
          <w:tcPr>
            <w:tcW w:w="0" w:type="auto"/>
            <w:tcBorders>
              <w:top w:val="single" w:color="auto" w:sz="4" w:space="0"/>
              <w:left w:val="single" w:color="auto" w:sz="4" w:space="0"/>
              <w:bottom w:val="single" w:color="auto" w:sz="4" w:space="0"/>
              <w:right w:val="single" w:color="auto" w:sz="4" w:space="0"/>
            </w:tcBorders>
            <w:noWrap/>
            <w:vAlign w:val="center"/>
          </w:tcPr>
          <w:p w14:paraId="45C46814">
            <w:pPr>
              <w:spacing w:after="100" w:afterAutospacing="1" w:line="500" w:lineRule="exact"/>
              <w:jc w:val="center"/>
              <w:rPr>
                <w:rFonts w:ascii="宋体" w:hAnsi="宋体"/>
                <w:color w:val="auto"/>
                <w:sz w:val="24"/>
                <w:highlight w:val="none"/>
              </w:rPr>
            </w:pPr>
            <w:r>
              <w:rPr>
                <w:color w:val="auto"/>
                <w:sz w:val="24"/>
                <w:highlight w:val="none"/>
              </w:rPr>
              <w:t>70</w:t>
            </w:r>
          </w:p>
        </w:tc>
        <w:tc>
          <w:tcPr>
            <w:tcW w:w="0" w:type="auto"/>
            <w:tcBorders>
              <w:top w:val="single" w:color="auto" w:sz="4" w:space="0"/>
              <w:left w:val="single" w:color="auto" w:sz="4" w:space="0"/>
              <w:bottom w:val="single" w:color="auto" w:sz="4" w:space="0"/>
              <w:right w:val="nil"/>
            </w:tcBorders>
            <w:noWrap/>
            <w:vAlign w:val="center"/>
          </w:tcPr>
          <w:p w14:paraId="676E2714">
            <w:pPr>
              <w:widowControl/>
              <w:spacing w:after="100" w:afterAutospacing="1" w:line="500" w:lineRule="exact"/>
              <w:jc w:val="center"/>
              <w:rPr>
                <w:rFonts w:ascii="宋体" w:hAnsi="宋体"/>
                <w:color w:val="auto"/>
                <w:kern w:val="0"/>
                <w:sz w:val="24"/>
                <w:highlight w:val="none"/>
              </w:rPr>
            </w:pPr>
            <w:r>
              <w:rPr>
                <w:rFonts w:hint="eastAsia" w:ascii="宋体" w:hAnsi="宋体"/>
                <w:color w:val="auto"/>
                <w:kern w:val="0"/>
                <w:sz w:val="24"/>
                <w:highlight w:val="none"/>
              </w:rPr>
              <w:t>YJV</w:t>
            </w:r>
            <w:r>
              <w:rPr>
                <w:rFonts w:hint="eastAsia" w:ascii="宋体" w:hAnsi="宋体"/>
                <w:color w:val="auto"/>
                <w:kern w:val="0"/>
                <w:sz w:val="24"/>
                <w:highlight w:val="none"/>
                <w:vertAlign w:val="subscript"/>
              </w:rPr>
              <w:t>22</w:t>
            </w:r>
            <w:r>
              <w:rPr>
                <w:rFonts w:hint="eastAsia" w:ascii="宋体" w:hAnsi="宋体"/>
                <w:color w:val="auto"/>
                <w:kern w:val="0"/>
                <w:sz w:val="24"/>
                <w:highlight w:val="none"/>
              </w:rPr>
              <w:t>-1kV-3×4</w:t>
            </w:r>
          </w:p>
        </w:tc>
      </w:tr>
    </w:tbl>
    <w:p w14:paraId="1DD238B3">
      <w:pPr>
        <w:keepNext/>
        <w:keepLines/>
        <w:adjustRightInd w:val="0"/>
        <w:snapToGrid w:val="0"/>
        <w:spacing w:before="360" w:line="360" w:lineRule="auto"/>
        <w:outlineLvl w:val="2"/>
        <w:rPr>
          <w:b/>
          <w:bCs/>
          <w:color w:val="auto"/>
          <w:sz w:val="24"/>
          <w:highlight w:val="none"/>
        </w:rPr>
        <w:sectPr>
          <w:pgSz w:w="16838" w:h="11906" w:orient="landscape"/>
          <w:pgMar w:top="1797" w:right="1440" w:bottom="1797" w:left="1440" w:header="720" w:footer="720" w:gutter="0"/>
          <w:cols w:space="720" w:num="1"/>
          <w:docGrid w:linePitch="312" w:charSpace="0"/>
        </w:sectPr>
      </w:pPr>
    </w:p>
    <w:p w14:paraId="13EB6627">
      <w:pPr>
        <w:widowControl/>
        <w:adjustRightInd w:val="0"/>
        <w:snapToGrid w:val="0"/>
        <w:spacing w:line="500" w:lineRule="exact"/>
        <w:ind w:firstLine="480" w:firstLineChars="200"/>
        <w:rPr>
          <w:color w:val="auto"/>
          <w:kern w:val="0"/>
          <w:sz w:val="24"/>
          <w:highlight w:val="none"/>
        </w:rPr>
      </w:pPr>
    </w:p>
    <w:p w14:paraId="7A4DBDBA">
      <w:pPr>
        <w:widowControl/>
        <w:adjustRightInd w:val="0"/>
        <w:snapToGrid w:val="0"/>
        <w:spacing w:line="500" w:lineRule="exact"/>
        <w:ind w:firstLine="480" w:firstLineChars="200"/>
        <w:rPr>
          <w:color w:val="auto"/>
          <w:kern w:val="0"/>
          <w:sz w:val="24"/>
          <w:highlight w:val="none"/>
        </w:rPr>
      </w:pPr>
    </w:p>
    <w:p w14:paraId="2E4F6D19">
      <w:pPr>
        <w:widowControl/>
        <w:adjustRightInd w:val="0"/>
        <w:snapToGrid w:val="0"/>
        <w:spacing w:line="500" w:lineRule="exact"/>
        <w:ind w:firstLine="480" w:firstLineChars="200"/>
        <w:rPr>
          <w:color w:val="auto"/>
          <w:kern w:val="0"/>
          <w:sz w:val="24"/>
          <w:highlight w:val="none"/>
        </w:rPr>
      </w:pPr>
    </w:p>
    <w:p w14:paraId="4618F0EC">
      <w:pPr>
        <w:widowControl/>
        <w:adjustRightInd w:val="0"/>
        <w:snapToGrid w:val="0"/>
        <w:spacing w:line="500" w:lineRule="exact"/>
        <w:ind w:firstLine="480" w:firstLineChars="200"/>
        <w:rPr>
          <w:color w:val="auto"/>
          <w:kern w:val="0"/>
          <w:sz w:val="24"/>
          <w:highlight w:val="none"/>
        </w:rPr>
      </w:pPr>
      <w:r>
        <w:rPr>
          <w:rFonts w:hint="eastAsia"/>
          <w:color w:val="auto"/>
          <w:kern w:val="0"/>
          <w:sz w:val="24"/>
          <w:highlight w:val="none"/>
        </w:rPr>
        <w:t>包二交货安装地点：平谷区大兴庄镇、通州区西集镇后寨府村、房山区石楼镇坨头村、延庆区康庄镇榆林堡村、顺义区大孙各庄镇东尹家府村、顺义区北小营镇西府村、怀柔区北房镇梨园庄村（渔阳经纬）、怀柔区宝山镇下坊村、密云区河南寨镇基地、密云区高岭镇瑶亭村、朝阳区黑庄户乡、大兴区长子营镇留民营村、大兴区庞各庄镇福上村、门头沟区雁翅镇大村、昌平区马池口镇丈头村、海淀区温泉镇太舟坞村、丰台区王佐镇怪村和北京植物保护站顺义展示基地，共18个地点，对应编号1-18。</w:t>
      </w:r>
    </w:p>
    <w:p w14:paraId="55A6F47A">
      <w:pPr>
        <w:widowControl/>
        <w:adjustRightInd w:val="0"/>
        <w:snapToGrid w:val="0"/>
        <w:spacing w:line="500" w:lineRule="exact"/>
        <w:ind w:firstLine="480" w:firstLineChars="200"/>
        <w:rPr>
          <w:color w:val="auto"/>
          <w:kern w:val="0"/>
          <w:sz w:val="24"/>
          <w:highlight w:val="none"/>
        </w:rPr>
      </w:pPr>
    </w:p>
    <w:p w14:paraId="29C36C8D">
      <w:pPr>
        <w:rPr>
          <w:rFonts w:ascii="宋体" w:hAnsi="宋体" w:cs="宋体"/>
          <w:b/>
          <w:bCs/>
          <w:color w:val="auto"/>
          <w:sz w:val="24"/>
          <w:highlight w:val="none"/>
        </w:rPr>
      </w:pPr>
      <w:r>
        <w:rPr>
          <w:rFonts w:hint="eastAsia" w:ascii="宋体" w:hAnsi="宋体" w:cs="宋体"/>
          <w:b/>
          <w:bCs/>
          <w:color w:val="auto"/>
          <w:sz w:val="24"/>
          <w:highlight w:val="none"/>
        </w:rPr>
        <w:br w:type="page"/>
      </w:r>
    </w:p>
    <w:p w14:paraId="4DA357CC">
      <w:pPr>
        <w:spacing w:line="276"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第三包</w:t>
      </w:r>
    </w:p>
    <w:p w14:paraId="31A06B05">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智能高空测报灯</w:t>
      </w:r>
      <w:r>
        <w:rPr>
          <w:rFonts w:hint="eastAsia"/>
          <w:b/>
          <w:bCs/>
          <w:color w:val="auto"/>
          <w:sz w:val="24"/>
          <w:highlight w:val="none"/>
        </w:rPr>
        <w:t>（采购数量：4台/套）（核心产品）</w:t>
      </w:r>
    </w:p>
    <w:p w14:paraId="04A20E1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（1）总体外观与性能</w:t>
      </w:r>
    </w:p>
    <w:p w14:paraId="46449821">
      <w:pPr>
        <w:widowControl/>
        <w:adjustRightInd w:val="0"/>
        <w:snapToGrid w:val="0"/>
        <w:spacing w:line="500" w:lineRule="exact"/>
        <w:ind w:firstLine="560" w:firstLineChars="200"/>
        <w:rPr>
          <w:rFonts w:ascii="宋体" w:hAnsi="宋体" w:cs="宋体"/>
          <w:color w:val="auto"/>
          <w:kern w:val="0"/>
          <w:sz w:val="24"/>
          <w:highlight w:val="none"/>
        </w:rPr>
      </w:pPr>
      <w:r>
        <w:rPr>
          <w:rFonts w:hint="eastAsia" w:ascii="Segoe UI Symbol" w:hAnsi="Segoe UI Symbol" w:cs="Segoe UI Symbol"/>
          <w:color w:val="auto"/>
          <w:kern w:val="0"/>
          <w:sz w:val="28"/>
          <w:szCs w:val="22"/>
          <w:highlight w:val="none"/>
        </w:rPr>
        <w:t>#</w:t>
      </w:r>
      <w:r>
        <w:rPr>
          <w:rFonts w:hint="eastAsia" w:ascii="宋体" w:hAnsi="宋体" w:cs="宋体"/>
          <w:color w:val="auto"/>
          <w:kern w:val="0"/>
          <w:sz w:val="24"/>
          <w:highlight w:val="none"/>
        </w:rPr>
        <w:t>必须满足或高于中华人民共和国农业行业标准《农作物病虫害监测设备技术参数与性能要求》（NY/T 4182-2022）关于高空测报灯的相关规定。可针对迁飞性害虫开展诱集与自动识别。</w:t>
      </w:r>
    </w:p>
    <w:p w14:paraId="2ACE5C1A">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 硬件尺寸及功能</w:t>
      </w:r>
    </w:p>
    <w:p w14:paraId="01BBB582">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①参考尺寸：≥1050mm×1050mm×2345mm（含接虫箱）；</w:t>
      </w:r>
    </w:p>
    <w:p w14:paraId="1812A7AB">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②整体结构：须采用304不锈钢材质或不锈钢喷塑；</w:t>
      </w:r>
    </w:p>
    <w:p w14:paraId="497AF104">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③诱集光源：金属卤化物灯（功率≥1000W），光源主波波长500nm～600nm，光柱呈倒圆锥状向空中照射，垂直高度不小于500m，顶端半径不小于450m，光源扩散仰角30°～45°；</w:t>
      </w:r>
    </w:p>
    <w:p w14:paraId="1813F7D0">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④虫体处理：远红外虫体处理，加热仓温度85℃±5℃，虫体处理致死率≥98%，虫体完整率≥95%；</w:t>
      </w:r>
    </w:p>
    <w:p w14:paraId="3EFA19E3">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⑤虫雨分离：可以实现虫雨自动分离；</w:t>
      </w:r>
    </w:p>
    <w:p w14:paraId="50DD9CDC">
      <w:pPr>
        <w:widowControl/>
        <w:adjustRightInd w:val="0"/>
        <w:snapToGrid w:val="0"/>
        <w:spacing w:line="500" w:lineRule="exact"/>
        <w:ind w:firstLine="560" w:firstLineChars="200"/>
        <w:rPr>
          <w:rFonts w:ascii="宋体" w:hAnsi="宋体" w:cs="宋体"/>
          <w:color w:val="auto"/>
          <w:kern w:val="0"/>
          <w:sz w:val="24"/>
          <w:highlight w:val="none"/>
        </w:rPr>
      </w:pPr>
      <w:r>
        <w:rPr>
          <w:rFonts w:hint="eastAsia" w:ascii="Segoe UI Symbol" w:hAnsi="Segoe UI Symbol" w:cs="Segoe UI Symbol"/>
          <w:color w:val="auto"/>
          <w:kern w:val="0"/>
          <w:sz w:val="28"/>
          <w:szCs w:val="22"/>
          <w:highlight w:val="none"/>
        </w:rPr>
        <w:t>#</w:t>
      </w:r>
      <w:r>
        <w:rPr>
          <w:rFonts w:hint="eastAsia" w:ascii="宋体" w:hAnsi="宋体" w:cs="宋体"/>
          <w:color w:val="auto"/>
          <w:kern w:val="0"/>
          <w:sz w:val="24"/>
          <w:highlight w:val="none"/>
        </w:rPr>
        <w:t>⑦成像系统：内置≥2000万像素高清摄像装置，可手动拍照和按用户设定时间间隔进行自动拍照，每张图片需标注拍摄时间（至少精确到分钟）、拍摄地点（或设备编号）。清晰度需确保适度放大后可清晰辨认等于大于小菜蛾以上的虫体；</w:t>
      </w:r>
    </w:p>
    <w:p w14:paraId="4B4083C6">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⑧补光灯参考尺寸：≥φ160mm；</w:t>
      </w:r>
    </w:p>
    <w:p w14:paraId="6DEEF2E3">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⑨平铺功能：可实现虫体≥98%分散平铺，具备自动清扫功能；</w:t>
      </w:r>
    </w:p>
    <w:p w14:paraId="7FDDBAFB">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⑩存储：本地存储≥7天数的图片数据，客户端存储时间≥5年。</w:t>
      </w:r>
    </w:p>
    <w:p w14:paraId="4638FEDF">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⑪控制功能：采用四核安卓微型电脑中控，可设定安放地点、设备编号、灯具开关时间、工作模式、拍照间隔、联网信息、本地存储路径、设备位置报警、电量提醒、流量提醒等；</w:t>
      </w:r>
    </w:p>
    <w:p w14:paraId="192AB216">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⑫网络传输：支持5G/4G/WIFI等选择与云平台对接；</w:t>
      </w:r>
    </w:p>
    <w:p w14:paraId="250D6FC4">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⑬定位：支持基站、WiFi、GPS等定位方式，可通过PC电脑端、手机端、Web网页端进行查看位置信息。</w:t>
      </w:r>
    </w:p>
    <w:p w14:paraId="403494FA">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（3）供电</w:t>
      </w:r>
    </w:p>
    <w:p w14:paraId="03A754FC">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AC 220V电源。配套配电箱至设备间的电源线路，供电线路采用YJV22铠装交联聚乙烯绝缘聚氯乙烯护套电力电缆直埋敷设，施工及选型需符合相关国家标准和规范。配套1台强电配电箱，防护等级IP65，内置隔离开关、漏电保护开关等电器元件，配套不大于4Ω的人工接地装置。</w:t>
      </w:r>
    </w:p>
    <w:p w14:paraId="2C972060">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（4）安全性</w:t>
      </w:r>
    </w:p>
    <w:p w14:paraId="3622C7AF">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①防漏电：安装漏电保护装置；</w:t>
      </w:r>
    </w:p>
    <w:p w14:paraId="553B3A32">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②标志：按甲方要求喷涂设备编号和警示标志；</w:t>
      </w:r>
    </w:p>
    <w:p w14:paraId="2EA8C08E">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③绝缘电阻：≥2.5MΩ；</w:t>
      </w:r>
    </w:p>
    <w:p w14:paraId="4DBCCCBF">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（5）平台功能</w:t>
      </w:r>
    </w:p>
    <w:p w14:paraId="35340FE6">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①识别及准确率：平台对上传的昆虫图片进行自动智能识别、计数；识别种类包含：草地螟、玉米螟、二化螟、稻纵卷叶螟、桃蛀螟、棉大卷叶螟、小菜蛾、粘虫（东方粘虫、劳氏粘虫）、草地贪夜蛾、棉铃虫、旋幽夜蛾、甜菜夜蛾、斜纹夜蛾、银纹夜蛾、银锭夜蛾、小地老虎、八字地老虎、黄地老虎、二点委夜蛾、铜绿丽金龟、暗黑鳃金龟、金针虫（成虫）、蝼蛄、蟋蟀、条赤须盲蝽、草蛉、瓢虫等常见害虫与天敌，综合识别准确率≥85%，一、二类（华北）农作物病虫害名录中趋光性害虫单一种类识的别计数准确率≥90%； </w:t>
      </w:r>
    </w:p>
    <w:p w14:paraId="48FC2895">
      <w:pPr>
        <w:widowControl/>
        <w:adjustRightInd w:val="0"/>
        <w:snapToGrid w:val="0"/>
        <w:spacing w:line="500" w:lineRule="exact"/>
        <w:ind w:firstLine="560" w:firstLineChars="200"/>
        <w:rPr>
          <w:rFonts w:ascii="宋体" w:hAnsi="宋体" w:cs="宋体"/>
          <w:color w:val="auto"/>
          <w:kern w:val="0"/>
          <w:sz w:val="24"/>
          <w:highlight w:val="none"/>
        </w:rPr>
      </w:pPr>
      <w:r>
        <w:rPr>
          <w:rFonts w:hint="eastAsia" w:ascii="Segoe UI Symbol" w:hAnsi="Segoe UI Symbol" w:cs="Segoe UI Symbol"/>
          <w:color w:val="auto"/>
          <w:kern w:val="0"/>
          <w:sz w:val="28"/>
          <w:szCs w:val="22"/>
          <w:highlight w:val="none"/>
        </w:rPr>
        <w:t>#</w:t>
      </w:r>
      <w:r>
        <w:rPr>
          <w:rFonts w:hint="eastAsia" w:ascii="宋体" w:hAnsi="宋体" w:cs="宋体"/>
          <w:color w:val="auto"/>
          <w:kern w:val="0"/>
          <w:sz w:val="24"/>
          <w:highlight w:val="none"/>
        </w:rPr>
        <w:t xml:space="preserve">②辅助判断：提供比例尺用以辅助判断虫体大小，识别后的图片单独存储，须自动在虫体周围合适位置显示标记的害虫名称； </w:t>
      </w:r>
    </w:p>
    <w:p w14:paraId="69ADFFDF">
      <w:pPr>
        <w:widowControl/>
        <w:adjustRightInd w:val="0"/>
        <w:snapToGrid w:val="0"/>
        <w:spacing w:line="500" w:lineRule="exact"/>
        <w:ind w:firstLine="560" w:firstLineChars="200"/>
        <w:rPr>
          <w:rFonts w:ascii="宋体" w:hAnsi="宋体" w:cs="宋体"/>
          <w:color w:val="auto"/>
          <w:kern w:val="0"/>
          <w:sz w:val="24"/>
          <w:highlight w:val="none"/>
        </w:rPr>
      </w:pPr>
      <w:r>
        <w:rPr>
          <w:rFonts w:hint="eastAsia" w:ascii="Segoe UI Symbol" w:hAnsi="Segoe UI Symbol" w:cs="Segoe UI Symbol"/>
          <w:color w:val="auto"/>
          <w:kern w:val="0"/>
          <w:sz w:val="28"/>
          <w:szCs w:val="22"/>
          <w:highlight w:val="none"/>
        </w:rPr>
        <w:t>#</w:t>
      </w:r>
      <w:r>
        <w:rPr>
          <w:rFonts w:hint="eastAsia" w:ascii="宋体" w:hAnsi="宋体" w:cs="宋体"/>
          <w:color w:val="auto"/>
          <w:kern w:val="0"/>
          <w:sz w:val="24"/>
          <w:highlight w:val="none"/>
        </w:rPr>
        <w:t>③具有识别纠偏功能：可在线更改被错误识别的虫体，并加入模型迭代数据。</w:t>
      </w:r>
    </w:p>
    <w:p w14:paraId="02544B85">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④统计汇总：每天虫害的统计数据、目标虫害发生情况以便用户查阅；</w:t>
      </w:r>
    </w:p>
    <w:p w14:paraId="7081F37B">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⑤展示：可以图形化展示，图形包括但不限于折线图、柱状图、饼状图等，展示监测害虫始见期、高峰期、终见期的时间及对应数量，并展示随时间推移害虫的发生趋势，各类图片确保用户可根据需要下载格式为PNG、JPEG、JPG的图片；</w:t>
      </w:r>
    </w:p>
    <w:p w14:paraId="7BFD78C9">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⑥管理：支持电脑客户端、网页版、移动端版实时在线进行数据存储、查阅、下载，支持按时间、地点或编号进行数据查询。</w:t>
      </w:r>
    </w:p>
    <w:p w14:paraId="7493FBA2">
      <w:pPr>
        <w:widowControl/>
        <w:adjustRightInd w:val="0"/>
        <w:snapToGrid w:val="0"/>
        <w:spacing w:line="500" w:lineRule="exact"/>
        <w:ind w:firstLine="560" w:firstLineChars="200"/>
        <w:rPr>
          <w:rFonts w:ascii="宋体" w:hAnsi="宋体" w:cs="宋体"/>
          <w:color w:val="auto"/>
          <w:kern w:val="0"/>
          <w:sz w:val="24"/>
          <w:highlight w:val="none"/>
        </w:rPr>
      </w:pPr>
      <w:r>
        <w:rPr>
          <w:rFonts w:hint="eastAsia" w:ascii="Segoe UI Symbol" w:hAnsi="Segoe UI Symbol" w:cs="Segoe UI Symbol"/>
          <w:color w:val="auto"/>
          <w:kern w:val="0"/>
          <w:sz w:val="28"/>
          <w:szCs w:val="22"/>
          <w:highlight w:val="none"/>
        </w:rPr>
        <w:t>#</w:t>
      </w:r>
      <w:r>
        <w:rPr>
          <w:rFonts w:hint="eastAsia" w:ascii="宋体" w:hAnsi="宋体" w:cs="宋体"/>
          <w:color w:val="auto"/>
          <w:kern w:val="0"/>
          <w:sz w:val="24"/>
          <w:highlight w:val="none"/>
        </w:rPr>
        <w:t>⑦数据对接：能够按照要求与入全国农作物病虫害实时监控物联网、市级农作物病虫信息系统、区级物联网数据管理系统进行对接（提供承诺函）。</w:t>
      </w:r>
    </w:p>
    <w:p w14:paraId="2A4C70E2">
      <w:pPr>
        <w:widowControl/>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（6）其他</w:t>
      </w:r>
    </w:p>
    <w:p w14:paraId="7C8AC08A">
      <w:pPr>
        <w:widowControl/>
        <w:adjustRightInd w:val="0"/>
        <w:snapToGrid w:val="0"/>
        <w:spacing w:line="500" w:lineRule="exact"/>
        <w:ind w:firstLine="482" w:firstLineChars="200"/>
        <w:rPr>
          <w:rFonts w:ascii="Segoe UI Symbol" w:hAnsi="Segoe UI Symbol" w:cs="Segoe UI Symbol"/>
          <w:color w:val="auto"/>
          <w:kern w:val="0"/>
          <w:sz w:val="28"/>
          <w:szCs w:val="22"/>
          <w:highlight w:val="none"/>
        </w:rPr>
      </w:pPr>
      <w:r>
        <w:rPr>
          <w:rFonts w:hint="eastAsia"/>
          <w:b/>
          <w:bCs/>
          <w:color w:val="auto"/>
          <w:kern w:val="0"/>
          <w:sz w:val="24"/>
          <w:highlight w:val="none"/>
        </w:rPr>
        <w:t xml:space="preserve"> </w:t>
      </w:r>
      <w:r>
        <w:rPr>
          <w:rFonts w:ascii="Cambria Math" w:hAnsi="Cambria Math" w:cs="Cambria Math"/>
          <w:color w:val="auto"/>
          <w:kern w:val="0"/>
          <w:sz w:val="24"/>
          <w:highlight w:val="none"/>
        </w:rPr>
        <w:t>①</w:t>
      </w:r>
      <w:r>
        <w:rPr>
          <w:rFonts w:hint="eastAsia" w:ascii="Cambria Math" w:hAnsi="Cambria Math" w:cs="Cambria Math"/>
          <w:color w:val="auto"/>
          <w:kern w:val="0"/>
          <w:sz w:val="24"/>
          <w:highlight w:val="none"/>
        </w:rPr>
        <w:t>负责设备安装与调试；</w:t>
      </w:r>
    </w:p>
    <w:p w14:paraId="6D310CEB">
      <w:pPr>
        <w:widowControl/>
        <w:adjustRightInd w:val="0"/>
        <w:snapToGrid w:val="0"/>
        <w:spacing w:line="500" w:lineRule="exact"/>
        <w:ind w:firstLine="560" w:firstLineChars="200"/>
        <w:rPr>
          <w:rFonts w:ascii="宋体" w:hAnsi="宋体" w:cs="宋体"/>
          <w:color w:val="auto"/>
          <w:kern w:val="0"/>
          <w:sz w:val="24"/>
          <w:highlight w:val="none"/>
        </w:rPr>
      </w:pPr>
      <w:r>
        <w:rPr>
          <w:rFonts w:hint="eastAsia" w:ascii="Segoe UI Symbol" w:hAnsi="Segoe UI Symbol" w:cs="Segoe UI Symbol"/>
          <w:color w:val="auto"/>
          <w:kern w:val="0"/>
          <w:sz w:val="28"/>
          <w:szCs w:val="22"/>
          <w:highlight w:val="none"/>
        </w:rPr>
        <w:t>#</w:t>
      </w:r>
      <w:r>
        <w:rPr>
          <w:rFonts w:hint="eastAsia" w:ascii="宋体" w:hAnsi="宋体" w:cs="宋体"/>
          <w:color w:val="auto"/>
          <w:kern w:val="0"/>
          <w:sz w:val="24"/>
          <w:highlight w:val="none"/>
        </w:rPr>
        <w:t>②质保期：≥5年（除人为因素、不可抗力因素）；</w:t>
      </w:r>
    </w:p>
    <w:p w14:paraId="75E9B5D0">
      <w:pPr>
        <w:widowControl/>
        <w:adjustRightInd w:val="0"/>
        <w:snapToGrid w:val="0"/>
        <w:spacing w:line="500" w:lineRule="exact"/>
        <w:ind w:firstLine="560" w:firstLineChars="200"/>
        <w:rPr>
          <w:rFonts w:ascii="宋体" w:hAnsi="宋体" w:cs="宋体"/>
          <w:color w:val="auto"/>
          <w:kern w:val="0"/>
          <w:sz w:val="24"/>
          <w:highlight w:val="none"/>
        </w:rPr>
      </w:pPr>
      <w:r>
        <w:rPr>
          <w:rFonts w:hint="eastAsia" w:ascii="Segoe UI Symbol" w:hAnsi="Segoe UI Symbol" w:cs="Segoe UI Symbol"/>
          <w:color w:val="auto"/>
          <w:kern w:val="0"/>
          <w:sz w:val="28"/>
          <w:szCs w:val="22"/>
          <w:highlight w:val="none"/>
        </w:rPr>
        <w:t>#</w:t>
      </w:r>
      <w:r>
        <w:rPr>
          <w:rFonts w:hint="eastAsia" w:ascii="宋体" w:hAnsi="宋体" w:cs="宋体"/>
          <w:color w:val="auto"/>
          <w:kern w:val="0"/>
          <w:sz w:val="24"/>
          <w:highlight w:val="none"/>
        </w:rPr>
        <w:t>③服务期：≥5年（包括安装费、网络费和维护费）。</w:t>
      </w:r>
    </w:p>
    <w:p w14:paraId="44067741">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田间可移动智能监测调查工具</w:t>
      </w:r>
      <w:r>
        <w:rPr>
          <w:rFonts w:hint="eastAsia"/>
          <w:b/>
          <w:bCs/>
          <w:color w:val="auto"/>
          <w:sz w:val="24"/>
          <w:highlight w:val="none"/>
        </w:rPr>
        <w:t>（采购数量：1台/套）</w:t>
      </w:r>
    </w:p>
    <w:p w14:paraId="7AE59791">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（1）总体外观与性能</w:t>
      </w:r>
    </w:p>
    <w:p w14:paraId="38C35953">
      <w:pPr>
        <w:widowControl/>
        <w:adjustRightInd w:val="0"/>
        <w:snapToGrid w:val="0"/>
        <w:spacing w:line="500" w:lineRule="exact"/>
        <w:ind w:firstLine="480" w:firstLineChars="200"/>
        <w:rPr>
          <w:color w:val="auto"/>
          <w:kern w:val="0"/>
          <w:sz w:val="24"/>
          <w:highlight w:val="none"/>
        </w:rPr>
      </w:pPr>
      <w:r>
        <w:rPr>
          <w:color w:val="auto"/>
          <w:kern w:val="0"/>
          <w:sz w:val="24"/>
          <w:highlight w:val="none"/>
        </w:rPr>
        <w:t>基于AR</w:t>
      </w:r>
      <w:r>
        <w:rPr>
          <w:rFonts w:hint="eastAsia"/>
          <w:color w:val="auto"/>
          <w:kern w:val="0"/>
          <w:sz w:val="24"/>
          <w:highlight w:val="none"/>
        </w:rPr>
        <w:t>眼镜</w:t>
      </w:r>
      <w:r>
        <w:rPr>
          <w:color w:val="auto"/>
          <w:kern w:val="0"/>
          <w:sz w:val="24"/>
          <w:highlight w:val="none"/>
        </w:rPr>
        <w:t>和AI识别技术，用于开展田间水稻病虫害测报数据的移动采集。</w:t>
      </w:r>
    </w:p>
    <w:p w14:paraId="61D63C1B">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144F4A5B">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eastAsia="Arial Unicode MS" w:cs="Cambria Math"/>
          <w:color w:val="auto"/>
          <w:kern w:val="0"/>
          <w:sz w:val="24"/>
          <w:highlight w:val="none"/>
        </w:rPr>
        <w:t>①</w:t>
      </w:r>
      <w:r>
        <w:rPr>
          <w:color w:val="auto"/>
          <w:kern w:val="0"/>
          <w:sz w:val="24"/>
          <w:highlight w:val="none"/>
        </w:rPr>
        <w:t xml:space="preserve"> 硬件部分：采用8核架构，主频2.0GHz以上处理器；128GB ROM/4GB RAM以上；支持多模块拓展功能；操作系统Android 10以上；显示屏支持双目显示功能，分辨率1920×1080像素以上；摄像头拍照图像支持4800万像素直出，视频输出1080P，支持自动对焦；集成低功耗5G调制解调器，包括支持Sub-6GHz频段的独立（SA）与非独立（NSA）组网；WiFi 6，支持2.4GHz和5GHz双频段；支持BR/EDR+BLE5.1双模式；麦克风支持降噪功能；电池可拆卸更换；支持Type-C；支持TF卡扩展。</w:t>
      </w:r>
    </w:p>
    <w:p w14:paraId="3EBCD679">
      <w:pPr>
        <w:widowControl/>
        <w:adjustRightInd w:val="0"/>
        <w:snapToGrid w:val="0"/>
        <w:spacing w:line="500" w:lineRule="exact"/>
        <w:ind w:firstLine="480" w:firstLineChars="200"/>
        <w:rPr>
          <w:color w:val="auto"/>
          <w:kern w:val="0"/>
          <w:sz w:val="24"/>
          <w:highlight w:val="none"/>
        </w:rPr>
      </w:pPr>
      <w:r>
        <w:rPr>
          <w:rFonts w:ascii="Segoe UI Symbol" w:hAnsi="Segoe UI Symbol" w:eastAsia="等线" w:cs="Segoe UI Symbol"/>
          <w:color w:val="auto"/>
          <w:kern w:val="0"/>
          <w:sz w:val="24"/>
          <w:highlight w:val="none"/>
        </w:rPr>
        <w:t>★</w:t>
      </w:r>
      <w:r>
        <w:rPr>
          <w:rFonts w:ascii="Cambria Math" w:hAnsi="Cambria Math" w:eastAsia="Arial Unicode MS" w:cs="Cambria Math"/>
          <w:color w:val="auto"/>
          <w:kern w:val="0"/>
          <w:sz w:val="24"/>
          <w:highlight w:val="none"/>
        </w:rPr>
        <w:t>②</w:t>
      </w:r>
      <w:r>
        <w:rPr>
          <w:color w:val="auto"/>
          <w:kern w:val="0"/>
          <w:sz w:val="24"/>
          <w:highlight w:val="none"/>
        </w:rPr>
        <w:t xml:space="preserve"> 软件部分：支持</w:t>
      </w:r>
      <w:r>
        <w:rPr>
          <w:color w:val="auto"/>
          <w:kern w:val="0"/>
          <w:sz w:val="24"/>
          <w:highlight w:val="none"/>
        </w:rPr>
        <w:t>水稻主要病虫害</w:t>
      </w:r>
      <w:r>
        <w:rPr>
          <w:color w:val="auto"/>
          <w:kern w:val="0"/>
          <w:sz w:val="24"/>
          <w:highlight w:val="none"/>
        </w:rPr>
        <w:t>调查场景；支持全程语音输入识别和语音指令控制设备；支持水稻稻飞虱盘拍场景的图像识别，可识别灰飞虱、白背飞虱、褐飞虱的长短翅成虫以及高低龄稻飞虱若虫，识别准确率不低于85%；支持稻纵卷叶螟造成卷叶的图像识别，准确率不低于85%；支持原始调查数据自动汇算生成符合国家测报调查规范的报表数据。</w:t>
      </w:r>
      <w:r>
        <w:rPr>
          <w:rFonts w:eastAsia="等线"/>
          <w:color w:val="auto"/>
          <w:kern w:val="0"/>
          <w:sz w:val="24"/>
          <w:highlight w:val="none"/>
        </w:rPr>
        <w:t>能够按照要求与入全国农作物病虫害实时监控物联网、市级农作物病虫信息系统、区级物联网数据管理系统进行对接（提供承诺函）。</w:t>
      </w:r>
    </w:p>
    <w:p w14:paraId="39824DDE">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556D5E05">
      <w:pPr>
        <w:widowControl/>
        <w:adjustRightInd w:val="0"/>
        <w:snapToGrid w:val="0"/>
        <w:spacing w:line="500" w:lineRule="exact"/>
        <w:ind w:firstLine="560" w:firstLineChars="200"/>
        <w:rPr>
          <w:rFonts w:eastAsia="等线"/>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eastAsia="等线" w:cs="Cambria Math"/>
          <w:color w:val="auto"/>
          <w:kern w:val="0"/>
          <w:sz w:val="24"/>
          <w:highlight w:val="none"/>
        </w:rPr>
        <w:t>①</w:t>
      </w:r>
      <w:r>
        <w:rPr>
          <w:rFonts w:eastAsia="等线"/>
          <w:color w:val="auto"/>
          <w:kern w:val="0"/>
          <w:sz w:val="24"/>
          <w:highlight w:val="none"/>
        </w:rPr>
        <w:t>质保期：≥5年（除人为因素、不可抗力因素）；</w:t>
      </w:r>
    </w:p>
    <w:p w14:paraId="7C9A7C22">
      <w:pPr>
        <w:widowControl/>
        <w:adjustRightInd w:val="0"/>
        <w:snapToGrid w:val="0"/>
        <w:spacing w:line="500" w:lineRule="exact"/>
        <w:ind w:firstLine="560" w:firstLineChars="200"/>
        <w:rPr>
          <w:rFonts w:eastAsia="等线"/>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eastAsia="等线" w:cs="Cambria Math"/>
          <w:color w:val="auto"/>
          <w:kern w:val="0"/>
          <w:sz w:val="24"/>
          <w:highlight w:val="none"/>
        </w:rPr>
        <w:t>②</w:t>
      </w:r>
      <w:r>
        <w:rPr>
          <w:rFonts w:eastAsia="等线"/>
          <w:color w:val="auto"/>
          <w:kern w:val="0"/>
          <w:sz w:val="24"/>
          <w:highlight w:val="none"/>
        </w:rPr>
        <w:t>服务期：≥5年（包括维护费）。</w:t>
      </w:r>
    </w:p>
    <w:p w14:paraId="2FD711FA">
      <w:pPr>
        <w:widowControl/>
        <w:adjustRightInd w:val="0"/>
        <w:snapToGrid w:val="0"/>
        <w:spacing w:line="500" w:lineRule="exact"/>
        <w:ind w:firstLine="480" w:firstLineChars="200"/>
        <w:rPr>
          <w:color w:val="auto"/>
          <w:kern w:val="0"/>
          <w:sz w:val="24"/>
          <w:highlight w:val="none"/>
        </w:rPr>
      </w:pPr>
    </w:p>
    <w:p w14:paraId="56040FB5">
      <w:pPr>
        <w:widowControl/>
        <w:adjustRightInd w:val="0"/>
        <w:snapToGrid w:val="0"/>
        <w:spacing w:line="500" w:lineRule="exact"/>
        <w:ind w:firstLine="480" w:firstLineChars="200"/>
        <w:rPr>
          <w:color w:val="auto"/>
          <w:kern w:val="0"/>
          <w:sz w:val="24"/>
          <w:highlight w:val="none"/>
        </w:rPr>
      </w:pPr>
    </w:p>
    <w:p w14:paraId="5A1ECDA2">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便携式显微镜</w:t>
      </w:r>
      <w:r>
        <w:rPr>
          <w:rFonts w:hint="eastAsia"/>
          <w:b/>
          <w:bCs/>
          <w:color w:val="auto"/>
          <w:sz w:val="24"/>
          <w:highlight w:val="none"/>
        </w:rPr>
        <w:t>（采购数量：19台/套）</w:t>
      </w:r>
    </w:p>
    <w:p w14:paraId="7964C4B1">
      <w:pPr>
        <w:widowControl/>
        <w:adjustRightInd w:val="0"/>
        <w:snapToGrid w:val="0"/>
        <w:spacing w:line="500" w:lineRule="exact"/>
        <w:ind w:firstLine="480" w:firstLineChars="200"/>
        <w:rPr>
          <w:color w:val="auto"/>
          <w:kern w:val="0"/>
          <w:sz w:val="24"/>
          <w:highlight w:val="none"/>
        </w:rPr>
      </w:pPr>
      <w:bookmarkStart w:id="3" w:name="_Hlk215851227"/>
      <w:r>
        <w:rPr>
          <w:color w:val="auto"/>
          <w:kern w:val="0"/>
          <w:sz w:val="24"/>
          <w:highlight w:val="none"/>
        </w:rPr>
        <w:t>（1）总体外观与性能</w:t>
      </w:r>
    </w:p>
    <w:bookmarkEnd w:id="3"/>
    <w:p w14:paraId="4CF53985">
      <w:pPr>
        <w:widowControl/>
        <w:adjustRightInd w:val="0"/>
        <w:snapToGrid w:val="0"/>
        <w:spacing w:line="500" w:lineRule="exact"/>
        <w:ind w:firstLine="480" w:firstLineChars="200"/>
        <w:rPr>
          <w:color w:val="auto"/>
          <w:kern w:val="0"/>
          <w:sz w:val="24"/>
          <w:highlight w:val="none"/>
        </w:rPr>
      </w:pPr>
      <w:r>
        <w:rPr>
          <w:color w:val="auto"/>
          <w:kern w:val="0"/>
          <w:sz w:val="24"/>
          <w:highlight w:val="none"/>
        </w:rPr>
        <w:t>便携式的显微镜，用于对蔬菜病虫害的现场查看和记录。</w:t>
      </w:r>
    </w:p>
    <w:p w14:paraId="37D49DDD">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5A2FA6A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焦比2.55～8.9；像面尺寸1/3.02"；物镜尺寸Ф13mm×21.2mm；视场角16°近摄距0.01；物镜焦距15.3；相对孔径F1：4.5；物镜视场角30°。</w:t>
      </w:r>
    </w:p>
    <w:p w14:paraId="1F7EABB3">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72BFBBED">
      <w:pPr>
        <w:widowControl/>
        <w:adjustRightInd w:val="0"/>
        <w:snapToGrid w:val="0"/>
        <w:spacing w:line="500" w:lineRule="exact"/>
        <w:ind w:firstLine="560" w:firstLineChars="200"/>
        <w:rPr>
          <w:rFonts w:eastAsia="等线"/>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eastAsia="等线" w:cs="Cambria Math"/>
          <w:color w:val="auto"/>
          <w:kern w:val="0"/>
          <w:sz w:val="24"/>
          <w:highlight w:val="none"/>
        </w:rPr>
        <w:t>①</w:t>
      </w:r>
      <w:r>
        <w:rPr>
          <w:rFonts w:eastAsia="等线"/>
          <w:color w:val="auto"/>
          <w:kern w:val="0"/>
          <w:sz w:val="24"/>
          <w:highlight w:val="none"/>
        </w:rPr>
        <w:t>质保期：≥1年（除人为因素、不可抗力因素）。</w:t>
      </w:r>
    </w:p>
    <w:p w14:paraId="74D401D8">
      <w:pPr>
        <w:widowControl/>
        <w:adjustRightInd w:val="0"/>
        <w:snapToGrid w:val="0"/>
        <w:spacing w:line="500" w:lineRule="exact"/>
        <w:ind w:firstLine="480" w:firstLineChars="200"/>
        <w:rPr>
          <w:color w:val="auto"/>
          <w:kern w:val="0"/>
          <w:sz w:val="24"/>
          <w:highlight w:val="none"/>
        </w:rPr>
      </w:pPr>
    </w:p>
    <w:p w14:paraId="20CDCF2F">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植保工具箱</w:t>
      </w:r>
      <w:r>
        <w:rPr>
          <w:rFonts w:hint="eastAsia"/>
          <w:b/>
          <w:bCs/>
          <w:color w:val="auto"/>
          <w:sz w:val="24"/>
          <w:highlight w:val="none"/>
        </w:rPr>
        <w:t>（采购数量：19台/套）</w:t>
      </w:r>
    </w:p>
    <w:p w14:paraId="0896A4C2">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w:t>
      </w:r>
      <w:bookmarkStart w:id="4" w:name="_Hlk215851647"/>
      <w:r>
        <w:rPr>
          <w:color w:val="auto"/>
          <w:kern w:val="0"/>
          <w:sz w:val="24"/>
          <w:highlight w:val="none"/>
        </w:rPr>
        <w:t>总体外观与性能</w:t>
      </w:r>
      <w:bookmarkEnd w:id="4"/>
    </w:p>
    <w:p w14:paraId="78E23B90">
      <w:pPr>
        <w:widowControl/>
        <w:adjustRightInd w:val="0"/>
        <w:snapToGrid w:val="0"/>
        <w:spacing w:line="500" w:lineRule="exact"/>
        <w:ind w:firstLine="480" w:firstLineChars="200"/>
        <w:rPr>
          <w:color w:val="auto"/>
          <w:kern w:val="0"/>
          <w:sz w:val="24"/>
          <w:highlight w:val="none"/>
        </w:rPr>
      </w:pPr>
      <w:r>
        <w:rPr>
          <w:color w:val="auto"/>
          <w:kern w:val="0"/>
          <w:sz w:val="24"/>
          <w:highlight w:val="none"/>
        </w:rPr>
        <w:t>存放用于开展病虫害监测的各类工具和用于临时存放标本的各类器具。</w:t>
      </w:r>
    </w:p>
    <w:p w14:paraId="00605FF9">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74CDDACA">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尺寸：为475mm×315mm×175mm；</w:t>
      </w:r>
    </w:p>
    <w:p w14:paraId="66EAB814">
      <w:pPr>
        <w:widowControl/>
        <w:adjustRightInd w:val="0"/>
        <w:snapToGrid w:val="0"/>
        <w:spacing w:line="500" w:lineRule="exact"/>
        <w:ind w:firstLine="480" w:firstLineChars="200"/>
        <w:rPr>
          <w:rFonts w:eastAsia="等线"/>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材质：ABS铝合金箱体；</w:t>
      </w:r>
    </w:p>
    <w:p w14:paraId="64295263">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箱内物品清单：包含扫网、记录本、标签、多用小刀、指行管、三件套(采集铲)、折叠手锯、养虫盒、</w:t>
      </w:r>
      <w:r>
        <w:rPr>
          <w:color w:val="auto"/>
          <w:kern w:val="0"/>
          <w:sz w:val="24"/>
          <w:highlight w:val="none"/>
        </w:rPr>
        <w:t>解剖剪</w:t>
      </w:r>
      <w:r>
        <w:rPr>
          <w:rFonts w:hint="eastAsia"/>
          <w:color w:val="auto"/>
          <w:kern w:val="0"/>
          <w:sz w:val="24"/>
          <w:highlight w:val="none"/>
        </w:rPr>
        <w:t>（</w:t>
      </w:r>
      <w:r>
        <w:rPr>
          <w:color w:val="auto"/>
          <w:kern w:val="0"/>
          <w:sz w:val="24"/>
          <w:highlight w:val="none"/>
        </w:rPr>
        <w:t>直</w:t>
      </w:r>
      <w:r>
        <w:rPr>
          <w:rFonts w:hint="eastAsia"/>
          <w:color w:val="auto"/>
          <w:kern w:val="0"/>
          <w:sz w:val="24"/>
          <w:highlight w:val="none"/>
        </w:rPr>
        <w:t>）</w:t>
      </w:r>
      <w:r>
        <w:rPr>
          <w:color w:val="auto"/>
          <w:kern w:val="0"/>
          <w:sz w:val="24"/>
          <w:highlight w:val="none"/>
        </w:rPr>
        <w:t>、直镊子、铝合金箱、检疫手套、检疫手套、签字笔、不锈钢水杯、手电筒、钢尺、剪枝剪、</w:t>
      </w:r>
      <w:r>
        <w:rPr>
          <w:color w:val="auto"/>
          <w:kern w:val="0"/>
          <w:sz w:val="24"/>
          <w:highlight w:val="none"/>
        </w:rPr>
        <w:t>解剖剪</w:t>
      </w:r>
      <w:r>
        <w:rPr>
          <w:rFonts w:hint="eastAsia"/>
          <w:color w:val="auto"/>
          <w:kern w:val="0"/>
          <w:sz w:val="24"/>
          <w:highlight w:val="none"/>
        </w:rPr>
        <w:t>（</w:t>
      </w:r>
      <w:r>
        <w:rPr>
          <w:color w:val="auto"/>
          <w:kern w:val="0"/>
          <w:sz w:val="24"/>
          <w:highlight w:val="none"/>
        </w:rPr>
        <w:t>弯</w:t>
      </w:r>
      <w:r>
        <w:rPr>
          <w:rFonts w:hint="eastAsia"/>
          <w:color w:val="auto"/>
          <w:kern w:val="0"/>
          <w:sz w:val="24"/>
          <w:highlight w:val="none"/>
        </w:rPr>
        <w:t>）</w:t>
      </w:r>
      <w:r>
        <w:rPr>
          <w:color w:val="auto"/>
          <w:kern w:val="0"/>
          <w:sz w:val="24"/>
          <w:highlight w:val="none"/>
        </w:rPr>
        <w:t>、弯镊子、检疫口罩、油性记号笔、带光源放大镜、指南针、捕虫网、三件套（采集耙）、昆虫针、注射器、剖刀两把、解剖针</w:t>
      </w:r>
      <w:r>
        <w:rPr>
          <w:color w:val="auto"/>
          <w:kern w:val="0"/>
          <w:sz w:val="24"/>
          <w:highlight w:val="none"/>
        </w:rPr>
        <w:t>等</w:t>
      </w:r>
      <w:r>
        <w:rPr>
          <w:color w:val="auto"/>
          <w:kern w:val="0"/>
          <w:sz w:val="24"/>
          <w:highlight w:val="none"/>
        </w:rPr>
        <w:t>工具。</w:t>
      </w:r>
    </w:p>
    <w:p w14:paraId="3DDC7C11">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63AB6B5F">
      <w:pPr>
        <w:widowControl/>
        <w:adjustRightInd w:val="0"/>
        <w:snapToGrid w:val="0"/>
        <w:spacing w:line="500" w:lineRule="exact"/>
        <w:ind w:firstLine="480" w:firstLineChars="200"/>
        <w:rPr>
          <w:rFonts w:eastAsia="等线"/>
          <w:color w:val="auto"/>
          <w:kern w:val="0"/>
          <w:sz w:val="24"/>
          <w:highlight w:val="none"/>
        </w:rPr>
      </w:pPr>
      <w:r>
        <w:rPr>
          <w:rFonts w:ascii="Segoe UI Symbol" w:hAnsi="Segoe UI Symbol" w:eastAsia="等线" w:cs="Segoe UI Symbol"/>
          <w:color w:val="auto"/>
          <w:kern w:val="0"/>
          <w:sz w:val="24"/>
          <w:highlight w:val="none"/>
        </w:rPr>
        <w:t>★</w:t>
      </w:r>
      <w:r>
        <w:rPr>
          <w:rFonts w:ascii="Cambria Math" w:hAnsi="Cambria Math" w:eastAsia="等线" w:cs="Cambria Math"/>
          <w:color w:val="auto"/>
          <w:kern w:val="0"/>
          <w:sz w:val="24"/>
          <w:highlight w:val="none"/>
        </w:rPr>
        <w:t>①</w:t>
      </w:r>
      <w:r>
        <w:rPr>
          <w:rFonts w:eastAsia="等线"/>
          <w:color w:val="auto"/>
          <w:kern w:val="0"/>
          <w:sz w:val="24"/>
          <w:highlight w:val="none"/>
        </w:rPr>
        <w:t>质保期：≥1年（除人为因素、不可抗力因素）。</w:t>
      </w:r>
    </w:p>
    <w:p w14:paraId="18F0D55A">
      <w:pPr>
        <w:widowControl/>
        <w:adjustRightInd w:val="0"/>
        <w:snapToGrid w:val="0"/>
        <w:spacing w:line="500" w:lineRule="exact"/>
        <w:ind w:firstLine="480" w:firstLineChars="200"/>
        <w:rPr>
          <w:color w:val="auto"/>
          <w:kern w:val="0"/>
          <w:sz w:val="24"/>
          <w:highlight w:val="none"/>
        </w:rPr>
      </w:pPr>
    </w:p>
    <w:p w14:paraId="7873D38F">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便携式拍照显微镜</w:t>
      </w:r>
      <w:r>
        <w:rPr>
          <w:rFonts w:hint="eastAsia"/>
          <w:b/>
          <w:bCs/>
          <w:color w:val="auto"/>
          <w:sz w:val="24"/>
          <w:highlight w:val="none"/>
        </w:rPr>
        <w:t>（采购数量：19台/套）</w:t>
      </w:r>
    </w:p>
    <w:p w14:paraId="1693A3A6">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（1）总体外观与性能</w:t>
      </w:r>
    </w:p>
    <w:p w14:paraId="31BF9F1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具有拍照功能的便携式显微镜，主要用于对蔬菜病虫害的现场检测和拍照记录。机身材质为铝合金；机身重量约400g。</w:t>
      </w:r>
    </w:p>
    <w:p w14:paraId="10F1DB78">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7AA4D050">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仪器尺寸：183mm×72mm×52mm；</w:t>
      </w:r>
    </w:p>
    <w:p w14:paraId="45DA9AFC">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工作环境：温度5℃～35℃；储存温度-20℃～50℃；</w:t>
      </w:r>
    </w:p>
    <w:p w14:paraId="6073B078">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 xml:space="preserve">光源： 8颗高亮度白光LED灯； </w:t>
      </w:r>
    </w:p>
    <w:p w14:paraId="32A6DAA5">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color w:val="auto"/>
          <w:kern w:val="0"/>
          <w:sz w:val="24"/>
          <w:highlight w:val="none"/>
        </w:rPr>
        <w:t>显示屏：采用CMOS 130万像素彩色传感器；屏幕为5.0英寸720P高清液晶触摸屏幕；电池容量5200mAh；电池可支持连续拍摄工作3.5h；图像格式PNG。</w:t>
      </w:r>
    </w:p>
    <w:p w14:paraId="7A1BBB8A">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⑤</w:t>
      </w:r>
      <w:r>
        <w:rPr>
          <w:color w:val="auto"/>
          <w:kern w:val="0"/>
          <w:sz w:val="24"/>
          <w:highlight w:val="none"/>
        </w:rPr>
        <w:t>放大倍率：5×/60×/200×（对应17英寸屏幕）。</w:t>
      </w:r>
    </w:p>
    <w:p w14:paraId="70CB7850">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⑥</w:t>
      </w:r>
      <w:r>
        <w:rPr>
          <w:color w:val="auto"/>
          <w:kern w:val="0"/>
          <w:sz w:val="24"/>
          <w:highlight w:val="none"/>
        </w:rPr>
        <w:t>采用安卓操作系统；存储空间64GB；图像尺寸1280×720像素；数据接口为Type-c；网络接口WIFI、蓝牙。</w:t>
      </w:r>
    </w:p>
    <w:p w14:paraId="680BFF67">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12C7D702">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rFonts w:eastAsia="等线"/>
          <w:color w:val="auto"/>
          <w:kern w:val="0"/>
          <w:sz w:val="24"/>
          <w:highlight w:val="none"/>
        </w:rPr>
        <w:t>质保期：≥1年（除人为因素、不可抗力因素）</w:t>
      </w:r>
    </w:p>
    <w:p w14:paraId="5A4BC3D5">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田间交通工具</w:t>
      </w:r>
      <w:r>
        <w:rPr>
          <w:rFonts w:hint="eastAsia"/>
          <w:b/>
          <w:bCs/>
          <w:color w:val="auto"/>
          <w:sz w:val="24"/>
          <w:highlight w:val="none"/>
        </w:rPr>
        <w:t>（采购数量：10台/套）</w:t>
      </w:r>
    </w:p>
    <w:p w14:paraId="4ED514D9">
      <w:pPr>
        <w:widowControl/>
        <w:adjustRightInd w:val="0"/>
        <w:snapToGrid w:val="0"/>
        <w:spacing w:line="500" w:lineRule="exact"/>
        <w:ind w:firstLine="480" w:firstLineChars="200"/>
        <w:rPr>
          <w:color w:val="auto"/>
          <w:kern w:val="0"/>
          <w:sz w:val="24"/>
          <w:highlight w:val="none"/>
        </w:rPr>
      </w:pPr>
      <w:r>
        <w:rPr>
          <w:rFonts w:ascii="Segoe UI Symbol" w:hAnsi="Segoe UI Symbol" w:eastAsia="等线" w:cs="Segoe UI Symbol"/>
          <w:color w:val="auto"/>
          <w:kern w:val="0"/>
          <w:sz w:val="24"/>
          <w:highlight w:val="none"/>
        </w:rPr>
        <w:t>★</w:t>
      </w:r>
      <w:bookmarkStart w:id="5" w:name="_Hlk215852223"/>
      <w:r>
        <w:rPr>
          <w:color w:val="auto"/>
          <w:kern w:val="0"/>
          <w:sz w:val="24"/>
          <w:highlight w:val="none"/>
        </w:rPr>
        <w:t>（1）总体外观与性能</w:t>
      </w:r>
    </w:p>
    <w:bookmarkEnd w:id="5"/>
    <w:p w14:paraId="63931A89">
      <w:pPr>
        <w:widowControl/>
        <w:adjustRightInd w:val="0"/>
        <w:snapToGrid w:val="0"/>
        <w:spacing w:line="500" w:lineRule="exact"/>
        <w:ind w:firstLine="480" w:firstLineChars="200"/>
        <w:rPr>
          <w:color w:val="auto"/>
          <w:kern w:val="0"/>
          <w:sz w:val="24"/>
          <w:highlight w:val="none"/>
        </w:rPr>
      </w:pPr>
      <w:r>
        <w:rPr>
          <w:color w:val="auto"/>
          <w:kern w:val="0"/>
          <w:sz w:val="24"/>
          <w:highlight w:val="none"/>
        </w:rPr>
        <w:t>符合国标的两轮电动摩托车，用于田间开展病虫调查时的交通工具。</w:t>
      </w:r>
    </w:p>
    <w:p w14:paraId="7F5EDF8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747532E8">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尺寸规格：1736mm×680mm×1090mm；</w:t>
      </w:r>
    </w:p>
    <w:p w14:paraId="1FF48B06">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 xml:space="preserve"> 性能参数：轴距1245mm，制动为前后碟刹，电池为48V24AH，电机功率400W，轮胎前3.00-10后3.00-10，减震为液压减震。具有小程序解锁、蓝牙解锁、APP解锁、助理推行、异动报警、七星统计、智能APP、GPS定位、电子围栏、OTA升级等智慧科技。电池具有预放电功能控制、均衡功能、过充保护、过放保护、充电过流保护、放电过流、放电短路保护、断线保护、放电低温保护、充电高温、放电高温保护、BMS失效保护、充电低温保护、MOS高温保护、通讯异常保护、单串电压压差保护等保护功能。</w:t>
      </w:r>
    </w:p>
    <w:p w14:paraId="165CF2AC">
      <w:pPr>
        <w:widowControl/>
        <w:adjustRightInd w:val="0"/>
        <w:snapToGrid w:val="0"/>
        <w:spacing w:line="500" w:lineRule="exact"/>
        <w:ind w:firstLine="480" w:firstLineChars="200"/>
        <w:rPr>
          <w:color w:val="auto"/>
          <w:kern w:val="0"/>
          <w:sz w:val="24"/>
          <w:highlight w:val="none"/>
        </w:rPr>
      </w:pPr>
      <w:r>
        <w:rPr>
          <w:rFonts w:ascii="Segoe UI Symbol" w:hAnsi="Segoe UI Symbol" w:eastAsia="等线" w:cs="Segoe UI Symbol"/>
          <w:color w:val="auto"/>
          <w:kern w:val="0"/>
          <w:sz w:val="24"/>
          <w:highlight w:val="none"/>
        </w:rPr>
        <w:t>★</w:t>
      </w:r>
      <w:r>
        <w:rPr>
          <w:rFonts w:ascii="Cambria Math" w:hAnsi="Cambria Math" w:cs="Cambria Math"/>
          <w:color w:val="auto"/>
          <w:kern w:val="0"/>
          <w:sz w:val="24"/>
          <w:highlight w:val="none"/>
        </w:rPr>
        <w:t>③</w:t>
      </w:r>
      <w:r>
        <w:rPr>
          <w:color w:val="auto"/>
          <w:kern w:val="0"/>
          <w:sz w:val="24"/>
          <w:highlight w:val="none"/>
        </w:rPr>
        <w:t>续航能力：≥100 km</w:t>
      </w:r>
    </w:p>
    <w:p w14:paraId="7C1C2D45">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0C082D97">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rFonts w:eastAsia="等线"/>
          <w:color w:val="auto"/>
          <w:kern w:val="0"/>
          <w:sz w:val="24"/>
          <w:highlight w:val="none"/>
        </w:rPr>
        <w:t>质保期：≥2年（除人为因素、不可抗力因素）</w:t>
      </w:r>
    </w:p>
    <w:p w14:paraId="64AFB40C">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频闪仪</w:t>
      </w:r>
      <w:r>
        <w:rPr>
          <w:rFonts w:hint="eastAsia"/>
          <w:b/>
          <w:bCs/>
          <w:color w:val="auto"/>
          <w:sz w:val="24"/>
          <w:highlight w:val="none"/>
        </w:rPr>
        <w:t>（采购数量：4台/套）</w:t>
      </w:r>
    </w:p>
    <w:p w14:paraId="7612E001">
      <w:pPr>
        <w:widowControl/>
        <w:adjustRightInd w:val="0"/>
        <w:snapToGrid w:val="0"/>
        <w:spacing w:line="500" w:lineRule="exact"/>
        <w:ind w:firstLine="480" w:firstLineChars="200"/>
        <w:rPr>
          <w:color w:val="auto"/>
          <w:kern w:val="0"/>
          <w:sz w:val="24"/>
          <w:highlight w:val="none"/>
        </w:rPr>
      </w:pPr>
      <w:bookmarkStart w:id="6" w:name="_Hlk215853127"/>
      <w:r>
        <w:rPr>
          <w:color w:val="auto"/>
          <w:kern w:val="0"/>
          <w:sz w:val="24"/>
          <w:highlight w:val="none"/>
        </w:rPr>
        <w:t>（1）总体外观与性能</w:t>
      </w:r>
    </w:p>
    <w:p w14:paraId="7B3EE953">
      <w:pPr>
        <w:widowControl/>
        <w:adjustRightInd w:val="0"/>
        <w:snapToGrid w:val="0"/>
        <w:spacing w:line="500" w:lineRule="exact"/>
        <w:ind w:firstLine="480" w:firstLineChars="200"/>
        <w:rPr>
          <w:color w:val="auto"/>
          <w:kern w:val="0"/>
          <w:sz w:val="24"/>
          <w:highlight w:val="none"/>
        </w:rPr>
      </w:pPr>
      <w:r>
        <w:rPr>
          <w:color w:val="auto"/>
          <w:kern w:val="0"/>
          <w:sz w:val="24"/>
          <w:highlight w:val="none"/>
        </w:rPr>
        <w:t>用于测量害虫飞行时的振翅频率，以便为昆虫雷达目标识别提供辅助参数。</w:t>
      </w:r>
    </w:p>
    <w:bookmarkEnd w:id="6"/>
    <w:p w14:paraId="69E3FEAD">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74E1DFD8">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尺寸规格：~229mm×93mm×90mm；</w:t>
      </w:r>
    </w:p>
    <w:p w14:paraId="46E07257">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量程：30～20000 FPM；精度0.002%。</w:t>
      </w:r>
    </w:p>
    <w:p w14:paraId="1C3D3F99">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显示：</w:t>
      </w:r>
      <w:r>
        <w:rPr>
          <w:color w:val="auto"/>
          <w:kern w:val="0"/>
          <w:sz w:val="24"/>
          <w:highlight w:val="none"/>
        </w:rPr>
        <w:t>LCD</w:t>
      </w:r>
      <w:r>
        <w:rPr>
          <w:color w:val="auto"/>
          <w:kern w:val="0"/>
          <w:sz w:val="24"/>
          <w:highlight w:val="none"/>
        </w:rPr>
        <w:t>显示屏</w:t>
      </w:r>
    </w:p>
    <w:p w14:paraId="2E8E13DD">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④</w:t>
      </w:r>
      <w:r>
        <w:rPr>
          <w:color w:val="auto"/>
          <w:kern w:val="0"/>
          <w:sz w:val="24"/>
          <w:highlight w:val="none"/>
        </w:rPr>
        <w:t>工作时间2h，平均功率13W，外部输入TTL脉冲；电源为镍氢电池或者外部输入220V交流；重量0.85kg；闪能230m Joule.</w:t>
      </w:r>
    </w:p>
    <w:p w14:paraId="7D8610FE">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6F65EB9B">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rFonts w:eastAsia="等线"/>
          <w:color w:val="auto"/>
          <w:kern w:val="0"/>
          <w:sz w:val="24"/>
          <w:highlight w:val="none"/>
        </w:rPr>
        <w:t>质保期：≥2年（除人为因素、不可抗力因素）</w:t>
      </w:r>
    </w:p>
    <w:p w14:paraId="599A1CB0">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谐波昆虫雷达</w:t>
      </w:r>
      <w:r>
        <w:rPr>
          <w:rFonts w:hint="eastAsia"/>
          <w:b/>
          <w:bCs/>
          <w:color w:val="auto"/>
          <w:sz w:val="24"/>
          <w:highlight w:val="none"/>
        </w:rPr>
        <w:t>（采购数量：1台/套）</w:t>
      </w:r>
    </w:p>
    <w:p w14:paraId="11161A6B">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color w:val="auto"/>
          <w:kern w:val="0"/>
          <w:sz w:val="24"/>
          <w:highlight w:val="none"/>
        </w:rPr>
        <w:t>（1）总体外观与性能</w:t>
      </w:r>
    </w:p>
    <w:p w14:paraId="14281DF9">
      <w:pPr>
        <w:widowControl/>
        <w:adjustRightInd w:val="0"/>
        <w:snapToGrid w:val="0"/>
        <w:spacing w:line="500" w:lineRule="exact"/>
        <w:ind w:firstLine="480" w:firstLineChars="200"/>
        <w:rPr>
          <w:color w:val="auto"/>
          <w:kern w:val="0"/>
          <w:sz w:val="24"/>
          <w:highlight w:val="none"/>
        </w:rPr>
      </w:pPr>
      <w:r>
        <w:rPr>
          <w:color w:val="auto"/>
          <w:kern w:val="0"/>
          <w:sz w:val="24"/>
          <w:highlight w:val="none"/>
        </w:rPr>
        <w:t>用于探测较大体形昆虫活动行为的新型昆虫雷达。该雷达主机采用双天线结构方案，即发射和接收通道分别用不同的天线。该雷达在工作时，需要在观测目标上固定1个带有微波肖特基二极管的小天线（不对昆虫的活动行为产生干扰），当雷达通过发射天线向空间发射微波时，小天线接收到雷达发射天线发射出的X波段微波信号时，在微波肖特基二极管的作用下，会对外发射二次、三次谐波信号，雷达接收天线及通道仅可接收二次谐波的频率。由于雷达站周围环境内除了昆虫自带的小天线会产生二次谐波的频率外，其它回波不存在这个频率分量，因此，谐波昆虫雷达可以对近距离的昆虫位置进行精确测量。</w:t>
      </w:r>
    </w:p>
    <w:p w14:paraId="2BF6A455">
      <w:pPr>
        <w:widowControl/>
        <w:adjustRightInd w:val="0"/>
        <w:snapToGrid w:val="0"/>
        <w:spacing w:line="500" w:lineRule="exact"/>
        <w:ind w:firstLine="480" w:firstLineChars="200"/>
        <w:rPr>
          <w:color w:val="auto"/>
          <w:kern w:val="0"/>
          <w:sz w:val="24"/>
          <w:highlight w:val="none"/>
        </w:rPr>
      </w:pPr>
      <w:r>
        <w:rPr>
          <w:rFonts w:ascii="Segoe UI Symbol" w:hAnsi="Segoe UI Symbol" w:eastAsia="等线" w:cs="Segoe UI Symbol"/>
          <w:color w:val="auto"/>
          <w:kern w:val="0"/>
          <w:sz w:val="24"/>
          <w:highlight w:val="none"/>
        </w:rPr>
        <w:t>★</w:t>
      </w:r>
      <w:r>
        <w:rPr>
          <w:color w:val="auto"/>
          <w:kern w:val="0"/>
          <w:sz w:val="24"/>
          <w:highlight w:val="none"/>
        </w:rPr>
        <w:t>（2）技术指标</w:t>
      </w:r>
    </w:p>
    <w:p w14:paraId="2F61525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工作频段</w:t>
      </w:r>
    </w:p>
    <w:p w14:paraId="11898265">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发射：X波段（9420±10 MHz）；</w:t>
      </w:r>
    </w:p>
    <w:p w14:paraId="11AEE6C5">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接收：K波段（18840±20 MHz）。</w:t>
      </w:r>
    </w:p>
    <w:p w14:paraId="2A9A05C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 xml:space="preserve"> 探测范围</w:t>
      </w:r>
    </w:p>
    <w:p w14:paraId="1843F098">
      <w:pPr>
        <w:widowControl/>
        <w:adjustRightInd w:val="0"/>
        <w:snapToGrid w:val="0"/>
        <w:spacing w:line="500" w:lineRule="exact"/>
        <w:ind w:firstLine="480" w:firstLineChars="200"/>
        <w:rPr>
          <w:color w:val="auto"/>
          <w:kern w:val="0"/>
          <w:sz w:val="24"/>
          <w:highlight w:val="none"/>
        </w:rPr>
      </w:pPr>
      <w:r>
        <w:rPr>
          <w:color w:val="auto"/>
          <w:kern w:val="0"/>
          <w:sz w:val="24"/>
          <w:highlight w:val="none"/>
        </w:rPr>
        <w:t xml:space="preserve">a．探测距离、高度：200m ; </w:t>
      </w:r>
    </w:p>
    <w:p w14:paraId="486ED432">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b．方位角：0°～360°;</w:t>
      </w:r>
    </w:p>
    <w:p w14:paraId="70E3E0B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c．仰角：-2°～90°。</w:t>
      </w:r>
    </w:p>
    <w:p w14:paraId="3EE7B57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 xml:space="preserve"> 探测精度(均方根误差)</w:t>
      </w:r>
    </w:p>
    <w:p w14:paraId="3C85AD26">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a．方位角：≤1°；</w:t>
      </w:r>
    </w:p>
    <w:p w14:paraId="2ED55022">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b．仰角：≤1°；</w:t>
      </w:r>
    </w:p>
    <w:p w14:paraId="76FCA458">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c．距离：≤2.5m。</w:t>
      </w:r>
    </w:p>
    <w:p w14:paraId="43FF2B0F">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color w:val="auto"/>
          <w:kern w:val="0"/>
          <w:sz w:val="24"/>
          <w:highlight w:val="none"/>
        </w:rPr>
        <w:t xml:space="preserve"> 分辨率</w:t>
      </w:r>
    </w:p>
    <w:p w14:paraId="262A63B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a．距离：≤15m；</w:t>
      </w:r>
    </w:p>
    <w:p w14:paraId="6EAFED0C">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b．方位角：≤5°；</w:t>
      </w:r>
    </w:p>
    <w:p w14:paraId="4F1BF6B8">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c．仰角：≤5°。</w:t>
      </w:r>
    </w:p>
    <w:p w14:paraId="10BC241B">
      <w:pPr>
        <w:widowControl/>
        <w:adjustRightInd w:val="0"/>
        <w:snapToGrid w:val="0"/>
        <w:spacing w:line="500" w:lineRule="exact"/>
        <w:ind w:firstLine="480" w:firstLineChars="200"/>
        <w:rPr>
          <w:color w:val="auto"/>
          <w:kern w:val="0"/>
          <w:sz w:val="24"/>
          <w:highlight w:val="none"/>
        </w:rPr>
      </w:pPr>
      <w:r>
        <w:rPr>
          <w:color w:val="auto"/>
          <w:kern w:val="0"/>
          <w:sz w:val="24"/>
          <w:highlight w:val="none"/>
        </w:rPr>
        <w:t>（3）分系统指标</w:t>
      </w:r>
    </w:p>
    <w:p w14:paraId="2F9AF313">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①</w:t>
      </w:r>
      <w:r>
        <w:rPr>
          <w:color w:val="auto"/>
          <w:kern w:val="0"/>
          <w:sz w:val="24"/>
          <w:highlight w:val="none"/>
        </w:rPr>
        <w:t>天馈线分系统</w:t>
      </w:r>
    </w:p>
    <w:p w14:paraId="6B7F7CE5">
      <w:pPr>
        <w:widowControl/>
        <w:adjustRightInd w:val="0"/>
        <w:snapToGrid w:val="0"/>
        <w:spacing w:line="500" w:lineRule="exact"/>
        <w:ind w:firstLine="480" w:firstLineChars="200"/>
        <w:rPr>
          <w:color w:val="auto"/>
          <w:kern w:val="0"/>
          <w:sz w:val="24"/>
          <w:highlight w:val="none"/>
        </w:rPr>
      </w:pPr>
      <w:r>
        <w:rPr>
          <w:color w:val="auto"/>
          <w:kern w:val="0"/>
          <w:sz w:val="24"/>
          <w:highlight w:val="none"/>
        </w:rPr>
        <w:t xml:space="preserve">a. 发射天线口径：≥0.4m； </w:t>
      </w:r>
    </w:p>
    <w:p w14:paraId="37721CC8">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接收天线口径：82mm*117mm；</w:t>
      </w:r>
    </w:p>
    <w:p w14:paraId="2644E494">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 输入端电压驻波比：≤1．5；</w:t>
      </w:r>
    </w:p>
    <w:p w14:paraId="6FD10E74">
      <w:pPr>
        <w:widowControl/>
        <w:adjustRightInd w:val="0"/>
        <w:snapToGrid w:val="0"/>
        <w:spacing w:line="500" w:lineRule="exact"/>
        <w:ind w:firstLine="480" w:firstLineChars="200"/>
        <w:rPr>
          <w:color w:val="auto"/>
          <w:kern w:val="0"/>
          <w:sz w:val="24"/>
          <w:highlight w:val="none"/>
        </w:rPr>
      </w:pPr>
      <w:r>
        <w:rPr>
          <w:color w:val="auto"/>
          <w:kern w:val="0"/>
          <w:sz w:val="24"/>
          <w:highlight w:val="none"/>
        </w:rPr>
        <w:t>d. 系统损耗 (单程) ：≤0.5dB 。</w:t>
      </w:r>
    </w:p>
    <w:p w14:paraId="2DA8B4BB">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②</w:t>
      </w:r>
      <w:r>
        <w:rPr>
          <w:color w:val="auto"/>
          <w:kern w:val="0"/>
          <w:sz w:val="24"/>
          <w:highlight w:val="none"/>
        </w:rPr>
        <w:t xml:space="preserve"> 发射分系统</w:t>
      </w:r>
    </w:p>
    <w:p w14:paraId="4937B981">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体制：脉冲调制；</w:t>
      </w:r>
    </w:p>
    <w:p w14:paraId="7D129F4E">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脉冲峰值功率：≥10kW；</w:t>
      </w:r>
    </w:p>
    <w:p w14:paraId="2D7A5A1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 脉冲频率： 9420±10 MHz；</w:t>
      </w:r>
    </w:p>
    <w:p w14:paraId="6B2766A0">
      <w:pPr>
        <w:widowControl/>
        <w:adjustRightInd w:val="0"/>
        <w:snapToGrid w:val="0"/>
        <w:spacing w:line="500" w:lineRule="exact"/>
        <w:ind w:firstLine="480" w:firstLineChars="200"/>
        <w:rPr>
          <w:color w:val="auto"/>
          <w:kern w:val="0"/>
          <w:sz w:val="24"/>
          <w:highlight w:val="none"/>
        </w:rPr>
      </w:pPr>
      <w:r>
        <w:rPr>
          <w:color w:val="auto"/>
          <w:kern w:val="0"/>
          <w:sz w:val="24"/>
          <w:highlight w:val="none"/>
        </w:rPr>
        <w:t>d. 脉冲宽度： ≤0.1μs；</w:t>
      </w:r>
    </w:p>
    <w:p w14:paraId="01097AF4">
      <w:pPr>
        <w:widowControl/>
        <w:adjustRightInd w:val="0"/>
        <w:snapToGrid w:val="0"/>
        <w:spacing w:line="500" w:lineRule="exact"/>
        <w:ind w:firstLine="480" w:firstLineChars="200"/>
        <w:rPr>
          <w:color w:val="auto"/>
          <w:kern w:val="0"/>
          <w:sz w:val="24"/>
          <w:highlight w:val="none"/>
        </w:rPr>
      </w:pPr>
      <w:r>
        <w:rPr>
          <w:color w:val="auto"/>
          <w:kern w:val="0"/>
          <w:sz w:val="24"/>
          <w:highlight w:val="none"/>
        </w:rPr>
        <w:t>e. 脉冲重复频率：≤500Hz；</w:t>
      </w:r>
    </w:p>
    <w:p w14:paraId="56D4A030">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接收分系统</w:t>
      </w:r>
    </w:p>
    <w:p w14:paraId="0C03698B">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噪声系数：≤3.5 dB；</w:t>
      </w:r>
    </w:p>
    <w:p w14:paraId="06DD98D1">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动态范围：≥85dB；</w:t>
      </w:r>
    </w:p>
    <w:p w14:paraId="6ECD9883">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④</w:t>
      </w:r>
      <w:r>
        <w:rPr>
          <w:color w:val="auto"/>
          <w:kern w:val="0"/>
          <w:sz w:val="24"/>
          <w:highlight w:val="none"/>
        </w:rPr>
        <w:t xml:space="preserve"> 信号处理分系统</w:t>
      </w:r>
    </w:p>
    <w:p w14:paraId="36F25E31">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AD采样频率：≥120MHz；</w:t>
      </w:r>
    </w:p>
    <w:p w14:paraId="701AC57A">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AD采样精度：≥16 bit；</w:t>
      </w:r>
    </w:p>
    <w:p w14:paraId="6B343F12">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 距离库长：≤1.25m；</w:t>
      </w:r>
    </w:p>
    <w:p w14:paraId="084EAB1B">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⑤</w:t>
      </w:r>
      <w:r>
        <w:rPr>
          <w:color w:val="auto"/>
          <w:kern w:val="0"/>
          <w:sz w:val="24"/>
          <w:highlight w:val="none"/>
        </w:rPr>
        <w:t xml:space="preserve"> 终端分系统</w:t>
      </w:r>
    </w:p>
    <w:p w14:paraId="017C3AF2">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a.终端数据存储参数：时间、方位角、俯仰角、距离、高度；</w:t>
      </w:r>
    </w:p>
    <w:p w14:paraId="40B54496">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b.分析软件：进行位置转换信息、轨迹分析。</w:t>
      </w:r>
    </w:p>
    <w:p w14:paraId="6077409A">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⑥</w:t>
      </w:r>
      <w:r>
        <w:rPr>
          <w:color w:val="auto"/>
          <w:kern w:val="0"/>
          <w:sz w:val="24"/>
          <w:highlight w:val="none"/>
        </w:rPr>
        <w:t>配电分系统</w:t>
      </w:r>
    </w:p>
    <w:p w14:paraId="22276CCC">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输入电压：单相220V±10％, 50±2Hz；</w:t>
      </w:r>
    </w:p>
    <w:p w14:paraId="36A0681C">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雷达主机工作电源：±12V电池组。</w:t>
      </w:r>
    </w:p>
    <w:p w14:paraId="3C866AA4">
      <w:pPr>
        <w:widowControl/>
        <w:adjustRightInd w:val="0"/>
        <w:snapToGrid w:val="0"/>
        <w:spacing w:line="500" w:lineRule="exact"/>
        <w:ind w:firstLine="480" w:firstLineChars="200"/>
        <w:rPr>
          <w:color w:val="auto"/>
          <w:kern w:val="0"/>
          <w:sz w:val="24"/>
          <w:highlight w:val="none"/>
        </w:rPr>
      </w:pPr>
      <w:r>
        <w:rPr>
          <w:color w:val="auto"/>
          <w:kern w:val="0"/>
          <w:sz w:val="24"/>
          <w:highlight w:val="none"/>
        </w:rPr>
        <w:t>(4) 可靠性及维修性</w:t>
      </w:r>
    </w:p>
    <w:p w14:paraId="1D232D0F">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平均无故障工作时间：(MTBF)≥1000h(θ</w:t>
      </w:r>
      <w:r>
        <w:rPr>
          <w:color w:val="auto"/>
          <w:kern w:val="0"/>
          <w:sz w:val="24"/>
          <w:highlight w:val="none"/>
          <w:vertAlign w:val="subscript"/>
        </w:rPr>
        <w:t>0</w:t>
      </w:r>
      <w:r>
        <w:rPr>
          <w:color w:val="auto"/>
          <w:kern w:val="0"/>
          <w:sz w:val="24"/>
          <w:highlight w:val="none"/>
        </w:rPr>
        <w:t>)；</w:t>
      </w:r>
    </w:p>
    <w:p w14:paraId="21631A06">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平均修复时间：（MTTR）≤30 min；</w:t>
      </w:r>
    </w:p>
    <w:p w14:paraId="49D78D30">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 连续工作时间：不低于24h。</w:t>
      </w:r>
    </w:p>
    <w:p w14:paraId="5B75F2D0">
      <w:pPr>
        <w:widowControl/>
        <w:adjustRightInd w:val="0"/>
        <w:snapToGrid w:val="0"/>
        <w:spacing w:line="500" w:lineRule="exact"/>
        <w:ind w:firstLine="480" w:firstLineChars="200"/>
        <w:rPr>
          <w:color w:val="auto"/>
          <w:kern w:val="0"/>
          <w:sz w:val="24"/>
          <w:highlight w:val="none"/>
        </w:rPr>
      </w:pPr>
      <w:r>
        <w:rPr>
          <w:color w:val="auto"/>
          <w:kern w:val="0"/>
          <w:sz w:val="24"/>
          <w:highlight w:val="none"/>
        </w:rPr>
        <w:t>(5) 安全性要求</w:t>
      </w:r>
    </w:p>
    <w:p w14:paraId="43686FE0">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电气安全：在高压电路中的电容器应有高压放电装置，高压部分应有明显的警告标志; 电源线与机壳的绝缘阻抗≥50MΩ（500V）；</w:t>
      </w:r>
    </w:p>
    <w:p w14:paraId="1C78D3E8">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微波辐射安全：操作部位和观察点的微波漏能功率密度符合国家标准《电磁环境控制限值》（GB8702—2014）规定。</w:t>
      </w:r>
    </w:p>
    <w:p w14:paraId="05682F65">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color w:val="auto"/>
          <w:kern w:val="0"/>
          <w:sz w:val="24"/>
          <w:highlight w:val="none"/>
        </w:rPr>
        <w:t>(6)运输要求</w:t>
      </w:r>
    </w:p>
    <w:p w14:paraId="74F1249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使用国标电动三轮车运载雷达，整车尺寸~3200mm×1240mm×800mm，车厢尺寸~1800mm×1200mm×400mm。电池容量60V32AH，采用无刷差速电机，电机功率≥1000W，续航≥100km，整车质量250kg，额定载质量300kg。</w:t>
      </w:r>
    </w:p>
    <w:p w14:paraId="1BACEB76">
      <w:pPr>
        <w:widowControl/>
        <w:adjustRightInd w:val="0"/>
        <w:snapToGrid w:val="0"/>
        <w:spacing w:line="500" w:lineRule="exact"/>
        <w:ind w:firstLine="480" w:firstLineChars="200"/>
        <w:rPr>
          <w:color w:val="auto"/>
          <w:kern w:val="0"/>
          <w:sz w:val="24"/>
          <w:highlight w:val="none"/>
        </w:rPr>
      </w:pPr>
      <w:r>
        <w:rPr>
          <w:color w:val="auto"/>
          <w:kern w:val="0"/>
          <w:sz w:val="24"/>
          <w:highlight w:val="none"/>
        </w:rPr>
        <w:t>(7) 保障性要求</w:t>
      </w:r>
    </w:p>
    <w:p w14:paraId="42EB800F">
      <w:pPr>
        <w:widowControl/>
        <w:adjustRightInd w:val="0"/>
        <w:snapToGrid w:val="0"/>
        <w:spacing w:line="500" w:lineRule="exact"/>
        <w:ind w:firstLine="480" w:firstLineChars="200"/>
        <w:rPr>
          <w:color w:val="auto"/>
          <w:kern w:val="0"/>
          <w:sz w:val="24"/>
          <w:highlight w:val="none"/>
        </w:rPr>
      </w:pPr>
      <w:r>
        <w:rPr>
          <w:color w:val="auto"/>
          <w:kern w:val="0"/>
          <w:sz w:val="24"/>
          <w:highlight w:val="none"/>
        </w:rPr>
        <w:t>提供兼容性的备件。</w:t>
      </w:r>
    </w:p>
    <w:p w14:paraId="70DC6F9E">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(8）其他</w:t>
      </w:r>
    </w:p>
    <w:p w14:paraId="6C601987">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color w:val="auto"/>
          <w:kern w:val="0"/>
          <w:sz w:val="24"/>
          <w:highlight w:val="none"/>
        </w:rPr>
        <w:t>标志：按甲方要求喷涂设备编号和警示标志；</w:t>
      </w:r>
    </w:p>
    <w:p w14:paraId="503456F4">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②</w:t>
      </w:r>
      <w:r>
        <w:rPr>
          <w:color w:val="auto"/>
          <w:kern w:val="0"/>
          <w:sz w:val="24"/>
          <w:highlight w:val="none"/>
        </w:rPr>
        <w:t>质保期：≥5年（除人为因素、不可抗力因素）；</w:t>
      </w:r>
    </w:p>
    <w:p w14:paraId="1F1D16A1">
      <w:pPr>
        <w:widowControl/>
        <w:adjustRightInd w:val="0"/>
        <w:snapToGrid w:val="0"/>
        <w:spacing w:line="500" w:lineRule="exact"/>
        <w:ind w:firstLine="560" w:firstLineChars="200"/>
        <w:rPr>
          <w:color w:val="auto"/>
          <w:kern w:val="0"/>
          <w:sz w:val="24"/>
          <w:highlight w:val="none"/>
        </w:rPr>
      </w:pPr>
      <w:r>
        <w:rPr>
          <w:rFonts w:hint="eastAsia" w:ascii="Segoe UI Symbol" w:hAnsi="Segoe UI Symbol" w:cs="Segoe UI Symbol"/>
          <w:color w:val="auto"/>
          <w:kern w:val="0"/>
          <w:sz w:val="28"/>
          <w:szCs w:val="22"/>
          <w:highlight w:val="none"/>
        </w:rPr>
        <w:t>#</w:t>
      </w:r>
      <w:r>
        <w:rPr>
          <w:rFonts w:ascii="Cambria Math" w:hAnsi="Cambria Math" w:cs="Cambria Math"/>
          <w:color w:val="auto"/>
          <w:kern w:val="0"/>
          <w:sz w:val="24"/>
          <w:highlight w:val="none"/>
        </w:rPr>
        <w:t>③</w:t>
      </w:r>
      <w:r>
        <w:rPr>
          <w:color w:val="auto"/>
          <w:kern w:val="0"/>
          <w:sz w:val="24"/>
          <w:highlight w:val="none"/>
        </w:rPr>
        <w:t>服务期：≥5年（包括维护费）。</w:t>
      </w:r>
    </w:p>
    <w:p w14:paraId="2F711FDD">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昆虫风洞观测系统</w:t>
      </w:r>
      <w:r>
        <w:rPr>
          <w:rFonts w:hint="eastAsia"/>
          <w:b/>
          <w:bCs/>
          <w:color w:val="auto"/>
          <w:sz w:val="24"/>
          <w:highlight w:val="none"/>
        </w:rPr>
        <w:t>（采购数量：1台/套）</w:t>
      </w:r>
    </w:p>
    <w:p w14:paraId="5DFA0853">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（1）总体外观与性能</w:t>
      </w:r>
    </w:p>
    <w:p w14:paraId="6FB73C4B">
      <w:pPr>
        <w:widowControl/>
        <w:adjustRightInd w:val="0"/>
        <w:snapToGrid w:val="0"/>
        <w:spacing w:line="500" w:lineRule="exact"/>
        <w:ind w:firstLine="480" w:firstLineChars="200"/>
        <w:rPr>
          <w:color w:val="auto"/>
          <w:kern w:val="0"/>
          <w:sz w:val="24"/>
          <w:highlight w:val="none"/>
        </w:rPr>
      </w:pPr>
      <w:r>
        <w:rPr>
          <w:color w:val="auto"/>
          <w:kern w:val="0"/>
          <w:sz w:val="24"/>
          <w:highlight w:val="none"/>
        </w:rPr>
        <w:t>产生模拟风场，测定不同的风速对目标昆虫飞行行为的影响。</w:t>
      </w:r>
    </w:p>
    <w:p w14:paraId="78FE647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0C0E581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风洞主体：整体尺寸长3.3m×宽0.75 m×高1.27m，测虫区域长1.6m×宽0.6m×高0.6m；风速范围0～50cm/s，无极调速；主体材料为型铝和碳钢，四壁材料为有机玻璃；风机功率390W；整体噪音小于43dB；工作电压220V。</w:t>
      </w:r>
    </w:p>
    <w:p w14:paraId="571B1082">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 xml:space="preserve"> 照明系统：色温6500k，功率8W；数量18根，可以分3组控制。</w:t>
      </w:r>
    </w:p>
    <w:p w14:paraId="3CD4F3F0">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 xml:space="preserve"> 风速范围： 0～30m/s；分辨率0.01m/s；传感器类型NTC；传输类型直接显示。</w:t>
      </w:r>
    </w:p>
    <w:p w14:paraId="415140AA">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color w:val="auto"/>
          <w:kern w:val="0"/>
          <w:sz w:val="24"/>
          <w:highlight w:val="none"/>
        </w:rPr>
        <w:t xml:space="preserve"> 空气温湿度：具有2个通道；空气温度测量范围-40℃～85℃；在-20℃～+80℃时，空气温度测量精度平均为±0.3℃，在-40℃～20℃和80℃～110℃时，空气温度测量精度平均为±0.5℃；空气温度分辨率0.1℃；空气湿度测量范围10%～95%RH；空气湿度测量精度±5%RH（空气温度在25℃时和空气湿度在50%RH时）；空气湿度分辨率1%RH；测量速率18秒；记录间隔：1s、2s、5s、10s、20s、30s、1min、2min、5min、10min、15min、20min、30min、60min共15种选择。</w:t>
      </w:r>
    </w:p>
    <w:p w14:paraId="79C2A716">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⑤</w:t>
      </w:r>
      <w:r>
        <w:rPr>
          <w:color w:val="auto"/>
          <w:kern w:val="0"/>
          <w:sz w:val="24"/>
          <w:highlight w:val="none"/>
        </w:rPr>
        <w:t xml:space="preserve"> 存储容量为8000组数据（一组数据包含所有通道的数据）</w:t>
      </w:r>
    </w:p>
    <w:p w14:paraId="36CD75E9">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⑥</w:t>
      </w:r>
      <w:r>
        <w:rPr>
          <w:color w:val="auto"/>
          <w:kern w:val="0"/>
          <w:sz w:val="24"/>
          <w:highlight w:val="none"/>
        </w:rPr>
        <w:t xml:space="preserve"> 显示屏显示测量值（通道1和2交替显示）、存储状态、电池寿命警报、存储数据数量、测量单位等。</w:t>
      </w:r>
    </w:p>
    <w:p w14:paraId="60663549">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0E1B2078">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color w:val="auto"/>
          <w:kern w:val="0"/>
          <w:sz w:val="24"/>
          <w:highlight w:val="none"/>
        </w:rPr>
        <w:t>标志：按甲方要求喷涂设备编号和警示标志；</w:t>
      </w:r>
    </w:p>
    <w:p w14:paraId="370CE6B5">
      <w:pPr>
        <w:widowControl/>
        <w:adjustRightInd w:val="0"/>
        <w:snapToGrid w:val="0"/>
        <w:spacing w:line="500" w:lineRule="exact"/>
        <w:ind w:firstLine="480" w:firstLineChars="200"/>
        <w:rPr>
          <w:color w:val="auto"/>
          <w:kern w:val="0"/>
          <w:sz w:val="24"/>
          <w:highlight w:val="none"/>
        </w:rPr>
      </w:pPr>
      <w:r>
        <w:rPr>
          <w:rFonts w:ascii="Segoe UI Symbol" w:hAnsi="Segoe UI Symbol" w:cs="Segoe UI Symbol"/>
          <w:color w:val="auto"/>
          <w:kern w:val="0"/>
          <w:sz w:val="24"/>
          <w:highlight w:val="none"/>
        </w:rPr>
        <w:t>②</w:t>
      </w:r>
      <w:r>
        <w:rPr>
          <w:rFonts w:hint="eastAsia" w:ascii="Cambria Math" w:hAnsi="Cambria Math" w:cs="Cambria Math"/>
          <w:color w:val="auto"/>
          <w:kern w:val="0"/>
          <w:sz w:val="24"/>
          <w:highlight w:val="none"/>
        </w:rPr>
        <w:t>负责设备安装与调试；</w:t>
      </w:r>
    </w:p>
    <w:p w14:paraId="25E0FDA3">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质保期：≥5年（除人为因素、不可抗力因素）；</w:t>
      </w:r>
    </w:p>
    <w:p w14:paraId="1195892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color w:val="auto"/>
          <w:kern w:val="0"/>
          <w:sz w:val="24"/>
          <w:highlight w:val="none"/>
        </w:rPr>
        <w:t xml:space="preserve"> 服务期：≥5年（包括维护费）。</w:t>
      </w:r>
    </w:p>
    <w:p w14:paraId="76EB7902">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无人机RTK（多光谱版）</w:t>
      </w:r>
      <w:r>
        <w:rPr>
          <w:rFonts w:hint="eastAsia"/>
          <w:b/>
          <w:bCs/>
          <w:color w:val="auto"/>
          <w:sz w:val="24"/>
          <w:highlight w:val="none"/>
        </w:rPr>
        <w:t>（采购数量：1台/套）</w:t>
      </w:r>
    </w:p>
    <w:p w14:paraId="70890780">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w:t>
      </w:r>
      <w:bookmarkStart w:id="7" w:name="_Hlk215862017"/>
      <w:r>
        <w:rPr>
          <w:color w:val="auto"/>
          <w:kern w:val="0"/>
          <w:sz w:val="24"/>
          <w:highlight w:val="none"/>
        </w:rPr>
        <w:t>总体外观与性能</w:t>
      </w:r>
    </w:p>
    <w:p w14:paraId="5CE23C26">
      <w:pPr>
        <w:widowControl/>
        <w:adjustRightInd w:val="0"/>
        <w:snapToGrid w:val="0"/>
        <w:spacing w:line="500" w:lineRule="exact"/>
        <w:ind w:firstLine="480" w:firstLineChars="200"/>
        <w:rPr>
          <w:color w:val="auto"/>
          <w:kern w:val="0"/>
          <w:sz w:val="24"/>
          <w:highlight w:val="none"/>
        </w:rPr>
      </w:pPr>
      <w:r>
        <w:rPr>
          <w:color w:val="auto"/>
          <w:kern w:val="0"/>
          <w:sz w:val="24"/>
          <w:highlight w:val="none"/>
        </w:rPr>
        <w:t>根据无人机获取的多光谱信息，分析农作物病虫害发生动态</w:t>
      </w:r>
      <w:bookmarkEnd w:id="7"/>
      <w:r>
        <w:rPr>
          <w:color w:val="auto"/>
          <w:kern w:val="0"/>
          <w:sz w:val="24"/>
          <w:highlight w:val="none"/>
        </w:rPr>
        <w:t>。</w:t>
      </w:r>
    </w:p>
    <w:p w14:paraId="159D62AB">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20F36CFA">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rFonts w:eastAsia="Arial Unicode MS"/>
          <w:color w:val="auto"/>
          <w:kern w:val="0"/>
          <w:sz w:val="24"/>
          <w:highlight w:val="none"/>
        </w:rPr>
        <w:t xml:space="preserve"> </w:t>
      </w:r>
      <w:r>
        <w:rPr>
          <w:color w:val="auto"/>
          <w:kern w:val="0"/>
          <w:sz w:val="24"/>
          <w:highlight w:val="none"/>
        </w:rPr>
        <w:t>飞行器</w:t>
      </w:r>
    </w:p>
    <w:p w14:paraId="1DBEBC39">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起飞重量1487g，对角线轴距（不含桨）350mm，工作环境温度0℃～40℃；</w:t>
      </w:r>
    </w:p>
    <w:p w14:paraId="5C2A7598">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最大飞行海拔高度6000m，最大上升速度6m/s（自动飞行）、5m/s（手动操控飞行器），最大下降速度3m/s，最大水平飞行速度50km/h（定位模式）、58km/h（姿态模式），飞行时间约27min；</w:t>
      </w:r>
    </w:p>
    <w:p w14:paraId="26ADAABE">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 工作频率</w:t>
      </w:r>
      <w:r>
        <w:rPr>
          <w:rFonts w:hint="eastAsia"/>
          <w:color w:val="auto"/>
          <w:kern w:val="0"/>
          <w:sz w:val="24"/>
          <w:highlight w:val="none"/>
        </w:rPr>
        <w:t>：</w:t>
      </w:r>
      <w:r>
        <w:rPr>
          <w:color w:val="auto"/>
          <w:kern w:val="0"/>
          <w:sz w:val="24"/>
          <w:highlight w:val="none"/>
        </w:rPr>
        <w:t>5.725GHz～5.850GHz；</w:t>
      </w:r>
    </w:p>
    <w:p w14:paraId="5864744F">
      <w:pPr>
        <w:widowControl/>
        <w:adjustRightInd w:val="0"/>
        <w:snapToGrid w:val="0"/>
        <w:spacing w:line="500" w:lineRule="exact"/>
        <w:ind w:firstLine="480" w:firstLineChars="200"/>
        <w:rPr>
          <w:color w:val="auto"/>
          <w:kern w:val="0"/>
          <w:sz w:val="24"/>
          <w:highlight w:val="none"/>
        </w:rPr>
      </w:pPr>
      <w:r>
        <w:rPr>
          <w:color w:val="auto"/>
          <w:kern w:val="0"/>
          <w:sz w:val="24"/>
          <w:highlight w:val="none"/>
        </w:rPr>
        <w:t>d. 等效全向辐射功率＜26dBm（SRRC/NCC/FCC）；</w:t>
      </w:r>
    </w:p>
    <w:p w14:paraId="1CE8FC09">
      <w:pPr>
        <w:widowControl/>
        <w:adjustRightInd w:val="0"/>
        <w:snapToGrid w:val="0"/>
        <w:spacing w:line="500" w:lineRule="exact"/>
        <w:ind w:firstLine="480" w:firstLineChars="200"/>
        <w:rPr>
          <w:color w:val="auto"/>
          <w:kern w:val="0"/>
          <w:sz w:val="24"/>
          <w:highlight w:val="none"/>
        </w:rPr>
      </w:pPr>
      <w:r>
        <w:rPr>
          <w:color w:val="auto"/>
          <w:kern w:val="0"/>
          <w:sz w:val="24"/>
          <w:highlight w:val="none"/>
        </w:rPr>
        <w:t>e. 悬停精度</w:t>
      </w:r>
      <w:r>
        <w:rPr>
          <w:rFonts w:hint="eastAsia"/>
          <w:color w:val="auto"/>
          <w:kern w:val="0"/>
          <w:sz w:val="24"/>
          <w:highlight w:val="none"/>
        </w:rPr>
        <w:t>：</w:t>
      </w:r>
      <w:r>
        <w:rPr>
          <w:color w:val="auto"/>
          <w:kern w:val="0"/>
          <w:sz w:val="24"/>
          <w:highlight w:val="none"/>
        </w:rPr>
        <w:t>启用RTK且RTK正常工作时，垂直±0.1m，水平±0.1m；未启用RTK时，垂直±0.1 m（视觉定位正常工作时）、±0.5m（GNSS定位正常工作时），水平±0.3m（视觉定位正常工作时）、±1.5 m（GNSS定位正常工作时）；</w:t>
      </w:r>
    </w:p>
    <w:p w14:paraId="0048650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f. 图像位置补偿</w:t>
      </w:r>
      <w:r>
        <w:rPr>
          <w:rFonts w:hint="eastAsia"/>
          <w:color w:val="auto"/>
          <w:kern w:val="0"/>
          <w:sz w:val="24"/>
          <w:highlight w:val="none"/>
        </w:rPr>
        <w:t>：</w:t>
      </w:r>
      <w:r>
        <w:rPr>
          <w:color w:val="auto"/>
          <w:kern w:val="0"/>
          <w:sz w:val="24"/>
          <w:highlight w:val="none"/>
        </w:rPr>
        <w:t>6个体视镜传感器中心相对于机载天线相位中心的位置，已在照片坐标中进行补偿。</w:t>
      </w:r>
    </w:p>
    <w:p w14:paraId="3EA38F62">
      <w:pPr>
        <w:widowControl/>
        <w:adjustRightInd w:val="0"/>
        <w:snapToGrid w:val="0"/>
        <w:spacing w:line="500" w:lineRule="exact"/>
        <w:ind w:firstLine="480" w:firstLineChars="200"/>
        <w:rPr>
          <w:rFonts w:eastAsia="Arial Unicode MS"/>
          <w:color w:val="auto"/>
          <w:kern w:val="0"/>
          <w:sz w:val="24"/>
          <w:highlight w:val="none"/>
        </w:rPr>
      </w:pPr>
      <w:r>
        <w:rPr>
          <w:rFonts w:ascii="Cambria Math" w:hAnsi="Cambria Math" w:eastAsia="Arial Unicode MS" w:cs="Cambria Math"/>
          <w:color w:val="auto"/>
          <w:kern w:val="0"/>
          <w:sz w:val="24"/>
          <w:highlight w:val="none"/>
        </w:rPr>
        <w:t>②</w:t>
      </w:r>
      <w:r>
        <w:rPr>
          <w:rFonts w:eastAsia="Arial Unicode MS"/>
          <w:color w:val="auto"/>
          <w:kern w:val="0"/>
          <w:sz w:val="24"/>
          <w:highlight w:val="none"/>
        </w:rPr>
        <w:t xml:space="preserve"> </w:t>
      </w:r>
      <w:r>
        <w:rPr>
          <w:color w:val="auto"/>
          <w:kern w:val="0"/>
          <w:sz w:val="24"/>
          <w:highlight w:val="none"/>
        </w:rPr>
        <w:t>GNSS</w:t>
      </w:r>
    </w:p>
    <w:p w14:paraId="402CA17C">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单频高灵敏度GNSS，GPS+BeiDou+Galileo；</w:t>
      </w:r>
    </w:p>
    <w:p w14:paraId="52E22C16">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多频多系统高精度RTK GNSS，使用频点GPS L1/L2、GLONASS L1/L2、BeiDou B1/B2、Galileo E1/E5；首次定位时间＜50s；垂直定位精度1.5cm+1ppm（RMS），水平定位精度1cm+1ppm（RMS），1ppm是指飞行器每移动1km误差增加1mm；速度精度0.03m/s。</w:t>
      </w:r>
    </w:p>
    <w:p w14:paraId="7B3E0DD2">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 xml:space="preserve"> 建图功能</w:t>
      </w:r>
    </w:p>
    <w:p w14:paraId="70DBF522">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地面采样距离（GSD），（H/18.9）cm/pixel，H为飞行器相对于建图区域的飞行高度（单位m）；</w:t>
      </w:r>
    </w:p>
    <w:p w14:paraId="11F08F79">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单次飞行最大作业面积约0.63km</w:t>
      </w:r>
      <w:r>
        <w:rPr>
          <w:color w:val="auto"/>
          <w:kern w:val="0"/>
          <w:sz w:val="24"/>
          <w:highlight w:val="none"/>
          <w:vertAlign w:val="superscript"/>
        </w:rPr>
        <w:t>2</w:t>
      </w:r>
      <w:r>
        <w:rPr>
          <w:color w:val="auto"/>
          <w:kern w:val="0"/>
          <w:sz w:val="24"/>
          <w:highlight w:val="none"/>
        </w:rPr>
        <w:t>（飞行高度180m，即GSD约9.52cm/pixel，主航线上和主航线间图像重复率分别为80%和60%，飞行器由100%电量飞行至30%电量）。</w:t>
      </w:r>
    </w:p>
    <w:p w14:paraId="70C971FE">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color w:val="auto"/>
          <w:kern w:val="0"/>
          <w:sz w:val="24"/>
          <w:highlight w:val="none"/>
        </w:rPr>
        <w:t xml:space="preserve"> 云台可控转动范围。俯仰-90°～+30°。</w:t>
      </w:r>
    </w:p>
    <w:p w14:paraId="56ADC1F8">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⑤</w:t>
      </w:r>
      <w:r>
        <w:rPr>
          <w:color w:val="auto"/>
          <w:kern w:val="0"/>
          <w:sz w:val="24"/>
          <w:highlight w:val="none"/>
        </w:rPr>
        <w:t xml:space="preserve"> 视觉系统。速度测量范围飞行速度14m/s（高度2m，光照充足），高度测量范围0～10m，精确悬停范围0～10m，障碍物感知范围0.7m～30m，使用环境表面有丰富纹理，光照条件充足（＞15Lx，室内日光灯正常照射环境）。</w:t>
      </w:r>
    </w:p>
    <w:p w14:paraId="7C4662A2">
      <w:pPr>
        <w:widowControl/>
        <w:adjustRightInd w:val="0"/>
        <w:snapToGrid w:val="0"/>
        <w:spacing w:line="500" w:lineRule="exact"/>
        <w:ind w:firstLine="560" w:firstLineChars="200"/>
        <w:rPr>
          <w:color w:val="auto"/>
          <w:kern w:val="0"/>
          <w:sz w:val="24"/>
          <w:highlight w:val="none"/>
        </w:rPr>
      </w:pPr>
      <w:r>
        <w:rPr>
          <w:rFonts w:ascii="Segoe UI Symbol" w:hAnsi="Segoe UI Symbol" w:eastAsia="等线" w:cs="Segoe UI Symbol"/>
          <w:color w:val="auto"/>
          <w:kern w:val="0"/>
          <w:sz w:val="28"/>
          <w:szCs w:val="22"/>
          <w:highlight w:val="none"/>
        </w:rPr>
        <w:t>★</w:t>
      </w:r>
      <w:r>
        <w:rPr>
          <w:rFonts w:ascii="Cambria Math" w:hAnsi="Cambria Math" w:eastAsia="Arial Unicode MS" w:cs="Cambria Math"/>
          <w:color w:val="auto"/>
          <w:kern w:val="0"/>
          <w:sz w:val="24"/>
          <w:highlight w:val="none"/>
        </w:rPr>
        <w:t>⑥</w:t>
      </w:r>
      <w:r>
        <w:rPr>
          <w:color w:val="auto"/>
          <w:kern w:val="0"/>
          <w:sz w:val="24"/>
          <w:highlight w:val="none"/>
        </w:rPr>
        <w:t xml:space="preserve"> 体视镜</w:t>
      </w:r>
    </w:p>
    <w:p w14:paraId="77A61851">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影像传感器，6个1/2.9英寸CMOS，包括1个用于可见光成像的彩色传感器和5个用于多光谱成像的单色传感器，单个传感器有效像素208万（总像素212万），工作环境温度0℃～40℃；</w:t>
      </w:r>
    </w:p>
    <w:p w14:paraId="47897B29">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滤光片，蓝（B）450nm±16nm，绿（G）560nm±16nm，红（R）650nm±16nm，红边（RE）730nm±16nm，近红外（NIR）840nm±26nm；</w:t>
      </w:r>
    </w:p>
    <w:p w14:paraId="2DB55092">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 镜头，FOV62.7°，焦距5.74mm（35mm格式等效40mm），无穷远固定焦距，光圈f/2.2；</w:t>
      </w:r>
    </w:p>
    <w:p w14:paraId="5C432B1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d. 彩色传感器ISO范围200～800，单色传感器增益1～8倍，电子全局快门1/100～1/20000 s（可见光成像）、1/100～1/10000 s（多光谱成像）；</w:t>
      </w:r>
    </w:p>
    <w:p w14:paraId="2168AB20">
      <w:pPr>
        <w:widowControl/>
        <w:adjustRightInd w:val="0"/>
        <w:snapToGrid w:val="0"/>
        <w:spacing w:line="500" w:lineRule="exact"/>
        <w:ind w:firstLine="480" w:firstLineChars="200"/>
        <w:rPr>
          <w:color w:val="auto"/>
          <w:kern w:val="0"/>
          <w:sz w:val="24"/>
          <w:highlight w:val="none"/>
        </w:rPr>
      </w:pPr>
      <w:r>
        <w:rPr>
          <w:color w:val="auto"/>
          <w:kern w:val="0"/>
          <w:sz w:val="24"/>
          <w:highlight w:val="none"/>
        </w:rPr>
        <w:t>e. 照片最大分辨率1600×1300（4：3.25），照片格式JPEG（可见光成像）+TIFF（多光谱成像），支持文件系统FAT32（32GB）、exFAT（＞32GB），支持存储卡类型为写入速度≥15MB/s，传输速度为Class 10及以上或达到UHS-1评级的microSD卡，最大支持128GB容量。</w:t>
      </w:r>
    </w:p>
    <w:p w14:paraId="643D86C7">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⑦</w:t>
      </w:r>
      <w:r>
        <w:rPr>
          <w:color w:val="auto"/>
          <w:kern w:val="0"/>
          <w:sz w:val="24"/>
          <w:highlight w:val="none"/>
        </w:rPr>
        <w:t xml:space="preserve"> 遥控器</w:t>
      </w:r>
    </w:p>
    <w:p w14:paraId="2C87CD13">
      <w:pPr>
        <w:widowControl/>
        <w:adjustRightInd w:val="0"/>
        <w:snapToGrid w:val="0"/>
        <w:spacing w:line="500" w:lineRule="exact"/>
        <w:ind w:firstLine="480" w:firstLineChars="200"/>
        <w:rPr>
          <w:color w:val="auto"/>
          <w:kern w:val="0"/>
          <w:sz w:val="24"/>
          <w:highlight w:val="none"/>
        </w:rPr>
      </w:pPr>
      <w:r>
        <w:rPr>
          <w:color w:val="auto"/>
          <w:kern w:val="0"/>
          <w:sz w:val="24"/>
          <w:highlight w:val="none"/>
        </w:rPr>
        <w:t>a. 工作频率：5.725GHz～5.850GHz；</w:t>
      </w:r>
    </w:p>
    <w:p w14:paraId="1F44503B">
      <w:pPr>
        <w:widowControl/>
        <w:adjustRightInd w:val="0"/>
        <w:snapToGrid w:val="0"/>
        <w:spacing w:line="500" w:lineRule="exact"/>
        <w:ind w:firstLine="480" w:firstLineChars="200"/>
        <w:rPr>
          <w:color w:val="auto"/>
          <w:kern w:val="0"/>
          <w:sz w:val="24"/>
          <w:highlight w:val="none"/>
        </w:rPr>
      </w:pPr>
      <w:r>
        <w:rPr>
          <w:color w:val="auto"/>
          <w:kern w:val="0"/>
          <w:sz w:val="24"/>
          <w:highlight w:val="none"/>
        </w:rPr>
        <w:t>b. 等效全向辐射功率（EIRP）：5.8GHz＜26dBm（SRRC/NCC/FCC）；</w:t>
      </w:r>
    </w:p>
    <w:p w14:paraId="38A4CBF5">
      <w:pPr>
        <w:widowControl/>
        <w:adjustRightInd w:val="0"/>
        <w:snapToGrid w:val="0"/>
        <w:spacing w:line="500" w:lineRule="exact"/>
        <w:ind w:firstLine="480" w:firstLineChars="200"/>
        <w:rPr>
          <w:color w:val="auto"/>
          <w:kern w:val="0"/>
          <w:sz w:val="24"/>
          <w:highlight w:val="none"/>
        </w:rPr>
      </w:pPr>
      <w:r>
        <w:rPr>
          <w:color w:val="auto"/>
          <w:kern w:val="0"/>
          <w:sz w:val="24"/>
          <w:highlight w:val="none"/>
        </w:rPr>
        <w:t>c. 信号最大有效距离，NCC/FCC为7km；SRRC/CE/MIC/KCC为5km（无干扰、无遮挡）；</w:t>
      </w:r>
    </w:p>
    <w:p w14:paraId="66875F7F">
      <w:pPr>
        <w:widowControl/>
        <w:adjustRightInd w:val="0"/>
        <w:snapToGrid w:val="0"/>
        <w:spacing w:line="500" w:lineRule="exact"/>
        <w:ind w:firstLine="480" w:firstLineChars="200"/>
        <w:rPr>
          <w:color w:val="auto"/>
          <w:kern w:val="0"/>
          <w:sz w:val="24"/>
          <w:highlight w:val="none"/>
        </w:rPr>
      </w:pPr>
      <w:r>
        <w:rPr>
          <w:color w:val="auto"/>
          <w:kern w:val="0"/>
          <w:sz w:val="24"/>
          <w:highlight w:val="none"/>
        </w:rPr>
        <w:t>d. 内置6000mAh 2S锂充电电池，工作电流/电压1.2A/7.4V，移动设备支架适用于平板电脑或手机；</w:t>
      </w:r>
    </w:p>
    <w:p w14:paraId="538215EB">
      <w:pPr>
        <w:widowControl/>
        <w:adjustRightInd w:val="0"/>
        <w:snapToGrid w:val="0"/>
        <w:spacing w:line="500" w:lineRule="exact"/>
        <w:ind w:firstLine="480" w:firstLineChars="200"/>
        <w:rPr>
          <w:color w:val="auto"/>
          <w:kern w:val="0"/>
          <w:sz w:val="24"/>
          <w:highlight w:val="none"/>
        </w:rPr>
      </w:pPr>
      <w:r>
        <w:rPr>
          <w:color w:val="auto"/>
          <w:kern w:val="0"/>
          <w:sz w:val="24"/>
          <w:highlight w:val="none"/>
        </w:rPr>
        <w:t>e. 工作环境温度0℃～40℃；</w:t>
      </w:r>
    </w:p>
    <w:p w14:paraId="64CFBB1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⑧</w:t>
      </w:r>
      <w:r>
        <w:rPr>
          <w:color w:val="auto"/>
          <w:kern w:val="0"/>
          <w:sz w:val="24"/>
          <w:highlight w:val="none"/>
        </w:rPr>
        <w:t xml:space="preserve"> 智能飞行电池，容量5870mAh，电压15.2V，电池类型LiPo 4S，能量89.2Wh，电池整体重量468g，工作环境温度-10℃～40℃，充电环境温度5℃～40℃，最大充电功率160W。</w:t>
      </w:r>
    </w:p>
    <w:p w14:paraId="45844CF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⑨</w:t>
      </w:r>
      <w:r>
        <w:rPr>
          <w:color w:val="auto"/>
          <w:kern w:val="0"/>
          <w:sz w:val="24"/>
          <w:highlight w:val="none"/>
        </w:rPr>
        <w:t xml:space="preserve"> 智能飞行电池管家，电压17.5V，工作环境温度5℃～40℃。</w:t>
      </w:r>
    </w:p>
    <w:p w14:paraId="4742DD39">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⑩</w:t>
      </w:r>
      <w:r>
        <w:rPr>
          <w:color w:val="auto"/>
          <w:kern w:val="0"/>
          <w:sz w:val="24"/>
          <w:highlight w:val="none"/>
        </w:rPr>
        <w:t xml:space="preserve"> 电源适配器，电压17.4V，额定功率160W。</w:t>
      </w:r>
    </w:p>
    <w:p w14:paraId="5B1BD352">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469AD8D3">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color w:val="auto"/>
          <w:kern w:val="0"/>
          <w:sz w:val="24"/>
          <w:highlight w:val="none"/>
        </w:rPr>
        <w:t>标志：按甲方要求喷涂设备编号和警示标志；</w:t>
      </w:r>
    </w:p>
    <w:p w14:paraId="5B6D39A7">
      <w:pPr>
        <w:widowControl/>
        <w:adjustRightInd w:val="0"/>
        <w:snapToGrid w:val="0"/>
        <w:spacing w:line="500" w:lineRule="exact"/>
        <w:ind w:firstLine="480" w:firstLineChars="200"/>
        <w:rPr>
          <w:color w:val="auto"/>
          <w:kern w:val="0"/>
          <w:sz w:val="24"/>
          <w:highlight w:val="none"/>
        </w:rPr>
      </w:pPr>
      <w:r>
        <w:rPr>
          <w:rFonts w:ascii="Segoe UI Symbol" w:hAnsi="Segoe UI Symbol" w:cs="Segoe UI Symbol"/>
          <w:color w:val="auto"/>
          <w:kern w:val="0"/>
          <w:sz w:val="24"/>
          <w:highlight w:val="none"/>
        </w:rPr>
        <w:t>②</w:t>
      </w:r>
      <w:r>
        <w:rPr>
          <w:color w:val="auto"/>
          <w:kern w:val="0"/>
          <w:sz w:val="24"/>
          <w:highlight w:val="none"/>
        </w:rPr>
        <w:t>质保期：≥</w:t>
      </w:r>
      <w:r>
        <w:rPr>
          <w:rFonts w:hint="eastAsia"/>
          <w:color w:val="auto"/>
          <w:kern w:val="0"/>
          <w:sz w:val="24"/>
          <w:highlight w:val="none"/>
        </w:rPr>
        <w:t>1</w:t>
      </w:r>
      <w:r>
        <w:rPr>
          <w:color w:val="auto"/>
          <w:kern w:val="0"/>
          <w:sz w:val="24"/>
          <w:highlight w:val="none"/>
        </w:rPr>
        <w:t>年（除人为因素、不可抗力因素）；</w:t>
      </w:r>
    </w:p>
    <w:p w14:paraId="713856B7">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服务期：≥</w:t>
      </w:r>
      <w:r>
        <w:rPr>
          <w:rFonts w:hint="eastAsia"/>
          <w:color w:val="auto"/>
          <w:kern w:val="0"/>
          <w:sz w:val="24"/>
          <w:highlight w:val="none"/>
        </w:rPr>
        <w:t>1</w:t>
      </w:r>
      <w:r>
        <w:rPr>
          <w:color w:val="auto"/>
          <w:kern w:val="0"/>
          <w:sz w:val="24"/>
          <w:highlight w:val="none"/>
        </w:rPr>
        <w:t>年（包括维护费）。</w:t>
      </w:r>
    </w:p>
    <w:p w14:paraId="6BC2315F">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体视镜</w:t>
      </w:r>
      <w:r>
        <w:rPr>
          <w:rFonts w:hint="eastAsia"/>
          <w:b/>
          <w:bCs/>
          <w:color w:val="auto"/>
          <w:sz w:val="24"/>
          <w:highlight w:val="none"/>
        </w:rPr>
        <w:t>（采购数量：1台/套）</w:t>
      </w:r>
    </w:p>
    <w:p w14:paraId="7F1B749F">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w:t>
      </w:r>
      <w:r>
        <w:rPr>
          <w:rFonts w:hint="eastAsia"/>
          <w:color w:val="auto"/>
          <w:kern w:val="0"/>
          <w:sz w:val="24"/>
          <w:highlight w:val="none"/>
        </w:rPr>
        <w:t>总体外观与性能</w:t>
      </w:r>
    </w:p>
    <w:p w14:paraId="43411795">
      <w:pPr>
        <w:widowControl/>
        <w:adjustRightInd w:val="0"/>
        <w:snapToGrid w:val="0"/>
        <w:spacing w:line="500" w:lineRule="exact"/>
        <w:ind w:firstLine="480" w:firstLineChars="200"/>
        <w:rPr>
          <w:color w:val="auto"/>
          <w:kern w:val="0"/>
          <w:sz w:val="24"/>
          <w:highlight w:val="none"/>
        </w:rPr>
      </w:pPr>
      <w:r>
        <w:rPr>
          <w:color w:val="auto"/>
          <w:kern w:val="0"/>
          <w:sz w:val="24"/>
          <w:highlight w:val="none"/>
        </w:rPr>
        <w:t>通过从不同的角度观察物体产生立体感和改变中间镜组之间距离产生倍率变化，</w:t>
      </w:r>
      <w:r>
        <w:rPr>
          <w:rFonts w:hint="eastAsia"/>
          <w:color w:val="auto"/>
          <w:kern w:val="0"/>
          <w:sz w:val="24"/>
          <w:highlight w:val="none"/>
        </w:rPr>
        <w:t>观测昆虫虫体结构。</w:t>
      </w:r>
    </w:p>
    <w:p w14:paraId="3799BDDB">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7D96205B">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光学系统为无限远色差校正光学系统</w:t>
      </w:r>
      <w:r>
        <w:rPr>
          <w:rFonts w:hint="eastAsia"/>
          <w:color w:val="auto"/>
          <w:kern w:val="0"/>
          <w:sz w:val="24"/>
          <w:highlight w:val="none"/>
        </w:rPr>
        <w:t>；</w:t>
      </w:r>
    </w:p>
    <w:p w14:paraId="26D6B3B6">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总放大倍率10×～</w:t>
      </w:r>
      <w:r>
        <w:rPr>
          <w:rFonts w:hint="eastAsia"/>
          <w:color w:val="auto"/>
          <w:kern w:val="0"/>
          <w:sz w:val="24"/>
          <w:highlight w:val="none"/>
        </w:rPr>
        <w:t>350</w:t>
      </w:r>
      <w:r>
        <w:rPr>
          <w:color w:val="auto"/>
          <w:kern w:val="0"/>
          <w:sz w:val="24"/>
          <w:highlight w:val="none"/>
        </w:rPr>
        <w:t>×。</w:t>
      </w:r>
    </w:p>
    <w:p w14:paraId="14F29E91">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目镜为高眼点超广角目镜，视场半径23mm，配教学指针。</w:t>
      </w:r>
    </w:p>
    <w:p w14:paraId="6AE67E24">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color w:val="auto"/>
          <w:kern w:val="0"/>
          <w:sz w:val="24"/>
          <w:highlight w:val="none"/>
        </w:rPr>
        <w:t xml:space="preserve"> 镜筒组倾斜45°，主机头360°旋转。</w:t>
      </w:r>
    </w:p>
    <w:p w14:paraId="5193C944">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⑤</w:t>
      </w:r>
      <w:r>
        <w:rPr>
          <w:color w:val="auto"/>
          <w:kern w:val="0"/>
          <w:sz w:val="24"/>
          <w:highlight w:val="none"/>
        </w:rPr>
        <w:t xml:space="preserve"> 工作距离110mm，调焦范围50mm（方立柱时为100mm），瞳距调节范围（用10×目镜）52mm～76mm，视度调节范围±6屈光度。</w:t>
      </w:r>
    </w:p>
    <w:p w14:paraId="21F93BE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⑥</w:t>
      </w:r>
      <w:r>
        <w:rPr>
          <w:color w:val="auto"/>
          <w:kern w:val="0"/>
          <w:sz w:val="24"/>
          <w:highlight w:val="none"/>
        </w:rPr>
        <w:t xml:space="preserve"> 支架与主机配合尺寸φ76mm，立柱中心到支架中心尺寸140mm，圆立柱尺寸φ25mm，中心工作台直径φ95mm。</w:t>
      </w:r>
    </w:p>
    <w:p w14:paraId="05710400">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⑦</w:t>
      </w:r>
      <w:r>
        <w:rPr>
          <w:color w:val="auto"/>
          <w:kern w:val="0"/>
          <w:sz w:val="24"/>
          <w:highlight w:val="none"/>
        </w:rPr>
        <w:t xml:space="preserve"> 光源可配荧光灯透射照明（5W），卤钨灯反射照明（6V、10W可调）</w:t>
      </w:r>
    </w:p>
    <w:p w14:paraId="7489249E">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⑧</w:t>
      </w:r>
      <w:r>
        <w:rPr>
          <w:color w:val="auto"/>
          <w:kern w:val="0"/>
          <w:sz w:val="24"/>
          <w:highlight w:val="none"/>
        </w:rPr>
        <w:t xml:space="preserve"> 升降调焦范围50mm粗微调同轴，透射光源12V/3W LED，侧射光源12V/3W。</w:t>
      </w:r>
    </w:p>
    <w:p w14:paraId="2A24477E">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5E4BDED7">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color w:val="auto"/>
          <w:kern w:val="0"/>
          <w:sz w:val="24"/>
          <w:highlight w:val="none"/>
        </w:rPr>
        <w:t>标志：按甲方要求喷涂设备编号和警示标志；</w:t>
      </w:r>
    </w:p>
    <w:p w14:paraId="7A7802D6">
      <w:pPr>
        <w:widowControl/>
        <w:adjustRightInd w:val="0"/>
        <w:snapToGrid w:val="0"/>
        <w:spacing w:line="500" w:lineRule="exact"/>
        <w:ind w:firstLine="480" w:firstLineChars="200"/>
        <w:rPr>
          <w:color w:val="auto"/>
          <w:kern w:val="0"/>
          <w:sz w:val="24"/>
          <w:highlight w:val="none"/>
        </w:rPr>
      </w:pPr>
      <w:r>
        <w:rPr>
          <w:rFonts w:ascii="Segoe UI Symbol" w:hAnsi="Segoe UI Symbol" w:cs="Segoe UI Symbol"/>
          <w:color w:val="auto"/>
          <w:kern w:val="0"/>
          <w:sz w:val="24"/>
          <w:highlight w:val="none"/>
        </w:rPr>
        <w:t>②</w:t>
      </w:r>
      <w:r>
        <w:rPr>
          <w:color w:val="auto"/>
          <w:kern w:val="0"/>
          <w:sz w:val="24"/>
          <w:highlight w:val="none"/>
        </w:rPr>
        <w:t>质保期：≥</w:t>
      </w:r>
      <w:r>
        <w:rPr>
          <w:rFonts w:hint="eastAsia"/>
          <w:color w:val="auto"/>
          <w:kern w:val="0"/>
          <w:sz w:val="24"/>
          <w:highlight w:val="none"/>
        </w:rPr>
        <w:t>1</w:t>
      </w:r>
      <w:r>
        <w:rPr>
          <w:color w:val="auto"/>
          <w:kern w:val="0"/>
          <w:sz w:val="24"/>
          <w:highlight w:val="none"/>
        </w:rPr>
        <w:t>年（除人为因素、不可抗力因素）；</w:t>
      </w:r>
    </w:p>
    <w:p w14:paraId="09A3B6FF">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服务期：≥</w:t>
      </w:r>
      <w:r>
        <w:rPr>
          <w:rFonts w:hint="eastAsia"/>
          <w:color w:val="auto"/>
          <w:kern w:val="0"/>
          <w:sz w:val="24"/>
          <w:highlight w:val="none"/>
        </w:rPr>
        <w:t>1</w:t>
      </w:r>
      <w:r>
        <w:rPr>
          <w:color w:val="auto"/>
          <w:kern w:val="0"/>
          <w:sz w:val="24"/>
          <w:highlight w:val="none"/>
        </w:rPr>
        <w:t>年（包括维护费）。</w:t>
      </w:r>
    </w:p>
    <w:p w14:paraId="48CEFCEF">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高空灯配套地面灯</w:t>
      </w:r>
      <w:r>
        <w:rPr>
          <w:rFonts w:hint="eastAsia"/>
          <w:b/>
          <w:bCs/>
          <w:color w:val="auto"/>
          <w:sz w:val="24"/>
          <w:highlight w:val="none"/>
        </w:rPr>
        <w:t>（采购数量：2台/套）</w:t>
      </w:r>
    </w:p>
    <w:p w14:paraId="2119800A">
      <w:pPr>
        <w:widowControl/>
        <w:adjustRightInd w:val="0"/>
        <w:snapToGrid w:val="0"/>
        <w:spacing w:line="500" w:lineRule="exact"/>
        <w:ind w:firstLine="480" w:firstLineChars="200"/>
        <w:rPr>
          <w:color w:val="auto"/>
          <w:kern w:val="0"/>
          <w:sz w:val="24"/>
          <w:highlight w:val="none"/>
        </w:rPr>
      </w:pPr>
      <w:bookmarkStart w:id="8" w:name="_Hlk215864444"/>
      <w:r>
        <w:rPr>
          <w:color w:val="auto"/>
          <w:kern w:val="0"/>
          <w:sz w:val="24"/>
          <w:highlight w:val="none"/>
        </w:rPr>
        <w:t>（1）</w:t>
      </w:r>
      <w:r>
        <w:rPr>
          <w:rFonts w:hint="eastAsia"/>
          <w:color w:val="auto"/>
          <w:kern w:val="0"/>
          <w:sz w:val="24"/>
          <w:highlight w:val="none"/>
        </w:rPr>
        <w:t>总体外观与性能</w:t>
      </w:r>
    </w:p>
    <w:p w14:paraId="5C1BFEB1">
      <w:pPr>
        <w:widowControl/>
        <w:adjustRightInd w:val="0"/>
        <w:snapToGrid w:val="0"/>
        <w:spacing w:line="500" w:lineRule="exact"/>
        <w:ind w:firstLine="480" w:firstLineChars="200"/>
        <w:rPr>
          <w:color w:val="auto"/>
          <w:kern w:val="0"/>
          <w:sz w:val="24"/>
          <w:highlight w:val="none"/>
        </w:rPr>
      </w:pPr>
      <w:r>
        <w:rPr>
          <w:rFonts w:hint="eastAsia"/>
          <w:color w:val="auto"/>
          <w:kern w:val="0"/>
          <w:sz w:val="24"/>
          <w:highlight w:val="none"/>
        </w:rPr>
        <w:t>形似虫情测报灯，但光源为</w:t>
      </w:r>
      <w:r>
        <w:rPr>
          <w:color w:val="auto"/>
          <w:kern w:val="0"/>
          <w:sz w:val="24"/>
          <w:highlight w:val="none"/>
        </w:rPr>
        <w:t>JLZ1000W</w:t>
      </w:r>
      <w:r>
        <w:rPr>
          <w:rFonts w:hint="eastAsia"/>
          <w:color w:val="auto"/>
          <w:kern w:val="0"/>
          <w:sz w:val="24"/>
          <w:highlight w:val="none"/>
        </w:rPr>
        <w:t>金属卤化物灯，</w:t>
      </w:r>
      <w:r>
        <w:rPr>
          <w:color w:val="auto"/>
          <w:kern w:val="0"/>
          <w:sz w:val="24"/>
          <w:highlight w:val="none"/>
        </w:rPr>
        <w:t>用于与现有高空测报灯</w:t>
      </w:r>
      <w:r>
        <w:rPr>
          <w:rFonts w:hint="eastAsia"/>
          <w:color w:val="auto"/>
          <w:kern w:val="0"/>
          <w:sz w:val="24"/>
          <w:highlight w:val="none"/>
        </w:rPr>
        <w:t>构成</w:t>
      </w:r>
      <w:r>
        <w:rPr>
          <w:color w:val="auto"/>
          <w:kern w:val="0"/>
          <w:sz w:val="24"/>
          <w:highlight w:val="none"/>
        </w:rPr>
        <w:t>姊妹灯，判断迁飞事件。</w:t>
      </w:r>
    </w:p>
    <w:bookmarkEnd w:id="8"/>
    <w:p w14:paraId="5AFB83C2">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3B1324B2">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光源</w:t>
      </w:r>
      <w:r>
        <w:rPr>
          <w:rFonts w:hint="eastAsia"/>
          <w:color w:val="auto"/>
          <w:kern w:val="0"/>
          <w:sz w:val="24"/>
          <w:highlight w:val="none"/>
        </w:rPr>
        <w:t>：</w:t>
      </w:r>
      <w:r>
        <w:rPr>
          <w:color w:val="auto"/>
          <w:kern w:val="0"/>
          <w:sz w:val="24"/>
          <w:highlight w:val="none"/>
        </w:rPr>
        <w:t>JLZ1000W</w:t>
      </w:r>
      <w:r>
        <w:rPr>
          <w:rFonts w:hint="eastAsia"/>
          <w:color w:val="auto"/>
          <w:kern w:val="0"/>
          <w:sz w:val="24"/>
          <w:highlight w:val="none"/>
        </w:rPr>
        <w:t>金属卤化物灯；</w:t>
      </w:r>
    </w:p>
    <w:p w14:paraId="7AFA83F9">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 xml:space="preserve"> 防雨罩</w:t>
      </w:r>
      <w:r>
        <w:rPr>
          <w:rFonts w:hint="eastAsia"/>
          <w:color w:val="auto"/>
          <w:kern w:val="0"/>
          <w:sz w:val="24"/>
          <w:highlight w:val="none"/>
        </w:rPr>
        <w:t>：</w:t>
      </w:r>
      <w:r>
        <w:rPr>
          <w:color w:val="auto"/>
          <w:kern w:val="0"/>
          <w:sz w:val="24"/>
          <w:highlight w:val="none"/>
        </w:rPr>
        <w:t>≥φ</w:t>
      </w:r>
      <w:r>
        <w:rPr>
          <w:rFonts w:hint="eastAsia"/>
          <w:color w:val="auto"/>
          <w:kern w:val="0"/>
          <w:sz w:val="24"/>
          <w:highlight w:val="none"/>
        </w:rPr>
        <w:t>500</w:t>
      </w:r>
      <w:r>
        <w:rPr>
          <w:color w:val="auto"/>
          <w:kern w:val="0"/>
          <w:sz w:val="24"/>
          <w:highlight w:val="none"/>
        </w:rPr>
        <w:t>mm</w:t>
      </w:r>
      <w:r>
        <w:rPr>
          <w:rFonts w:hint="eastAsia"/>
          <w:color w:val="auto"/>
          <w:kern w:val="0"/>
          <w:sz w:val="24"/>
          <w:highlight w:val="none"/>
        </w:rPr>
        <w:t>，中雨时正常工作；</w:t>
      </w:r>
    </w:p>
    <w:p w14:paraId="7063ACD5">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 xml:space="preserve"> </w:t>
      </w:r>
      <w:r>
        <w:rPr>
          <w:rFonts w:hint="eastAsia"/>
          <w:color w:val="auto"/>
          <w:kern w:val="0"/>
          <w:sz w:val="24"/>
          <w:highlight w:val="none"/>
        </w:rPr>
        <w:t>撞击装置：</w:t>
      </w:r>
      <w:r>
        <w:rPr>
          <w:color w:val="auto"/>
          <w:kern w:val="0"/>
          <w:sz w:val="24"/>
          <w:highlight w:val="none"/>
        </w:rPr>
        <w:t>3片互呈120°角的玻璃挡板，高度90cm，宽度30cm，上下有</w:t>
      </w:r>
      <w:r>
        <w:rPr>
          <w:rFonts w:hint="eastAsia"/>
          <w:color w:val="auto"/>
          <w:kern w:val="0"/>
          <w:sz w:val="24"/>
          <w:highlight w:val="none"/>
        </w:rPr>
        <w:t>支撑圆环和</w:t>
      </w:r>
      <w:r>
        <w:rPr>
          <w:color w:val="auto"/>
          <w:kern w:val="0"/>
          <w:sz w:val="24"/>
          <w:highlight w:val="none"/>
        </w:rPr>
        <w:t>卡槽，玻璃为钢化玻璃</w:t>
      </w:r>
      <w:r>
        <w:rPr>
          <w:rFonts w:hint="eastAsia"/>
          <w:color w:val="auto"/>
          <w:kern w:val="0"/>
          <w:sz w:val="24"/>
          <w:highlight w:val="none"/>
        </w:rPr>
        <w:t>；</w:t>
      </w:r>
    </w:p>
    <w:p w14:paraId="22BD914E">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color w:val="auto"/>
          <w:kern w:val="0"/>
          <w:sz w:val="24"/>
          <w:highlight w:val="none"/>
        </w:rPr>
        <w:t xml:space="preserve"> 集虫漏斗</w:t>
      </w:r>
      <w:r>
        <w:rPr>
          <w:rFonts w:hint="eastAsia"/>
          <w:color w:val="auto"/>
          <w:kern w:val="0"/>
          <w:sz w:val="24"/>
          <w:highlight w:val="none"/>
        </w:rPr>
        <w:t>：直径上口100cm，下口10~15cm，下口长20cm；</w:t>
      </w:r>
    </w:p>
    <w:p w14:paraId="7567EF58">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⑤</w:t>
      </w:r>
      <w:r>
        <w:rPr>
          <w:color w:val="auto"/>
          <w:kern w:val="0"/>
          <w:sz w:val="24"/>
          <w:highlight w:val="none"/>
        </w:rPr>
        <w:t xml:space="preserve"> 支架</w:t>
      </w:r>
      <w:r>
        <w:rPr>
          <w:rFonts w:hint="eastAsia"/>
          <w:color w:val="auto"/>
          <w:kern w:val="0"/>
          <w:sz w:val="24"/>
          <w:highlight w:val="none"/>
        </w:rPr>
        <w:t>：</w:t>
      </w:r>
      <w:r>
        <w:rPr>
          <w:color w:val="auto"/>
          <w:kern w:val="0"/>
          <w:sz w:val="24"/>
          <w:highlight w:val="none"/>
        </w:rPr>
        <w:t>专用漏斗</w:t>
      </w:r>
      <w:r>
        <w:rPr>
          <w:rFonts w:hint="eastAsia"/>
          <w:color w:val="auto"/>
          <w:kern w:val="0"/>
          <w:sz w:val="24"/>
          <w:highlight w:val="none"/>
        </w:rPr>
        <w:t>支架；</w:t>
      </w:r>
    </w:p>
    <w:p w14:paraId="3BE8BD01">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⑥</w:t>
      </w:r>
      <w:r>
        <w:rPr>
          <w:color w:val="auto"/>
          <w:kern w:val="0"/>
          <w:sz w:val="24"/>
          <w:highlight w:val="none"/>
        </w:rPr>
        <w:t xml:space="preserve"> 漏斗和支架</w:t>
      </w:r>
      <w:r>
        <w:rPr>
          <w:rFonts w:hint="eastAsia"/>
          <w:color w:val="auto"/>
          <w:kern w:val="0"/>
          <w:sz w:val="24"/>
          <w:highlight w:val="none"/>
        </w:rPr>
        <w:t>：</w:t>
      </w:r>
      <w:r>
        <w:rPr>
          <w:color w:val="auto"/>
          <w:kern w:val="0"/>
          <w:sz w:val="24"/>
          <w:highlight w:val="none"/>
        </w:rPr>
        <w:t>材质</w:t>
      </w:r>
      <w:r>
        <w:rPr>
          <w:rFonts w:hint="eastAsia"/>
          <w:color w:val="auto"/>
          <w:kern w:val="0"/>
          <w:sz w:val="24"/>
          <w:highlight w:val="none"/>
        </w:rPr>
        <w:t>为</w:t>
      </w:r>
      <w:r>
        <w:rPr>
          <w:color w:val="auto"/>
          <w:kern w:val="0"/>
          <w:sz w:val="24"/>
          <w:highlight w:val="none"/>
        </w:rPr>
        <w:t>304不锈钢或不锈钢喷塑</w:t>
      </w:r>
      <w:r>
        <w:rPr>
          <w:rFonts w:hint="eastAsia"/>
          <w:color w:val="auto"/>
          <w:kern w:val="0"/>
          <w:sz w:val="24"/>
          <w:highlight w:val="none"/>
        </w:rPr>
        <w:t>。</w:t>
      </w:r>
    </w:p>
    <w:p w14:paraId="30BA93F9">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74273220">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color w:val="auto"/>
          <w:kern w:val="0"/>
          <w:sz w:val="24"/>
          <w:highlight w:val="none"/>
        </w:rPr>
        <w:t>标志：按甲方要求喷涂设备编号和警示标志；</w:t>
      </w:r>
    </w:p>
    <w:p w14:paraId="4C59E5A3">
      <w:pPr>
        <w:widowControl/>
        <w:adjustRightInd w:val="0"/>
        <w:snapToGrid w:val="0"/>
        <w:spacing w:line="500" w:lineRule="exact"/>
        <w:ind w:firstLine="480" w:firstLineChars="200"/>
        <w:rPr>
          <w:color w:val="auto"/>
          <w:kern w:val="0"/>
          <w:sz w:val="24"/>
          <w:highlight w:val="none"/>
        </w:rPr>
      </w:pPr>
      <w:r>
        <w:rPr>
          <w:rFonts w:ascii="Segoe UI Symbol" w:hAnsi="Segoe UI Symbol" w:cs="Segoe UI Symbol"/>
          <w:color w:val="auto"/>
          <w:kern w:val="0"/>
          <w:sz w:val="24"/>
          <w:highlight w:val="none"/>
        </w:rPr>
        <w:t>②</w:t>
      </w:r>
      <w:r>
        <w:rPr>
          <w:rFonts w:hint="eastAsia" w:ascii="Cambria Math" w:hAnsi="Cambria Math" w:cs="Cambria Math"/>
          <w:color w:val="auto"/>
          <w:kern w:val="0"/>
          <w:sz w:val="24"/>
          <w:highlight w:val="none"/>
        </w:rPr>
        <w:t>负责设备安装与调试；</w:t>
      </w:r>
    </w:p>
    <w:p w14:paraId="5BE71BD2">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服务质保期：</w:t>
      </w:r>
      <w:r>
        <w:rPr>
          <w:color w:val="auto"/>
          <w:kern w:val="0"/>
          <w:sz w:val="24"/>
          <w:highlight w:val="none"/>
        </w:rPr>
        <w:t>≥1年</w:t>
      </w:r>
      <w:r>
        <w:rPr>
          <w:color w:val="auto"/>
          <w:kern w:val="0"/>
          <w:sz w:val="24"/>
          <w:highlight w:val="none"/>
        </w:rPr>
        <w:t>（</w:t>
      </w:r>
      <w:r>
        <w:rPr>
          <w:rFonts w:hint="eastAsia"/>
          <w:color w:val="auto"/>
          <w:kern w:val="0"/>
          <w:sz w:val="24"/>
          <w:highlight w:val="none"/>
        </w:rPr>
        <w:t>除</w:t>
      </w:r>
      <w:r>
        <w:rPr>
          <w:color w:val="auto"/>
          <w:kern w:val="0"/>
          <w:sz w:val="24"/>
          <w:highlight w:val="none"/>
        </w:rPr>
        <w:t>人为因素、不可抗力因素）；</w:t>
      </w:r>
    </w:p>
    <w:p w14:paraId="1D3A9068">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便携式害虫采集识别系统</w:t>
      </w:r>
      <w:r>
        <w:rPr>
          <w:rFonts w:hint="eastAsia"/>
          <w:b/>
          <w:bCs/>
          <w:color w:val="auto"/>
          <w:sz w:val="24"/>
          <w:highlight w:val="none"/>
        </w:rPr>
        <w:t>（采购数量：1台/套）</w:t>
      </w:r>
    </w:p>
    <w:p w14:paraId="00A5DD87">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w:t>
      </w:r>
      <w:r>
        <w:rPr>
          <w:rFonts w:hint="eastAsia"/>
          <w:color w:val="auto"/>
          <w:kern w:val="0"/>
          <w:sz w:val="24"/>
          <w:highlight w:val="none"/>
        </w:rPr>
        <w:t>总体外观与性能</w:t>
      </w:r>
    </w:p>
    <w:p w14:paraId="23B197FA">
      <w:pPr>
        <w:widowControl/>
        <w:adjustRightInd w:val="0"/>
        <w:snapToGrid w:val="0"/>
        <w:spacing w:line="500" w:lineRule="exact"/>
        <w:ind w:firstLine="480" w:firstLineChars="200"/>
        <w:rPr>
          <w:color w:val="auto"/>
          <w:kern w:val="0"/>
          <w:sz w:val="24"/>
          <w:highlight w:val="none"/>
        </w:rPr>
      </w:pPr>
      <w:r>
        <w:rPr>
          <w:rFonts w:hint="eastAsia"/>
          <w:color w:val="auto"/>
          <w:kern w:val="0"/>
          <w:sz w:val="24"/>
          <w:highlight w:val="none"/>
        </w:rPr>
        <w:t>由托盘和拍照系统构成，</w:t>
      </w:r>
      <w:r>
        <w:rPr>
          <w:color w:val="auto"/>
          <w:kern w:val="0"/>
          <w:sz w:val="24"/>
          <w:highlight w:val="none"/>
        </w:rPr>
        <w:t>用于植保专业人员</w:t>
      </w:r>
      <w:r>
        <w:rPr>
          <w:rFonts w:hint="eastAsia"/>
          <w:color w:val="auto"/>
          <w:kern w:val="0"/>
          <w:sz w:val="24"/>
          <w:highlight w:val="none"/>
        </w:rPr>
        <w:t>获取的</w:t>
      </w:r>
      <w:r>
        <w:rPr>
          <w:color w:val="auto"/>
          <w:kern w:val="0"/>
          <w:sz w:val="24"/>
          <w:highlight w:val="none"/>
        </w:rPr>
        <w:t>田间</w:t>
      </w:r>
      <w:r>
        <w:rPr>
          <w:rFonts w:hint="eastAsia"/>
          <w:color w:val="auto"/>
          <w:kern w:val="0"/>
          <w:sz w:val="24"/>
          <w:highlight w:val="none"/>
        </w:rPr>
        <w:t>或灯下</w:t>
      </w:r>
      <w:r>
        <w:rPr>
          <w:color w:val="auto"/>
          <w:kern w:val="0"/>
          <w:sz w:val="24"/>
          <w:highlight w:val="none"/>
        </w:rPr>
        <w:t>害虫</w:t>
      </w:r>
      <w:r>
        <w:rPr>
          <w:rFonts w:hint="eastAsia"/>
          <w:color w:val="auto"/>
          <w:kern w:val="0"/>
          <w:sz w:val="24"/>
          <w:highlight w:val="none"/>
        </w:rPr>
        <w:t>（成虫）的种类与数量。</w:t>
      </w:r>
    </w:p>
    <w:p w14:paraId="7CA860F5">
      <w:pPr>
        <w:widowControl/>
        <w:adjustRightInd w:val="0"/>
        <w:snapToGrid w:val="0"/>
        <w:spacing w:line="500" w:lineRule="exact"/>
        <w:ind w:firstLine="560" w:firstLineChars="200"/>
        <w:rPr>
          <w:color w:val="auto"/>
          <w:kern w:val="0"/>
          <w:sz w:val="24"/>
          <w:highlight w:val="none"/>
        </w:rPr>
      </w:pPr>
      <w:r>
        <w:rPr>
          <w:rFonts w:ascii="Segoe UI Symbol" w:hAnsi="Segoe UI Symbol" w:eastAsia="等线" w:cs="Segoe UI Symbol"/>
          <w:color w:val="auto"/>
          <w:kern w:val="0"/>
          <w:sz w:val="28"/>
          <w:szCs w:val="22"/>
          <w:highlight w:val="none"/>
        </w:rPr>
        <w:t>★</w:t>
      </w:r>
      <w:r>
        <w:rPr>
          <w:color w:val="auto"/>
          <w:kern w:val="0"/>
          <w:sz w:val="24"/>
          <w:highlight w:val="none"/>
        </w:rPr>
        <w:t>（2）技术参数</w:t>
      </w:r>
    </w:p>
    <w:p w14:paraId="6E497B87">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rFonts w:eastAsia="Arial Unicode MS"/>
          <w:color w:val="auto"/>
          <w:kern w:val="0"/>
          <w:sz w:val="24"/>
          <w:highlight w:val="none"/>
        </w:rPr>
        <w:t xml:space="preserve"> </w:t>
      </w:r>
      <w:r>
        <w:rPr>
          <w:rFonts w:hint="eastAsia" w:ascii="宋体" w:hAnsi="宋体" w:cs="宋体"/>
          <w:color w:val="auto"/>
          <w:kern w:val="0"/>
          <w:sz w:val="24"/>
          <w:highlight w:val="none"/>
        </w:rPr>
        <w:t>识别种类：</w:t>
      </w:r>
      <w:r>
        <w:rPr>
          <w:rFonts w:hint="eastAsia"/>
          <w:color w:val="auto"/>
          <w:kern w:val="0"/>
          <w:sz w:val="24"/>
          <w:highlight w:val="none"/>
        </w:rPr>
        <w:t>草地螟、玉米螟、二化螟、稻纵卷叶螟、桃蛀螟、棉大卷叶螟、小菜蛾、粘虫（东方粘虫、劳氏粘虫）、草地贪夜蛾、棉铃虫、旋幽夜蛾、甜菜夜蛾、斜纹夜蛾、银纹夜蛾、银锭夜蛾、小地老虎、八字地老虎、黄地老虎、二点委夜蛾、铜绿丽金龟、暗黑鳃金龟、金针虫（成虫）、蝼蛄、蟋蟀、条赤须盲蝽、草蛉、瓢虫等常见害虫与天敌；</w:t>
      </w:r>
      <w:r>
        <w:rPr>
          <w:color w:val="auto"/>
          <w:kern w:val="0"/>
          <w:sz w:val="24"/>
          <w:highlight w:val="none"/>
        </w:rPr>
        <w:t>。</w:t>
      </w:r>
    </w:p>
    <w:p w14:paraId="551DA316">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rFonts w:hint="eastAsia" w:ascii="宋体" w:hAnsi="宋体" w:cs="宋体"/>
          <w:color w:val="auto"/>
          <w:kern w:val="0"/>
          <w:sz w:val="24"/>
          <w:highlight w:val="none"/>
        </w:rPr>
        <w:t>识别准确率：</w:t>
      </w:r>
      <w:r>
        <w:rPr>
          <w:rFonts w:hint="eastAsia"/>
          <w:color w:val="auto"/>
          <w:kern w:val="0"/>
          <w:sz w:val="24"/>
          <w:highlight w:val="none"/>
        </w:rPr>
        <w:t>平均识别准确率≥85%，一、二类（华北）农作物病虫害名录中趋光性害虫单一种类识的别计数准确率≥90%</w:t>
      </w:r>
      <w:r>
        <w:rPr>
          <w:color w:val="auto"/>
          <w:kern w:val="0"/>
          <w:sz w:val="24"/>
          <w:highlight w:val="none"/>
        </w:rPr>
        <w:t>。</w:t>
      </w:r>
    </w:p>
    <w:p w14:paraId="67EFA160">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 xml:space="preserve"> </w:t>
      </w:r>
      <w:r>
        <w:rPr>
          <w:rFonts w:hint="eastAsia"/>
          <w:color w:val="auto"/>
          <w:kern w:val="0"/>
          <w:sz w:val="24"/>
          <w:highlight w:val="none"/>
        </w:rPr>
        <w:t>信息记录：</w:t>
      </w:r>
      <w:r>
        <w:rPr>
          <w:color w:val="auto"/>
          <w:kern w:val="0"/>
          <w:sz w:val="24"/>
          <w:highlight w:val="none"/>
        </w:rPr>
        <w:t>系统自动记录拍摄时间和地点，生成详细的调查信息表。</w:t>
      </w:r>
    </w:p>
    <w:p w14:paraId="5ADD9FB2">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color w:val="auto"/>
          <w:kern w:val="0"/>
          <w:sz w:val="24"/>
          <w:highlight w:val="none"/>
        </w:rPr>
        <w:t xml:space="preserve"> </w:t>
      </w:r>
      <w:r>
        <w:rPr>
          <w:rFonts w:hint="eastAsia"/>
          <w:color w:val="auto"/>
          <w:kern w:val="0"/>
          <w:sz w:val="24"/>
          <w:highlight w:val="none"/>
        </w:rPr>
        <w:t>数据管理：</w:t>
      </w:r>
      <w:r>
        <w:rPr>
          <w:color w:val="auto"/>
          <w:kern w:val="0"/>
          <w:sz w:val="24"/>
          <w:highlight w:val="none"/>
        </w:rPr>
        <w:t>识别图表可保存至本地，数据支持一键导出至Excel。</w:t>
      </w:r>
    </w:p>
    <w:p w14:paraId="4F14CEA4">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⑤</w:t>
      </w:r>
      <w:r>
        <w:rPr>
          <w:color w:val="auto"/>
          <w:kern w:val="0"/>
          <w:sz w:val="24"/>
          <w:highlight w:val="none"/>
        </w:rPr>
        <w:t xml:space="preserve"> </w:t>
      </w:r>
      <w:r>
        <w:rPr>
          <w:rFonts w:hint="eastAsia"/>
          <w:color w:val="auto"/>
          <w:kern w:val="0"/>
          <w:sz w:val="24"/>
          <w:highlight w:val="none"/>
        </w:rPr>
        <w:t>便携性：</w:t>
      </w:r>
      <w:r>
        <w:rPr>
          <w:color w:val="auto"/>
          <w:kern w:val="0"/>
          <w:sz w:val="24"/>
          <w:highlight w:val="none"/>
        </w:rPr>
        <w:t>设备可折叠，搭配多种田间调查小工具，配套手提工具箱。</w:t>
      </w:r>
    </w:p>
    <w:p w14:paraId="522C869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⑥</w:t>
      </w:r>
      <w:r>
        <w:rPr>
          <w:color w:val="auto"/>
          <w:kern w:val="0"/>
          <w:sz w:val="24"/>
          <w:highlight w:val="none"/>
        </w:rPr>
        <w:t>知识库</w:t>
      </w:r>
      <w:r>
        <w:rPr>
          <w:rFonts w:hint="eastAsia"/>
          <w:color w:val="auto"/>
          <w:kern w:val="0"/>
          <w:sz w:val="24"/>
          <w:highlight w:val="none"/>
        </w:rPr>
        <w:t>：</w:t>
      </w:r>
      <w:r>
        <w:rPr>
          <w:color w:val="auto"/>
          <w:kern w:val="0"/>
          <w:sz w:val="24"/>
          <w:highlight w:val="none"/>
        </w:rPr>
        <w:t>一键获取全面的昆虫信息，包括生活习性、寄主植物、分布区域和防治建议。</w:t>
      </w:r>
    </w:p>
    <w:p w14:paraId="76AC9863">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⑦</w:t>
      </w:r>
      <w:r>
        <w:rPr>
          <w:rFonts w:hint="eastAsia" w:ascii="宋体" w:hAnsi="宋体" w:cs="宋体"/>
          <w:color w:val="auto"/>
          <w:kern w:val="0"/>
          <w:sz w:val="24"/>
          <w:highlight w:val="none"/>
        </w:rPr>
        <w:t>拍照：</w:t>
      </w:r>
      <w:r>
        <w:rPr>
          <w:color w:val="auto"/>
          <w:kern w:val="0"/>
          <w:sz w:val="24"/>
          <w:highlight w:val="none"/>
        </w:rPr>
        <w:t>最大拍照视野210mm×297mm，可以从手机APP中保存带识别结果的图片，可以从手机APP中导出昆虫识别的种类和数量信息，能够自动记录拍照时间及拍照地点位置信息。</w:t>
      </w:r>
    </w:p>
    <w:p w14:paraId="35D4D12F">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498A89F2">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color w:val="auto"/>
          <w:kern w:val="0"/>
          <w:sz w:val="24"/>
          <w:highlight w:val="none"/>
        </w:rPr>
        <w:t>标志：按甲方要求喷涂设备编号和警示标志；</w:t>
      </w:r>
    </w:p>
    <w:p w14:paraId="33DDA132">
      <w:pPr>
        <w:widowControl/>
        <w:adjustRightInd w:val="0"/>
        <w:snapToGrid w:val="0"/>
        <w:spacing w:line="500" w:lineRule="exact"/>
        <w:ind w:firstLine="480" w:firstLineChars="200"/>
        <w:rPr>
          <w:color w:val="auto"/>
          <w:kern w:val="0"/>
          <w:sz w:val="24"/>
          <w:highlight w:val="none"/>
        </w:rPr>
      </w:pPr>
      <w:r>
        <w:rPr>
          <w:rFonts w:hint="eastAsia" w:ascii="Segoe UI Symbol" w:hAnsi="Segoe UI Symbol" w:eastAsia="等线" w:cs="Segoe UI Symbol"/>
          <w:color w:val="auto"/>
          <w:kern w:val="0"/>
          <w:sz w:val="24"/>
          <w:highlight w:val="none"/>
        </w:rPr>
        <w:t>#</w:t>
      </w:r>
      <w:r>
        <w:rPr>
          <w:rFonts w:ascii="Cambria Math" w:hAnsi="Cambria Math" w:eastAsia="等线" w:cs="Cambria Math"/>
          <w:color w:val="auto"/>
          <w:kern w:val="0"/>
          <w:sz w:val="24"/>
          <w:highlight w:val="none"/>
        </w:rPr>
        <w:t>②</w:t>
      </w:r>
      <w:r>
        <w:rPr>
          <w:color w:val="auto"/>
          <w:kern w:val="0"/>
          <w:sz w:val="24"/>
          <w:highlight w:val="none"/>
        </w:rPr>
        <w:t>质保期：≥</w:t>
      </w:r>
      <w:r>
        <w:rPr>
          <w:rFonts w:hint="eastAsia"/>
          <w:color w:val="auto"/>
          <w:kern w:val="0"/>
          <w:sz w:val="24"/>
          <w:highlight w:val="none"/>
        </w:rPr>
        <w:t>5</w:t>
      </w:r>
      <w:r>
        <w:rPr>
          <w:color w:val="auto"/>
          <w:kern w:val="0"/>
          <w:sz w:val="24"/>
          <w:highlight w:val="none"/>
        </w:rPr>
        <w:t>年（</w:t>
      </w:r>
      <w:r>
        <w:rPr>
          <w:rFonts w:hint="eastAsia"/>
          <w:color w:val="auto"/>
          <w:kern w:val="0"/>
          <w:sz w:val="24"/>
          <w:highlight w:val="none"/>
        </w:rPr>
        <w:t>除</w:t>
      </w:r>
      <w:r>
        <w:rPr>
          <w:color w:val="auto"/>
          <w:kern w:val="0"/>
          <w:sz w:val="24"/>
          <w:highlight w:val="none"/>
        </w:rPr>
        <w:t>人为因素、不可抗力因素）；</w:t>
      </w:r>
    </w:p>
    <w:p w14:paraId="74F095AD">
      <w:pPr>
        <w:widowControl/>
        <w:adjustRightInd w:val="0"/>
        <w:snapToGrid w:val="0"/>
        <w:spacing w:line="500" w:lineRule="exact"/>
        <w:ind w:firstLine="480" w:firstLineChars="200"/>
        <w:rPr>
          <w:color w:val="auto"/>
          <w:kern w:val="0"/>
          <w:sz w:val="24"/>
          <w:highlight w:val="none"/>
        </w:rPr>
      </w:pPr>
      <w:r>
        <w:rPr>
          <w:rFonts w:hint="eastAsia" w:ascii="Segoe UI Symbol" w:hAnsi="Segoe UI Symbol" w:cs="Segoe UI Symbol"/>
          <w:color w:val="auto"/>
          <w:kern w:val="0"/>
          <w:sz w:val="24"/>
          <w:highlight w:val="none"/>
        </w:rPr>
        <w:t>#</w:t>
      </w:r>
      <w:r>
        <w:rPr>
          <w:rFonts w:ascii="Cambria Math" w:hAnsi="Cambria Math" w:cs="Cambria Math"/>
          <w:color w:val="auto"/>
          <w:kern w:val="0"/>
          <w:sz w:val="24"/>
          <w:highlight w:val="none"/>
        </w:rPr>
        <w:t>③</w:t>
      </w:r>
      <w:r>
        <w:rPr>
          <w:color w:val="auto"/>
          <w:kern w:val="0"/>
          <w:sz w:val="24"/>
          <w:highlight w:val="none"/>
        </w:rPr>
        <w:t>服务期：≥</w:t>
      </w:r>
      <w:r>
        <w:rPr>
          <w:rFonts w:hint="eastAsia"/>
          <w:color w:val="auto"/>
          <w:kern w:val="0"/>
          <w:sz w:val="24"/>
          <w:highlight w:val="none"/>
        </w:rPr>
        <w:t>5</w:t>
      </w:r>
      <w:r>
        <w:rPr>
          <w:color w:val="auto"/>
          <w:kern w:val="0"/>
          <w:sz w:val="24"/>
          <w:highlight w:val="none"/>
        </w:rPr>
        <w:t>年（包括</w:t>
      </w:r>
      <w:r>
        <w:rPr>
          <w:rFonts w:hint="eastAsia"/>
          <w:color w:val="auto"/>
          <w:kern w:val="0"/>
          <w:sz w:val="24"/>
          <w:highlight w:val="none"/>
        </w:rPr>
        <w:t>系统升级等</w:t>
      </w:r>
      <w:r>
        <w:rPr>
          <w:color w:val="auto"/>
          <w:kern w:val="0"/>
          <w:sz w:val="24"/>
          <w:highlight w:val="none"/>
        </w:rPr>
        <w:t>维护费）</w:t>
      </w:r>
    </w:p>
    <w:p w14:paraId="4B651A35">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通风橱</w:t>
      </w:r>
      <w:r>
        <w:rPr>
          <w:rFonts w:hint="eastAsia"/>
          <w:b/>
          <w:bCs/>
          <w:color w:val="auto"/>
          <w:sz w:val="24"/>
          <w:highlight w:val="none"/>
        </w:rPr>
        <w:t>（采购数量：4台/套）</w:t>
      </w:r>
    </w:p>
    <w:p w14:paraId="1F01A41F">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w:t>
      </w:r>
      <w:r>
        <w:rPr>
          <w:rFonts w:hint="eastAsia"/>
          <w:color w:val="auto"/>
          <w:kern w:val="0"/>
          <w:sz w:val="24"/>
          <w:highlight w:val="none"/>
        </w:rPr>
        <w:t>总体外观与性能</w:t>
      </w:r>
    </w:p>
    <w:p w14:paraId="72266AF8">
      <w:pPr>
        <w:widowControl/>
        <w:adjustRightInd w:val="0"/>
        <w:snapToGrid w:val="0"/>
        <w:spacing w:line="500" w:lineRule="exact"/>
        <w:ind w:firstLine="480" w:firstLineChars="200"/>
        <w:rPr>
          <w:color w:val="auto"/>
          <w:kern w:val="0"/>
          <w:sz w:val="24"/>
          <w:highlight w:val="none"/>
        </w:rPr>
      </w:pPr>
      <w:r>
        <w:rPr>
          <w:rFonts w:hint="eastAsia"/>
          <w:color w:val="auto"/>
          <w:kern w:val="0"/>
          <w:sz w:val="24"/>
          <w:highlight w:val="none"/>
        </w:rPr>
        <w:t>形似抽风机，</w:t>
      </w:r>
      <w:r>
        <w:rPr>
          <w:color w:val="auto"/>
          <w:kern w:val="0"/>
          <w:sz w:val="24"/>
          <w:highlight w:val="none"/>
        </w:rPr>
        <w:t>用于昆虫鉴定室快速排风</w:t>
      </w:r>
      <w:r>
        <w:rPr>
          <w:rFonts w:hint="eastAsia"/>
          <w:color w:val="auto"/>
          <w:kern w:val="0"/>
          <w:sz w:val="24"/>
          <w:highlight w:val="none"/>
        </w:rPr>
        <w:t>，减少蛾类鳞片对鉴定人员的健康影响</w:t>
      </w:r>
      <w:r>
        <w:rPr>
          <w:color w:val="auto"/>
          <w:kern w:val="0"/>
          <w:sz w:val="24"/>
          <w:highlight w:val="none"/>
        </w:rPr>
        <w:t>。</w:t>
      </w:r>
    </w:p>
    <w:p w14:paraId="4F1FDC8E">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1EE9DF32">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尺寸规格</w:t>
      </w:r>
      <w:r>
        <w:rPr>
          <w:rFonts w:hint="eastAsia"/>
          <w:color w:val="auto"/>
          <w:kern w:val="0"/>
          <w:sz w:val="24"/>
          <w:highlight w:val="none"/>
        </w:rPr>
        <w:t>：</w:t>
      </w:r>
      <w:r>
        <w:rPr>
          <w:color w:val="auto"/>
          <w:kern w:val="0"/>
          <w:sz w:val="24"/>
          <w:highlight w:val="none"/>
        </w:rPr>
        <w:t>1000mm×650mm×1900mm。</w:t>
      </w:r>
    </w:p>
    <w:p w14:paraId="37DEAC64">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 xml:space="preserve"> 性能参数</w:t>
      </w:r>
      <w:r>
        <w:rPr>
          <w:rFonts w:hint="eastAsia"/>
          <w:color w:val="auto"/>
          <w:kern w:val="0"/>
          <w:sz w:val="24"/>
          <w:highlight w:val="none"/>
        </w:rPr>
        <w:t>：</w:t>
      </w:r>
      <w:r>
        <w:rPr>
          <w:color w:val="auto"/>
          <w:kern w:val="0"/>
          <w:sz w:val="24"/>
          <w:highlight w:val="none"/>
        </w:rPr>
        <w:t>最大风量1850m</w:t>
      </w:r>
      <w:r>
        <w:rPr>
          <w:color w:val="auto"/>
          <w:kern w:val="0"/>
          <w:sz w:val="24"/>
          <w:highlight w:val="none"/>
          <w:vertAlign w:val="superscript"/>
        </w:rPr>
        <w:t>3</w:t>
      </w:r>
      <w:r>
        <w:rPr>
          <w:color w:val="auto"/>
          <w:kern w:val="0"/>
          <w:sz w:val="24"/>
          <w:highlight w:val="none"/>
        </w:rPr>
        <w:t>/h，可无极调速，噪音≤50dB，排风口径250mm，电压AC220V，额定最大功率2000W，风机功率110W。</w:t>
      </w:r>
    </w:p>
    <w:p w14:paraId="657646AD">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rFonts w:hint="eastAsia"/>
          <w:color w:val="auto"/>
          <w:kern w:val="0"/>
          <w:sz w:val="24"/>
          <w:highlight w:val="none"/>
        </w:rPr>
        <w:t>结构：</w:t>
      </w:r>
      <w:r>
        <w:rPr>
          <w:color w:val="auto"/>
          <w:kern w:val="0"/>
          <w:sz w:val="24"/>
          <w:highlight w:val="none"/>
        </w:rPr>
        <w:t>外壳材质为1.0mm厚冷轧钢板，表面采用三重环氧树脂静电喷涂工艺。无段式视窗，采用防爆钢化玻璃，使用无段平衡装置，可以上下自由移动调节，视野无遮挡。台面为12.7mm黑色实心理化板，具有防腐膜层、三聚氰胺处理过的装饰色层、酚醛树脂防水层。配套五孔插座、LED灯、排风风机。</w:t>
      </w:r>
    </w:p>
    <w:p w14:paraId="6D102F34">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0AA4D444">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color w:val="auto"/>
          <w:kern w:val="0"/>
          <w:sz w:val="24"/>
          <w:highlight w:val="none"/>
        </w:rPr>
        <w:t>标志：按甲方要求喷涂设备编号和警示标志；</w:t>
      </w:r>
    </w:p>
    <w:p w14:paraId="13D3FD01">
      <w:pPr>
        <w:widowControl/>
        <w:adjustRightInd w:val="0"/>
        <w:snapToGrid w:val="0"/>
        <w:spacing w:line="500" w:lineRule="exact"/>
        <w:ind w:firstLine="480" w:firstLineChars="200"/>
        <w:rPr>
          <w:color w:val="auto"/>
          <w:kern w:val="0"/>
          <w:sz w:val="24"/>
          <w:highlight w:val="none"/>
        </w:rPr>
      </w:pPr>
      <w:r>
        <w:rPr>
          <w:rFonts w:ascii="Segoe UI Symbol" w:hAnsi="Segoe UI Symbol" w:cs="Segoe UI Symbol"/>
          <w:color w:val="auto"/>
          <w:kern w:val="0"/>
          <w:sz w:val="24"/>
          <w:highlight w:val="none"/>
        </w:rPr>
        <w:t>②</w:t>
      </w:r>
      <w:r>
        <w:rPr>
          <w:rFonts w:hint="eastAsia" w:ascii="Cambria Math" w:hAnsi="Cambria Math" w:cs="Cambria Math"/>
          <w:color w:val="auto"/>
          <w:kern w:val="0"/>
          <w:sz w:val="24"/>
          <w:highlight w:val="none"/>
        </w:rPr>
        <w:t>负责设备安装与调试；</w:t>
      </w:r>
    </w:p>
    <w:p w14:paraId="64516F42">
      <w:pPr>
        <w:widowControl/>
        <w:adjustRightInd w:val="0"/>
        <w:snapToGrid w:val="0"/>
        <w:spacing w:line="500" w:lineRule="exact"/>
        <w:ind w:firstLine="480" w:firstLineChars="200"/>
        <w:rPr>
          <w:color w:val="auto"/>
          <w:kern w:val="0"/>
          <w:sz w:val="24"/>
          <w:highlight w:val="none"/>
        </w:rPr>
      </w:pPr>
      <w:r>
        <w:rPr>
          <w:rFonts w:ascii="Cambria Math" w:hAnsi="Cambria Math" w:cs="Cambria Math"/>
          <w:color w:val="auto"/>
          <w:kern w:val="0"/>
          <w:sz w:val="24"/>
          <w:highlight w:val="none"/>
        </w:rPr>
        <w:t>③</w:t>
      </w:r>
      <w:r>
        <w:rPr>
          <w:color w:val="auto"/>
          <w:kern w:val="0"/>
          <w:sz w:val="24"/>
          <w:highlight w:val="none"/>
        </w:rPr>
        <w:t>质保期：</w:t>
      </w:r>
      <w:r>
        <w:rPr>
          <w:rFonts w:hint="eastAsia"/>
          <w:color w:val="auto"/>
          <w:kern w:val="0"/>
          <w:sz w:val="24"/>
          <w:highlight w:val="none"/>
        </w:rPr>
        <w:t>以最终品牌商确定为准。</w:t>
      </w:r>
    </w:p>
    <w:p w14:paraId="2662DD64">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b/>
          <w:bCs/>
          <w:color w:val="auto"/>
          <w:sz w:val="24"/>
          <w:highlight w:val="none"/>
        </w:rPr>
        <w:t>叶绿素计</w:t>
      </w:r>
      <w:r>
        <w:rPr>
          <w:rFonts w:hint="eastAsia"/>
          <w:b/>
          <w:bCs/>
          <w:color w:val="auto"/>
          <w:sz w:val="24"/>
          <w:highlight w:val="none"/>
        </w:rPr>
        <w:t>（采购数量：1台/套）</w:t>
      </w:r>
    </w:p>
    <w:p w14:paraId="5670B6F1">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w:t>
      </w:r>
      <w:r>
        <w:rPr>
          <w:rFonts w:hint="eastAsia"/>
          <w:color w:val="auto"/>
          <w:kern w:val="0"/>
          <w:sz w:val="24"/>
          <w:highlight w:val="none"/>
        </w:rPr>
        <w:t>总体外观与性能</w:t>
      </w:r>
    </w:p>
    <w:p w14:paraId="67C74AA6">
      <w:pPr>
        <w:widowControl/>
        <w:adjustRightInd w:val="0"/>
        <w:snapToGrid w:val="0"/>
        <w:spacing w:line="500" w:lineRule="exact"/>
        <w:ind w:firstLine="480" w:firstLineChars="200"/>
        <w:rPr>
          <w:color w:val="auto"/>
          <w:kern w:val="0"/>
          <w:sz w:val="24"/>
          <w:highlight w:val="none"/>
        </w:rPr>
      </w:pPr>
      <w:r>
        <w:rPr>
          <w:rFonts w:hint="eastAsia"/>
          <w:color w:val="auto"/>
          <w:kern w:val="0"/>
          <w:sz w:val="24"/>
          <w:highlight w:val="none"/>
        </w:rPr>
        <w:t>便携式，</w:t>
      </w:r>
      <w:r>
        <w:rPr>
          <w:color w:val="auto"/>
          <w:kern w:val="0"/>
          <w:sz w:val="24"/>
          <w:highlight w:val="none"/>
        </w:rPr>
        <w:t>利用两个波长下的光密度差别即时测量植物的叶绿素相对含量。参考尺寸78mm×164mm×49mm（W×H×D），重量225g（不包括电池）。</w:t>
      </w:r>
    </w:p>
    <w:p w14:paraId="423C2BCD">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0465755C">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测量</w:t>
      </w:r>
      <w:r>
        <w:rPr>
          <w:rFonts w:hint="eastAsia"/>
          <w:color w:val="auto"/>
          <w:kern w:val="0"/>
          <w:sz w:val="24"/>
          <w:highlight w:val="none"/>
        </w:rPr>
        <w:t>要求：</w:t>
      </w:r>
      <w:r>
        <w:rPr>
          <w:color w:val="auto"/>
          <w:kern w:val="0"/>
          <w:sz w:val="24"/>
          <w:highlight w:val="none"/>
        </w:rPr>
        <w:t>面积2mm×3mm，测量最大厚度1.2mm，叶片插入深度12mm，深度滑块在0mm～6mm间可调</w:t>
      </w:r>
      <w:r>
        <w:rPr>
          <w:rFonts w:hint="eastAsia"/>
          <w:color w:val="auto"/>
          <w:kern w:val="0"/>
          <w:sz w:val="24"/>
          <w:highlight w:val="none"/>
        </w:rPr>
        <w:t>；</w:t>
      </w:r>
    </w:p>
    <w:p w14:paraId="1AA7FE1C">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光源</w:t>
      </w:r>
      <w:r>
        <w:rPr>
          <w:rFonts w:hint="eastAsia"/>
          <w:color w:val="auto"/>
          <w:kern w:val="0"/>
          <w:sz w:val="24"/>
          <w:highlight w:val="none"/>
        </w:rPr>
        <w:t>：</w:t>
      </w:r>
      <w:r>
        <w:rPr>
          <w:color w:val="auto"/>
          <w:kern w:val="0"/>
          <w:sz w:val="24"/>
          <w:highlight w:val="none"/>
        </w:rPr>
        <w:t>2个LEDs（发光二极管），接收器为1各SPD（硅光电二极管）</w:t>
      </w:r>
      <w:r>
        <w:rPr>
          <w:rFonts w:hint="eastAsia"/>
          <w:color w:val="auto"/>
          <w:kern w:val="0"/>
          <w:sz w:val="24"/>
          <w:highlight w:val="none"/>
        </w:rPr>
        <w:t>；</w:t>
      </w:r>
    </w:p>
    <w:p w14:paraId="03B13C9A">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rFonts w:hint="eastAsia" w:ascii="宋体" w:hAnsi="宋体" w:cs="宋体"/>
          <w:color w:val="auto"/>
          <w:kern w:val="0"/>
          <w:sz w:val="24"/>
          <w:highlight w:val="none"/>
        </w:rPr>
        <w:t>数据显示：由液晶显示屏，</w:t>
      </w:r>
      <w:r>
        <w:rPr>
          <w:color w:val="auto"/>
          <w:kern w:val="0"/>
          <w:sz w:val="24"/>
          <w:highlight w:val="none"/>
        </w:rPr>
        <w:t>显示测量数据为带有小数点的4位数（-9.9～199.9步长为0.1单位，100～199步长为1单位）</w:t>
      </w:r>
      <w:r>
        <w:rPr>
          <w:rFonts w:hint="eastAsia"/>
          <w:color w:val="auto"/>
          <w:kern w:val="0"/>
          <w:sz w:val="24"/>
          <w:highlight w:val="none"/>
        </w:rPr>
        <w:t>，</w:t>
      </w:r>
      <w:r>
        <w:rPr>
          <w:color w:val="auto"/>
          <w:kern w:val="0"/>
          <w:sz w:val="24"/>
          <w:highlight w:val="none"/>
        </w:rPr>
        <w:t>数据号为2位数，表示范围-9.9～199 SPAD单位，数据存储为30个数据</w:t>
      </w:r>
      <w:r>
        <w:rPr>
          <w:rFonts w:hint="eastAsia"/>
          <w:color w:val="auto"/>
          <w:kern w:val="0"/>
          <w:sz w:val="24"/>
          <w:highlight w:val="none"/>
        </w:rPr>
        <w:t>；</w:t>
      </w:r>
    </w:p>
    <w:p w14:paraId="2F76357D">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④</w:t>
      </w:r>
      <w:r>
        <w:rPr>
          <w:color w:val="auto"/>
          <w:kern w:val="0"/>
          <w:sz w:val="24"/>
          <w:highlight w:val="none"/>
        </w:rPr>
        <w:t>按键</w:t>
      </w:r>
      <w:r>
        <w:rPr>
          <w:rFonts w:hint="eastAsia"/>
          <w:color w:val="auto"/>
          <w:kern w:val="0"/>
          <w:sz w:val="24"/>
          <w:highlight w:val="none"/>
        </w:rPr>
        <w:t>：</w:t>
      </w:r>
      <w:r>
        <w:rPr>
          <w:color w:val="auto"/>
          <w:kern w:val="0"/>
          <w:sz w:val="24"/>
          <w:highlight w:val="none"/>
        </w:rPr>
        <w:t>包括电源开关、Average键、All Data Delete键、One Data Delete键、Data Recall键</w:t>
      </w:r>
      <w:r>
        <w:rPr>
          <w:rFonts w:hint="eastAsia"/>
          <w:color w:val="auto"/>
          <w:kern w:val="0"/>
          <w:sz w:val="24"/>
          <w:highlight w:val="none"/>
        </w:rPr>
        <w:t>；</w:t>
      </w:r>
    </w:p>
    <w:p w14:paraId="3228524D">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⑤</w:t>
      </w:r>
      <w:r>
        <w:rPr>
          <w:color w:val="auto"/>
          <w:kern w:val="0"/>
          <w:sz w:val="24"/>
          <w:highlight w:val="none"/>
        </w:rPr>
        <w:t>电源</w:t>
      </w:r>
      <w:r>
        <w:rPr>
          <w:rFonts w:hint="eastAsia"/>
          <w:color w:val="auto"/>
          <w:kern w:val="0"/>
          <w:sz w:val="24"/>
          <w:highlight w:val="none"/>
        </w:rPr>
        <w:t>：</w:t>
      </w:r>
      <w:r>
        <w:rPr>
          <w:color w:val="auto"/>
          <w:kern w:val="0"/>
          <w:sz w:val="24"/>
          <w:highlight w:val="none"/>
        </w:rPr>
        <w:t>为2节1.5V AA碱性电池或碳锌电池，电池寿命支持20000次以上测量</w:t>
      </w:r>
      <w:r>
        <w:rPr>
          <w:rFonts w:hint="eastAsia"/>
          <w:color w:val="auto"/>
          <w:kern w:val="0"/>
          <w:sz w:val="24"/>
          <w:highlight w:val="none"/>
        </w:rPr>
        <w:t>；</w:t>
      </w:r>
    </w:p>
    <w:p w14:paraId="00131FE9">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⑥</w:t>
      </w:r>
      <w:r>
        <w:rPr>
          <w:color w:val="auto"/>
          <w:kern w:val="0"/>
          <w:sz w:val="24"/>
          <w:highlight w:val="none"/>
        </w:rPr>
        <w:t>测量</w:t>
      </w:r>
      <w:r>
        <w:rPr>
          <w:rFonts w:hint="eastAsia"/>
          <w:color w:val="auto"/>
          <w:kern w:val="0"/>
          <w:sz w:val="24"/>
          <w:highlight w:val="none"/>
        </w:rPr>
        <w:t>精度：时间间隔</w:t>
      </w:r>
      <w:r>
        <w:rPr>
          <w:color w:val="auto"/>
          <w:kern w:val="0"/>
          <w:sz w:val="24"/>
          <w:highlight w:val="none"/>
        </w:rPr>
        <w:t>小于2s，精度±1 SPAD 单位之内（SPAD 值在0～50之间时）</w:t>
      </w:r>
      <w:r>
        <w:rPr>
          <w:rFonts w:hint="eastAsia"/>
          <w:color w:val="auto"/>
          <w:kern w:val="0"/>
          <w:sz w:val="24"/>
          <w:highlight w:val="none"/>
        </w:rPr>
        <w:t>；</w:t>
      </w:r>
    </w:p>
    <w:p w14:paraId="1F4EA690">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⑦</w:t>
      </w:r>
      <w:r>
        <w:rPr>
          <w:color w:val="auto"/>
          <w:kern w:val="0"/>
          <w:sz w:val="24"/>
          <w:highlight w:val="none"/>
        </w:rPr>
        <w:t>可重复性</w:t>
      </w:r>
      <w:r>
        <w:rPr>
          <w:rFonts w:hint="eastAsia"/>
          <w:color w:val="auto"/>
          <w:kern w:val="0"/>
          <w:sz w:val="24"/>
          <w:highlight w:val="none"/>
        </w:rPr>
        <w:t>：</w:t>
      </w:r>
      <w:r>
        <w:rPr>
          <w:color w:val="auto"/>
          <w:kern w:val="0"/>
          <w:sz w:val="24"/>
          <w:highlight w:val="none"/>
        </w:rPr>
        <w:t>SPAD 值在0～50之间时</w:t>
      </w:r>
      <w:r>
        <w:rPr>
          <w:rFonts w:hint="eastAsia"/>
          <w:color w:val="auto"/>
          <w:kern w:val="0"/>
          <w:sz w:val="24"/>
          <w:highlight w:val="none"/>
        </w:rPr>
        <w:t>，</w:t>
      </w:r>
      <w:r>
        <w:rPr>
          <w:color w:val="auto"/>
          <w:kern w:val="0"/>
          <w:sz w:val="24"/>
          <w:highlight w:val="none"/>
        </w:rPr>
        <w:t>±0.3 SPAD 单位之内，SPAD 值在0～50之间时</w:t>
      </w:r>
      <w:r>
        <w:rPr>
          <w:rFonts w:hint="eastAsia"/>
          <w:color w:val="auto"/>
          <w:kern w:val="0"/>
          <w:sz w:val="24"/>
          <w:highlight w:val="none"/>
        </w:rPr>
        <w:t>，</w:t>
      </w:r>
      <w:r>
        <w:rPr>
          <w:color w:val="auto"/>
          <w:kern w:val="0"/>
          <w:sz w:val="24"/>
          <w:highlight w:val="none"/>
        </w:rPr>
        <w:t>再现性±0.5 SPAD 单位之内，温度漂移少于±0.04 SPAD单位/℃。</w:t>
      </w:r>
    </w:p>
    <w:p w14:paraId="32EBE0A5">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⑧</w:t>
      </w:r>
      <w:r>
        <w:rPr>
          <w:color w:val="auto"/>
          <w:kern w:val="0"/>
          <w:sz w:val="24"/>
          <w:highlight w:val="none"/>
        </w:rPr>
        <w:t>工作环境0℃～50℃，相对湿度小于85%（在35℃）非冷凝的环境中。</w:t>
      </w:r>
    </w:p>
    <w:p w14:paraId="1A07E15B">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⑨</w:t>
      </w:r>
      <w:r>
        <w:rPr>
          <w:color w:val="auto"/>
          <w:kern w:val="0"/>
          <w:sz w:val="24"/>
          <w:highlight w:val="none"/>
        </w:rPr>
        <w:t>存放环境-20℃～55℃，相对湿度小于85%（在35℃）非冷凝的环境中。</w:t>
      </w:r>
    </w:p>
    <w:p w14:paraId="106EAD00">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2DAC9D9F">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color w:val="auto"/>
          <w:kern w:val="0"/>
          <w:sz w:val="24"/>
          <w:highlight w:val="none"/>
        </w:rPr>
        <w:t>标志：按甲方要求喷涂设备编号和警示标志；</w:t>
      </w:r>
    </w:p>
    <w:p w14:paraId="37A49E9D">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②</w:t>
      </w:r>
      <w:r>
        <w:rPr>
          <w:color w:val="auto"/>
          <w:kern w:val="0"/>
          <w:sz w:val="24"/>
          <w:highlight w:val="none"/>
        </w:rPr>
        <w:t>质保期：</w:t>
      </w:r>
      <w:r>
        <w:rPr>
          <w:rFonts w:hint="eastAsia"/>
          <w:color w:val="auto"/>
          <w:kern w:val="0"/>
          <w:sz w:val="24"/>
          <w:highlight w:val="none"/>
        </w:rPr>
        <w:t>以最终品牌商确定为准。</w:t>
      </w:r>
    </w:p>
    <w:p w14:paraId="2B7DE429">
      <w:pPr>
        <w:keepNext/>
        <w:keepLines/>
        <w:widowControl/>
        <w:numPr>
          <w:ilvl w:val="3"/>
          <w:numId w:val="1"/>
        </w:numPr>
        <w:adjustRightInd w:val="0"/>
        <w:snapToGrid w:val="0"/>
        <w:spacing w:before="200" w:line="500" w:lineRule="exact"/>
        <w:ind w:left="0" w:firstLine="482" w:firstLineChars="200"/>
        <w:jc w:val="left"/>
        <w:outlineLvl w:val="3"/>
        <w:rPr>
          <w:b/>
          <w:bCs/>
          <w:color w:val="auto"/>
          <w:sz w:val="24"/>
          <w:highlight w:val="none"/>
        </w:rPr>
      </w:pPr>
      <w:r>
        <w:rPr>
          <w:b/>
          <w:bCs/>
          <w:color w:val="auto"/>
          <w:sz w:val="24"/>
          <w:highlight w:val="none"/>
        </w:rPr>
        <w:t>电动升降平台</w:t>
      </w:r>
      <w:r>
        <w:rPr>
          <w:rFonts w:hint="eastAsia"/>
          <w:b/>
          <w:bCs/>
          <w:color w:val="auto"/>
          <w:sz w:val="24"/>
          <w:highlight w:val="none"/>
        </w:rPr>
        <w:t>（采购数量：1台/套）</w:t>
      </w:r>
    </w:p>
    <w:p w14:paraId="02932414">
      <w:pPr>
        <w:widowControl/>
        <w:adjustRightInd w:val="0"/>
        <w:snapToGrid w:val="0"/>
        <w:spacing w:line="500" w:lineRule="exact"/>
        <w:ind w:firstLine="480" w:firstLineChars="200"/>
        <w:rPr>
          <w:color w:val="auto"/>
          <w:kern w:val="0"/>
          <w:sz w:val="24"/>
          <w:highlight w:val="none"/>
        </w:rPr>
      </w:pPr>
      <w:r>
        <w:rPr>
          <w:color w:val="auto"/>
          <w:kern w:val="0"/>
          <w:sz w:val="24"/>
          <w:highlight w:val="none"/>
        </w:rPr>
        <w:t>（1）</w:t>
      </w:r>
      <w:r>
        <w:rPr>
          <w:rFonts w:hint="eastAsia"/>
          <w:color w:val="auto"/>
          <w:kern w:val="0"/>
          <w:sz w:val="24"/>
          <w:highlight w:val="none"/>
        </w:rPr>
        <w:t>总体外观与性能</w:t>
      </w:r>
    </w:p>
    <w:p w14:paraId="66C4FD47">
      <w:pPr>
        <w:widowControl/>
        <w:adjustRightInd w:val="0"/>
        <w:snapToGrid w:val="0"/>
        <w:spacing w:line="500" w:lineRule="exact"/>
        <w:ind w:firstLine="480" w:firstLineChars="200"/>
        <w:rPr>
          <w:color w:val="auto"/>
          <w:kern w:val="0"/>
          <w:sz w:val="24"/>
          <w:highlight w:val="none"/>
        </w:rPr>
      </w:pPr>
      <w:r>
        <w:rPr>
          <w:rFonts w:hint="eastAsia"/>
          <w:color w:val="auto"/>
          <w:kern w:val="0"/>
          <w:sz w:val="24"/>
          <w:highlight w:val="none"/>
        </w:rPr>
        <w:t>形似简易电梯，</w:t>
      </w:r>
      <w:r>
        <w:rPr>
          <w:color w:val="auto"/>
          <w:kern w:val="0"/>
          <w:sz w:val="24"/>
          <w:highlight w:val="none"/>
        </w:rPr>
        <w:t>用于</w:t>
      </w:r>
      <w:r>
        <w:rPr>
          <w:rFonts w:hint="eastAsia"/>
          <w:color w:val="auto"/>
          <w:kern w:val="0"/>
          <w:sz w:val="24"/>
          <w:highlight w:val="none"/>
        </w:rPr>
        <w:t>在延庆昆虫雷达监测点检修雷达罩内的相关设备</w:t>
      </w:r>
      <w:r>
        <w:rPr>
          <w:color w:val="auto"/>
          <w:kern w:val="0"/>
          <w:sz w:val="24"/>
          <w:highlight w:val="none"/>
        </w:rPr>
        <w:t>。</w:t>
      </w:r>
    </w:p>
    <w:p w14:paraId="3DECD2F6">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13F54E0C">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尺寸规格</w:t>
      </w:r>
      <w:r>
        <w:rPr>
          <w:rFonts w:hint="eastAsia"/>
          <w:color w:val="auto"/>
          <w:kern w:val="0"/>
          <w:sz w:val="24"/>
          <w:highlight w:val="none"/>
        </w:rPr>
        <w:t>：~</w:t>
      </w:r>
      <w:r>
        <w:rPr>
          <w:color w:val="auto"/>
          <w:kern w:val="0"/>
          <w:sz w:val="24"/>
          <w:highlight w:val="none"/>
        </w:rPr>
        <w:t>1350mm×760mm×1990mm，平台尺寸1170mm×600mm，最大</w:t>
      </w:r>
      <w:r>
        <w:rPr>
          <w:rFonts w:hint="eastAsia"/>
          <w:color w:val="auto"/>
          <w:kern w:val="0"/>
          <w:sz w:val="24"/>
          <w:highlight w:val="none"/>
        </w:rPr>
        <w:t>上升</w:t>
      </w:r>
      <w:r>
        <w:rPr>
          <w:color w:val="auto"/>
          <w:kern w:val="0"/>
          <w:sz w:val="24"/>
          <w:highlight w:val="none"/>
        </w:rPr>
        <w:t>高度4800mm。</w:t>
      </w:r>
    </w:p>
    <w:p w14:paraId="6F9C97AF">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 xml:space="preserve"> 性能参数</w:t>
      </w:r>
      <w:r>
        <w:rPr>
          <w:rFonts w:hint="eastAsia"/>
          <w:color w:val="auto"/>
          <w:kern w:val="0"/>
          <w:sz w:val="24"/>
          <w:highlight w:val="none"/>
        </w:rPr>
        <w:t>：</w:t>
      </w:r>
      <w:r>
        <w:rPr>
          <w:color w:val="auto"/>
          <w:kern w:val="0"/>
          <w:sz w:val="24"/>
          <w:highlight w:val="none"/>
        </w:rPr>
        <w:t>额定载重200kg，最小离地间隙60mm，轴距1010mm，提升电机DC24V、1.2kW，驱动电机2×24V、0.4kW，爬坡度10%～15%，蓄电池24V100Ah，充电器24V10A。</w:t>
      </w:r>
    </w:p>
    <w:p w14:paraId="1354B912">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0FF5D603">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color w:val="auto"/>
          <w:kern w:val="0"/>
          <w:sz w:val="24"/>
          <w:highlight w:val="none"/>
        </w:rPr>
        <w:t>标志：按甲方要求喷涂设备编号和警示标志；</w:t>
      </w:r>
    </w:p>
    <w:p w14:paraId="5EE34956">
      <w:pPr>
        <w:widowControl/>
        <w:adjustRightInd w:val="0"/>
        <w:snapToGrid w:val="0"/>
        <w:spacing w:line="500" w:lineRule="exact"/>
        <w:ind w:firstLine="480" w:firstLineChars="200"/>
        <w:rPr>
          <w:color w:val="auto"/>
          <w:kern w:val="0"/>
          <w:sz w:val="24"/>
          <w:highlight w:val="none"/>
        </w:rPr>
      </w:pPr>
      <w:r>
        <w:rPr>
          <w:rFonts w:ascii="Segoe UI Symbol" w:hAnsi="Segoe UI Symbol" w:cs="Segoe UI Symbol"/>
          <w:color w:val="auto"/>
          <w:kern w:val="0"/>
          <w:sz w:val="24"/>
          <w:highlight w:val="none"/>
        </w:rPr>
        <w:t>②</w:t>
      </w:r>
      <w:r>
        <w:rPr>
          <w:rFonts w:hint="eastAsia" w:ascii="Cambria Math" w:hAnsi="Cambria Math" w:cs="Cambria Math"/>
          <w:color w:val="auto"/>
          <w:kern w:val="0"/>
          <w:sz w:val="24"/>
          <w:highlight w:val="none"/>
        </w:rPr>
        <w:t>负责设备安装与调试；</w:t>
      </w:r>
    </w:p>
    <w:p w14:paraId="1F58ED4D">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③</w:t>
      </w:r>
      <w:r>
        <w:rPr>
          <w:color w:val="auto"/>
          <w:kern w:val="0"/>
          <w:sz w:val="24"/>
          <w:highlight w:val="none"/>
        </w:rPr>
        <w:t>质保期：</w:t>
      </w:r>
      <w:r>
        <w:rPr>
          <w:rFonts w:hint="eastAsia"/>
          <w:color w:val="auto"/>
          <w:kern w:val="0"/>
          <w:sz w:val="24"/>
          <w:highlight w:val="none"/>
        </w:rPr>
        <w:t>以最终品牌商确定为准。</w:t>
      </w:r>
    </w:p>
    <w:p w14:paraId="0D13AC11">
      <w:pPr>
        <w:widowControl/>
        <w:adjustRightInd w:val="0"/>
        <w:snapToGrid w:val="0"/>
        <w:spacing w:line="500" w:lineRule="exact"/>
        <w:ind w:firstLine="480" w:firstLineChars="200"/>
        <w:rPr>
          <w:color w:val="auto"/>
          <w:kern w:val="0"/>
          <w:sz w:val="24"/>
          <w:highlight w:val="none"/>
        </w:rPr>
      </w:pPr>
    </w:p>
    <w:p w14:paraId="1161989A">
      <w:pPr>
        <w:keepNext/>
        <w:keepLines/>
        <w:numPr>
          <w:ilvl w:val="3"/>
          <w:numId w:val="1"/>
        </w:numPr>
        <w:adjustRightInd w:val="0"/>
        <w:snapToGrid w:val="0"/>
        <w:spacing w:before="200" w:line="360" w:lineRule="auto"/>
        <w:ind w:left="0" w:firstLine="200"/>
        <w:jc w:val="left"/>
        <w:outlineLvl w:val="3"/>
        <w:rPr>
          <w:b/>
          <w:bCs/>
          <w:color w:val="auto"/>
          <w:sz w:val="24"/>
          <w:highlight w:val="none"/>
        </w:rPr>
      </w:pPr>
      <w:r>
        <w:rPr>
          <w:rFonts w:hint="eastAsia"/>
          <w:b/>
          <w:bCs/>
          <w:color w:val="auto"/>
          <w:sz w:val="24"/>
          <w:highlight w:val="none"/>
        </w:rPr>
        <w:t>冷</w:t>
      </w:r>
      <w:r>
        <w:rPr>
          <w:b/>
          <w:bCs/>
          <w:color w:val="auto"/>
          <w:sz w:val="24"/>
          <w:highlight w:val="none"/>
        </w:rPr>
        <w:t>柜</w:t>
      </w:r>
      <w:r>
        <w:rPr>
          <w:rFonts w:hint="eastAsia"/>
          <w:b/>
          <w:bCs/>
          <w:color w:val="auto"/>
          <w:sz w:val="24"/>
          <w:highlight w:val="none"/>
        </w:rPr>
        <w:t>（卧式）（采购数量：2台/套）</w:t>
      </w:r>
    </w:p>
    <w:p w14:paraId="4210A0D4">
      <w:pPr>
        <w:widowControl/>
        <w:adjustRightInd w:val="0"/>
        <w:snapToGrid w:val="0"/>
        <w:spacing w:line="500" w:lineRule="exact"/>
        <w:ind w:firstLine="480" w:firstLineChars="200"/>
        <w:rPr>
          <w:color w:val="auto"/>
          <w:kern w:val="0"/>
          <w:sz w:val="24"/>
          <w:highlight w:val="none"/>
        </w:rPr>
      </w:pPr>
      <w:bookmarkStart w:id="9" w:name="_Hlk215866843"/>
      <w:r>
        <w:rPr>
          <w:color w:val="auto"/>
          <w:kern w:val="0"/>
          <w:sz w:val="24"/>
          <w:highlight w:val="none"/>
        </w:rPr>
        <w:t>（1）</w:t>
      </w:r>
      <w:r>
        <w:rPr>
          <w:rFonts w:hint="eastAsia"/>
          <w:color w:val="auto"/>
          <w:kern w:val="0"/>
          <w:sz w:val="24"/>
          <w:highlight w:val="none"/>
        </w:rPr>
        <w:t>总体外观与性能</w:t>
      </w:r>
    </w:p>
    <w:bookmarkEnd w:id="9"/>
    <w:p w14:paraId="20C6B382">
      <w:pPr>
        <w:widowControl/>
        <w:adjustRightInd w:val="0"/>
        <w:snapToGrid w:val="0"/>
        <w:spacing w:line="500" w:lineRule="exact"/>
        <w:ind w:firstLine="480" w:firstLineChars="200"/>
        <w:rPr>
          <w:color w:val="auto"/>
          <w:kern w:val="0"/>
          <w:sz w:val="24"/>
          <w:highlight w:val="none"/>
        </w:rPr>
      </w:pPr>
      <w:r>
        <w:rPr>
          <w:color w:val="auto"/>
          <w:kern w:val="0"/>
          <w:sz w:val="24"/>
          <w:highlight w:val="none"/>
        </w:rPr>
        <w:t>配套开展高空测报灯监测，主要用于活体处死和样品存放。</w:t>
      </w:r>
    </w:p>
    <w:p w14:paraId="231587EF">
      <w:pPr>
        <w:widowControl/>
        <w:adjustRightInd w:val="0"/>
        <w:snapToGrid w:val="0"/>
        <w:spacing w:line="500" w:lineRule="exact"/>
        <w:ind w:firstLine="480" w:firstLineChars="200"/>
        <w:rPr>
          <w:color w:val="auto"/>
          <w:kern w:val="0"/>
          <w:sz w:val="24"/>
          <w:highlight w:val="none"/>
        </w:rPr>
      </w:pPr>
      <w:r>
        <w:rPr>
          <w:color w:val="auto"/>
          <w:kern w:val="0"/>
          <w:sz w:val="24"/>
          <w:highlight w:val="none"/>
        </w:rPr>
        <w:t>（2）技术参数</w:t>
      </w:r>
    </w:p>
    <w:p w14:paraId="5115B7E8">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①</w:t>
      </w:r>
      <w:r>
        <w:rPr>
          <w:color w:val="auto"/>
          <w:kern w:val="0"/>
          <w:sz w:val="24"/>
          <w:highlight w:val="none"/>
        </w:rPr>
        <w:t xml:space="preserve"> 尺寸规格</w:t>
      </w:r>
      <w:r>
        <w:rPr>
          <w:rFonts w:hint="eastAsia"/>
          <w:color w:val="auto"/>
          <w:kern w:val="0"/>
          <w:sz w:val="24"/>
          <w:highlight w:val="none"/>
        </w:rPr>
        <w:t>：~</w:t>
      </w:r>
      <w:r>
        <w:rPr>
          <w:color w:val="auto"/>
          <w:kern w:val="0"/>
          <w:sz w:val="24"/>
          <w:highlight w:val="none"/>
        </w:rPr>
        <w:t>1</w:t>
      </w:r>
      <w:r>
        <w:rPr>
          <w:rFonts w:hint="eastAsia"/>
          <w:color w:val="auto"/>
          <w:kern w:val="0"/>
          <w:sz w:val="24"/>
          <w:highlight w:val="none"/>
        </w:rPr>
        <w:t>5</w:t>
      </w:r>
      <w:r>
        <w:rPr>
          <w:color w:val="auto"/>
          <w:kern w:val="0"/>
          <w:sz w:val="24"/>
          <w:highlight w:val="none"/>
        </w:rPr>
        <w:t>00mm×</w:t>
      </w:r>
      <w:r>
        <w:rPr>
          <w:rFonts w:hint="eastAsia"/>
          <w:color w:val="auto"/>
          <w:kern w:val="0"/>
          <w:sz w:val="24"/>
          <w:highlight w:val="none"/>
        </w:rPr>
        <w:t>7</w:t>
      </w:r>
      <w:r>
        <w:rPr>
          <w:color w:val="auto"/>
          <w:kern w:val="0"/>
          <w:sz w:val="24"/>
          <w:highlight w:val="none"/>
        </w:rPr>
        <w:t>20mm×8</w:t>
      </w:r>
      <w:r>
        <w:rPr>
          <w:rFonts w:hint="eastAsia"/>
          <w:color w:val="auto"/>
          <w:kern w:val="0"/>
          <w:sz w:val="24"/>
          <w:highlight w:val="none"/>
        </w:rPr>
        <w:t>50</w:t>
      </w:r>
      <w:r>
        <w:rPr>
          <w:color w:val="auto"/>
          <w:kern w:val="0"/>
          <w:sz w:val="24"/>
          <w:highlight w:val="none"/>
        </w:rPr>
        <w:t>mm。</w:t>
      </w:r>
    </w:p>
    <w:p w14:paraId="7A5A1C5E">
      <w:pPr>
        <w:widowControl/>
        <w:adjustRightInd w:val="0"/>
        <w:snapToGrid w:val="0"/>
        <w:spacing w:line="500" w:lineRule="exact"/>
        <w:ind w:firstLine="480" w:firstLineChars="200"/>
        <w:rPr>
          <w:color w:val="auto"/>
          <w:kern w:val="0"/>
          <w:sz w:val="24"/>
          <w:highlight w:val="none"/>
        </w:rPr>
      </w:pPr>
      <w:r>
        <w:rPr>
          <w:rFonts w:ascii="Cambria Math" w:hAnsi="Cambria Math" w:eastAsia="Arial Unicode MS" w:cs="Cambria Math"/>
          <w:color w:val="auto"/>
          <w:kern w:val="0"/>
          <w:sz w:val="24"/>
          <w:highlight w:val="none"/>
        </w:rPr>
        <w:t>②</w:t>
      </w:r>
      <w:r>
        <w:rPr>
          <w:color w:val="auto"/>
          <w:kern w:val="0"/>
          <w:sz w:val="24"/>
          <w:highlight w:val="none"/>
        </w:rPr>
        <w:t xml:space="preserve"> 性能参数</w:t>
      </w:r>
      <w:r>
        <w:rPr>
          <w:rFonts w:hint="eastAsia"/>
          <w:color w:val="auto"/>
          <w:kern w:val="0"/>
          <w:sz w:val="24"/>
          <w:highlight w:val="none"/>
        </w:rPr>
        <w:t>：顶开门</w:t>
      </w:r>
      <w:r>
        <w:rPr>
          <w:color w:val="auto"/>
          <w:kern w:val="0"/>
          <w:sz w:val="24"/>
          <w:highlight w:val="none"/>
        </w:rPr>
        <w:t>，总容积</w:t>
      </w:r>
      <w:r>
        <w:rPr>
          <w:rFonts w:hint="eastAsia"/>
          <w:color w:val="auto"/>
          <w:kern w:val="0"/>
          <w:sz w:val="24"/>
          <w:highlight w:val="none"/>
        </w:rPr>
        <w:t>≥</w:t>
      </w:r>
      <w:r>
        <w:rPr>
          <w:color w:val="auto"/>
          <w:kern w:val="0"/>
          <w:sz w:val="24"/>
          <w:highlight w:val="none"/>
        </w:rPr>
        <w:t>3</w:t>
      </w:r>
      <w:r>
        <w:rPr>
          <w:rFonts w:hint="eastAsia"/>
          <w:color w:val="auto"/>
          <w:kern w:val="0"/>
          <w:sz w:val="24"/>
          <w:highlight w:val="none"/>
        </w:rPr>
        <w:t>5</w:t>
      </w:r>
      <w:r>
        <w:rPr>
          <w:color w:val="auto"/>
          <w:kern w:val="0"/>
          <w:sz w:val="24"/>
          <w:highlight w:val="none"/>
        </w:rPr>
        <w:t>0L。</w:t>
      </w:r>
      <w:r>
        <w:rPr>
          <w:rFonts w:hint="eastAsia"/>
          <w:color w:val="auto"/>
          <w:kern w:val="0"/>
          <w:sz w:val="24"/>
          <w:highlight w:val="none"/>
        </w:rPr>
        <w:t>定频，</w:t>
      </w:r>
      <w:r>
        <w:rPr>
          <w:color w:val="auto"/>
          <w:kern w:val="0"/>
          <w:sz w:val="24"/>
          <w:highlight w:val="none"/>
        </w:rPr>
        <w:t>耗电量</w:t>
      </w:r>
      <w:r>
        <w:rPr>
          <w:rFonts w:hint="eastAsia"/>
          <w:color w:val="auto"/>
          <w:kern w:val="0"/>
          <w:sz w:val="24"/>
          <w:highlight w:val="none"/>
        </w:rPr>
        <w:t>≥</w:t>
      </w:r>
      <w:r>
        <w:rPr>
          <w:color w:val="auto"/>
          <w:kern w:val="0"/>
          <w:sz w:val="24"/>
          <w:highlight w:val="none"/>
        </w:rPr>
        <w:t>0.</w:t>
      </w:r>
      <w:r>
        <w:rPr>
          <w:rFonts w:hint="eastAsia"/>
          <w:color w:val="auto"/>
          <w:kern w:val="0"/>
          <w:sz w:val="24"/>
          <w:highlight w:val="none"/>
        </w:rPr>
        <w:t>93</w:t>
      </w:r>
      <w:r>
        <w:rPr>
          <w:color w:val="auto"/>
          <w:kern w:val="0"/>
          <w:sz w:val="24"/>
          <w:highlight w:val="none"/>
        </w:rPr>
        <w:t>kWh/24h，冷冻能力</w:t>
      </w:r>
      <w:r>
        <w:rPr>
          <w:rFonts w:hint="eastAsia"/>
          <w:color w:val="auto"/>
          <w:kern w:val="0"/>
          <w:sz w:val="24"/>
          <w:highlight w:val="none"/>
        </w:rPr>
        <w:t>≥</w:t>
      </w:r>
      <w:r>
        <w:rPr>
          <w:color w:val="auto"/>
          <w:kern w:val="0"/>
          <w:sz w:val="24"/>
          <w:highlight w:val="none"/>
        </w:rPr>
        <w:t>12.5kg/12h，1级能效，噪音≤42dB，带脚轮。</w:t>
      </w:r>
    </w:p>
    <w:p w14:paraId="2EA41DE4">
      <w:pPr>
        <w:widowControl/>
        <w:adjustRightInd w:val="0"/>
        <w:snapToGrid w:val="0"/>
        <w:spacing w:line="500" w:lineRule="exact"/>
        <w:ind w:firstLine="480" w:firstLineChars="200"/>
        <w:rPr>
          <w:rFonts w:eastAsia="等线"/>
          <w:color w:val="auto"/>
          <w:kern w:val="0"/>
          <w:sz w:val="24"/>
          <w:highlight w:val="none"/>
        </w:rPr>
      </w:pPr>
      <w:r>
        <w:rPr>
          <w:rFonts w:eastAsia="等线"/>
          <w:color w:val="auto"/>
          <w:kern w:val="0"/>
          <w:sz w:val="24"/>
          <w:highlight w:val="none"/>
        </w:rPr>
        <w:t>(3）其他</w:t>
      </w:r>
    </w:p>
    <w:p w14:paraId="6F8D5C2F">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①</w:t>
      </w:r>
      <w:r>
        <w:rPr>
          <w:color w:val="auto"/>
          <w:kern w:val="0"/>
          <w:sz w:val="24"/>
          <w:highlight w:val="none"/>
        </w:rPr>
        <w:t>标志：按甲方要求喷涂设备编号和警示标志；</w:t>
      </w:r>
    </w:p>
    <w:p w14:paraId="548B5A9B">
      <w:pPr>
        <w:widowControl/>
        <w:adjustRightInd w:val="0"/>
        <w:snapToGrid w:val="0"/>
        <w:spacing w:line="500" w:lineRule="exact"/>
        <w:ind w:firstLine="480" w:firstLineChars="200"/>
        <w:rPr>
          <w:color w:val="auto"/>
          <w:kern w:val="0"/>
          <w:sz w:val="24"/>
          <w:highlight w:val="none"/>
        </w:rPr>
      </w:pPr>
      <w:r>
        <w:rPr>
          <w:rFonts w:ascii="Cambria Math" w:hAnsi="Cambria Math" w:eastAsia="等线" w:cs="Cambria Math"/>
          <w:color w:val="auto"/>
          <w:kern w:val="0"/>
          <w:sz w:val="24"/>
          <w:highlight w:val="none"/>
        </w:rPr>
        <w:t>②</w:t>
      </w:r>
      <w:r>
        <w:rPr>
          <w:color w:val="auto"/>
          <w:kern w:val="0"/>
          <w:sz w:val="24"/>
          <w:highlight w:val="none"/>
        </w:rPr>
        <w:t>质保期：</w:t>
      </w:r>
      <w:r>
        <w:rPr>
          <w:rFonts w:hint="eastAsia"/>
          <w:color w:val="auto"/>
          <w:kern w:val="0"/>
          <w:sz w:val="24"/>
          <w:highlight w:val="none"/>
        </w:rPr>
        <w:t>以最终品牌商确定为准。</w:t>
      </w:r>
    </w:p>
    <w:p w14:paraId="308A23E2">
      <w:pPr>
        <w:widowControl/>
        <w:adjustRightInd w:val="0"/>
        <w:snapToGrid w:val="0"/>
        <w:spacing w:line="500" w:lineRule="exact"/>
        <w:ind w:firstLine="480" w:firstLineChars="200"/>
        <w:rPr>
          <w:color w:val="auto"/>
          <w:kern w:val="0"/>
          <w:sz w:val="24"/>
          <w:highlight w:val="none"/>
        </w:rPr>
      </w:pPr>
      <w:r>
        <w:rPr>
          <w:rFonts w:hint="eastAsia"/>
          <w:color w:val="auto"/>
          <w:kern w:val="0"/>
          <w:sz w:val="24"/>
          <w:highlight w:val="none"/>
        </w:rPr>
        <w:t>包三交货安装地点：平谷区大兴庄镇、房山区石楼镇坨头村、密云区高岭镇瑶亭村、昌平区马池口镇丈头村、北京植物保护站顺义展示基地和延庆区旧县镇昆虫雷达监测基地。</w:t>
      </w:r>
    </w:p>
    <w:p w14:paraId="015AB7ED">
      <w:pPr>
        <w:spacing w:line="276" w:lineRule="auto"/>
        <w:rPr>
          <w:rFonts w:ascii="宋体" w:hAnsi="宋体" w:cs="宋体"/>
          <w:color w:val="auto"/>
          <w:sz w:val="24"/>
          <w:highlight w:val="none"/>
        </w:rPr>
      </w:pPr>
    </w:p>
    <w:p w14:paraId="35CEC02F">
      <w:pPr>
        <w:rPr>
          <w:color w:val="auto"/>
          <w:sz w:val="24"/>
          <w:highlight w:val="none"/>
        </w:rPr>
      </w:pPr>
      <w:r>
        <w:rPr>
          <w:color w:val="auto"/>
          <w:sz w:val="24"/>
          <w:highlight w:val="none"/>
        </w:rPr>
        <w:br w:type="page"/>
      </w:r>
    </w:p>
    <w:p w14:paraId="2E0B802E">
      <w:pPr>
        <w:keepNext/>
        <w:keepLines/>
        <w:numPr>
          <w:ilvl w:val="2"/>
          <w:numId w:val="1"/>
        </w:numPr>
        <w:adjustRightInd w:val="0"/>
        <w:snapToGrid w:val="0"/>
        <w:spacing w:before="360" w:line="360" w:lineRule="auto"/>
        <w:ind w:left="0" w:firstLine="200"/>
        <w:outlineLvl w:val="2"/>
        <w:rPr>
          <w:b/>
          <w:bCs/>
          <w:color w:val="auto"/>
          <w:sz w:val="24"/>
          <w:highlight w:val="none"/>
        </w:rPr>
      </w:pPr>
      <w:bookmarkStart w:id="10" w:name="_GoBack"/>
      <w:bookmarkEnd w:id="10"/>
      <w:r>
        <w:rPr>
          <w:rFonts w:hint="eastAsia"/>
          <w:b/>
          <w:bCs/>
          <w:color w:val="auto"/>
          <w:sz w:val="24"/>
          <w:highlight w:val="none"/>
        </w:rPr>
        <w:t>各监测点配备设备清单</w:t>
      </w:r>
    </w:p>
    <w:p w14:paraId="4322AB43">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平谷区夏各庄镇南太务村田间监测点建设内容汇总表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61A64B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2D87151A">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2DD8D438">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424DA2B5">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507EE8DC">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696CFBD4">
            <w:pPr>
              <w:widowControl/>
              <w:jc w:val="center"/>
              <w:rPr>
                <w:b/>
                <w:bCs/>
                <w:color w:val="auto"/>
                <w:kern w:val="0"/>
                <w:sz w:val="24"/>
                <w:highlight w:val="none"/>
              </w:rPr>
            </w:pPr>
            <w:r>
              <w:rPr>
                <w:b/>
                <w:bCs/>
                <w:color w:val="auto"/>
                <w:kern w:val="0"/>
                <w:sz w:val="24"/>
                <w:highlight w:val="none"/>
              </w:rPr>
              <w:t>备注</w:t>
            </w:r>
          </w:p>
        </w:tc>
      </w:tr>
      <w:tr w14:paraId="54DABA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60BE24B">
            <w:pPr>
              <w:widowControl/>
              <w:jc w:val="center"/>
              <w:rPr>
                <w:color w:val="auto"/>
                <w:kern w:val="0"/>
                <w:sz w:val="24"/>
                <w:highlight w:val="none"/>
              </w:rPr>
            </w:pPr>
            <w:r>
              <w:rPr>
                <w:color w:val="auto"/>
                <w:kern w:val="0"/>
                <w:sz w:val="24"/>
                <w:highlight w:val="none"/>
              </w:rPr>
              <w:t>1</w:t>
            </w:r>
          </w:p>
        </w:tc>
        <w:tc>
          <w:tcPr>
            <w:tcW w:w="2730" w:type="pct"/>
            <w:vAlign w:val="center"/>
          </w:tcPr>
          <w:p w14:paraId="2E4801D4">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4319783A">
            <w:pPr>
              <w:widowControl/>
              <w:jc w:val="center"/>
              <w:rPr>
                <w:color w:val="auto"/>
                <w:kern w:val="0"/>
                <w:sz w:val="24"/>
                <w:highlight w:val="none"/>
              </w:rPr>
            </w:pPr>
            <w:r>
              <w:rPr>
                <w:color w:val="auto"/>
                <w:kern w:val="0"/>
                <w:sz w:val="24"/>
                <w:highlight w:val="none"/>
              </w:rPr>
              <w:t>套</w:t>
            </w:r>
          </w:p>
        </w:tc>
        <w:tc>
          <w:tcPr>
            <w:tcW w:w="512" w:type="pct"/>
            <w:vAlign w:val="center"/>
          </w:tcPr>
          <w:p w14:paraId="53C56629">
            <w:pPr>
              <w:widowControl/>
              <w:jc w:val="center"/>
              <w:rPr>
                <w:color w:val="auto"/>
                <w:kern w:val="0"/>
                <w:sz w:val="24"/>
                <w:highlight w:val="none"/>
              </w:rPr>
            </w:pPr>
            <w:r>
              <w:rPr>
                <w:color w:val="auto"/>
                <w:kern w:val="0"/>
                <w:sz w:val="24"/>
                <w:highlight w:val="none"/>
              </w:rPr>
              <w:t>1</w:t>
            </w:r>
          </w:p>
        </w:tc>
        <w:tc>
          <w:tcPr>
            <w:tcW w:w="736" w:type="pct"/>
            <w:vAlign w:val="center"/>
          </w:tcPr>
          <w:p w14:paraId="3720F916">
            <w:pPr>
              <w:widowControl/>
              <w:jc w:val="center"/>
              <w:rPr>
                <w:b/>
                <w:bCs/>
                <w:color w:val="auto"/>
                <w:kern w:val="0"/>
                <w:sz w:val="24"/>
                <w:highlight w:val="none"/>
              </w:rPr>
            </w:pPr>
          </w:p>
        </w:tc>
      </w:tr>
      <w:tr w14:paraId="152D68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0003C54">
            <w:pPr>
              <w:widowControl/>
              <w:jc w:val="center"/>
              <w:rPr>
                <w:color w:val="auto"/>
                <w:kern w:val="0"/>
                <w:sz w:val="24"/>
                <w:highlight w:val="none"/>
              </w:rPr>
            </w:pPr>
            <w:r>
              <w:rPr>
                <w:color w:val="auto"/>
                <w:kern w:val="0"/>
                <w:sz w:val="24"/>
                <w:highlight w:val="none"/>
              </w:rPr>
              <w:t>2</w:t>
            </w:r>
          </w:p>
        </w:tc>
        <w:tc>
          <w:tcPr>
            <w:tcW w:w="2730" w:type="pct"/>
            <w:vAlign w:val="center"/>
          </w:tcPr>
          <w:p w14:paraId="5131E5D1">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5868CEAA">
            <w:pPr>
              <w:widowControl/>
              <w:jc w:val="center"/>
              <w:rPr>
                <w:color w:val="auto"/>
                <w:kern w:val="0"/>
                <w:sz w:val="24"/>
                <w:highlight w:val="none"/>
              </w:rPr>
            </w:pPr>
            <w:r>
              <w:rPr>
                <w:color w:val="auto"/>
                <w:kern w:val="0"/>
                <w:sz w:val="24"/>
                <w:highlight w:val="none"/>
              </w:rPr>
              <w:t>套</w:t>
            </w:r>
          </w:p>
        </w:tc>
        <w:tc>
          <w:tcPr>
            <w:tcW w:w="512" w:type="pct"/>
            <w:vAlign w:val="center"/>
          </w:tcPr>
          <w:p w14:paraId="2AABD6AB">
            <w:pPr>
              <w:widowControl/>
              <w:jc w:val="center"/>
              <w:rPr>
                <w:color w:val="auto"/>
                <w:kern w:val="0"/>
                <w:sz w:val="24"/>
                <w:highlight w:val="none"/>
              </w:rPr>
            </w:pPr>
            <w:r>
              <w:rPr>
                <w:color w:val="auto"/>
                <w:kern w:val="0"/>
                <w:sz w:val="24"/>
                <w:highlight w:val="none"/>
              </w:rPr>
              <w:t>2</w:t>
            </w:r>
          </w:p>
        </w:tc>
        <w:tc>
          <w:tcPr>
            <w:tcW w:w="736" w:type="pct"/>
            <w:vAlign w:val="center"/>
          </w:tcPr>
          <w:p w14:paraId="1669E4E3">
            <w:pPr>
              <w:widowControl/>
              <w:jc w:val="center"/>
              <w:rPr>
                <w:b/>
                <w:bCs/>
                <w:color w:val="auto"/>
                <w:kern w:val="0"/>
                <w:sz w:val="24"/>
                <w:highlight w:val="none"/>
              </w:rPr>
            </w:pPr>
          </w:p>
        </w:tc>
      </w:tr>
      <w:tr w14:paraId="1D1DC9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DF662D5">
            <w:pPr>
              <w:widowControl/>
              <w:jc w:val="center"/>
              <w:rPr>
                <w:color w:val="auto"/>
                <w:kern w:val="0"/>
                <w:sz w:val="24"/>
                <w:highlight w:val="none"/>
              </w:rPr>
            </w:pPr>
            <w:r>
              <w:rPr>
                <w:color w:val="auto"/>
                <w:kern w:val="0"/>
                <w:sz w:val="24"/>
                <w:highlight w:val="none"/>
              </w:rPr>
              <w:t>3</w:t>
            </w:r>
          </w:p>
        </w:tc>
        <w:tc>
          <w:tcPr>
            <w:tcW w:w="2730" w:type="pct"/>
            <w:vAlign w:val="center"/>
          </w:tcPr>
          <w:p w14:paraId="591AAE09">
            <w:pPr>
              <w:widowControl/>
              <w:jc w:val="left"/>
              <w:rPr>
                <w:color w:val="auto"/>
                <w:kern w:val="0"/>
                <w:sz w:val="24"/>
                <w:highlight w:val="none"/>
              </w:rPr>
            </w:pPr>
            <w:r>
              <w:rPr>
                <w:color w:val="auto"/>
                <w:kern w:val="0"/>
                <w:sz w:val="24"/>
                <w:highlight w:val="none"/>
              </w:rPr>
              <w:t>气象监测仪</w:t>
            </w:r>
          </w:p>
        </w:tc>
        <w:tc>
          <w:tcPr>
            <w:tcW w:w="511" w:type="pct"/>
            <w:vAlign w:val="center"/>
          </w:tcPr>
          <w:p w14:paraId="582A5352">
            <w:pPr>
              <w:widowControl/>
              <w:jc w:val="center"/>
              <w:rPr>
                <w:color w:val="auto"/>
                <w:kern w:val="0"/>
                <w:sz w:val="24"/>
                <w:highlight w:val="none"/>
              </w:rPr>
            </w:pPr>
            <w:r>
              <w:rPr>
                <w:color w:val="auto"/>
                <w:kern w:val="0"/>
                <w:sz w:val="24"/>
                <w:highlight w:val="none"/>
              </w:rPr>
              <w:t>套</w:t>
            </w:r>
          </w:p>
        </w:tc>
        <w:tc>
          <w:tcPr>
            <w:tcW w:w="512" w:type="pct"/>
            <w:vAlign w:val="center"/>
          </w:tcPr>
          <w:p w14:paraId="46EDB1C6">
            <w:pPr>
              <w:widowControl/>
              <w:jc w:val="center"/>
              <w:rPr>
                <w:color w:val="auto"/>
                <w:kern w:val="0"/>
                <w:sz w:val="24"/>
                <w:highlight w:val="none"/>
              </w:rPr>
            </w:pPr>
            <w:r>
              <w:rPr>
                <w:color w:val="auto"/>
                <w:kern w:val="0"/>
                <w:sz w:val="24"/>
                <w:highlight w:val="none"/>
              </w:rPr>
              <w:t>1</w:t>
            </w:r>
          </w:p>
        </w:tc>
        <w:tc>
          <w:tcPr>
            <w:tcW w:w="736" w:type="pct"/>
            <w:vAlign w:val="center"/>
          </w:tcPr>
          <w:p w14:paraId="6CEC848C">
            <w:pPr>
              <w:widowControl/>
              <w:jc w:val="center"/>
              <w:rPr>
                <w:b/>
                <w:bCs/>
                <w:color w:val="auto"/>
                <w:kern w:val="0"/>
                <w:sz w:val="24"/>
                <w:highlight w:val="none"/>
              </w:rPr>
            </w:pPr>
          </w:p>
        </w:tc>
      </w:tr>
      <w:tr w14:paraId="403118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DCA4D5D">
            <w:pPr>
              <w:widowControl/>
              <w:jc w:val="center"/>
              <w:rPr>
                <w:color w:val="auto"/>
                <w:kern w:val="0"/>
                <w:sz w:val="24"/>
                <w:highlight w:val="none"/>
              </w:rPr>
            </w:pPr>
            <w:r>
              <w:rPr>
                <w:color w:val="auto"/>
                <w:kern w:val="0"/>
                <w:sz w:val="24"/>
                <w:highlight w:val="none"/>
              </w:rPr>
              <w:t>4</w:t>
            </w:r>
          </w:p>
        </w:tc>
        <w:tc>
          <w:tcPr>
            <w:tcW w:w="2730" w:type="pct"/>
            <w:vAlign w:val="center"/>
          </w:tcPr>
          <w:p w14:paraId="65E897E1">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38273FA9">
            <w:pPr>
              <w:widowControl/>
              <w:jc w:val="center"/>
              <w:rPr>
                <w:color w:val="auto"/>
                <w:kern w:val="0"/>
                <w:sz w:val="24"/>
                <w:highlight w:val="none"/>
              </w:rPr>
            </w:pPr>
            <w:r>
              <w:rPr>
                <w:color w:val="auto"/>
                <w:kern w:val="0"/>
                <w:sz w:val="24"/>
                <w:highlight w:val="none"/>
              </w:rPr>
              <w:t>套</w:t>
            </w:r>
          </w:p>
        </w:tc>
        <w:tc>
          <w:tcPr>
            <w:tcW w:w="512" w:type="pct"/>
            <w:vAlign w:val="center"/>
          </w:tcPr>
          <w:p w14:paraId="3E2640B4">
            <w:pPr>
              <w:widowControl/>
              <w:jc w:val="center"/>
              <w:rPr>
                <w:color w:val="auto"/>
                <w:kern w:val="0"/>
                <w:sz w:val="24"/>
                <w:highlight w:val="none"/>
              </w:rPr>
            </w:pPr>
            <w:r>
              <w:rPr>
                <w:color w:val="auto"/>
                <w:kern w:val="0"/>
                <w:sz w:val="24"/>
                <w:highlight w:val="none"/>
              </w:rPr>
              <w:t>1</w:t>
            </w:r>
          </w:p>
        </w:tc>
        <w:tc>
          <w:tcPr>
            <w:tcW w:w="736" w:type="pct"/>
            <w:vAlign w:val="center"/>
          </w:tcPr>
          <w:p w14:paraId="192E67A8">
            <w:pPr>
              <w:widowControl/>
              <w:jc w:val="center"/>
              <w:rPr>
                <w:b/>
                <w:bCs/>
                <w:color w:val="auto"/>
                <w:kern w:val="0"/>
                <w:sz w:val="24"/>
                <w:highlight w:val="none"/>
              </w:rPr>
            </w:pPr>
          </w:p>
        </w:tc>
      </w:tr>
      <w:tr w14:paraId="7252D6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A96DEC7">
            <w:pPr>
              <w:widowControl/>
              <w:jc w:val="center"/>
              <w:rPr>
                <w:color w:val="auto"/>
                <w:kern w:val="0"/>
                <w:sz w:val="24"/>
                <w:highlight w:val="none"/>
              </w:rPr>
            </w:pPr>
            <w:r>
              <w:rPr>
                <w:color w:val="auto"/>
                <w:kern w:val="0"/>
                <w:sz w:val="24"/>
                <w:highlight w:val="none"/>
              </w:rPr>
              <w:t>5</w:t>
            </w:r>
          </w:p>
        </w:tc>
        <w:tc>
          <w:tcPr>
            <w:tcW w:w="2730" w:type="pct"/>
            <w:vAlign w:val="center"/>
          </w:tcPr>
          <w:p w14:paraId="72B24819">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37478D53">
            <w:pPr>
              <w:widowControl/>
              <w:jc w:val="center"/>
              <w:rPr>
                <w:color w:val="auto"/>
                <w:kern w:val="0"/>
                <w:sz w:val="24"/>
                <w:highlight w:val="none"/>
              </w:rPr>
            </w:pPr>
            <w:r>
              <w:rPr>
                <w:color w:val="auto"/>
                <w:kern w:val="0"/>
                <w:sz w:val="24"/>
                <w:highlight w:val="none"/>
              </w:rPr>
              <w:t>套</w:t>
            </w:r>
          </w:p>
        </w:tc>
        <w:tc>
          <w:tcPr>
            <w:tcW w:w="512" w:type="pct"/>
            <w:vAlign w:val="center"/>
          </w:tcPr>
          <w:p w14:paraId="55BCFFFC">
            <w:pPr>
              <w:widowControl/>
              <w:jc w:val="center"/>
              <w:rPr>
                <w:color w:val="auto"/>
                <w:kern w:val="0"/>
                <w:sz w:val="24"/>
                <w:highlight w:val="none"/>
              </w:rPr>
            </w:pPr>
            <w:r>
              <w:rPr>
                <w:color w:val="auto"/>
                <w:kern w:val="0"/>
                <w:sz w:val="24"/>
                <w:highlight w:val="none"/>
              </w:rPr>
              <w:t>1</w:t>
            </w:r>
          </w:p>
        </w:tc>
        <w:tc>
          <w:tcPr>
            <w:tcW w:w="736" w:type="pct"/>
            <w:vAlign w:val="center"/>
          </w:tcPr>
          <w:p w14:paraId="346B86D4">
            <w:pPr>
              <w:widowControl/>
              <w:jc w:val="center"/>
              <w:rPr>
                <w:b/>
                <w:bCs/>
                <w:color w:val="auto"/>
                <w:kern w:val="0"/>
                <w:sz w:val="24"/>
                <w:highlight w:val="none"/>
              </w:rPr>
            </w:pPr>
          </w:p>
        </w:tc>
      </w:tr>
      <w:tr w14:paraId="0EC20D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095D67A">
            <w:pPr>
              <w:widowControl/>
              <w:jc w:val="center"/>
              <w:rPr>
                <w:color w:val="auto"/>
                <w:kern w:val="0"/>
                <w:sz w:val="24"/>
                <w:highlight w:val="none"/>
              </w:rPr>
            </w:pPr>
            <w:r>
              <w:rPr>
                <w:color w:val="auto"/>
                <w:kern w:val="0"/>
                <w:sz w:val="24"/>
                <w:highlight w:val="none"/>
              </w:rPr>
              <w:t>6</w:t>
            </w:r>
          </w:p>
        </w:tc>
        <w:tc>
          <w:tcPr>
            <w:tcW w:w="2730" w:type="pct"/>
            <w:vAlign w:val="center"/>
          </w:tcPr>
          <w:p w14:paraId="19DC2D28">
            <w:pPr>
              <w:widowControl/>
              <w:jc w:val="left"/>
              <w:rPr>
                <w:color w:val="auto"/>
                <w:kern w:val="0"/>
                <w:sz w:val="24"/>
                <w:highlight w:val="none"/>
              </w:rPr>
            </w:pPr>
            <w:r>
              <w:rPr>
                <w:color w:val="auto"/>
                <w:kern w:val="0"/>
                <w:sz w:val="24"/>
                <w:highlight w:val="none"/>
              </w:rPr>
              <w:t>智能高空测报灯</w:t>
            </w:r>
          </w:p>
        </w:tc>
        <w:tc>
          <w:tcPr>
            <w:tcW w:w="511" w:type="pct"/>
            <w:vAlign w:val="center"/>
          </w:tcPr>
          <w:p w14:paraId="51E2254E">
            <w:pPr>
              <w:widowControl/>
              <w:jc w:val="center"/>
              <w:rPr>
                <w:color w:val="auto"/>
                <w:kern w:val="0"/>
                <w:sz w:val="24"/>
                <w:highlight w:val="none"/>
              </w:rPr>
            </w:pPr>
            <w:r>
              <w:rPr>
                <w:color w:val="auto"/>
                <w:kern w:val="0"/>
                <w:sz w:val="24"/>
                <w:highlight w:val="none"/>
              </w:rPr>
              <w:t>套</w:t>
            </w:r>
          </w:p>
        </w:tc>
        <w:tc>
          <w:tcPr>
            <w:tcW w:w="512" w:type="pct"/>
            <w:vAlign w:val="center"/>
          </w:tcPr>
          <w:p w14:paraId="1C115516">
            <w:pPr>
              <w:widowControl/>
              <w:jc w:val="center"/>
              <w:rPr>
                <w:color w:val="auto"/>
                <w:kern w:val="0"/>
                <w:sz w:val="24"/>
                <w:highlight w:val="none"/>
              </w:rPr>
            </w:pPr>
            <w:r>
              <w:rPr>
                <w:color w:val="auto"/>
                <w:kern w:val="0"/>
                <w:sz w:val="24"/>
                <w:highlight w:val="none"/>
              </w:rPr>
              <w:t>1</w:t>
            </w:r>
          </w:p>
        </w:tc>
        <w:tc>
          <w:tcPr>
            <w:tcW w:w="736" w:type="pct"/>
            <w:vAlign w:val="center"/>
          </w:tcPr>
          <w:p w14:paraId="7FBB16E0">
            <w:pPr>
              <w:widowControl/>
              <w:jc w:val="center"/>
              <w:rPr>
                <w:color w:val="auto"/>
                <w:kern w:val="0"/>
                <w:sz w:val="24"/>
                <w:highlight w:val="none"/>
              </w:rPr>
            </w:pPr>
          </w:p>
        </w:tc>
      </w:tr>
      <w:tr w14:paraId="36809A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13CE81A">
            <w:pPr>
              <w:widowControl/>
              <w:jc w:val="center"/>
              <w:rPr>
                <w:color w:val="auto"/>
                <w:kern w:val="0"/>
                <w:sz w:val="24"/>
                <w:highlight w:val="none"/>
              </w:rPr>
            </w:pPr>
            <w:r>
              <w:rPr>
                <w:color w:val="auto"/>
                <w:kern w:val="0"/>
                <w:sz w:val="24"/>
                <w:highlight w:val="none"/>
              </w:rPr>
              <w:t>7</w:t>
            </w:r>
          </w:p>
        </w:tc>
        <w:tc>
          <w:tcPr>
            <w:tcW w:w="2730" w:type="pct"/>
          </w:tcPr>
          <w:p w14:paraId="681AAE3E">
            <w:pPr>
              <w:widowControl/>
              <w:jc w:val="left"/>
              <w:rPr>
                <w:color w:val="auto"/>
                <w:kern w:val="0"/>
                <w:sz w:val="24"/>
                <w:highlight w:val="none"/>
              </w:rPr>
            </w:pPr>
            <w:r>
              <w:rPr>
                <w:color w:val="auto"/>
                <w:kern w:val="0"/>
                <w:sz w:val="24"/>
                <w:highlight w:val="none"/>
              </w:rPr>
              <w:t>便携式显微镜</w:t>
            </w:r>
          </w:p>
        </w:tc>
        <w:tc>
          <w:tcPr>
            <w:tcW w:w="511" w:type="pct"/>
            <w:vAlign w:val="center"/>
          </w:tcPr>
          <w:p w14:paraId="5D532CEA">
            <w:pPr>
              <w:widowControl/>
              <w:jc w:val="center"/>
              <w:rPr>
                <w:color w:val="auto"/>
                <w:kern w:val="0"/>
                <w:sz w:val="24"/>
                <w:highlight w:val="none"/>
              </w:rPr>
            </w:pPr>
            <w:r>
              <w:rPr>
                <w:color w:val="auto"/>
                <w:kern w:val="0"/>
                <w:sz w:val="24"/>
                <w:highlight w:val="none"/>
              </w:rPr>
              <w:t>台</w:t>
            </w:r>
          </w:p>
        </w:tc>
        <w:tc>
          <w:tcPr>
            <w:tcW w:w="512" w:type="pct"/>
            <w:vAlign w:val="center"/>
          </w:tcPr>
          <w:p w14:paraId="73FBE890">
            <w:pPr>
              <w:widowControl/>
              <w:jc w:val="center"/>
              <w:rPr>
                <w:color w:val="auto"/>
                <w:kern w:val="0"/>
                <w:sz w:val="24"/>
                <w:highlight w:val="none"/>
              </w:rPr>
            </w:pPr>
            <w:r>
              <w:rPr>
                <w:color w:val="auto"/>
                <w:kern w:val="0"/>
                <w:sz w:val="24"/>
                <w:highlight w:val="none"/>
              </w:rPr>
              <w:t>1</w:t>
            </w:r>
          </w:p>
        </w:tc>
        <w:tc>
          <w:tcPr>
            <w:tcW w:w="736" w:type="pct"/>
            <w:vAlign w:val="center"/>
          </w:tcPr>
          <w:p w14:paraId="3F1A97EB">
            <w:pPr>
              <w:widowControl/>
              <w:jc w:val="center"/>
              <w:rPr>
                <w:color w:val="auto"/>
                <w:kern w:val="0"/>
                <w:sz w:val="24"/>
                <w:highlight w:val="none"/>
              </w:rPr>
            </w:pPr>
          </w:p>
        </w:tc>
      </w:tr>
      <w:tr w14:paraId="5A0818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73E8DDE">
            <w:pPr>
              <w:widowControl/>
              <w:jc w:val="center"/>
              <w:rPr>
                <w:color w:val="auto"/>
                <w:kern w:val="0"/>
                <w:sz w:val="24"/>
                <w:highlight w:val="none"/>
              </w:rPr>
            </w:pPr>
            <w:r>
              <w:rPr>
                <w:color w:val="auto"/>
                <w:kern w:val="0"/>
                <w:sz w:val="24"/>
                <w:highlight w:val="none"/>
              </w:rPr>
              <w:t>8</w:t>
            </w:r>
          </w:p>
        </w:tc>
        <w:tc>
          <w:tcPr>
            <w:tcW w:w="2730" w:type="pct"/>
          </w:tcPr>
          <w:p w14:paraId="62D7D928">
            <w:pPr>
              <w:widowControl/>
              <w:jc w:val="left"/>
              <w:rPr>
                <w:color w:val="auto"/>
                <w:kern w:val="0"/>
                <w:sz w:val="24"/>
                <w:highlight w:val="none"/>
              </w:rPr>
            </w:pPr>
            <w:r>
              <w:rPr>
                <w:color w:val="auto"/>
                <w:kern w:val="0"/>
                <w:sz w:val="24"/>
                <w:highlight w:val="none"/>
              </w:rPr>
              <w:t>植保工具箱</w:t>
            </w:r>
          </w:p>
        </w:tc>
        <w:tc>
          <w:tcPr>
            <w:tcW w:w="511" w:type="pct"/>
            <w:vAlign w:val="center"/>
          </w:tcPr>
          <w:p w14:paraId="549F4F84">
            <w:pPr>
              <w:widowControl/>
              <w:jc w:val="center"/>
              <w:rPr>
                <w:color w:val="auto"/>
                <w:kern w:val="0"/>
                <w:sz w:val="24"/>
                <w:highlight w:val="none"/>
              </w:rPr>
            </w:pPr>
            <w:r>
              <w:rPr>
                <w:color w:val="auto"/>
                <w:kern w:val="0"/>
                <w:sz w:val="24"/>
                <w:highlight w:val="none"/>
              </w:rPr>
              <w:t>套</w:t>
            </w:r>
          </w:p>
        </w:tc>
        <w:tc>
          <w:tcPr>
            <w:tcW w:w="512" w:type="pct"/>
            <w:vAlign w:val="center"/>
          </w:tcPr>
          <w:p w14:paraId="0374C867">
            <w:pPr>
              <w:widowControl/>
              <w:jc w:val="center"/>
              <w:rPr>
                <w:color w:val="auto"/>
                <w:kern w:val="0"/>
                <w:sz w:val="24"/>
                <w:highlight w:val="none"/>
              </w:rPr>
            </w:pPr>
            <w:r>
              <w:rPr>
                <w:color w:val="auto"/>
                <w:kern w:val="0"/>
                <w:sz w:val="24"/>
                <w:highlight w:val="none"/>
              </w:rPr>
              <w:t>1</w:t>
            </w:r>
          </w:p>
        </w:tc>
        <w:tc>
          <w:tcPr>
            <w:tcW w:w="736" w:type="pct"/>
            <w:vAlign w:val="center"/>
          </w:tcPr>
          <w:p w14:paraId="1163532C">
            <w:pPr>
              <w:widowControl/>
              <w:jc w:val="center"/>
              <w:rPr>
                <w:color w:val="auto"/>
                <w:kern w:val="0"/>
                <w:sz w:val="24"/>
                <w:highlight w:val="none"/>
              </w:rPr>
            </w:pPr>
          </w:p>
        </w:tc>
      </w:tr>
      <w:tr w14:paraId="0ADE72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C445817">
            <w:pPr>
              <w:widowControl/>
              <w:jc w:val="center"/>
              <w:rPr>
                <w:color w:val="auto"/>
                <w:kern w:val="0"/>
                <w:sz w:val="24"/>
                <w:highlight w:val="none"/>
              </w:rPr>
            </w:pPr>
            <w:r>
              <w:rPr>
                <w:color w:val="auto"/>
                <w:kern w:val="0"/>
                <w:sz w:val="24"/>
                <w:highlight w:val="none"/>
              </w:rPr>
              <w:t>9</w:t>
            </w:r>
          </w:p>
        </w:tc>
        <w:tc>
          <w:tcPr>
            <w:tcW w:w="2730" w:type="pct"/>
          </w:tcPr>
          <w:p w14:paraId="671FEC6E">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25F2704D">
            <w:pPr>
              <w:widowControl/>
              <w:jc w:val="center"/>
              <w:rPr>
                <w:color w:val="auto"/>
                <w:kern w:val="0"/>
                <w:sz w:val="24"/>
                <w:highlight w:val="none"/>
              </w:rPr>
            </w:pPr>
            <w:r>
              <w:rPr>
                <w:color w:val="auto"/>
                <w:kern w:val="0"/>
                <w:sz w:val="24"/>
                <w:highlight w:val="none"/>
              </w:rPr>
              <w:t>台</w:t>
            </w:r>
          </w:p>
        </w:tc>
        <w:tc>
          <w:tcPr>
            <w:tcW w:w="512" w:type="pct"/>
            <w:vAlign w:val="center"/>
          </w:tcPr>
          <w:p w14:paraId="6EA275F1">
            <w:pPr>
              <w:widowControl/>
              <w:jc w:val="center"/>
              <w:rPr>
                <w:color w:val="auto"/>
                <w:kern w:val="0"/>
                <w:sz w:val="24"/>
                <w:highlight w:val="none"/>
              </w:rPr>
            </w:pPr>
            <w:r>
              <w:rPr>
                <w:color w:val="auto"/>
                <w:kern w:val="0"/>
                <w:sz w:val="24"/>
                <w:highlight w:val="none"/>
              </w:rPr>
              <w:t>1</w:t>
            </w:r>
          </w:p>
        </w:tc>
        <w:tc>
          <w:tcPr>
            <w:tcW w:w="736" w:type="pct"/>
            <w:vAlign w:val="center"/>
          </w:tcPr>
          <w:p w14:paraId="0772937C">
            <w:pPr>
              <w:widowControl/>
              <w:jc w:val="center"/>
              <w:rPr>
                <w:color w:val="auto"/>
                <w:kern w:val="0"/>
                <w:sz w:val="24"/>
                <w:highlight w:val="none"/>
              </w:rPr>
            </w:pPr>
          </w:p>
        </w:tc>
      </w:tr>
      <w:tr w14:paraId="3C4FF9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C6F4A8D">
            <w:pPr>
              <w:widowControl/>
              <w:jc w:val="center"/>
              <w:rPr>
                <w:color w:val="auto"/>
                <w:kern w:val="0"/>
                <w:sz w:val="24"/>
                <w:highlight w:val="none"/>
              </w:rPr>
            </w:pPr>
            <w:r>
              <w:rPr>
                <w:color w:val="auto"/>
                <w:kern w:val="0"/>
                <w:sz w:val="24"/>
                <w:highlight w:val="none"/>
              </w:rPr>
              <w:t>10</w:t>
            </w:r>
          </w:p>
        </w:tc>
        <w:tc>
          <w:tcPr>
            <w:tcW w:w="2730" w:type="pct"/>
          </w:tcPr>
          <w:p w14:paraId="3F218DE8">
            <w:pPr>
              <w:widowControl/>
              <w:jc w:val="left"/>
              <w:rPr>
                <w:color w:val="auto"/>
                <w:kern w:val="0"/>
                <w:sz w:val="24"/>
                <w:highlight w:val="none"/>
              </w:rPr>
            </w:pPr>
            <w:r>
              <w:rPr>
                <w:color w:val="auto"/>
                <w:kern w:val="0"/>
                <w:sz w:val="24"/>
                <w:highlight w:val="none"/>
              </w:rPr>
              <w:t>合计</w:t>
            </w:r>
          </w:p>
        </w:tc>
        <w:tc>
          <w:tcPr>
            <w:tcW w:w="511" w:type="pct"/>
            <w:vAlign w:val="center"/>
          </w:tcPr>
          <w:p w14:paraId="14661CC1">
            <w:pPr>
              <w:widowControl/>
              <w:jc w:val="center"/>
              <w:rPr>
                <w:color w:val="auto"/>
                <w:kern w:val="0"/>
                <w:sz w:val="24"/>
                <w:highlight w:val="none"/>
              </w:rPr>
            </w:pPr>
            <w:r>
              <w:rPr>
                <w:color w:val="auto"/>
                <w:kern w:val="0"/>
                <w:sz w:val="24"/>
                <w:highlight w:val="none"/>
              </w:rPr>
              <w:t>台/套</w:t>
            </w:r>
          </w:p>
        </w:tc>
        <w:tc>
          <w:tcPr>
            <w:tcW w:w="512" w:type="pct"/>
            <w:vAlign w:val="center"/>
          </w:tcPr>
          <w:p w14:paraId="5F59BBF3">
            <w:pPr>
              <w:widowControl/>
              <w:jc w:val="center"/>
              <w:rPr>
                <w:color w:val="auto"/>
                <w:kern w:val="0"/>
                <w:sz w:val="24"/>
                <w:highlight w:val="none"/>
              </w:rPr>
            </w:pPr>
            <w:r>
              <w:rPr>
                <w:color w:val="auto"/>
                <w:kern w:val="0"/>
                <w:sz w:val="24"/>
                <w:highlight w:val="none"/>
              </w:rPr>
              <w:t>10</w:t>
            </w:r>
          </w:p>
        </w:tc>
        <w:tc>
          <w:tcPr>
            <w:tcW w:w="736" w:type="pct"/>
            <w:vAlign w:val="center"/>
          </w:tcPr>
          <w:p w14:paraId="6C4BACC6">
            <w:pPr>
              <w:widowControl/>
              <w:jc w:val="center"/>
              <w:rPr>
                <w:color w:val="auto"/>
                <w:kern w:val="0"/>
                <w:sz w:val="24"/>
                <w:highlight w:val="none"/>
              </w:rPr>
            </w:pPr>
          </w:p>
        </w:tc>
      </w:tr>
    </w:tbl>
    <w:p w14:paraId="6D344205">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通州区西集镇后寨府村田间监测点建设内容汇总表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4C5294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23B5F0A5">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61822B7D">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1E0865E2">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772BBEEC">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76CF4A9A">
            <w:pPr>
              <w:widowControl/>
              <w:jc w:val="center"/>
              <w:rPr>
                <w:b/>
                <w:bCs/>
                <w:color w:val="auto"/>
                <w:kern w:val="0"/>
                <w:sz w:val="24"/>
                <w:highlight w:val="none"/>
              </w:rPr>
            </w:pPr>
            <w:r>
              <w:rPr>
                <w:b/>
                <w:bCs/>
                <w:color w:val="auto"/>
                <w:kern w:val="0"/>
                <w:sz w:val="24"/>
                <w:highlight w:val="none"/>
              </w:rPr>
              <w:t>备注</w:t>
            </w:r>
          </w:p>
        </w:tc>
      </w:tr>
      <w:tr w14:paraId="43A85B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655BFD6">
            <w:pPr>
              <w:widowControl/>
              <w:jc w:val="center"/>
              <w:rPr>
                <w:color w:val="auto"/>
                <w:kern w:val="0"/>
                <w:sz w:val="24"/>
                <w:highlight w:val="none"/>
              </w:rPr>
            </w:pPr>
            <w:r>
              <w:rPr>
                <w:color w:val="auto"/>
                <w:kern w:val="0"/>
                <w:sz w:val="24"/>
                <w:highlight w:val="none"/>
              </w:rPr>
              <w:t>1</w:t>
            </w:r>
          </w:p>
        </w:tc>
        <w:tc>
          <w:tcPr>
            <w:tcW w:w="2730" w:type="pct"/>
            <w:vAlign w:val="center"/>
          </w:tcPr>
          <w:p w14:paraId="199FAF67">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722C69BF">
            <w:pPr>
              <w:widowControl/>
              <w:jc w:val="center"/>
              <w:rPr>
                <w:color w:val="auto"/>
                <w:kern w:val="0"/>
                <w:sz w:val="24"/>
                <w:highlight w:val="none"/>
              </w:rPr>
            </w:pPr>
            <w:r>
              <w:rPr>
                <w:color w:val="auto"/>
                <w:kern w:val="0"/>
                <w:sz w:val="24"/>
                <w:highlight w:val="none"/>
              </w:rPr>
              <w:t>套</w:t>
            </w:r>
          </w:p>
        </w:tc>
        <w:tc>
          <w:tcPr>
            <w:tcW w:w="512" w:type="pct"/>
            <w:vAlign w:val="center"/>
          </w:tcPr>
          <w:p w14:paraId="435B028C">
            <w:pPr>
              <w:widowControl/>
              <w:jc w:val="center"/>
              <w:rPr>
                <w:color w:val="auto"/>
                <w:kern w:val="0"/>
                <w:sz w:val="24"/>
                <w:highlight w:val="none"/>
              </w:rPr>
            </w:pPr>
            <w:r>
              <w:rPr>
                <w:color w:val="auto"/>
                <w:kern w:val="0"/>
                <w:sz w:val="24"/>
                <w:highlight w:val="none"/>
              </w:rPr>
              <w:t>1</w:t>
            </w:r>
          </w:p>
        </w:tc>
        <w:tc>
          <w:tcPr>
            <w:tcW w:w="736" w:type="pct"/>
            <w:vAlign w:val="center"/>
          </w:tcPr>
          <w:p w14:paraId="299C2006">
            <w:pPr>
              <w:widowControl/>
              <w:jc w:val="center"/>
              <w:rPr>
                <w:color w:val="auto"/>
                <w:kern w:val="0"/>
                <w:sz w:val="24"/>
                <w:highlight w:val="none"/>
              </w:rPr>
            </w:pPr>
          </w:p>
        </w:tc>
      </w:tr>
      <w:tr w14:paraId="23B669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F0A495C">
            <w:pPr>
              <w:widowControl/>
              <w:jc w:val="center"/>
              <w:rPr>
                <w:color w:val="auto"/>
                <w:kern w:val="0"/>
                <w:sz w:val="24"/>
                <w:highlight w:val="none"/>
              </w:rPr>
            </w:pPr>
            <w:r>
              <w:rPr>
                <w:color w:val="auto"/>
                <w:kern w:val="0"/>
                <w:sz w:val="24"/>
                <w:highlight w:val="none"/>
              </w:rPr>
              <w:t>2</w:t>
            </w:r>
          </w:p>
        </w:tc>
        <w:tc>
          <w:tcPr>
            <w:tcW w:w="2730" w:type="pct"/>
            <w:vAlign w:val="center"/>
          </w:tcPr>
          <w:p w14:paraId="2531DDEE">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663717D0">
            <w:pPr>
              <w:widowControl/>
              <w:jc w:val="center"/>
              <w:rPr>
                <w:color w:val="auto"/>
                <w:kern w:val="0"/>
                <w:sz w:val="24"/>
                <w:highlight w:val="none"/>
              </w:rPr>
            </w:pPr>
            <w:r>
              <w:rPr>
                <w:color w:val="auto"/>
                <w:kern w:val="0"/>
                <w:sz w:val="24"/>
                <w:highlight w:val="none"/>
              </w:rPr>
              <w:t>套</w:t>
            </w:r>
          </w:p>
        </w:tc>
        <w:tc>
          <w:tcPr>
            <w:tcW w:w="512" w:type="pct"/>
            <w:vAlign w:val="center"/>
          </w:tcPr>
          <w:p w14:paraId="0980081A">
            <w:pPr>
              <w:widowControl/>
              <w:jc w:val="center"/>
              <w:rPr>
                <w:color w:val="auto"/>
                <w:kern w:val="0"/>
                <w:sz w:val="24"/>
                <w:highlight w:val="none"/>
              </w:rPr>
            </w:pPr>
            <w:r>
              <w:rPr>
                <w:color w:val="auto"/>
                <w:kern w:val="0"/>
                <w:sz w:val="24"/>
                <w:highlight w:val="none"/>
              </w:rPr>
              <w:t>2</w:t>
            </w:r>
          </w:p>
        </w:tc>
        <w:tc>
          <w:tcPr>
            <w:tcW w:w="736" w:type="pct"/>
            <w:vAlign w:val="center"/>
          </w:tcPr>
          <w:p w14:paraId="03A00A6E">
            <w:pPr>
              <w:widowControl/>
              <w:jc w:val="center"/>
              <w:rPr>
                <w:color w:val="auto"/>
                <w:kern w:val="0"/>
                <w:sz w:val="24"/>
                <w:highlight w:val="none"/>
              </w:rPr>
            </w:pPr>
          </w:p>
        </w:tc>
      </w:tr>
      <w:tr w14:paraId="3FDDD7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12B5B18">
            <w:pPr>
              <w:widowControl/>
              <w:jc w:val="center"/>
              <w:rPr>
                <w:color w:val="auto"/>
                <w:kern w:val="0"/>
                <w:sz w:val="24"/>
                <w:highlight w:val="none"/>
              </w:rPr>
            </w:pPr>
            <w:r>
              <w:rPr>
                <w:color w:val="auto"/>
                <w:kern w:val="0"/>
                <w:sz w:val="24"/>
                <w:highlight w:val="none"/>
              </w:rPr>
              <w:t>3</w:t>
            </w:r>
          </w:p>
        </w:tc>
        <w:tc>
          <w:tcPr>
            <w:tcW w:w="2730" w:type="pct"/>
            <w:vAlign w:val="center"/>
          </w:tcPr>
          <w:p w14:paraId="038A73AD">
            <w:pPr>
              <w:widowControl/>
              <w:jc w:val="left"/>
              <w:rPr>
                <w:color w:val="auto"/>
                <w:kern w:val="0"/>
                <w:sz w:val="24"/>
                <w:highlight w:val="none"/>
              </w:rPr>
            </w:pPr>
            <w:r>
              <w:rPr>
                <w:color w:val="auto"/>
                <w:kern w:val="0"/>
                <w:sz w:val="24"/>
                <w:highlight w:val="none"/>
              </w:rPr>
              <w:t>气象监测仪</w:t>
            </w:r>
          </w:p>
        </w:tc>
        <w:tc>
          <w:tcPr>
            <w:tcW w:w="511" w:type="pct"/>
            <w:vAlign w:val="center"/>
          </w:tcPr>
          <w:p w14:paraId="15AEECAA">
            <w:pPr>
              <w:widowControl/>
              <w:jc w:val="center"/>
              <w:rPr>
                <w:color w:val="auto"/>
                <w:kern w:val="0"/>
                <w:sz w:val="24"/>
                <w:highlight w:val="none"/>
              </w:rPr>
            </w:pPr>
            <w:r>
              <w:rPr>
                <w:color w:val="auto"/>
                <w:kern w:val="0"/>
                <w:sz w:val="24"/>
                <w:highlight w:val="none"/>
              </w:rPr>
              <w:t>套</w:t>
            </w:r>
          </w:p>
        </w:tc>
        <w:tc>
          <w:tcPr>
            <w:tcW w:w="512" w:type="pct"/>
            <w:vAlign w:val="center"/>
          </w:tcPr>
          <w:p w14:paraId="3AF04300">
            <w:pPr>
              <w:widowControl/>
              <w:jc w:val="center"/>
              <w:rPr>
                <w:color w:val="auto"/>
                <w:kern w:val="0"/>
                <w:sz w:val="24"/>
                <w:highlight w:val="none"/>
              </w:rPr>
            </w:pPr>
            <w:r>
              <w:rPr>
                <w:color w:val="auto"/>
                <w:kern w:val="0"/>
                <w:sz w:val="24"/>
                <w:highlight w:val="none"/>
              </w:rPr>
              <w:t>1</w:t>
            </w:r>
          </w:p>
        </w:tc>
        <w:tc>
          <w:tcPr>
            <w:tcW w:w="736" w:type="pct"/>
            <w:vAlign w:val="center"/>
          </w:tcPr>
          <w:p w14:paraId="4192EC48">
            <w:pPr>
              <w:widowControl/>
              <w:jc w:val="center"/>
              <w:rPr>
                <w:color w:val="auto"/>
                <w:kern w:val="0"/>
                <w:sz w:val="24"/>
                <w:highlight w:val="none"/>
              </w:rPr>
            </w:pPr>
          </w:p>
        </w:tc>
      </w:tr>
      <w:tr w14:paraId="6DFEA0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C4CFB0B">
            <w:pPr>
              <w:widowControl/>
              <w:jc w:val="center"/>
              <w:rPr>
                <w:color w:val="auto"/>
                <w:kern w:val="0"/>
                <w:sz w:val="24"/>
                <w:highlight w:val="none"/>
              </w:rPr>
            </w:pPr>
            <w:r>
              <w:rPr>
                <w:color w:val="auto"/>
                <w:kern w:val="0"/>
                <w:sz w:val="24"/>
                <w:highlight w:val="none"/>
              </w:rPr>
              <w:t>4</w:t>
            </w:r>
          </w:p>
        </w:tc>
        <w:tc>
          <w:tcPr>
            <w:tcW w:w="2730" w:type="pct"/>
            <w:vAlign w:val="center"/>
          </w:tcPr>
          <w:p w14:paraId="4286B2B5">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75962D39">
            <w:pPr>
              <w:widowControl/>
              <w:jc w:val="center"/>
              <w:rPr>
                <w:color w:val="auto"/>
                <w:kern w:val="0"/>
                <w:sz w:val="24"/>
                <w:highlight w:val="none"/>
              </w:rPr>
            </w:pPr>
            <w:r>
              <w:rPr>
                <w:color w:val="auto"/>
                <w:kern w:val="0"/>
                <w:sz w:val="24"/>
                <w:highlight w:val="none"/>
              </w:rPr>
              <w:t>套</w:t>
            </w:r>
          </w:p>
        </w:tc>
        <w:tc>
          <w:tcPr>
            <w:tcW w:w="512" w:type="pct"/>
            <w:vAlign w:val="center"/>
          </w:tcPr>
          <w:p w14:paraId="246CB249">
            <w:pPr>
              <w:widowControl/>
              <w:jc w:val="center"/>
              <w:rPr>
                <w:color w:val="auto"/>
                <w:kern w:val="0"/>
                <w:sz w:val="24"/>
                <w:highlight w:val="none"/>
              </w:rPr>
            </w:pPr>
            <w:r>
              <w:rPr>
                <w:color w:val="auto"/>
                <w:kern w:val="0"/>
                <w:sz w:val="24"/>
                <w:highlight w:val="none"/>
              </w:rPr>
              <w:t>1</w:t>
            </w:r>
          </w:p>
        </w:tc>
        <w:tc>
          <w:tcPr>
            <w:tcW w:w="736" w:type="pct"/>
            <w:vAlign w:val="center"/>
          </w:tcPr>
          <w:p w14:paraId="4534C9B9">
            <w:pPr>
              <w:widowControl/>
              <w:jc w:val="center"/>
              <w:rPr>
                <w:color w:val="auto"/>
                <w:kern w:val="0"/>
                <w:sz w:val="24"/>
                <w:highlight w:val="none"/>
              </w:rPr>
            </w:pPr>
          </w:p>
        </w:tc>
      </w:tr>
      <w:tr w14:paraId="23D077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75731F7">
            <w:pPr>
              <w:widowControl/>
              <w:jc w:val="center"/>
              <w:rPr>
                <w:color w:val="auto"/>
                <w:kern w:val="0"/>
                <w:sz w:val="24"/>
                <w:highlight w:val="none"/>
              </w:rPr>
            </w:pPr>
            <w:r>
              <w:rPr>
                <w:color w:val="auto"/>
                <w:kern w:val="0"/>
                <w:sz w:val="24"/>
                <w:highlight w:val="none"/>
              </w:rPr>
              <w:t>5</w:t>
            </w:r>
          </w:p>
        </w:tc>
        <w:tc>
          <w:tcPr>
            <w:tcW w:w="2730" w:type="pct"/>
            <w:vAlign w:val="center"/>
          </w:tcPr>
          <w:p w14:paraId="2CF91C64">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64726FE6">
            <w:pPr>
              <w:widowControl/>
              <w:jc w:val="center"/>
              <w:rPr>
                <w:color w:val="auto"/>
                <w:kern w:val="0"/>
                <w:sz w:val="24"/>
                <w:highlight w:val="none"/>
              </w:rPr>
            </w:pPr>
            <w:r>
              <w:rPr>
                <w:color w:val="auto"/>
                <w:kern w:val="0"/>
                <w:sz w:val="24"/>
                <w:highlight w:val="none"/>
              </w:rPr>
              <w:t>套</w:t>
            </w:r>
          </w:p>
        </w:tc>
        <w:tc>
          <w:tcPr>
            <w:tcW w:w="512" w:type="pct"/>
            <w:vAlign w:val="center"/>
          </w:tcPr>
          <w:p w14:paraId="13C62E39">
            <w:pPr>
              <w:widowControl/>
              <w:jc w:val="center"/>
              <w:rPr>
                <w:color w:val="auto"/>
                <w:kern w:val="0"/>
                <w:sz w:val="24"/>
                <w:highlight w:val="none"/>
              </w:rPr>
            </w:pPr>
            <w:r>
              <w:rPr>
                <w:color w:val="auto"/>
                <w:kern w:val="0"/>
                <w:sz w:val="24"/>
                <w:highlight w:val="none"/>
              </w:rPr>
              <w:t>1</w:t>
            </w:r>
          </w:p>
        </w:tc>
        <w:tc>
          <w:tcPr>
            <w:tcW w:w="736" w:type="pct"/>
            <w:vAlign w:val="center"/>
          </w:tcPr>
          <w:p w14:paraId="0101BE50">
            <w:pPr>
              <w:widowControl/>
              <w:jc w:val="center"/>
              <w:rPr>
                <w:color w:val="auto"/>
                <w:kern w:val="0"/>
                <w:sz w:val="24"/>
                <w:highlight w:val="none"/>
              </w:rPr>
            </w:pPr>
          </w:p>
        </w:tc>
      </w:tr>
      <w:tr w14:paraId="01F3BC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C858914">
            <w:pPr>
              <w:widowControl/>
              <w:jc w:val="center"/>
              <w:rPr>
                <w:color w:val="auto"/>
                <w:kern w:val="0"/>
                <w:sz w:val="24"/>
                <w:highlight w:val="none"/>
              </w:rPr>
            </w:pPr>
            <w:r>
              <w:rPr>
                <w:color w:val="auto"/>
                <w:kern w:val="0"/>
                <w:sz w:val="24"/>
                <w:highlight w:val="none"/>
              </w:rPr>
              <w:t>6</w:t>
            </w:r>
          </w:p>
        </w:tc>
        <w:tc>
          <w:tcPr>
            <w:tcW w:w="2730" w:type="pct"/>
          </w:tcPr>
          <w:p w14:paraId="1AC23FDB">
            <w:pPr>
              <w:widowControl/>
              <w:jc w:val="left"/>
              <w:rPr>
                <w:color w:val="auto"/>
                <w:kern w:val="0"/>
                <w:sz w:val="24"/>
                <w:highlight w:val="none"/>
              </w:rPr>
            </w:pPr>
            <w:r>
              <w:rPr>
                <w:color w:val="auto"/>
                <w:kern w:val="0"/>
                <w:sz w:val="24"/>
                <w:highlight w:val="none"/>
              </w:rPr>
              <w:t>便携式显微镜</w:t>
            </w:r>
          </w:p>
        </w:tc>
        <w:tc>
          <w:tcPr>
            <w:tcW w:w="511" w:type="pct"/>
            <w:vAlign w:val="center"/>
          </w:tcPr>
          <w:p w14:paraId="60493B67">
            <w:pPr>
              <w:widowControl/>
              <w:jc w:val="center"/>
              <w:rPr>
                <w:color w:val="auto"/>
                <w:kern w:val="0"/>
                <w:sz w:val="24"/>
                <w:highlight w:val="none"/>
              </w:rPr>
            </w:pPr>
            <w:r>
              <w:rPr>
                <w:color w:val="auto"/>
                <w:kern w:val="0"/>
                <w:sz w:val="24"/>
                <w:highlight w:val="none"/>
              </w:rPr>
              <w:t>台</w:t>
            </w:r>
          </w:p>
        </w:tc>
        <w:tc>
          <w:tcPr>
            <w:tcW w:w="512" w:type="pct"/>
            <w:vAlign w:val="center"/>
          </w:tcPr>
          <w:p w14:paraId="5F547143">
            <w:pPr>
              <w:widowControl/>
              <w:jc w:val="center"/>
              <w:rPr>
                <w:color w:val="auto"/>
                <w:kern w:val="0"/>
                <w:sz w:val="24"/>
                <w:highlight w:val="none"/>
              </w:rPr>
            </w:pPr>
            <w:r>
              <w:rPr>
                <w:color w:val="auto"/>
                <w:kern w:val="0"/>
                <w:sz w:val="24"/>
                <w:highlight w:val="none"/>
              </w:rPr>
              <w:t>1</w:t>
            </w:r>
          </w:p>
        </w:tc>
        <w:tc>
          <w:tcPr>
            <w:tcW w:w="736" w:type="pct"/>
            <w:vAlign w:val="center"/>
          </w:tcPr>
          <w:p w14:paraId="40A59DB8">
            <w:pPr>
              <w:widowControl/>
              <w:jc w:val="center"/>
              <w:rPr>
                <w:color w:val="auto"/>
                <w:kern w:val="0"/>
                <w:sz w:val="24"/>
                <w:highlight w:val="none"/>
              </w:rPr>
            </w:pPr>
          </w:p>
        </w:tc>
      </w:tr>
      <w:tr w14:paraId="472F4D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5016A4E">
            <w:pPr>
              <w:widowControl/>
              <w:jc w:val="center"/>
              <w:rPr>
                <w:color w:val="auto"/>
                <w:kern w:val="0"/>
                <w:sz w:val="24"/>
                <w:highlight w:val="none"/>
              </w:rPr>
            </w:pPr>
            <w:r>
              <w:rPr>
                <w:color w:val="auto"/>
                <w:kern w:val="0"/>
                <w:sz w:val="24"/>
                <w:highlight w:val="none"/>
              </w:rPr>
              <w:t>7</w:t>
            </w:r>
          </w:p>
        </w:tc>
        <w:tc>
          <w:tcPr>
            <w:tcW w:w="2730" w:type="pct"/>
          </w:tcPr>
          <w:p w14:paraId="38F1DF30">
            <w:pPr>
              <w:widowControl/>
              <w:jc w:val="left"/>
              <w:rPr>
                <w:color w:val="auto"/>
                <w:kern w:val="0"/>
                <w:sz w:val="24"/>
                <w:highlight w:val="none"/>
              </w:rPr>
            </w:pPr>
            <w:r>
              <w:rPr>
                <w:color w:val="auto"/>
                <w:kern w:val="0"/>
                <w:sz w:val="24"/>
                <w:highlight w:val="none"/>
              </w:rPr>
              <w:t>植保工具箱</w:t>
            </w:r>
          </w:p>
        </w:tc>
        <w:tc>
          <w:tcPr>
            <w:tcW w:w="511" w:type="pct"/>
            <w:vAlign w:val="center"/>
          </w:tcPr>
          <w:p w14:paraId="2875BEF5">
            <w:pPr>
              <w:widowControl/>
              <w:jc w:val="center"/>
              <w:rPr>
                <w:color w:val="auto"/>
                <w:kern w:val="0"/>
                <w:sz w:val="24"/>
                <w:highlight w:val="none"/>
              </w:rPr>
            </w:pPr>
            <w:r>
              <w:rPr>
                <w:color w:val="auto"/>
                <w:kern w:val="0"/>
                <w:sz w:val="24"/>
                <w:highlight w:val="none"/>
              </w:rPr>
              <w:t>套</w:t>
            </w:r>
          </w:p>
        </w:tc>
        <w:tc>
          <w:tcPr>
            <w:tcW w:w="512" w:type="pct"/>
            <w:vAlign w:val="center"/>
          </w:tcPr>
          <w:p w14:paraId="22B48B70">
            <w:pPr>
              <w:widowControl/>
              <w:jc w:val="center"/>
              <w:rPr>
                <w:color w:val="auto"/>
                <w:kern w:val="0"/>
                <w:sz w:val="24"/>
                <w:highlight w:val="none"/>
              </w:rPr>
            </w:pPr>
            <w:r>
              <w:rPr>
                <w:color w:val="auto"/>
                <w:kern w:val="0"/>
                <w:sz w:val="24"/>
                <w:highlight w:val="none"/>
              </w:rPr>
              <w:t>1</w:t>
            </w:r>
          </w:p>
        </w:tc>
        <w:tc>
          <w:tcPr>
            <w:tcW w:w="736" w:type="pct"/>
            <w:vAlign w:val="center"/>
          </w:tcPr>
          <w:p w14:paraId="59E50A84">
            <w:pPr>
              <w:widowControl/>
              <w:jc w:val="center"/>
              <w:rPr>
                <w:color w:val="auto"/>
                <w:kern w:val="0"/>
                <w:sz w:val="24"/>
                <w:highlight w:val="none"/>
              </w:rPr>
            </w:pPr>
          </w:p>
        </w:tc>
      </w:tr>
      <w:tr w14:paraId="11D067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EE52563">
            <w:pPr>
              <w:widowControl/>
              <w:jc w:val="center"/>
              <w:rPr>
                <w:color w:val="auto"/>
                <w:kern w:val="0"/>
                <w:sz w:val="24"/>
                <w:highlight w:val="none"/>
              </w:rPr>
            </w:pPr>
            <w:r>
              <w:rPr>
                <w:color w:val="auto"/>
                <w:kern w:val="0"/>
                <w:sz w:val="24"/>
                <w:highlight w:val="none"/>
              </w:rPr>
              <w:t>8</w:t>
            </w:r>
          </w:p>
        </w:tc>
        <w:tc>
          <w:tcPr>
            <w:tcW w:w="2730" w:type="pct"/>
          </w:tcPr>
          <w:p w14:paraId="47D6B5E6">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65C67CC0">
            <w:pPr>
              <w:widowControl/>
              <w:jc w:val="center"/>
              <w:rPr>
                <w:color w:val="auto"/>
                <w:kern w:val="0"/>
                <w:sz w:val="24"/>
                <w:highlight w:val="none"/>
              </w:rPr>
            </w:pPr>
            <w:r>
              <w:rPr>
                <w:color w:val="auto"/>
                <w:kern w:val="0"/>
                <w:sz w:val="24"/>
                <w:highlight w:val="none"/>
              </w:rPr>
              <w:t>台</w:t>
            </w:r>
          </w:p>
        </w:tc>
        <w:tc>
          <w:tcPr>
            <w:tcW w:w="512" w:type="pct"/>
            <w:vAlign w:val="center"/>
          </w:tcPr>
          <w:p w14:paraId="16147994">
            <w:pPr>
              <w:widowControl/>
              <w:jc w:val="center"/>
              <w:rPr>
                <w:color w:val="auto"/>
                <w:kern w:val="0"/>
                <w:sz w:val="24"/>
                <w:highlight w:val="none"/>
              </w:rPr>
            </w:pPr>
            <w:r>
              <w:rPr>
                <w:color w:val="auto"/>
                <w:kern w:val="0"/>
                <w:sz w:val="24"/>
                <w:highlight w:val="none"/>
              </w:rPr>
              <w:t>1</w:t>
            </w:r>
          </w:p>
        </w:tc>
        <w:tc>
          <w:tcPr>
            <w:tcW w:w="736" w:type="pct"/>
            <w:vAlign w:val="center"/>
          </w:tcPr>
          <w:p w14:paraId="5D76E324">
            <w:pPr>
              <w:widowControl/>
              <w:jc w:val="center"/>
              <w:rPr>
                <w:color w:val="auto"/>
                <w:kern w:val="0"/>
                <w:sz w:val="24"/>
                <w:highlight w:val="none"/>
              </w:rPr>
            </w:pPr>
          </w:p>
        </w:tc>
      </w:tr>
      <w:tr w14:paraId="5FD5F3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5D557AC">
            <w:pPr>
              <w:widowControl/>
              <w:jc w:val="center"/>
              <w:rPr>
                <w:color w:val="auto"/>
                <w:kern w:val="0"/>
                <w:sz w:val="24"/>
                <w:highlight w:val="none"/>
              </w:rPr>
            </w:pPr>
            <w:r>
              <w:rPr>
                <w:color w:val="auto"/>
                <w:kern w:val="0"/>
                <w:sz w:val="24"/>
                <w:highlight w:val="none"/>
              </w:rPr>
              <w:t>9</w:t>
            </w:r>
          </w:p>
        </w:tc>
        <w:tc>
          <w:tcPr>
            <w:tcW w:w="2730" w:type="pct"/>
          </w:tcPr>
          <w:p w14:paraId="4768D4AD">
            <w:pPr>
              <w:widowControl/>
              <w:jc w:val="left"/>
              <w:rPr>
                <w:color w:val="auto"/>
                <w:kern w:val="0"/>
                <w:sz w:val="24"/>
                <w:highlight w:val="none"/>
              </w:rPr>
            </w:pPr>
            <w:r>
              <w:rPr>
                <w:color w:val="auto"/>
                <w:kern w:val="0"/>
                <w:sz w:val="24"/>
                <w:highlight w:val="none"/>
              </w:rPr>
              <w:t>合计</w:t>
            </w:r>
          </w:p>
        </w:tc>
        <w:tc>
          <w:tcPr>
            <w:tcW w:w="511" w:type="pct"/>
            <w:vAlign w:val="center"/>
          </w:tcPr>
          <w:p w14:paraId="02B4F809">
            <w:pPr>
              <w:widowControl/>
              <w:jc w:val="center"/>
              <w:rPr>
                <w:color w:val="auto"/>
                <w:kern w:val="0"/>
                <w:sz w:val="24"/>
                <w:highlight w:val="none"/>
              </w:rPr>
            </w:pPr>
            <w:r>
              <w:rPr>
                <w:color w:val="auto"/>
                <w:kern w:val="0"/>
                <w:sz w:val="24"/>
                <w:highlight w:val="none"/>
              </w:rPr>
              <w:t>台/套</w:t>
            </w:r>
          </w:p>
        </w:tc>
        <w:tc>
          <w:tcPr>
            <w:tcW w:w="512" w:type="pct"/>
            <w:vAlign w:val="center"/>
          </w:tcPr>
          <w:p w14:paraId="5251FBDA">
            <w:pPr>
              <w:widowControl/>
              <w:jc w:val="center"/>
              <w:rPr>
                <w:color w:val="auto"/>
                <w:kern w:val="0"/>
                <w:sz w:val="24"/>
                <w:highlight w:val="none"/>
              </w:rPr>
            </w:pPr>
            <w:r>
              <w:rPr>
                <w:color w:val="auto"/>
                <w:kern w:val="0"/>
                <w:sz w:val="24"/>
                <w:highlight w:val="none"/>
              </w:rPr>
              <w:t>9</w:t>
            </w:r>
          </w:p>
        </w:tc>
        <w:tc>
          <w:tcPr>
            <w:tcW w:w="736" w:type="pct"/>
            <w:vAlign w:val="center"/>
          </w:tcPr>
          <w:p w14:paraId="7B2FA595">
            <w:pPr>
              <w:widowControl/>
              <w:jc w:val="center"/>
              <w:rPr>
                <w:color w:val="auto"/>
                <w:kern w:val="0"/>
                <w:sz w:val="24"/>
                <w:highlight w:val="none"/>
              </w:rPr>
            </w:pPr>
          </w:p>
        </w:tc>
      </w:tr>
    </w:tbl>
    <w:p w14:paraId="154D7EDA">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房山区石楼镇坨头村田间监测点建设内容汇总表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5EF9FF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344C093C">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2DD1D81B">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2FC4DA49">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1FC6BF31">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3AA6679A">
            <w:pPr>
              <w:widowControl/>
              <w:jc w:val="center"/>
              <w:rPr>
                <w:b/>
                <w:bCs/>
                <w:color w:val="auto"/>
                <w:kern w:val="0"/>
                <w:sz w:val="24"/>
                <w:highlight w:val="none"/>
              </w:rPr>
            </w:pPr>
            <w:r>
              <w:rPr>
                <w:b/>
                <w:bCs/>
                <w:color w:val="auto"/>
                <w:kern w:val="0"/>
                <w:sz w:val="24"/>
                <w:highlight w:val="none"/>
              </w:rPr>
              <w:t>备注</w:t>
            </w:r>
          </w:p>
        </w:tc>
      </w:tr>
      <w:tr w14:paraId="2E09C2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E96345D">
            <w:pPr>
              <w:widowControl/>
              <w:jc w:val="center"/>
              <w:rPr>
                <w:color w:val="auto"/>
                <w:kern w:val="0"/>
                <w:sz w:val="24"/>
                <w:highlight w:val="none"/>
              </w:rPr>
            </w:pPr>
            <w:r>
              <w:rPr>
                <w:color w:val="auto"/>
                <w:kern w:val="0"/>
                <w:sz w:val="24"/>
                <w:highlight w:val="none"/>
              </w:rPr>
              <w:t>1</w:t>
            </w:r>
          </w:p>
        </w:tc>
        <w:tc>
          <w:tcPr>
            <w:tcW w:w="2730" w:type="pct"/>
            <w:vAlign w:val="center"/>
          </w:tcPr>
          <w:p w14:paraId="66DCCB9F">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2E2AE508">
            <w:pPr>
              <w:widowControl/>
              <w:jc w:val="center"/>
              <w:rPr>
                <w:color w:val="auto"/>
                <w:kern w:val="0"/>
                <w:sz w:val="24"/>
                <w:highlight w:val="none"/>
              </w:rPr>
            </w:pPr>
            <w:r>
              <w:rPr>
                <w:color w:val="auto"/>
                <w:kern w:val="0"/>
                <w:sz w:val="24"/>
                <w:highlight w:val="none"/>
              </w:rPr>
              <w:t>套</w:t>
            </w:r>
          </w:p>
        </w:tc>
        <w:tc>
          <w:tcPr>
            <w:tcW w:w="512" w:type="pct"/>
            <w:vAlign w:val="center"/>
          </w:tcPr>
          <w:p w14:paraId="2636F704">
            <w:pPr>
              <w:widowControl/>
              <w:jc w:val="center"/>
              <w:rPr>
                <w:color w:val="auto"/>
                <w:kern w:val="0"/>
                <w:sz w:val="24"/>
                <w:highlight w:val="none"/>
              </w:rPr>
            </w:pPr>
            <w:r>
              <w:rPr>
                <w:color w:val="auto"/>
                <w:kern w:val="0"/>
                <w:sz w:val="24"/>
                <w:highlight w:val="none"/>
              </w:rPr>
              <w:t>1</w:t>
            </w:r>
          </w:p>
        </w:tc>
        <w:tc>
          <w:tcPr>
            <w:tcW w:w="736" w:type="pct"/>
            <w:vAlign w:val="center"/>
          </w:tcPr>
          <w:p w14:paraId="13198403">
            <w:pPr>
              <w:widowControl/>
              <w:jc w:val="center"/>
              <w:rPr>
                <w:color w:val="auto"/>
                <w:kern w:val="0"/>
                <w:sz w:val="24"/>
                <w:highlight w:val="none"/>
              </w:rPr>
            </w:pPr>
          </w:p>
        </w:tc>
      </w:tr>
      <w:tr w14:paraId="78DD1B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BBD17FB">
            <w:pPr>
              <w:widowControl/>
              <w:jc w:val="center"/>
              <w:rPr>
                <w:color w:val="auto"/>
                <w:kern w:val="0"/>
                <w:sz w:val="24"/>
                <w:highlight w:val="none"/>
              </w:rPr>
            </w:pPr>
            <w:r>
              <w:rPr>
                <w:color w:val="auto"/>
                <w:kern w:val="0"/>
                <w:sz w:val="24"/>
                <w:highlight w:val="none"/>
              </w:rPr>
              <w:t>2</w:t>
            </w:r>
          </w:p>
        </w:tc>
        <w:tc>
          <w:tcPr>
            <w:tcW w:w="2730" w:type="pct"/>
            <w:vAlign w:val="center"/>
          </w:tcPr>
          <w:p w14:paraId="4F8DF1BE">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710A03F2">
            <w:pPr>
              <w:widowControl/>
              <w:jc w:val="center"/>
              <w:rPr>
                <w:color w:val="auto"/>
                <w:kern w:val="0"/>
                <w:sz w:val="24"/>
                <w:highlight w:val="none"/>
              </w:rPr>
            </w:pPr>
            <w:r>
              <w:rPr>
                <w:color w:val="auto"/>
                <w:kern w:val="0"/>
                <w:sz w:val="24"/>
                <w:highlight w:val="none"/>
              </w:rPr>
              <w:t>套</w:t>
            </w:r>
          </w:p>
        </w:tc>
        <w:tc>
          <w:tcPr>
            <w:tcW w:w="512" w:type="pct"/>
            <w:vAlign w:val="center"/>
          </w:tcPr>
          <w:p w14:paraId="12C35A61">
            <w:pPr>
              <w:widowControl/>
              <w:jc w:val="center"/>
              <w:rPr>
                <w:color w:val="auto"/>
                <w:kern w:val="0"/>
                <w:sz w:val="24"/>
                <w:highlight w:val="none"/>
              </w:rPr>
            </w:pPr>
            <w:r>
              <w:rPr>
                <w:color w:val="auto"/>
                <w:kern w:val="0"/>
                <w:sz w:val="24"/>
                <w:highlight w:val="none"/>
              </w:rPr>
              <w:t>2</w:t>
            </w:r>
          </w:p>
        </w:tc>
        <w:tc>
          <w:tcPr>
            <w:tcW w:w="736" w:type="pct"/>
            <w:vAlign w:val="center"/>
          </w:tcPr>
          <w:p w14:paraId="0E68EFF0">
            <w:pPr>
              <w:widowControl/>
              <w:jc w:val="center"/>
              <w:rPr>
                <w:color w:val="auto"/>
                <w:kern w:val="0"/>
                <w:sz w:val="24"/>
                <w:highlight w:val="none"/>
              </w:rPr>
            </w:pPr>
          </w:p>
        </w:tc>
      </w:tr>
      <w:tr w14:paraId="7C5C0B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CCA1BF8">
            <w:pPr>
              <w:widowControl/>
              <w:jc w:val="center"/>
              <w:rPr>
                <w:color w:val="auto"/>
                <w:kern w:val="0"/>
                <w:sz w:val="24"/>
                <w:highlight w:val="none"/>
              </w:rPr>
            </w:pPr>
            <w:r>
              <w:rPr>
                <w:color w:val="auto"/>
                <w:kern w:val="0"/>
                <w:sz w:val="24"/>
                <w:highlight w:val="none"/>
              </w:rPr>
              <w:t>3</w:t>
            </w:r>
          </w:p>
        </w:tc>
        <w:tc>
          <w:tcPr>
            <w:tcW w:w="2730" w:type="pct"/>
            <w:vAlign w:val="center"/>
          </w:tcPr>
          <w:p w14:paraId="7DAE128F">
            <w:pPr>
              <w:widowControl/>
              <w:jc w:val="left"/>
              <w:rPr>
                <w:color w:val="auto"/>
                <w:kern w:val="0"/>
                <w:sz w:val="24"/>
                <w:highlight w:val="none"/>
              </w:rPr>
            </w:pPr>
            <w:r>
              <w:rPr>
                <w:color w:val="auto"/>
                <w:kern w:val="0"/>
                <w:sz w:val="24"/>
                <w:highlight w:val="none"/>
              </w:rPr>
              <w:t>气象监测仪</w:t>
            </w:r>
          </w:p>
        </w:tc>
        <w:tc>
          <w:tcPr>
            <w:tcW w:w="511" w:type="pct"/>
            <w:vAlign w:val="center"/>
          </w:tcPr>
          <w:p w14:paraId="22161888">
            <w:pPr>
              <w:widowControl/>
              <w:jc w:val="center"/>
              <w:rPr>
                <w:color w:val="auto"/>
                <w:kern w:val="0"/>
                <w:sz w:val="24"/>
                <w:highlight w:val="none"/>
              </w:rPr>
            </w:pPr>
            <w:r>
              <w:rPr>
                <w:color w:val="auto"/>
                <w:kern w:val="0"/>
                <w:sz w:val="24"/>
                <w:highlight w:val="none"/>
              </w:rPr>
              <w:t>套</w:t>
            </w:r>
          </w:p>
        </w:tc>
        <w:tc>
          <w:tcPr>
            <w:tcW w:w="512" w:type="pct"/>
            <w:vAlign w:val="center"/>
          </w:tcPr>
          <w:p w14:paraId="5355261F">
            <w:pPr>
              <w:widowControl/>
              <w:jc w:val="center"/>
              <w:rPr>
                <w:color w:val="auto"/>
                <w:kern w:val="0"/>
                <w:sz w:val="24"/>
                <w:highlight w:val="none"/>
              </w:rPr>
            </w:pPr>
            <w:r>
              <w:rPr>
                <w:color w:val="auto"/>
                <w:kern w:val="0"/>
                <w:sz w:val="24"/>
                <w:highlight w:val="none"/>
              </w:rPr>
              <w:t>1</w:t>
            </w:r>
          </w:p>
        </w:tc>
        <w:tc>
          <w:tcPr>
            <w:tcW w:w="736" w:type="pct"/>
            <w:vAlign w:val="center"/>
          </w:tcPr>
          <w:p w14:paraId="60974B06">
            <w:pPr>
              <w:widowControl/>
              <w:jc w:val="center"/>
              <w:rPr>
                <w:color w:val="auto"/>
                <w:kern w:val="0"/>
                <w:sz w:val="24"/>
                <w:highlight w:val="none"/>
              </w:rPr>
            </w:pPr>
          </w:p>
        </w:tc>
      </w:tr>
      <w:tr w14:paraId="533891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2B3EDAA">
            <w:pPr>
              <w:widowControl/>
              <w:jc w:val="center"/>
              <w:rPr>
                <w:color w:val="auto"/>
                <w:kern w:val="0"/>
                <w:sz w:val="24"/>
                <w:highlight w:val="none"/>
              </w:rPr>
            </w:pPr>
            <w:r>
              <w:rPr>
                <w:color w:val="auto"/>
                <w:kern w:val="0"/>
                <w:sz w:val="24"/>
                <w:highlight w:val="none"/>
              </w:rPr>
              <w:t>4</w:t>
            </w:r>
          </w:p>
        </w:tc>
        <w:tc>
          <w:tcPr>
            <w:tcW w:w="2730" w:type="pct"/>
            <w:vAlign w:val="center"/>
          </w:tcPr>
          <w:p w14:paraId="52CBBD51">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3054EECE">
            <w:pPr>
              <w:widowControl/>
              <w:jc w:val="center"/>
              <w:rPr>
                <w:color w:val="auto"/>
                <w:kern w:val="0"/>
                <w:sz w:val="24"/>
                <w:highlight w:val="none"/>
              </w:rPr>
            </w:pPr>
            <w:r>
              <w:rPr>
                <w:color w:val="auto"/>
                <w:kern w:val="0"/>
                <w:sz w:val="24"/>
                <w:highlight w:val="none"/>
              </w:rPr>
              <w:t>套</w:t>
            </w:r>
          </w:p>
        </w:tc>
        <w:tc>
          <w:tcPr>
            <w:tcW w:w="512" w:type="pct"/>
            <w:vAlign w:val="center"/>
          </w:tcPr>
          <w:p w14:paraId="37F2F8FB">
            <w:pPr>
              <w:widowControl/>
              <w:jc w:val="center"/>
              <w:rPr>
                <w:color w:val="auto"/>
                <w:kern w:val="0"/>
                <w:sz w:val="24"/>
                <w:highlight w:val="none"/>
              </w:rPr>
            </w:pPr>
            <w:r>
              <w:rPr>
                <w:color w:val="auto"/>
                <w:kern w:val="0"/>
                <w:sz w:val="24"/>
                <w:highlight w:val="none"/>
              </w:rPr>
              <w:t>1</w:t>
            </w:r>
          </w:p>
        </w:tc>
        <w:tc>
          <w:tcPr>
            <w:tcW w:w="736" w:type="pct"/>
            <w:vAlign w:val="center"/>
          </w:tcPr>
          <w:p w14:paraId="58B8941D">
            <w:pPr>
              <w:widowControl/>
              <w:jc w:val="center"/>
              <w:rPr>
                <w:color w:val="auto"/>
                <w:kern w:val="0"/>
                <w:sz w:val="24"/>
                <w:highlight w:val="none"/>
              </w:rPr>
            </w:pPr>
          </w:p>
        </w:tc>
      </w:tr>
      <w:tr w14:paraId="52D76C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2BA7614">
            <w:pPr>
              <w:widowControl/>
              <w:jc w:val="center"/>
              <w:rPr>
                <w:color w:val="auto"/>
                <w:kern w:val="0"/>
                <w:sz w:val="24"/>
                <w:highlight w:val="none"/>
              </w:rPr>
            </w:pPr>
            <w:r>
              <w:rPr>
                <w:color w:val="auto"/>
                <w:kern w:val="0"/>
                <w:sz w:val="24"/>
                <w:highlight w:val="none"/>
              </w:rPr>
              <w:t>5</w:t>
            </w:r>
          </w:p>
        </w:tc>
        <w:tc>
          <w:tcPr>
            <w:tcW w:w="2730" w:type="pct"/>
            <w:vAlign w:val="center"/>
          </w:tcPr>
          <w:p w14:paraId="34B9B275">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187E8B74">
            <w:pPr>
              <w:widowControl/>
              <w:jc w:val="center"/>
              <w:rPr>
                <w:color w:val="auto"/>
                <w:kern w:val="0"/>
                <w:sz w:val="24"/>
                <w:highlight w:val="none"/>
              </w:rPr>
            </w:pPr>
            <w:r>
              <w:rPr>
                <w:color w:val="auto"/>
                <w:kern w:val="0"/>
                <w:sz w:val="24"/>
                <w:highlight w:val="none"/>
              </w:rPr>
              <w:t>套</w:t>
            </w:r>
          </w:p>
        </w:tc>
        <w:tc>
          <w:tcPr>
            <w:tcW w:w="512" w:type="pct"/>
            <w:vAlign w:val="center"/>
          </w:tcPr>
          <w:p w14:paraId="78B3443E">
            <w:pPr>
              <w:widowControl/>
              <w:jc w:val="center"/>
              <w:rPr>
                <w:color w:val="auto"/>
                <w:kern w:val="0"/>
                <w:sz w:val="24"/>
                <w:highlight w:val="none"/>
              </w:rPr>
            </w:pPr>
            <w:r>
              <w:rPr>
                <w:color w:val="auto"/>
                <w:kern w:val="0"/>
                <w:sz w:val="24"/>
                <w:highlight w:val="none"/>
              </w:rPr>
              <w:t>1</w:t>
            </w:r>
          </w:p>
        </w:tc>
        <w:tc>
          <w:tcPr>
            <w:tcW w:w="736" w:type="pct"/>
            <w:vAlign w:val="center"/>
          </w:tcPr>
          <w:p w14:paraId="173770F1">
            <w:pPr>
              <w:widowControl/>
              <w:jc w:val="center"/>
              <w:rPr>
                <w:color w:val="auto"/>
                <w:kern w:val="0"/>
                <w:sz w:val="24"/>
                <w:highlight w:val="none"/>
              </w:rPr>
            </w:pPr>
          </w:p>
        </w:tc>
      </w:tr>
      <w:tr w14:paraId="775F06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0CCAF47">
            <w:pPr>
              <w:widowControl/>
              <w:jc w:val="center"/>
              <w:rPr>
                <w:color w:val="auto"/>
                <w:kern w:val="0"/>
                <w:sz w:val="24"/>
                <w:highlight w:val="none"/>
              </w:rPr>
            </w:pPr>
            <w:r>
              <w:rPr>
                <w:color w:val="auto"/>
                <w:kern w:val="0"/>
                <w:sz w:val="24"/>
                <w:highlight w:val="none"/>
              </w:rPr>
              <w:t>6</w:t>
            </w:r>
          </w:p>
        </w:tc>
        <w:tc>
          <w:tcPr>
            <w:tcW w:w="2730" w:type="pct"/>
            <w:vAlign w:val="center"/>
          </w:tcPr>
          <w:p w14:paraId="565DB031">
            <w:pPr>
              <w:widowControl/>
              <w:jc w:val="left"/>
              <w:rPr>
                <w:color w:val="auto"/>
                <w:kern w:val="0"/>
                <w:sz w:val="24"/>
                <w:highlight w:val="none"/>
              </w:rPr>
            </w:pPr>
            <w:r>
              <w:rPr>
                <w:color w:val="auto"/>
                <w:kern w:val="0"/>
                <w:sz w:val="24"/>
                <w:highlight w:val="none"/>
              </w:rPr>
              <w:t>智能高空测报灯</w:t>
            </w:r>
          </w:p>
        </w:tc>
        <w:tc>
          <w:tcPr>
            <w:tcW w:w="511" w:type="pct"/>
            <w:vAlign w:val="center"/>
          </w:tcPr>
          <w:p w14:paraId="2EF6F0CF">
            <w:pPr>
              <w:widowControl/>
              <w:jc w:val="center"/>
              <w:rPr>
                <w:color w:val="auto"/>
                <w:kern w:val="0"/>
                <w:sz w:val="24"/>
                <w:highlight w:val="none"/>
              </w:rPr>
            </w:pPr>
            <w:r>
              <w:rPr>
                <w:color w:val="auto"/>
                <w:kern w:val="0"/>
                <w:sz w:val="24"/>
                <w:highlight w:val="none"/>
              </w:rPr>
              <w:t>套</w:t>
            </w:r>
          </w:p>
        </w:tc>
        <w:tc>
          <w:tcPr>
            <w:tcW w:w="512" w:type="pct"/>
            <w:vAlign w:val="center"/>
          </w:tcPr>
          <w:p w14:paraId="50648CB1">
            <w:pPr>
              <w:widowControl/>
              <w:jc w:val="center"/>
              <w:rPr>
                <w:color w:val="auto"/>
                <w:kern w:val="0"/>
                <w:sz w:val="24"/>
                <w:highlight w:val="none"/>
              </w:rPr>
            </w:pPr>
            <w:r>
              <w:rPr>
                <w:color w:val="auto"/>
                <w:kern w:val="0"/>
                <w:sz w:val="24"/>
                <w:highlight w:val="none"/>
              </w:rPr>
              <w:t>1</w:t>
            </w:r>
          </w:p>
        </w:tc>
        <w:tc>
          <w:tcPr>
            <w:tcW w:w="736" w:type="pct"/>
            <w:vAlign w:val="center"/>
          </w:tcPr>
          <w:p w14:paraId="0A85F68C">
            <w:pPr>
              <w:widowControl/>
              <w:jc w:val="center"/>
              <w:rPr>
                <w:color w:val="auto"/>
                <w:kern w:val="0"/>
                <w:sz w:val="24"/>
                <w:highlight w:val="none"/>
              </w:rPr>
            </w:pPr>
          </w:p>
        </w:tc>
      </w:tr>
      <w:tr w14:paraId="7F4FCC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BAA90AB">
            <w:pPr>
              <w:widowControl/>
              <w:jc w:val="center"/>
              <w:rPr>
                <w:color w:val="auto"/>
                <w:kern w:val="0"/>
                <w:sz w:val="24"/>
                <w:highlight w:val="none"/>
              </w:rPr>
            </w:pPr>
            <w:r>
              <w:rPr>
                <w:color w:val="auto"/>
                <w:kern w:val="0"/>
                <w:sz w:val="24"/>
                <w:highlight w:val="none"/>
              </w:rPr>
              <w:t>7</w:t>
            </w:r>
          </w:p>
        </w:tc>
        <w:tc>
          <w:tcPr>
            <w:tcW w:w="2730" w:type="pct"/>
          </w:tcPr>
          <w:p w14:paraId="26D066DD">
            <w:pPr>
              <w:widowControl/>
              <w:jc w:val="left"/>
              <w:rPr>
                <w:color w:val="auto"/>
                <w:kern w:val="0"/>
                <w:sz w:val="24"/>
                <w:highlight w:val="none"/>
              </w:rPr>
            </w:pPr>
            <w:r>
              <w:rPr>
                <w:color w:val="auto"/>
                <w:kern w:val="0"/>
                <w:sz w:val="24"/>
                <w:highlight w:val="none"/>
              </w:rPr>
              <w:t>便携式显微镜</w:t>
            </w:r>
          </w:p>
        </w:tc>
        <w:tc>
          <w:tcPr>
            <w:tcW w:w="511" w:type="pct"/>
            <w:vAlign w:val="center"/>
          </w:tcPr>
          <w:p w14:paraId="32B282AA">
            <w:pPr>
              <w:widowControl/>
              <w:jc w:val="center"/>
              <w:rPr>
                <w:color w:val="auto"/>
                <w:kern w:val="0"/>
                <w:sz w:val="24"/>
                <w:highlight w:val="none"/>
              </w:rPr>
            </w:pPr>
            <w:r>
              <w:rPr>
                <w:color w:val="auto"/>
                <w:kern w:val="0"/>
                <w:sz w:val="24"/>
                <w:highlight w:val="none"/>
              </w:rPr>
              <w:t>台</w:t>
            </w:r>
          </w:p>
        </w:tc>
        <w:tc>
          <w:tcPr>
            <w:tcW w:w="512" w:type="pct"/>
            <w:vAlign w:val="center"/>
          </w:tcPr>
          <w:p w14:paraId="7EE8E577">
            <w:pPr>
              <w:widowControl/>
              <w:jc w:val="center"/>
              <w:rPr>
                <w:color w:val="auto"/>
                <w:kern w:val="0"/>
                <w:sz w:val="24"/>
                <w:highlight w:val="none"/>
              </w:rPr>
            </w:pPr>
            <w:r>
              <w:rPr>
                <w:color w:val="auto"/>
                <w:kern w:val="0"/>
                <w:sz w:val="24"/>
                <w:highlight w:val="none"/>
              </w:rPr>
              <w:t>1</w:t>
            </w:r>
          </w:p>
        </w:tc>
        <w:tc>
          <w:tcPr>
            <w:tcW w:w="736" w:type="pct"/>
            <w:vAlign w:val="center"/>
          </w:tcPr>
          <w:p w14:paraId="6824E26C">
            <w:pPr>
              <w:widowControl/>
              <w:jc w:val="center"/>
              <w:rPr>
                <w:color w:val="auto"/>
                <w:kern w:val="0"/>
                <w:sz w:val="24"/>
                <w:highlight w:val="none"/>
              </w:rPr>
            </w:pPr>
          </w:p>
        </w:tc>
      </w:tr>
      <w:tr w14:paraId="3591D4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3ACD929">
            <w:pPr>
              <w:widowControl/>
              <w:jc w:val="center"/>
              <w:rPr>
                <w:color w:val="auto"/>
                <w:kern w:val="0"/>
                <w:sz w:val="24"/>
                <w:highlight w:val="none"/>
              </w:rPr>
            </w:pPr>
            <w:r>
              <w:rPr>
                <w:color w:val="auto"/>
                <w:kern w:val="0"/>
                <w:sz w:val="24"/>
                <w:highlight w:val="none"/>
              </w:rPr>
              <w:t>8</w:t>
            </w:r>
          </w:p>
        </w:tc>
        <w:tc>
          <w:tcPr>
            <w:tcW w:w="2730" w:type="pct"/>
          </w:tcPr>
          <w:p w14:paraId="7ECA1803">
            <w:pPr>
              <w:widowControl/>
              <w:jc w:val="left"/>
              <w:rPr>
                <w:color w:val="auto"/>
                <w:kern w:val="0"/>
                <w:sz w:val="24"/>
                <w:highlight w:val="none"/>
              </w:rPr>
            </w:pPr>
            <w:r>
              <w:rPr>
                <w:color w:val="auto"/>
                <w:kern w:val="0"/>
                <w:sz w:val="24"/>
                <w:highlight w:val="none"/>
              </w:rPr>
              <w:t>植保工具箱</w:t>
            </w:r>
          </w:p>
        </w:tc>
        <w:tc>
          <w:tcPr>
            <w:tcW w:w="511" w:type="pct"/>
            <w:vAlign w:val="center"/>
          </w:tcPr>
          <w:p w14:paraId="09778BFF">
            <w:pPr>
              <w:widowControl/>
              <w:jc w:val="center"/>
              <w:rPr>
                <w:color w:val="auto"/>
                <w:kern w:val="0"/>
                <w:sz w:val="24"/>
                <w:highlight w:val="none"/>
              </w:rPr>
            </w:pPr>
            <w:r>
              <w:rPr>
                <w:color w:val="auto"/>
                <w:kern w:val="0"/>
                <w:sz w:val="24"/>
                <w:highlight w:val="none"/>
              </w:rPr>
              <w:t>套</w:t>
            </w:r>
          </w:p>
        </w:tc>
        <w:tc>
          <w:tcPr>
            <w:tcW w:w="512" w:type="pct"/>
            <w:vAlign w:val="center"/>
          </w:tcPr>
          <w:p w14:paraId="4688BCEE">
            <w:pPr>
              <w:widowControl/>
              <w:jc w:val="center"/>
              <w:rPr>
                <w:color w:val="auto"/>
                <w:kern w:val="0"/>
                <w:sz w:val="24"/>
                <w:highlight w:val="none"/>
              </w:rPr>
            </w:pPr>
            <w:r>
              <w:rPr>
                <w:color w:val="auto"/>
                <w:kern w:val="0"/>
                <w:sz w:val="24"/>
                <w:highlight w:val="none"/>
              </w:rPr>
              <w:t>1</w:t>
            </w:r>
          </w:p>
        </w:tc>
        <w:tc>
          <w:tcPr>
            <w:tcW w:w="736" w:type="pct"/>
            <w:vAlign w:val="center"/>
          </w:tcPr>
          <w:p w14:paraId="0D721EBC">
            <w:pPr>
              <w:widowControl/>
              <w:jc w:val="center"/>
              <w:rPr>
                <w:color w:val="auto"/>
                <w:kern w:val="0"/>
                <w:sz w:val="24"/>
                <w:highlight w:val="none"/>
              </w:rPr>
            </w:pPr>
          </w:p>
        </w:tc>
      </w:tr>
      <w:tr w14:paraId="78CF21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65D3966">
            <w:pPr>
              <w:widowControl/>
              <w:jc w:val="center"/>
              <w:rPr>
                <w:color w:val="auto"/>
                <w:kern w:val="0"/>
                <w:sz w:val="24"/>
                <w:highlight w:val="none"/>
              </w:rPr>
            </w:pPr>
            <w:r>
              <w:rPr>
                <w:color w:val="auto"/>
                <w:kern w:val="0"/>
                <w:sz w:val="24"/>
                <w:highlight w:val="none"/>
              </w:rPr>
              <w:t>9</w:t>
            </w:r>
          </w:p>
        </w:tc>
        <w:tc>
          <w:tcPr>
            <w:tcW w:w="2730" w:type="pct"/>
          </w:tcPr>
          <w:p w14:paraId="54035C90">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2D1EDA81">
            <w:pPr>
              <w:widowControl/>
              <w:jc w:val="center"/>
              <w:rPr>
                <w:color w:val="auto"/>
                <w:kern w:val="0"/>
                <w:sz w:val="24"/>
                <w:highlight w:val="none"/>
              </w:rPr>
            </w:pPr>
            <w:r>
              <w:rPr>
                <w:color w:val="auto"/>
                <w:kern w:val="0"/>
                <w:sz w:val="24"/>
                <w:highlight w:val="none"/>
              </w:rPr>
              <w:t>台</w:t>
            </w:r>
          </w:p>
        </w:tc>
        <w:tc>
          <w:tcPr>
            <w:tcW w:w="512" w:type="pct"/>
            <w:vAlign w:val="center"/>
          </w:tcPr>
          <w:p w14:paraId="41C08B8A">
            <w:pPr>
              <w:widowControl/>
              <w:jc w:val="center"/>
              <w:rPr>
                <w:color w:val="auto"/>
                <w:kern w:val="0"/>
                <w:sz w:val="24"/>
                <w:highlight w:val="none"/>
              </w:rPr>
            </w:pPr>
            <w:r>
              <w:rPr>
                <w:color w:val="auto"/>
                <w:kern w:val="0"/>
                <w:sz w:val="24"/>
                <w:highlight w:val="none"/>
              </w:rPr>
              <w:t>1</w:t>
            </w:r>
          </w:p>
        </w:tc>
        <w:tc>
          <w:tcPr>
            <w:tcW w:w="736" w:type="pct"/>
            <w:vAlign w:val="center"/>
          </w:tcPr>
          <w:p w14:paraId="4A596812">
            <w:pPr>
              <w:widowControl/>
              <w:jc w:val="center"/>
              <w:rPr>
                <w:color w:val="auto"/>
                <w:kern w:val="0"/>
                <w:sz w:val="24"/>
                <w:highlight w:val="none"/>
              </w:rPr>
            </w:pPr>
          </w:p>
        </w:tc>
      </w:tr>
      <w:tr w14:paraId="789D92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C1DCBA9">
            <w:pPr>
              <w:widowControl/>
              <w:jc w:val="center"/>
              <w:rPr>
                <w:color w:val="auto"/>
                <w:kern w:val="0"/>
                <w:sz w:val="24"/>
                <w:highlight w:val="none"/>
              </w:rPr>
            </w:pPr>
            <w:r>
              <w:rPr>
                <w:color w:val="auto"/>
                <w:kern w:val="0"/>
                <w:sz w:val="24"/>
                <w:highlight w:val="none"/>
              </w:rPr>
              <w:t>10</w:t>
            </w:r>
          </w:p>
        </w:tc>
        <w:tc>
          <w:tcPr>
            <w:tcW w:w="2730" w:type="pct"/>
          </w:tcPr>
          <w:p w14:paraId="2996B93F">
            <w:pPr>
              <w:widowControl/>
              <w:jc w:val="left"/>
              <w:rPr>
                <w:color w:val="auto"/>
                <w:kern w:val="0"/>
                <w:sz w:val="24"/>
                <w:highlight w:val="none"/>
              </w:rPr>
            </w:pPr>
            <w:r>
              <w:rPr>
                <w:color w:val="auto"/>
                <w:kern w:val="0"/>
                <w:sz w:val="24"/>
                <w:highlight w:val="none"/>
              </w:rPr>
              <w:t>合计</w:t>
            </w:r>
          </w:p>
        </w:tc>
        <w:tc>
          <w:tcPr>
            <w:tcW w:w="511" w:type="pct"/>
            <w:vAlign w:val="center"/>
          </w:tcPr>
          <w:p w14:paraId="5C527124">
            <w:pPr>
              <w:widowControl/>
              <w:jc w:val="center"/>
              <w:rPr>
                <w:color w:val="auto"/>
                <w:kern w:val="0"/>
                <w:sz w:val="24"/>
                <w:highlight w:val="none"/>
              </w:rPr>
            </w:pPr>
            <w:r>
              <w:rPr>
                <w:color w:val="auto"/>
                <w:kern w:val="0"/>
                <w:sz w:val="24"/>
                <w:highlight w:val="none"/>
              </w:rPr>
              <w:t>台/套</w:t>
            </w:r>
          </w:p>
        </w:tc>
        <w:tc>
          <w:tcPr>
            <w:tcW w:w="512" w:type="pct"/>
            <w:vAlign w:val="center"/>
          </w:tcPr>
          <w:p w14:paraId="78E4D21E">
            <w:pPr>
              <w:widowControl/>
              <w:jc w:val="center"/>
              <w:rPr>
                <w:color w:val="auto"/>
                <w:kern w:val="0"/>
                <w:sz w:val="24"/>
                <w:highlight w:val="none"/>
              </w:rPr>
            </w:pPr>
            <w:r>
              <w:rPr>
                <w:color w:val="auto"/>
                <w:kern w:val="0"/>
                <w:sz w:val="24"/>
                <w:highlight w:val="none"/>
              </w:rPr>
              <w:t>10</w:t>
            </w:r>
          </w:p>
        </w:tc>
        <w:tc>
          <w:tcPr>
            <w:tcW w:w="736" w:type="pct"/>
            <w:vAlign w:val="center"/>
          </w:tcPr>
          <w:p w14:paraId="70B05E8A">
            <w:pPr>
              <w:widowControl/>
              <w:jc w:val="center"/>
              <w:rPr>
                <w:color w:val="auto"/>
                <w:kern w:val="0"/>
                <w:sz w:val="24"/>
                <w:highlight w:val="none"/>
              </w:rPr>
            </w:pPr>
          </w:p>
        </w:tc>
      </w:tr>
    </w:tbl>
    <w:p w14:paraId="25A49510">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延庆区康庄镇榆林堡村田间监测点建设内容汇总表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2AA82B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55B98F83">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6DE9A82D">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48E5C1A0">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46620AAD">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6E9252F0">
            <w:pPr>
              <w:widowControl/>
              <w:jc w:val="center"/>
              <w:rPr>
                <w:b/>
                <w:bCs/>
                <w:color w:val="auto"/>
                <w:kern w:val="0"/>
                <w:sz w:val="24"/>
                <w:highlight w:val="none"/>
              </w:rPr>
            </w:pPr>
            <w:r>
              <w:rPr>
                <w:b/>
                <w:bCs/>
                <w:color w:val="auto"/>
                <w:kern w:val="0"/>
                <w:sz w:val="24"/>
                <w:highlight w:val="none"/>
              </w:rPr>
              <w:t>备注</w:t>
            </w:r>
          </w:p>
        </w:tc>
      </w:tr>
      <w:tr w14:paraId="5408A1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8720E17">
            <w:pPr>
              <w:widowControl/>
              <w:jc w:val="center"/>
              <w:rPr>
                <w:color w:val="auto"/>
                <w:kern w:val="0"/>
                <w:sz w:val="24"/>
                <w:highlight w:val="none"/>
              </w:rPr>
            </w:pPr>
            <w:r>
              <w:rPr>
                <w:color w:val="auto"/>
                <w:kern w:val="0"/>
                <w:sz w:val="24"/>
                <w:highlight w:val="none"/>
              </w:rPr>
              <w:t>1</w:t>
            </w:r>
          </w:p>
        </w:tc>
        <w:tc>
          <w:tcPr>
            <w:tcW w:w="2730" w:type="pct"/>
            <w:vAlign w:val="center"/>
          </w:tcPr>
          <w:p w14:paraId="44C7D8EB">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3C38C98A">
            <w:pPr>
              <w:widowControl/>
              <w:jc w:val="center"/>
              <w:rPr>
                <w:color w:val="auto"/>
                <w:kern w:val="0"/>
                <w:sz w:val="24"/>
                <w:highlight w:val="none"/>
              </w:rPr>
            </w:pPr>
            <w:r>
              <w:rPr>
                <w:color w:val="auto"/>
                <w:kern w:val="0"/>
                <w:sz w:val="24"/>
                <w:highlight w:val="none"/>
              </w:rPr>
              <w:t>套</w:t>
            </w:r>
          </w:p>
        </w:tc>
        <w:tc>
          <w:tcPr>
            <w:tcW w:w="512" w:type="pct"/>
            <w:vAlign w:val="center"/>
          </w:tcPr>
          <w:p w14:paraId="2093B23A">
            <w:pPr>
              <w:widowControl/>
              <w:jc w:val="center"/>
              <w:rPr>
                <w:color w:val="auto"/>
                <w:kern w:val="0"/>
                <w:sz w:val="24"/>
                <w:highlight w:val="none"/>
              </w:rPr>
            </w:pPr>
            <w:r>
              <w:rPr>
                <w:color w:val="auto"/>
                <w:kern w:val="0"/>
                <w:sz w:val="24"/>
                <w:highlight w:val="none"/>
              </w:rPr>
              <w:t>1</w:t>
            </w:r>
          </w:p>
        </w:tc>
        <w:tc>
          <w:tcPr>
            <w:tcW w:w="736" w:type="pct"/>
            <w:vAlign w:val="center"/>
          </w:tcPr>
          <w:p w14:paraId="6F377484">
            <w:pPr>
              <w:widowControl/>
              <w:jc w:val="center"/>
              <w:rPr>
                <w:color w:val="auto"/>
                <w:kern w:val="0"/>
                <w:sz w:val="24"/>
                <w:highlight w:val="none"/>
              </w:rPr>
            </w:pPr>
          </w:p>
        </w:tc>
      </w:tr>
      <w:tr w14:paraId="4CA7D2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9B5ADD5">
            <w:pPr>
              <w:widowControl/>
              <w:jc w:val="center"/>
              <w:rPr>
                <w:color w:val="auto"/>
                <w:kern w:val="0"/>
                <w:sz w:val="24"/>
                <w:highlight w:val="none"/>
              </w:rPr>
            </w:pPr>
            <w:r>
              <w:rPr>
                <w:color w:val="auto"/>
                <w:kern w:val="0"/>
                <w:sz w:val="24"/>
                <w:highlight w:val="none"/>
              </w:rPr>
              <w:t>2</w:t>
            </w:r>
          </w:p>
        </w:tc>
        <w:tc>
          <w:tcPr>
            <w:tcW w:w="2730" w:type="pct"/>
            <w:vAlign w:val="center"/>
          </w:tcPr>
          <w:p w14:paraId="399E2B62">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1E2F7E2C">
            <w:pPr>
              <w:widowControl/>
              <w:jc w:val="center"/>
              <w:rPr>
                <w:color w:val="auto"/>
                <w:kern w:val="0"/>
                <w:sz w:val="24"/>
                <w:highlight w:val="none"/>
              </w:rPr>
            </w:pPr>
            <w:r>
              <w:rPr>
                <w:color w:val="auto"/>
                <w:kern w:val="0"/>
                <w:sz w:val="24"/>
                <w:highlight w:val="none"/>
              </w:rPr>
              <w:t>套</w:t>
            </w:r>
          </w:p>
        </w:tc>
        <w:tc>
          <w:tcPr>
            <w:tcW w:w="512" w:type="pct"/>
            <w:vAlign w:val="center"/>
          </w:tcPr>
          <w:p w14:paraId="128B3F91">
            <w:pPr>
              <w:widowControl/>
              <w:jc w:val="center"/>
              <w:rPr>
                <w:color w:val="auto"/>
                <w:kern w:val="0"/>
                <w:sz w:val="24"/>
                <w:highlight w:val="none"/>
              </w:rPr>
            </w:pPr>
            <w:r>
              <w:rPr>
                <w:color w:val="auto"/>
                <w:kern w:val="0"/>
                <w:sz w:val="24"/>
                <w:highlight w:val="none"/>
              </w:rPr>
              <w:t>2</w:t>
            </w:r>
          </w:p>
        </w:tc>
        <w:tc>
          <w:tcPr>
            <w:tcW w:w="736" w:type="pct"/>
            <w:vAlign w:val="center"/>
          </w:tcPr>
          <w:p w14:paraId="6869C1D3">
            <w:pPr>
              <w:widowControl/>
              <w:jc w:val="center"/>
              <w:rPr>
                <w:color w:val="auto"/>
                <w:kern w:val="0"/>
                <w:sz w:val="24"/>
                <w:highlight w:val="none"/>
              </w:rPr>
            </w:pPr>
          </w:p>
        </w:tc>
      </w:tr>
      <w:tr w14:paraId="1B4B81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F8839CD">
            <w:pPr>
              <w:widowControl/>
              <w:jc w:val="center"/>
              <w:rPr>
                <w:color w:val="auto"/>
                <w:kern w:val="0"/>
                <w:sz w:val="24"/>
                <w:highlight w:val="none"/>
              </w:rPr>
            </w:pPr>
            <w:r>
              <w:rPr>
                <w:color w:val="auto"/>
                <w:kern w:val="0"/>
                <w:sz w:val="24"/>
                <w:highlight w:val="none"/>
              </w:rPr>
              <w:t>3</w:t>
            </w:r>
          </w:p>
        </w:tc>
        <w:tc>
          <w:tcPr>
            <w:tcW w:w="2730" w:type="pct"/>
            <w:vAlign w:val="center"/>
          </w:tcPr>
          <w:p w14:paraId="16B7DA80">
            <w:pPr>
              <w:widowControl/>
              <w:jc w:val="left"/>
              <w:rPr>
                <w:color w:val="auto"/>
                <w:kern w:val="0"/>
                <w:sz w:val="24"/>
                <w:highlight w:val="none"/>
              </w:rPr>
            </w:pPr>
            <w:r>
              <w:rPr>
                <w:color w:val="auto"/>
                <w:kern w:val="0"/>
                <w:sz w:val="24"/>
                <w:highlight w:val="none"/>
              </w:rPr>
              <w:t>气象监测仪</w:t>
            </w:r>
          </w:p>
        </w:tc>
        <w:tc>
          <w:tcPr>
            <w:tcW w:w="511" w:type="pct"/>
            <w:vAlign w:val="center"/>
          </w:tcPr>
          <w:p w14:paraId="093E2F94">
            <w:pPr>
              <w:widowControl/>
              <w:jc w:val="center"/>
              <w:rPr>
                <w:color w:val="auto"/>
                <w:kern w:val="0"/>
                <w:sz w:val="24"/>
                <w:highlight w:val="none"/>
              </w:rPr>
            </w:pPr>
            <w:r>
              <w:rPr>
                <w:color w:val="auto"/>
                <w:kern w:val="0"/>
                <w:sz w:val="24"/>
                <w:highlight w:val="none"/>
              </w:rPr>
              <w:t>套</w:t>
            </w:r>
          </w:p>
        </w:tc>
        <w:tc>
          <w:tcPr>
            <w:tcW w:w="512" w:type="pct"/>
            <w:vAlign w:val="center"/>
          </w:tcPr>
          <w:p w14:paraId="20E42B75">
            <w:pPr>
              <w:widowControl/>
              <w:jc w:val="center"/>
              <w:rPr>
                <w:color w:val="auto"/>
                <w:kern w:val="0"/>
                <w:sz w:val="24"/>
                <w:highlight w:val="none"/>
              </w:rPr>
            </w:pPr>
            <w:r>
              <w:rPr>
                <w:color w:val="auto"/>
                <w:kern w:val="0"/>
                <w:sz w:val="24"/>
                <w:highlight w:val="none"/>
              </w:rPr>
              <w:t>1</w:t>
            </w:r>
          </w:p>
        </w:tc>
        <w:tc>
          <w:tcPr>
            <w:tcW w:w="736" w:type="pct"/>
            <w:vAlign w:val="center"/>
          </w:tcPr>
          <w:p w14:paraId="0FA55E56">
            <w:pPr>
              <w:widowControl/>
              <w:jc w:val="center"/>
              <w:rPr>
                <w:color w:val="auto"/>
                <w:kern w:val="0"/>
                <w:sz w:val="24"/>
                <w:highlight w:val="none"/>
              </w:rPr>
            </w:pPr>
          </w:p>
        </w:tc>
      </w:tr>
      <w:tr w14:paraId="1B3544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A1E977D">
            <w:pPr>
              <w:widowControl/>
              <w:jc w:val="center"/>
              <w:rPr>
                <w:color w:val="auto"/>
                <w:kern w:val="0"/>
                <w:sz w:val="24"/>
                <w:highlight w:val="none"/>
              </w:rPr>
            </w:pPr>
            <w:r>
              <w:rPr>
                <w:color w:val="auto"/>
                <w:kern w:val="0"/>
                <w:sz w:val="24"/>
                <w:highlight w:val="none"/>
              </w:rPr>
              <w:t>4</w:t>
            </w:r>
          </w:p>
        </w:tc>
        <w:tc>
          <w:tcPr>
            <w:tcW w:w="2730" w:type="pct"/>
            <w:vAlign w:val="center"/>
          </w:tcPr>
          <w:p w14:paraId="6DA80ABD">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4693FBE6">
            <w:pPr>
              <w:widowControl/>
              <w:jc w:val="center"/>
              <w:rPr>
                <w:color w:val="auto"/>
                <w:kern w:val="0"/>
                <w:sz w:val="24"/>
                <w:highlight w:val="none"/>
              </w:rPr>
            </w:pPr>
            <w:r>
              <w:rPr>
                <w:color w:val="auto"/>
                <w:kern w:val="0"/>
                <w:sz w:val="24"/>
                <w:highlight w:val="none"/>
              </w:rPr>
              <w:t>套</w:t>
            </w:r>
          </w:p>
        </w:tc>
        <w:tc>
          <w:tcPr>
            <w:tcW w:w="512" w:type="pct"/>
            <w:vAlign w:val="center"/>
          </w:tcPr>
          <w:p w14:paraId="783D433F">
            <w:pPr>
              <w:widowControl/>
              <w:jc w:val="center"/>
              <w:rPr>
                <w:color w:val="auto"/>
                <w:kern w:val="0"/>
                <w:sz w:val="24"/>
                <w:highlight w:val="none"/>
              </w:rPr>
            </w:pPr>
            <w:r>
              <w:rPr>
                <w:color w:val="auto"/>
                <w:kern w:val="0"/>
                <w:sz w:val="24"/>
                <w:highlight w:val="none"/>
              </w:rPr>
              <w:t>1</w:t>
            </w:r>
          </w:p>
        </w:tc>
        <w:tc>
          <w:tcPr>
            <w:tcW w:w="736" w:type="pct"/>
            <w:vAlign w:val="center"/>
          </w:tcPr>
          <w:p w14:paraId="02978949">
            <w:pPr>
              <w:widowControl/>
              <w:jc w:val="center"/>
              <w:rPr>
                <w:color w:val="auto"/>
                <w:kern w:val="0"/>
                <w:sz w:val="24"/>
                <w:highlight w:val="none"/>
              </w:rPr>
            </w:pPr>
          </w:p>
        </w:tc>
      </w:tr>
      <w:tr w14:paraId="1C571E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D37860B">
            <w:pPr>
              <w:widowControl/>
              <w:jc w:val="center"/>
              <w:rPr>
                <w:color w:val="auto"/>
                <w:kern w:val="0"/>
                <w:sz w:val="24"/>
                <w:highlight w:val="none"/>
              </w:rPr>
            </w:pPr>
            <w:r>
              <w:rPr>
                <w:color w:val="auto"/>
                <w:kern w:val="0"/>
                <w:sz w:val="24"/>
                <w:highlight w:val="none"/>
              </w:rPr>
              <w:t>5</w:t>
            </w:r>
          </w:p>
        </w:tc>
        <w:tc>
          <w:tcPr>
            <w:tcW w:w="2730" w:type="pct"/>
          </w:tcPr>
          <w:p w14:paraId="03167AEE">
            <w:pPr>
              <w:widowControl/>
              <w:jc w:val="left"/>
              <w:rPr>
                <w:color w:val="auto"/>
                <w:kern w:val="0"/>
                <w:sz w:val="24"/>
                <w:highlight w:val="none"/>
              </w:rPr>
            </w:pPr>
            <w:r>
              <w:rPr>
                <w:color w:val="auto"/>
                <w:kern w:val="0"/>
                <w:sz w:val="24"/>
                <w:highlight w:val="none"/>
              </w:rPr>
              <w:t>便携式显微镜</w:t>
            </w:r>
          </w:p>
        </w:tc>
        <w:tc>
          <w:tcPr>
            <w:tcW w:w="511" w:type="pct"/>
            <w:vAlign w:val="center"/>
          </w:tcPr>
          <w:p w14:paraId="5C90E553">
            <w:pPr>
              <w:widowControl/>
              <w:jc w:val="center"/>
              <w:rPr>
                <w:color w:val="auto"/>
                <w:kern w:val="0"/>
                <w:sz w:val="24"/>
                <w:highlight w:val="none"/>
              </w:rPr>
            </w:pPr>
            <w:r>
              <w:rPr>
                <w:color w:val="auto"/>
                <w:kern w:val="0"/>
                <w:sz w:val="24"/>
                <w:highlight w:val="none"/>
              </w:rPr>
              <w:t>台</w:t>
            </w:r>
          </w:p>
        </w:tc>
        <w:tc>
          <w:tcPr>
            <w:tcW w:w="512" w:type="pct"/>
            <w:vAlign w:val="center"/>
          </w:tcPr>
          <w:p w14:paraId="32D8F252">
            <w:pPr>
              <w:widowControl/>
              <w:jc w:val="center"/>
              <w:rPr>
                <w:color w:val="auto"/>
                <w:kern w:val="0"/>
                <w:sz w:val="24"/>
                <w:highlight w:val="none"/>
              </w:rPr>
            </w:pPr>
            <w:r>
              <w:rPr>
                <w:color w:val="auto"/>
                <w:kern w:val="0"/>
                <w:sz w:val="24"/>
                <w:highlight w:val="none"/>
              </w:rPr>
              <w:t>1</w:t>
            </w:r>
          </w:p>
        </w:tc>
        <w:tc>
          <w:tcPr>
            <w:tcW w:w="736" w:type="pct"/>
            <w:vAlign w:val="center"/>
          </w:tcPr>
          <w:p w14:paraId="4D6FC864">
            <w:pPr>
              <w:widowControl/>
              <w:jc w:val="center"/>
              <w:rPr>
                <w:color w:val="auto"/>
                <w:kern w:val="0"/>
                <w:sz w:val="24"/>
                <w:highlight w:val="none"/>
              </w:rPr>
            </w:pPr>
          </w:p>
        </w:tc>
      </w:tr>
      <w:tr w14:paraId="253F76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6D07DAC">
            <w:pPr>
              <w:widowControl/>
              <w:jc w:val="center"/>
              <w:rPr>
                <w:color w:val="auto"/>
                <w:kern w:val="0"/>
                <w:sz w:val="24"/>
                <w:highlight w:val="none"/>
              </w:rPr>
            </w:pPr>
            <w:r>
              <w:rPr>
                <w:color w:val="auto"/>
                <w:kern w:val="0"/>
                <w:sz w:val="24"/>
                <w:highlight w:val="none"/>
              </w:rPr>
              <w:t>6</w:t>
            </w:r>
          </w:p>
        </w:tc>
        <w:tc>
          <w:tcPr>
            <w:tcW w:w="2730" w:type="pct"/>
          </w:tcPr>
          <w:p w14:paraId="1D104C1D">
            <w:pPr>
              <w:widowControl/>
              <w:jc w:val="left"/>
              <w:rPr>
                <w:color w:val="auto"/>
                <w:kern w:val="0"/>
                <w:sz w:val="24"/>
                <w:highlight w:val="none"/>
              </w:rPr>
            </w:pPr>
            <w:r>
              <w:rPr>
                <w:color w:val="auto"/>
                <w:kern w:val="0"/>
                <w:sz w:val="24"/>
                <w:highlight w:val="none"/>
              </w:rPr>
              <w:t>植保工具箱</w:t>
            </w:r>
          </w:p>
        </w:tc>
        <w:tc>
          <w:tcPr>
            <w:tcW w:w="511" w:type="pct"/>
            <w:vAlign w:val="center"/>
          </w:tcPr>
          <w:p w14:paraId="1C2A9E21">
            <w:pPr>
              <w:widowControl/>
              <w:jc w:val="center"/>
              <w:rPr>
                <w:color w:val="auto"/>
                <w:kern w:val="0"/>
                <w:sz w:val="24"/>
                <w:highlight w:val="none"/>
              </w:rPr>
            </w:pPr>
            <w:r>
              <w:rPr>
                <w:color w:val="auto"/>
                <w:kern w:val="0"/>
                <w:sz w:val="24"/>
                <w:highlight w:val="none"/>
              </w:rPr>
              <w:t>套</w:t>
            </w:r>
          </w:p>
        </w:tc>
        <w:tc>
          <w:tcPr>
            <w:tcW w:w="512" w:type="pct"/>
            <w:vAlign w:val="center"/>
          </w:tcPr>
          <w:p w14:paraId="3717640C">
            <w:pPr>
              <w:widowControl/>
              <w:jc w:val="center"/>
              <w:rPr>
                <w:color w:val="auto"/>
                <w:kern w:val="0"/>
                <w:sz w:val="24"/>
                <w:highlight w:val="none"/>
              </w:rPr>
            </w:pPr>
            <w:r>
              <w:rPr>
                <w:color w:val="auto"/>
                <w:kern w:val="0"/>
                <w:sz w:val="24"/>
                <w:highlight w:val="none"/>
              </w:rPr>
              <w:t>1</w:t>
            </w:r>
          </w:p>
        </w:tc>
        <w:tc>
          <w:tcPr>
            <w:tcW w:w="736" w:type="pct"/>
            <w:vAlign w:val="center"/>
          </w:tcPr>
          <w:p w14:paraId="4FD63B68">
            <w:pPr>
              <w:widowControl/>
              <w:jc w:val="center"/>
              <w:rPr>
                <w:color w:val="auto"/>
                <w:kern w:val="0"/>
                <w:sz w:val="24"/>
                <w:highlight w:val="none"/>
              </w:rPr>
            </w:pPr>
          </w:p>
        </w:tc>
      </w:tr>
      <w:tr w14:paraId="590E3D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BA5A9DB">
            <w:pPr>
              <w:widowControl/>
              <w:jc w:val="center"/>
              <w:rPr>
                <w:color w:val="auto"/>
                <w:kern w:val="0"/>
                <w:sz w:val="24"/>
                <w:highlight w:val="none"/>
              </w:rPr>
            </w:pPr>
            <w:r>
              <w:rPr>
                <w:color w:val="auto"/>
                <w:kern w:val="0"/>
                <w:sz w:val="24"/>
                <w:highlight w:val="none"/>
              </w:rPr>
              <w:t>7</w:t>
            </w:r>
          </w:p>
        </w:tc>
        <w:tc>
          <w:tcPr>
            <w:tcW w:w="2730" w:type="pct"/>
          </w:tcPr>
          <w:p w14:paraId="1DCBE10E">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213FD37D">
            <w:pPr>
              <w:widowControl/>
              <w:jc w:val="center"/>
              <w:rPr>
                <w:color w:val="auto"/>
                <w:kern w:val="0"/>
                <w:sz w:val="24"/>
                <w:highlight w:val="none"/>
              </w:rPr>
            </w:pPr>
            <w:r>
              <w:rPr>
                <w:color w:val="auto"/>
                <w:kern w:val="0"/>
                <w:sz w:val="24"/>
                <w:highlight w:val="none"/>
              </w:rPr>
              <w:t>台</w:t>
            </w:r>
          </w:p>
        </w:tc>
        <w:tc>
          <w:tcPr>
            <w:tcW w:w="512" w:type="pct"/>
            <w:vAlign w:val="center"/>
          </w:tcPr>
          <w:p w14:paraId="4EC7E896">
            <w:pPr>
              <w:widowControl/>
              <w:jc w:val="center"/>
              <w:rPr>
                <w:color w:val="auto"/>
                <w:kern w:val="0"/>
                <w:sz w:val="24"/>
                <w:highlight w:val="none"/>
              </w:rPr>
            </w:pPr>
            <w:r>
              <w:rPr>
                <w:color w:val="auto"/>
                <w:kern w:val="0"/>
                <w:sz w:val="24"/>
                <w:highlight w:val="none"/>
              </w:rPr>
              <w:t>1</w:t>
            </w:r>
          </w:p>
        </w:tc>
        <w:tc>
          <w:tcPr>
            <w:tcW w:w="736" w:type="pct"/>
            <w:vAlign w:val="center"/>
          </w:tcPr>
          <w:p w14:paraId="37CDE62B">
            <w:pPr>
              <w:widowControl/>
              <w:jc w:val="center"/>
              <w:rPr>
                <w:color w:val="auto"/>
                <w:kern w:val="0"/>
                <w:sz w:val="24"/>
                <w:highlight w:val="none"/>
              </w:rPr>
            </w:pPr>
          </w:p>
        </w:tc>
      </w:tr>
      <w:tr w14:paraId="5964A5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F1C6923">
            <w:pPr>
              <w:widowControl/>
              <w:jc w:val="center"/>
              <w:rPr>
                <w:color w:val="auto"/>
                <w:kern w:val="0"/>
                <w:sz w:val="24"/>
                <w:highlight w:val="none"/>
              </w:rPr>
            </w:pPr>
            <w:r>
              <w:rPr>
                <w:color w:val="auto"/>
                <w:kern w:val="0"/>
                <w:sz w:val="24"/>
                <w:highlight w:val="none"/>
              </w:rPr>
              <w:t>8</w:t>
            </w:r>
          </w:p>
        </w:tc>
        <w:tc>
          <w:tcPr>
            <w:tcW w:w="2730" w:type="pct"/>
          </w:tcPr>
          <w:p w14:paraId="6BD41758">
            <w:pPr>
              <w:widowControl/>
              <w:jc w:val="left"/>
              <w:rPr>
                <w:color w:val="auto"/>
                <w:kern w:val="0"/>
                <w:sz w:val="24"/>
                <w:highlight w:val="none"/>
              </w:rPr>
            </w:pPr>
            <w:r>
              <w:rPr>
                <w:color w:val="auto"/>
                <w:kern w:val="0"/>
                <w:sz w:val="24"/>
                <w:highlight w:val="none"/>
              </w:rPr>
              <w:t>田间交通工具</w:t>
            </w:r>
          </w:p>
        </w:tc>
        <w:tc>
          <w:tcPr>
            <w:tcW w:w="511" w:type="pct"/>
            <w:vAlign w:val="center"/>
          </w:tcPr>
          <w:p w14:paraId="6550DF2F">
            <w:pPr>
              <w:widowControl/>
              <w:jc w:val="center"/>
              <w:rPr>
                <w:color w:val="auto"/>
                <w:kern w:val="0"/>
                <w:sz w:val="24"/>
                <w:highlight w:val="none"/>
              </w:rPr>
            </w:pPr>
            <w:r>
              <w:rPr>
                <w:color w:val="auto"/>
                <w:kern w:val="0"/>
                <w:sz w:val="24"/>
                <w:highlight w:val="none"/>
              </w:rPr>
              <w:t>台</w:t>
            </w:r>
          </w:p>
        </w:tc>
        <w:tc>
          <w:tcPr>
            <w:tcW w:w="512" w:type="pct"/>
            <w:vAlign w:val="center"/>
          </w:tcPr>
          <w:p w14:paraId="6272C6DB">
            <w:pPr>
              <w:widowControl/>
              <w:jc w:val="center"/>
              <w:rPr>
                <w:color w:val="auto"/>
                <w:kern w:val="0"/>
                <w:sz w:val="24"/>
                <w:highlight w:val="none"/>
              </w:rPr>
            </w:pPr>
            <w:r>
              <w:rPr>
                <w:color w:val="auto"/>
                <w:kern w:val="0"/>
                <w:sz w:val="24"/>
                <w:highlight w:val="none"/>
              </w:rPr>
              <w:t>1</w:t>
            </w:r>
          </w:p>
        </w:tc>
        <w:tc>
          <w:tcPr>
            <w:tcW w:w="736" w:type="pct"/>
            <w:vAlign w:val="center"/>
          </w:tcPr>
          <w:p w14:paraId="7BB77E3E">
            <w:pPr>
              <w:widowControl/>
              <w:jc w:val="center"/>
              <w:rPr>
                <w:color w:val="auto"/>
                <w:kern w:val="0"/>
                <w:sz w:val="24"/>
                <w:highlight w:val="none"/>
              </w:rPr>
            </w:pPr>
          </w:p>
        </w:tc>
      </w:tr>
      <w:tr w14:paraId="6AA281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6C3EE8D">
            <w:pPr>
              <w:widowControl/>
              <w:jc w:val="center"/>
              <w:rPr>
                <w:color w:val="auto"/>
                <w:kern w:val="0"/>
                <w:sz w:val="24"/>
                <w:highlight w:val="none"/>
              </w:rPr>
            </w:pPr>
            <w:r>
              <w:rPr>
                <w:color w:val="auto"/>
                <w:kern w:val="0"/>
                <w:sz w:val="24"/>
                <w:highlight w:val="none"/>
              </w:rPr>
              <w:t>9</w:t>
            </w:r>
          </w:p>
        </w:tc>
        <w:tc>
          <w:tcPr>
            <w:tcW w:w="2730" w:type="pct"/>
          </w:tcPr>
          <w:p w14:paraId="730170C2">
            <w:pPr>
              <w:widowControl/>
              <w:jc w:val="left"/>
              <w:rPr>
                <w:color w:val="auto"/>
                <w:kern w:val="0"/>
                <w:sz w:val="24"/>
                <w:highlight w:val="none"/>
              </w:rPr>
            </w:pPr>
            <w:r>
              <w:rPr>
                <w:color w:val="auto"/>
                <w:kern w:val="0"/>
                <w:sz w:val="24"/>
                <w:highlight w:val="none"/>
              </w:rPr>
              <w:t>合计</w:t>
            </w:r>
          </w:p>
        </w:tc>
        <w:tc>
          <w:tcPr>
            <w:tcW w:w="511" w:type="pct"/>
            <w:vAlign w:val="center"/>
          </w:tcPr>
          <w:p w14:paraId="061B99FD">
            <w:pPr>
              <w:widowControl/>
              <w:jc w:val="center"/>
              <w:rPr>
                <w:color w:val="auto"/>
                <w:kern w:val="0"/>
                <w:sz w:val="24"/>
                <w:highlight w:val="none"/>
              </w:rPr>
            </w:pPr>
            <w:r>
              <w:rPr>
                <w:color w:val="auto"/>
                <w:kern w:val="0"/>
                <w:sz w:val="24"/>
                <w:highlight w:val="none"/>
              </w:rPr>
              <w:t>台/套</w:t>
            </w:r>
          </w:p>
        </w:tc>
        <w:tc>
          <w:tcPr>
            <w:tcW w:w="512" w:type="pct"/>
            <w:vAlign w:val="center"/>
          </w:tcPr>
          <w:p w14:paraId="34250BFA">
            <w:pPr>
              <w:widowControl/>
              <w:jc w:val="center"/>
              <w:rPr>
                <w:color w:val="auto"/>
                <w:kern w:val="0"/>
                <w:sz w:val="24"/>
                <w:highlight w:val="none"/>
              </w:rPr>
            </w:pPr>
            <w:r>
              <w:rPr>
                <w:color w:val="auto"/>
                <w:kern w:val="0"/>
                <w:sz w:val="24"/>
                <w:highlight w:val="none"/>
              </w:rPr>
              <w:t>9</w:t>
            </w:r>
          </w:p>
        </w:tc>
        <w:tc>
          <w:tcPr>
            <w:tcW w:w="736" w:type="pct"/>
            <w:vAlign w:val="center"/>
          </w:tcPr>
          <w:p w14:paraId="4B369242">
            <w:pPr>
              <w:widowControl/>
              <w:jc w:val="center"/>
              <w:rPr>
                <w:color w:val="auto"/>
                <w:kern w:val="0"/>
                <w:sz w:val="24"/>
                <w:highlight w:val="none"/>
              </w:rPr>
            </w:pPr>
          </w:p>
        </w:tc>
      </w:tr>
    </w:tbl>
    <w:p w14:paraId="5BEB9372">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顺义区大孙各庄镇东尹家府村田间监测点建设内容汇总表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36185D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035494EE">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133B1A69">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5BDA325C">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516ABFB5">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495761A5">
            <w:pPr>
              <w:widowControl/>
              <w:jc w:val="center"/>
              <w:rPr>
                <w:b/>
                <w:bCs/>
                <w:color w:val="auto"/>
                <w:kern w:val="0"/>
                <w:sz w:val="24"/>
                <w:highlight w:val="none"/>
              </w:rPr>
            </w:pPr>
            <w:r>
              <w:rPr>
                <w:b/>
                <w:bCs/>
                <w:color w:val="auto"/>
                <w:kern w:val="0"/>
                <w:sz w:val="24"/>
                <w:highlight w:val="none"/>
              </w:rPr>
              <w:t>备注</w:t>
            </w:r>
          </w:p>
        </w:tc>
      </w:tr>
      <w:tr w14:paraId="155837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C255F30">
            <w:pPr>
              <w:widowControl/>
              <w:jc w:val="center"/>
              <w:rPr>
                <w:color w:val="auto"/>
                <w:kern w:val="0"/>
                <w:sz w:val="24"/>
                <w:highlight w:val="none"/>
              </w:rPr>
            </w:pPr>
            <w:r>
              <w:rPr>
                <w:color w:val="auto"/>
                <w:kern w:val="0"/>
                <w:sz w:val="24"/>
                <w:highlight w:val="none"/>
              </w:rPr>
              <w:t>1</w:t>
            </w:r>
          </w:p>
        </w:tc>
        <w:tc>
          <w:tcPr>
            <w:tcW w:w="2730" w:type="pct"/>
            <w:vAlign w:val="center"/>
          </w:tcPr>
          <w:p w14:paraId="24105660">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32740829">
            <w:pPr>
              <w:widowControl/>
              <w:jc w:val="center"/>
              <w:rPr>
                <w:color w:val="auto"/>
                <w:kern w:val="0"/>
                <w:sz w:val="24"/>
                <w:highlight w:val="none"/>
              </w:rPr>
            </w:pPr>
            <w:r>
              <w:rPr>
                <w:color w:val="auto"/>
                <w:kern w:val="0"/>
                <w:sz w:val="24"/>
                <w:highlight w:val="none"/>
              </w:rPr>
              <w:t>套</w:t>
            </w:r>
          </w:p>
        </w:tc>
        <w:tc>
          <w:tcPr>
            <w:tcW w:w="512" w:type="pct"/>
            <w:vAlign w:val="center"/>
          </w:tcPr>
          <w:p w14:paraId="7D19D0AE">
            <w:pPr>
              <w:widowControl/>
              <w:jc w:val="center"/>
              <w:rPr>
                <w:color w:val="auto"/>
                <w:kern w:val="0"/>
                <w:sz w:val="24"/>
                <w:highlight w:val="none"/>
              </w:rPr>
            </w:pPr>
            <w:r>
              <w:rPr>
                <w:color w:val="auto"/>
                <w:kern w:val="0"/>
                <w:sz w:val="24"/>
                <w:highlight w:val="none"/>
              </w:rPr>
              <w:t>1</w:t>
            </w:r>
          </w:p>
        </w:tc>
        <w:tc>
          <w:tcPr>
            <w:tcW w:w="736" w:type="pct"/>
            <w:vAlign w:val="center"/>
          </w:tcPr>
          <w:p w14:paraId="5D05102B">
            <w:pPr>
              <w:widowControl/>
              <w:jc w:val="center"/>
              <w:rPr>
                <w:color w:val="auto"/>
                <w:kern w:val="0"/>
                <w:sz w:val="24"/>
                <w:highlight w:val="none"/>
              </w:rPr>
            </w:pPr>
          </w:p>
        </w:tc>
      </w:tr>
      <w:tr w14:paraId="6F6206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555A446">
            <w:pPr>
              <w:widowControl/>
              <w:jc w:val="center"/>
              <w:rPr>
                <w:color w:val="auto"/>
                <w:kern w:val="0"/>
                <w:sz w:val="24"/>
                <w:highlight w:val="none"/>
              </w:rPr>
            </w:pPr>
            <w:r>
              <w:rPr>
                <w:color w:val="auto"/>
                <w:kern w:val="0"/>
                <w:sz w:val="24"/>
                <w:highlight w:val="none"/>
              </w:rPr>
              <w:t>2</w:t>
            </w:r>
          </w:p>
        </w:tc>
        <w:tc>
          <w:tcPr>
            <w:tcW w:w="2730" w:type="pct"/>
            <w:vAlign w:val="center"/>
          </w:tcPr>
          <w:p w14:paraId="0F2B83D0">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50ED1E05">
            <w:pPr>
              <w:widowControl/>
              <w:jc w:val="center"/>
              <w:rPr>
                <w:color w:val="auto"/>
                <w:kern w:val="0"/>
                <w:sz w:val="24"/>
                <w:highlight w:val="none"/>
              </w:rPr>
            </w:pPr>
            <w:r>
              <w:rPr>
                <w:color w:val="auto"/>
                <w:kern w:val="0"/>
                <w:sz w:val="24"/>
                <w:highlight w:val="none"/>
              </w:rPr>
              <w:t>套</w:t>
            </w:r>
          </w:p>
        </w:tc>
        <w:tc>
          <w:tcPr>
            <w:tcW w:w="512" w:type="pct"/>
            <w:vAlign w:val="center"/>
          </w:tcPr>
          <w:p w14:paraId="467CB081">
            <w:pPr>
              <w:widowControl/>
              <w:jc w:val="center"/>
              <w:rPr>
                <w:color w:val="auto"/>
                <w:kern w:val="0"/>
                <w:sz w:val="24"/>
                <w:highlight w:val="none"/>
              </w:rPr>
            </w:pPr>
            <w:r>
              <w:rPr>
                <w:color w:val="auto"/>
                <w:kern w:val="0"/>
                <w:sz w:val="24"/>
                <w:highlight w:val="none"/>
              </w:rPr>
              <w:t>2</w:t>
            </w:r>
          </w:p>
        </w:tc>
        <w:tc>
          <w:tcPr>
            <w:tcW w:w="736" w:type="pct"/>
            <w:vAlign w:val="center"/>
          </w:tcPr>
          <w:p w14:paraId="03434DC9">
            <w:pPr>
              <w:widowControl/>
              <w:jc w:val="center"/>
              <w:rPr>
                <w:color w:val="auto"/>
                <w:kern w:val="0"/>
                <w:sz w:val="24"/>
                <w:highlight w:val="none"/>
              </w:rPr>
            </w:pPr>
          </w:p>
        </w:tc>
      </w:tr>
      <w:tr w14:paraId="677663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313970A">
            <w:pPr>
              <w:widowControl/>
              <w:jc w:val="center"/>
              <w:rPr>
                <w:color w:val="auto"/>
                <w:kern w:val="0"/>
                <w:sz w:val="24"/>
                <w:highlight w:val="none"/>
              </w:rPr>
            </w:pPr>
            <w:r>
              <w:rPr>
                <w:color w:val="auto"/>
                <w:kern w:val="0"/>
                <w:sz w:val="24"/>
                <w:highlight w:val="none"/>
              </w:rPr>
              <w:t>3</w:t>
            </w:r>
          </w:p>
        </w:tc>
        <w:tc>
          <w:tcPr>
            <w:tcW w:w="2730" w:type="pct"/>
            <w:vAlign w:val="center"/>
          </w:tcPr>
          <w:p w14:paraId="320481D4">
            <w:pPr>
              <w:widowControl/>
              <w:jc w:val="left"/>
              <w:rPr>
                <w:color w:val="auto"/>
                <w:kern w:val="0"/>
                <w:sz w:val="24"/>
                <w:highlight w:val="none"/>
              </w:rPr>
            </w:pPr>
            <w:r>
              <w:rPr>
                <w:color w:val="auto"/>
                <w:kern w:val="0"/>
                <w:sz w:val="24"/>
                <w:highlight w:val="none"/>
              </w:rPr>
              <w:t>气象监测仪</w:t>
            </w:r>
          </w:p>
        </w:tc>
        <w:tc>
          <w:tcPr>
            <w:tcW w:w="511" w:type="pct"/>
            <w:vAlign w:val="center"/>
          </w:tcPr>
          <w:p w14:paraId="272BD1BC">
            <w:pPr>
              <w:widowControl/>
              <w:jc w:val="center"/>
              <w:rPr>
                <w:color w:val="auto"/>
                <w:kern w:val="0"/>
                <w:sz w:val="24"/>
                <w:highlight w:val="none"/>
              </w:rPr>
            </w:pPr>
            <w:r>
              <w:rPr>
                <w:color w:val="auto"/>
                <w:kern w:val="0"/>
                <w:sz w:val="24"/>
                <w:highlight w:val="none"/>
              </w:rPr>
              <w:t>套</w:t>
            </w:r>
          </w:p>
        </w:tc>
        <w:tc>
          <w:tcPr>
            <w:tcW w:w="512" w:type="pct"/>
            <w:vAlign w:val="center"/>
          </w:tcPr>
          <w:p w14:paraId="5E66D44D">
            <w:pPr>
              <w:widowControl/>
              <w:jc w:val="center"/>
              <w:rPr>
                <w:color w:val="auto"/>
                <w:kern w:val="0"/>
                <w:sz w:val="24"/>
                <w:highlight w:val="none"/>
              </w:rPr>
            </w:pPr>
            <w:r>
              <w:rPr>
                <w:color w:val="auto"/>
                <w:kern w:val="0"/>
                <w:sz w:val="24"/>
                <w:highlight w:val="none"/>
              </w:rPr>
              <w:t>1</w:t>
            </w:r>
          </w:p>
        </w:tc>
        <w:tc>
          <w:tcPr>
            <w:tcW w:w="736" w:type="pct"/>
            <w:vAlign w:val="center"/>
          </w:tcPr>
          <w:p w14:paraId="3B236B31">
            <w:pPr>
              <w:widowControl/>
              <w:jc w:val="center"/>
              <w:rPr>
                <w:color w:val="auto"/>
                <w:kern w:val="0"/>
                <w:sz w:val="24"/>
                <w:highlight w:val="none"/>
              </w:rPr>
            </w:pPr>
          </w:p>
        </w:tc>
      </w:tr>
      <w:tr w14:paraId="42CB16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7675568">
            <w:pPr>
              <w:widowControl/>
              <w:jc w:val="center"/>
              <w:rPr>
                <w:color w:val="auto"/>
                <w:kern w:val="0"/>
                <w:sz w:val="24"/>
                <w:highlight w:val="none"/>
              </w:rPr>
            </w:pPr>
            <w:r>
              <w:rPr>
                <w:color w:val="auto"/>
                <w:kern w:val="0"/>
                <w:sz w:val="24"/>
                <w:highlight w:val="none"/>
              </w:rPr>
              <w:t>4</w:t>
            </w:r>
          </w:p>
        </w:tc>
        <w:tc>
          <w:tcPr>
            <w:tcW w:w="2730" w:type="pct"/>
            <w:vAlign w:val="center"/>
          </w:tcPr>
          <w:p w14:paraId="6FA376B9">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0CBEFA72">
            <w:pPr>
              <w:widowControl/>
              <w:jc w:val="center"/>
              <w:rPr>
                <w:color w:val="auto"/>
                <w:kern w:val="0"/>
                <w:sz w:val="24"/>
                <w:highlight w:val="none"/>
              </w:rPr>
            </w:pPr>
            <w:r>
              <w:rPr>
                <w:color w:val="auto"/>
                <w:kern w:val="0"/>
                <w:sz w:val="24"/>
                <w:highlight w:val="none"/>
              </w:rPr>
              <w:t>套</w:t>
            </w:r>
          </w:p>
        </w:tc>
        <w:tc>
          <w:tcPr>
            <w:tcW w:w="512" w:type="pct"/>
            <w:vAlign w:val="center"/>
          </w:tcPr>
          <w:p w14:paraId="5B4EE886">
            <w:pPr>
              <w:widowControl/>
              <w:jc w:val="center"/>
              <w:rPr>
                <w:color w:val="auto"/>
                <w:kern w:val="0"/>
                <w:sz w:val="24"/>
                <w:highlight w:val="none"/>
              </w:rPr>
            </w:pPr>
            <w:r>
              <w:rPr>
                <w:color w:val="auto"/>
                <w:kern w:val="0"/>
                <w:sz w:val="24"/>
                <w:highlight w:val="none"/>
              </w:rPr>
              <w:t>1</w:t>
            </w:r>
          </w:p>
        </w:tc>
        <w:tc>
          <w:tcPr>
            <w:tcW w:w="736" w:type="pct"/>
            <w:vAlign w:val="center"/>
          </w:tcPr>
          <w:p w14:paraId="62D799DF">
            <w:pPr>
              <w:widowControl/>
              <w:jc w:val="center"/>
              <w:rPr>
                <w:color w:val="auto"/>
                <w:kern w:val="0"/>
                <w:sz w:val="24"/>
                <w:highlight w:val="none"/>
              </w:rPr>
            </w:pPr>
          </w:p>
        </w:tc>
      </w:tr>
      <w:tr w14:paraId="23D0C3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97C8426">
            <w:pPr>
              <w:widowControl/>
              <w:jc w:val="center"/>
              <w:rPr>
                <w:color w:val="auto"/>
                <w:kern w:val="0"/>
                <w:sz w:val="24"/>
                <w:highlight w:val="none"/>
              </w:rPr>
            </w:pPr>
            <w:r>
              <w:rPr>
                <w:color w:val="auto"/>
                <w:kern w:val="0"/>
                <w:sz w:val="24"/>
                <w:highlight w:val="none"/>
              </w:rPr>
              <w:t>5</w:t>
            </w:r>
          </w:p>
        </w:tc>
        <w:tc>
          <w:tcPr>
            <w:tcW w:w="2730" w:type="pct"/>
            <w:vAlign w:val="center"/>
          </w:tcPr>
          <w:p w14:paraId="0F69E9FB">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6FE13123">
            <w:pPr>
              <w:widowControl/>
              <w:jc w:val="center"/>
              <w:rPr>
                <w:color w:val="auto"/>
                <w:kern w:val="0"/>
                <w:sz w:val="24"/>
                <w:highlight w:val="none"/>
              </w:rPr>
            </w:pPr>
            <w:r>
              <w:rPr>
                <w:color w:val="auto"/>
                <w:kern w:val="0"/>
                <w:sz w:val="24"/>
                <w:highlight w:val="none"/>
              </w:rPr>
              <w:t>套</w:t>
            </w:r>
          </w:p>
        </w:tc>
        <w:tc>
          <w:tcPr>
            <w:tcW w:w="512" w:type="pct"/>
            <w:vAlign w:val="center"/>
          </w:tcPr>
          <w:p w14:paraId="0691B7A3">
            <w:pPr>
              <w:widowControl/>
              <w:jc w:val="center"/>
              <w:rPr>
                <w:color w:val="auto"/>
                <w:kern w:val="0"/>
                <w:sz w:val="24"/>
                <w:highlight w:val="none"/>
              </w:rPr>
            </w:pPr>
            <w:r>
              <w:rPr>
                <w:color w:val="auto"/>
                <w:kern w:val="0"/>
                <w:sz w:val="24"/>
                <w:highlight w:val="none"/>
              </w:rPr>
              <w:t>1</w:t>
            </w:r>
          </w:p>
        </w:tc>
        <w:tc>
          <w:tcPr>
            <w:tcW w:w="736" w:type="pct"/>
            <w:vAlign w:val="center"/>
          </w:tcPr>
          <w:p w14:paraId="536B8E13">
            <w:pPr>
              <w:widowControl/>
              <w:jc w:val="center"/>
              <w:rPr>
                <w:color w:val="auto"/>
                <w:kern w:val="0"/>
                <w:sz w:val="24"/>
                <w:highlight w:val="none"/>
              </w:rPr>
            </w:pPr>
          </w:p>
        </w:tc>
      </w:tr>
      <w:tr w14:paraId="185079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3A1BACD">
            <w:pPr>
              <w:widowControl/>
              <w:jc w:val="center"/>
              <w:rPr>
                <w:color w:val="auto"/>
                <w:kern w:val="0"/>
                <w:sz w:val="24"/>
                <w:highlight w:val="none"/>
              </w:rPr>
            </w:pPr>
            <w:r>
              <w:rPr>
                <w:color w:val="auto"/>
                <w:kern w:val="0"/>
                <w:sz w:val="24"/>
                <w:highlight w:val="none"/>
              </w:rPr>
              <w:t>6</w:t>
            </w:r>
          </w:p>
        </w:tc>
        <w:tc>
          <w:tcPr>
            <w:tcW w:w="2730" w:type="pct"/>
          </w:tcPr>
          <w:p w14:paraId="27856B62">
            <w:pPr>
              <w:widowControl/>
              <w:jc w:val="left"/>
              <w:rPr>
                <w:color w:val="auto"/>
                <w:kern w:val="0"/>
                <w:sz w:val="24"/>
                <w:highlight w:val="none"/>
              </w:rPr>
            </w:pPr>
            <w:r>
              <w:rPr>
                <w:color w:val="auto"/>
                <w:kern w:val="0"/>
                <w:sz w:val="24"/>
                <w:highlight w:val="none"/>
              </w:rPr>
              <w:t>便携式显微镜</w:t>
            </w:r>
          </w:p>
        </w:tc>
        <w:tc>
          <w:tcPr>
            <w:tcW w:w="511" w:type="pct"/>
            <w:vAlign w:val="center"/>
          </w:tcPr>
          <w:p w14:paraId="3F8C3E01">
            <w:pPr>
              <w:widowControl/>
              <w:jc w:val="center"/>
              <w:rPr>
                <w:color w:val="auto"/>
                <w:kern w:val="0"/>
                <w:sz w:val="24"/>
                <w:highlight w:val="none"/>
              </w:rPr>
            </w:pPr>
            <w:r>
              <w:rPr>
                <w:color w:val="auto"/>
                <w:kern w:val="0"/>
                <w:sz w:val="24"/>
                <w:highlight w:val="none"/>
              </w:rPr>
              <w:t>台</w:t>
            </w:r>
          </w:p>
        </w:tc>
        <w:tc>
          <w:tcPr>
            <w:tcW w:w="512" w:type="pct"/>
            <w:vAlign w:val="center"/>
          </w:tcPr>
          <w:p w14:paraId="3C1E63F2">
            <w:pPr>
              <w:widowControl/>
              <w:jc w:val="center"/>
              <w:rPr>
                <w:color w:val="auto"/>
                <w:kern w:val="0"/>
                <w:sz w:val="24"/>
                <w:highlight w:val="none"/>
              </w:rPr>
            </w:pPr>
            <w:r>
              <w:rPr>
                <w:color w:val="auto"/>
                <w:kern w:val="0"/>
                <w:sz w:val="24"/>
                <w:highlight w:val="none"/>
              </w:rPr>
              <w:t>1</w:t>
            </w:r>
          </w:p>
        </w:tc>
        <w:tc>
          <w:tcPr>
            <w:tcW w:w="736" w:type="pct"/>
            <w:vAlign w:val="center"/>
          </w:tcPr>
          <w:p w14:paraId="66771F28">
            <w:pPr>
              <w:widowControl/>
              <w:jc w:val="center"/>
              <w:rPr>
                <w:color w:val="auto"/>
                <w:kern w:val="0"/>
                <w:sz w:val="24"/>
                <w:highlight w:val="none"/>
              </w:rPr>
            </w:pPr>
          </w:p>
        </w:tc>
      </w:tr>
      <w:tr w14:paraId="0017A9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0C022CA">
            <w:pPr>
              <w:widowControl/>
              <w:jc w:val="center"/>
              <w:rPr>
                <w:color w:val="auto"/>
                <w:kern w:val="0"/>
                <w:sz w:val="24"/>
                <w:highlight w:val="none"/>
              </w:rPr>
            </w:pPr>
            <w:r>
              <w:rPr>
                <w:color w:val="auto"/>
                <w:kern w:val="0"/>
                <w:sz w:val="24"/>
                <w:highlight w:val="none"/>
              </w:rPr>
              <w:t>7</w:t>
            </w:r>
          </w:p>
        </w:tc>
        <w:tc>
          <w:tcPr>
            <w:tcW w:w="2730" w:type="pct"/>
          </w:tcPr>
          <w:p w14:paraId="7DB275FD">
            <w:pPr>
              <w:widowControl/>
              <w:jc w:val="left"/>
              <w:rPr>
                <w:color w:val="auto"/>
                <w:kern w:val="0"/>
                <w:sz w:val="24"/>
                <w:highlight w:val="none"/>
              </w:rPr>
            </w:pPr>
            <w:r>
              <w:rPr>
                <w:color w:val="auto"/>
                <w:kern w:val="0"/>
                <w:sz w:val="24"/>
                <w:highlight w:val="none"/>
              </w:rPr>
              <w:t>植保工具箱</w:t>
            </w:r>
          </w:p>
        </w:tc>
        <w:tc>
          <w:tcPr>
            <w:tcW w:w="511" w:type="pct"/>
            <w:vAlign w:val="center"/>
          </w:tcPr>
          <w:p w14:paraId="2D768553">
            <w:pPr>
              <w:widowControl/>
              <w:jc w:val="center"/>
              <w:rPr>
                <w:color w:val="auto"/>
                <w:kern w:val="0"/>
                <w:sz w:val="24"/>
                <w:highlight w:val="none"/>
              </w:rPr>
            </w:pPr>
            <w:r>
              <w:rPr>
                <w:color w:val="auto"/>
                <w:kern w:val="0"/>
                <w:sz w:val="24"/>
                <w:highlight w:val="none"/>
              </w:rPr>
              <w:t>套</w:t>
            </w:r>
          </w:p>
        </w:tc>
        <w:tc>
          <w:tcPr>
            <w:tcW w:w="512" w:type="pct"/>
            <w:vAlign w:val="center"/>
          </w:tcPr>
          <w:p w14:paraId="55937A45">
            <w:pPr>
              <w:widowControl/>
              <w:jc w:val="center"/>
              <w:rPr>
                <w:color w:val="auto"/>
                <w:kern w:val="0"/>
                <w:sz w:val="24"/>
                <w:highlight w:val="none"/>
              </w:rPr>
            </w:pPr>
            <w:r>
              <w:rPr>
                <w:color w:val="auto"/>
                <w:kern w:val="0"/>
                <w:sz w:val="24"/>
                <w:highlight w:val="none"/>
              </w:rPr>
              <w:t>1</w:t>
            </w:r>
          </w:p>
        </w:tc>
        <w:tc>
          <w:tcPr>
            <w:tcW w:w="736" w:type="pct"/>
            <w:vAlign w:val="center"/>
          </w:tcPr>
          <w:p w14:paraId="49C45808">
            <w:pPr>
              <w:widowControl/>
              <w:jc w:val="center"/>
              <w:rPr>
                <w:color w:val="auto"/>
                <w:kern w:val="0"/>
                <w:sz w:val="24"/>
                <w:highlight w:val="none"/>
              </w:rPr>
            </w:pPr>
          </w:p>
        </w:tc>
      </w:tr>
      <w:tr w14:paraId="781895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3C0FBE8">
            <w:pPr>
              <w:widowControl/>
              <w:jc w:val="center"/>
              <w:rPr>
                <w:color w:val="auto"/>
                <w:kern w:val="0"/>
                <w:sz w:val="24"/>
                <w:highlight w:val="none"/>
              </w:rPr>
            </w:pPr>
            <w:r>
              <w:rPr>
                <w:color w:val="auto"/>
                <w:kern w:val="0"/>
                <w:sz w:val="24"/>
                <w:highlight w:val="none"/>
              </w:rPr>
              <w:t>8</w:t>
            </w:r>
          </w:p>
        </w:tc>
        <w:tc>
          <w:tcPr>
            <w:tcW w:w="2730" w:type="pct"/>
          </w:tcPr>
          <w:p w14:paraId="2D565363">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78B9A376">
            <w:pPr>
              <w:widowControl/>
              <w:jc w:val="center"/>
              <w:rPr>
                <w:color w:val="auto"/>
                <w:kern w:val="0"/>
                <w:sz w:val="24"/>
                <w:highlight w:val="none"/>
              </w:rPr>
            </w:pPr>
            <w:r>
              <w:rPr>
                <w:color w:val="auto"/>
                <w:kern w:val="0"/>
                <w:sz w:val="24"/>
                <w:highlight w:val="none"/>
              </w:rPr>
              <w:t>台</w:t>
            </w:r>
          </w:p>
        </w:tc>
        <w:tc>
          <w:tcPr>
            <w:tcW w:w="512" w:type="pct"/>
            <w:vAlign w:val="center"/>
          </w:tcPr>
          <w:p w14:paraId="5CB0CEB9">
            <w:pPr>
              <w:widowControl/>
              <w:jc w:val="center"/>
              <w:rPr>
                <w:color w:val="auto"/>
                <w:kern w:val="0"/>
                <w:sz w:val="24"/>
                <w:highlight w:val="none"/>
              </w:rPr>
            </w:pPr>
            <w:r>
              <w:rPr>
                <w:color w:val="auto"/>
                <w:kern w:val="0"/>
                <w:sz w:val="24"/>
                <w:highlight w:val="none"/>
              </w:rPr>
              <w:t>1</w:t>
            </w:r>
          </w:p>
        </w:tc>
        <w:tc>
          <w:tcPr>
            <w:tcW w:w="736" w:type="pct"/>
            <w:vAlign w:val="center"/>
          </w:tcPr>
          <w:p w14:paraId="44D999D7">
            <w:pPr>
              <w:widowControl/>
              <w:jc w:val="center"/>
              <w:rPr>
                <w:color w:val="auto"/>
                <w:kern w:val="0"/>
                <w:sz w:val="24"/>
                <w:highlight w:val="none"/>
              </w:rPr>
            </w:pPr>
          </w:p>
        </w:tc>
      </w:tr>
      <w:tr w14:paraId="01F984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2993084">
            <w:pPr>
              <w:widowControl/>
              <w:jc w:val="center"/>
              <w:rPr>
                <w:color w:val="auto"/>
                <w:kern w:val="0"/>
                <w:sz w:val="24"/>
                <w:highlight w:val="none"/>
              </w:rPr>
            </w:pPr>
            <w:r>
              <w:rPr>
                <w:color w:val="auto"/>
                <w:kern w:val="0"/>
                <w:sz w:val="24"/>
                <w:highlight w:val="none"/>
              </w:rPr>
              <w:t>9</w:t>
            </w:r>
          </w:p>
        </w:tc>
        <w:tc>
          <w:tcPr>
            <w:tcW w:w="2730" w:type="pct"/>
          </w:tcPr>
          <w:p w14:paraId="7D251848">
            <w:pPr>
              <w:widowControl/>
              <w:jc w:val="left"/>
              <w:rPr>
                <w:color w:val="auto"/>
                <w:kern w:val="0"/>
                <w:sz w:val="24"/>
                <w:highlight w:val="none"/>
              </w:rPr>
            </w:pPr>
            <w:r>
              <w:rPr>
                <w:color w:val="auto"/>
                <w:kern w:val="0"/>
                <w:sz w:val="24"/>
                <w:highlight w:val="none"/>
              </w:rPr>
              <w:t>田间交通工具</w:t>
            </w:r>
          </w:p>
        </w:tc>
        <w:tc>
          <w:tcPr>
            <w:tcW w:w="511" w:type="pct"/>
            <w:vAlign w:val="center"/>
          </w:tcPr>
          <w:p w14:paraId="665F21A4">
            <w:pPr>
              <w:widowControl/>
              <w:jc w:val="center"/>
              <w:rPr>
                <w:color w:val="auto"/>
                <w:kern w:val="0"/>
                <w:sz w:val="24"/>
                <w:highlight w:val="none"/>
              </w:rPr>
            </w:pPr>
            <w:r>
              <w:rPr>
                <w:color w:val="auto"/>
                <w:kern w:val="0"/>
                <w:sz w:val="24"/>
                <w:highlight w:val="none"/>
              </w:rPr>
              <w:t>台</w:t>
            </w:r>
          </w:p>
        </w:tc>
        <w:tc>
          <w:tcPr>
            <w:tcW w:w="512" w:type="pct"/>
            <w:vAlign w:val="center"/>
          </w:tcPr>
          <w:p w14:paraId="2D07CCB6">
            <w:pPr>
              <w:widowControl/>
              <w:jc w:val="center"/>
              <w:rPr>
                <w:color w:val="auto"/>
                <w:kern w:val="0"/>
                <w:sz w:val="24"/>
                <w:highlight w:val="none"/>
              </w:rPr>
            </w:pPr>
            <w:r>
              <w:rPr>
                <w:color w:val="auto"/>
                <w:kern w:val="0"/>
                <w:sz w:val="24"/>
                <w:highlight w:val="none"/>
              </w:rPr>
              <w:t>1</w:t>
            </w:r>
          </w:p>
        </w:tc>
        <w:tc>
          <w:tcPr>
            <w:tcW w:w="736" w:type="pct"/>
            <w:vAlign w:val="center"/>
          </w:tcPr>
          <w:p w14:paraId="6F0C6D95">
            <w:pPr>
              <w:widowControl/>
              <w:jc w:val="center"/>
              <w:rPr>
                <w:color w:val="auto"/>
                <w:kern w:val="0"/>
                <w:sz w:val="24"/>
                <w:highlight w:val="none"/>
              </w:rPr>
            </w:pPr>
          </w:p>
        </w:tc>
      </w:tr>
      <w:tr w14:paraId="6F7F60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BAEAF40">
            <w:pPr>
              <w:widowControl/>
              <w:jc w:val="center"/>
              <w:rPr>
                <w:color w:val="auto"/>
                <w:kern w:val="0"/>
                <w:sz w:val="24"/>
                <w:highlight w:val="none"/>
              </w:rPr>
            </w:pPr>
            <w:r>
              <w:rPr>
                <w:color w:val="auto"/>
                <w:kern w:val="0"/>
                <w:sz w:val="24"/>
                <w:highlight w:val="none"/>
              </w:rPr>
              <w:t>10</w:t>
            </w:r>
          </w:p>
        </w:tc>
        <w:tc>
          <w:tcPr>
            <w:tcW w:w="2730" w:type="pct"/>
          </w:tcPr>
          <w:p w14:paraId="6B58194E">
            <w:pPr>
              <w:widowControl/>
              <w:jc w:val="left"/>
              <w:rPr>
                <w:color w:val="auto"/>
                <w:kern w:val="0"/>
                <w:sz w:val="24"/>
                <w:highlight w:val="none"/>
              </w:rPr>
            </w:pPr>
            <w:r>
              <w:rPr>
                <w:color w:val="auto"/>
                <w:kern w:val="0"/>
                <w:sz w:val="24"/>
                <w:highlight w:val="none"/>
              </w:rPr>
              <w:t>合计</w:t>
            </w:r>
          </w:p>
        </w:tc>
        <w:tc>
          <w:tcPr>
            <w:tcW w:w="511" w:type="pct"/>
            <w:vAlign w:val="center"/>
          </w:tcPr>
          <w:p w14:paraId="3EE0E6AD">
            <w:pPr>
              <w:widowControl/>
              <w:jc w:val="center"/>
              <w:rPr>
                <w:color w:val="auto"/>
                <w:kern w:val="0"/>
                <w:sz w:val="24"/>
                <w:highlight w:val="none"/>
              </w:rPr>
            </w:pPr>
            <w:r>
              <w:rPr>
                <w:color w:val="auto"/>
                <w:kern w:val="0"/>
                <w:sz w:val="24"/>
                <w:highlight w:val="none"/>
              </w:rPr>
              <w:t>台/套</w:t>
            </w:r>
          </w:p>
        </w:tc>
        <w:tc>
          <w:tcPr>
            <w:tcW w:w="512" w:type="pct"/>
            <w:vAlign w:val="center"/>
          </w:tcPr>
          <w:p w14:paraId="27BDF2B5">
            <w:pPr>
              <w:widowControl/>
              <w:jc w:val="center"/>
              <w:rPr>
                <w:color w:val="auto"/>
                <w:kern w:val="0"/>
                <w:sz w:val="24"/>
                <w:highlight w:val="none"/>
              </w:rPr>
            </w:pPr>
            <w:r>
              <w:rPr>
                <w:color w:val="auto"/>
                <w:kern w:val="0"/>
                <w:sz w:val="24"/>
                <w:highlight w:val="none"/>
              </w:rPr>
              <w:t>10</w:t>
            </w:r>
          </w:p>
        </w:tc>
        <w:tc>
          <w:tcPr>
            <w:tcW w:w="736" w:type="pct"/>
            <w:vAlign w:val="center"/>
          </w:tcPr>
          <w:p w14:paraId="766FE94D">
            <w:pPr>
              <w:widowControl/>
              <w:jc w:val="center"/>
              <w:rPr>
                <w:color w:val="auto"/>
                <w:kern w:val="0"/>
                <w:sz w:val="24"/>
                <w:highlight w:val="none"/>
              </w:rPr>
            </w:pPr>
          </w:p>
        </w:tc>
      </w:tr>
    </w:tbl>
    <w:p w14:paraId="44436B2B">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顺义区北小营镇西府村田间监测点建设内容汇总表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69AFBB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610B0991">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665972B5">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19C9A051">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1BC93EE3">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1F7E8F84">
            <w:pPr>
              <w:widowControl/>
              <w:jc w:val="center"/>
              <w:rPr>
                <w:b/>
                <w:bCs/>
                <w:color w:val="auto"/>
                <w:kern w:val="0"/>
                <w:sz w:val="24"/>
                <w:highlight w:val="none"/>
              </w:rPr>
            </w:pPr>
            <w:r>
              <w:rPr>
                <w:b/>
                <w:bCs/>
                <w:color w:val="auto"/>
                <w:kern w:val="0"/>
                <w:sz w:val="24"/>
                <w:highlight w:val="none"/>
              </w:rPr>
              <w:t>备注</w:t>
            </w:r>
          </w:p>
        </w:tc>
      </w:tr>
      <w:tr w14:paraId="4A5EEA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15E190A">
            <w:pPr>
              <w:widowControl/>
              <w:jc w:val="center"/>
              <w:rPr>
                <w:color w:val="auto"/>
                <w:kern w:val="0"/>
                <w:sz w:val="24"/>
                <w:highlight w:val="none"/>
              </w:rPr>
            </w:pPr>
            <w:r>
              <w:rPr>
                <w:color w:val="auto"/>
                <w:kern w:val="0"/>
                <w:sz w:val="24"/>
                <w:highlight w:val="none"/>
              </w:rPr>
              <w:t>1</w:t>
            </w:r>
          </w:p>
        </w:tc>
        <w:tc>
          <w:tcPr>
            <w:tcW w:w="2730" w:type="pct"/>
            <w:vAlign w:val="center"/>
          </w:tcPr>
          <w:p w14:paraId="31EFF7BC">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5E82AF89">
            <w:pPr>
              <w:widowControl/>
              <w:jc w:val="center"/>
              <w:rPr>
                <w:color w:val="auto"/>
                <w:kern w:val="0"/>
                <w:sz w:val="24"/>
                <w:highlight w:val="none"/>
              </w:rPr>
            </w:pPr>
            <w:r>
              <w:rPr>
                <w:color w:val="auto"/>
                <w:kern w:val="0"/>
                <w:sz w:val="24"/>
                <w:highlight w:val="none"/>
              </w:rPr>
              <w:t>套</w:t>
            </w:r>
          </w:p>
        </w:tc>
        <w:tc>
          <w:tcPr>
            <w:tcW w:w="512" w:type="pct"/>
            <w:vAlign w:val="center"/>
          </w:tcPr>
          <w:p w14:paraId="3EFCE42B">
            <w:pPr>
              <w:widowControl/>
              <w:jc w:val="center"/>
              <w:rPr>
                <w:color w:val="auto"/>
                <w:kern w:val="0"/>
                <w:sz w:val="24"/>
                <w:highlight w:val="none"/>
              </w:rPr>
            </w:pPr>
            <w:r>
              <w:rPr>
                <w:color w:val="auto"/>
                <w:kern w:val="0"/>
                <w:sz w:val="24"/>
                <w:highlight w:val="none"/>
              </w:rPr>
              <w:t>1</w:t>
            </w:r>
          </w:p>
        </w:tc>
        <w:tc>
          <w:tcPr>
            <w:tcW w:w="736" w:type="pct"/>
            <w:vAlign w:val="center"/>
          </w:tcPr>
          <w:p w14:paraId="607756FB">
            <w:pPr>
              <w:widowControl/>
              <w:jc w:val="center"/>
              <w:rPr>
                <w:color w:val="auto"/>
                <w:kern w:val="0"/>
                <w:sz w:val="24"/>
                <w:highlight w:val="none"/>
              </w:rPr>
            </w:pPr>
          </w:p>
        </w:tc>
      </w:tr>
      <w:tr w14:paraId="457F50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637B29B">
            <w:pPr>
              <w:widowControl/>
              <w:jc w:val="center"/>
              <w:rPr>
                <w:color w:val="auto"/>
                <w:kern w:val="0"/>
                <w:sz w:val="24"/>
                <w:highlight w:val="none"/>
              </w:rPr>
            </w:pPr>
            <w:r>
              <w:rPr>
                <w:color w:val="auto"/>
                <w:kern w:val="0"/>
                <w:sz w:val="24"/>
                <w:highlight w:val="none"/>
              </w:rPr>
              <w:t>2</w:t>
            </w:r>
          </w:p>
        </w:tc>
        <w:tc>
          <w:tcPr>
            <w:tcW w:w="2730" w:type="pct"/>
            <w:vAlign w:val="center"/>
          </w:tcPr>
          <w:p w14:paraId="1A40F9DA">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0AF5DB8A">
            <w:pPr>
              <w:widowControl/>
              <w:jc w:val="center"/>
              <w:rPr>
                <w:color w:val="auto"/>
                <w:kern w:val="0"/>
                <w:sz w:val="24"/>
                <w:highlight w:val="none"/>
              </w:rPr>
            </w:pPr>
            <w:r>
              <w:rPr>
                <w:color w:val="auto"/>
                <w:kern w:val="0"/>
                <w:sz w:val="24"/>
                <w:highlight w:val="none"/>
              </w:rPr>
              <w:t>套</w:t>
            </w:r>
          </w:p>
        </w:tc>
        <w:tc>
          <w:tcPr>
            <w:tcW w:w="512" w:type="pct"/>
            <w:vAlign w:val="center"/>
          </w:tcPr>
          <w:p w14:paraId="57328ACE">
            <w:pPr>
              <w:widowControl/>
              <w:jc w:val="center"/>
              <w:rPr>
                <w:color w:val="auto"/>
                <w:kern w:val="0"/>
                <w:sz w:val="24"/>
                <w:highlight w:val="none"/>
              </w:rPr>
            </w:pPr>
            <w:r>
              <w:rPr>
                <w:color w:val="auto"/>
                <w:kern w:val="0"/>
                <w:sz w:val="24"/>
                <w:highlight w:val="none"/>
              </w:rPr>
              <w:t>2</w:t>
            </w:r>
          </w:p>
        </w:tc>
        <w:tc>
          <w:tcPr>
            <w:tcW w:w="736" w:type="pct"/>
            <w:vAlign w:val="center"/>
          </w:tcPr>
          <w:p w14:paraId="07C67ADB">
            <w:pPr>
              <w:widowControl/>
              <w:jc w:val="center"/>
              <w:rPr>
                <w:color w:val="auto"/>
                <w:kern w:val="0"/>
                <w:sz w:val="24"/>
                <w:highlight w:val="none"/>
              </w:rPr>
            </w:pPr>
          </w:p>
        </w:tc>
      </w:tr>
      <w:tr w14:paraId="6EA3F8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159B643">
            <w:pPr>
              <w:widowControl/>
              <w:jc w:val="center"/>
              <w:rPr>
                <w:color w:val="auto"/>
                <w:kern w:val="0"/>
                <w:sz w:val="24"/>
                <w:highlight w:val="none"/>
              </w:rPr>
            </w:pPr>
            <w:r>
              <w:rPr>
                <w:color w:val="auto"/>
                <w:kern w:val="0"/>
                <w:sz w:val="24"/>
                <w:highlight w:val="none"/>
              </w:rPr>
              <w:t>3</w:t>
            </w:r>
          </w:p>
        </w:tc>
        <w:tc>
          <w:tcPr>
            <w:tcW w:w="2730" w:type="pct"/>
            <w:vAlign w:val="center"/>
          </w:tcPr>
          <w:p w14:paraId="68686801">
            <w:pPr>
              <w:widowControl/>
              <w:jc w:val="left"/>
              <w:rPr>
                <w:color w:val="auto"/>
                <w:kern w:val="0"/>
                <w:sz w:val="24"/>
                <w:highlight w:val="none"/>
              </w:rPr>
            </w:pPr>
            <w:r>
              <w:rPr>
                <w:color w:val="auto"/>
                <w:kern w:val="0"/>
                <w:sz w:val="24"/>
                <w:highlight w:val="none"/>
              </w:rPr>
              <w:t>气象监测仪</w:t>
            </w:r>
          </w:p>
        </w:tc>
        <w:tc>
          <w:tcPr>
            <w:tcW w:w="511" w:type="pct"/>
            <w:vAlign w:val="center"/>
          </w:tcPr>
          <w:p w14:paraId="74A03386">
            <w:pPr>
              <w:widowControl/>
              <w:jc w:val="center"/>
              <w:rPr>
                <w:color w:val="auto"/>
                <w:kern w:val="0"/>
                <w:sz w:val="24"/>
                <w:highlight w:val="none"/>
              </w:rPr>
            </w:pPr>
            <w:r>
              <w:rPr>
                <w:color w:val="auto"/>
                <w:kern w:val="0"/>
                <w:sz w:val="24"/>
                <w:highlight w:val="none"/>
              </w:rPr>
              <w:t>套</w:t>
            </w:r>
          </w:p>
        </w:tc>
        <w:tc>
          <w:tcPr>
            <w:tcW w:w="512" w:type="pct"/>
            <w:vAlign w:val="center"/>
          </w:tcPr>
          <w:p w14:paraId="3C123461">
            <w:pPr>
              <w:widowControl/>
              <w:jc w:val="center"/>
              <w:rPr>
                <w:color w:val="auto"/>
                <w:kern w:val="0"/>
                <w:sz w:val="24"/>
                <w:highlight w:val="none"/>
              </w:rPr>
            </w:pPr>
            <w:r>
              <w:rPr>
                <w:color w:val="auto"/>
                <w:kern w:val="0"/>
                <w:sz w:val="24"/>
                <w:highlight w:val="none"/>
              </w:rPr>
              <w:t>1</w:t>
            </w:r>
          </w:p>
        </w:tc>
        <w:tc>
          <w:tcPr>
            <w:tcW w:w="736" w:type="pct"/>
            <w:vAlign w:val="center"/>
          </w:tcPr>
          <w:p w14:paraId="45556BBF">
            <w:pPr>
              <w:widowControl/>
              <w:jc w:val="center"/>
              <w:rPr>
                <w:color w:val="auto"/>
                <w:kern w:val="0"/>
                <w:sz w:val="24"/>
                <w:highlight w:val="none"/>
              </w:rPr>
            </w:pPr>
          </w:p>
        </w:tc>
      </w:tr>
      <w:tr w14:paraId="779825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7DDAF8E">
            <w:pPr>
              <w:widowControl/>
              <w:jc w:val="center"/>
              <w:rPr>
                <w:color w:val="auto"/>
                <w:kern w:val="0"/>
                <w:sz w:val="24"/>
                <w:highlight w:val="none"/>
              </w:rPr>
            </w:pPr>
            <w:r>
              <w:rPr>
                <w:color w:val="auto"/>
                <w:kern w:val="0"/>
                <w:sz w:val="24"/>
                <w:highlight w:val="none"/>
              </w:rPr>
              <w:t>4</w:t>
            </w:r>
          </w:p>
        </w:tc>
        <w:tc>
          <w:tcPr>
            <w:tcW w:w="2730" w:type="pct"/>
            <w:vAlign w:val="center"/>
          </w:tcPr>
          <w:p w14:paraId="30C80F17">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61269DCF">
            <w:pPr>
              <w:widowControl/>
              <w:jc w:val="center"/>
              <w:rPr>
                <w:color w:val="auto"/>
                <w:kern w:val="0"/>
                <w:sz w:val="24"/>
                <w:highlight w:val="none"/>
              </w:rPr>
            </w:pPr>
            <w:r>
              <w:rPr>
                <w:color w:val="auto"/>
                <w:kern w:val="0"/>
                <w:sz w:val="24"/>
                <w:highlight w:val="none"/>
              </w:rPr>
              <w:t>套</w:t>
            </w:r>
          </w:p>
        </w:tc>
        <w:tc>
          <w:tcPr>
            <w:tcW w:w="512" w:type="pct"/>
            <w:vAlign w:val="center"/>
          </w:tcPr>
          <w:p w14:paraId="29B812F7">
            <w:pPr>
              <w:widowControl/>
              <w:jc w:val="center"/>
              <w:rPr>
                <w:color w:val="auto"/>
                <w:kern w:val="0"/>
                <w:sz w:val="24"/>
                <w:highlight w:val="none"/>
              </w:rPr>
            </w:pPr>
            <w:r>
              <w:rPr>
                <w:color w:val="auto"/>
                <w:kern w:val="0"/>
                <w:sz w:val="24"/>
                <w:highlight w:val="none"/>
              </w:rPr>
              <w:t>1</w:t>
            </w:r>
          </w:p>
        </w:tc>
        <w:tc>
          <w:tcPr>
            <w:tcW w:w="736" w:type="pct"/>
            <w:vAlign w:val="center"/>
          </w:tcPr>
          <w:p w14:paraId="64E13CDC">
            <w:pPr>
              <w:widowControl/>
              <w:jc w:val="center"/>
              <w:rPr>
                <w:color w:val="auto"/>
                <w:kern w:val="0"/>
                <w:sz w:val="24"/>
                <w:highlight w:val="none"/>
              </w:rPr>
            </w:pPr>
          </w:p>
        </w:tc>
      </w:tr>
      <w:tr w14:paraId="1690C2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581823C">
            <w:pPr>
              <w:widowControl/>
              <w:jc w:val="center"/>
              <w:rPr>
                <w:color w:val="auto"/>
                <w:kern w:val="0"/>
                <w:sz w:val="24"/>
                <w:highlight w:val="none"/>
              </w:rPr>
            </w:pPr>
            <w:r>
              <w:rPr>
                <w:color w:val="auto"/>
                <w:kern w:val="0"/>
                <w:sz w:val="24"/>
                <w:highlight w:val="none"/>
              </w:rPr>
              <w:t>5</w:t>
            </w:r>
          </w:p>
        </w:tc>
        <w:tc>
          <w:tcPr>
            <w:tcW w:w="2730" w:type="pct"/>
            <w:vAlign w:val="center"/>
          </w:tcPr>
          <w:p w14:paraId="5DFFF3E7">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078C4760">
            <w:pPr>
              <w:widowControl/>
              <w:jc w:val="center"/>
              <w:rPr>
                <w:color w:val="auto"/>
                <w:kern w:val="0"/>
                <w:sz w:val="24"/>
                <w:highlight w:val="none"/>
              </w:rPr>
            </w:pPr>
            <w:r>
              <w:rPr>
                <w:color w:val="auto"/>
                <w:kern w:val="0"/>
                <w:sz w:val="24"/>
                <w:highlight w:val="none"/>
              </w:rPr>
              <w:t>套</w:t>
            </w:r>
          </w:p>
        </w:tc>
        <w:tc>
          <w:tcPr>
            <w:tcW w:w="512" w:type="pct"/>
            <w:vAlign w:val="center"/>
          </w:tcPr>
          <w:p w14:paraId="570BAAB6">
            <w:pPr>
              <w:widowControl/>
              <w:jc w:val="center"/>
              <w:rPr>
                <w:color w:val="auto"/>
                <w:kern w:val="0"/>
                <w:sz w:val="24"/>
                <w:highlight w:val="none"/>
              </w:rPr>
            </w:pPr>
            <w:r>
              <w:rPr>
                <w:color w:val="auto"/>
                <w:kern w:val="0"/>
                <w:sz w:val="24"/>
                <w:highlight w:val="none"/>
              </w:rPr>
              <w:t>1</w:t>
            </w:r>
          </w:p>
        </w:tc>
        <w:tc>
          <w:tcPr>
            <w:tcW w:w="736" w:type="pct"/>
            <w:vAlign w:val="center"/>
          </w:tcPr>
          <w:p w14:paraId="2D041EEB">
            <w:pPr>
              <w:widowControl/>
              <w:jc w:val="center"/>
              <w:rPr>
                <w:color w:val="auto"/>
                <w:kern w:val="0"/>
                <w:sz w:val="24"/>
                <w:highlight w:val="none"/>
              </w:rPr>
            </w:pPr>
          </w:p>
        </w:tc>
      </w:tr>
      <w:tr w14:paraId="24CFA3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B0D119F">
            <w:pPr>
              <w:widowControl/>
              <w:jc w:val="center"/>
              <w:rPr>
                <w:color w:val="auto"/>
                <w:kern w:val="0"/>
                <w:sz w:val="24"/>
                <w:highlight w:val="none"/>
              </w:rPr>
            </w:pPr>
            <w:r>
              <w:rPr>
                <w:color w:val="auto"/>
                <w:kern w:val="0"/>
                <w:sz w:val="24"/>
                <w:highlight w:val="none"/>
              </w:rPr>
              <w:t>6</w:t>
            </w:r>
          </w:p>
        </w:tc>
        <w:tc>
          <w:tcPr>
            <w:tcW w:w="2730" w:type="pct"/>
          </w:tcPr>
          <w:p w14:paraId="64917C36">
            <w:pPr>
              <w:widowControl/>
              <w:jc w:val="left"/>
              <w:rPr>
                <w:color w:val="auto"/>
                <w:kern w:val="0"/>
                <w:sz w:val="24"/>
                <w:highlight w:val="none"/>
              </w:rPr>
            </w:pPr>
            <w:r>
              <w:rPr>
                <w:color w:val="auto"/>
                <w:kern w:val="0"/>
                <w:sz w:val="24"/>
                <w:highlight w:val="none"/>
              </w:rPr>
              <w:t>便携式显微镜</w:t>
            </w:r>
          </w:p>
        </w:tc>
        <w:tc>
          <w:tcPr>
            <w:tcW w:w="511" w:type="pct"/>
            <w:vAlign w:val="center"/>
          </w:tcPr>
          <w:p w14:paraId="0EFDBF99">
            <w:pPr>
              <w:widowControl/>
              <w:jc w:val="center"/>
              <w:rPr>
                <w:color w:val="auto"/>
                <w:kern w:val="0"/>
                <w:sz w:val="24"/>
                <w:highlight w:val="none"/>
              </w:rPr>
            </w:pPr>
            <w:r>
              <w:rPr>
                <w:color w:val="auto"/>
                <w:kern w:val="0"/>
                <w:sz w:val="24"/>
                <w:highlight w:val="none"/>
              </w:rPr>
              <w:t>台</w:t>
            </w:r>
          </w:p>
        </w:tc>
        <w:tc>
          <w:tcPr>
            <w:tcW w:w="512" w:type="pct"/>
            <w:vAlign w:val="center"/>
          </w:tcPr>
          <w:p w14:paraId="3E03BE54">
            <w:pPr>
              <w:widowControl/>
              <w:jc w:val="center"/>
              <w:rPr>
                <w:color w:val="auto"/>
                <w:kern w:val="0"/>
                <w:sz w:val="24"/>
                <w:highlight w:val="none"/>
              </w:rPr>
            </w:pPr>
            <w:r>
              <w:rPr>
                <w:color w:val="auto"/>
                <w:kern w:val="0"/>
                <w:sz w:val="24"/>
                <w:highlight w:val="none"/>
              </w:rPr>
              <w:t>1</w:t>
            </w:r>
          </w:p>
        </w:tc>
        <w:tc>
          <w:tcPr>
            <w:tcW w:w="736" w:type="pct"/>
            <w:vAlign w:val="center"/>
          </w:tcPr>
          <w:p w14:paraId="22E203CA">
            <w:pPr>
              <w:widowControl/>
              <w:jc w:val="center"/>
              <w:rPr>
                <w:color w:val="auto"/>
                <w:kern w:val="0"/>
                <w:sz w:val="24"/>
                <w:highlight w:val="none"/>
              </w:rPr>
            </w:pPr>
          </w:p>
        </w:tc>
      </w:tr>
      <w:tr w14:paraId="58ED10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F336D18">
            <w:pPr>
              <w:widowControl/>
              <w:jc w:val="center"/>
              <w:rPr>
                <w:color w:val="auto"/>
                <w:kern w:val="0"/>
                <w:sz w:val="24"/>
                <w:highlight w:val="none"/>
              </w:rPr>
            </w:pPr>
            <w:r>
              <w:rPr>
                <w:color w:val="auto"/>
                <w:kern w:val="0"/>
                <w:sz w:val="24"/>
                <w:highlight w:val="none"/>
              </w:rPr>
              <w:t>7</w:t>
            </w:r>
          </w:p>
        </w:tc>
        <w:tc>
          <w:tcPr>
            <w:tcW w:w="2730" w:type="pct"/>
          </w:tcPr>
          <w:p w14:paraId="38BE649D">
            <w:pPr>
              <w:widowControl/>
              <w:jc w:val="left"/>
              <w:rPr>
                <w:color w:val="auto"/>
                <w:kern w:val="0"/>
                <w:sz w:val="24"/>
                <w:highlight w:val="none"/>
              </w:rPr>
            </w:pPr>
            <w:r>
              <w:rPr>
                <w:color w:val="auto"/>
                <w:kern w:val="0"/>
                <w:sz w:val="24"/>
                <w:highlight w:val="none"/>
              </w:rPr>
              <w:t>植保工具箱</w:t>
            </w:r>
          </w:p>
        </w:tc>
        <w:tc>
          <w:tcPr>
            <w:tcW w:w="511" w:type="pct"/>
            <w:vAlign w:val="center"/>
          </w:tcPr>
          <w:p w14:paraId="472CBE87">
            <w:pPr>
              <w:widowControl/>
              <w:jc w:val="center"/>
              <w:rPr>
                <w:color w:val="auto"/>
                <w:kern w:val="0"/>
                <w:sz w:val="24"/>
                <w:highlight w:val="none"/>
              </w:rPr>
            </w:pPr>
            <w:r>
              <w:rPr>
                <w:color w:val="auto"/>
                <w:kern w:val="0"/>
                <w:sz w:val="24"/>
                <w:highlight w:val="none"/>
              </w:rPr>
              <w:t>套</w:t>
            </w:r>
          </w:p>
        </w:tc>
        <w:tc>
          <w:tcPr>
            <w:tcW w:w="512" w:type="pct"/>
            <w:vAlign w:val="center"/>
          </w:tcPr>
          <w:p w14:paraId="6477ABB6">
            <w:pPr>
              <w:widowControl/>
              <w:jc w:val="center"/>
              <w:rPr>
                <w:color w:val="auto"/>
                <w:kern w:val="0"/>
                <w:sz w:val="24"/>
                <w:highlight w:val="none"/>
              </w:rPr>
            </w:pPr>
            <w:r>
              <w:rPr>
                <w:color w:val="auto"/>
                <w:kern w:val="0"/>
                <w:sz w:val="24"/>
                <w:highlight w:val="none"/>
              </w:rPr>
              <w:t>1</w:t>
            </w:r>
          </w:p>
        </w:tc>
        <w:tc>
          <w:tcPr>
            <w:tcW w:w="736" w:type="pct"/>
            <w:vAlign w:val="center"/>
          </w:tcPr>
          <w:p w14:paraId="76D2E5F7">
            <w:pPr>
              <w:widowControl/>
              <w:jc w:val="center"/>
              <w:rPr>
                <w:color w:val="auto"/>
                <w:kern w:val="0"/>
                <w:sz w:val="24"/>
                <w:highlight w:val="none"/>
              </w:rPr>
            </w:pPr>
          </w:p>
        </w:tc>
      </w:tr>
      <w:tr w14:paraId="59019D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3F7B937">
            <w:pPr>
              <w:widowControl/>
              <w:jc w:val="center"/>
              <w:rPr>
                <w:color w:val="auto"/>
                <w:kern w:val="0"/>
                <w:sz w:val="24"/>
                <w:highlight w:val="none"/>
              </w:rPr>
            </w:pPr>
            <w:r>
              <w:rPr>
                <w:color w:val="auto"/>
                <w:kern w:val="0"/>
                <w:sz w:val="24"/>
                <w:highlight w:val="none"/>
              </w:rPr>
              <w:t>8</w:t>
            </w:r>
          </w:p>
        </w:tc>
        <w:tc>
          <w:tcPr>
            <w:tcW w:w="2730" w:type="pct"/>
          </w:tcPr>
          <w:p w14:paraId="55A64FE8">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0A90B6E5">
            <w:pPr>
              <w:widowControl/>
              <w:jc w:val="center"/>
              <w:rPr>
                <w:color w:val="auto"/>
                <w:kern w:val="0"/>
                <w:sz w:val="24"/>
                <w:highlight w:val="none"/>
              </w:rPr>
            </w:pPr>
            <w:r>
              <w:rPr>
                <w:color w:val="auto"/>
                <w:kern w:val="0"/>
                <w:sz w:val="24"/>
                <w:highlight w:val="none"/>
              </w:rPr>
              <w:t>台</w:t>
            </w:r>
          </w:p>
        </w:tc>
        <w:tc>
          <w:tcPr>
            <w:tcW w:w="512" w:type="pct"/>
            <w:vAlign w:val="center"/>
          </w:tcPr>
          <w:p w14:paraId="220EED69">
            <w:pPr>
              <w:widowControl/>
              <w:jc w:val="center"/>
              <w:rPr>
                <w:color w:val="auto"/>
                <w:kern w:val="0"/>
                <w:sz w:val="24"/>
                <w:highlight w:val="none"/>
              </w:rPr>
            </w:pPr>
            <w:r>
              <w:rPr>
                <w:color w:val="auto"/>
                <w:kern w:val="0"/>
                <w:sz w:val="24"/>
                <w:highlight w:val="none"/>
              </w:rPr>
              <w:t>1</w:t>
            </w:r>
          </w:p>
        </w:tc>
        <w:tc>
          <w:tcPr>
            <w:tcW w:w="736" w:type="pct"/>
            <w:vAlign w:val="center"/>
          </w:tcPr>
          <w:p w14:paraId="39F1C34C">
            <w:pPr>
              <w:widowControl/>
              <w:jc w:val="center"/>
              <w:rPr>
                <w:color w:val="auto"/>
                <w:kern w:val="0"/>
                <w:sz w:val="24"/>
                <w:highlight w:val="none"/>
              </w:rPr>
            </w:pPr>
          </w:p>
        </w:tc>
      </w:tr>
      <w:tr w14:paraId="5B6837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C517C8C">
            <w:pPr>
              <w:widowControl/>
              <w:jc w:val="center"/>
              <w:rPr>
                <w:color w:val="auto"/>
                <w:kern w:val="0"/>
                <w:sz w:val="24"/>
                <w:highlight w:val="none"/>
              </w:rPr>
            </w:pPr>
            <w:r>
              <w:rPr>
                <w:color w:val="auto"/>
                <w:kern w:val="0"/>
                <w:sz w:val="24"/>
                <w:highlight w:val="none"/>
              </w:rPr>
              <w:t>9</w:t>
            </w:r>
          </w:p>
        </w:tc>
        <w:tc>
          <w:tcPr>
            <w:tcW w:w="2730" w:type="pct"/>
          </w:tcPr>
          <w:p w14:paraId="56D8B988">
            <w:pPr>
              <w:widowControl/>
              <w:jc w:val="left"/>
              <w:rPr>
                <w:color w:val="auto"/>
                <w:kern w:val="0"/>
                <w:sz w:val="24"/>
                <w:highlight w:val="none"/>
              </w:rPr>
            </w:pPr>
            <w:r>
              <w:rPr>
                <w:color w:val="auto"/>
                <w:kern w:val="0"/>
                <w:sz w:val="24"/>
                <w:highlight w:val="none"/>
              </w:rPr>
              <w:t>田间交通工具</w:t>
            </w:r>
          </w:p>
        </w:tc>
        <w:tc>
          <w:tcPr>
            <w:tcW w:w="511" w:type="pct"/>
            <w:vAlign w:val="center"/>
          </w:tcPr>
          <w:p w14:paraId="5988BD62">
            <w:pPr>
              <w:widowControl/>
              <w:jc w:val="center"/>
              <w:rPr>
                <w:color w:val="auto"/>
                <w:kern w:val="0"/>
                <w:sz w:val="24"/>
                <w:highlight w:val="none"/>
              </w:rPr>
            </w:pPr>
            <w:r>
              <w:rPr>
                <w:color w:val="auto"/>
                <w:kern w:val="0"/>
                <w:sz w:val="24"/>
                <w:highlight w:val="none"/>
              </w:rPr>
              <w:t>台</w:t>
            </w:r>
          </w:p>
        </w:tc>
        <w:tc>
          <w:tcPr>
            <w:tcW w:w="512" w:type="pct"/>
            <w:vAlign w:val="center"/>
          </w:tcPr>
          <w:p w14:paraId="58927F8A">
            <w:pPr>
              <w:widowControl/>
              <w:jc w:val="center"/>
              <w:rPr>
                <w:color w:val="auto"/>
                <w:kern w:val="0"/>
                <w:sz w:val="24"/>
                <w:highlight w:val="none"/>
              </w:rPr>
            </w:pPr>
            <w:r>
              <w:rPr>
                <w:color w:val="auto"/>
                <w:kern w:val="0"/>
                <w:sz w:val="24"/>
                <w:highlight w:val="none"/>
              </w:rPr>
              <w:t>1</w:t>
            </w:r>
          </w:p>
        </w:tc>
        <w:tc>
          <w:tcPr>
            <w:tcW w:w="736" w:type="pct"/>
            <w:vAlign w:val="center"/>
          </w:tcPr>
          <w:p w14:paraId="4DEF79C7">
            <w:pPr>
              <w:widowControl/>
              <w:jc w:val="center"/>
              <w:rPr>
                <w:color w:val="auto"/>
                <w:kern w:val="0"/>
                <w:sz w:val="24"/>
                <w:highlight w:val="none"/>
              </w:rPr>
            </w:pPr>
          </w:p>
        </w:tc>
      </w:tr>
      <w:tr w14:paraId="5CD308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A59A544">
            <w:pPr>
              <w:widowControl/>
              <w:jc w:val="center"/>
              <w:rPr>
                <w:color w:val="auto"/>
                <w:kern w:val="0"/>
                <w:sz w:val="24"/>
                <w:highlight w:val="none"/>
              </w:rPr>
            </w:pPr>
            <w:r>
              <w:rPr>
                <w:color w:val="auto"/>
                <w:kern w:val="0"/>
                <w:sz w:val="24"/>
                <w:highlight w:val="none"/>
              </w:rPr>
              <w:t>10</w:t>
            </w:r>
          </w:p>
        </w:tc>
        <w:tc>
          <w:tcPr>
            <w:tcW w:w="2730" w:type="pct"/>
          </w:tcPr>
          <w:p w14:paraId="636D12D2">
            <w:pPr>
              <w:widowControl/>
              <w:jc w:val="left"/>
              <w:rPr>
                <w:color w:val="auto"/>
                <w:kern w:val="0"/>
                <w:sz w:val="24"/>
                <w:highlight w:val="none"/>
              </w:rPr>
            </w:pPr>
            <w:r>
              <w:rPr>
                <w:color w:val="auto"/>
                <w:kern w:val="0"/>
                <w:sz w:val="24"/>
                <w:highlight w:val="none"/>
              </w:rPr>
              <w:t>合计</w:t>
            </w:r>
          </w:p>
        </w:tc>
        <w:tc>
          <w:tcPr>
            <w:tcW w:w="511" w:type="pct"/>
            <w:vAlign w:val="center"/>
          </w:tcPr>
          <w:p w14:paraId="0F58D7C4">
            <w:pPr>
              <w:widowControl/>
              <w:jc w:val="center"/>
              <w:rPr>
                <w:color w:val="auto"/>
                <w:kern w:val="0"/>
                <w:sz w:val="24"/>
                <w:highlight w:val="none"/>
              </w:rPr>
            </w:pPr>
            <w:r>
              <w:rPr>
                <w:color w:val="auto"/>
                <w:kern w:val="0"/>
                <w:sz w:val="24"/>
                <w:highlight w:val="none"/>
              </w:rPr>
              <w:t>台/套</w:t>
            </w:r>
          </w:p>
        </w:tc>
        <w:tc>
          <w:tcPr>
            <w:tcW w:w="512" w:type="pct"/>
            <w:vAlign w:val="center"/>
          </w:tcPr>
          <w:p w14:paraId="1E84D2F3">
            <w:pPr>
              <w:widowControl/>
              <w:jc w:val="center"/>
              <w:rPr>
                <w:color w:val="auto"/>
                <w:kern w:val="0"/>
                <w:sz w:val="24"/>
                <w:highlight w:val="none"/>
              </w:rPr>
            </w:pPr>
            <w:r>
              <w:rPr>
                <w:color w:val="auto"/>
                <w:kern w:val="0"/>
                <w:sz w:val="24"/>
                <w:highlight w:val="none"/>
              </w:rPr>
              <w:t>10</w:t>
            </w:r>
          </w:p>
        </w:tc>
        <w:tc>
          <w:tcPr>
            <w:tcW w:w="736" w:type="pct"/>
            <w:vAlign w:val="center"/>
          </w:tcPr>
          <w:p w14:paraId="7E20B741">
            <w:pPr>
              <w:widowControl/>
              <w:jc w:val="center"/>
              <w:rPr>
                <w:color w:val="auto"/>
                <w:kern w:val="0"/>
                <w:sz w:val="24"/>
                <w:highlight w:val="none"/>
              </w:rPr>
            </w:pPr>
          </w:p>
        </w:tc>
      </w:tr>
    </w:tbl>
    <w:p w14:paraId="54F3CA4B">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怀柔区北房镇梨园庄村田间监测点建设内容汇总表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7564A2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3755E6E3">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76EC14A9">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19C75E6B">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5BF87116">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3D49EAC4">
            <w:pPr>
              <w:widowControl/>
              <w:jc w:val="center"/>
              <w:rPr>
                <w:b/>
                <w:bCs/>
                <w:color w:val="auto"/>
                <w:kern w:val="0"/>
                <w:sz w:val="24"/>
                <w:highlight w:val="none"/>
              </w:rPr>
            </w:pPr>
            <w:r>
              <w:rPr>
                <w:b/>
                <w:bCs/>
                <w:color w:val="auto"/>
                <w:kern w:val="0"/>
                <w:sz w:val="24"/>
                <w:highlight w:val="none"/>
              </w:rPr>
              <w:t>备注</w:t>
            </w:r>
          </w:p>
        </w:tc>
      </w:tr>
      <w:tr w14:paraId="713FB5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916BEEA">
            <w:pPr>
              <w:widowControl/>
              <w:jc w:val="center"/>
              <w:rPr>
                <w:color w:val="auto"/>
                <w:kern w:val="0"/>
                <w:sz w:val="24"/>
                <w:highlight w:val="none"/>
              </w:rPr>
            </w:pPr>
            <w:r>
              <w:rPr>
                <w:color w:val="auto"/>
                <w:kern w:val="0"/>
                <w:sz w:val="24"/>
                <w:highlight w:val="none"/>
              </w:rPr>
              <w:t>1</w:t>
            </w:r>
          </w:p>
        </w:tc>
        <w:tc>
          <w:tcPr>
            <w:tcW w:w="2730" w:type="pct"/>
            <w:vAlign w:val="center"/>
          </w:tcPr>
          <w:p w14:paraId="6A760ED8">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354ACFDF">
            <w:pPr>
              <w:widowControl/>
              <w:jc w:val="center"/>
              <w:rPr>
                <w:color w:val="auto"/>
                <w:kern w:val="0"/>
                <w:sz w:val="24"/>
                <w:highlight w:val="none"/>
              </w:rPr>
            </w:pPr>
            <w:r>
              <w:rPr>
                <w:color w:val="auto"/>
                <w:kern w:val="0"/>
                <w:sz w:val="24"/>
                <w:highlight w:val="none"/>
              </w:rPr>
              <w:t>套</w:t>
            </w:r>
          </w:p>
        </w:tc>
        <w:tc>
          <w:tcPr>
            <w:tcW w:w="512" w:type="pct"/>
            <w:vAlign w:val="center"/>
          </w:tcPr>
          <w:p w14:paraId="309EB03C">
            <w:pPr>
              <w:widowControl/>
              <w:jc w:val="center"/>
              <w:rPr>
                <w:color w:val="auto"/>
                <w:kern w:val="0"/>
                <w:sz w:val="24"/>
                <w:highlight w:val="none"/>
              </w:rPr>
            </w:pPr>
            <w:r>
              <w:rPr>
                <w:color w:val="auto"/>
                <w:kern w:val="0"/>
                <w:sz w:val="24"/>
                <w:highlight w:val="none"/>
              </w:rPr>
              <w:t>1</w:t>
            </w:r>
          </w:p>
        </w:tc>
        <w:tc>
          <w:tcPr>
            <w:tcW w:w="736" w:type="pct"/>
            <w:vAlign w:val="center"/>
          </w:tcPr>
          <w:p w14:paraId="74B6B6F0">
            <w:pPr>
              <w:widowControl/>
              <w:jc w:val="center"/>
              <w:rPr>
                <w:color w:val="auto"/>
                <w:kern w:val="0"/>
                <w:sz w:val="24"/>
                <w:highlight w:val="none"/>
              </w:rPr>
            </w:pPr>
          </w:p>
        </w:tc>
      </w:tr>
      <w:tr w14:paraId="140F8E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010610C">
            <w:pPr>
              <w:widowControl/>
              <w:jc w:val="center"/>
              <w:rPr>
                <w:color w:val="auto"/>
                <w:kern w:val="0"/>
                <w:sz w:val="24"/>
                <w:highlight w:val="none"/>
              </w:rPr>
            </w:pPr>
            <w:r>
              <w:rPr>
                <w:color w:val="auto"/>
                <w:kern w:val="0"/>
                <w:sz w:val="24"/>
                <w:highlight w:val="none"/>
              </w:rPr>
              <w:t>2</w:t>
            </w:r>
          </w:p>
        </w:tc>
        <w:tc>
          <w:tcPr>
            <w:tcW w:w="2730" w:type="pct"/>
            <w:vAlign w:val="center"/>
          </w:tcPr>
          <w:p w14:paraId="18C76429">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39192C6A">
            <w:pPr>
              <w:widowControl/>
              <w:jc w:val="center"/>
              <w:rPr>
                <w:color w:val="auto"/>
                <w:kern w:val="0"/>
                <w:sz w:val="24"/>
                <w:highlight w:val="none"/>
              </w:rPr>
            </w:pPr>
            <w:r>
              <w:rPr>
                <w:color w:val="auto"/>
                <w:kern w:val="0"/>
                <w:sz w:val="24"/>
                <w:highlight w:val="none"/>
              </w:rPr>
              <w:t>套</w:t>
            </w:r>
          </w:p>
        </w:tc>
        <w:tc>
          <w:tcPr>
            <w:tcW w:w="512" w:type="pct"/>
            <w:vAlign w:val="center"/>
          </w:tcPr>
          <w:p w14:paraId="7622F984">
            <w:pPr>
              <w:widowControl/>
              <w:jc w:val="center"/>
              <w:rPr>
                <w:color w:val="auto"/>
                <w:kern w:val="0"/>
                <w:sz w:val="24"/>
                <w:highlight w:val="none"/>
              </w:rPr>
            </w:pPr>
            <w:r>
              <w:rPr>
                <w:color w:val="auto"/>
                <w:kern w:val="0"/>
                <w:sz w:val="24"/>
                <w:highlight w:val="none"/>
              </w:rPr>
              <w:t>2</w:t>
            </w:r>
          </w:p>
        </w:tc>
        <w:tc>
          <w:tcPr>
            <w:tcW w:w="736" w:type="pct"/>
            <w:vAlign w:val="center"/>
          </w:tcPr>
          <w:p w14:paraId="3039ABF3">
            <w:pPr>
              <w:widowControl/>
              <w:jc w:val="center"/>
              <w:rPr>
                <w:color w:val="auto"/>
                <w:kern w:val="0"/>
                <w:sz w:val="24"/>
                <w:highlight w:val="none"/>
              </w:rPr>
            </w:pPr>
          </w:p>
        </w:tc>
      </w:tr>
      <w:tr w14:paraId="00E7B7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7EE203B">
            <w:pPr>
              <w:widowControl/>
              <w:jc w:val="center"/>
              <w:rPr>
                <w:color w:val="auto"/>
                <w:kern w:val="0"/>
                <w:sz w:val="24"/>
                <w:highlight w:val="none"/>
              </w:rPr>
            </w:pPr>
            <w:r>
              <w:rPr>
                <w:color w:val="auto"/>
                <w:kern w:val="0"/>
                <w:sz w:val="24"/>
                <w:highlight w:val="none"/>
              </w:rPr>
              <w:t>3</w:t>
            </w:r>
          </w:p>
        </w:tc>
        <w:tc>
          <w:tcPr>
            <w:tcW w:w="2730" w:type="pct"/>
            <w:vAlign w:val="center"/>
          </w:tcPr>
          <w:p w14:paraId="1C55F782">
            <w:pPr>
              <w:widowControl/>
              <w:jc w:val="left"/>
              <w:rPr>
                <w:color w:val="auto"/>
                <w:kern w:val="0"/>
                <w:sz w:val="24"/>
                <w:highlight w:val="none"/>
              </w:rPr>
            </w:pPr>
            <w:r>
              <w:rPr>
                <w:color w:val="auto"/>
                <w:kern w:val="0"/>
                <w:sz w:val="24"/>
                <w:highlight w:val="none"/>
              </w:rPr>
              <w:t>气象监测仪</w:t>
            </w:r>
          </w:p>
        </w:tc>
        <w:tc>
          <w:tcPr>
            <w:tcW w:w="511" w:type="pct"/>
            <w:vAlign w:val="center"/>
          </w:tcPr>
          <w:p w14:paraId="6DDD9D25">
            <w:pPr>
              <w:widowControl/>
              <w:jc w:val="center"/>
              <w:rPr>
                <w:color w:val="auto"/>
                <w:kern w:val="0"/>
                <w:sz w:val="24"/>
                <w:highlight w:val="none"/>
              </w:rPr>
            </w:pPr>
            <w:r>
              <w:rPr>
                <w:color w:val="auto"/>
                <w:kern w:val="0"/>
                <w:sz w:val="24"/>
                <w:highlight w:val="none"/>
              </w:rPr>
              <w:t>套</w:t>
            </w:r>
          </w:p>
        </w:tc>
        <w:tc>
          <w:tcPr>
            <w:tcW w:w="512" w:type="pct"/>
            <w:vAlign w:val="center"/>
          </w:tcPr>
          <w:p w14:paraId="14A5A838">
            <w:pPr>
              <w:widowControl/>
              <w:jc w:val="center"/>
              <w:rPr>
                <w:color w:val="auto"/>
                <w:kern w:val="0"/>
                <w:sz w:val="24"/>
                <w:highlight w:val="none"/>
              </w:rPr>
            </w:pPr>
            <w:r>
              <w:rPr>
                <w:color w:val="auto"/>
                <w:kern w:val="0"/>
                <w:sz w:val="24"/>
                <w:highlight w:val="none"/>
              </w:rPr>
              <w:t>1</w:t>
            </w:r>
          </w:p>
        </w:tc>
        <w:tc>
          <w:tcPr>
            <w:tcW w:w="736" w:type="pct"/>
            <w:vAlign w:val="center"/>
          </w:tcPr>
          <w:p w14:paraId="21EADA3D">
            <w:pPr>
              <w:widowControl/>
              <w:jc w:val="center"/>
              <w:rPr>
                <w:color w:val="auto"/>
                <w:kern w:val="0"/>
                <w:sz w:val="24"/>
                <w:highlight w:val="none"/>
              </w:rPr>
            </w:pPr>
          </w:p>
        </w:tc>
      </w:tr>
      <w:tr w14:paraId="7A1569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49E8496">
            <w:pPr>
              <w:widowControl/>
              <w:jc w:val="center"/>
              <w:rPr>
                <w:color w:val="auto"/>
                <w:kern w:val="0"/>
                <w:sz w:val="24"/>
                <w:highlight w:val="none"/>
              </w:rPr>
            </w:pPr>
            <w:r>
              <w:rPr>
                <w:color w:val="auto"/>
                <w:kern w:val="0"/>
                <w:sz w:val="24"/>
                <w:highlight w:val="none"/>
              </w:rPr>
              <w:t>4</w:t>
            </w:r>
          </w:p>
        </w:tc>
        <w:tc>
          <w:tcPr>
            <w:tcW w:w="2730" w:type="pct"/>
            <w:vAlign w:val="center"/>
          </w:tcPr>
          <w:p w14:paraId="63836EBA">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43800585">
            <w:pPr>
              <w:widowControl/>
              <w:jc w:val="center"/>
              <w:rPr>
                <w:color w:val="auto"/>
                <w:kern w:val="0"/>
                <w:sz w:val="24"/>
                <w:highlight w:val="none"/>
              </w:rPr>
            </w:pPr>
            <w:r>
              <w:rPr>
                <w:color w:val="auto"/>
                <w:kern w:val="0"/>
                <w:sz w:val="24"/>
                <w:highlight w:val="none"/>
              </w:rPr>
              <w:t>套</w:t>
            </w:r>
          </w:p>
        </w:tc>
        <w:tc>
          <w:tcPr>
            <w:tcW w:w="512" w:type="pct"/>
            <w:vAlign w:val="center"/>
          </w:tcPr>
          <w:p w14:paraId="2F546069">
            <w:pPr>
              <w:widowControl/>
              <w:jc w:val="center"/>
              <w:rPr>
                <w:color w:val="auto"/>
                <w:kern w:val="0"/>
                <w:sz w:val="24"/>
                <w:highlight w:val="none"/>
              </w:rPr>
            </w:pPr>
            <w:r>
              <w:rPr>
                <w:color w:val="auto"/>
                <w:kern w:val="0"/>
                <w:sz w:val="24"/>
                <w:highlight w:val="none"/>
              </w:rPr>
              <w:t>1</w:t>
            </w:r>
          </w:p>
        </w:tc>
        <w:tc>
          <w:tcPr>
            <w:tcW w:w="736" w:type="pct"/>
            <w:vAlign w:val="center"/>
          </w:tcPr>
          <w:p w14:paraId="3351B1A7">
            <w:pPr>
              <w:widowControl/>
              <w:jc w:val="center"/>
              <w:rPr>
                <w:color w:val="auto"/>
                <w:kern w:val="0"/>
                <w:sz w:val="24"/>
                <w:highlight w:val="none"/>
              </w:rPr>
            </w:pPr>
          </w:p>
        </w:tc>
      </w:tr>
      <w:tr w14:paraId="57915F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65B2BB1">
            <w:pPr>
              <w:widowControl/>
              <w:jc w:val="center"/>
              <w:rPr>
                <w:color w:val="auto"/>
                <w:kern w:val="0"/>
                <w:sz w:val="24"/>
                <w:highlight w:val="none"/>
              </w:rPr>
            </w:pPr>
            <w:r>
              <w:rPr>
                <w:color w:val="auto"/>
                <w:kern w:val="0"/>
                <w:sz w:val="24"/>
                <w:highlight w:val="none"/>
              </w:rPr>
              <w:t>5</w:t>
            </w:r>
          </w:p>
        </w:tc>
        <w:tc>
          <w:tcPr>
            <w:tcW w:w="2730" w:type="pct"/>
            <w:vAlign w:val="center"/>
          </w:tcPr>
          <w:p w14:paraId="1E7C7AE2">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7C622B4E">
            <w:pPr>
              <w:widowControl/>
              <w:jc w:val="center"/>
              <w:rPr>
                <w:color w:val="auto"/>
                <w:kern w:val="0"/>
                <w:sz w:val="24"/>
                <w:highlight w:val="none"/>
              </w:rPr>
            </w:pPr>
            <w:r>
              <w:rPr>
                <w:color w:val="auto"/>
                <w:kern w:val="0"/>
                <w:sz w:val="24"/>
                <w:highlight w:val="none"/>
              </w:rPr>
              <w:t>套</w:t>
            </w:r>
          </w:p>
        </w:tc>
        <w:tc>
          <w:tcPr>
            <w:tcW w:w="512" w:type="pct"/>
            <w:vAlign w:val="center"/>
          </w:tcPr>
          <w:p w14:paraId="46D2CFEF">
            <w:pPr>
              <w:widowControl/>
              <w:jc w:val="center"/>
              <w:rPr>
                <w:color w:val="auto"/>
                <w:kern w:val="0"/>
                <w:sz w:val="24"/>
                <w:highlight w:val="none"/>
              </w:rPr>
            </w:pPr>
            <w:r>
              <w:rPr>
                <w:color w:val="auto"/>
                <w:kern w:val="0"/>
                <w:sz w:val="24"/>
                <w:highlight w:val="none"/>
              </w:rPr>
              <w:t>1</w:t>
            </w:r>
          </w:p>
        </w:tc>
        <w:tc>
          <w:tcPr>
            <w:tcW w:w="736" w:type="pct"/>
            <w:vAlign w:val="center"/>
          </w:tcPr>
          <w:p w14:paraId="024B1E3D">
            <w:pPr>
              <w:widowControl/>
              <w:jc w:val="center"/>
              <w:rPr>
                <w:color w:val="auto"/>
                <w:kern w:val="0"/>
                <w:sz w:val="24"/>
                <w:highlight w:val="none"/>
              </w:rPr>
            </w:pPr>
          </w:p>
        </w:tc>
      </w:tr>
      <w:tr w14:paraId="5E34EC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917EB26">
            <w:pPr>
              <w:widowControl/>
              <w:jc w:val="center"/>
              <w:rPr>
                <w:color w:val="auto"/>
                <w:kern w:val="0"/>
                <w:sz w:val="24"/>
                <w:highlight w:val="none"/>
              </w:rPr>
            </w:pPr>
            <w:r>
              <w:rPr>
                <w:color w:val="auto"/>
                <w:kern w:val="0"/>
                <w:sz w:val="24"/>
                <w:highlight w:val="none"/>
              </w:rPr>
              <w:t>6</w:t>
            </w:r>
          </w:p>
        </w:tc>
        <w:tc>
          <w:tcPr>
            <w:tcW w:w="2730" w:type="pct"/>
          </w:tcPr>
          <w:p w14:paraId="5E15FF74">
            <w:pPr>
              <w:widowControl/>
              <w:jc w:val="left"/>
              <w:rPr>
                <w:color w:val="auto"/>
                <w:kern w:val="0"/>
                <w:sz w:val="24"/>
                <w:highlight w:val="none"/>
              </w:rPr>
            </w:pPr>
            <w:r>
              <w:rPr>
                <w:color w:val="auto"/>
                <w:kern w:val="0"/>
                <w:sz w:val="24"/>
                <w:highlight w:val="none"/>
              </w:rPr>
              <w:t>便携式显微镜</w:t>
            </w:r>
          </w:p>
        </w:tc>
        <w:tc>
          <w:tcPr>
            <w:tcW w:w="511" w:type="pct"/>
            <w:vAlign w:val="center"/>
          </w:tcPr>
          <w:p w14:paraId="525E14AD">
            <w:pPr>
              <w:widowControl/>
              <w:jc w:val="center"/>
              <w:rPr>
                <w:color w:val="auto"/>
                <w:kern w:val="0"/>
                <w:sz w:val="24"/>
                <w:highlight w:val="none"/>
              </w:rPr>
            </w:pPr>
            <w:r>
              <w:rPr>
                <w:color w:val="auto"/>
                <w:kern w:val="0"/>
                <w:sz w:val="24"/>
                <w:highlight w:val="none"/>
              </w:rPr>
              <w:t>台</w:t>
            </w:r>
          </w:p>
        </w:tc>
        <w:tc>
          <w:tcPr>
            <w:tcW w:w="512" w:type="pct"/>
            <w:vAlign w:val="center"/>
          </w:tcPr>
          <w:p w14:paraId="2E6E0078">
            <w:pPr>
              <w:widowControl/>
              <w:jc w:val="center"/>
              <w:rPr>
                <w:color w:val="auto"/>
                <w:kern w:val="0"/>
                <w:sz w:val="24"/>
                <w:highlight w:val="none"/>
              </w:rPr>
            </w:pPr>
            <w:r>
              <w:rPr>
                <w:color w:val="auto"/>
                <w:kern w:val="0"/>
                <w:sz w:val="24"/>
                <w:highlight w:val="none"/>
              </w:rPr>
              <w:t>1</w:t>
            </w:r>
          </w:p>
        </w:tc>
        <w:tc>
          <w:tcPr>
            <w:tcW w:w="736" w:type="pct"/>
            <w:vAlign w:val="center"/>
          </w:tcPr>
          <w:p w14:paraId="19336E6F">
            <w:pPr>
              <w:widowControl/>
              <w:jc w:val="center"/>
              <w:rPr>
                <w:color w:val="auto"/>
                <w:kern w:val="0"/>
                <w:sz w:val="24"/>
                <w:highlight w:val="none"/>
              </w:rPr>
            </w:pPr>
          </w:p>
        </w:tc>
      </w:tr>
      <w:tr w14:paraId="554EB7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4D1FA7F">
            <w:pPr>
              <w:widowControl/>
              <w:jc w:val="center"/>
              <w:rPr>
                <w:color w:val="auto"/>
                <w:kern w:val="0"/>
                <w:sz w:val="24"/>
                <w:highlight w:val="none"/>
              </w:rPr>
            </w:pPr>
            <w:r>
              <w:rPr>
                <w:color w:val="auto"/>
                <w:kern w:val="0"/>
                <w:sz w:val="24"/>
                <w:highlight w:val="none"/>
              </w:rPr>
              <w:t>7</w:t>
            </w:r>
          </w:p>
        </w:tc>
        <w:tc>
          <w:tcPr>
            <w:tcW w:w="2730" w:type="pct"/>
          </w:tcPr>
          <w:p w14:paraId="797A1230">
            <w:pPr>
              <w:widowControl/>
              <w:jc w:val="left"/>
              <w:rPr>
                <w:color w:val="auto"/>
                <w:kern w:val="0"/>
                <w:sz w:val="24"/>
                <w:highlight w:val="none"/>
              </w:rPr>
            </w:pPr>
            <w:r>
              <w:rPr>
                <w:color w:val="auto"/>
                <w:kern w:val="0"/>
                <w:sz w:val="24"/>
                <w:highlight w:val="none"/>
              </w:rPr>
              <w:t>植保工具箱</w:t>
            </w:r>
          </w:p>
        </w:tc>
        <w:tc>
          <w:tcPr>
            <w:tcW w:w="511" w:type="pct"/>
            <w:vAlign w:val="center"/>
          </w:tcPr>
          <w:p w14:paraId="78B793A4">
            <w:pPr>
              <w:widowControl/>
              <w:jc w:val="center"/>
              <w:rPr>
                <w:color w:val="auto"/>
                <w:kern w:val="0"/>
                <w:sz w:val="24"/>
                <w:highlight w:val="none"/>
              </w:rPr>
            </w:pPr>
            <w:r>
              <w:rPr>
                <w:color w:val="auto"/>
                <w:kern w:val="0"/>
                <w:sz w:val="24"/>
                <w:highlight w:val="none"/>
              </w:rPr>
              <w:t>套</w:t>
            </w:r>
          </w:p>
        </w:tc>
        <w:tc>
          <w:tcPr>
            <w:tcW w:w="512" w:type="pct"/>
            <w:vAlign w:val="center"/>
          </w:tcPr>
          <w:p w14:paraId="08781A07">
            <w:pPr>
              <w:widowControl/>
              <w:jc w:val="center"/>
              <w:rPr>
                <w:color w:val="auto"/>
                <w:kern w:val="0"/>
                <w:sz w:val="24"/>
                <w:highlight w:val="none"/>
              </w:rPr>
            </w:pPr>
            <w:r>
              <w:rPr>
                <w:color w:val="auto"/>
                <w:kern w:val="0"/>
                <w:sz w:val="24"/>
                <w:highlight w:val="none"/>
              </w:rPr>
              <w:t>1</w:t>
            </w:r>
          </w:p>
        </w:tc>
        <w:tc>
          <w:tcPr>
            <w:tcW w:w="736" w:type="pct"/>
            <w:vAlign w:val="center"/>
          </w:tcPr>
          <w:p w14:paraId="392B9849">
            <w:pPr>
              <w:widowControl/>
              <w:jc w:val="center"/>
              <w:rPr>
                <w:color w:val="auto"/>
                <w:kern w:val="0"/>
                <w:sz w:val="24"/>
                <w:highlight w:val="none"/>
              </w:rPr>
            </w:pPr>
          </w:p>
        </w:tc>
      </w:tr>
      <w:tr w14:paraId="712188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33BFF3D">
            <w:pPr>
              <w:widowControl/>
              <w:jc w:val="center"/>
              <w:rPr>
                <w:color w:val="auto"/>
                <w:kern w:val="0"/>
                <w:sz w:val="24"/>
                <w:highlight w:val="none"/>
              </w:rPr>
            </w:pPr>
            <w:r>
              <w:rPr>
                <w:color w:val="auto"/>
                <w:kern w:val="0"/>
                <w:sz w:val="24"/>
                <w:highlight w:val="none"/>
              </w:rPr>
              <w:t>8</w:t>
            </w:r>
          </w:p>
        </w:tc>
        <w:tc>
          <w:tcPr>
            <w:tcW w:w="2730" w:type="pct"/>
          </w:tcPr>
          <w:p w14:paraId="153AE2A5">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653EF6D1">
            <w:pPr>
              <w:widowControl/>
              <w:jc w:val="center"/>
              <w:rPr>
                <w:color w:val="auto"/>
                <w:kern w:val="0"/>
                <w:sz w:val="24"/>
                <w:highlight w:val="none"/>
              </w:rPr>
            </w:pPr>
            <w:r>
              <w:rPr>
                <w:color w:val="auto"/>
                <w:kern w:val="0"/>
                <w:sz w:val="24"/>
                <w:highlight w:val="none"/>
              </w:rPr>
              <w:t>台</w:t>
            </w:r>
          </w:p>
        </w:tc>
        <w:tc>
          <w:tcPr>
            <w:tcW w:w="512" w:type="pct"/>
            <w:vAlign w:val="center"/>
          </w:tcPr>
          <w:p w14:paraId="22B6FEFB">
            <w:pPr>
              <w:widowControl/>
              <w:jc w:val="center"/>
              <w:rPr>
                <w:color w:val="auto"/>
                <w:kern w:val="0"/>
                <w:sz w:val="24"/>
                <w:highlight w:val="none"/>
              </w:rPr>
            </w:pPr>
            <w:r>
              <w:rPr>
                <w:color w:val="auto"/>
                <w:kern w:val="0"/>
                <w:sz w:val="24"/>
                <w:highlight w:val="none"/>
              </w:rPr>
              <w:t>1</w:t>
            </w:r>
          </w:p>
        </w:tc>
        <w:tc>
          <w:tcPr>
            <w:tcW w:w="736" w:type="pct"/>
            <w:vAlign w:val="center"/>
          </w:tcPr>
          <w:p w14:paraId="0BD41E40">
            <w:pPr>
              <w:widowControl/>
              <w:jc w:val="center"/>
              <w:rPr>
                <w:color w:val="auto"/>
                <w:kern w:val="0"/>
                <w:sz w:val="24"/>
                <w:highlight w:val="none"/>
              </w:rPr>
            </w:pPr>
          </w:p>
        </w:tc>
      </w:tr>
      <w:tr w14:paraId="1728F6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916EE99">
            <w:pPr>
              <w:widowControl/>
              <w:jc w:val="center"/>
              <w:rPr>
                <w:color w:val="auto"/>
                <w:kern w:val="0"/>
                <w:sz w:val="24"/>
                <w:highlight w:val="none"/>
              </w:rPr>
            </w:pPr>
            <w:r>
              <w:rPr>
                <w:color w:val="auto"/>
                <w:kern w:val="0"/>
                <w:sz w:val="24"/>
                <w:highlight w:val="none"/>
              </w:rPr>
              <w:t>9</w:t>
            </w:r>
          </w:p>
        </w:tc>
        <w:tc>
          <w:tcPr>
            <w:tcW w:w="2730" w:type="pct"/>
          </w:tcPr>
          <w:p w14:paraId="4FB5E484">
            <w:pPr>
              <w:widowControl/>
              <w:jc w:val="left"/>
              <w:rPr>
                <w:color w:val="auto"/>
                <w:kern w:val="0"/>
                <w:sz w:val="24"/>
                <w:highlight w:val="none"/>
              </w:rPr>
            </w:pPr>
            <w:r>
              <w:rPr>
                <w:color w:val="auto"/>
                <w:kern w:val="0"/>
                <w:sz w:val="24"/>
                <w:highlight w:val="none"/>
              </w:rPr>
              <w:t>合计</w:t>
            </w:r>
          </w:p>
        </w:tc>
        <w:tc>
          <w:tcPr>
            <w:tcW w:w="511" w:type="pct"/>
            <w:vAlign w:val="center"/>
          </w:tcPr>
          <w:p w14:paraId="4D546333">
            <w:pPr>
              <w:widowControl/>
              <w:jc w:val="center"/>
              <w:rPr>
                <w:color w:val="auto"/>
                <w:kern w:val="0"/>
                <w:sz w:val="24"/>
                <w:highlight w:val="none"/>
              </w:rPr>
            </w:pPr>
            <w:r>
              <w:rPr>
                <w:color w:val="auto"/>
                <w:kern w:val="0"/>
                <w:sz w:val="24"/>
                <w:highlight w:val="none"/>
              </w:rPr>
              <w:t>台/套</w:t>
            </w:r>
          </w:p>
        </w:tc>
        <w:tc>
          <w:tcPr>
            <w:tcW w:w="512" w:type="pct"/>
            <w:vAlign w:val="center"/>
          </w:tcPr>
          <w:p w14:paraId="7EFF4E7F">
            <w:pPr>
              <w:widowControl/>
              <w:jc w:val="center"/>
              <w:rPr>
                <w:color w:val="auto"/>
                <w:kern w:val="0"/>
                <w:sz w:val="24"/>
                <w:highlight w:val="none"/>
              </w:rPr>
            </w:pPr>
            <w:r>
              <w:rPr>
                <w:color w:val="auto"/>
                <w:kern w:val="0"/>
                <w:sz w:val="24"/>
                <w:highlight w:val="none"/>
              </w:rPr>
              <w:t>9</w:t>
            </w:r>
          </w:p>
        </w:tc>
        <w:tc>
          <w:tcPr>
            <w:tcW w:w="736" w:type="pct"/>
            <w:vAlign w:val="center"/>
          </w:tcPr>
          <w:p w14:paraId="6E6A7B5D">
            <w:pPr>
              <w:widowControl/>
              <w:jc w:val="center"/>
              <w:rPr>
                <w:color w:val="auto"/>
                <w:kern w:val="0"/>
                <w:sz w:val="24"/>
                <w:highlight w:val="none"/>
              </w:rPr>
            </w:pPr>
          </w:p>
        </w:tc>
      </w:tr>
    </w:tbl>
    <w:p w14:paraId="7BCA8136">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怀柔区宝山镇下坊村田间监测点建设内容汇总表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5B8511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0" w:hRule="atLeast"/>
          <w:tblHeader/>
        </w:trPr>
        <w:tc>
          <w:tcPr>
            <w:tcW w:w="511" w:type="pct"/>
            <w:vAlign w:val="center"/>
          </w:tcPr>
          <w:p w14:paraId="37FDF895">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40B91378">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117ED002">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41641B9A">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0ED2D02C">
            <w:pPr>
              <w:widowControl/>
              <w:jc w:val="center"/>
              <w:rPr>
                <w:b/>
                <w:bCs/>
                <w:color w:val="auto"/>
                <w:kern w:val="0"/>
                <w:sz w:val="24"/>
                <w:highlight w:val="none"/>
              </w:rPr>
            </w:pPr>
            <w:r>
              <w:rPr>
                <w:b/>
                <w:bCs/>
                <w:color w:val="auto"/>
                <w:kern w:val="0"/>
                <w:sz w:val="24"/>
                <w:highlight w:val="none"/>
              </w:rPr>
              <w:t>备注</w:t>
            </w:r>
          </w:p>
        </w:tc>
      </w:tr>
      <w:tr w14:paraId="2813F5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3C55B05">
            <w:pPr>
              <w:widowControl/>
              <w:jc w:val="center"/>
              <w:rPr>
                <w:color w:val="auto"/>
                <w:kern w:val="0"/>
                <w:sz w:val="24"/>
                <w:highlight w:val="none"/>
              </w:rPr>
            </w:pPr>
            <w:r>
              <w:rPr>
                <w:color w:val="auto"/>
                <w:kern w:val="0"/>
                <w:sz w:val="24"/>
                <w:highlight w:val="none"/>
              </w:rPr>
              <w:t>1</w:t>
            </w:r>
          </w:p>
        </w:tc>
        <w:tc>
          <w:tcPr>
            <w:tcW w:w="2730" w:type="pct"/>
            <w:vAlign w:val="center"/>
          </w:tcPr>
          <w:p w14:paraId="2CE3090B">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0198C4CA">
            <w:pPr>
              <w:widowControl/>
              <w:jc w:val="center"/>
              <w:rPr>
                <w:color w:val="auto"/>
                <w:kern w:val="0"/>
                <w:sz w:val="24"/>
                <w:highlight w:val="none"/>
              </w:rPr>
            </w:pPr>
            <w:r>
              <w:rPr>
                <w:color w:val="auto"/>
                <w:kern w:val="0"/>
                <w:sz w:val="24"/>
                <w:highlight w:val="none"/>
              </w:rPr>
              <w:t>套</w:t>
            </w:r>
          </w:p>
        </w:tc>
        <w:tc>
          <w:tcPr>
            <w:tcW w:w="512" w:type="pct"/>
            <w:vAlign w:val="center"/>
          </w:tcPr>
          <w:p w14:paraId="1BCCA4BD">
            <w:pPr>
              <w:widowControl/>
              <w:jc w:val="center"/>
              <w:rPr>
                <w:color w:val="auto"/>
                <w:kern w:val="0"/>
                <w:sz w:val="24"/>
                <w:highlight w:val="none"/>
              </w:rPr>
            </w:pPr>
            <w:r>
              <w:rPr>
                <w:color w:val="auto"/>
                <w:kern w:val="0"/>
                <w:sz w:val="24"/>
                <w:highlight w:val="none"/>
              </w:rPr>
              <w:t>1</w:t>
            </w:r>
          </w:p>
        </w:tc>
        <w:tc>
          <w:tcPr>
            <w:tcW w:w="736" w:type="pct"/>
            <w:vAlign w:val="center"/>
          </w:tcPr>
          <w:p w14:paraId="5B84580A">
            <w:pPr>
              <w:widowControl/>
              <w:jc w:val="center"/>
              <w:rPr>
                <w:color w:val="auto"/>
                <w:kern w:val="0"/>
                <w:sz w:val="24"/>
                <w:highlight w:val="none"/>
              </w:rPr>
            </w:pPr>
          </w:p>
        </w:tc>
      </w:tr>
      <w:tr w14:paraId="6CD07B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1A342FA">
            <w:pPr>
              <w:widowControl/>
              <w:jc w:val="center"/>
              <w:rPr>
                <w:color w:val="auto"/>
                <w:kern w:val="0"/>
                <w:sz w:val="24"/>
                <w:highlight w:val="none"/>
              </w:rPr>
            </w:pPr>
            <w:r>
              <w:rPr>
                <w:color w:val="auto"/>
                <w:kern w:val="0"/>
                <w:sz w:val="24"/>
                <w:highlight w:val="none"/>
              </w:rPr>
              <w:t>2</w:t>
            </w:r>
          </w:p>
        </w:tc>
        <w:tc>
          <w:tcPr>
            <w:tcW w:w="2730" w:type="pct"/>
            <w:vAlign w:val="center"/>
          </w:tcPr>
          <w:p w14:paraId="7AF1E5A5">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11A5BF86">
            <w:pPr>
              <w:widowControl/>
              <w:jc w:val="center"/>
              <w:rPr>
                <w:color w:val="auto"/>
                <w:kern w:val="0"/>
                <w:sz w:val="24"/>
                <w:highlight w:val="none"/>
              </w:rPr>
            </w:pPr>
            <w:r>
              <w:rPr>
                <w:color w:val="auto"/>
                <w:kern w:val="0"/>
                <w:sz w:val="24"/>
                <w:highlight w:val="none"/>
              </w:rPr>
              <w:t>套</w:t>
            </w:r>
          </w:p>
        </w:tc>
        <w:tc>
          <w:tcPr>
            <w:tcW w:w="512" w:type="pct"/>
            <w:vAlign w:val="center"/>
          </w:tcPr>
          <w:p w14:paraId="7C03FDAD">
            <w:pPr>
              <w:widowControl/>
              <w:jc w:val="center"/>
              <w:rPr>
                <w:color w:val="auto"/>
                <w:kern w:val="0"/>
                <w:sz w:val="24"/>
                <w:highlight w:val="none"/>
              </w:rPr>
            </w:pPr>
            <w:r>
              <w:rPr>
                <w:color w:val="auto"/>
                <w:kern w:val="0"/>
                <w:sz w:val="24"/>
                <w:highlight w:val="none"/>
              </w:rPr>
              <w:t>2</w:t>
            </w:r>
          </w:p>
        </w:tc>
        <w:tc>
          <w:tcPr>
            <w:tcW w:w="736" w:type="pct"/>
            <w:vAlign w:val="center"/>
          </w:tcPr>
          <w:p w14:paraId="625A117F">
            <w:pPr>
              <w:widowControl/>
              <w:jc w:val="center"/>
              <w:rPr>
                <w:color w:val="auto"/>
                <w:kern w:val="0"/>
                <w:sz w:val="24"/>
                <w:highlight w:val="none"/>
              </w:rPr>
            </w:pPr>
          </w:p>
        </w:tc>
      </w:tr>
      <w:tr w14:paraId="0545CF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02A9E6B">
            <w:pPr>
              <w:widowControl/>
              <w:jc w:val="center"/>
              <w:rPr>
                <w:color w:val="auto"/>
                <w:kern w:val="0"/>
                <w:sz w:val="24"/>
                <w:highlight w:val="none"/>
              </w:rPr>
            </w:pPr>
            <w:r>
              <w:rPr>
                <w:color w:val="auto"/>
                <w:kern w:val="0"/>
                <w:sz w:val="24"/>
                <w:highlight w:val="none"/>
              </w:rPr>
              <w:t>3</w:t>
            </w:r>
          </w:p>
        </w:tc>
        <w:tc>
          <w:tcPr>
            <w:tcW w:w="2730" w:type="pct"/>
            <w:vAlign w:val="center"/>
          </w:tcPr>
          <w:p w14:paraId="2CDE921C">
            <w:pPr>
              <w:widowControl/>
              <w:jc w:val="left"/>
              <w:rPr>
                <w:color w:val="auto"/>
                <w:kern w:val="0"/>
                <w:sz w:val="24"/>
                <w:highlight w:val="none"/>
              </w:rPr>
            </w:pPr>
            <w:r>
              <w:rPr>
                <w:color w:val="auto"/>
                <w:kern w:val="0"/>
                <w:sz w:val="24"/>
                <w:highlight w:val="none"/>
              </w:rPr>
              <w:t>气象监测仪</w:t>
            </w:r>
          </w:p>
        </w:tc>
        <w:tc>
          <w:tcPr>
            <w:tcW w:w="511" w:type="pct"/>
            <w:vAlign w:val="center"/>
          </w:tcPr>
          <w:p w14:paraId="5CDBF863">
            <w:pPr>
              <w:widowControl/>
              <w:jc w:val="center"/>
              <w:rPr>
                <w:color w:val="auto"/>
                <w:kern w:val="0"/>
                <w:sz w:val="24"/>
                <w:highlight w:val="none"/>
              </w:rPr>
            </w:pPr>
            <w:r>
              <w:rPr>
                <w:color w:val="auto"/>
                <w:kern w:val="0"/>
                <w:sz w:val="24"/>
                <w:highlight w:val="none"/>
              </w:rPr>
              <w:t>套</w:t>
            </w:r>
          </w:p>
        </w:tc>
        <w:tc>
          <w:tcPr>
            <w:tcW w:w="512" w:type="pct"/>
            <w:vAlign w:val="center"/>
          </w:tcPr>
          <w:p w14:paraId="51E3D8E0">
            <w:pPr>
              <w:widowControl/>
              <w:jc w:val="center"/>
              <w:rPr>
                <w:color w:val="auto"/>
                <w:kern w:val="0"/>
                <w:sz w:val="24"/>
                <w:highlight w:val="none"/>
              </w:rPr>
            </w:pPr>
            <w:r>
              <w:rPr>
                <w:color w:val="auto"/>
                <w:kern w:val="0"/>
                <w:sz w:val="24"/>
                <w:highlight w:val="none"/>
              </w:rPr>
              <w:t>1</w:t>
            </w:r>
          </w:p>
        </w:tc>
        <w:tc>
          <w:tcPr>
            <w:tcW w:w="736" w:type="pct"/>
            <w:vAlign w:val="center"/>
          </w:tcPr>
          <w:p w14:paraId="41665BCD">
            <w:pPr>
              <w:widowControl/>
              <w:jc w:val="center"/>
              <w:rPr>
                <w:color w:val="auto"/>
                <w:kern w:val="0"/>
                <w:sz w:val="24"/>
                <w:highlight w:val="none"/>
              </w:rPr>
            </w:pPr>
          </w:p>
        </w:tc>
      </w:tr>
      <w:tr w14:paraId="7CB263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EC2FFFC">
            <w:pPr>
              <w:widowControl/>
              <w:jc w:val="center"/>
              <w:rPr>
                <w:color w:val="auto"/>
                <w:kern w:val="0"/>
                <w:sz w:val="24"/>
                <w:highlight w:val="none"/>
              </w:rPr>
            </w:pPr>
            <w:r>
              <w:rPr>
                <w:color w:val="auto"/>
                <w:kern w:val="0"/>
                <w:sz w:val="24"/>
                <w:highlight w:val="none"/>
              </w:rPr>
              <w:t>4</w:t>
            </w:r>
          </w:p>
        </w:tc>
        <w:tc>
          <w:tcPr>
            <w:tcW w:w="2730" w:type="pct"/>
            <w:vAlign w:val="center"/>
          </w:tcPr>
          <w:p w14:paraId="2BE35179">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5267E1CB">
            <w:pPr>
              <w:widowControl/>
              <w:jc w:val="center"/>
              <w:rPr>
                <w:color w:val="auto"/>
                <w:kern w:val="0"/>
                <w:sz w:val="24"/>
                <w:highlight w:val="none"/>
              </w:rPr>
            </w:pPr>
            <w:r>
              <w:rPr>
                <w:color w:val="auto"/>
                <w:kern w:val="0"/>
                <w:sz w:val="24"/>
                <w:highlight w:val="none"/>
              </w:rPr>
              <w:t>套</w:t>
            </w:r>
          </w:p>
        </w:tc>
        <w:tc>
          <w:tcPr>
            <w:tcW w:w="512" w:type="pct"/>
            <w:vAlign w:val="center"/>
          </w:tcPr>
          <w:p w14:paraId="500A23C8">
            <w:pPr>
              <w:widowControl/>
              <w:jc w:val="center"/>
              <w:rPr>
                <w:color w:val="auto"/>
                <w:kern w:val="0"/>
                <w:sz w:val="24"/>
                <w:highlight w:val="none"/>
              </w:rPr>
            </w:pPr>
            <w:r>
              <w:rPr>
                <w:color w:val="auto"/>
                <w:kern w:val="0"/>
                <w:sz w:val="24"/>
                <w:highlight w:val="none"/>
              </w:rPr>
              <w:t>1</w:t>
            </w:r>
          </w:p>
        </w:tc>
        <w:tc>
          <w:tcPr>
            <w:tcW w:w="736" w:type="pct"/>
            <w:vAlign w:val="center"/>
          </w:tcPr>
          <w:p w14:paraId="45DF90E2">
            <w:pPr>
              <w:widowControl/>
              <w:jc w:val="center"/>
              <w:rPr>
                <w:color w:val="auto"/>
                <w:kern w:val="0"/>
                <w:sz w:val="24"/>
                <w:highlight w:val="none"/>
              </w:rPr>
            </w:pPr>
          </w:p>
        </w:tc>
      </w:tr>
      <w:tr w14:paraId="43E377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568484E">
            <w:pPr>
              <w:widowControl/>
              <w:jc w:val="center"/>
              <w:rPr>
                <w:color w:val="auto"/>
                <w:kern w:val="0"/>
                <w:sz w:val="24"/>
                <w:highlight w:val="none"/>
              </w:rPr>
            </w:pPr>
            <w:r>
              <w:rPr>
                <w:color w:val="auto"/>
                <w:kern w:val="0"/>
                <w:sz w:val="24"/>
                <w:highlight w:val="none"/>
              </w:rPr>
              <w:t>5</w:t>
            </w:r>
          </w:p>
        </w:tc>
        <w:tc>
          <w:tcPr>
            <w:tcW w:w="2730" w:type="pct"/>
          </w:tcPr>
          <w:p w14:paraId="4AFD75E7">
            <w:pPr>
              <w:widowControl/>
              <w:jc w:val="left"/>
              <w:rPr>
                <w:color w:val="auto"/>
                <w:kern w:val="0"/>
                <w:sz w:val="24"/>
                <w:highlight w:val="none"/>
              </w:rPr>
            </w:pPr>
            <w:r>
              <w:rPr>
                <w:color w:val="auto"/>
                <w:kern w:val="0"/>
                <w:sz w:val="24"/>
                <w:highlight w:val="none"/>
              </w:rPr>
              <w:t>便携式显微镜</w:t>
            </w:r>
          </w:p>
        </w:tc>
        <w:tc>
          <w:tcPr>
            <w:tcW w:w="511" w:type="pct"/>
            <w:vAlign w:val="center"/>
          </w:tcPr>
          <w:p w14:paraId="43938A00">
            <w:pPr>
              <w:widowControl/>
              <w:jc w:val="center"/>
              <w:rPr>
                <w:color w:val="auto"/>
                <w:kern w:val="0"/>
                <w:sz w:val="24"/>
                <w:highlight w:val="none"/>
              </w:rPr>
            </w:pPr>
            <w:r>
              <w:rPr>
                <w:color w:val="auto"/>
                <w:kern w:val="0"/>
                <w:sz w:val="24"/>
                <w:highlight w:val="none"/>
              </w:rPr>
              <w:t>台</w:t>
            </w:r>
          </w:p>
        </w:tc>
        <w:tc>
          <w:tcPr>
            <w:tcW w:w="512" w:type="pct"/>
            <w:vAlign w:val="center"/>
          </w:tcPr>
          <w:p w14:paraId="2ED2C277">
            <w:pPr>
              <w:widowControl/>
              <w:jc w:val="center"/>
              <w:rPr>
                <w:color w:val="auto"/>
                <w:kern w:val="0"/>
                <w:sz w:val="24"/>
                <w:highlight w:val="none"/>
              </w:rPr>
            </w:pPr>
            <w:r>
              <w:rPr>
                <w:color w:val="auto"/>
                <w:kern w:val="0"/>
                <w:sz w:val="24"/>
                <w:highlight w:val="none"/>
              </w:rPr>
              <w:t>1</w:t>
            </w:r>
          </w:p>
        </w:tc>
        <w:tc>
          <w:tcPr>
            <w:tcW w:w="736" w:type="pct"/>
            <w:vAlign w:val="center"/>
          </w:tcPr>
          <w:p w14:paraId="7FF2278A">
            <w:pPr>
              <w:widowControl/>
              <w:jc w:val="center"/>
              <w:rPr>
                <w:color w:val="auto"/>
                <w:kern w:val="0"/>
                <w:sz w:val="24"/>
                <w:highlight w:val="none"/>
              </w:rPr>
            </w:pPr>
          </w:p>
        </w:tc>
      </w:tr>
      <w:tr w14:paraId="22B742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5EE15E0">
            <w:pPr>
              <w:widowControl/>
              <w:jc w:val="center"/>
              <w:rPr>
                <w:color w:val="auto"/>
                <w:kern w:val="0"/>
                <w:sz w:val="24"/>
                <w:highlight w:val="none"/>
              </w:rPr>
            </w:pPr>
            <w:r>
              <w:rPr>
                <w:color w:val="auto"/>
                <w:kern w:val="0"/>
                <w:sz w:val="24"/>
                <w:highlight w:val="none"/>
              </w:rPr>
              <w:t>6</w:t>
            </w:r>
          </w:p>
        </w:tc>
        <w:tc>
          <w:tcPr>
            <w:tcW w:w="2730" w:type="pct"/>
          </w:tcPr>
          <w:p w14:paraId="7B761927">
            <w:pPr>
              <w:widowControl/>
              <w:jc w:val="left"/>
              <w:rPr>
                <w:color w:val="auto"/>
                <w:kern w:val="0"/>
                <w:sz w:val="24"/>
                <w:highlight w:val="none"/>
              </w:rPr>
            </w:pPr>
            <w:r>
              <w:rPr>
                <w:color w:val="auto"/>
                <w:kern w:val="0"/>
                <w:sz w:val="24"/>
                <w:highlight w:val="none"/>
              </w:rPr>
              <w:t>植保工具箱</w:t>
            </w:r>
          </w:p>
        </w:tc>
        <w:tc>
          <w:tcPr>
            <w:tcW w:w="511" w:type="pct"/>
            <w:vAlign w:val="center"/>
          </w:tcPr>
          <w:p w14:paraId="77AC7C7B">
            <w:pPr>
              <w:widowControl/>
              <w:jc w:val="center"/>
              <w:rPr>
                <w:color w:val="auto"/>
                <w:kern w:val="0"/>
                <w:sz w:val="24"/>
                <w:highlight w:val="none"/>
              </w:rPr>
            </w:pPr>
            <w:r>
              <w:rPr>
                <w:color w:val="auto"/>
                <w:kern w:val="0"/>
                <w:sz w:val="24"/>
                <w:highlight w:val="none"/>
              </w:rPr>
              <w:t>套</w:t>
            </w:r>
          </w:p>
        </w:tc>
        <w:tc>
          <w:tcPr>
            <w:tcW w:w="512" w:type="pct"/>
            <w:vAlign w:val="center"/>
          </w:tcPr>
          <w:p w14:paraId="28AC4257">
            <w:pPr>
              <w:widowControl/>
              <w:jc w:val="center"/>
              <w:rPr>
                <w:color w:val="auto"/>
                <w:kern w:val="0"/>
                <w:sz w:val="24"/>
                <w:highlight w:val="none"/>
              </w:rPr>
            </w:pPr>
            <w:r>
              <w:rPr>
                <w:color w:val="auto"/>
                <w:kern w:val="0"/>
                <w:sz w:val="24"/>
                <w:highlight w:val="none"/>
              </w:rPr>
              <w:t>1</w:t>
            </w:r>
          </w:p>
        </w:tc>
        <w:tc>
          <w:tcPr>
            <w:tcW w:w="736" w:type="pct"/>
            <w:vAlign w:val="center"/>
          </w:tcPr>
          <w:p w14:paraId="54418904">
            <w:pPr>
              <w:widowControl/>
              <w:jc w:val="center"/>
              <w:rPr>
                <w:color w:val="auto"/>
                <w:kern w:val="0"/>
                <w:sz w:val="24"/>
                <w:highlight w:val="none"/>
              </w:rPr>
            </w:pPr>
          </w:p>
        </w:tc>
      </w:tr>
      <w:tr w14:paraId="63217C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F64E238">
            <w:pPr>
              <w:widowControl/>
              <w:jc w:val="center"/>
              <w:rPr>
                <w:color w:val="auto"/>
                <w:kern w:val="0"/>
                <w:sz w:val="24"/>
                <w:highlight w:val="none"/>
              </w:rPr>
            </w:pPr>
            <w:r>
              <w:rPr>
                <w:color w:val="auto"/>
                <w:kern w:val="0"/>
                <w:sz w:val="24"/>
                <w:highlight w:val="none"/>
              </w:rPr>
              <w:t>7</w:t>
            </w:r>
          </w:p>
        </w:tc>
        <w:tc>
          <w:tcPr>
            <w:tcW w:w="2730" w:type="pct"/>
          </w:tcPr>
          <w:p w14:paraId="1182F01F">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513F1A9C">
            <w:pPr>
              <w:widowControl/>
              <w:jc w:val="center"/>
              <w:rPr>
                <w:color w:val="auto"/>
                <w:kern w:val="0"/>
                <w:sz w:val="24"/>
                <w:highlight w:val="none"/>
              </w:rPr>
            </w:pPr>
            <w:r>
              <w:rPr>
                <w:color w:val="auto"/>
                <w:kern w:val="0"/>
                <w:sz w:val="24"/>
                <w:highlight w:val="none"/>
              </w:rPr>
              <w:t>台</w:t>
            </w:r>
          </w:p>
        </w:tc>
        <w:tc>
          <w:tcPr>
            <w:tcW w:w="512" w:type="pct"/>
            <w:vAlign w:val="center"/>
          </w:tcPr>
          <w:p w14:paraId="00A9CF7A">
            <w:pPr>
              <w:widowControl/>
              <w:jc w:val="center"/>
              <w:rPr>
                <w:color w:val="auto"/>
                <w:kern w:val="0"/>
                <w:sz w:val="24"/>
                <w:highlight w:val="none"/>
              </w:rPr>
            </w:pPr>
            <w:r>
              <w:rPr>
                <w:color w:val="auto"/>
                <w:kern w:val="0"/>
                <w:sz w:val="24"/>
                <w:highlight w:val="none"/>
              </w:rPr>
              <w:t>1</w:t>
            </w:r>
          </w:p>
        </w:tc>
        <w:tc>
          <w:tcPr>
            <w:tcW w:w="736" w:type="pct"/>
            <w:vAlign w:val="center"/>
          </w:tcPr>
          <w:p w14:paraId="7654BC5C">
            <w:pPr>
              <w:widowControl/>
              <w:jc w:val="center"/>
              <w:rPr>
                <w:color w:val="auto"/>
                <w:kern w:val="0"/>
                <w:sz w:val="24"/>
                <w:highlight w:val="none"/>
              </w:rPr>
            </w:pPr>
          </w:p>
        </w:tc>
      </w:tr>
      <w:tr w14:paraId="5718D1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582EBA0">
            <w:pPr>
              <w:widowControl/>
              <w:jc w:val="center"/>
              <w:rPr>
                <w:color w:val="auto"/>
                <w:kern w:val="0"/>
                <w:sz w:val="24"/>
                <w:highlight w:val="none"/>
              </w:rPr>
            </w:pPr>
            <w:r>
              <w:rPr>
                <w:color w:val="auto"/>
                <w:kern w:val="0"/>
                <w:sz w:val="24"/>
                <w:highlight w:val="none"/>
              </w:rPr>
              <w:t>8</w:t>
            </w:r>
          </w:p>
        </w:tc>
        <w:tc>
          <w:tcPr>
            <w:tcW w:w="2730" w:type="pct"/>
          </w:tcPr>
          <w:p w14:paraId="66D9BEEE">
            <w:pPr>
              <w:widowControl/>
              <w:jc w:val="left"/>
              <w:rPr>
                <w:color w:val="auto"/>
                <w:kern w:val="0"/>
                <w:sz w:val="24"/>
                <w:highlight w:val="none"/>
              </w:rPr>
            </w:pPr>
            <w:r>
              <w:rPr>
                <w:color w:val="auto"/>
                <w:kern w:val="0"/>
                <w:sz w:val="24"/>
                <w:highlight w:val="none"/>
              </w:rPr>
              <w:t>合计</w:t>
            </w:r>
          </w:p>
        </w:tc>
        <w:tc>
          <w:tcPr>
            <w:tcW w:w="511" w:type="pct"/>
            <w:vAlign w:val="center"/>
          </w:tcPr>
          <w:p w14:paraId="6BCF629A">
            <w:pPr>
              <w:widowControl/>
              <w:jc w:val="center"/>
              <w:rPr>
                <w:color w:val="auto"/>
                <w:kern w:val="0"/>
                <w:sz w:val="24"/>
                <w:highlight w:val="none"/>
              </w:rPr>
            </w:pPr>
            <w:r>
              <w:rPr>
                <w:color w:val="auto"/>
                <w:kern w:val="0"/>
                <w:sz w:val="24"/>
                <w:highlight w:val="none"/>
              </w:rPr>
              <w:t>台/套</w:t>
            </w:r>
          </w:p>
        </w:tc>
        <w:tc>
          <w:tcPr>
            <w:tcW w:w="512" w:type="pct"/>
            <w:vAlign w:val="center"/>
          </w:tcPr>
          <w:p w14:paraId="27B606AE">
            <w:pPr>
              <w:widowControl/>
              <w:jc w:val="center"/>
              <w:rPr>
                <w:color w:val="auto"/>
                <w:kern w:val="0"/>
                <w:sz w:val="24"/>
                <w:highlight w:val="none"/>
              </w:rPr>
            </w:pPr>
            <w:r>
              <w:rPr>
                <w:color w:val="auto"/>
                <w:kern w:val="0"/>
                <w:sz w:val="24"/>
                <w:highlight w:val="none"/>
              </w:rPr>
              <w:t>8</w:t>
            </w:r>
          </w:p>
        </w:tc>
        <w:tc>
          <w:tcPr>
            <w:tcW w:w="736" w:type="pct"/>
            <w:vAlign w:val="center"/>
          </w:tcPr>
          <w:p w14:paraId="42F97C8B">
            <w:pPr>
              <w:widowControl/>
              <w:jc w:val="center"/>
              <w:rPr>
                <w:color w:val="auto"/>
                <w:kern w:val="0"/>
                <w:sz w:val="24"/>
                <w:highlight w:val="none"/>
              </w:rPr>
            </w:pPr>
          </w:p>
        </w:tc>
      </w:tr>
    </w:tbl>
    <w:p w14:paraId="2244E197">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密云区西门外大街田间监测点建设内容汇总表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6C118F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24509C32">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6D40C47F">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6B162718">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133EFCE4">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096E9490">
            <w:pPr>
              <w:widowControl/>
              <w:jc w:val="center"/>
              <w:rPr>
                <w:b/>
                <w:bCs/>
                <w:color w:val="auto"/>
                <w:kern w:val="0"/>
                <w:sz w:val="24"/>
                <w:highlight w:val="none"/>
              </w:rPr>
            </w:pPr>
            <w:r>
              <w:rPr>
                <w:b/>
                <w:bCs/>
                <w:color w:val="auto"/>
                <w:kern w:val="0"/>
                <w:sz w:val="24"/>
                <w:highlight w:val="none"/>
              </w:rPr>
              <w:t>备注</w:t>
            </w:r>
          </w:p>
        </w:tc>
      </w:tr>
      <w:tr w14:paraId="5FC731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4E830AD">
            <w:pPr>
              <w:widowControl/>
              <w:jc w:val="center"/>
              <w:rPr>
                <w:color w:val="auto"/>
                <w:kern w:val="0"/>
                <w:sz w:val="24"/>
                <w:highlight w:val="none"/>
              </w:rPr>
            </w:pPr>
            <w:r>
              <w:rPr>
                <w:color w:val="auto"/>
                <w:kern w:val="0"/>
                <w:sz w:val="24"/>
                <w:highlight w:val="none"/>
              </w:rPr>
              <w:t>1</w:t>
            </w:r>
          </w:p>
        </w:tc>
        <w:tc>
          <w:tcPr>
            <w:tcW w:w="2730" w:type="pct"/>
            <w:vAlign w:val="center"/>
          </w:tcPr>
          <w:p w14:paraId="2E7E0112">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2AD83CF2">
            <w:pPr>
              <w:widowControl/>
              <w:jc w:val="center"/>
              <w:rPr>
                <w:color w:val="auto"/>
                <w:kern w:val="0"/>
                <w:sz w:val="24"/>
                <w:highlight w:val="none"/>
              </w:rPr>
            </w:pPr>
            <w:r>
              <w:rPr>
                <w:color w:val="auto"/>
                <w:kern w:val="0"/>
                <w:sz w:val="24"/>
                <w:highlight w:val="none"/>
              </w:rPr>
              <w:t>套</w:t>
            </w:r>
          </w:p>
        </w:tc>
        <w:tc>
          <w:tcPr>
            <w:tcW w:w="512" w:type="pct"/>
            <w:vAlign w:val="center"/>
          </w:tcPr>
          <w:p w14:paraId="603D932E">
            <w:pPr>
              <w:widowControl/>
              <w:jc w:val="center"/>
              <w:rPr>
                <w:color w:val="auto"/>
                <w:kern w:val="0"/>
                <w:sz w:val="24"/>
                <w:highlight w:val="none"/>
              </w:rPr>
            </w:pPr>
            <w:r>
              <w:rPr>
                <w:color w:val="auto"/>
                <w:kern w:val="0"/>
                <w:sz w:val="24"/>
                <w:highlight w:val="none"/>
              </w:rPr>
              <w:t>1</w:t>
            </w:r>
          </w:p>
        </w:tc>
        <w:tc>
          <w:tcPr>
            <w:tcW w:w="736" w:type="pct"/>
            <w:vAlign w:val="center"/>
          </w:tcPr>
          <w:p w14:paraId="41044812">
            <w:pPr>
              <w:widowControl/>
              <w:jc w:val="center"/>
              <w:rPr>
                <w:color w:val="auto"/>
                <w:kern w:val="0"/>
                <w:sz w:val="24"/>
                <w:highlight w:val="none"/>
              </w:rPr>
            </w:pPr>
          </w:p>
        </w:tc>
      </w:tr>
      <w:tr w14:paraId="07A484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E6DA650">
            <w:pPr>
              <w:widowControl/>
              <w:jc w:val="center"/>
              <w:rPr>
                <w:color w:val="auto"/>
                <w:kern w:val="0"/>
                <w:sz w:val="24"/>
                <w:highlight w:val="none"/>
              </w:rPr>
            </w:pPr>
            <w:r>
              <w:rPr>
                <w:color w:val="auto"/>
                <w:kern w:val="0"/>
                <w:sz w:val="24"/>
                <w:highlight w:val="none"/>
              </w:rPr>
              <w:t>2</w:t>
            </w:r>
          </w:p>
        </w:tc>
        <w:tc>
          <w:tcPr>
            <w:tcW w:w="2730" w:type="pct"/>
            <w:vAlign w:val="center"/>
          </w:tcPr>
          <w:p w14:paraId="40E27810">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791134AE">
            <w:pPr>
              <w:widowControl/>
              <w:jc w:val="center"/>
              <w:rPr>
                <w:color w:val="auto"/>
                <w:kern w:val="0"/>
                <w:sz w:val="24"/>
                <w:highlight w:val="none"/>
              </w:rPr>
            </w:pPr>
            <w:r>
              <w:rPr>
                <w:color w:val="auto"/>
                <w:kern w:val="0"/>
                <w:sz w:val="24"/>
                <w:highlight w:val="none"/>
              </w:rPr>
              <w:t>套</w:t>
            </w:r>
          </w:p>
        </w:tc>
        <w:tc>
          <w:tcPr>
            <w:tcW w:w="512" w:type="pct"/>
            <w:vAlign w:val="center"/>
          </w:tcPr>
          <w:p w14:paraId="24DED82E">
            <w:pPr>
              <w:widowControl/>
              <w:jc w:val="center"/>
              <w:rPr>
                <w:color w:val="auto"/>
                <w:kern w:val="0"/>
                <w:sz w:val="24"/>
                <w:highlight w:val="none"/>
              </w:rPr>
            </w:pPr>
            <w:r>
              <w:rPr>
                <w:color w:val="auto"/>
                <w:kern w:val="0"/>
                <w:sz w:val="24"/>
                <w:highlight w:val="none"/>
              </w:rPr>
              <w:t>2</w:t>
            </w:r>
          </w:p>
        </w:tc>
        <w:tc>
          <w:tcPr>
            <w:tcW w:w="736" w:type="pct"/>
            <w:vAlign w:val="center"/>
          </w:tcPr>
          <w:p w14:paraId="760C756E">
            <w:pPr>
              <w:widowControl/>
              <w:jc w:val="center"/>
              <w:rPr>
                <w:color w:val="auto"/>
                <w:kern w:val="0"/>
                <w:sz w:val="24"/>
                <w:highlight w:val="none"/>
              </w:rPr>
            </w:pPr>
          </w:p>
        </w:tc>
      </w:tr>
      <w:tr w14:paraId="6E28A1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A11D499">
            <w:pPr>
              <w:widowControl/>
              <w:jc w:val="center"/>
              <w:rPr>
                <w:color w:val="auto"/>
                <w:kern w:val="0"/>
                <w:sz w:val="24"/>
                <w:highlight w:val="none"/>
              </w:rPr>
            </w:pPr>
            <w:r>
              <w:rPr>
                <w:color w:val="auto"/>
                <w:kern w:val="0"/>
                <w:sz w:val="24"/>
                <w:highlight w:val="none"/>
              </w:rPr>
              <w:t>3</w:t>
            </w:r>
          </w:p>
        </w:tc>
        <w:tc>
          <w:tcPr>
            <w:tcW w:w="2730" w:type="pct"/>
            <w:vAlign w:val="center"/>
          </w:tcPr>
          <w:p w14:paraId="543A394E">
            <w:pPr>
              <w:widowControl/>
              <w:jc w:val="left"/>
              <w:rPr>
                <w:color w:val="auto"/>
                <w:kern w:val="0"/>
                <w:sz w:val="24"/>
                <w:highlight w:val="none"/>
              </w:rPr>
            </w:pPr>
            <w:r>
              <w:rPr>
                <w:color w:val="auto"/>
                <w:kern w:val="0"/>
                <w:sz w:val="24"/>
                <w:highlight w:val="none"/>
              </w:rPr>
              <w:t>气象监测仪</w:t>
            </w:r>
          </w:p>
        </w:tc>
        <w:tc>
          <w:tcPr>
            <w:tcW w:w="511" w:type="pct"/>
            <w:vAlign w:val="center"/>
          </w:tcPr>
          <w:p w14:paraId="76263185">
            <w:pPr>
              <w:widowControl/>
              <w:jc w:val="center"/>
              <w:rPr>
                <w:color w:val="auto"/>
                <w:kern w:val="0"/>
                <w:sz w:val="24"/>
                <w:highlight w:val="none"/>
              </w:rPr>
            </w:pPr>
            <w:r>
              <w:rPr>
                <w:color w:val="auto"/>
                <w:kern w:val="0"/>
                <w:sz w:val="24"/>
                <w:highlight w:val="none"/>
              </w:rPr>
              <w:t>套</w:t>
            </w:r>
          </w:p>
        </w:tc>
        <w:tc>
          <w:tcPr>
            <w:tcW w:w="512" w:type="pct"/>
            <w:vAlign w:val="center"/>
          </w:tcPr>
          <w:p w14:paraId="49CBCC50">
            <w:pPr>
              <w:widowControl/>
              <w:jc w:val="center"/>
              <w:rPr>
                <w:color w:val="auto"/>
                <w:kern w:val="0"/>
                <w:sz w:val="24"/>
                <w:highlight w:val="none"/>
              </w:rPr>
            </w:pPr>
            <w:r>
              <w:rPr>
                <w:color w:val="auto"/>
                <w:kern w:val="0"/>
                <w:sz w:val="24"/>
                <w:highlight w:val="none"/>
              </w:rPr>
              <w:t>1</w:t>
            </w:r>
          </w:p>
        </w:tc>
        <w:tc>
          <w:tcPr>
            <w:tcW w:w="736" w:type="pct"/>
            <w:vAlign w:val="center"/>
          </w:tcPr>
          <w:p w14:paraId="48DD96C2">
            <w:pPr>
              <w:widowControl/>
              <w:jc w:val="center"/>
              <w:rPr>
                <w:color w:val="auto"/>
                <w:kern w:val="0"/>
                <w:sz w:val="24"/>
                <w:highlight w:val="none"/>
              </w:rPr>
            </w:pPr>
          </w:p>
        </w:tc>
      </w:tr>
      <w:tr w14:paraId="696F60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564E5F7">
            <w:pPr>
              <w:widowControl/>
              <w:jc w:val="center"/>
              <w:rPr>
                <w:color w:val="auto"/>
                <w:kern w:val="0"/>
                <w:sz w:val="24"/>
                <w:highlight w:val="none"/>
              </w:rPr>
            </w:pPr>
            <w:r>
              <w:rPr>
                <w:color w:val="auto"/>
                <w:kern w:val="0"/>
                <w:sz w:val="24"/>
                <w:highlight w:val="none"/>
              </w:rPr>
              <w:t>4</w:t>
            </w:r>
          </w:p>
        </w:tc>
        <w:tc>
          <w:tcPr>
            <w:tcW w:w="2730" w:type="pct"/>
            <w:vAlign w:val="center"/>
          </w:tcPr>
          <w:p w14:paraId="6F22AA8B">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3B0975E5">
            <w:pPr>
              <w:widowControl/>
              <w:jc w:val="center"/>
              <w:rPr>
                <w:color w:val="auto"/>
                <w:kern w:val="0"/>
                <w:sz w:val="24"/>
                <w:highlight w:val="none"/>
              </w:rPr>
            </w:pPr>
            <w:r>
              <w:rPr>
                <w:color w:val="auto"/>
                <w:kern w:val="0"/>
                <w:sz w:val="24"/>
                <w:highlight w:val="none"/>
              </w:rPr>
              <w:t>套</w:t>
            </w:r>
          </w:p>
        </w:tc>
        <w:tc>
          <w:tcPr>
            <w:tcW w:w="512" w:type="pct"/>
            <w:vAlign w:val="center"/>
          </w:tcPr>
          <w:p w14:paraId="72E4F555">
            <w:pPr>
              <w:widowControl/>
              <w:jc w:val="center"/>
              <w:rPr>
                <w:color w:val="auto"/>
                <w:kern w:val="0"/>
                <w:sz w:val="24"/>
                <w:highlight w:val="none"/>
              </w:rPr>
            </w:pPr>
            <w:r>
              <w:rPr>
                <w:color w:val="auto"/>
                <w:kern w:val="0"/>
                <w:sz w:val="24"/>
                <w:highlight w:val="none"/>
              </w:rPr>
              <w:t>1</w:t>
            </w:r>
          </w:p>
        </w:tc>
        <w:tc>
          <w:tcPr>
            <w:tcW w:w="736" w:type="pct"/>
            <w:vAlign w:val="center"/>
          </w:tcPr>
          <w:p w14:paraId="3481C15F">
            <w:pPr>
              <w:widowControl/>
              <w:jc w:val="center"/>
              <w:rPr>
                <w:color w:val="auto"/>
                <w:kern w:val="0"/>
                <w:sz w:val="24"/>
                <w:highlight w:val="none"/>
              </w:rPr>
            </w:pPr>
          </w:p>
        </w:tc>
      </w:tr>
      <w:tr w14:paraId="1D7307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B9C48BE">
            <w:pPr>
              <w:widowControl/>
              <w:jc w:val="center"/>
              <w:rPr>
                <w:color w:val="auto"/>
                <w:kern w:val="0"/>
                <w:sz w:val="24"/>
                <w:highlight w:val="none"/>
              </w:rPr>
            </w:pPr>
            <w:r>
              <w:rPr>
                <w:color w:val="auto"/>
                <w:kern w:val="0"/>
                <w:sz w:val="24"/>
                <w:highlight w:val="none"/>
              </w:rPr>
              <w:t>5</w:t>
            </w:r>
          </w:p>
        </w:tc>
        <w:tc>
          <w:tcPr>
            <w:tcW w:w="2730" w:type="pct"/>
            <w:vAlign w:val="center"/>
          </w:tcPr>
          <w:p w14:paraId="35E52EF9">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3B1EE43F">
            <w:pPr>
              <w:widowControl/>
              <w:jc w:val="center"/>
              <w:rPr>
                <w:color w:val="auto"/>
                <w:kern w:val="0"/>
                <w:sz w:val="24"/>
                <w:highlight w:val="none"/>
              </w:rPr>
            </w:pPr>
            <w:r>
              <w:rPr>
                <w:color w:val="auto"/>
                <w:kern w:val="0"/>
                <w:sz w:val="24"/>
                <w:highlight w:val="none"/>
              </w:rPr>
              <w:t>套</w:t>
            </w:r>
          </w:p>
        </w:tc>
        <w:tc>
          <w:tcPr>
            <w:tcW w:w="512" w:type="pct"/>
            <w:vAlign w:val="center"/>
          </w:tcPr>
          <w:p w14:paraId="23B95E0D">
            <w:pPr>
              <w:widowControl/>
              <w:jc w:val="center"/>
              <w:rPr>
                <w:color w:val="auto"/>
                <w:kern w:val="0"/>
                <w:sz w:val="24"/>
                <w:highlight w:val="none"/>
              </w:rPr>
            </w:pPr>
            <w:r>
              <w:rPr>
                <w:color w:val="auto"/>
                <w:kern w:val="0"/>
                <w:sz w:val="24"/>
                <w:highlight w:val="none"/>
              </w:rPr>
              <w:t>1</w:t>
            </w:r>
          </w:p>
        </w:tc>
        <w:tc>
          <w:tcPr>
            <w:tcW w:w="736" w:type="pct"/>
            <w:vAlign w:val="center"/>
          </w:tcPr>
          <w:p w14:paraId="37D371BA">
            <w:pPr>
              <w:widowControl/>
              <w:jc w:val="center"/>
              <w:rPr>
                <w:color w:val="auto"/>
                <w:kern w:val="0"/>
                <w:sz w:val="24"/>
                <w:highlight w:val="none"/>
              </w:rPr>
            </w:pPr>
          </w:p>
        </w:tc>
      </w:tr>
      <w:tr w14:paraId="392532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AE05456">
            <w:pPr>
              <w:widowControl/>
              <w:jc w:val="center"/>
              <w:rPr>
                <w:color w:val="auto"/>
                <w:kern w:val="0"/>
                <w:sz w:val="24"/>
                <w:highlight w:val="none"/>
              </w:rPr>
            </w:pPr>
            <w:r>
              <w:rPr>
                <w:color w:val="auto"/>
                <w:kern w:val="0"/>
                <w:sz w:val="24"/>
                <w:highlight w:val="none"/>
              </w:rPr>
              <w:t>6</w:t>
            </w:r>
          </w:p>
        </w:tc>
        <w:tc>
          <w:tcPr>
            <w:tcW w:w="2730" w:type="pct"/>
          </w:tcPr>
          <w:p w14:paraId="3EE814E8">
            <w:pPr>
              <w:widowControl/>
              <w:jc w:val="left"/>
              <w:rPr>
                <w:color w:val="auto"/>
                <w:kern w:val="0"/>
                <w:sz w:val="24"/>
                <w:highlight w:val="none"/>
              </w:rPr>
            </w:pPr>
            <w:r>
              <w:rPr>
                <w:color w:val="auto"/>
                <w:kern w:val="0"/>
                <w:sz w:val="24"/>
                <w:highlight w:val="none"/>
              </w:rPr>
              <w:t>便携式显微镜</w:t>
            </w:r>
          </w:p>
        </w:tc>
        <w:tc>
          <w:tcPr>
            <w:tcW w:w="511" w:type="pct"/>
            <w:vAlign w:val="center"/>
          </w:tcPr>
          <w:p w14:paraId="785C9A6B">
            <w:pPr>
              <w:widowControl/>
              <w:jc w:val="center"/>
              <w:rPr>
                <w:color w:val="auto"/>
                <w:kern w:val="0"/>
                <w:sz w:val="24"/>
                <w:highlight w:val="none"/>
              </w:rPr>
            </w:pPr>
            <w:r>
              <w:rPr>
                <w:color w:val="auto"/>
                <w:kern w:val="0"/>
                <w:sz w:val="24"/>
                <w:highlight w:val="none"/>
              </w:rPr>
              <w:t>台</w:t>
            </w:r>
          </w:p>
        </w:tc>
        <w:tc>
          <w:tcPr>
            <w:tcW w:w="512" w:type="pct"/>
            <w:vAlign w:val="center"/>
          </w:tcPr>
          <w:p w14:paraId="512DC35B">
            <w:pPr>
              <w:widowControl/>
              <w:jc w:val="center"/>
              <w:rPr>
                <w:color w:val="auto"/>
                <w:kern w:val="0"/>
                <w:sz w:val="24"/>
                <w:highlight w:val="none"/>
              </w:rPr>
            </w:pPr>
            <w:r>
              <w:rPr>
                <w:color w:val="auto"/>
                <w:kern w:val="0"/>
                <w:sz w:val="24"/>
                <w:highlight w:val="none"/>
              </w:rPr>
              <w:t>1</w:t>
            </w:r>
          </w:p>
        </w:tc>
        <w:tc>
          <w:tcPr>
            <w:tcW w:w="736" w:type="pct"/>
            <w:vAlign w:val="center"/>
          </w:tcPr>
          <w:p w14:paraId="13088660">
            <w:pPr>
              <w:widowControl/>
              <w:jc w:val="center"/>
              <w:rPr>
                <w:color w:val="auto"/>
                <w:kern w:val="0"/>
                <w:sz w:val="24"/>
                <w:highlight w:val="none"/>
              </w:rPr>
            </w:pPr>
          </w:p>
        </w:tc>
      </w:tr>
      <w:tr w14:paraId="7376C4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78B6829">
            <w:pPr>
              <w:widowControl/>
              <w:jc w:val="center"/>
              <w:rPr>
                <w:color w:val="auto"/>
                <w:kern w:val="0"/>
                <w:sz w:val="24"/>
                <w:highlight w:val="none"/>
              </w:rPr>
            </w:pPr>
            <w:r>
              <w:rPr>
                <w:color w:val="auto"/>
                <w:kern w:val="0"/>
                <w:sz w:val="24"/>
                <w:highlight w:val="none"/>
              </w:rPr>
              <w:t>7</w:t>
            </w:r>
          </w:p>
        </w:tc>
        <w:tc>
          <w:tcPr>
            <w:tcW w:w="2730" w:type="pct"/>
          </w:tcPr>
          <w:p w14:paraId="05049E23">
            <w:pPr>
              <w:widowControl/>
              <w:jc w:val="left"/>
              <w:rPr>
                <w:color w:val="auto"/>
                <w:kern w:val="0"/>
                <w:sz w:val="24"/>
                <w:highlight w:val="none"/>
              </w:rPr>
            </w:pPr>
            <w:r>
              <w:rPr>
                <w:color w:val="auto"/>
                <w:kern w:val="0"/>
                <w:sz w:val="24"/>
                <w:highlight w:val="none"/>
              </w:rPr>
              <w:t>植保工具箱</w:t>
            </w:r>
          </w:p>
        </w:tc>
        <w:tc>
          <w:tcPr>
            <w:tcW w:w="511" w:type="pct"/>
            <w:vAlign w:val="center"/>
          </w:tcPr>
          <w:p w14:paraId="3D866535">
            <w:pPr>
              <w:widowControl/>
              <w:jc w:val="center"/>
              <w:rPr>
                <w:color w:val="auto"/>
                <w:kern w:val="0"/>
                <w:sz w:val="24"/>
                <w:highlight w:val="none"/>
              </w:rPr>
            </w:pPr>
            <w:r>
              <w:rPr>
                <w:color w:val="auto"/>
                <w:kern w:val="0"/>
                <w:sz w:val="24"/>
                <w:highlight w:val="none"/>
              </w:rPr>
              <w:t>套</w:t>
            </w:r>
          </w:p>
        </w:tc>
        <w:tc>
          <w:tcPr>
            <w:tcW w:w="512" w:type="pct"/>
            <w:vAlign w:val="center"/>
          </w:tcPr>
          <w:p w14:paraId="38C3BA78">
            <w:pPr>
              <w:widowControl/>
              <w:jc w:val="center"/>
              <w:rPr>
                <w:color w:val="auto"/>
                <w:kern w:val="0"/>
                <w:sz w:val="24"/>
                <w:highlight w:val="none"/>
              </w:rPr>
            </w:pPr>
            <w:r>
              <w:rPr>
                <w:color w:val="auto"/>
                <w:kern w:val="0"/>
                <w:sz w:val="24"/>
                <w:highlight w:val="none"/>
              </w:rPr>
              <w:t>1</w:t>
            </w:r>
          </w:p>
        </w:tc>
        <w:tc>
          <w:tcPr>
            <w:tcW w:w="736" w:type="pct"/>
            <w:vAlign w:val="center"/>
          </w:tcPr>
          <w:p w14:paraId="3C1BBA74">
            <w:pPr>
              <w:widowControl/>
              <w:jc w:val="center"/>
              <w:rPr>
                <w:color w:val="auto"/>
                <w:kern w:val="0"/>
                <w:sz w:val="24"/>
                <w:highlight w:val="none"/>
              </w:rPr>
            </w:pPr>
          </w:p>
        </w:tc>
      </w:tr>
      <w:tr w14:paraId="0DA5CF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17341ED">
            <w:pPr>
              <w:widowControl/>
              <w:jc w:val="center"/>
              <w:rPr>
                <w:color w:val="auto"/>
                <w:kern w:val="0"/>
                <w:sz w:val="24"/>
                <w:highlight w:val="none"/>
              </w:rPr>
            </w:pPr>
            <w:r>
              <w:rPr>
                <w:color w:val="auto"/>
                <w:kern w:val="0"/>
                <w:sz w:val="24"/>
                <w:highlight w:val="none"/>
              </w:rPr>
              <w:t>8</w:t>
            </w:r>
          </w:p>
        </w:tc>
        <w:tc>
          <w:tcPr>
            <w:tcW w:w="2730" w:type="pct"/>
          </w:tcPr>
          <w:p w14:paraId="0CE1BCDE">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410E86DD">
            <w:pPr>
              <w:widowControl/>
              <w:jc w:val="center"/>
              <w:rPr>
                <w:color w:val="auto"/>
                <w:kern w:val="0"/>
                <w:sz w:val="24"/>
                <w:highlight w:val="none"/>
              </w:rPr>
            </w:pPr>
            <w:r>
              <w:rPr>
                <w:color w:val="auto"/>
                <w:kern w:val="0"/>
                <w:sz w:val="24"/>
                <w:highlight w:val="none"/>
              </w:rPr>
              <w:t>台</w:t>
            </w:r>
          </w:p>
        </w:tc>
        <w:tc>
          <w:tcPr>
            <w:tcW w:w="512" w:type="pct"/>
            <w:vAlign w:val="center"/>
          </w:tcPr>
          <w:p w14:paraId="4537D431">
            <w:pPr>
              <w:widowControl/>
              <w:jc w:val="center"/>
              <w:rPr>
                <w:color w:val="auto"/>
                <w:kern w:val="0"/>
                <w:sz w:val="24"/>
                <w:highlight w:val="none"/>
              </w:rPr>
            </w:pPr>
            <w:r>
              <w:rPr>
                <w:color w:val="auto"/>
                <w:kern w:val="0"/>
                <w:sz w:val="24"/>
                <w:highlight w:val="none"/>
              </w:rPr>
              <w:t>1</w:t>
            </w:r>
          </w:p>
        </w:tc>
        <w:tc>
          <w:tcPr>
            <w:tcW w:w="736" w:type="pct"/>
            <w:vAlign w:val="center"/>
          </w:tcPr>
          <w:p w14:paraId="4386A696">
            <w:pPr>
              <w:widowControl/>
              <w:jc w:val="center"/>
              <w:rPr>
                <w:color w:val="auto"/>
                <w:kern w:val="0"/>
                <w:sz w:val="24"/>
                <w:highlight w:val="none"/>
              </w:rPr>
            </w:pPr>
          </w:p>
        </w:tc>
      </w:tr>
      <w:tr w14:paraId="513715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991B8A8">
            <w:pPr>
              <w:widowControl/>
              <w:jc w:val="center"/>
              <w:rPr>
                <w:color w:val="auto"/>
                <w:kern w:val="0"/>
                <w:sz w:val="24"/>
                <w:highlight w:val="none"/>
              </w:rPr>
            </w:pPr>
            <w:r>
              <w:rPr>
                <w:color w:val="auto"/>
                <w:kern w:val="0"/>
                <w:sz w:val="24"/>
                <w:highlight w:val="none"/>
              </w:rPr>
              <w:t>9</w:t>
            </w:r>
          </w:p>
        </w:tc>
        <w:tc>
          <w:tcPr>
            <w:tcW w:w="2730" w:type="pct"/>
          </w:tcPr>
          <w:p w14:paraId="638B96DC">
            <w:pPr>
              <w:widowControl/>
              <w:jc w:val="left"/>
              <w:rPr>
                <w:color w:val="auto"/>
                <w:kern w:val="0"/>
                <w:sz w:val="24"/>
                <w:highlight w:val="none"/>
              </w:rPr>
            </w:pPr>
            <w:r>
              <w:rPr>
                <w:color w:val="auto"/>
                <w:kern w:val="0"/>
                <w:sz w:val="24"/>
                <w:highlight w:val="none"/>
              </w:rPr>
              <w:t>田间交通工具</w:t>
            </w:r>
          </w:p>
        </w:tc>
        <w:tc>
          <w:tcPr>
            <w:tcW w:w="511" w:type="pct"/>
            <w:vAlign w:val="center"/>
          </w:tcPr>
          <w:p w14:paraId="0757EEDA">
            <w:pPr>
              <w:widowControl/>
              <w:jc w:val="center"/>
              <w:rPr>
                <w:color w:val="auto"/>
                <w:kern w:val="0"/>
                <w:sz w:val="24"/>
                <w:highlight w:val="none"/>
              </w:rPr>
            </w:pPr>
            <w:r>
              <w:rPr>
                <w:color w:val="auto"/>
                <w:kern w:val="0"/>
                <w:sz w:val="24"/>
                <w:highlight w:val="none"/>
              </w:rPr>
              <w:t>台</w:t>
            </w:r>
          </w:p>
        </w:tc>
        <w:tc>
          <w:tcPr>
            <w:tcW w:w="512" w:type="pct"/>
            <w:vAlign w:val="center"/>
          </w:tcPr>
          <w:p w14:paraId="257E5B65">
            <w:pPr>
              <w:widowControl/>
              <w:jc w:val="center"/>
              <w:rPr>
                <w:color w:val="auto"/>
                <w:kern w:val="0"/>
                <w:sz w:val="24"/>
                <w:highlight w:val="none"/>
              </w:rPr>
            </w:pPr>
            <w:r>
              <w:rPr>
                <w:color w:val="auto"/>
                <w:kern w:val="0"/>
                <w:sz w:val="24"/>
                <w:highlight w:val="none"/>
              </w:rPr>
              <w:t>1</w:t>
            </w:r>
          </w:p>
        </w:tc>
        <w:tc>
          <w:tcPr>
            <w:tcW w:w="736" w:type="pct"/>
            <w:vAlign w:val="center"/>
          </w:tcPr>
          <w:p w14:paraId="653BB1F1">
            <w:pPr>
              <w:widowControl/>
              <w:jc w:val="center"/>
              <w:rPr>
                <w:color w:val="auto"/>
                <w:kern w:val="0"/>
                <w:sz w:val="24"/>
                <w:highlight w:val="none"/>
              </w:rPr>
            </w:pPr>
          </w:p>
        </w:tc>
      </w:tr>
      <w:tr w14:paraId="195422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BABFEC7">
            <w:pPr>
              <w:widowControl/>
              <w:jc w:val="center"/>
              <w:rPr>
                <w:color w:val="auto"/>
                <w:kern w:val="0"/>
                <w:sz w:val="24"/>
                <w:highlight w:val="none"/>
              </w:rPr>
            </w:pPr>
            <w:r>
              <w:rPr>
                <w:color w:val="auto"/>
                <w:kern w:val="0"/>
                <w:sz w:val="24"/>
                <w:highlight w:val="none"/>
              </w:rPr>
              <w:t>10</w:t>
            </w:r>
          </w:p>
        </w:tc>
        <w:tc>
          <w:tcPr>
            <w:tcW w:w="2730" w:type="pct"/>
          </w:tcPr>
          <w:p w14:paraId="71C0DE00">
            <w:pPr>
              <w:widowControl/>
              <w:jc w:val="left"/>
              <w:rPr>
                <w:color w:val="auto"/>
                <w:kern w:val="0"/>
                <w:sz w:val="24"/>
                <w:highlight w:val="none"/>
              </w:rPr>
            </w:pPr>
            <w:r>
              <w:rPr>
                <w:color w:val="auto"/>
                <w:kern w:val="0"/>
                <w:sz w:val="24"/>
                <w:highlight w:val="none"/>
              </w:rPr>
              <w:t>合计</w:t>
            </w:r>
          </w:p>
        </w:tc>
        <w:tc>
          <w:tcPr>
            <w:tcW w:w="511" w:type="pct"/>
            <w:vAlign w:val="center"/>
          </w:tcPr>
          <w:p w14:paraId="4E86CB13">
            <w:pPr>
              <w:widowControl/>
              <w:jc w:val="center"/>
              <w:rPr>
                <w:color w:val="auto"/>
                <w:kern w:val="0"/>
                <w:sz w:val="24"/>
                <w:highlight w:val="none"/>
              </w:rPr>
            </w:pPr>
            <w:r>
              <w:rPr>
                <w:color w:val="auto"/>
                <w:kern w:val="0"/>
                <w:sz w:val="24"/>
                <w:highlight w:val="none"/>
              </w:rPr>
              <w:t>台/套</w:t>
            </w:r>
          </w:p>
        </w:tc>
        <w:tc>
          <w:tcPr>
            <w:tcW w:w="512" w:type="pct"/>
            <w:vAlign w:val="center"/>
          </w:tcPr>
          <w:p w14:paraId="71459198">
            <w:pPr>
              <w:widowControl/>
              <w:jc w:val="center"/>
              <w:rPr>
                <w:color w:val="auto"/>
                <w:kern w:val="0"/>
                <w:sz w:val="24"/>
                <w:highlight w:val="none"/>
              </w:rPr>
            </w:pPr>
            <w:r>
              <w:rPr>
                <w:color w:val="auto"/>
                <w:kern w:val="0"/>
                <w:sz w:val="24"/>
                <w:highlight w:val="none"/>
              </w:rPr>
              <w:t>10</w:t>
            </w:r>
          </w:p>
        </w:tc>
        <w:tc>
          <w:tcPr>
            <w:tcW w:w="736" w:type="pct"/>
            <w:vAlign w:val="center"/>
          </w:tcPr>
          <w:p w14:paraId="7C32B04A">
            <w:pPr>
              <w:widowControl/>
              <w:jc w:val="center"/>
              <w:rPr>
                <w:color w:val="auto"/>
                <w:kern w:val="0"/>
                <w:sz w:val="24"/>
                <w:highlight w:val="none"/>
              </w:rPr>
            </w:pPr>
          </w:p>
        </w:tc>
      </w:tr>
    </w:tbl>
    <w:p w14:paraId="4B3DA812">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密云区大城子镇高庄子村田间监测点建设内容汇总表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0B87C4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0C8F67BD">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7C55D8A7">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7F96A964">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15D1B0D1">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5FCB88D3">
            <w:pPr>
              <w:widowControl/>
              <w:jc w:val="center"/>
              <w:rPr>
                <w:b/>
                <w:bCs/>
                <w:color w:val="auto"/>
                <w:kern w:val="0"/>
                <w:sz w:val="24"/>
                <w:highlight w:val="none"/>
              </w:rPr>
            </w:pPr>
            <w:r>
              <w:rPr>
                <w:b/>
                <w:bCs/>
                <w:color w:val="auto"/>
                <w:kern w:val="0"/>
                <w:sz w:val="24"/>
                <w:highlight w:val="none"/>
              </w:rPr>
              <w:t>备注</w:t>
            </w:r>
          </w:p>
        </w:tc>
      </w:tr>
      <w:tr w14:paraId="401C93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052F914">
            <w:pPr>
              <w:widowControl/>
              <w:jc w:val="center"/>
              <w:rPr>
                <w:color w:val="auto"/>
                <w:kern w:val="0"/>
                <w:sz w:val="24"/>
                <w:highlight w:val="none"/>
              </w:rPr>
            </w:pPr>
            <w:r>
              <w:rPr>
                <w:color w:val="auto"/>
                <w:kern w:val="0"/>
                <w:sz w:val="24"/>
                <w:highlight w:val="none"/>
              </w:rPr>
              <w:t>1</w:t>
            </w:r>
          </w:p>
        </w:tc>
        <w:tc>
          <w:tcPr>
            <w:tcW w:w="2730" w:type="pct"/>
            <w:vAlign w:val="center"/>
          </w:tcPr>
          <w:p w14:paraId="66D6C761">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3FCEDCC0">
            <w:pPr>
              <w:widowControl/>
              <w:jc w:val="center"/>
              <w:rPr>
                <w:color w:val="auto"/>
                <w:kern w:val="0"/>
                <w:sz w:val="24"/>
                <w:highlight w:val="none"/>
              </w:rPr>
            </w:pPr>
            <w:r>
              <w:rPr>
                <w:color w:val="auto"/>
                <w:kern w:val="0"/>
                <w:sz w:val="24"/>
                <w:highlight w:val="none"/>
              </w:rPr>
              <w:t>套</w:t>
            </w:r>
          </w:p>
        </w:tc>
        <w:tc>
          <w:tcPr>
            <w:tcW w:w="512" w:type="pct"/>
            <w:vAlign w:val="center"/>
          </w:tcPr>
          <w:p w14:paraId="48042847">
            <w:pPr>
              <w:widowControl/>
              <w:jc w:val="center"/>
              <w:rPr>
                <w:color w:val="auto"/>
                <w:kern w:val="0"/>
                <w:sz w:val="24"/>
                <w:highlight w:val="none"/>
              </w:rPr>
            </w:pPr>
            <w:r>
              <w:rPr>
                <w:color w:val="auto"/>
                <w:kern w:val="0"/>
                <w:sz w:val="24"/>
                <w:highlight w:val="none"/>
              </w:rPr>
              <w:t>1</w:t>
            </w:r>
          </w:p>
        </w:tc>
        <w:tc>
          <w:tcPr>
            <w:tcW w:w="736" w:type="pct"/>
            <w:vAlign w:val="center"/>
          </w:tcPr>
          <w:p w14:paraId="26D08C6F">
            <w:pPr>
              <w:widowControl/>
              <w:jc w:val="center"/>
              <w:rPr>
                <w:color w:val="auto"/>
                <w:kern w:val="0"/>
                <w:sz w:val="24"/>
                <w:highlight w:val="none"/>
              </w:rPr>
            </w:pPr>
          </w:p>
        </w:tc>
      </w:tr>
      <w:tr w14:paraId="2CC26A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247C167">
            <w:pPr>
              <w:widowControl/>
              <w:jc w:val="center"/>
              <w:rPr>
                <w:color w:val="auto"/>
                <w:kern w:val="0"/>
                <w:sz w:val="24"/>
                <w:highlight w:val="none"/>
              </w:rPr>
            </w:pPr>
            <w:r>
              <w:rPr>
                <w:color w:val="auto"/>
                <w:kern w:val="0"/>
                <w:sz w:val="24"/>
                <w:highlight w:val="none"/>
              </w:rPr>
              <w:t>2</w:t>
            </w:r>
          </w:p>
        </w:tc>
        <w:tc>
          <w:tcPr>
            <w:tcW w:w="2730" w:type="pct"/>
            <w:vAlign w:val="center"/>
          </w:tcPr>
          <w:p w14:paraId="248E716F">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27E99A1D">
            <w:pPr>
              <w:widowControl/>
              <w:jc w:val="center"/>
              <w:rPr>
                <w:color w:val="auto"/>
                <w:kern w:val="0"/>
                <w:sz w:val="24"/>
                <w:highlight w:val="none"/>
              </w:rPr>
            </w:pPr>
            <w:r>
              <w:rPr>
                <w:color w:val="auto"/>
                <w:kern w:val="0"/>
                <w:sz w:val="24"/>
                <w:highlight w:val="none"/>
              </w:rPr>
              <w:t>套</w:t>
            </w:r>
          </w:p>
        </w:tc>
        <w:tc>
          <w:tcPr>
            <w:tcW w:w="512" w:type="pct"/>
            <w:vAlign w:val="center"/>
          </w:tcPr>
          <w:p w14:paraId="1AE58234">
            <w:pPr>
              <w:widowControl/>
              <w:jc w:val="center"/>
              <w:rPr>
                <w:color w:val="auto"/>
                <w:kern w:val="0"/>
                <w:sz w:val="24"/>
                <w:highlight w:val="none"/>
              </w:rPr>
            </w:pPr>
            <w:r>
              <w:rPr>
                <w:color w:val="auto"/>
                <w:kern w:val="0"/>
                <w:sz w:val="24"/>
                <w:highlight w:val="none"/>
              </w:rPr>
              <w:t>2</w:t>
            </w:r>
          </w:p>
        </w:tc>
        <w:tc>
          <w:tcPr>
            <w:tcW w:w="736" w:type="pct"/>
            <w:vAlign w:val="center"/>
          </w:tcPr>
          <w:p w14:paraId="5DC85C46">
            <w:pPr>
              <w:widowControl/>
              <w:jc w:val="center"/>
              <w:rPr>
                <w:color w:val="auto"/>
                <w:kern w:val="0"/>
                <w:sz w:val="24"/>
                <w:highlight w:val="none"/>
              </w:rPr>
            </w:pPr>
          </w:p>
        </w:tc>
      </w:tr>
      <w:tr w14:paraId="4AF44F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ED857F1">
            <w:pPr>
              <w:widowControl/>
              <w:jc w:val="center"/>
              <w:rPr>
                <w:color w:val="auto"/>
                <w:kern w:val="0"/>
                <w:sz w:val="24"/>
                <w:highlight w:val="none"/>
              </w:rPr>
            </w:pPr>
            <w:r>
              <w:rPr>
                <w:color w:val="auto"/>
                <w:kern w:val="0"/>
                <w:sz w:val="24"/>
                <w:highlight w:val="none"/>
              </w:rPr>
              <w:t>3</w:t>
            </w:r>
          </w:p>
        </w:tc>
        <w:tc>
          <w:tcPr>
            <w:tcW w:w="2730" w:type="pct"/>
            <w:vAlign w:val="center"/>
          </w:tcPr>
          <w:p w14:paraId="6DDF63E9">
            <w:pPr>
              <w:widowControl/>
              <w:jc w:val="left"/>
              <w:rPr>
                <w:color w:val="auto"/>
                <w:kern w:val="0"/>
                <w:sz w:val="24"/>
                <w:highlight w:val="none"/>
              </w:rPr>
            </w:pPr>
            <w:r>
              <w:rPr>
                <w:color w:val="auto"/>
                <w:kern w:val="0"/>
                <w:sz w:val="24"/>
                <w:highlight w:val="none"/>
              </w:rPr>
              <w:t>气象监测仪</w:t>
            </w:r>
          </w:p>
        </w:tc>
        <w:tc>
          <w:tcPr>
            <w:tcW w:w="511" w:type="pct"/>
            <w:vAlign w:val="center"/>
          </w:tcPr>
          <w:p w14:paraId="5B04E24A">
            <w:pPr>
              <w:widowControl/>
              <w:jc w:val="center"/>
              <w:rPr>
                <w:color w:val="auto"/>
                <w:kern w:val="0"/>
                <w:sz w:val="24"/>
                <w:highlight w:val="none"/>
              </w:rPr>
            </w:pPr>
            <w:r>
              <w:rPr>
                <w:color w:val="auto"/>
                <w:kern w:val="0"/>
                <w:sz w:val="24"/>
                <w:highlight w:val="none"/>
              </w:rPr>
              <w:t>套</w:t>
            </w:r>
          </w:p>
        </w:tc>
        <w:tc>
          <w:tcPr>
            <w:tcW w:w="512" w:type="pct"/>
            <w:vAlign w:val="center"/>
          </w:tcPr>
          <w:p w14:paraId="4698AA44">
            <w:pPr>
              <w:widowControl/>
              <w:jc w:val="center"/>
              <w:rPr>
                <w:color w:val="auto"/>
                <w:kern w:val="0"/>
                <w:sz w:val="24"/>
                <w:highlight w:val="none"/>
              </w:rPr>
            </w:pPr>
            <w:r>
              <w:rPr>
                <w:color w:val="auto"/>
                <w:kern w:val="0"/>
                <w:sz w:val="24"/>
                <w:highlight w:val="none"/>
              </w:rPr>
              <w:t>1</w:t>
            </w:r>
          </w:p>
        </w:tc>
        <w:tc>
          <w:tcPr>
            <w:tcW w:w="736" w:type="pct"/>
            <w:vAlign w:val="center"/>
          </w:tcPr>
          <w:p w14:paraId="5BE0B796">
            <w:pPr>
              <w:widowControl/>
              <w:jc w:val="center"/>
              <w:rPr>
                <w:color w:val="auto"/>
                <w:kern w:val="0"/>
                <w:sz w:val="24"/>
                <w:highlight w:val="none"/>
              </w:rPr>
            </w:pPr>
          </w:p>
        </w:tc>
      </w:tr>
      <w:tr w14:paraId="0E0700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B9392D9">
            <w:pPr>
              <w:widowControl/>
              <w:jc w:val="center"/>
              <w:rPr>
                <w:color w:val="auto"/>
                <w:kern w:val="0"/>
                <w:sz w:val="24"/>
                <w:highlight w:val="none"/>
              </w:rPr>
            </w:pPr>
            <w:r>
              <w:rPr>
                <w:color w:val="auto"/>
                <w:kern w:val="0"/>
                <w:sz w:val="24"/>
                <w:highlight w:val="none"/>
              </w:rPr>
              <w:t>4</w:t>
            </w:r>
          </w:p>
        </w:tc>
        <w:tc>
          <w:tcPr>
            <w:tcW w:w="2730" w:type="pct"/>
            <w:vAlign w:val="center"/>
          </w:tcPr>
          <w:p w14:paraId="319A807B">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15F4B224">
            <w:pPr>
              <w:widowControl/>
              <w:jc w:val="center"/>
              <w:rPr>
                <w:color w:val="auto"/>
                <w:kern w:val="0"/>
                <w:sz w:val="24"/>
                <w:highlight w:val="none"/>
              </w:rPr>
            </w:pPr>
            <w:r>
              <w:rPr>
                <w:color w:val="auto"/>
                <w:kern w:val="0"/>
                <w:sz w:val="24"/>
                <w:highlight w:val="none"/>
              </w:rPr>
              <w:t>套</w:t>
            </w:r>
          </w:p>
        </w:tc>
        <w:tc>
          <w:tcPr>
            <w:tcW w:w="512" w:type="pct"/>
            <w:vAlign w:val="center"/>
          </w:tcPr>
          <w:p w14:paraId="27F2089E">
            <w:pPr>
              <w:widowControl/>
              <w:jc w:val="center"/>
              <w:rPr>
                <w:color w:val="auto"/>
                <w:kern w:val="0"/>
                <w:sz w:val="24"/>
                <w:highlight w:val="none"/>
              </w:rPr>
            </w:pPr>
            <w:r>
              <w:rPr>
                <w:color w:val="auto"/>
                <w:kern w:val="0"/>
                <w:sz w:val="24"/>
                <w:highlight w:val="none"/>
              </w:rPr>
              <w:t>1</w:t>
            </w:r>
          </w:p>
        </w:tc>
        <w:tc>
          <w:tcPr>
            <w:tcW w:w="736" w:type="pct"/>
            <w:vAlign w:val="center"/>
          </w:tcPr>
          <w:p w14:paraId="20EB3AA9">
            <w:pPr>
              <w:widowControl/>
              <w:jc w:val="center"/>
              <w:rPr>
                <w:color w:val="auto"/>
                <w:kern w:val="0"/>
                <w:sz w:val="24"/>
                <w:highlight w:val="none"/>
              </w:rPr>
            </w:pPr>
          </w:p>
        </w:tc>
      </w:tr>
      <w:tr w14:paraId="677FA4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7AFE19E">
            <w:pPr>
              <w:widowControl/>
              <w:jc w:val="center"/>
              <w:rPr>
                <w:color w:val="auto"/>
                <w:kern w:val="0"/>
                <w:sz w:val="24"/>
                <w:highlight w:val="none"/>
              </w:rPr>
            </w:pPr>
            <w:r>
              <w:rPr>
                <w:color w:val="auto"/>
                <w:kern w:val="0"/>
                <w:sz w:val="24"/>
                <w:highlight w:val="none"/>
              </w:rPr>
              <w:t>5</w:t>
            </w:r>
          </w:p>
        </w:tc>
        <w:tc>
          <w:tcPr>
            <w:tcW w:w="2730" w:type="pct"/>
            <w:vAlign w:val="center"/>
          </w:tcPr>
          <w:p w14:paraId="72AC3B06">
            <w:pPr>
              <w:widowControl/>
              <w:jc w:val="left"/>
              <w:rPr>
                <w:color w:val="auto"/>
                <w:kern w:val="0"/>
                <w:sz w:val="24"/>
                <w:highlight w:val="none"/>
              </w:rPr>
            </w:pPr>
            <w:r>
              <w:rPr>
                <w:color w:val="auto"/>
                <w:kern w:val="0"/>
                <w:sz w:val="24"/>
                <w:highlight w:val="none"/>
              </w:rPr>
              <w:t>智能高空测报灯</w:t>
            </w:r>
          </w:p>
        </w:tc>
        <w:tc>
          <w:tcPr>
            <w:tcW w:w="511" w:type="pct"/>
            <w:vAlign w:val="center"/>
          </w:tcPr>
          <w:p w14:paraId="260A89BF">
            <w:pPr>
              <w:widowControl/>
              <w:jc w:val="center"/>
              <w:rPr>
                <w:color w:val="auto"/>
                <w:kern w:val="0"/>
                <w:sz w:val="24"/>
                <w:highlight w:val="none"/>
              </w:rPr>
            </w:pPr>
            <w:r>
              <w:rPr>
                <w:color w:val="auto"/>
                <w:kern w:val="0"/>
                <w:sz w:val="24"/>
                <w:highlight w:val="none"/>
              </w:rPr>
              <w:t>套</w:t>
            </w:r>
          </w:p>
        </w:tc>
        <w:tc>
          <w:tcPr>
            <w:tcW w:w="512" w:type="pct"/>
            <w:vAlign w:val="center"/>
          </w:tcPr>
          <w:p w14:paraId="3032600C">
            <w:pPr>
              <w:widowControl/>
              <w:jc w:val="center"/>
              <w:rPr>
                <w:color w:val="auto"/>
                <w:kern w:val="0"/>
                <w:sz w:val="24"/>
                <w:highlight w:val="none"/>
              </w:rPr>
            </w:pPr>
            <w:r>
              <w:rPr>
                <w:color w:val="auto"/>
                <w:kern w:val="0"/>
                <w:sz w:val="24"/>
                <w:highlight w:val="none"/>
              </w:rPr>
              <w:t>1</w:t>
            </w:r>
          </w:p>
        </w:tc>
        <w:tc>
          <w:tcPr>
            <w:tcW w:w="736" w:type="pct"/>
            <w:vAlign w:val="center"/>
          </w:tcPr>
          <w:p w14:paraId="35BC364E">
            <w:pPr>
              <w:widowControl/>
              <w:jc w:val="center"/>
              <w:rPr>
                <w:color w:val="auto"/>
                <w:kern w:val="0"/>
                <w:sz w:val="24"/>
                <w:highlight w:val="none"/>
              </w:rPr>
            </w:pPr>
          </w:p>
        </w:tc>
      </w:tr>
      <w:tr w14:paraId="3941A9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E59CCF4">
            <w:pPr>
              <w:widowControl/>
              <w:jc w:val="center"/>
              <w:rPr>
                <w:color w:val="auto"/>
                <w:kern w:val="0"/>
                <w:sz w:val="24"/>
                <w:highlight w:val="none"/>
              </w:rPr>
            </w:pPr>
            <w:r>
              <w:rPr>
                <w:color w:val="auto"/>
                <w:kern w:val="0"/>
                <w:sz w:val="24"/>
                <w:highlight w:val="none"/>
              </w:rPr>
              <w:t>6</w:t>
            </w:r>
          </w:p>
        </w:tc>
        <w:tc>
          <w:tcPr>
            <w:tcW w:w="2730" w:type="pct"/>
          </w:tcPr>
          <w:p w14:paraId="4C7B327F">
            <w:pPr>
              <w:widowControl/>
              <w:jc w:val="left"/>
              <w:rPr>
                <w:color w:val="auto"/>
                <w:kern w:val="0"/>
                <w:sz w:val="24"/>
                <w:highlight w:val="none"/>
              </w:rPr>
            </w:pPr>
            <w:r>
              <w:rPr>
                <w:color w:val="auto"/>
                <w:kern w:val="0"/>
                <w:sz w:val="24"/>
                <w:highlight w:val="none"/>
              </w:rPr>
              <w:t>便携式显微镜</w:t>
            </w:r>
          </w:p>
        </w:tc>
        <w:tc>
          <w:tcPr>
            <w:tcW w:w="511" w:type="pct"/>
            <w:vAlign w:val="center"/>
          </w:tcPr>
          <w:p w14:paraId="60CBA788">
            <w:pPr>
              <w:widowControl/>
              <w:jc w:val="center"/>
              <w:rPr>
                <w:color w:val="auto"/>
                <w:kern w:val="0"/>
                <w:sz w:val="24"/>
                <w:highlight w:val="none"/>
              </w:rPr>
            </w:pPr>
            <w:r>
              <w:rPr>
                <w:color w:val="auto"/>
                <w:kern w:val="0"/>
                <w:sz w:val="24"/>
                <w:highlight w:val="none"/>
              </w:rPr>
              <w:t>台</w:t>
            </w:r>
          </w:p>
        </w:tc>
        <w:tc>
          <w:tcPr>
            <w:tcW w:w="512" w:type="pct"/>
            <w:vAlign w:val="center"/>
          </w:tcPr>
          <w:p w14:paraId="67F248BF">
            <w:pPr>
              <w:widowControl/>
              <w:jc w:val="center"/>
              <w:rPr>
                <w:color w:val="auto"/>
                <w:kern w:val="0"/>
                <w:sz w:val="24"/>
                <w:highlight w:val="none"/>
              </w:rPr>
            </w:pPr>
            <w:r>
              <w:rPr>
                <w:color w:val="auto"/>
                <w:kern w:val="0"/>
                <w:sz w:val="24"/>
                <w:highlight w:val="none"/>
              </w:rPr>
              <w:t>1</w:t>
            </w:r>
          </w:p>
        </w:tc>
        <w:tc>
          <w:tcPr>
            <w:tcW w:w="736" w:type="pct"/>
            <w:vAlign w:val="center"/>
          </w:tcPr>
          <w:p w14:paraId="569F22CB">
            <w:pPr>
              <w:widowControl/>
              <w:jc w:val="center"/>
              <w:rPr>
                <w:color w:val="auto"/>
                <w:kern w:val="0"/>
                <w:sz w:val="24"/>
                <w:highlight w:val="none"/>
              </w:rPr>
            </w:pPr>
          </w:p>
        </w:tc>
      </w:tr>
      <w:tr w14:paraId="56815B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9D16614">
            <w:pPr>
              <w:widowControl/>
              <w:jc w:val="center"/>
              <w:rPr>
                <w:color w:val="auto"/>
                <w:kern w:val="0"/>
                <w:sz w:val="24"/>
                <w:highlight w:val="none"/>
              </w:rPr>
            </w:pPr>
            <w:r>
              <w:rPr>
                <w:color w:val="auto"/>
                <w:kern w:val="0"/>
                <w:sz w:val="24"/>
                <w:highlight w:val="none"/>
              </w:rPr>
              <w:t>7</w:t>
            </w:r>
          </w:p>
        </w:tc>
        <w:tc>
          <w:tcPr>
            <w:tcW w:w="2730" w:type="pct"/>
          </w:tcPr>
          <w:p w14:paraId="0019B544">
            <w:pPr>
              <w:widowControl/>
              <w:jc w:val="left"/>
              <w:rPr>
                <w:color w:val="auto"/>
                <w:kern w:val="0"/>
                <w:sz w:val="24"/>
                <w:highlight w:val="none"/>
              </w:rPr>
            </w:pPr>
            <w:r>
              <w:rPr>
                <w:color w:val="auto"/>
                <w:kern w:val="0"/>
                <w:sz w:val="24"/>
                <w:highlight w:val="none"/>
              </w:rPr>
              <w:t>植保工具箱</w:t>
            </w:r>
          </w:p>
        </w:tc>
        <w:tc>
          <w:tcPr>
            <w:tcW w:w="511" w:type="pct"/>
            <w:vAlign w:val="center"/>
          </w:tcPr>
          <w:p w14:paraId="4B0CECB2">
            <w:pPr>
              <w:widowControl/>
              <w:jc w:val="center"/>
              <w:rPr>
                <w:color w:val="auto"/>
                <w:kern w:val="0"/>
                <w:sz w:val="24"/>
                <w:highlight w:val="none"/>
              </w:rPr>
            </w:pPr>
            <w:r>
              <w:rPr>
                <w:color w:val="auto"/>
                <w:kern w:val="0"/>
                <w:sz w:val="24"/>
                <w:highlight w:val="none"/>
              </w:rPr>
              <w:t>套</w:t>
            </w:r>
          </w:p>
        </w:tc>
        <w:tc>
          <w:tcPr>
            <w:tcW w:w="512" w:type="pct"/>
            <w:vAlign w:val="center"/>
          </w:tcPr>
          <w:p w14:paraId="386389A2">
            <w:pPr>
              <w:widowControl/>
              <w:jc w:val="center"/>
              <w:rPr>
                <w:color w:val="auto"/>
                <w:kern w:val="0"/>
                <w:sz w:val="24"/>
                <w:highlight w:val="none"/>
              </w:rPr>
            </w:pPr>
            <w:r>
              <w:rPr>
                <w:color w:val="auto"/>
                <w:kern w:val="0"/>
                <w:sz w:val="24"/>
                <w:highlight w:val="none"/>
              </w:rPr>
              <w:t>1</w:t>
            </w:r>
          </w:p>
        </w:tc>
        <w:tc>
          <w:tcPr>
            <w:tcW w:w="736" w:type="pct"/>
            <w:vAlign w:val="center"/>
          </w:tcPr>
          <w:p w14:paraId="2D887784">
            <w:pPr>
              <w:widowControl/>
              <w:jc w:val="center"/>
              <w:rPr>
                <w:color w:val="auto"/>
                <w:kern w:val="0"/>
                <w:sz w:val="24"/>
                <w:highlight w:val="none"/>
              </w:rPr>
            </w:pPr>
          </w:p>
        </w:tc>
      </w:tr>
      <w:tr w14:paraId="132DD2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CFE123B">
            <w:pPr>
              <w:widowControl/>
              <w:jc w:val="center"/>
              <w:rPr>
                <w:color w:val="auto"/>
                <w:kern w:val="0"/>
                <w:sz w:val="24"/>
                <w:highlight w:val="none"/>
              </w:rPr>
            </w:pPr>
            <w:r>
              <w:rPr>
                <w:color w:val="auto"/>
                <w:kern w:val="0"/>
                <w:sz w:val="24"/>
                <w:highlight w:val="none"/>
              </w:rPr>
              <w:t>8</w:t>
            </w:r>
          </w:p>
        </w:tc>
        <w:tc>
          <w:tcPr>
            <w:tcW w:w="2730" w:type="pct"/>
          </w:tcPr>
          <w:p w14:paraId="56DEF07D">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4A82FC37">
            <w:pPr>
              <w:widowControl/>
              <w:jc w:val="center"/>
              <w:rPr>
                <w:color w:val="auto"/>
                <w:kern w:val="0"/>
                <w:sz w:val="24"/>
                <w:highlight w:val="none"/>
              </w:rPr>
            </w:pPr>
            <w:r>
              <w:rPr>
                <w:color w:val="auto"/>
                <w:kern w:val="0"/>
                <w:sz w:val="24"/>
                <w:highlight w:val="none"/>
              </w:rPr>
              <w:t>台</w:t>
            </w:r>
          </w:p>
        </w:tc>
        <w:tc>
          <w:tcPr>
            <w:tcW w:w="512" w:type="pct"/>
            <w:vAlign w:val="center"/>
          </w:tcPr>
          <w:p w14:paraId="45618E3E">
            <w:pPr>
              <w:widowControl/>
              <w:jc w:val="center"/>
              <w:rPr>
                <w:color w:val="auto"/>
                <w:kern w:val="0"/>
                <w:sz w:val="24"/>
                <w:highlight w:val="none"/>
              </w:rPr>
            </w:pPr>
            <w:r>
              <w:rPr>
                <w:color w:val="auto"/>
                <w:kern w:val="0"/>
                <w:sz w:val="24"/>
                <w:highlight w:val="none"/>
              </w:rPr>
              <w:t>1</w:t>
            </w:r>
          </w:p>
        </w:tc>
        <w:tc>
          <w:tcPr>
            <w:tcW w:w="736" w:type="pct"/>
            <w:vAlign w:val="center"/>
          </w:tcPr>
          <w:p w14:paraId="27D4EA8D">
            <w:pPr>
              <w:widowControl/>
              <w:jc w:val="center"/>
              <w:rPr>
                <w:color w:val="auto"/>
                <w:kern w:val="0"/>
                <w:sz w:val="24"/>
                <w:highlight w:val="none"/>
              </w:rPr>
            </w:pPr>
          </w:p>
        </w:tc>
      </w:tr>
      <w:tr w14:paraId="271ED8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F7E1EB9">
            <w:pPr>
              <w:widowControl/>
              <w:jc w:val="center"/>
              <w:rPr>
                <w:color w:val="auto"/>
                <w:kern w:val="0"/>
                <w:sz w:val="24"/>
                <w:highlight w:val="none"/>
              </w:rPr>
            </w:pPr>
            <w:r>
              <w:rPr>
                <w:color w:val="auto"/>
                <w:kern w:val="0"/>
                <w:sz w:val="24"/>
                <w:highlight w:val="none"/>
              </w:rPr>
              <w:t>9</w:t>
            </w:r>
          </w:p>
        </w:tc>
        <w:tc>
          <w:tcPr>
            <w:tcW w:w="2730" w:type="pct"/>
          </w:tcPr>
          <w:p w14:paraId="4DDE8B84">
            <w:pPr>
              <w:widowControl/>
              <w:jc w:val="left"/>
              <w:rPr>
                <w:color w:val="auto"/>
                <w:kern w:val="0"/>
                <w:sz w:val="24"/>
                <w:highlight w:val="none"/>
              </w:rPr>
            </w:pPr>
            <w:r>
              <w:rPr>
                <w:color w:val="auto"/>
                <w:kern w:val="0"/>
                <w:sz w:val="24"/>
                <w:highlight w:val="none"/>
              </w:rPr>
              <w:t>田间交通工具</w:t>
            </w:r>
          </w:p>
        </w:tc>
        <w:tc>
          <w:tcPr>
            <w:tcW w:w="511" w:type="pct"/>
            <w:vAlign w:val="center"/>
          </w:tcPr>
          <w:p w14:paraId="28915671">
            <w:pPr>
              <w:widowControl/>
              <w:jc w:val="center"/>
              <w:rPr>
                <w:color w:val="auto"/>
                <w:kern w:val="0"/>
                <w:sz w:val="24"/>
                <w:highlight w:val="none"/>
              </w:rPr>
            </w:pPr>
            <w:r>
              <w:rPr>
                <w:color w:val="auto"/>
                <w:kern w:val="0"/>
                <w:sz w:val="24"/>
                <w:highlight w:val="none"/>
              </w:rPr>
              <w:t>台</w:t>
            </w:r>
          </w:p>
        </w:tc>
        <w:tc>
          <w:tcPr>
            <w:tcW w:w="512" w:type="pct"/>
            <w:vAlign w:val="center"/>
          </w:tcPr>
          <w:p w14:paraId="2B258085">
            <w:pPr>
              <w:widowControl/>
              <w:jc w:val="center"/>
              <w:rPr>
                <w:color w:val="auto"/>
                <w:kern w:val="0"/>
                <w:sz w:val="24"/>
                <w:highlight w:val="none"/>
              </w:rPr>
            </w:pPr>
            <w:r>
              <w:rPr>
                <w:color w:val="auto"/>
                <w:kern w:val="0"/>
                <w:sz w:val="24"/>
                <w:highlight w:val="none"/>
              </w:rPr>
              <w:t>1</w:t>
            </w:r>
          </w:p>
        </w:tc>
        <w:tc>
          <w:tcPr>
            <w:tcW w:w="736" w:type="pct"/>
            <w:vAlign w:val="center"/>
          </w:tcPr>
          <w:p w14:paraId="30E79211">
            <w:pPr>
              <w:widowControl/>
              <w:jc w:val="center"/>
              <w:rPr>
                <w:color w:val="auto"/>
                <w:kern w:val="0"/>
                <w:sz w:val="24"/>
                <w:highlight w:val="none"/>
              </w:rPr>
            </w:pPr>
          </w:p>
        </w:tc>
      </w:tr>
      <w:tr w14:paraId="2E5E5D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237A335">
            <w:pPr>
              <w:widowControl/>
              <w:jc w:val="center"/>
              <w:rPr>
                <w:color w:val="auto"/>
                <w:kern w:val="0"/>
                <w:sz w:val="24"/>
                <w:highlight w:val="none"/>
              </w:rPr>
            </w:pPr>
            <w:r>
              <w:rPr>
                <w:color w:val="auto"/>
                <w:kern w:val="0"/>
                <w:sz w:val="24"/>
                <w:highlight w:val="none"/>
              </w:rPr>
              <w:t>10</w:t>
            </w:r>
          </w:p>
        </w:tc>
        <w:tc>
          <w:tcPr>
            <w:tcW w:w="2730" w:type="pct"/>
          </w:tcPr>
          <w:p w14:paraId="3B2E69BF">
            <w:pPr>
              <w:widowControl/>
              <w:jc w:val="left"/>
              <w:rPr>
                <w:color w:val="auto"/>
                <w:kern w:val="0"/>
                <w:sz w:val="24"/>
                <w:highlight w:val="none"/>
              </w:rPr>
            </w:pPr>
            <w:r>
              <w:rPr>
                <w:color w:val="auto"/>
                <w:kern w:val="0"/>
                <w:sz w:val="24"/>
                <w:highlight w:val="none"/>
              </w:rPr>
              <w:t>合计</w:t>
            </w:r>
          </w:p>
        </w:tc>
        <w:tc>
          <w:tcPr>
            <w:tcW w:w="511" w:type="pct"/>
            <w:vAlign w:val="center"/>
          </w:tcPr>
          <w:p w14:paraId="48A2D13A">
            <w:pPr>
              <w:widowControl/>
              <w:jc w:val="center"/>
              <w:rPr>
                <w:color w:val="auto"/>
                <w:kern w:val="0"/>
                <w:sz w:val="24"/>
                <w:highlight w:val="none"/>
              </w:rPr>
            </w:pPr>
            <w:r>
              <w:rPr>
                <w:color w:val="auto"/>
                <w:kern w:val="0"/>
                <w:sz w:val="24"/>
                <w:highlight w:val="none"/>
              </w:rPr>
              <w:t>台/套</w:t>
            </w:r>
          </w:p>
        </w:tc>
        <w:tc>
          <w:tcPr>
            <w:tcW w:w="512" w:type="pct"/>
            <w:vAlign w:val="center"/>
          </w:tcPr>
          <w:p w14:paraId="0B3CB913">
            <w:pPr>
              <w:widowControl/>
              <w:jc w:val="center"/>
              <w:rPr>
                <w:color w:val="auto"/>
                <w:kern w:val="0"/>
                <w:sz w:val="24"/>
                <w:highlight w:val="none"/>
              </w:rPr>
            </w:pPr>
            <w:r>
              <w:rPr>
                <w:color w:val="auto"/>
                <w:kern w:val="0"/>
                <w:sz w:val="24"/>
                <w:highlight w:val="none"/>
              </w:rPr>
              <w:t>10</w:t>
            </w:r>
          </w:p>
        </w:tc>
        <w:tc>
          <w:tcPr>
            <w:tcW w:w="736" w:type="pct"/>
            <w:vAlign w:val="center"/>
          </w:tcPr>
          <w:p w14:paraId="30D5CE5C">
            <w:pPr>
              <w:widowControl/>
              <w:jc w:val="center"/>
              <w:rPr>
                <w:color w:val="auto"/>
                <w:kern w:val="0"/>
                <w:sz w:val="24"/>
                <w:highlight w:val="none"/>
              </w:rPr>
            </w:pPr>
          </w:p>
        </w:tc>
      </w:tr>
    </w:tbl>
    <w:p w14:paraId="3E95C3AD">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朝阳区黑庄户乡黑庄户村田间监测点建设内容汇总表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488E3D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4364247F">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1D10F888">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53883FBF">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3F977517">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7871B0F5">
            <w:pPr>
              <w:widowControl/>
              <w:jc w:val="center"/>
              <w:rPr>
                <w:b/>
                <w:bCs/>
                <w:color w:val="auto"/>
                <w:kern w:val="0"/>
                <w:sz w:val="24"/>
                <w:highlight w:val="none"/>
              </w:rPr>
            </w:pPr>
            <w:r>
              <w:rPr>
                <w:b/>
                <w:bCs/>
                <w:color w:val="auto"/>
                <w:kern w:val="0"/>
                <w:sz w:val="24"/>
                <w:highlight w:val="none"/>
              </w:rPr>
              <w:t>备注</w:t>
            </w:r>
          </w:p>
        </w:tc>
      </w:tr>
      <w:tr w14:paraId="764864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F968BAB">
            <w:pPr>
              <w:widowControl/>
              <w:jc w:val="center"/>
              <w:rPr>
                <w:color w:val="auto"/>
                <w:kern w:val="0"/>
                <w:sz w:val="24"/>
                <w:highlight w:val="none"/>
              </w:rPr>
            </w:pPr>
            <w:r>
              <w:rPr>
                <w:color w:val="auto"/>
                <w:kern w:val="0"/>
                <w:sz w:val="24"/>
                <w:highlight w:val="none"/>
              </w:rPr>
              <w:t>1</w:t>
            </w:r>
          </w:p>
        </w:tc>
        <w:tc>
          <w:tcPr>
            <w:tcW w:w="2730" w:type="pct"/>
            <w:vAlign w:val="center"/>
          </w:tcPr>
          <w:p w14:paraId="1958926C">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2F2E4157">
            <w:pPr>
              <w:widowControl/>
              <w:jc w:val="center"/>
              <w:rPr>
                <w:color w:val="auto"/>
                <w:kern w:val="0"/>
                <w:sz w:val="24"/>
                <w:highlight w:val="none"/>
              </w:rPr>
            </w:pPr>
            <w:r>
              <w:rPr>
                <w:color w:val="auto"/>
                <w:kern w:val="0"/>
                <w:sz w:val="24"/>
                <w:highlight w:val="none"/>
              </w:rPr>
              <w:t>套</w:t>
            </w:r>
          </w:p>
        </w:tc>
        <w:tc>
          <w:tcPr>
            <w:tcW w:w="512" w:type="pct"/>
            <w:vAlign w:val="center"/>
          </w:tcPr>
          <w:p w14:paraId="7C4DAE95">
            <w:pPr>
              <w:widowControl/>
              <w:jc w:val="center"/>
              <w:rPr>
                <w:color w:val="auto"/>
                <w:kern w:val="0"/>
                <w:sz w:val="24"/>
                <w:highlight w:val="none"/>
              </w:rPr>
            </w:pPr>
            <w:r>
              <w:rPr>
                <w:color w:val="auto"/>
                <w:kern w:val="0"/>
                <w:sz w:val="24"/>
                <w:highlight w:val="none"/>
              </w:rPr>
              <w:t>1</w:t>
            </w:r>
          </w:p>
        </w:tc>
        <w:tc>
          <w:tcPr>
            <w:tcW w:w="736" w:type="pct"/>
            <w:vAlign w:val="center"/>
          </w:tcPr>
          <w:p w14:paraId="42E9B04C">
            <w:pPr>
              <w:widowControl/>
              <w:jc w:val="center"/>
              <w:rPr>
                <w:color w:val="auto"/>
                <w:kern w:val="0"/>
                <w:sz w:val="24"/>
                <w:highlight w:val="none"/>
              </w:rPr>
            </w:pPr>
          </w:p>
        </w:tc>
      </w:tr>
      <w:tr w14:paraId="0F7F11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D0A2E9D">
            <w:pPr>
              <w:widowControl/>
              <w:jc w:val="center"/>
              <w:rPr>
                <w:color w:val="auto"/>
                <w:kern w:val="0"/>
                <w:sz w:val="24"/>
                <w:highlight w:val="none"/>
              </w:rPr>
            </w:pPr>
            <w:r>
              <w:rPr>
                <w:color w:val="auto"/>
                <w:kern w:val="0"/>
                <w:sz w:val="24"/>
                <w:highlight w:val="none"/>
              </w:rPr>
              <w:t>2</w:t>
            </w:r>
          </w:p>
        </w:tc>
        <w:tc>
          <w:tcPr>
            <w:tcW w:w="2730" w:type="pct"/>
            <w:vAlign w:val="center"/>
          </w:tcPr>
          <w:p w14:paraId="633B6A86">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3E477A69">
            <w:pPr>
              <w:widowControl/>
              <w:jc w:val="center"/>
              <w:rPr>
                <w:color w:val="auto"/>
                <w:kern w:val="0"/>
                <w:sz w:val="24"/>
                <w:highlight w:val="none"/>
              </w:rPr>
            </w:pPr>
            <w:r>
              <w:rPr>
                <w:color w:val="auto"/>
                <w:kern w:val="0"/>
                <w:sz w:val="24"/>
                <w:highlight w:val="none"/>
              </w:rPr>
              <w:t>套</w:t>
            </w:r>
          </w:p>
        </w:tc>
        <w:tc>
          <w:tcPr>
            <w:tcW w:w="512" w:type="pct"/>
            <w:vAlign w:val="center"/>
          </w:tcPr>
          <w:p w14:paraId="013EA1D8">
            <w:pPr>
              <w:widowControl/>
              <w:jc w:val="center"/>
              <w:rPr>
                <w:color w:val="auto"/>
                <w:kern w:val="0"/>
                <w:sz w:val="24"/>
                <w:highlight w:val="none"/>
              </w:rPr>
            </w:pPr>
            <w:r>
              <w:rPr>
                <w:color w:val="auto"/>
                <w:kern w:val="0"/>
                <w:sz w:val="24"/>
                <w:highlight w:val="none"/>
              </w:rPr>
              <w:t>2</w:t>
            </w:r>
          </w:p>
        </w:tc>
        <w:tc>
          <w:tcPr>
            <w:tcW w:w="736" w:type="pct"/>
            <w:vAlign w:val="center"/>
          </w:tcPr>
          <w:p w14:paraId="2E7C3BD8">
            <w:pPr>
              <w:widowControl/>
              <w:jc w:val="center"/>
              <w:rPr>
                <w:color w:val="auto"/>
                <w:kern w:val="0"/>
                <w:sz w:val="24"/>
                <w:highlight w:val="none"/>
              </w:rPr>
            </w:pPr>
          </w:p>
        </w:tc>
      </w:tr>
      <w:tr w14:paraId="0DD3AA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0ABCBBE">
            <w:pPr>
              <w:widowControl/>
              <w:jc w:val="center"/>
              <w:rPr>
                <w:color w:val="auto"/>
                <w:kern w:val="0"/>
                <w:sz w:val="24"/>
                <w:highlight w:val="none"/>
              </w:rPr>
            </w:pPr>
            <w:r>
              <w:rPr>
                <w:color w:val="auto"/>
                <w:kern w:val="0"/>
                <w:sz w:val="24"/>
                <w:highlight w:val="none"/>
              </w:rPr>
              <w:t>3</w:t>
            </w:r>
          </w:p>
        </w:tc>
        <w:tc>
          <w:tcPr>
            <w:tcW w:w="2730" w:type="pct"/>
            <w:vAlign w:val="center"/>
          </w:tcPr>
          <w:p w14:paraId="374B4677">
            <w:pPr>
              <w:widowControl/>
              <w:jc w:val="left"/>
              <w:rPr>
                <w:color w:val="auto"/>
                <w:kern w:val="0"/>
                <w:sz w:val="24"/>
                <w:highlight w:val="none"/>
              </w:rPr>
            </w:pPr>
            <w:r>
              <w:rPr>
                <w:color w:val="auto"/>
                <w:kern w:val="0"/>
                <w:sz w:val="24"/>
                <w:highlight w:val="none"/>
              </w:rPr>
              <w:t>气象监测仪</w:t>
            </w:r>
          </w:p>
        </w:tc>
        <w:tc>
          <w:tcPr>
            <w:tcW w:w="511" w:type="pct"/>
            <w:vAlign w:val="center"/>
          </w:tcPr>
          <w:p w14:paraId="3078AFF2">
            <w:pPr>
              <w:widowControl/>
              <w:jc w:val="center"/>
              <w:rPr>
                <w:color w:val="auto"/>
                <w:kern w:val="0"/>
                <w:sz w:val="24"/>
                <w:highlight w:val="none"/>
              </w:rPr>
            </w:pPr>
            <w:r>
              <w:rPr>
                <w:color w:val="auto"/>
                <w:kern w:val="0"/>
                <w:sz w:val="24"/>
                <w:highlight w:val="none"/>
              </w:rPr>
              <w:t>套</w:t>
            </w:r>
          </w:p>
        </w:tc>
        <w:tc>
          <w:tcPr>
            <w:tcW w:w="512" w:type="pct"/>
            <w:vAlign w:val="center"/>
          </w:tcPr>
          <w:p w14:paraId="0A2D8C06">
            <w:pPr>
              <w:widowControl/>
              <w:jc w:val="center"/>
              <w:rPr>
                <w:color w:val="auto"/>
                <w:kern w:val="0"/>
                <w:sz w:val="24"/>
                <w:highlight w:val="none"/>
              </w:rPr>
            </w:pPr>
            <w:r>
              <w:rPr>
                <w:color w:val="auto"/>
                <w:kern w:val="0"/>
                <w:sz w:val="24"/>
                <w:highlight w:val="none"/>
              </w:rPr>
              <w:t>1</w:t>
            </w:r>
          </w:p>
        </w:tc>
        <w:tc>
          <w:tcPr>
            <w:tcW w:w="736" w:type="pct"/>
            <w:vAlign w:val="center"/>
          </w:tcPr>
          <w:p w14:paraId="16F4BAC5">
            <w:pPr>
              <w:widowControl/>
              <w:jc w:val="center"/>
              <w:rPr>
                <w:color w:val="auto"/>
                <w:kern w:val="0"/>
                <w:sz w:val="24"/>
                <w:highlight w:val="none"/>
              </w:rPr>
            </w:pPr>
          </w:p>
        </w:tc>
      </w:tr>
      <w:tr w14:paraId="161EEF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8934EED">
            <w:pPr>
              <w:widowControl/>
              <w:jc w:val="center"/>
              <w:rPr>
                <w:color w:val="auto"/>
                <w:kern w:val="0"/>
                <w:sz w:val="24"/>
                <w:highlight w:val="none"/>
              </w:rPr>
            </w:pPr>
            <w:r>
              <w:rPr>
                <w:color w:val="auto"/>
                <w:kern w:val="0"/>
                <w:sz w:val="24"/>
                <w:highlight w:val="none"/>
              </w:rPr>
              <w:t>4</w:t>
            </w:r>
          </w:p>
        </w:tc>
        <w:tc>
          <w:tcPr>
            <w:tcW w:w="2730" w:type="pct"/>
            <w:vAlign w:val="center"/>
          </w:tcPr>
          <w:p w14:paraId="57AB8997">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31DD335A">
            <w:pPr>
              <w:widowControl/>
              <w:jc w:val="center"/>
              <w:rPr>
                <w:color w:val="auto"/>
                <w:kern w:val="0"/>
                <w:sz w:val="24"/>
                <w:highlight w:val="none"/>
              </w:rPr>
            </w:pPr>
            <w:r>
              <w:rPr>
                <w:color w:val="auto"/>
                <w:kern w:val="0"/>
                <w:sz w:val="24"/>
                <w:highlight w:val="none"/>
              </w:rPr>
              <w:t>套</w:t>
            </w:r>
          </w:p>
        </w:tc>
        <w:tc>
          <w:tcPr>
            <w:tcW w:w="512" w:type="pct"/>
            <w:vAlign w:val="center"/>
          </w:tcPr>
          <w:p w14:paraId="34188BBB">
            <w:pPr>
              <w:widowControl/>
              <w:jc w:val="center"/>
              <w:rPr>
                <w:color w:val="auto"/>
                <w:kern w:val="0"/>
                <w:sz w:val="24"/>
                <w:highlight w:val="none"/>
              </w:rPr>
            </w:pPr>
            <w:r>
              <w:rPr>
                <w:color w:val="auto"/>
                <w:kern w:val="0"/>
                <w:sz w:val="24"/>
                <w:highlight w:val="none"/>
              </w:rPr>
              <w:t>1</w:t>
            </w:r>
          </w:p>
        </w:tc>
        <w:tc>
          <w:tcPr>
            <w:tcW w:w="736" w:type="pct"/>
            <w:vAlign w:val="center"/>
          </w:tcPr>
          <w:p w14:paraId="200C13D5">
            <w:pPr>
              <w:widowControl/>
              <w:jc w:val="center"/>
              <w:rPr>
                <w:color w:val="auto"/>
                <w:kern w:val="0"/>
                <w:sz w:val="24"/>
                <w:highlight w:val="none"/>
              </w:rPr>
            </w:pPr>
          </w:p>
        </w:tc>
      </w:tr>
      <w:tr w14:paraId="0A0D9A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A834C9D">
            <w:pPr>
              <w:widowControl/>
              <w:jc w:val="center"/>
              <w:rPr>
                <w:color w:val="auto"/>
                <w:kern w:val="0"/>
                <w:sz w:val="24"/>
                <w:highlight w:val="none"/>
              </w:rPr>
            </w:pPr>
            <w:r>
              <w:rPr>
                <w:color w:val="auto"/>
                <w:kern w:val="0"/>
                <w:sz w:val="24"/>
                <w:highlight w:val="none"/>
              </w:rPr>
              <w:t>5</w:t>
            </w:r>
          </w:p>
        </w:tc>
        <w:tc>
          <w:tcPr>
            <w:tcW w:w="2730" w:type="pct"/>
            <w:vAlign w:val="center"/>
          </w:tcPr>
          <w:p w14:paraId="49A1CA06">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3DBE97FD">
            <w:pPr>
              <w:widowControl/>
              <w:jc w:val="center"/>
              <w:rPr>
                <w:color w:val="auto"/>
                <w:kern w:val="0"/>
                <w:sz w:val="24"/>
                <w:highlight w:val="none"/>
              </w:rPr>
            </w:pPr>
            <w:r>
              <w:rPr>
                <w:color w:val="auto"/>
                <w:kern w:val="0"/>
                <w:sz w:val="24"/>
                <w:highlight w:val="none"/>
              </w:rPr>
              <w:t>套</w:t>
            </w:r>
          </w:p>
        </w:tc>
        <w:tc>
          <w:tcPr>
            <w:tcW w:w="512" w:type="pct"/>
            <w:vAlign w:val="center"/>
          </w:tcPr>
          <w:p w14:paraId="3D802F1E">
            <w:pPr>
              <w:widowControl/>
              <w:jc w:val="center"/>
              <w:rPr>
                <w:color w:val="auto"/>
                <w:kern w:val="0"/>
                <w:sz w:val="24"/>
                <w:highlight w:val="none"/>
              </w:rPr>
            </w:pPr>
            <w:r>
              <w:rPr>
                <w:color w:val="auto"/>
                <w:kern w:val="0"/>
                <w:sz w:val="24"/>
                <w:highlight w:val="none"/>
              </w:rPr>
              <w:t>1</w:t>
            </w:r>
          </w:p>
        </w:tc>
        <w:tc>
          <w:tcPr>
            <w:tcW w:w="736" w:type="pct"/>
            <w:vAlign w:val="center"/>
          </w:tcPr>
          <w:p w14:paraId="4325F9D9">
            <w:pPr>
              <w:widowControl/>
              <w:jc w:val="center"/>
              <w:rPr>
                <w:color w:val="auto"/>
                <w:kern w:val="0"/>
                <w:sz w:val="24"/>
                <w:highlight w:val="none"/>
              </w:rPr>
            </w:pPr>
          </w:p>
        </w:tc>
      </w:tr>
      <w:tr w14:paraId="50F974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84E7B1B">
            <w:pPr>
              <w:widowControl/>
              <w:jc w:val="center"/>
              <w:rPr>
                <w:color w:val="auto"/>
                <w:kern w:val="0"/>
                <w:sz w:val="24"/>
                <w:highlight w:val="none"/>
              </w:rPr>
            </w:pPr>
            <w:r>
              <w:rPr>
                <w:color w:val="auto"/>
                <w:kern w:val="0"/>
                <w:sz w:val="24"/>
                <w:highlight w:val="none"/>
              </w:rPr>
              <w:t>6</w:t>
            </w:r>
          </w:p>
        </w:tc>
        <w:tc>
          <w:tcPr>
            <w:tcW w:w="2730" w:type="pct"/>
          </w:tcPr>
          <w:p w14:paraId="165BC5D9">
            <w:pPr>
              <w:widowControl/>
              <w:jc w:val="left"/>
              <w:rPr>
                <w:color w:val="auto"/>
                <w:kern w:val="0"/>
                <w:sz w:val="24"/>
                <w:highlight w:val="none"/>
              </w:rPr>
            </w:pPr>
            <w:r>
              <w:rPr>
                <w:color w:val="auto"/>
                <w:kern w:val="0"/>
                <w:sz w:val="24"/>
                <w:highlight w:val="none"/>
              </w:rPr>
              <w:t>便携式显微镜</w:t>
            </w:r>
          </w:p>
        </w:tc>
        <w:tc>
          <w:tcPr>
            <w:tcW w:w="511" w:type="pct"/>
            <w:vAlign w:val="center"/>
          </w:tcPr>
          <w:p w14:paraId="7DBF2087">
            <w:pPr>
              <w:widowControl/>
              <w:jc w:val="center"/>
              <w:rPr>
                <w:color w:val="auto"/>
                <w:kern w:val="0"/>
                <w:sz w:val="24"/>
                <w:highlight w:val="none"/>
              </w:rPr>
            </w:pPr>
            <w:r>
              <w:rPr>
                <w:color w:val="auto"/>
                <w:kern w:val="0"/>
                <w:sz w:val="24"/>
                <w:highlight w:val="none"/>
              </w:rPr>
              <w:t>台</w:t>
            </w:r>
          </w:p>
        </w:tc>
        <w:tc>
          <w:tcPr>
            <w:tcW w:w="512" w:type="pct"/>
            <w:vAlign w:val="center"/>
          </w:tcPr>
          <w:p w14:paraId="48A94D17">
            <w:pPr>
              <w:widowControl/>
              <w:jc w:val="center"/>
              <w:rPr>
                <w:color w:val="auto"/>
                <w:kern w:val="0"/>
                <w:sz w:val="24"/>
                <w:highlight w:val="none"/>
              </w:rPr>
            </w:pPr>
            <w:r>
              <w:rPr>
                <w:color w:val="auto"/>
                <w:kern w:val="0"/>
                <w:sz w:val="24"/>
                <w:highlight w:val="none"/>
              </w:rPr>
              <w:t>1</w:t>
            </w:r>
          </w:p>
        </w:tc>
        <w:tc>
          <w:tcPr>
            <w:tcW w:w="736" w:type="pct"/>
            <w:vAlign w:val="center"/>
          </w:tcPr>
          <w:p w14:paraId="34A7E3BA">
            <w:pPr>
              <w:widowControl/>
              <w:jc w:val="center"/>
              <w:rPr>
                <w:color w:val="auto"/>
                <w:kern w:val="0"/>
                <w:sz w:val="24"/>
                <w:highlight w:val="none"/>
              </w:rPr>
            </w:pPr>
          </w:p>
        </w:tc>
      </w:tr>
      <w:tr w14:paraId="7C347F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5A7B753">
            <w:pPr>
              <w:widowControl/>
              <w:jc w:val="center"/>
              <w:rPr>
                <w:color w:val="auto"/>
                <w:kern w:val="0"/>
                <w:sz w:val="24"/>
                <w:highlight w:val="none"/>
              </w:rPr>
            </w:pPr>
            <w:r>
              <w:rPr>
                <w:color w:val="auto"/>
                <w:kern w:val="0"/>
                <w:sz w:val="24"/>
                <w:highlight w:val="none"/>
              </w:rPr>
              <w:t>7</w:t>
            </w:r>
          </w:p>
        </w:tc>
        <w:tc>
          <w:tcPr>
            <w:tcW w:w="2730" w:type="pct"/>
          </w:tcPr>
          <w:p w14:paraId="15C2DF10">
            <w:pPr>
              <w:widowControl/>
              <w:jc w:val="left"/>
              <w:rPr>
                <w:color w:val="auto"/>
                <w:kern w:val="0"/>
                <w:sz w:val="24"/>
                <w:highlight w:val="none"/>
              </w:rPr>
            </w:pPr>
            <w:r>
              <w:rPr>
                <w:color w:val="auto"/>
                <w:kern w:val="0"/>
                <w:sz w:val="24"/>
                <w:highlight w:val="none"/>
              </w:rPr>
              <w:t>植保工具箱</w:t>
            </w:r>
          </w:p>
        </w:tc>
        <w:tc>
          <w:tcPr>
            <w:tcW w:w="511" w:type="pct"/>
            <w:vAlign w:val="center"/>
          </w:tcPr>
          <w:p w14:paraId="28CAE8A9">
            <w:pPr>
              <w:widowControl/>
              <w:jc w:val="center"/>
              <w:rPr>
                <w:color w:val="auto"/>
                <w:kern w:val="0"/>
                <w:sz w:val="24"/>
                <w:highlight w:val="none"/>
              </w:rPr>
            </w:pPr>
            <w:r>
              <w:rPr>
                <w:color w:val="auto"/>
                <w:kern w:val="0"/>
                <w:sz w:val="24"/>
                <w:highlight w:val="none"/>
              </w:rPr>
              <w:t>套</w:t>
            </w:r>
          </w:p>
        </w:tc>
        <w:tc>
          <w:tcPr>
            <w:tcW w:w="512" w:type="pct"/>
            <w:vAlign w:val="center"/>
          </w:tcPr>
          <w:p w14:paraId="6AB6D49F">
            <w:pPr>
              <w:widowControl/>
              <w:jc w:val="center"/>
              <w:rPr>
                <w:color w:val="auto"/>
                <w:kern w:val="0"/>
                <w:sz w:val="24"/>
                <w:highlight w:val="none"/>
              </w:rPr>
            </w:pPr>
            <w:r>
              <w:rPr>
                <w:color w:val="auto"/>
                <w:kern w:val="0"/>
                <w:sz w:val="24"/>
                <w:highlight w:val="none"/>
              </w:rPr>
              <w:t>1</w:t>
            </w:r>
          </w:p>
        </w:tc>
        <w:tc>
          <w:tcPr>
            <w:tcW w:w="736" w:type="pct"/>
            <w:vAlign w:val="center"/>
          </w:tcPr>
          <w:p w14:paraId="157E2A79">
            <w:pPr>
              <w:widowControl/>
              <w:jc w:val="center"/>
              <w:rPr>
                <w:color w:val="auto"/>
                <w:kern w:val="0"/>
                <w:sz w:val="24"/>
                <w:highlight w:val="none"/>
              </w:rPr>
            </w:pPr>
          </w:p>
        </w:tc>
      </w:tr>
      <w:tr w14:paraId="3E1A61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D0DA70F">
            <w:pPr>
              <w:widowControl/>
              <w:jc w:val="center"/>
              <w:rPr>
                <w:color w:val="auto"/>
                <w:kern w:val="0"/>
                <w:sz w:val="24"/>
                <w:highlight w:val="none"/>
              </w:rPr>
            </w:pPr>
            <w:r>
              <w:rPr>
                <w:color w:val="auto"/>
                <w:kern w:val="0"/>
                <w:sz w:val="24"/>
                <w:highlight w:val="none"/>
              </w:rPr>
              <w:t>8</w:t>
            </w:r>
          </w:p>
        </w:tc>
        <w:tc>
          <w:tcPr>
            <w:tcW w:w="2730" w:type="pct"/>
          </w:tcPr>
          <w:p w14:paraId="7392FA39">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6354A70F">
            <w:pPr>
              <w:widowControl/>
              <w:jc w:val="center"/>
              <w:rPr>
                <w:color w:val="auto"/>
                <w:kern w:val="0"/>
                <w:sz w:val="24"/>
                <w:highlight w:val="none"/>
              </w:rPr>
            </w:pPr>
            <w:r>
              <w:rPr>
                <w:color w:val="auto"/>
                <w:kern w:val="0"/>
                <w:sz w:val="24"/>
                <w:highlight w:val="none"/>
              </w:rPr>
              <w:t>台</w:t>
            </w:r>
          </w:p>
        </w:tc>
        <w:tc>
          <w:tcPr>
            <w:tcW w:w="512" w:type="pct"/>
            <w:vAlign w:val="center"/>
          </w:tcPr>
          <w:p w14:paraId="73490CD9">
            <w:pPr>
              <w:widowControl/>
              <w:jc w:val="center"/>
              <w:rPr>
                <w:color w:val="auto"/>
                <w:kern w:val="0"/>
                <w:sz w:val="24"/>
                <w:highlight w:val="none"/>
              </w:rPr>
            </w:pPr>
            <w:r>
              <w:rPr>
                <w:color w:val="auto"/>
                <w:kern w:val="0"/>
                <w:sz w:val="24"/>
                <w:highlight w:val="none"/>
              </w:rPr>
              <w:t>1</w:t>
            </w:r>
          </w:p>
        </w:tc>
        <w:tc>
          <w:tcPr>
            <w:tcW w:w="736" w:type="pct"/>
            <w:vAlign w:val="center"/>
          </w:tcPr>
          <w:p w14:paraId="1F7B269A">
            <w:pPr>
              <w:widowControl/>
              <w:jc w:val="center"/>
              <w:rPr>
                <w:color w:val="auto"/>
                <w:kern w:val="0"/>
                <w:sz w:val="24"/>
                <w:highlight w:val="none"/>
              </w:rPr>
            </w:pPr>
          </w:p>
        </w:tc>
      </w:tr>
      <w:tr w14:paraId="216027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C7F5A03">
            <w:pPr>
              <w:widowControl/>
              <w:jc w:val="center"/>
              <w:rPr>
                <w:color w:val="auto"/>
                <w:kern w:val="0"/>
                <w:sz w:val="24"/>
                <w:highlight w:val="none"/>
              </w:rPr>
            </w:pPr>
            <w:r>
              <w:rPr>
                <w:color w:val="auto"/>
                <w:kern w:val="0"/>
                <w:sz w:val="24"/>
                <w:highlight w:val="none"/>
              </w:rPr>
              <w:t>9</w:t>
            </w:r>
          </w:p>
        </w:tc>
        <w:tc>
          <w:tcPr>
            <w:tcW w:w="2730" w:type="pct"/>
          </w:tcPr>
          <w:p w14:paraId="0BDF3FAB">
            <w:pPr>
              <w:widowControl/>
              <w:jc w:val="left"/>
              <w:rPr>
                <w:color w:val="auto"/>
                <w:kern w:val="0"/>
                <w:sz w:val="24"/>
                <w:highlight w:val="none"/>
              </w:rPr>
            </w:pPr>
            <w:r>
              <w:rPr>
                <w:color w:val="auto"/>
                <w:kern w:val="0"/>
                <w:sz w:val="24"/>
                <w:highlight w:val="none"/>
              </w:rPr>
              <w:t>合计</w:t>
            </w:r>
          </w:p>
        </w:tc>
        <w:tc>
          <w:tcPr>
            <w:tcW w:w="511" w:type="pct"/>
            <w:vAlign w:val="center"/>
          </w:tcPr>
          <w:p w14:paraId="22FCB414">
            <w:pPr>
              <w:widowControl/>
              <w:jc w:val="center"/>
              <w:rPr>
                <w:color w:val="auto"/>
                <w:kern w:val="0"/>
                <w:sz w:val="24"/>
                <w:highlight w:val="none"/>
              </w:rPr>
            </w:pPr>
            <w:r>
              <w:rPr>
                <w:color w:val="auto"/>
                <w:kern w:val="0"/>
                <w:sz w:val="24"/>
                <w:highlight w:val="none"/>
              </w:rPr>
              <w:t>台/套</w:t>
            </w:r>
          </w:p>
        </w:tc>
        <w:tc>
          <w:tcPr>
            <w:tcW w:w="512" w:type="pct"/>
            <w:vAlign w:val="center"/>
          </w:tcPr>
          <w:p w14:paraId="121A9805">
            <w:pPr>
              <w:widowControl/>
              <w:jc w:val="center"/>
              <w:rPr>
                <w:color w:val="auto"/>
                <w:kern w:val="0"/>
                <w:sz w:val="24"/>
                <w:highlight w:val="none"/>
              </w:rPr>
            </w:pPr>
            <w:r>
              <w:rPr>
                <w:color w:val="auto"/>
                <w:kern w:val="0"/>
                <w:sz w:val="24"/>
                <w:highlight w:val="none"/>
              </w:rPr>
              <w:t>9</w:t>
            </w:r>
          </w:p>
        </w:tc>
        <w:tc>
          <w:tcPr>
            <w:tcW w:w="736" w:type="pct"/>
            <w:vAlign w:val="center"/>
          </w:tcPr>
          <w:p w14:paraId="6B10B041">
            <w:pPr>
              <w:widowControl/>
              <w:jc w:val="center"/>
              <w:rPr>
                <w:color w:val="auto"/>
                <w:kern w:val="0"/>
                <w:sz w:val="24"/>
                <w:highlight w:val="none"/>
              </w:rPr>
            </w:pPr>
          </w:p>
        </w:tc>
      </w:tr>
    </w:tbl>
    <w:p w14:paraId="3596F3B3">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大兴区采育镇广佛寺村田间监测点建设内容汇总表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2DA405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3B88CF78">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7C325801">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3AECF865">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0492D09B">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5AEAB682">
            <w:pPr>
              <w:widowControl/>
              <w:jc w:val="center"/>
              <w:rPr>
                <w:b/>
                <w:bCs/>
                <w:color w:val="auto"/>
                <w:kern w:val="0"/>
                <w:sz w:val="24"/>
                <w:highlight w:val="none"/>
              </w:rPr>
            </w:pPr>
            <w:r>
              <w:rPr>
                <w:b/>
                <w:bCs/>
                <w:color w:val="auto"/>
                <w:kern w:val="0"/>
                <w:sz w:val="24"/>
                <w:highlight w:val="none"/>
              </w:rPr>
              <w:t>备注</w:t>
            </w:r>
          </w:p>
        </w:tc>
      </w:tr>
      <w:tr w14:paraId="55976D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9E9C399">
            <w:pPr>
              <w:widowControl/>
              <w:jc w:val="center"/>
              <w:rPr>
                <w:color w:val="auto"/>
                <w:kern w:val="0"/>
                <w:sz w:val="24"/>
                <w:highlight w:val="none"/>
              </w:rPr>
            </w:pPr>
            <w:r>
              <w:rPr>
                <w:color w:val="auto"/>
                <w:kern w:val="0"/>
                <w:sz w:val="24"/>
                <w:highlight w:val="none"/>
              </w:rPr>
              <w:t>1</w:t>
            </w:r>
          </w:p>
        </w:tc>
        <w:tc>
          <w:tcPr>
            <w:tcW w:w="2730" w:type="pct"/>
            <w:vAlign w:val="center"/>
          </w:tcPr>
          <w:p w14:paraId="14AA6ABC">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32C84720">
            <w:pPr>
              <w:widowControl/>
              <w:jc w:val="center"/>
              <w:rPr>
                <w:color w:val="auto"/>
                <w:kern w:val="0"/>
                <w:sz w:val="24"/>
                <w:highlight w:val="none"/>
              </w:rPr>
            </w:pPr>
            <w:r>
              <w:rPr>
                <w:color w:val="auto"/>
                <w:kern w:val="0"/>
                <w:sz w:val="24"/>
                <w:highlight w:val="none"/>
              </w:rPr>
              <w:t>套</w:t>
            </w:r>
          </w:p>
        </w:tc>
        <w:tc>
          <w:tcPr>
            <w:tcW w:w="512" w:type="pct"/>
            <w:vAlign w:val="center"/>
          </w:tcPr>
          <w:p w14:paraId="16F06732">
            <w:pPr>
              <w:widowControl/>
              <w:jc w:val="center"/>
              <w:rPr>
                <w:color w:val="auto"/>
                <w:kern w:val="0"/>
                <w:sz w:val="24"/>
                <w:highlight w:val="none"/>
              </w:rPr>
            </w:pPr>
            <w:r>
              <w:rPr>
                <w:color w:val="auto"/>
                <w:kern w:val="0"/>
                <w:sz w:val="24"/>
                <w:highlight w:val="none"/>
              </w:rPr>
              <w:t>1</w:t>
            </w:r>
          </w:p>
        </w:tc>
        <w:tc>
          <w:tcPr>
            <w:tcW w:w="736" w:type="pct"/>
            <w:vAlign w:val="center"/>
          </w:tcPr>
          <w:p w14:paraId="33E2BD26">
            <w:pPr>
              <w:widowControl/>
              <w:jc w:val="center"/>
              <w:rPr>
                <w:color w:val="auto"/>
                <w:kern w:val="0"/>
                <w:sz w:val="24"/>
                <w:highlight w:val="none"/>
              </w:rPr>
            </w:pPr>
          </w:p>
        </w:tc>
      </w:tr>
      <w:tr w14:paraId="263F31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323A311">
            <w:pPr>
              <w:widowControl/>
              <w:jc w:val="center"/>
              <w:rPr>
                <w:color w:val="auto"/>
                <w:kern w:val="0"/>
                <w:sz w:val="24"/>
                <w:highlight w:val="none"/>
              </w:rPr>
            </w:pPr>
            <w:r>
              <w:rPr>
                <w:color w:val="auto"/>
                <w:kern w:val="0"/>
                <w:sz w:val="24"/>
                <w:highlight w:val="none"/>
              </w:rPr>
              <w:t>2</w:t>
            </w:r>
          </w:p>
        </w:tc>
        <w:tc>
          <w:tcPr>
            <w:tcW w:w="2730" w:type="pct"/>
            <w:vAlign w:val="center"/>
          </w:tcPr>
          <w:p w14:paraId="78DFC469">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221D75DC">
            <w:pPr>
              <w:widowControl/>
              <w:jc w:val="center"/>
              <w:rPr>
                <w:color w:val="auto"/>
                <w:kern w:val="0"/>
                <w:sz w:val="24"/>
                <w:highlight w:val="none"/>
              </w:rPr>
            </w:pPr>
            <w:r>
              <w:rPr>
                <w:color w:val="auto"/>
                <w:kern w:val="0"/>
                <w:sz w:val="24"/>
                <w:highlight w:val="none"/>
              </w:rPr>
              <w:t>套</w:t>
            </w:r>
          </w:p>
        </w:tc>
        <w:tc>
          <w:tcPr>
            <w:tcW w:w="512" w:type="pct"/>
            <w:vAlign w:val="center"/>
          </w:tcPr>
          <w:p w14:paraId="1E16DDDB">
            <w:pPr>
              <w:widowControl/>
              <w:jc w:val="center"/>
              <w:rPr>
                <w:color w:val="auto"/>
                <w:kern w:val="0"/>
                <w:sz w:val="24"/>
                <w:highlight w:val="none"/>
              </w:rPr>
            </w:pPr>
            <w:r>
              <w:rPr>
                <w:color w:val="auto"/>
                <w:kern w:val="0"/>
                <w:sz w:val="24"/>
                <w:highlight w:val="none"/>
              </w:rPr>
              <w:t>2</w:t>
            </w:r>
          </w:p>
        </w:tc>
        <w:tc>
          <w:tcPr>
            <w:tcW w:w="736" w:type="pct"/>
            <w:vAlign w:val="center"/>
          </w:tcPr>
          <w:p w14:paraId="445CEB05">
            <w:pPr>
              <w:widowControl/>
              <w:jc w:val="center"/>
              <w:rPr>
                <w:color w:val="auto"/>
                <w:kern w:val="0"/>
                <w:sz w:val="24"/>
                <w:highlight w:val="none"/>
              </w:rPr>
            </w:pPr>
          </w:p>
        </w:tc>
      </w:tr>
      <w:tr w14:paraId="4F4747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0EA3C3F">
            <w:pPr>
              <w:widowControl/>
              <w:jc w:val="center"/>
              <w:rPr>
                <w:color w:val="auto"/>
                <w:kern w:val="0"/>
                <w:sz w:val="24"/>
                <w:highlight w:val="none"/>
              </w:rPr>
            </w:pPr>
            <w:r>
              <w:rPr>
                <w:color w:val="auto"/>
                <w:kern w:val="0"/>
                <w:sz w:val="24"/>
                <w:highlight w:val="none"/>
              </w:rPr>
              <w:t>3</w:t>
            </w:r>
          </w:p>
        </w:tc>
        <w:tc>
          <w:tcPr>
            <w:tcW w:w="2730" w:type="pct"/>
            <w:vAlign w:val="center"/>
          </w:tcPr>
          <w:p w14:paraId="14B44037">
            <w:pPr>
              <w:widowControl/>
              <w:jc w:val="left"/>
              <w:rPr>
                <w:color w:val="auto"/>
                <w:kern w:val="0"/>
                <w:sz w:val="24"/>
                <w:highlight w:val="none"/>
              </w:rPr>
            </w:pPr>
            <w:r>
              <w:rPr>
                <w:color w:val="auto"/>
                <w:kern w:val="0"/>
                <w:sz w:val="24"/>
                <w:highlight w:val="none"/>
              </w:rPr>
              <w:t>气象监测仪</w:t>
            </w:r>
          </w:p>
        </w:tc>
        <w:tc>
          <w:tcPr>
            <w:tcW w:w="511" w:type="pct"/>
            <w:vAlign w:val="center"/>
          </w:tcPr>
          <w:p w14:paraId="779FC7AC">
            <w:pPr>
              <w:widowControl/>
              <w:jc w:val="center"/>
              <w:rPr>
                <w:color w:val="auto"/>
                <w:kern w:val="0"/>
                <w:sz w:val="24"/>
                <w:highlight w:val="none"/>
              </w:rPr>
            </w:pPr>
            <w:r>
              <w:rPr>
                <w:color w:val="auto"/>
                <w:kern w:val="0"/>
                <w:sz w:val="24"/>
                <w:highlight w:val="none"/>
              </w:rPr>
              <w:t>套</w:t>
            </w:r>
          </w:p>
        </w:tc>
        <w:tc>
          <w:tcPr>
            <w:tcW w:w="512" w:type="pct"/>
            <w:vAlign w:val="center"/>
          </w:tcPr>
          <w:p w14:paraId="035A5B61">
            <w:pPr>
              <w:widowControl/>
              <w:jc w:val="center"/>
              <w:rPr>
                <w:color w:val="auto"/>
                <w:kern w:val="0"/>
                <w:sz w:val="24"/>
                <w:highlight w:val="none"/>
              </w:rPr>
            </w:pPr>
            <w:r>
              <w:rPr>
                <w:color w:val="auto"/>
                <w:kern w:val="0"/>
                <w:sz w:val="24"/>
                <w:highlight w:val="none"/>
              </w:rPr>
              <w:t>1</w:t>
            </w:r>
          </w:p>
        </w:tc>
        <w:tc>
          <w:tcPr>
            <w:tcW w:w="736" w:type="pct"/>
            <w:vAlign w:val="center"/>
          </w:tcPr>
          <w:p w14:paraId="50B3DF5C">
            <w:pPr>
              <w:widowControl/>
              <w:jc w:val="center"/>
              <w:rPr>
                <w:color w:val="auto"/>
                <w:kern w:val="0"/>
                <w:sz w:val="24"/>
                <w:highlight w:val="none"/>
              </w:rPr>
            </w:pPr>
          </w:p>
        </w:tc>
      </w:tr>
      <w:tr w14:paraId="09904D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173C3F1">
            <w:pPr>
              <w:widowControl/>
              <w:jc w:val="center"/>
              <w:rPr>
                <w:color w:val="auto"/>
                <w:kern w:val="0"/>
                <w:sz w:val="24"/>
                <w:highlight w:val="none"/>
              </w:rPr>
            </w:pPr>
            <w:r>
              <w:rPr>
                <w:color w:val="auto"/>
                <w:kern w:val="0"/>
                <w:sz w:val="24"/>
                <w:highlight w:val="none"/>
              </w:rPr>
              <w:t>4</w:t>
            </w:r>
          </w:p>
        </w:tc>
        <w:tc>
          <w:tcPr>
            <w:tcW w:w="2730" w:type="pct"/>
            <w:vAlign w:val="center"/>
          </w:tcPr>
          <w:p w14:paraId="5C1CD230">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17009A76">
            <w:pPr>
              <w:widowControl/>
              <w:jc w:val="center"/>
              <w:rPr>
                <w:color w:val="auto"/>
                <w:kern w:val="0"/>
                <w:sz w:val="24"/>
                <w:highlight w:val="none"/>
              </w:rPr>
            </w:pPr>
            <w:r>
              <w:rPr>
                <w:color w:val="auto"/>
                <w:kern w:val="0"/>
                <w:sz w:val="24"/>
                <w:highlight w:val="none"/>
              </w:rPr>
              <w:t>套</w:t>
            </w:r>
          </w:p>
        </w:tc>
        <w:tc>
          <w:tcPr>
            <w:tcW w:w="512" w:type="pct"/>
            <w:vAlign w:val="center"/>
          </w:tcPr>
          <w:p w14:paraId="0E879EB0">
            <w:pPr>
              <w:widowControl/>
              <w:jc w:val="center"/>
              <w:rPr>
                <w:color w:val="auto"/>
                <w:kern w:val="0"/>
                <w:sz w:val="24"/>
                <w:highlight w:val="none"/>
              </w:rPr>
            </w:pPr>
            <w:r>
              <w:rPr>
                <w:color w:val="auto"/>
                <w:kern w:val="0"/>
                <w:sz w:val="24"/>
                <w:highlight w:val="none"/>
              </w:rPr>
              <w:t>1</w:t>
            </w:r>
          </w:p>
        </w:tc>
        <w:tc>
          <w:tcPr>
            <w:tcW w:w="736" w:type="pct"/>
            <w:vAlign w:val="center"/>
          </w:tcPr>
          <w:p w14:paraId="130F4947">
            <w:pPr>
              <w:widowControl/>
              <w:jc w:val="center"/>
              <w:rPr>
                <w:color w:val="auto"/>
                <w:kern w:val="0"/>
                <w:sz w:val="24"/>
                <w:highlight w:val="none"/>
              </w:rPr>
            </w:pPr>
          </w:p>
        </w:tc>
      </w:tr>
      <w:tr w14:paraId="0D91E7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DBDCC10">
            <w:pPr>
              <w:widowControl/>
              <w:jc w:val="center"/>
              <w:rPr>
                <w:color w:val="auto"/>
                <w:kern w:val="0"/>
                <w:sz w:val="24"/>
                <w:highlight w:val="none"/>
              </w:rPr>
            </w:pPr>
            <w:r>
              <w:rPr>
                <w:color w:val="auto"/>
                <w:kern w:val="0"/>
                <w:sz w:val="24"/>
                <w:highlight w:val="none"/>
              </w:rPr>
              <w:t>5</w:t>
            </w:r>
          </w:p>
        </w:tc>
        <w:tc>
          <w:tcPr>
            <w:tcW w:w="2730" w:type="pct"/>
            <w:vAlign w:val="center"/>
          </w:tcPr>
          <w:p w14:paraId="7D134005">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38A0AA2F">
            <w:pPr>
              <w:widowControl/>
              <w:jc w:val="center"/>
              <w:rPr>
                <w:color w:val="auto"/>
                <w:kern w:val="0"/>
                <w:sz w:val="24"/>
                <w:highlight w:val="none"/>
              </w:rPr>
            </w:pPr>
            <w:r>
              <w:rPr>
                <w:color w:val="auto"/>
                <w:kern w:val="0"/>
                <w:sz w:val="24"/>
                <w:highlight w:val="none"/>
              </w:rPr>
              <w:t>套</w:t>
            </w:r>
          </w:p>
        </w:tc>
        <w:tc>
          <w:tcPr>
            <w:tcW w:w="512" w:type="pct"/>
            <w:vAlign w:val="center"/>
          </w:tcPr>
          <w:p w14:paraId="040B91E7">
            <w:pPr>
              <w:widowControl/>
              <w:jc w:val="center"/>
              <w:rPr>
                <w:color w:val="auto"/>
                <w:kern w:val="0"/>
                <w:sz w:val="24"/>
                <w:highlight w:val="none"/>
              </w:rPr>
            </w:pPr>
            <w:r>
              <w:rPr>
                <w:color w:val="auto"/>
                <w:kern w:val="0"/>
                <w:sz w:val="24"/>
                <w:highlight w:val="none"/>
              </w:rPr>
              <w:t>1</w:t>
            </w:r>
          </w:p>
        </w:tc>
        <w:tc>
          <w:tcPr>
            <w:tcW w:w="736" w:type="pct"/>
            <w:vAlign w:val="center"/>
          </w:tcPr>
          <w:p w14:paraId="2ACA92A3">
            <w:pPr>
              <w:widowControl/>
              <w:jc w:val="center"/>
              <w:rPr>
                <w:color w:val="auto"/>
                <w:kern w:val="0"/>
                <w:sz w:val="24"/>
                <w:highlight w:val="none"/>
              </w:rPr>
            </w:pPr>
          </w:p>
        </w:tc>
      </w:tr>
      <w:tr w14:paraId="0707FF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4B0D2FB">
            <w:pPr>
              <w:widowControl/>
              <w:jc w:val="center"/>
              <w:rPr>
                <w:color w:val="auto"/>
                <w:kern w:val="0"/>
                <w:sz w:val="24"/>
                <w:highlight w:val="none"/>
              </w:rPr>
            </w:pPr>
            <w:r>
              <w:rPr>
                <w:color w:val="auto"/>
                <w:kern w:val="0"/>
                <w:sz w:val="24"/>
                <w:highlight w:val="none"/>
              </w:rPr>
              <w:t>6</w:t>
            </w:r>
          </w:p>
        </w:tc>
        <w:tc>
          <w:tcPr>
            <w:tcW w:w="2730" w:type="pct"/>
          </w:tcPr>
          <w:p w14:paraId="12E2D032">
            <w:pPr>
              <w:widowControl/>
              <w:jc w:val="left"/>
              <w:rPr>
                <w:color w:val="auto"/>
                <w:kern w:val="0"/>
                <w:sz w:val="24"/>
                <w:highlight w:val="none"/>
              </w:rPr>
            </w:pPr>
            <w:r>
              <w:rPr>
                <w:color w:val="auto"/>
                <w:kern w:val="0"/>
                <w:sz w:val="24"/>
                <w:highlight w:val="none"/>
              </w:rPr>
              <w:t>便携式显微镜</w:t>
            </w:r>
          </w:p>
        </w:tc>
        <w:tc>
          <w:tcPr>
            <w:tcW w:w="511" w:type="pct"/>
            <w:vAlign w:val="center"/>
          </w:tcPr>
          <w:p w14:paraId="5DA191B2">
            <w:pPr>
              <w:widowControl/>
              <w:jc w:val="center"/>
              <w:rPr>
                <w:color w:val="auto"/>
                <w:kern w:val="0"/>
                <w:sz w:val="24"/>
                <w:highlight w:val="none"/>
              </w:rPr>
            </w:pPr>
            <w:r>
              <w:rPr>
                <w:color w:val="auto"/>
                <w:kern w:val="0"/>
                <w:sz w:val="24"/>
                <w:highlight w:val="none"/>
              </w:rPr>
              <w:t>台</w:t>
            </w:r>
          </w:p>
        </w:tc>
        <w:tc>
          <w:tcPr>
            <w:tcW w:w="512" w:type="pct"/>
            <w:vAlign w:val="center"/>
          </w:tcPr>
          <w:p w14:paraId="4B2DB54B">
            <w:pPr>
              <w:widowControl/>
              <w:jc w:val="center"/>
              <w:rPr>
                <w:color w:val="auto"/>
                <w:kern w:val="0"/>
                <w:sz w:val="24"/>
                <w:highlight w:val="none"/>
              </w:rPr>
            </w:pPr>
            <w:r>
              <w:rPr>
                <w:color w:val="auto"/>
                <w:kern w:val="0"/>
                <w:sz w:val="24"/>
                <w:highlight w:val="none"/>
              </w:rPr>
              <w:t>1</w:t>
            </w:r>
          </w:p>
        </w:tc>
        <w:tc>
          <w:tcPr>
            <w:tcW w:w="736" w:type="pct"/>
            <w:vAlign w:val="center"/>
          </w:tcPr>
          <w:p w14:paraId="4B0883B7">
            <w:pPr>
              <w:widowControl/>
              <w:jc w:val="center"/>
              <w:rPr>
                <w:color w:val="auto"/>
                <w:kern w:val="0"/>
                <w:sz w:val="24"/>
                <w:highlight w:val="none"/>
              </w:rPr>
            </w:pPr>
          </w:p>
        </w:tc>
      </w:tr>
      <w:tr w14:paraId="0F17BA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F7D8591">
            <w:pPr>
              <w:widowControl/>
              <w:jc w:val="center"/>
              <w:rPr>
                <w:color w:val="auto"/>
                <w:kern w:val="0"/>
                <w:sz w:val="24"/>
                <w:highlight w:val="none"/>
              </w:rPr>
            </w:pPr>
            <w:r>
              <w:rPr>
                <w:color w:val="auto"/>
                <w:kern w:val="0"/>
                <w:sz w:val="24"/>
                <w:highlight w:val="none"/>
              </w:rPr>
              <w:t>7</w:t>
            </w:r>
          </w:p>
        </w:tc>
        <w:tc>
          <w:tcPr>
            <w:tcW w:w="2730" w:type="pct"/>
          </w:tcPr>
          <w:p w14:paraId="06F7948F">
            <w:pPr>
              <w:widowControl/>
              <w:jc w:val="left"/>
              <w:rPr>
                <w:color w:val="auto"/>
                <w:kern w:val="0"/>
                <w:sz w:val="24"/>
                <w:highlight w:val="none"/>
              </w:rPr>
            </w:pPr>
            <w:r>
              <w:rPr>
                <w:color w:val="auto"/>
                <w:kern w:val="0"/>
                <w:sz w:val="24"/>
                <w:highlight w:val="none"/>
              </w:rPr>
              <w:t>植保工具箱</w:t>
            </w:r>
          </w:p>
        </w:tc>
        <w:tc>
          <w:tcPr>
            <w:tcW w:w="511" w:type="pct"/>
            <w:vAlign w:val="center"/>
          </w:tcPr>
          <w:p w14:paraId="06A6CFDE">
            <w:pPr>
              <w:widowControl/>
              <w:jc w:val="center"/>
              <w:rPr>
                <w:color w:val="auto"/>
                <w:kern w:val="0"/>
                <w:sz w:val="24"/>
                <w:highlight w:val="none"/>
              </w:rPr>
            </w:pPr>
            <w:r>
              <w:rPr>
                <w:color w:val="auto"/>
                <w:kern w:val="0"/>
                <w:sz w:val="24"/>
                <w:highlight w:val="none"/>
              </w:rPr>
              <w:t>套</w:t>
            </w:r>
          </w:p>
        </w:tc>
        <w:tc>
          <w:tcPr>
            <w:tcW w:w="512" w:type="pct"/>
            <w:vAlign w:val="center"/>
          </w:tcPr>
          <w:p w14:paraId="0B1209C2">
            <w:pPr>
              <w:widowControl/>
              <w:jc w:val="center"/>
              <w:rPr>
                <w:color w:val="auto"/>
                <w:kern w:val="0"/>
                <w:sz w:val="24"/>
                <w:highlight w:val="none"/>
              </w:rPr>
            </w:pPr>
            <w:r>
              <w:rPr>
                <w:color w:val="auto"/>
                <w:kern w:val="0"/>
                <w:sz w:val="24"/>
                <w:highlight w:val="none"/>
              </w:rPr>
              <w:t>1</w:t>
            </w:r>
          </w:p>
        </w:tc>
        <w:tc>
          <w:tcPr>
            <w:tcW w:w="736" w:type="pct"/>
            <w:vAlign w:val="center"/>
          </w:tcPr>
          <w:p w14:paraId="67834CA9">
            <w:pPr>
              <w:widowControl/>
              <w:jc w:val="center"/>
              <w:rPr>
                <w:color w:val="auto"/>
                <w:kern w:val="0"/>
                <w:sz w:val="24"/>
                <w:highlight w:val="none"/>
              </w:rPr>
            </w:pPr>
          </w:p>
        </w:tc>
      </w:tr>
      <w:tr w14:paraId="192566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9263EE1">
            <w:pPr>
              <w:widowControl/>
              <w:jc w:val="center"/>
              <w:rPr>
                <w:color w:val="auto"/>
                <w:kern w:val="0"/>
                <w:sz w:val="24"/>
                <w:highlight w:val="none"/>
              </w:rPr>
            </w:pPr>
            <w:r>
              <w:rPr>
                <w:color w:val="auto"/>
                <w:kern w:val="0"/>
                <w:sz w:val="24"/>
                <w:highlight w:val="none"/>
              </w:rPr>
              <w:t>8</w:t>
            </w:r>
          </w:p>
        </w:tc>
        <w:tc>
          <w:tcPr>
            <w:tcW w:w="2730" w:type="pct"/>
          </w:tcPr>
          <w:p w14:paraId="70A220A1">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1254DB91">
            <w:pPr>
              <w:widowControl/>
              <w:jc w:val="center"/>
              <w:rPr>
                <w:color w:val="auto"/>
                <w:kern w:val="0"/>
                <w:sz w:val="24"/>
                <w:highlight w:val="none"/>
              </w:rPr>
            </w:pPr>
            <w:r>
              <w:rPr>
                <w:color w:val="auto"/>
                <w:kern w:val="0"/>
                <w:sz w:val="24"/>
                <w:highlight w:val="none"/>
              </w:rPr>
              <w:t>台</w:t>
            </w:r>
          </w:p>
        </w:tc>
        <w:tc>
          <w:tcPr>
            <w:tcW w:w="512" w:type="pct"/>
            <w:vAlign w:val="center"/>
          </w:tcPr>
          <w:p w14:paraId="7F70CDE0">
            <w:pPr>
              <w:widowControl/>
              <w:jc w:val="center"/>
              <w:rPr>
                <w:color w:val="auto"/>
                <w:kern w:val="0"/>
                <w:sz w:val="24"/>
                <w:highlight w:val="none"/>
              </w:rPr>
            </w:pPr>
            <w:r>
              <w:rPr>
                <w:color w:val="auto"/>
                <w:kern w:val="0"/>
                <w:sz w:val="24"/>
                <w:highlight w:val="none"/>
              </w:rPr>
              <w:t>1</w:t>
            </w:r>
          </w:p>
        </w:tc>
        <w:tc>
          <w:tcPr>
            <w:tcW w:w="736" w:type="pct"/>
            <w:vAlign w:val="center"/>
          </w:tcPr>
          <w:p w14:paraId="59D08C67">
            <w:pPr>
              <w:widowControl/>
              <w:jc w:val="center"/>
              <w:rPr>
                <w:color w:val="auto"/>
                <w:kern w:val="0"/>
                <w:sz w:val="24"/>
                <w:highlight w:val="none"/>
              </w:rPr>
            </w:pPr>
          </w:p>
        </w:tc>
      </w:tr>
      <w:tr w14:paraId="183695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A16D6D8">
            <w:pPr>
              <w:widowControl/>
              <w:jc w:val="center"/>
              <w:rPr>
                <w:color w:val="auto"/>
                <w:kern w:val="0"/>
                <w:sz w:val="24"/>
                <w:highlight w:val="none"/>
              </w:rPr>
            </w:pPr>
            <w:r>
              <w:rPr>
                <w:color w:val="auto"/>
                <w:kern w:val="0"/>
                <w:sz w:val="24"/>
                <w:highlight w:val="none"/>
              </w:rPr>
              <w:t>9</w:t>
            </w:r>
          </w:p>
        </w:tc>
        <w:tc>
          <w:tcPr>
            <w:tcW w:w="2730" w:type="pct"/>
          </w:tcPr>
          <w:p w14:paraId="04BF53FE">
            <w:pPr>
              <w:widowControl/>
              <w:jc w:val="left"/>
              <w:rPr>
                <w:color w:val="auto"/>
                <w:kern w:val="0"/>
                <w:sz w:val="24"/>
                <w:highlight w:val="none"/>
              </w:rPr>
            </w:pPr>
            <w:r>
              <w:rPr>
                <w:color w:val="auto"/>
                <w:kern w:val="0"/>
                <w:sz w:val="24"/>
                <w:highlight w:val="none"/>
              </w:rPr>
              <w:t>田间交通工具</w:t>
            </w:r>
          </w:p>
        </w:tc>
        <w:tc>
          <w:tcPr>
            <w:tcW w:w="511" w:type="pct"/>
            <w:vAlign w:val="center"/>
          </w:tcPr>
          <w:p w14:paraId="40D382C5">
            <w:pPr>
              <w:widowControl/>
              <w:jc w:val="center"/>
              <w:rPr>
                <w:color w:val="auto"/>
                <w:kern w:val="0"/>
                <w:sz w:val="24"/>
                <w:highlight w:val="none"/>
              </w:rPr>
            </w:pPr>
            <w:r>
              <w:rPr>
                <w:color w:val="auto"/>
                <w:kern w:val="0"/>
                <w:sz w:val="24"/>
                <w:highlight w:val="none"/>
              </w:rPr>
              <w:t>台</w:t>
            </w:r>
          </w:p>
        </w:tc>
        <w:tc>
          <w:tcPr>
            <w:tcW w:w="512" w:type="pct"/>
            <w:vAlign w:val="center"/>
          </w:tcPr>
          <w:p w14:paraId="7B83B44A">
            <w:pPr>
              <w:widowControl/>
              <w:jc w:val="center"/>
              <w:rPr>
                <w:color w:val="auto"/>
                <w:kern w:val="0"/>
                <w:sz w:val="24"/>
                <w:highlight w:val="none"/>
              </w:rPr>
            </w:pPr>
            <w:r>
              <w:rPr>
                <w:color w:val="auto"/>
                <w:kern w:val="0"/>
                <w:sz w:val="24"/>
                <w:highlight w:val="none"/>
              </w:rPr>
              <w:t>1</w:t>
            </w:r>
          </w:p>
        </w:tc>
        <w:tc>
          <w:tcPr>
            <w:tcW w:w="736" w:type="pct"/>
            <w:vAlign w:val="center"/>
          </w:tcPr>
          <w:p w14:paraId="7256F3E0">
            <w:pPr>
              <w:widowControl/>
              <w:jc w:val="center"/>
              <w:rPr>
                <w:color w:val="auto"/>
                <w:kern w:val="0"/>
                <w:sz w:val="24"/>
                <w:highlight w:val="none"/>
              </w:rPr>
            </w:pPr>
          </w:p>
        </w:tc>
      </w:tr>
      <w:tr w14:paraId="2E13B9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6FFB715">
            <w:pPr>
              <w:widowControl/>
              <w:jc w:val="center"/>
              <w:rPr>
                <w:color w:val="auto"/>
                <w:kern w:val="0"/>
                <w:sz w:val="24"/>
                <w:highlight w:val="none"/>
              </w:rPr>
            </w:pPr>
            <w:r>
              <w:rPr>
                <w:color w:val="auto"/>
                <w:kern w:val="0"/>
                <w:sz w:val="24"/>
                <w:highlight w:val="none"/>
              </w:rPr>
              <w:t>10</w:t>
            </w:r>
          </w:p>
        </w:tc>
        <w:tc>
          <w:tcPr>
            <w:tcW w:w="2730" w:type="pct"/>
          </w:tcPr>
          <w:p w14:paraId="58E4F29C">
            <w:pPr>
              <w:widowControl/>
              <w:jc w:val="left"/>
              <w:rPr>
                <w:color w:val="auto"/>
                <w:kern w:val="0"/>
                <w:sz w:val="24"/>
                <w:highlight w:val="none"/>
              </w:rPr>
            </w:pPr>
            <w:r>
              <w:rPr>
                <w:color w:val="auto"/>
                <w:kern w:val="0"/>
                <w:sz w:val="24"/>
                <w:highlight w:val="none"/>
              </w:rPr>
              <w:t>合计</w:t>
            </w:r>
          </w:p>
        </w:tc>
        <w:tc>
          <w:tcPr>
            <w:tcW w:w="511" w:type="pct"/>
            <w:vAlign w:val="center"/>
          </w:tcPr>
          <w:p w14:paraId="081FB1D8">
            <w:pPr>
              <w:widowControl/>
              <w:jc w:val="center"/>
              <w:rPr>
                <w:color w:val="auto"/>
                <w:kern w:val="0"/>
                <w:sz w:val="24"/>
                <w:highlight w:val="none"/>
              </w:rPr>
            </w:pPr>
            <w:r>
              <w:rPr>
                <w:color w:val="auto"/>
                <w:kern w:val="0"/>
                <w:sz w:val="24"/>
                <w:highlight w:val="none"/>
              </w:rPr>
              <w:t>台/套</w:t>
            </w:r>
          </w:p>
        </w:tc>
        <w:tc>
          <w:tcPr>
            <w:tcW w:w="512" w:type="pct"/>
            <w:vAlign w:val="center"/>
          </w:tcPr>
          <w:p w14:paraId="431A6B84">
            <w:pPr>
              <w:widowControl/>
              <w:jc w:val="center"/>
              <w:rPr>
                <w:color w:val="auto"/>
                <w:kern w:val="0"/>
                <w:sz w:val="24"/>
                <w:highlight w:val="none"/>
              </w:rPr>
            </w:pPr>
            <w:r>
              <w:rPr>
                <w:color w:val="auto"/>
                <w:kern w:val="0"/>
                <w:sz w:val="24"/>
                <w:highlight w:val="none"/>
              </w:rPr>
              <w:t>10</w:t>
            </w:r>
          </w:p>
        </w:tc>
        <w:tc>
          <w:tcPr>
            <w:tcW w:w="736" w:type="pct"/>
            <w:vAlign w:val="center"/>
          </w:tcPr>
          <w:p w14:paraId="49DDE88B">
            <w:pPr>
              <w:widowControl/>
              <w:jc w:val="center"/>
              <w:rPr>
                <w:color w:val="auto"/>
                <w:kern w:val="0"/>
                <w:sz w:val="24"/>
                <w:highlight w:val="none"/>
              </w:rPr>
            </w:pPr>
          </w:p>
        </w:tc>
      </w:tr>
    </w:tbl>
    <w:p w14:paraId="50F08FB6">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大兴区庞各庄镇福上村田间监测点建设内容汇总表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4BEC2A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0DE333C3">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3D02F0DC">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710E5789">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7D8C31F0">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764D136E">
            <w:pPr>
              <w:widowControl/>
              <w:jc w:val="center"/>
              <w:rPr>
                <w:b/>
                <w:bCs/>
                <w:color w:val="auto"/>
                <w:kern w:val="0"/>
                <w:sz w:val="24"/>
                <w:highlight w:val="none"/>
              </w:rPr>
            </w:pPr>
            <w:r>
              <w:rPr>
                <w:b/>
                <w:bCs/>
                <w:color w:val="auto"/>
                <w:kern w:val="0"/>
                <w:sz w:val="24"/>
                <w:highlight w:val="none"/>
              </w:rPr>
              <w:t>备注</w:t>
            </w:r>
          </w:p>
        </w:tc>
      </w:tr>
      <w:tr w14:paraId="235B48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BBE3D2E">
            <w:pPr>
              <w:widowControl/>
              <w:jc w:val="center"/>
              <w:rPr>
                <w:color w:val="auto"/>
                <w:kern w:val="0"/>
                <w:sz w:val="24"/>
                <w:highlight w:val="none"/>
              </w:rPr>
            </w:pPr>
            <w:r>
              <w:rPr>
                <w:color w:val="auto"/>
                <w:kern w:val="0"/>
                <w:sz w:val="24"/>
                <w:highlight w:val="none"/>
              </w:rPr>
              <w:t>1</w:t>
            </w:r>
          </w:p>
        </w:tc>
        <w:tc>
          <w:tcPr>
            <w:tcW w:w="2730" w:type="pct"/>
            <w:vAlign w:val="center"/>
          </w:tcPr>
          <w:p w14:paraId="168A370C">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74FEC24E">
            <w:pPr>
              <w:widowControl/>
              <w:jc w:val="center"/>
              <w:rPr>
                <w:color w:val="auto"/>
                <w:kern w:val="0"/>
                <w:sz w:val="24"/>
                <w:highlight w:val="none"/>
              </w:rPr>
            </w:pPr>
            <w:r>
              <w:rPr>
                <w:color w:val="auto"/>
                <w:kern w:val="0"/>
                <w:sz w:val="24"/>
                <w:highlight w:val="none"/>
              </w:rPr>
              <w:t>套</w:t>
            </w:r>
          </w:p>
        </w:tc>
        <w:tc>
          <w:tcPr>
            <w:tcW w:w="512" w:type="pct"/>
            <w:vAlign w:val="center"/>
          </w:tcPr>
          <w:p w14:paraId="2D2280FE">
            <w:pPr>
              <w:widowControl/>
              <w:jc w:val="center"/>
              <w:rPr>
                <w:color w:val="auto"/>
                <w:kern w:val="0"/>
                <w:sz w:val="24"/>
                <w:highlight w:val="none"/>
              </w:rPr>
            </w:pPr>
            <w:r>
              <w:rPr>
                <w:color w:val="auto"/>
                <w:kern w:val="0"/>
                <w:sz w:val="24"/>
                <w:highlight w:val="none"/>
              </w:rPr>
              <w:t>1</w:t>
            </w:r>
          </w:p>
        </w:tc>
        <w:tc>
          <w:tcPr>
            <w:tcW w:w="736" w:type="pct"/>
            <w:vAlign w:val="center"/>
          </w:tcPr>
          <w:p w14:paraId="54C0318F">
            <w:pPr>
              <w:widowControl/>
              <w:jc w:val="center"/>
              <w:rPr>
                <w:color w:val="auto"/>
                <w:kern w:val="0"/>
                <w:sz w:val="24"/>
                <w:highlight w:val="none"/>
              </w:rPr>
            </w:pPr>
          </w:p>
        </w:tc>
      </w:tr>
      <w:tr w14:paraId="34904C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935B184">
            <w:pPr>
              <w:widowControl/>
              <w:jc w:val="center"/>
              <w:rPr>
                <w:color w:val="auto"/>
                <w:kern w:val="0"/>
                <w:sz w:val="24"/>
                <w:highlight w:val="none"/>
              </w:rPr>
            </w:pPr>
            <w:r>
              <w:rPr>
                <w:color w:val="auto"/>
                <w:kern w:val="0"/>
                <w:sz w:val="24"/>
                <w:highlight w:val="none"/>
              </w:rPr>
              <w:t>2</w:t>
            </w:r>
          </w:p>
        </w:tc>
        <w:tc>
          <w:tcPr>
            <w:tcW w:w="2730" w:type="pct"/>
            <w:vAlign w:val="center"/>
          </w:tcPr>
          <w:p w14:paraId="08351E84">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5B456A89">
            <w:pPr>
              <w:widowControl/>
              <w:jc w:val="center"/>
              <w:rPr>
                <w:color w:val="auto"/>
                <w:kern w:val="0"/>
                <w:sz w:val="24"/>
                <w:highlight w:val="none"/>
              </w:rPr>
            </w:pPr>
            <w:r>
              <w:rPr>
                <w:color w:val="auto"/>
                <w:kern w:val="0"/>
                <w:sz w:val="24"/>
                <w:highlight w:val="none"/>
              </w:rPr>
              <w:t>套</w:t>
            </w:r>
          </w:p>
        </w:tc>
        <w:tc>
          <w:tcPr>
            <w:tcW w:w="512" w:type="pct"/>
            <w:vAlign w:val="center"/>
          </w:tcPr>
          <w:p w14:paraId="06B8C7BA">
            <w:pPr>
              <w:widowControl/>
              <w:jc w:val="center"/>
              <w:rPr>
                <w:color w:val="auto"/>
                <w:kern w:val="0"/>
                <w:sz w:val="24"/>
                <w:highlight w:val="none"/>
              </w:rPr>
            </w:pPr>
            <w:r>
              <w:rPr>
                <w:color w:val="auto"/>
                <w:kern w:val="0"/>
                <w:sz w:val="24"/>
                <w:highlight w:val="none"/>
              </w:rPr>
              <w:t>2</w:t>
            </w:r>
          </w:p>
        </w:tc>
        <w:tc>
          <w:tcPr>
            <w:tcW w:w="736" w:type="pct"/>
            <w:vAlign w:val="center"/>
          </w:tcPr>
          <w:p w14:paraId="6F0E7EDD">
            <w:pPr>
              <w:widowControl/>
              <w:jc w:val="center"/>
              <w:rPr>
                <w:color w:val="auto"/>
                <w:kern w:val="0"/>
                <w:sz w:val="24"/>
                <w:highlight w:val="none"/>
              </w:rPr>
            </w:pPr>
          </w:p>
        </w:tc>
      </w:tr>
      <w:tr w14:paraId="1922D3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3DE9345">
            <w:pPr>
              <w:widowControl/>
              <w:jc w:val="center"/>
              <w:rPr>
                <w:color w:val="auto"/>
                <w:kern w:val="0"/>
                <w:sz w:val="24"/>
                <w:highlight w:val="none"/>
              </w:rPr>
            </w:pPr>
            <w:r>
              <w:rPr>
                <w:color w:val="auto"/>
                <w:kern w:val="0"/>
                <w:sz w:val="24"/>
                <w:highlight w:val="none"/>
              </w:rPr>
              <w:t>3</w:t>
            </w:r>
          </w:p>
        </w:tc>
        <w:tc>
          <w:tcPr>
            <w:tcW w:w="2730" w:type="pct"/>
            <w:vAlign w:val="center"/>
          </w:tcPr>
          <w:p w14:paraId="0B65FEA1">
            <w:pPr>
              <w:widowControl/>
              <w:jc w:val="left"/>
              <w:rPr>
                <w:color w:val="auto"/>
                <w:kern w:val="0"/>
                <w:sz w:val="24"/>
                <w:highlight w:val="none"/>
              </w:rPr>
            </w:pPr>
            <w:r>
              <w:rPr>
                <w:color w:val="auto"/>
                <w:kern w:val="0"/>
                <w:sz w:val="24"/>
                <w:highlight w:val="none"/>
              </w:rPr>
              <w:t>气象监测仪</w:t>
            </w:r>
          </w:p>
        </w:tc>
        <w:tc>
          <w:tcPr>
            <w:tcW w:w="511" w:type="pct"/>
            <w:vAlign w:val="center"/>
          </w:tcPr>
          <w:p w14:paraId="48B26715">
            <w:pPr>
              <w:widowControl/>
              <w:jc w:val="center"/>
              <w:rPr>
                <w:color w:val="auto"/>
                <w:kern w:val="0"/>
                <w:sz w:val="24"/>
                <w:highlight w:val="none"/>
              </w:rPr>
            </w:pPr>
            <w:r>
              <w:rPr>
                <w:color w:val="auto"/>
                <w:kern w:val="0"/>
                <w:sz w:val="24"/>
                <w:highlight w:val="none"/>
              </w:rPr>
              <w:t>套</w:t>
            </w:r>
          </w:p>
        </w:tc>
        <w:tc>
          <w:tcPr>
            <w:tcW w:w="512" w:type="pct"/>
            <w:vAlign w:val="center"/>
          </w:tcPr>
          <w:p w14:paraId="1F1C91D1">
            <w:pPr>
              <w:widowControl/>
              <w:jc w:val="center"/>
              <w:rPr>
                <w:color w:val="auto"/>
                <w:kern w:val="0"/>
                <w:sz w:val="24"/>
                <w:highlight w:val="none"/>
              </w:rPr>
            </w:pPr>
            <w:r>
              <w:rPr>
                <w:color w:val="auto"/>
                <w:kern w:val="0"/>
                <w:sz w:val="24"/>
                <w:highlight w:val="none"/>
              </w:rPr>
              <w:t>1</w:t>
            </w:r>
          </w:p>
        </w:tc>
        <w:tc>
          <w:tcPr>
            <w:tcW w:w="736" w:type="pct"/>
            <w:vAlign w:val="center"/>
          </w:tcPr>
          <w:p w14:paraId="3DC598D4">
            <w:pPr>
              <w:widowControl/>
              <w:jc w:val="center"/>
              <w:rPr>
                <w:color w:val="auto"/>
                <w:kern w:val="0"/>
                <w:sz w:val="24"/>
                <w:highlight w:val="none"/>
              </w:rPr>
            </w:pPr>
          </w:p>
        </w:tc>
      </w:tr>
      <w:tr w14:paraId="7A607A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A4F3777">
            <w:pPr>
              <w:widowControl/>
              <w:jc w:val="center"/>
              <w:rPr>
                <w:color w:val="auto"/>
                <w:kern w:val="0"/>
                <w:sz w:val="24"/>
                <w:highlight w:val="none"/>
              </w:rPr>
            </w:pPr>
            <w:r>
              <w:rPr>
                <w:color w:val="auto"/>
                <w:kern w:val="0"/>
                <w:sz w:val="24"/>
                <w:highlight w:val="none"/>
              </w:rPr>
              <w:t>4</w:t>
            </w:r>
          </w:p>
        </w:tc>
        <w:tc>
          <w:tcPr>
            <w:tcW w:w="2730" w:type="pct"/>
            <w:vAlign w:val="center"/>
          </w:tcPr>
          <w:p w14:paraId="0808E9C2">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1D13CFA0">
            <w:pPr>
              <w:widowControl/>
              <w:jc w:val="center"/>
              <w:rPr>
                <w:color w:val="auto"/>
                <w:kern w:val="0"/>
                <w:sz w:val="24"/>
                <w:highlight w:val="none"/>
              </w:rPr>
            </w:pPr>
            <w:r>
              <w:rPr>
                <w:color w:val="auto"/>
                <w:kern w:val="0"/>
                <w:sz w:val="24"/>
                <w:highlight w:val="none"/>
              </w:rPr>
              <w:t>套</w:t>
            </w:r>
          </w:p>
        </w:tc>
        <w:tc>
          <w:tcPr>
            <w:tcW w:w="512" w:type="pct"/>
            <w:vAlign w:val="center"/>
          </w:tcPr>
          <w:p w14:paraId="145B55FD">
            <w:pPr>
              <w:widowControl/>
              <w:jc w:val="center"/>
              <w:rPr>
                <w:color w:val="auto"/>
                <w:kern w:val="0"/>
                <w:sz w:val="24"/>
                <w:highlight w:val="none"/>
              </w:rPr>
            </w:pPr>
            <w:r>
              <w:rPr>
                <w:color w:val="auto"/>
                <w:kern w:val="0"/>
                <w:sz w:val="24"/>
                <w:highlight w:val="none"/>
              </w:rPr>
              <w:t>1</w:t>
            </w:r>
          </w:p>
        </w:tc>
        <w:tc>
          <w:tcPr>
            <w:tcW w:w="736" w:type="pct"/>
            <w:vAlign w:val="center"/>
          </w:tcPr>
          <w:p w14:paraId="59A53CBD">
            <w:pPr>
              <w:widowControl/>
              <w:jc w:val="center"/>
              <w:rPr>
                <w:color w:val="auto"/>
                <w:kern w:val="0"/>
                <w:sz w:val="24"/>
                <w:highlight w:val="none"/>
              </w:rPr>
            </w:pPr>
          </w:p>
        </w:tc>
      </w:tr>
      <w:tr w14:paraId="68B402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B9A8C20">
            <w:pPr>
              <w:widowControl/>
              <w:jc w:val="center"/>
              <w:rPr>
                <w:color w:val="auto"/>
                <w:kern w:val="0"/>
                <w:sz w:val="24"/>
                <w:highlight w:val="none"/>
              </w:rPr>
            </w:pPr>
            <w:r>
              <w:rPr>
                <w:color w:val="auto"/>
                <w:kern w:val="0"/>
                <w:sz w:val="24"/>
                <w:highlight w:val="none"/>
              </w:rPr>
              <w:t>5</w:t>
            </w:r>
          </w:p>
        </w:tc>
        <w:tc>
          <w:tcPr>
            <w:tcW w:w="2730" w:type="pct"/>
            <w:vAlign w:val="center"/>
          </w:tcPr>
          <w:p w14:paraId="77BCA442">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4739136D">
            <w:pPr>
              <w:widowControl/>
              <w:jc w:val="center"/>
              <w:rPr>
                <w:color w:val="auto"/>
                <w:kern w:val="0"/>
                <w:sz w:val="24"/>
                <w:highlight w:val="none"/>
              </w:rPr>
            </w:pPr>
            <w:r>
              <w:rPr>
                <w:color w:val="auto"/>
                <w:kern w:val="0"/>
                <w:sz w:val="24"/>
                <w:highlight w:val="none"/>
              </w:rPr>
              <w:t>套</w:t>
            </w:r>
          </w:p>
        </w:tc>
        <w:tc>
          <w:tcPr>
            <w:tcW w:w="512" w:type="pct"/>
            <w:vAlign w:val="center"/>
          </w:tcPr>
          <w:p w14:paraId="13DE2A2E">
            <w:pPr>
              <w:widowControl/>
              <w:jc w:val="center"/>
              <w:rPr>
                <w:color w:val="auto"/>
                <w:kern w:val="0"/>
                <w:sz w:val="24"/>
                <w:highlight w:val="none"/>
              </w:rPr>
            </w:pPr>
            <w:r>
              <w:rPr>
                <w:color w:val="auto"/>
                <w:kern w:val="0"/>
                <w:sz w:val="24"/>
                <w:highlight w:val="none"/>
              </w:rPr>
              <w:t>1</w:t>
            </w:r>
          </w:p>
        </w:tc>
        <w:tc>
          <w:tcPr>
            <w:tcW w:w="736" w:type="pct"/>
            <w:vAlign w:val="center"/>
          </w:tcPr>
          <w:p w14:paraId="760C2FB9">
            <w:pPr>
              <w:widowControl/>
              <w:jc w:val="center"/>
              <w:rPr>
                <w:color w:val="auto"/>
                <w:kern w:val="0"/>
                <w:sz w:val="24"/>
                <w:highlight w:val="none"/>
              </w:rPr>
            </w:pPr>
          </w:p>
        </w:tc>
      </w:tr>
      <w:tr w14:paraId="491769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E313339">
            <w:pPr>
              <w:widowControl/>
              <w:jc w:val="center"/>
              <w:rPr>
                <w:color w:val="auto"/>
                <w:kern w:val="0"/>
                <w:sz w:val="24"/>
                <w:highlight w:val="none"/>
              </w:rPr>
            </w:pPr>
            <w:r>
              <w:rPr>
                <w:color w:val="auto"/>
                <w:kern w:val="0"/>
                <w:sz w:val="24"/>
                <w:highlight w:val="none"/>
              </w:rPr>
              <w:t>6</w:t>
            </w:r>
          </w:p>
        </w:tc>
        <w:tc>
          <w:tcPr>
            <w:tcW w:w="2730" w:type="pct"/>
          </w:tcPr>
          <w:p w14:paraId="58AB4F64">
            <w:pPr>
              <w:widowControl/>
              <w:jc w:val="left"/>
              <w:rPr>
                <w:color w:val="auto"/>
                <w:kern w:val="0"/>
                <w:sz w:val="24"/>
                <w:highlight w:val="none"/>
              </w:rPr>
            </w:pPr>
            <w:r>
              <w:rPr>
                <w:color w:val="auto"/>
                <w:kern w:val="0"/>
                <w:sz w:val="24"/>
                <w:highlight w:val="none"/>
              </w:rPr>
              <w:t>便携式显微镜</w:t>
            </w:r>
          </w:p>
        </w:tc>
        <w:tc>
          <w:tcPr>
            <w:tcW w:w="511" w:type="pct"/>
            <w:vAlign w:val="center"/>
          </w:tcPr>
          <w:p w14:paraId="26D4FDD6">
            <w:pPr>
              <w:widowControl/>
              <w:jc w:val="center"/>
              <w:rPr>
                <w:color w:val="auto"/>
                <w:kern w:val="0"/>
                <w:sz w:val="24"/>
                <w:highlight w:val="none"/>
              </w:rPr>
            </w:pPr>
            <w:r>
              <w:rPr>
                <w:color w:val="auto"/>
                <w:kern w:val="0"/>
                <w:sz w:val="24"/>
                <w:highlight w:val="none"/>
              </w:rPr>
              <w:t>台</w:t>
            </w:r>
          </w:p>
        </w:tc>
        <w:tc>
          <w:tcPr>
            <w:tcW w:w="512" w:type="pct"/>
            <w:vAlign w:val="center"/>
          </w:tcPr>
          <w:p w14:paraId="118FD60C">
            <w:pPr>
              <w:widowControl/>
              <w:jc w:val="center"/>
              <w:rPr>
                <w:color w:val="auto"/>
                <w:kern w:val="0"/>
                <w:sz w:val="24"/>
                <w:highlight w:val="none"/>
              </w:rPr>
            </w:pPr>
            <w:r>
              <w:rPr>
                <w:color w:val="auto"/>
                <w:kern w:val="0"/>
                <w:sz w:val="24"/>
                <w:highlight w:val="none"/>
              </w:rPr>
              <w:t>1</w:t>
            </w:r>
          </w:p>
        </w:tc>
        <w:tc>
          <w:tcPr>
            <w:tcW w:w="736" w:type="pct"/>
            <w:vAlign w:val="center"/>
          </w:tcPr>
          <w:p w14:paraId="0A1FF6B1">
            <w:pPr>
              <w:widowControl/>
              <w:jc w:val="center"/>
              <w:rPr>
                <w:color w:val="auto"/>
                <w:kern w:val="0"/>
                <w:sz w:val="24"/>
                <w:highlight w:val="none"/>
              </w:rPr>
            </w:pPr>
          </w:p>
        </w:tc>
      </w:tr>
      <w:tr w14:paraId="679EB9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A43CCCD">
            <w:pPr>
              <w:widowControl/>
              <w:jc w:val="center"/>
              <w:rPr>
                <w:color w:val="auto"/>
                <w:kern w:val="0"/>
                <w:sz w:val="24"/>
                <w:highlight w:val="none"/>
              </w:rPr>
            </w:pPr>
            <w:r>
              <w:rPr>
                <w:color w:val="auto"/>
                <w:kern w:val="0"/>
                <w:sz w:val="24"/>
                <w:highlight w:val="none"/>
              </w:rPr>
              <w:t>7</w:t>
            </w:r>
          </w:p>
        </w:tc>
        <w:tc>
          <w:tcPr>
            <w:tcW w:w="2730" w:type="pct"/>
          </w:tcPr>
          <w:p w14:paraId="367BF403">
            <w:pPr>
              <w:widowControl/>
              <w:jc w:val="left"/>
              <w:rPr>
                <w:color w:val="auto"/>
                <w:kern w:val="0"/>
                <w:sz w:val="24"/>
                <w:highlight w:val="none"/>
              </w:rPr>
            </w:pPr>
            <w:r>
              <w:rPr>
                <w:color w:val="auto"/>
                <w:kern w:val="0"/>
                <w:sz w:val="24"/>
                <w:highlight w:val="none"/>
              </w:rPr>
              <w:t>植保工具箱</w:t>
            </w:r>
          </w:p>
        </w:tc>
        <w:tc>
          <w:tcPr>
            <w:tcW w:w="511" w:type="pct"/>
            <w:vAlign w:val="center"/>
          </w:tcPr>
          <w:p w14:paraId="5C8AC590">
            <w:pPr>
              <w:widowControl/>
              <w:jc w:val="center"/>
              <w:rPr>
                <w:color w:val="auto"/>
                <w:kern w:val="0"/>
                <w:sz w:val="24"/>
                <w:highlight w:val="none"/>
              </w:rPr>
            </w:pPr>
            <w:r>
              <w:rPr>
                <w:color w:val="auto"/>
                <w:kern w:val="0"/>
                <w:sz w:val="24"/>
                <w:highlight w:val="none"/>
              </w:rPr>
              <w:t>套</w:t>
            </w:r>
          </w:p>
        </w:tc>
        <w:tc>
          <w:tcPr>
            <w:tcW w:w="512" w:type="pct"/>
            <w:vAlign w:val="center"/>
          </w:tcPr>
          <w:p w14:paraId="739FFB7F">
            <w:pPr>
              <w:widowControl/>
              <w:jc w:val="center"/>
              <w:rPr>
                <w:color w:val="auto"/>
                <w:kern w:val="0"/>
                <w:sz w:val="24"/>
                <w:highlight w:val="none"/>
              </w:rPr>
            </w:pPr>
            <w:r>
              <w:rPr>
                <w:color w:val="auto"/>
                <w:kern w:val="0"/>
                <w:sz w:val="24"/>
                <w:highlight w:val="none"/>
              </w:rPr>
              <w:t>1</w:t>
            </w:r>
          </w:p>
        </w:tc>
        <w:tc>
          <w:tcPr>
            <w:tcW w:w="736" w:type="pct"/>
            <w:vAlign w:val="center"/>
          </w:tcPr>
          <w:p w14:paraId="2E0D512B">
            <w:pPr>
              <w:widowControl/>
              <w:jc w:val="center"/>
              <w:rPr>
                <w:color w:val="auto"/>
                <w:kern w:val="0"/>
                <w:sz w:val="24"/>
                <w:highlight w:val="none"/>
              </w:rPr>
            </w:pPr>
          </w:p>
        </w:tc>
      </w:tr>
      <w:tr w14:paraId="72B780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55690DB">
            <w:pPr>
              <w:widowControl/>
              <w:jc w:val="center"/>
              <w:rPr>
                <w:color w:val="auto"/>
                <w:kern w:val="0"/>
                <w:sz w:val="24"/>
                <w:highlight w:val="none"/>
              </w:rPr>
            </w:pPr>
            <w:r>
              <w:rPr>
                <w:color w:val="auto"/>
                <w:kern w:val="0"/>
                <w:sz w:val="24"/>
                <w:highlight w:val="none"/>
              </w:rPr>
              <w:t>8</w:t>
            </w:r>
          </w:p>
        </w:tc>
        <w:tc>
          <w:tcPr>
            <w:tcW w:w="2730" w:type="pct"/>
          </w:tcPr>
          <w:p w14:paraId="1378744E">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7352952F">
            <w:pPr>
              <w:widowControl/>
              <w:jc w:val="center"/>
              <w:rPr>
                <w:color w:val="auto"/>
                <w:kern w:val="0"/>
                <w:sz w:val="24"/>
                <w:highlight w:val="none"/>
              </w:rPr>
            </w:pPr>
            <w:r>
              <w:rPr>
                <w:color w:val="auto"/>
                <w:kern w:val="0"/>
                <w:sz w:val="24"/>
                <w:highlight w:val="none"/>
              </w:rPr>
              <w:t>台</w:t>
            </w:r>
          </w:p>
        </w:tc>
        <w:tc>
          <w:tcPr>
            <w:tcW w:w="512" w:type="pct"/>
            <w:vAlign w:val="center"/>
          </w:tcPr>
          <w:p w14:paraId="666B88ED">
            <w:pPr>
              <w:widowControl/>
              <w:jc w:val="center"/>
              <w:rPr>
                <w:color w:val="auto"/>
                <w:kern w:val="0"/>
                <w:sz w:val="24"/>
                <w:highlight w:val="none"/>
              </w:rPr>
            </w:pPr>
            <w:r>
              <w:rPr>
                <w:color w:val="auto"/>
                <w:kern w:val="0"/>
                <w:sz w:val="24"/>
                <w:highlight w:val="none"/>
              </w:rPr>
              <w:t>1</w:t>
            </w:r>
          </w:p>
        </w:tc>
        <w:tc>
          <w:tcPr>
            <w:tcW w:w="736" w:type="pct"/>
            <w:vAlign w:val="center"/>
          </w:tcPr>
          <w:p w14:paraId="4BF318B3">
            <w:pPr>
              <w:widowControl/>
              <w:jc w:val="center"/>
              <w:rPr>
                <w:color w:val="auto"/>
                <w:kern w:val="0"/>
                <w:sz w:val="24"/>
                <w:highlight w:val="none"/>
              </w:rPr>
            </w:pPr>
          </w:p>
        </w:tc>
      </w:tr>
      <w:tr w14:paraId="502440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6920AAE">
            <w:pPr>
              <w:widowControl/>
              <w:jc w:val="center"/>
              <w:rPr>
                <w:color w:val="auto"/>
                <w:kern w:val="0"/>
                <w:sz w:val="24"/>
                <w:highlight w:val="none"/>
              </w:rPr>
            </w:pPr>
            <w:r>
              <w:rPr>
                <w:color w:val="auto"/>
                <w:kern w:val="0"/>
                <w:sz w:val="24"/>
                <w:highlight w:val="none"/>
              </w:rPr>
              <w:t>9</w:t>
            </w:r>
          </w:p>
        </w:tc>
        <w:tc>
          <w:tcPr>
            <w:tcW w:w="2730" w:type="pct"/>
          </w:tcPr>
          <w:p w14:paraId="6B334E94">
            <w:pPr>
              <w:widowControl/>
              <w:jc w:val="left"/>
              <w:rPr>
                <w:color w:val="auto"/>
                <w:kern w:val="0"/>
                <w:sz w:val="24"/>
                <w:highlight w:val="none"/>
              </w:rPr>
            </w:pPr>
            <w:r>
              <w:rPr>
                <w:color w:val="auto"/>
                <w:kern w:val="0"/>
                <w:sz w:val="24"/>
                <w:highlight w:val="none"/>
              </w:rPr>
              <w:t>田间交通工具</w:t>
            </w:r>
          </w:p>
        </w:tc>
        <w:tc>
          <w:tcPr>
            <w:tcW w:w="511" w:type="pct"/>
            <w:vAlign w:val="center"/>
          </w:tcPr>
          <w:p w14:paraId="2DEFF117">
            <w:pPr>
              <w:widowControl/>
              <w:jc w:val="center"/>
              <w:rPr>
                <w:color w:val="auto"/>
                <w:kern w:val="0"/>
                <w:sz w:val="24"/>
                <w:highlight w:val="none"/>
              </w:rPr>
            </w:pPr>
            <w:r>
              <w:rPr>
                <w:color w:val="auto"/>
                <w:kern w:val="0"/>
                <w:sz w:val="24"/>
                <w:highlight w:val="none"/>
              </w:rPr>
              <w:t>台</w:t>
            </w:r>
          </w:p>
        </w:tc>
        <w:tc>
          <w:tcPr>
            <w:tcW w:w="512" w:type="pct"/>
            <w:vAlign w:val="center"/>
          </w:tcPr>
          <w:p w14:paraId="2BC41437">
            <w:pPr>
              <w:widowControl/>
              <w:jc w:val="center"/>
              <w:rPr>
                <w:color w:val="auto"/>
                <w:kern w:val="0"/>
                <w:sz w:val="24"/>
                <w:highlight w:val="none"/>
              </w:rPr>
            </w:pPr>
            <w:r>
              <w:rPr>
                <w:color w:val="auto"/>
                <w:kern w:val="0"/>
                <w:sz w:val="24"/>
                <w:highlight w:val="none"/>
              </w:rPr>
              <w:t>1</w:t>
            </w:r>
          </w:p>
        </w:tc>
        <w:tc>
          <w:tcPr>
            <w:tcW w:w="736" w:type="pct"/>
            <w:vAlign w:val="center"/>
          </w:tcPr>
          <w:p w14:paraId="4D4CD1F2">
            <w:pPr>
              <w:widowControl/>
              <w:jc w:val="center"/>
              <w:rPr>
                <w:color w:val="auto"/>
                <w:kern w:val="0"/>
                <w:sz w:val="24"/>
                <w:highlight w:val="none"/>
              </w:rPr>
            </w:pPr>
          </w:p>
        </w:tc>
      </w:tr>
      <w:tr w14:paraId="2BDC13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D76169B">
            <w:pPr>
              <w:widowControl/>
              <w:jc w:val="center"/>
              <w:rPr>
                <w:color w:val="auto"/>
                <w:kern w:val="0"/>
                <w:sz w:val="24"/>
                <w:highlight w:val="none"/>
              </w:rPr>
            </w:pPr>
            <w:r>
              <w:rPr>
                <w:color w:val="auto"/>
                <w:kern w:val="0"/>
                <w:sz w:val="24"/>
                <w:highlight w:val="none"/>
              </w:rPr>
              <w:t>10</w:t>
            </w:r>
          </w:p>
        </w:tc>
        <w:tc>
          <w:tcPr>
            <w:tcW w:w="2730" w:type="pct"/>
          </w:tcPr>
          <w:p w14:paraId="0ED1300C">
            <w:pPr>
              <w:widowControl/>
              <w:jc w:val="left"/>
              <w:rPr>
                <w:color w:val="auto"/>
                <w:kern w:val="0"/>
                <w:sz w:val="24"/>
                <w:highlight w:val="none"/>
              </w:rPr>
            </w:pPr>
            <w:r>
              <w:rPr>
                <w:color w:val="auto"/>
                <w:kern w:val="0"/>
                <w:sz w:val="24"/>
                <w:highlight w:val="none"/>
              </w:rPr>
              <w:t>合计</w:t>
            </w:r>
          </w:p>
        </w:tc>
        <w:tc>
          <w:tcPr>
            <w:tcW w:w="511" w:type="pct"/>
            <w:vAlign w:val="center"/>
          </w:tcPr>
          <w:p w14:paraId="6988ABB7">
            <w:pPr>
              <w:widowControl/>
              <w:jc w:val="center"/>
              <w:rPr>
                <w:color w:val="auto"/>
                <w:kern w:val="0"/>
                <w:sz w:val="24"/>
                <w:highlight w:val="none"/>
              </w:rPr>
            </w:pPr>
            <w:r>
              <w:rPr>
                <w:color w:val="auto"/>
                <w:kern w:val="0"/>
                <w:sz w:val="24"/>
                <w:highlight w:val="none"/>
              </w:rPr>
              <w:t>台/套</w:t>
            </w:r>
          </w:p>
        </w:tc>
        <w:tc>
          <w:tcPr>
            <w:tcW w:w="512" w:type="pct"/>
            <w:vAlign w:val="center"/>
          </w:tcPr>
          <w:p w14:paraId="06C659B3">
            <w:pPr>
              <w:widowControl/>
              <w:jc w:val="center"/>
              <w:rPr>
                <w:color w:val="auto"/>
                <w:kern w:val="0"/>
                <w:sz w:val="24"/>
                <w:highlight w:val="none"/>
              </w:rPr>
            </w:pPr>
            <w:r>
              <w:rPr>
                <w:color w:val="auto"/>
                <w:kern w:val="0"/>
                <w:sz w:val="24"/>
                <w:highlight w:val="none"/>
              </w:rPr>
              <w:t>10</w:t>
            </w:r>
          </w:p>
        </w:tc>
        <w:tc>
          <w:tcPr>
            <w:tcW w:w="736" w:type="pct"/>
            <w:vAlign w:val="center"/>
          </w:tcPr>
          <w:p w14:paraId="46505819">
            <w:pPr>
              <w:widowControl/>
              <w:jc w:val="center"/>
              <w:rPr>
                <w:color w:val="auto"/>
                <w:kern w:val="0"/>
                <w:sz w:val="24"/>
                <w:highlight w:val="none"/>
              </w:rPr>
            </w:pPr>
          </w:p>
        </w:tc>
      </w:tr>
    </w:tbl>
    <w:p w14:paraId="7E7A6E17">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门头沟区雁翅镇大村田间监测点建设内容汇总表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148CC1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0F018FA1">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4C41AB9F">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2246BFFC">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07F3E524">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6CAAB72B">
            <w:pPr>
              <w:widowControl/>
              <w:jc w:val="center"/>
              <w:rPr>
                <w:b/>
                <w:bCs/>
                <w:color w:val="auto"/>
                <w:kern w:val="0"/>
                <w:sz w:val="24"/>
                <w:highlight w:val="none"/>
              </w:rPr>
            </w:pPr>
            <w:r>
              <w:rPr>
                <w:b/>
                <w:bCs/>
                <w:color w:val="auto"/>
                <w:kern w:val="0"/>
                <w:sz w:val="24"/>
                <w:highlight w:val="none"/>
              </w:rPr>
              <w:t>备注</w:t>
            </w:r>
          </w:p>
        </w:tc>
      </w:tr>
      <w:tr w14:paraId="017583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0EE08E6">
            <w:pPr>
              <w:widowControl/>
              <w:jc w:val="center"/>
              <w:rPr>
                <w:color w:val="auto"/>
                <w:kern w:val="0"/>
                <w:sz w:val="24"/>
                <w:highlight w:val="none"/>
              </w:rPr>
            </w:pPr>
            <w:r>
              <w:rPr>
                <w:color w:val="auto"/>
                <w:kern w:val="0"/>
                <w:sz w:val="24"/>
                <w:highlight w:val="none"/>
              </w:rPr>
              <w:t>1</w:t>
            </w:r>
          </w:p>
        </w:tc>
        <w:tc>
          <w:tcPr>
            <w:tcW w:w="2730" w:type="pct"/>
            <w:vAlign w:val="center"/>
          </w:tcPr>
          <w:p w14:paraId="746D1E08">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315557DD">
            <w:pPr>
              <w:widowControl/>
              <w:jc w:val="center"/>
              <w:rPr>
                <w:color w:val="auto"/>
                <w:kern w:val="0"/>
                <w:sz w:val="24"/>
                <w:highlight w:val="none"/>
              </w:rPr>
            </w:pPr>
            <w:r>
              <w:rPr>
                <w:color w:val="auto"/>
                <w:kern w:val="0"/>
                <w:sz w:val="24"/>
                <w:highlight w:val="none"/>
              </w:rPr>
              <w:t>套</w:t>
            </w:r>
          </w:p>
        </w:tc>
        <w:tc>
          <w:tcPr>
            <w:tcW w:w="512" w:type="pct"/>
            <w:vAlign w:val="center"/>
          </w:tcPr>
          <w:p w14:paraId="36F4F96A">
            <w:pPr>
              <w:widowControl/>
              <w:jc w:val="center"/>
              <w:rPr>
                <w:color w:val="auto"/>
                <w:kern w:val="0"/>
                <w:sz w:val="24"/>
                <w:highlight w:val="none"/>
              </w:rPr>
            </w:pPr>
            <w:r>
              <w:rPr>
                <w:color w:val="auto"/>
                <w:kern w:val="0"/>
                <w:sz w:val="24"/>
                <w:highlight w:val="none"/>
              </w:rPr>
              <w:t>1</w:t>
            </w:r>
          </w:p>
        </w:tc>
        <w:tc>
          <w:tcPr>
            <w:tcW w:w="736" w:type="pct"/>
            <w:vAlign w:val="center"/>
          </w:tcPr>
          <w:p w14:paraId="7C4AD3E2">
            <w:pPr>
              <w:widowControl/>
              <w:jc w:val="center"/>
              <w:rPr>
                <w:color w:val="auto"/>
                <w:kern w:val="0"/>
                <w:sz w:val="24"/>
                <w:highlight w:val="none"/>
              </w:rPr>
            </w:pPr>
          </w:p>
        </w:tc>
      </w:tr>
      <w:tr w14:paraId="28548F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1C335B1">
            <w:pPr>
              <w:widowControl/>
              <w:jc w:val="center"/>
              <w:rPr>
                <w:color w:val="auto"/>
                <w:kern w:val="0"/>
                <w:sz w:val="24"/>
                <w:highlight w:val="none"/>
              </w:rPr>
            </w:pPr>
            <w:r>
              <w:rPr>
                <w:color w:val="auto"/>
                <w:kern w:val="0"/>
                <w:sz w:val="24"/>
                <w:highlight w:val="none"/>
              </w:rPr>
              <w:t>2</w:t>
            </w:r>
          </w:p>
        </w:tc>
        <w:tc>
          <w:tcPr>
            <w:tcW w:w="2730" w:type="pct"/>
            <w:vAlign w:val="center"/>
          </w:tcPr>
          <w:p w14:paraId="7749013F">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16F08BF4">
            <w:pPr>
              <w:widowControl/>
              <w:jc w:val="center"/>
              <w:rPr>
                <w:color w:val="auto"/>
                <w:kern w:val="0"/>
                <w:sz w:val="24"/>
                <w:highlight w:val="none"/>
              </w:rPr>
            </w:pPr>
            <w:r>
              <w:rPr>
                <w:color w:val="auto"/>
                <w:kern w:val="0"/>
                <w:sz w:val="24"/>
                <w:highlight w:val="none"/>
              </w:rPr>
              <w:t>套</w:t>
            </w:r>
          </w:p>
        </w:tc>
        <w:tc>
          <w:tcPr>
            <w:tcW w:w="512" w:type="pct"/>
            <w:vAlign w:val="center"/>
          </w:tcPr>
          <w:p w14:paraId="279A8536">
            <w:pPr>
              <w:widowControl/>
              <w:jc w:val="center"/>
              <w:rPr>
                <w:color w:val="auto"/>
                <w:kern w:val="0"/>
                <w:sz w:val="24"/>
                <w:highlight w:val="none"/>
              </w:rPr>
            </w:pPr>
            <w:r>
              <w:rPr>
                <w:color w:val="auto"/>
                <w:kern w:val="0"/>
                <w:sz w:val="24"/>
                <w:highlight w:val="none"/>
              </w:rPr>
              <w:t>2</w:t>
            </w:r>
          </w:p>
        </w:tc>
        <w:tc>
          <w:tcPr>
            <w:tcW w:w="736" w:type="pct"/>
            <w:vAlign w:val="center"/>
          </w:tcPr>
          <w:p w14:paraId="50A8BFDB">
            <w:pPr>
              <w:widowControl/>
              <w:jc w:val="center"/>
              <w:rPr>
                <w:color w:val="auto"/>
                <w:kern w:val="0"/>
                <w:sz w:val="24"/>
                <w:highlight w:val="none"/>
              </w:rPr>
            </w:pPr>
          </w:p>
        </w:tc>
      </w:tr>
      <w:tr w14:paraId="44D0DC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F42E7E5">
            <w:pPr>
              <w:widowControl/>
              <w:jc w:val="center"/>
              <w:rPr>
                <w:color w:val="auto"/>
                <w:kern w:val="0"/>
                <w:sz w:val="24"/>
                <w:highlight w:val="none"/>
              </w:rPr>
            </w:pPr>
            <w:r>
              <w:rPr>
                <w:color w:val="auto"/>
                <w:kern w:val="0"/>
                <w:sz w:val="24"/>
                <w:highlight w:val="none"/>
              </w:rPr>
              <w:t>3</w:t>
            </w:r>
          </w:p>
        </w:tc>
        <w:tc>
          <w:tcPr>
            <w:tcW w:w="2730" w:type="pct"/>
            <w:vAlign w:val="center"/>
          </w:tcPr>
          <w:p w14:paraId="267A139C">
            <w:pPr>
              <w:widowControl/>
              <w:jc w:val="left"/>
              <w:rPr>
                <w:color w:val="auto"/>
                <w:kern w:val="0"/>
                <w:sz w:val="24"/>
                <w:highlight w:val="none"/>
              </w:rPr>
            </w:pPr>
            <w:r>
              <w:rPr>
                <w:color w:val="auto"/>
                <w:kern w:val="0"/>
                <w:sz w:val="24"/>
                <w:highlight w:val="none"/>
              </w:rPr>
              <w:t>气象监测仪</w:t>
            </w:r>
          </w:p>
        </w:tc>
        <w:tc>
          <w:tcPr>
            <w:tcW w:w="511" w:type="pct"/>
            <w:vAlign w:val="center"/>
          </w:tcPr>
          <w:p w14:paraId="795D5F2D">
            <w:pPr>
              <w:widowControl/>
              <w:jc w:val="center"/>
              <w:rPr>
                <w:color w:val="auto"/>
                <w:kern w:val="0"/>
                <w:sz w:val="24"/>
                <w:highlight w:val="none"/>
              </w:rPr>
            </w:pPr>
            <w:r>
              <w:rPr>
                <w:color w:val="auto"/>
                <w:kern w:val="0"/>
                <w:sz w:val="24"/>
                <w:highlight w:val="none"/>
              </w:rPr>
              <w:t>套</w:t>
            </w:r>
          </w:p>
        </w:tc>
        <w:tc>
          <w:tcPr>
            <w:tcW w:w="512" w:type="pct"/>
            <w:vAlign w:val="center"/>
          </w:tcPr>
          <w:p w14:paraId="707A5A9B">
            <w:pPr>
              <w:widowControl/>
              <w:jc w:val="center"/>
              <w:rPr>
                <w:color w:val="auto"/>
                <w:kern w:val="0"/>
                <w:sz w:val="24"/>
                <w:highlight w:val="none"/>
              </w:rPr>
            </w:pPr>
            <w:r>
              <w:rPr>
                <w:color w:val="auto"/>
                <w:kern w:val="0"/>
                <w:sz w:val="24"/>
                <w:highlight w:val="none"/>
              </w:rPr>
              <w:t>1</w:t>
            </w:r>
          </w:p>
        </w:tc>
        <w:tc>
          <w:tcPr>
            <w:tcW w:w="736" w:type="pct"/>
            <w:vAlign w:val="center"/>
          </w:tcPr>
          <w:p w14:paraId="5BDD3212">
            <w:pPr>
              <w:widowControl/>
              <w:jc w:val="center"/>
              <w:rPr>
                <w:color w:val="auto"/>
                <w:kern w:val="0"/>
                <w:sz w:val="24"/>
                <w:highlight w:val="none"/>
              </w:rPr>
            </w:pPr>
          </w:p>
        </w:tc>
      </w:tr>
      <w:tr w14:paraId="6DA2DD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DEE6A43">
            <w:pPr>
              <w:widowControl/>
              <w:jc w:val="center"/>
              <w:rPr>
                <w:color w:val="auto"/>
                <w:kern w:val="0"/>
                <w:sz w:val="24"/>
                <w:highlight w:val="none"/>
              </w:rPr>
            </w:pPr>
            <w:r>
              <w:rPr>
                <w:color w:val="auto"/>
                <w:kern w:val="0"/>
                <w:sz w:val="24"/>
                <w:highlight w:val="none"/>
              </w:rPr>
              <w:t>4</w:t>
            </w:r>
          </w:p>
        </w:tc>
        <w:tc>
          <w:tcPr>
            <w:tcW w:w="2730" w:type="pct"/>
            <w:vAlign w:val="center"/>
          </w:tcPr>
          <w:p w14:paraId="195C6232">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4E56A8C3">
            <w:pPr>
              <w:widowControl/>
              <w:jc w:val="center"/>
              <w:rPr>
                <w:color w:val="auto"/>
                <w:kern w:val="0"/>
                <w:sz w:val="24"/>
                <w:highlight w:val="none"/>
              </w:rPr>
            </w:pPr>
            <w:r>
              <w:rPr>
                <w:color w:val="auto"/>
                <w:kern w:val="0"/>
                <w:sz w:val="24"/>
                <w:highlight w:val="none"/>
              </w:rPr>
              <w:t>套</w:t>
            </w:r>
          </w:p>
        </w:tc>
        <w:tc>
          <w:tcPr>
            <w:tcW w:w="512" w:type="pct"/>
            <w:vAlign w:val="center"/>
          </w:tcPr>
          <w:p w14:paraId="6C7BD7BA">
            <w:pPr>
              <w:widowControl/>
              <w:jc w:val="center"/>
              <w:rPr>
                <w:color w:val="auto"/>
                <w:kern w:val="0"/>
                <w:sz w:val="24"/>
                <w:highlight w:val="none"/>
              </w:rPr>
            </w:pPr>
            <w:r>
              <w:rPr>
                <w:color w:val="auto"/>
                <w:kern w:val="0"/>
                <w:sz w:val="24"/>
                <w:highlight w:val="none"/>
              </w:rPr>
              <w:t>1</w:t>
            </w:r>
          </w:p>
        </w:tc>
        <w:tc>
          <w:tcPr>
            <w:tcW w:w="736" w:type="pct"/>
            <w:vAlign w:val="center"/>
          </w:tcPr>
          <w:p w14:paraId="7B12E4CE">
            <w:pPr>
              <w:widowControl/>
              <w:jc w:val="center"/>
              <w:rPr>
                <w:color w:val="auto"/>
                <w:kern w:val="0"/>
                <w:sz w:val="24"/>
                <w:highlight w:val="none"/>
              </w:rPr>
            </w:pPr>
          </w:p>
        </w:tc>
      </w:tr>
      <w:tr w14:paraId="33E72F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DF96982">
            <w:pPr>
              <w:widowControl/>
              <w:jc w:val="center"/>
              <w:rPr>
                <w:color w:val="auto"/>
                <w:kern w:val="0"/>
                <w:sz w:val="24"/>
                <w:highlight w:val="none"/>
              </w:rPr>
            </w:pPr>
            <w:r>
              <w:rPr>
                <w:color w:val="auto"/>
                <w:kern w:val="0"/>
                <w:sz w:val="24"/>
                <w:highlight w:val="none"/>
              </w:rPr>
              <w:t>5</w:t>
            </w:r>
          </w:p>
        </w:tc>
        <w:tc>
          <w:tcPr>
            <w:tcW w:w="2730" w:type="pct"/>
          </w:tcPr>
          <w:p w14:paraId="4B291245">
            <w:pPr>
              <w:widowControl/>
              <w:jc w:val="left"/>
              <w:rPr>
                <w:color w:val="auto"/>
                <w:kern w:val="0"/>
                <w:sz w:val="24"/>
                <w:highlight w:val="none"/>
              </w:rPr>
            </w:pPr>
            <w:r>
              <w:rPr>
                <w:color w:val="auto"/>
                <w:kern w:val="0"/>
                <w:sz w:val="24"/>
                <w:highlight w:val="none"/>
              </w:rPr>
              <w:t>便携式显微镜</w:t>
            </w:r>
          </w:p>
        </w:tc>
        <w:tc>
          <w:tcPr>
            <w:tcW w:w="511" w:type="pct"/>
            <w:vAlign w:val="center"/>
          </w:tcPr>
          <w:p w14:paraId="53CE2D6A">
            <w:pPr>
              <w:widowControl/>
              <w:jc w:val="center"/>
              <w:rPr>
                <w:color w:val="auto"/>
                <w:kern w:val="0"/>
                <w:sz w:val="24"/>
                <w:highlight w:val="none"/>
              </w:rPr>
            </w:pPr>
            <w:r>
              <w:rPr>
                <w:color w:val="auto"/>
                <w:kern w:val="0"/>
                <w:sz w:val="24"/>
                <w:highlight w:val="none"/>
              </w:rPr>
              <w:t>台</w:t>
            </w:r>
          </w:p>
        </w:tc>
        <w:tc>
          <w:tcPr>
            <w:tcW w:w="512" w:type="pct"/>
            <w:vAlign w:val="center"/>
          </w:tcPr>
          <w:p w14:paraId="6C04D043">
            <w:pPr>
              <w:widowControl/>
              <w:jc w:val="center"/>
              <w:rPr>
                <w:color w:val="auto"/>
                <w:kern w:val="0"/>
                <w:sz w:val="24"/>
                <w:highlight w:val="none"/>
              </w:rPr>
            </w:pPr>
            <w:r>
              <w:rPr>
                <w:color w:val="auto"/>
                <w:kern w:val="0"/>
                <w:sz w:val="24"/>
                <w:highlight w:val="none"/>
              </w:rPr>
              <w:t>1</w:t>
            </w:r>
          </w:p>
        </w:tc>
        <w:tc>
          <w:tcPr>
            <w:tcW w:w="736" w:type="pct"/>
            <w:vAlign w:val="center"/>
          </w:tcPr>
          <w:p w14:paraId="3899904C">
            <w:pPr>
              <w:widowControl/>
              <w:jc w:val="center"/>
              <w:rPr>
                <w:color w:val="auto"/>
                <w:kern w:val="0"/>
                <w:sz w:val="24"/>
                <w:highlight w:val="none"/>
              </w:rPr>
            </w:pPr>
          </w:p>
        </w:tc>
      </w:tr>
      <w:tr w14:paraId="18A4D2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773BEBE">
            <w:pPr>
              <w:widowControl/>
              <w:jc w:val="center"/>
              <w:rPr>
                <w:color w:val="auto"/>
                <w:kern w:val="0"/>
                <w:sz w:val="24"/>
                <w:highlight w:val="none"/>
              </w:rPr>
            </w:pPr>
            <w:r>
              <w:rPr>
                <w:color w:val="auto"/>
                <w:kern w:val="0"/>
                <w:sz w:val="24"/>
                <w:highlight w:val="none"/>
              </w:rPr>
              <w:t>6</w:t>
            </w:r>
          </w:p>
        </w:tc>
        <w:tc>
          <w:tcPr>
            <w:tcW w:w="2730" w:type="pct"/>
          </w:tcPr>
          <w:p w14:paraId="7D433856">
            <w:pPr>
              <w:widowControl/>
              <w:jc w:val="left"/>
              <w:rPr>
                <w:color w:val="auto"/>
                <w:kern w:val="0"/>
                <w:sz w:val="24"/>
                <w:highlight w:val="none"/>
              </w:rPr>
            </w:pPr>
            <w:r>
              <w:rPr>
                <w:color w:val="auto"/>
                <w:kern w:val="0"/>
                <w:sz w:val="24"/>
                <w:highlight w:val="none"/>
              </w:rPr>
              <w:t>植保工具箱</w:t>
            </w:r>
          </w:p>
        </w:tc>
        <w:tc>
          <w:tcPr>
            <w:tcW w:w="511" w:type="pct"/>
            <w:vAlign w:val="center"/>
          </w:tcPr>
          <w:p w14:paraId="4B955328">
            <w:pPr>
              <w:widowControl/>
              <w:jc w:val="center"/>
              <w:rPr>
                <w:color w:val="auto"/>
                <w:kern w:val="0"/>
                <w:sz w:val="24"/>
                <w:highlight w:val="none"/>
              </w:rPr>
            </w:pPr>
            <w:r>
              <w:rPr>
                <w:color w:val="auto"/>
                <w:kern w:val="0"/>
                <w:sz w:val="24"/>
                <w:highlight w:val="none"/>
              </w:rPr>
              <w:t>套</w:t>
            </w:r>
          </w:p>
        </w:tc>
        <w:tc>
          <w:tcPr>
            <w:tcW w:w="512" w:type="pct"/>
            <w:vAlign w:val="center"/>
          </w:tcPr>
          <w:p w14:paraId="7A3A5D4C">
            <w:pPr>
              <w:widowControl/>
              <w:jc w:val="center"/>
              <w:rPr>
                <w:color w:val="auto"/>
                <w:kern w:val="0"/>
                <w:sz w:val="24"/>
                <w:highlight w:val="none"/>
              </w:rPr>
            </w:pPr>
            <w:r>
              <w:rPr>
                <w:color w:val="auto"/>
                <w:kern w:val="0"/>
                <w:sz w:val="24"/>
                <w:highlight w:val="none"/>
              </w:rPr>
              <w:t>1</w:t>
            </w:r>
          </w:p>
        </w:tc>
        <w:tc>
          <w:tcPr>
            <w:tcW w:w="736" w:type="pct"/>
            <w:vAlign w:val="center"/>
          </w:tcPr>
          <w:p w14:paraId="0170A31E">
            <w:pPr>
              <w:widowControl/>
              <w:jc w:val="center"/>
              <w:rPr>
                <w:color w:val="auto"/>
                <w:kern w:val="0"/>
                <w:sz w:val="24"/>
                <w:highlight w:val="none"/>
              </w:rPr>
            </w:pPr>
          </w:p>
        </w:tc>
      </w:tr>
      <w:tr w14:paraId="33D3D0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D6B55D3">
            <w:pPr>
              <w:widowControl/>
              <w:jc w:val="center"/>
              <w:rPr>
                <w:color w:val="auto"/>
                <w:kern w:val="0"/>
                <w:sz w:val="24"/>
                <w:highlight w:val="none"/>
              </w:rPr>
            </w:pPr>
            <w:r>
              <w:rPr>
                <w:color w:val="auto"/>
                <w:kern w:val="0"/>
                <w:sz w:val="24"/>
                <w:highlight w:val="none"/>
              </w:rPr>
              <w:t>7</w:t>
            </w:r>
          </w:p>
        </w:tc>
        <w:tc>
          <w:tcPr>
            <w:tcW w:w="2730" w:type="pct"/>
          </w:tcPr>
          <w:p w14:paraId="53DDFB6A">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26956029">
            <w:pPr>
              <w:widowControl/>
              <w:jc w:val="center"/>
              <w:rPr>
                <w:color w:val="auto"/>
                <w:kern w:val="0"/>
                <w:sz w:val="24"/>
                <w:highlight w:val="none"/>
              </w:rPr>
            </w:pPr>
            <w:r>
              <w:rPr>
                <w:color w:val="auto"/>
                <w:kern w:val="0"/>
                <w:sz w:val="24"/>
                <w:highlight w:val="none"/>
              </w:rPr>
              <w:t>台</w:t>
            </w:r>
          </w:p>
        </w:tc>
        <w:tc>
          <w:tcPr>
            <w:tcW w:w="512" w:type="pct"/>
            <w:vAlign w:val="center"/>
          </w:tcPr>
          <w:p w14:paraId="3BC8A225">
            <w:pPr>
              <w:widowControl/>
              <w:jc w:val="center"/>
              <w:rPr>
                <w:color w:val="auto"/>
                <w:kern w:val="0"/>
                <w:sz w:val="24"/>
                <w:highlight w:val="none"/>
              </w:rPr>
            </w:pPr>
            <w:r>
              <w:rPr>
                <w:color w:val="auto"/>
                <w:kern w:val="0"/>
                <w:sz w:val="24"/>
                <w:highlight w:val="none"/>
              </w:rPr>
              <w:t>1</w:t>
            </w:r>
          </w:p>
        </w:tc>
        <w:tc>
          <w:tcPr>
            <w:tcW w:w="736" w:type="pct"/>
            <w:vAlign w:val="center"/>
          </w:tcPr>
          <w:p w14:paraId="6E125835">
            <w:pPr>
              <w:widowControl/>
              <w:jc w:val="center"/>
              <w:rPr>
                <w:color w:val="auto"/>
                <w:kern w:val="0"/>
                <w:sz w:val="24"/>
                <w:highlight w:val="none"/>
              </w:rPr>
            </w:pPr>
          </w:p>
        </w:tc>
      </w:tr>
      <w:tr w14:paraId="501EE9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921DB5D">
            <w:pPr>
              <w:widowControl/>
              <w:jc w:val="center"/>
              <w:rPr>
                <w:color w:val="auto"/>
                <w:kern w:val="0"/>
                <w:sz w:val="24"/>
                <w:highlight w:val="none"/>
              </w:rPr>
            </w:pPr>
            <w:r>
              <w:rPr>
                <w:color w:val="auto"/>
                <w:kern w:val="0"/>
                <w:sz w:val="24"/>
                <w:highlight w:val="none"/>
              </w:rPr>
              <w:t>8</w:t>
            </w:r>
          </w:p>
        </w:tc>
        <w:tc>
          <w:tcPr>
            <w:tcW w:w="2730" w:type="pct"/>
          </w:tcPr>
          <w:p w14:paraId="08ECDB25">
            <w:pPr>
              <w:widowControl/>
              <w:jc w:val="left"/>
              <w:rPr>
                <w:color w:val="auto"/>
                <w:kern w:val="0"/>
                <w:sz w:val="24"/>
                <w:highlight w:val="none"/>
              </w:rPr>
            </w:pPr>
            <w:r>
              <w:rPr>
                <w:color w:val="auto"/>
                <w:kern w:val="0"/>
                <w:sz w:val="24"/>
                <w:highlight w:val="none"/>
              </w:rPr>
              <w:t>合计</w:t>
            </w:r>
          </w:p>
        </w:tc>
        <w:tc>
          <w:tcPr>
            <w:tcW w:w="511" w:type="pct"/>
            <w:vAlign w:val="center"/>
          </w:tcPr>
          <w:p w14:paraId="2394DDFD">
            <w:pPr>
              <w:widowControl/>
              <w:jc w:val="center"/>
              <w:rPr>
                <w:color w:val="auto"/>
                <w:kern w:val="0"/>
                <w:sz w:val="24"/>
                <w:highlight w:val="none"/>
              </w:rPr>
            </w:pPr>
            <w:r>
              <w:rPr>
                <w:color w:val="auto"/>
                <w:kern w:val="0"/>
                <w:sz w:val="24"/>
                <w:highlight w:val="none"/>
              </w:rPr>
              <w:t>台/套</w:t>
            </w:r>
          </w:p>
        </w:tc>
        <w:tc>
          <w:tcPr>
            <w:tcW w:w="512" w:type="pct"/>
            <w:vAlign w:val="center"/>
          </w:tcPr>
          <w:p w14:paraId="2F42D46D">
            <w:pPr>
              <w:widowControl/>
              <w:jc w:val="center"/>
              <w:rPr>
                <w:color w:val="auto"/>
                <w:kern w:val="0"/>
                <w:sz w:val="24"/>
                <w:highlight w:val="none"/>
              </w:rPr>
            </w:pPr>
            <w:r>
              <w:rPr>
                <w:color w:val="auto"/>
                <w:kern w:val="0"/>
                <w:sz w:val="24"/>
                <w:highlight w:val="none"/>
              </w:rPr>
              <w:t>8</w:t>
            </w:r>
          </w:p>
        </w:tc>
        <w:tc>
          <w:tcPr>
            <w:tcW w:w="736" w:type="pct"/>
            <w:vAlign w:val="center"/>
          </w:tcPr>
          <w:p w14:paraId="79DC8918">
            <w:pPr>
              <w:widowControl/>
              <w:jc w:val="center"/>
              <w:rPr>
                <w:color w:val="auto"/>
                <w:kern w:val="0"/>
                <w:sz w:val="24"/>
                <w:highlight w:val="none"/>
              </w:rPr>
            </w:pPr>
          </w:p>
        </w:tc>
      </w:tr>
    </w:tbl>
    <w:p w14:paraId="7F1BDF54">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昌平区马池口镇丈头村田间监测点建设内容汇总表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4F5ADB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3AEA1093">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5FCD6C8F">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1E863844">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49B1FB1E">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021958F1">
            <w:pPr>
              <w:widowControl/>
              <w:jc w:val="center"/>
              <w:rPr>
                <w:b/>
                <w:bCs/>
                <w:color w:val="auto"/>
                <w:kern w:val="0"/>
                <w:sz w:val="24"/>
                <w:highlight w:val="none"/>
              </w:rPr>
            </w:pPr>
            <w:r>
              <w:rPr>
                <w:b/>
                <w:bCs/>
                <w:color w:val="auto"/>
                <w:kern w:val="0"/>
                <w:sz w:val="24"/>
                <w:highlight w:val="none"/>
              </w:rPr>
              <w:t>备注</w:t>
            </w:r>
          </w:p>
        </w:tc>
      </w:tr>
      <w:tr w14:paraId="006615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A548DD7">
            <w:pPr>
              <w:widowControl/>
              <w:jc w:val="center"/>
              <w:rPr>
                <w:color w:val="auto"/>
                <w:kern w:val="0"/>
                <w:sz w:val="24"/>
                <w:highlight w:val="none"/>
              </w:rPr>
            </w:pPr>
            <w:r>
              <w:rPr>
                <w:color w:val="auto"/>
                <w:kern w:val="0"/>
                <w:sz w:val="24"/>
                <w:highlight w:val="none"/>
              </w:rPr>
              <w:t>1</w:t>
            </w:r>
          </w:p>
        </w:tc>
        <w:tc>
          <w:tcPr>
            <w:tcW w:w="2730" w:type="pct"/>
            <w:vAlign w:val="center"/>
          </w:tcPr>
          <w:p w14:paraId="57F3FB84">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3529A30C">
            <w:pPr>
              <w:widowControl/>
              <w:jc w:val="center"/>
              <w:rPr>
                <w:color w:val="auto"/>
                <w:kern w:val="0"/>
                <w:sz w:val="24"/>
                <w:highlight w:val="none"/>
              </w:rPr>
            </w:pPr>
            <w:r>
              <w:rPr>
                <w:color w:val="auto"/>
                <w:kern w:val="0"/>
                <w:sz w:val="24"/>
                <w:highlight w:val="none"/>
              </w:rPr>
              <w:t>套</w:t>
            </w:r>
          </w:p>
        </w:tc>
        <w:tc>
          <w:tcPr>
            <w:tcW w:w="512" w:type="pct"/>
            <w:vAlign w:val="center"/>
          </w:tcPr>
          <w:p w14:paraId="4B06F287">
            <w:pPr>
              <w:widowControl/>
              <w:jc w:val="center"/>
              <w:rPr>
                <w:color w:val="auto"/>
                <w:kern w:val="0"/>
                <w:sz w:val="24"/>
                <w:highlight w:val="none"/>
              </w:rPr>
            </w:pPr>
            <w:r>
              <w:rPr>
                <w:color w:val="auto"/>
                <w:kern w:val="0"/>
                <w:sz w:val="24"/>
                <w:highlight w:val="none"/>
              </w:rPr>
              <w:t>1</w:t>
            </w:r>
          </w:p>
        </w:tc>
        <w:tc>
          <w:tcPr>
            <w:tcW w:w="736" w:type="pct"/>
            <w:vAlign w:val="center"/>
          </w:tcPr>
          <w:p w14:paraId="3DDE57A8">
            <w:pPr>
              <w:widowControl/>
              <w:jc w:val="center"/>
              <w:rPr>
                <w:color w:val="auto"/>
                <w:kern w:val="0"/>
                <w:sz w:val="24"/>
                <w:highlight w:val="none"/>
              </w:rPr>
            </w:pPr>
          </w:p>
        </w:tc>
      </w:tr>
      <w:tr w14:paraId="333D50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0D10D93">
            <w:pPr>
              <w:widowControl/>
              <w:jc w:val="center"/>
              <w:rPr>
                <w:color w:val="auto"/>
                <w:kern w:val="0"/>
                <w:sz w:val="24"/>
                <w:highlight w:val="none"/>
              </w:rPr>
            </w:pPr>
            <w:r>
              <w:rPr>
                <w:color w:val="auto"/>
                <w:kern w:val="0"/>
                <w:sz w:val="24"/>
                <w:highlight w:val="none"/>
              </w:rPr>
              <w:t>2</w:t>
            </w:r>
          </w:p>
        </w:tc>
        <w:tc>
          <w:tcPr>
            <w:tcW w:w="2730" w:type="pct"/>
            <w:vAlign w:val="center"/>
          </w:tcPr>
          <w:p w14:paraId="5FE10773">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0BC9EF04">
            <w:pPr>
              <w:widowControl/>
              <w:jc w:val="center"/>
              <w:rPr>
                <w:color w:val="auto"/>
                <w:kern w:val="0"/>
                <w:sz w:val="24"/>
                <w:highlight w:val="none"/>
              </w:rPr>
            </w:pPr>
            <w:r>
              <w:rPr>
                <w:color w:val="auto"/>
                <w:kern w:val="0"/>
                <w:sz w:val="24"/>
                <w:highlight w:val="none"/>
              </w:rPr>
              <w:t>套</w:t>
            </w:r>
          </w:p>
        </w:tc>
        <w:tc>
          <w:tcPr>
            <w:tcW w:w="512" w:type="pct"/>
            <w:vAlign w:val="center"/>
          </w:tcPr>
          <w:p w14:paraId="345CF7A5">
            <w:pPr>
              <w:widowControl/>
              <w:jc w:val="center"/>
              <w:rPr>
                <w:color w:val="auto"/>
                <w:kern w:val="0"/>
                <w:sz w:val="24"/>
                <w:highlight w:val="none"/>
              </w:rPr>
            </w:pPr>
            <w:r>
              <w:rPr>
                <w:color w:val="auto"/>
                <w:kern w:val="0"/>
                <w:sz w:val="24"/>
                <w:highlight w:val="none"/>
              </w:rPr>
              <w:t>2</w:t>
            </w:r>
          </w:p>
        </w:tc>
        <w:tc>
          <w:tcPr>
            <w:tcW w:w="736" w:type="pct"/>
            <w:vAlign w:val="center"/>
          </w:tcPr>
          <w:p w14:paraId="5AB7221D">
            <w:pPr>
              <w:widowControl/>
              <w:jc w:val="center"/>
              <w:rPr>
                <w:color w:val="auto"/>
                <w:kern w:val="0"/>
                <w:sz w:val="24"/>
                <w:highlight w:val="none"/>
              </w:rPr>
            </w:pPr>
          </w:p>
        </w:tc>
      </w:tr>
      <w:tr w14:paraId="44CEEF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61E3BAA">
            <w:pPr>
              <w:widowControl/>
              <w:jc w:val="center"/>
              <w:rPr>
                <w:color w:val="auto"/>
                <w:kern w:val="0"/>
                <w:sz w:val="24"/>
                <w:highlight w:val="none"/>
              </w:rPr>
            </w:pPr>
            <w:r>
              <w:rPr>
                <w:color w:val="auto"/>
                <w:kern w:val="0"/>
                <w:sz w:val="24"/>
                <w:highlight w:val="none"/>
              </w:rPr>
              <w:t>3</w:t>
            </w:r>
          </w:p>
        </w:tc>
        <w:tc>
          <w:tcPr>
            <w:tcW w:w="2730" w:type="pct"/>
            <w:vAlign w:val="center"/>
          </w:tcPr>
          <w:p w14:paraId="217EC8CE">
            <w:pPr>
              <w:widowControl/>
              <w:jc w:val="left"/>
              <w:rPr>
                <w:color w:val="auto"/>
                <w:kern w:val="0"/>
                <w:sz w:val="24"/>
                <w:highlight w:val="none"/>
              </w:rPr>
            </w:pPr>
            <w:r>
              <w:rPr>
                <w:color w:val="auto"/>
                <w:kern w:val="0"/>
                <w:sz w:val="24"/>
                <w:highlight w:val="none"/>
              </w:rPr>
              <w:t>气象监测仪</w:t>
            </w:r>
          </w:p>
        </w:tc>
        <w:tc>
          <w:tcPr>
            <w:tcW w:w="511" w:type="pct"/>
            <w:vAlign w:val="center"/>
          </w:tcPr>
          <w:p w14:paraId="54491942">
            <w:pPr>
              <w:widowControl/>
              <w:jc w:val="center"/>
              <w:rPr>
                <w:color w:val="auto"/>
                <w:kern w:val="0"/>
                <w:sz w:val="24"/>
                <w:highlight w:val="none"/>
              </w:rPr>
            </w:pPr>
            <w:r>
              <w:rPr>
                <w:color w:val="auto"/>
                <w:kern w:val="0"/>
                <w:sz w:val="24"/>
                <w:highlight w:val="none"/>
              </w:rPr>
              <w:t>套</w:t>
            </w:r>
          </w:p>
        </w:tc>
        <w:tc>
          <w:tcPr>
            <w:tcW w:w="512" w:type="pct"/>
            <w:vAlign w:val="center"/>
          </w:tcPr>
          <w:p w14:paraId="2856898E">
            <w:pPr>
              <w:widowControl/>
              <w:jc w:val="center"/>
              <w:rPr>
                <w:color w:val="auto"/>
                <w:kern w:val="0"/>
                <w:sz w:val="24"/>
                <w:highlight w:val="none"/>
              </w:rPr>
            </w:pPr>
            <w:r>
              <w:rPr>
                <w:color w:val="auto"/>
                <w:kern w:val="0"/>
                <w:sz w:val="24"/>
                <w:highlight w:val="none"/>
              </w:rPr>
              <w:t>1</w:t>
            </w:r>
          </w:p>
        </w:tc>
        <w:tc>
          <w:tcPr>
            <w:tcW w:w="736" w:type="pct"/>
            <w:vAlign w:val="center"/>
          </w:tcPr>
          <w:p w14:paraId="6749F1F0">
            <w:pPr>
              <w:widowControl/>
              <w:jc w:val="center"/>
              <w:rPr>
                <w:color w:val="auto"/>
                <w:kern w:val="0"/>
                <w:sz w:val="24"/>
                <w:highlight w:val="none"/>
              </w:rPr>
            </w:pPr>
          </w:p>
        </w:tc>
      </w:tr>
      <w:tr w14:paraId="0B6A85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D3730A9">
            <w:pPr>
              <w:widowControl/>
              <w:jc w:val="center"/>
              <w:rPr>
                <w:color w:val="auto"/>
                <w:kern w:val="0"/>
                <w:sz w:val="24"/>
                <w:highlight w:val="none"/>
              </w:rPr>
            </w:pPr>
            <w:r>
              <w:rPr>
                <w:color w:val="auto"/>
                <w:kern w:val="0"/>
                <w:sz w:val="24"/>
                <w:highlight w:val="none"/>
              </w:rPr>
              <w:t>4</w:t>
            </w:r>
          </w:p>
        </w:tc>
        <w:tc>
          <w:tcPr>
            <w:tcW w:w="2730" w:type="pct"/>
            <w:vAlign w:val="center"/>
          </w:tcPr>
          <w:p w14:paraId="0ECD23FE">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49944A91">
            <w:pPr>
              <w:widowControl/>
              <w:jc w:val="center"/>
              <w:rPr>
                <w:color w:val="auto"/>
                <w:kern w:val="0"/>
                <w:sz w:val="24"/>
                <w:highlight w:val="none"/>
              </w:rPr>
            </w:pPr>
            <w:r>
              <w:rPr>
                <w:color w:val="auto"/>
                <w:kern w:val="0"/>
                <w:sz w:val="24"/>
                <w:highlight w:val="none"/>
              </w:rPr>
              <w:t>套</w:t>
            </w:r>
          </w:p>
        </w:tc>
        <w:tc>
          <w:tcPr>
            <w:tcW w:w="512" w:type="pct"/>
            <w:vAlign w:val="center"/>
          </w:tcPr>
          <w:p w14:paraId="3D12ED69">
            <w:pPr>
              <w:widowControl/>
              <w:jc w:val="center"/>
              <w:rPr>
                <w:color w:val="auto"/>
                <w:kern w:val="0"/>
                <w:sz w:val="24"/>
                <w:highlight w:val="none"/>
              </w:rPr>
            </w:pPr>
            <w:r>
              <w:rPr>
                <w:color w:val="auto"/>
                <w:kern w:val="0"/>
                <w:sz w:val="24"/>
                <w:highlight w:val="none"/>
              </w:rPr>
              <w:t>1</w:t>
            </w:r>
          </w:p>
        </w:tc>
        <w:tc>
          <w:tcPr>
            <w:tcW w:w="736" w:type="pct"/>
            <w:vAlign w:val="center"/>
          </w:tcPr>
          <w:p w14:paraId="5BFE49F7">
            <w:pPr>
              <w:widowControl/>
              <w:jc w:val="center"/>
              <w:rPr>
                <w:color w:val="auto"/>
                <w:kern w:val="0"/>
                <w:sz w:val="24"/>
                <w:highlight w:val="none"/>
              </w:rPr>
            </w:pPr>
          </w:p>
        </w:tc>
      </w:tr>
      <w:tr w14:paraId="277067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CF8C27C">
            <w:pPr>
              <w:widowControl/>
              <w:jc w:val="center"/>
              <w:rPr>
                <w:color w:val="auto"/>
                <w:kern w:val="0"/>
                <w:sz w:val="24"/>
                <w:highlight w:val="none"/>
              </w:rPr>
            </w:pPr>
            <w:r>
              <w:rPr>
                <w:color w:val="auto"/>
                <w:kern w:val="0"/>
                <w:sz w:val="24"/>
                <w:highlight w:val="none"/>
              </w:rPr>
              <w:t>5</w:t>
            </w:r>
          </w:p>
        </w:tc>
        <w:tc>
          <w:tcPr>
            <w:tcW w:w="2730" w:type="pct"/>
            <w:vAlign w:val="center"/>
          </w:tcPr>
          <w:p w14:paraId="2009BDA4">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2799535D">
            <w:pPr>
              <w:widowControl/>
              <w:jc w:val="center"/>
              <w:rPr>
                <w:color w:val="auto"/>
                <w:kern w:val="0"/>
                <w:sz w:val="24"/>
                <w:highlight w:val="none"/>
              </w:rPr>
            </w:pPr>
            <w:r>
              <w:rPr>
                <w:color w:val="auto"/>
                <w:kern w:val="0"/>
                <w:sz w:val="24"/>
                <w:highlight w:val="none"/>
              </w:rPr>
              <w:t>套</w:t>
            </w:r>
          </w:p>
        </w:tc>
        <w:tc>
          <w:tcPr>
            <w:tcW w:w="512" w:type="pct"/>
            <w:vAlign w:val="center"/>
          </w:tcPr>
          <w:p w14:paraId="03D2F896">
            <w:pPr>
              <w:widowControl/>
              <w:jc w:val="center"/>
              <w:rPr>
                <w:color w:val="auto"/>
                <w:kern w:val="0"/>
                <w:sz w:val="24"/>
                <w:highlight w:val="none"/>
              </w:rPr>
            </w:pPr>
            <w:r>
              <w:rPr>
                <w:color w:val="auto"/>
                <w:kern w:val="0"/>
                <w:sz w:val="24"/>
                <w:highlight w:val="none"/>
              </w:rPr>
              <w:t>1</w:t>
            </w:r>
          </w:p>
        </w:tc>
        <w:tc>
          <w:tcPr>
            <w:tcW w:w="736" w:type="pct"/>
            <w:vAlign w:val="center"/>
          </w:tcPr>
          <w:p w14:paraId="2340AAE7">
            <w:pPr>
              <w:widowControl/>
              <w:jc w:val="center"/>
              <w:rPr>
                <w:color w:val="auto"/>
                <w:kern w:val="0"/>
                <w:sz w:val="24"/>
                <w:highlight w:val="none"/>
              </w:rPr>
            </w:pPr>
          </w:p>
        </w:tc>
      </w:tr>
      <w:tr w14:paraId="2A1BA1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3AB8062">
            <w:pPr>
              <w:widowControl/>
              <w:jc w:val="center"/>
              <w:rPr>
                <w:color w:val="auto"/>
                <w:kern w:val="0"/>
                <w:sz w:val="24"/>
                <w:highlight w:val="none"/>
              </w:rPr>
            </w:pPr>
            <w:r>
              <w:rPr>
                <w:color w:val="auto"/>
                <w:kern w:val="0"/>
                <w:sz w:val="24"/>
                <w:highlight w:val="none"/>
              </w:rPr>
              <w:t>6</w:t>
            </w:r>
          </w:p>
        </w:tc>
        <w:tc>
          <w:tcPr>
            <w:tcW w:w="2730" w:type="pct"/>
            <w:vAlign w:val="center"/>
          </w:tcPr>
          <w:p w14:paraId="42E85507">
            <w:pPr>
              <w:widowControl/>
              <w:jc w:val="left"/>
              <w:rPr>
                <w:color w:val="auto"/>
                <w:kern w:val="0"/>
                <w:sz w:val="24"/>
                <w:highlight w:val="none"/>
              </w:rPr>
            </w:pPr>
            <w:r>
              <w:rPr>
                <w:color w:val="auto"/>
                <w:kern w:val="0"/>
                <w:sz w:val="24"/>
                <w:highlight w:val="none"/>
              </w:rPr>
              <w:t>智能高空测报灯</w:t>
            </w:r>
          </w:p>
        </w:tc>
        <w:tc>
          <w:tcPr>
            <w:tcW w:w="511" w:type="pct"/>
            <w:vAlign w:val="center"/>
          </w:tcPr>
          <w:p w14:paraId="7E2A4E9C">
            <w:pPr>
              <w:widowControl/>
              <w:jc w:val="center"/>
              <w:rPr>
                <w:color w:val="auto"/>
                <w:kern w:val="0"/>
                <w:sz w:val="24"/>
                <w:highlight w:val="none"/>
              </w:rPr>
            </w:pPr>
            <w:r>
              <w:rPr>
                <w:color w:val="auto"/>
                <w:kern w:val="0"/>
                <w:sz w:val="24"/>
                <w:highlight w:val="none"/>
              </w:rPr>
              <w:t>套</w:t>
            </w:r>
          </w:p>
        </w:tc>
        <w:tc>
          <w:tcPr>
            <w:tcW w:w="512" w:type="pct"/>
            <w:vAlign w:val="center"/>
          </w:tcPr>
          <w:p w14:paraId="7D30F8CB">
            <w:pPr>
              <w:widowControl/>
              <w:jc w:val="center"/>
              <w:rPr>
                <w:color w:val="auto"/>
                <w:kern w:val="0"/>
                <w:sz w:val="24"/>
                <w:highlight w:val="none"/>
              </w:rPr>
            </w:pPr>
            <w:r>
              <w:rPr>
                <w:color w:val="auto"/>
                <w:kern w:val="0"/>
                <w:sz w:val="24"/>
                <w:highlight w:val="none"/>
              </w:rPr>
              <w:t>1</w:t>
            </w:r>
          </w:p>
        </w:tc>
        <w:tc>
          <w:tcPr>
            <w:tcW w:w="736" w:type="pct"/>
            <w:vAlign w:val="center"/>
          </w:tcPr>
          <w:p w14:paraId="0FBC2A39">
            <w:pPr>
              <w:widowControl/>
              <w:jc w:val="center"/>
              <w:rPr>
                <w:color w:val="auto"/>
                <w:kern w:val="0"/>
                <w:sz w:val="24"/>
                <w:highlight w:val="none"/>
              </w:rPr>
            </w:pPr>
          </w:p>
        </w:tc>
      </w:tr>
      <w:tr w14:paraId="20496E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069A092">
            <w:pPr>
              <w:widowControl/>
              <w:jc w:val="center"/>
              <w:rPr>
                <w:color w:val="auto"/>
                <w:kern w:val="0"/>
                <w:sz w:val="24"/>
                <w:highlight w:val="none"/>
              </w:rPr>
            </w:pPr>
            <w:r>
              <w:rPr>
                <w:color w:val="auto"/>
                <w:kern w:val="0"/>
                <w:sz w:val="24"/>
                <w:highlight w:val="none"/>
              </w:rPr>
              <w:t>7</w:t>
            </w:r>
          </w:p>
        </w:tc>
        <w:tc>
          <w:tcPr>
            <w:tcW w:w="2730" w:type="pct"/>
          </w:tcPr>
          <w:p w14:paraId="25EBCCC9">
            <w:pPr>
              <w:widowControl/>
              <w:jc w:val="left"/>
              <w:rPr>
                <w:color w:val="auto"/>
                <w:kern w:val="0"/>
                <w:sz w:val="24"/>
                <w:highlight w:val="none"/>
              </w:rPr>
            </w:pPr>
            <w:r>
              <w:rPr>
                <w:color w:val="auto"/>
                <w:kern w:val="0"/>
                <w:sz w:val="24"/>
                <w:highlight w:val="none"/>
              </w:rPr>
              <w:t>便携式显微镜</w:t>
            </w:r>
          </w:p>
        </w:tc>
        <w:tc>
          <w:tcPr>
            <w:tcW w:w="511" w:type="pct"/>
            <w:vAlign w:val="center"/>
          </w:tcPr>
          <w:p w14:paraId="07493FC1">
            <w:pPr>
              <w:widowControl/>
              <w:jc w:val="center"/>
              <w:rPr>
                <w:color w:val="auto"/>
                <w:kern w:val="0"/>
                <w:sz w:val="24"/>
                <w:highlight w:val="none"/>
              </w:rPr>
            </w:pPr>
            <w:r>
              <w:rPr>
                <w:color w:val="auto"/>
                <w:kern w:val="0"/>
                <w:sz w:val="24"/>
                <w:highlight w:val="none"/>
              </w:rPr>
              <w:t>台</w:t>
            </w:r>
          </w:p>
        </w:tc>
        <w:tc>
          <w:tcPr>
            <w:tcW w:w="512" w:type="pct"/>
            <w:vAlign w:val="center"/>
          </w:tcPr>
          <w:p w14:paraId="5B6A772D">
            <w:pPr>
              <w:widowControl/>
              <w:jc w:val="center"/>
              <w:rPr>
                <w:color w:val="auto"/>
                <w:kern w:val="0"/>
                <w:sz w:val="24"/>
                <w:highlight w:val="none"/>
              </w:rPr>
            </w:pPr>
            <w:r>
              <w:rPr>
                <w:color w:val="auto"/>
                <w:kern w:val="0"/>
                <w:sz w:val="24"/>
                <w:highlight w:val="none"/>
              </w:rPr>
              <w:t>1</w:t>
            </w:r>
          </w:p>
        </w:tc>
        <w:tc>
          <w:tcPr>
            <w:tcW w:w="736" w:type="pct"/>
            <w:vAlign w:val="center"/>
          </w:tcPr>
          <w:p w14:paraId="6B1216C8">
            <w:pPr>
              <w:widowControl/>
              <w:jc w:val="center"/>
              <w:rPr>
                <w:color w:val="auto"/>
                <w:kern w:val="0"/>
                <w:sz w:val="24"/>
                <w:highlight w:val="none"/>
              </w:rPr>
            </w:pPr>
          </w:p>
        </w:tc>
      </w:tr>
      <w:tr w14:paraId="4B0BC6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B8CFCC6">
            <w:pPr>
              <w:widowControl/>
              <w:jc w:val="center"/>
              <w:rPr>
                <w:color w:val="auto"/>
                <w:kern w:val="0"/>
                <w:sz w:val="24"/>
                <w:highlight w:val="none"/>
              </w:rPr>
            </w:pPr>
            <w:r>
              <w:rPr>
                <w:color w:val="auto"/>
                <w:kern w:val="0"/>
                <w:sz w:val="24"/>
                <w:highlight w:val="none"/>
              </w:rPr>
              <w:t>8</w:t>
            </w:r>
          </w:p>
        </w:tc>
        <w:tc>
          <w:tcPr>
            <w:tcW w:w="2730" w:type="pct"/>
          </w:tcPr>
          <w:p w14:paraId="7B68B669">
            <w:pPr>
              <w:widowControl/>
              <w:jc w:val="left"/>
              <w:rPr>
                <w:color w:val="auto"/>
                <w:kern w:val="0"/>
                <w:sz w:val="24"/>
                <w:highlight w:val="none"/>
              </w:rPr>
            </w:pPr>
            <w:r>
              <w:rPr>
                <w:color w:val="auto"/>
                <w:kern w:val="0"/>
                <w:sz w:val="24"/>
                <w:highlight w:val="none"/>
              </w:rPr>
              <w:t>植保工具箱</w:t>
            </w:r>
          </w:p>
        </w:tc>
        <w:tc>
          <w:tcPr>
            <w:tcW w:w="511" w:type="pct"/>
            <w:vAlign w:val="center"/>
          </w:tcPr>
          <w:p w14:paraId="36B7CD04">
            <w:pPr>
              <w:widowControl/>
              <w:jc w:val="center"/>
              <w:rPr>
                <w:color w:val="auto"/>
                <w:kern w:val="0"/>
                <w:sz w:val="24"/>
                <w:highlight w:val="none"/>
              </w:rPr>
            </w:pPr>
            <w:r>
              <w:rPr>
                <w:color w:val="auto"/>
                <w:kern w:val="0"/>
                <w:sz w:val="24"/>
                <w:highlight w:val="none"/>
              </w:rPr>
              <w:t>套</w:t>
            </w:r>
          </w:p>
        </w:tc>
        <w:tc>
          <w:tcPr>
            <w:tcW w:w="512" w:type="pct"/>
            <w:vAlign w:val="center"/>
          </w:tcPr>
          <w:p w14:paraId="1B48D615">
            <w:pPr>
              <w:widowControl/>
              <w:jc w:val="center"/>
              <w:rPr>
                <w:color w:val="auto"/>
                <w:kern w:val="0"/>
                <w:sz w:val="24"/>
                <w:highlight w:val="none"/>
              </w:rPr>
            </w:pPr>
            <w:r>
              <w:rPr>
                <w:color w:val="auto"/>
                <w:kern w:val="0"/>
                <w:sz w:val="24"/>
                <w:highlight w:val="none"/>
              </w:rPr>
              <w:t>1</w:t>
            </w:r>
          </w:p>
        </w:tc>
        <w:tc>
          <w:tcPr>
            <w:tcW w:w="736" w:type="pct"/>
            <w:vAlign w:val="center"/>
          </w:tcPr>
          <w:p w14:paraId="21209E03">
            <w:pPr>
              <w:widowControl/>
              <w:jc w:val="center"/>
              <w:rPr>
                <w:color w:val="auto"/>
                <w:kern w:val="0"/>
                <w:sz w:val="24"/>
                <w:highlight w:val="none"/>
              </w:rPr>
            </w:pPr>
          </w:p>
        </w:tc>
      </w:tr>
      <w:tr w14:paraId="42DCED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F4F3A36">
            <w:pPr>
              <w:widowControl/>
              <w:jc w:val="center"/>
              <w:rPr>
                <w:color w:val="auto"/>
                <w:kern w:val="0"/>
                <w:sz w:val="24"/>
                <w:highlight w:val="none"/>
              </w:rPr>
            </w:pPr>
            <w:r>
              <w:rPr>
                <w:color w:val="auto"/>
                <w:kern w:val="0"/>
                <w:sz w:val="24"/>
                <w:highlight w:val="none"/>
              </w:rPr>
              <w:t>9</w:t>
            </w:r>
          </w:p>
        </w:tc>
        <w:tc>
          <w:tcPr>
            <w:tcW w:w="2730" w:type="pct"/>
          </w:tcPr>
          <w:p w14:paraId="002D4595">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7F205653">
            <w:pPr>
              <w:widowControl/>
              <w:jc w:val="center"/>
              <w:rPr>
                <w:color w:val="auto"/>
                <w:kern w:val="0"/>
                <w:sz w:val="24"/>
                <w:highlight w:val="none"/>
              </w:rPr>
            </w:pPr>
            <w:r>
              <w:rPr>
                <w:color w:val="auto"/>
                <w:kern w:val="0"/>
                <w:sz w:val="24"/>
                <w:highlight w:val="none"/>
              </w:rPr>
              <w:t>台</w:t>
            </w:r>
          </w:p>
        </w:tc>
        <w:tc>
          <w:tcPr>
            <w:tcW w:w="512" w:type="pct"/>
            <w:vAlign w:val="center"/>
          </w:tcPr>
          <w:p w14:paraId="176B29B8">
            <w:pPr>
              <w:widowControl/>
              <w:jc w:val="center"/>
              <w:rPr>
                <w:color w:val="auto"/>
                <w:kern w:val="0"/>
                <w:sz w:val="24"/>
                <w:highlight w:val="none"/>
              </w:rPr>
            </w:pPr>
            <w:r>
              <w:rPr>
                <w:color w:val="auto"/>
                <w:kern w:val="0"/>
                <w:sz w:val="24"/>
                <w:highlight w:val="none"/>
              </w:rPr>
              <w:t>1</w:t>
            </w:r>
          </w:p>
        </w:tc>
        <w:tc>
          <w:tcPr>
            <w:tcW w:w="736" w:type="pct"/>
            <w:vAlign w:val="center"/>
          </w:tcPr>
          <w:p w14:paraId="3C4BE39E">
            <w:pPr>
              <w:widowControl/>
              <w:jc w:val="center"/>
              <w:rPr>
                <w:color w:val="auto"/>
                <w:kern w:val="0"/>
                <w:sz w:val="24"/>
                <w:highlight w:val="none"/>
              </w:rPr>
            </w:pPr>
          </w:p>
        </w:tc>
      </w:tr>
      <w:tr w14:paraId="01FAE2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6735CA3">
            <w:pPr>
              <w:widowControl/>
              <w:jc w:val="center"/>
              <w:rPr>
                <w:color w:val="auto"/>
                <w:kern w:val="0"/>
                <w:sz w:val="24"/>
                <w:highlight w:val="none"/>
              </w:rPr>
            </w:pPr>
            <w:r>
              <w:rPr>
                <w:color w:val="auto"/>
                <w:kern w:val="0"/>
                <w:sz w:val="24"/>
                <w:highlight w:val="none"/>
              </w:rPr>
              <w:t>10</w:t>
            </w:r>
          </w:p>
        </w:tc>
        <w:tc>
          <w:tcPr>
            <w:tcW w:w="2730" w:type="pct"/>
          </w:tcPr>
          <w:p w14:paraId="0C376F63">
            <w:pPr>
              <w:widowControl/>
              <w:jc w:val="left"/>
              <w:rPr>
                <w:color w:val="auto"/>
                <w:kern w:val="0"/>
                <w:sz w:val="24"/>
                <w:highlight w:val="none"/>
              </w:rPr>
            </w:pPr>
            <w:r>
              <w:rPr>
                <w:color w:val="auto"/>
                <w:kern w:val="0"/>
                <w:sz w:val="24"/>
                <w:highlight w:val="none"/>
              </w:rPr>
              <w:t>合计</w:t>
            </w:r>
          </w:p>
        </w:tc>
        <w:tc>
          <w:tcPr>
            <w:tcW w:w="511" w:type="pct"/>
            <w:vAlign w:val="center"/>
          </w:tcPr>
          <w:p w14:paraId="4D0C5A78">
            <w:pPr>
              <w:widowControl/>
              <w:jc w:val="center"/>
              <w:rPr>
                <w:color w:val="auto"/>
                <w:kern w:val="0"/>
                <w:sz w:val="24"/>
                <w:highlight w:val="none"/>
              </w:rPr>
            </w:pPr>
            <w:r>
              <w:rPr>
                <w:color w:val="auto"/>
                <w:kern w:val="0"/>
                <w:sz w:val="24"/>
                <w:highlight w:val="none"/>
              </w:rPr>
              <w:t>台/套</w:t>
            </w:r>
          </w:p>
        </w:tc>
        <w:tc>
          <w:tcPr>
            <w:tcW w:w="512" w:type="pct"/>
            <w:vAlign w:val="center"/>
          </w:tcPr>
          <w:p w14:paraId="0B538079">
            <w:pPr>
              <w:widowControl/>
              <w:jc w:val="center"/>
              <w:rPr>
                <w:color w:val="auto"/>
                <w:kern w:val="0"/>
                <w:sz w:val="24"/>
                <w:highlight w:val="none"/>
              </w:rPr>
            </w:pPr>
            <w:r>
              <w:rPr>
                <w:color w:val="auto"/>
                <w:kern w:val="0"/>
                <w:sz w:val="24"/>
                <w:highlight w:val="none"/>
              </w:rPr>
              <w:t>10</w:t>
            </w:r>
          </w:p>
        </w:tc>
        <w:tc>
          <w:tcPr>
            <w:tcW w:w="736" w:type="pct"/>
            <w:vAlign w:val="center"/>
          </w:tcPr>
          <w:p w14:paraId="5DF23064">
            <w:pPr>
              <w:widowControl/>
              <w:jc w:val="center"/>
              <w:rPr>
                <w:color w:val="auto"/>
                <w:kern w:val="0"/>
                <w:sz w:val="24"/>
                <w:highlight w:val="none"/>
              </w:rPr>
            </w:pPr>
          </w:p>
        </w:tc>
      </w:tr>
    </w:tbl>
    <w:p w14:paraId="4CC63110">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海淀区温泉镇太舟坞村田间监测点建设内容汇总表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085B61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65C916A2">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2A5F5BD0">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15B33E59">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2CA6C233">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0D2C739E">
            <w:pPr>
              <w:widowControl/>
              <w:jc w:val="center"/>
              <w:rPr>
                <w:b/>
                <w:bCs/>
                <w:color w:val="auto"/>
                <w:kern w:val="0"/>
                <w:sz w:val="24"/>
                <w:highlight w:val="none"/>
              </w:rPr>
            </w:pPr>
            <w:r>
              <w:rPr>
                <w:b/>
                <w:bCs/>
                <w:color w:val="auto"/>
                <w:kern w:val="0"/>
                <w:sz w:val="24"/>
                <w:highlight w:val="none"/>
              </w:rPr>
              <w:t>备注</w:t>
            </w:r>
          </w:p>
        </w:tc>
      </w:tr>
      <w:tr w14:paraId="122FBB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C28FCA9">
            <w:pPr>
              <w:widowControl/>
              <w:jc w:val="center"/>
              <w:rPr>
                <w:color w:val="auto"/>
                <w:kern w:val="0"/>
                <w:sz w:val="24"/>
                <w:highlight w:val="none"/>
              </w:rPr>
            </w:pPr>
            <w:r>
              <w:rPr>
                <w:color w:val="auto"/>
                <w:kern w:val="0"/>
                <w:sz w:val="24"/>
                <w:highlight w:val="none"/>
              </w:rPr>
              <w:t>1</w:t>
            </w:r>
          </w:p>
        </w:tc>
        <w:tc>
          <w:tcPr>
            <w:tcW w:w="2730" w:type="pct"/>
            <w:vAlign w:val="center"/>
          </w:tcPr>
          <w:p w14:paraId="49FA0924">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6433B376">
            <w:pPr>
              <w:widowControl/>
              <w:jc w:val="center"/>
              <w:rPr>
                <w:color w:val="auto"/>
                <w:kern w:val="0"/>
                <w:sz w:val="24"/>
                <w:highlight w:val="none"/>
              </w:rPr>
            </w:pPr>
            <w:r>
              <w:rPr>
                <w:color w:val="auto"/>
                <w:kern w:val="0"/>
                <w:sz w:val="24"/>
                <w:highlight w:val="none"/>
              </w:rPr>
              <w:t>套</w:t>
            </w:r>
          </w:p>
        </w:tc>
        <w:tc>
          <w:tcPr>
            <w:tcW w:w="512" w:type="pct"/>
            <w:vAlign w:val="center"/>
          </w:tcPr>
          <w:p w14:paraId="481EFB72">
            <w:pPr>
              <w:widowControl/>
              <w:jc w:val="center"/>
              <w:rPr>
                <w:color w:val="auto"/>
                <w:kern w:val="0"/>
                <w:sz w:val="24"/>
                <w:highlight w:val="none"/>
              </w:rPr>
            </w:pPr>
            <w:r>
              <w:rPr>
                <w:color w:val="auto"/>
                <w:kern w:val="0"/>
                <w:sz w:val="24"/>
                <w:highlight w:val="none"/>
              </w:rPr>
              <w:t>1</w:t>
            </w:r>
          </w:p>
        </w:tc>
        <w:tc>
          <w:tcPr>
            <w:tcW w:w="736" w:type="pct"/>
            <w:vAlign w:val="center"/>
          </w:tcPr>
          <w:p w14:paraId="5EF648E7">
            <w:pPr>
              <w:widowControl/>
              <w:jc w:val="center"/>
              <w:rPr>
                <w:color w:val="auto"/>
                <w:kern w:val="0"/>
                <w:sz w:val="24"/>
                <w:highlight w:val="none"/>
              </w:rPr>
            </w:pPr>
          </w:p>
        </w:tc>
      </w:tr>
      <w:tr w14:paraId="5490F9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9609CBC">
            <w:pPr>
              <w:widowControl/>
              <w:jc w:val="center"/>
              <w:rPr>
                <w:color w:val="auto"/>
                <w:kern w:val="0"/>
                <w:sz w:val="24"/>
                <w:highlight w:val="none"/>
              </w:rPr>
            </w:pPr>
            <w:r>
              <w:rPr>
                <w:color w:val="auto"/>
                <w:kern w:val="0"/>
                <w:sz w:val="24"/>
                <w:highlight w:val="none"/>
              </w:rPr>
              <w:t>2</w:t>
            </w:r>
          </w:p>
        </w:tc>
        <w:tc>
          <w:tcPr>
            <w:tcW w:w="2730" w:type="pct"/>
            <w:vAlign w:val="center"/>
          </w:tcPr>
          <w:p w14:paraId="012363BC">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7D46F91F">
            <w:pPr>
              <w:widowControl/>
              <w:jc w:val="center"/>
              <w:rPr>
                <w:color w:val="auto"/>
                <w:kern w:val="0"/>
                <w:sz w:val="24"/>
                <w:highlight w:val="none"/>
              </w:rPr>
            </w:pPr>
            <w:r>
              <w:rPr>
                <w:color w:val="auto"/>
                <w:kern w:val="0"/>
                <w:sz w:val="24"/>
                <w:highlight w:val="none"/>
              </w:rPr>
              <w:t>套</w:t>
            </w:r>
          </w:p>
        </w:tc>
        <w:tc>
          <w:tcPr>
            <w:tcW w:w="512" w:type="pct"/>
            <w:vAlign w:val="center"/>
          </w:tcPr>
          <w:p w14:paraId="43CC37C8">
            <w:pPr>
              <w:widowControl/>
              <w:jc w:val="center"/>
              <w:rPr>
                <w:color w:val="auto"/>
                <w:kern w:val="0"/>
                <w:sz w:val="24"/>
                <w:highlight w:val="none"/>
              </w:rPr>
            </w:pPr>
            <w:r>
              <w:rPr>
                <w:color w:val="auto"/>
                <w:kern w:val="0"/>
                <w:sz w:val="24"/>
                <w:highlight w:val="none"/>
              </w:rPr>
              <w:t>2</w:t>
            </w:r>
          </w:p>
        </w:tc>
        <w:tc>
          <w:tcPr>
            <w:tcW w:w="736" w:type="pct"/>
            <w:vAlign w:val="center"/>
          </w:tcPr>
          <w:p w14:paraId="0AD35763">
            <w:pPr>
              <w:widowControl/>
              <w:jc w:val="center"/>
              <w:rPr>
                <w:color w:val="auto"/>
                <w:kern w:val="0"/>
                <w:sz w:val="24"/>
                <w:highlight w:val="none"/>
              </w:rPr>
            </w:pPr>
          </w:p>
        </w:tc>
      </w:tr>
      <w:tr w14:paraId="17BABF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2465467">
            <w:pPr>
              <w:widowControl/>
              <w:jc w:val="center"/>
              <w:rPr>
                <w:color w:val="auto"/>
                <w:kern w:val="0"/>
                <w:sz w:val="24"/>
                <w:highlight w:val="none"/>
              </w:rPr>
            </w:pPr>
            <w:r>
              <w:rPr>
                <w:color w:val="auto"/>
                <w:kern w:val="0"/>
                <w:sz w:val="24"/>
                <w:highlight w:val="none"/>
              </w:rPr>
              <w:t>3</w:t>
            </w:r>
          </w:p>
        </w:tc>
        <w:tc>
          <w:tcPr>
            <w:tcW w:w="2730" w:type="pct"/>
            <w:vAlign w:val="center"/>
          </w:tcPr>
          <w:p w14:paraId="7408D680">
            <w:pPr>
              <w:widowControl/>
              <w:jc w:val="left"/>
              <w:rPr>
                <w:color w:val="auto"/>
                <w:kern w:val="0"/>
                <w:sz w:val="24"/>
                <w:highlight w:val="none"/>
              </w:rPr>
            </w:pPr>
            <w:r>
              <w:rPr>
                <w:color w:val="auto"/>
                <w:kern w:val="0"/>
                <w:sz w:val="24"/>
                <w:highlight w:val="none"/>
              </w:rPr>
              <w:t>气象监测仪</w:t>
            </w:r>
          </w:p>
        </w:tc>
        <w:tc>
          <w:tcPr>
            <w:tcW w:w="511" w:type="pct"/>
            <w:vAlign w:val="center"/>
          </w:tcPr>
          <w:p w14:paraId="306E704A">
            <w:pPr>
              <w:widowControl/>
              <w:jc w:val="center"/>
              <w:rPr>
                <w:color w:val="auto"/>
                <w:kern w:val="0"/>
                <w:sz w:val="24"/>
                <w:highlight w:val="none"/>
              </w:rPr>
            </w:pPr>
            <w:r>
              <w:rPr>
                <w:color w:val="auto"/>
                <w:kern w:val="0"/>
                <w:sz w:val="24"/>
                <w:highlight w:val="none"/>
              </w:rPr>
              <w:t>套</w:t>
            </w:r>
          </w:p>
        </w:tc>
        <w:tc>
          <w:tcPr>
            <w:tcW w:w="512" w:type="pct"/>
            <w:vAlign w:val="center"/>
          </w:tcPr>
          <w:p w14:paraId="3FDB8FA0">
            <w:pPr>
              <w:widowControl/>
              <w:jc w:val="center"/>
              <w:rPr>
                <w:color w:val="auto"/>
                <w:kern w:val="0"/>
                <w:sz w:val="24"/>
                <w:highlight w:val="none"/>
              </w:rPr>
            </w:pPr>
            <w:r>
              <w:rPr>
                <w:color w:val="auto"/>
                <w:kern w:val="0"/>
                <w:sz w:val="24"/>
                <w:highlight w:val="none"/>
              </w:rPr>
              <w:t>1</w:t>
            </w:r>
          </w:p>
        </w:tc>
        <w:tc>
          <w:tcPr>
            <w:tcW w:w="736" w:type="pct"/>
            <w:vAlign w:val="center"/>
          </w:tcPr>
          <w:p w14:paraId="59056607">
            <w:pPr>
              <w:widowControl/>
              <w:jc w:val="center"/>
              <w:rPr>
                <w:color w:val="auto"/>
                <w:kern w:val="0"/>
                <w:sz w:val="24"/>
                <w:highlight w:val="none"/>
              </w:rPr>
            </w:pPr>
          </w:p>
        </w:tc>
      </w:tr>
      <w:tr w14:paraId="452901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03F4DA3">
            <w:pPr>
              <w:widowControl/>
              <w:jc w:val="center"/>
              <w:rPr>
                <w:color w:val="auto"/>
                <w:kern w:val="0"/>
                <w:sz w:val="24"/>
                <w:highlight w:val="none"/>
              </w:rPr>
            </w:pPr>
            <w:r>
              <w:rPr>
                <w:color w:val="auto"/>
                <w:kern w:val="0"/>
                <w:sz w:val="24"/>
                <w:highlight w:val="none"/>
              </w:rPr>
              <w:t>4</w:t>
            </w:r>
          </w:p>
        </w:tc>
        <w:tc>
          <w:tcPr>
            <w:tcW w:w="2730" w:type="pct"/>
            <w:vAlign w:val="center"/>
          </w:tcPr>
          <w:p w14:paraId="6B8B6AC2">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7E83A788">
            <w:pPr>
              <w:widowControl/>
              <w:jc w:val="center"/>
              <w:rPr>
                <w:color w:val="auto"/>
                <w:kern w:val="0"/>
                <w:sz w:val="24"/>
                <w:highlight w:val="none"/>
              </w:rPr>
            </w:pPr>
            <w:r>
              <w:rPr>
                <w:color w:val="auto"/>
                <w:kern w:val="0"/>
                <w:sz w:val="24"/>
                <w:highlight w:val="none"/>
              </w:rPr>
              <w:t>套</w:t>
            </w:r>
          </w:p>
        </w:tc>
        <w:tc>
          <w:tcPr>
            <w:tcW w:w="512" w:type="pct"/>
            <w:vAlign w:val="center"/>
          </w:tcPr>
          <w:p w14:paraId="0FE12A5D">
            <w:pPr>
              <w:widowControl/>
              <w:jc w:val="center"/>
              <w:rPr>
                <w:color w:val="auto"/>
                <w:kern w:val="0"/>
                <w:sz w:val="24"/>
                <w:highlight w:val="none"/>
              </w:rPr>
            </w:pPr>
            <w:r>
              <w:rPr>
                <w:color w:val="auto"/>
                <w:kern w:val="0"/>
                <w:sz w:val="24"/>
                <w:highlight w:val="none"/>
              </w:rPr>
              <w:t>1</w:t>
            </w:r>
          </w:p>
        </w:tc>
        <w:tc>
          <w:tcPr>
            <w:tcW w:w="736" w:type="pct"/>
            <w:vAlign w:val="center"/>
          </w:tcPr>
          <w:p w14:paraId="7BACE709">
            <w:pPr>
              <w:widowControl/>
              <w:jc w:val="center"/>
              <w:rPr>
                <w:color w:val="auto"/>
                <w:kern w:val="0"/>
                <w:sz w:val="24"/>
                <w:highlight w:val="none"/>
              </w:rPr>
            </w:pPr>
          </w:p>
        </w:tc>
      </w:tr>
      <w:tr w14:paraId="64A417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7D220BB">
            <w:pPr>
              <w:widowControl/>
              <w:jc w:val="center"/>
              <w:rPr>
                <w:color w:val="auto"/>
                <w:kern w:val="0"/>
                <w:sz w:val="24"/>
                <w:highlight w:val="none"/>
              </w:rPr>
            </w:pPr>
            <w:r>
              <w:rPr>
                <w:color w:val="auto"/>
                <w:kern w:val="0"/>
                <w:sz w:val="24"/>
                <w:highlight w:val="none"/>
              </w:rPr>
              <w:t>5</w:t>
            </w:r>
          </w:p>
        </w:tc>
        <w:tc>
          <w:tcPr>
            <w:tcW w:w="2730" w:type="pct"/>
            <w:vAlign w:val="center"/>
          </w:tcPr>
          <w:p w14:paraId="6A1B7FEC">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7D0C2032">
            <w:pPr>
              <w:widowControl/>
              <w:jc w:val="center"/>
              <w:rPr>
                <w:color w:val="auto"/>
                <w:kern w:val="0"/>
                <w:sz w:val="24"/>
                <w:highlight w:val="none"/>
              </w:rPr>
            </w:pPr>
            <w:r>
              <w:rPr>
                <w:color w:val="auto"/>
                <w:kern w:val="0"/>
                <w:sz w:val="24"/>
                <w:highlight w:val="none"/>
              </w:rPr>
              <w:t>套</w:t>
            </w:r>
          </w:p>
        </w:tc>
        <w:tc>
          <w:tcPr>
            <w:tcW w:w="512" w:type="pct"/>
            <w:vAlign w:val="center"/>
          </w:tcPr>
          <w:p w14:paraId="40DAE792">
            <w:pPr>
              <w:widowControl/>
              <w:jc w:val="center"/>
              <w:rPr>
                <w:color w:val="auto"/>
                <w:kern w:val="0"/>
                <w:sz w:val="24"/>
                <w:highlight w:val="none"/>
              </w:rPr>
            </w:pPr>
            <w:r>
              <w:rPr>
                <w:color w:val="auto"/>
                <w:kern w:val="0"/>
                <w:sz w:val="24"/>
                <w:highlight w:val="none"/>
              </w:rPr>
              <w:t>1</w:t>
            </w:r>
          </w:p>
        </w:tc>
        <w:tc>
          <w:tcPr>
            <w:tcW w:w="736" w:type="pct"/>
            <w:vAlign w:val="center"/>
          </w:tcPr>
          <w:p w14:paraId="502A4119">
            <w:pPr>
              <w:widowControl/>
              <w:jc w:val="center"/>
              <w:rPr>
                <w:color w:val="auto"/>
                <w:kern w:val="0"/>
                <w:sz w:val="24"/>
                <w:highlight w:val="none"/>
              </w:rPr>
            </w:pPr>
          </w:p>
        </w:tc>
      </w:tr>
      <w:tr w14:paraId="1809CD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F544B84">
            <w:pPr>
              <w:widowControl/>
              <w:jc w:val="center"/>
              <w:rPr>
                <w:color w:val="auto"/>
                <w:kern w:val="0"/>
                <w:sz w:val="24"/>
                <w:highlight w:val="none"/>
              </w:rPr>
            </w:pPr>
            <w:r>
              <w:rPr>
                <w:color w:val="auto"/>
                <w:kern w:val="0"/>
                <w:sz w:val="24"/>
                <w:highlight w:val="none"/>
              </w:rPr>
              <w:t>6</w:t>
            </w:r>
          </w:p>
        </w:tc>
        <w:tc>
          <w:tcPr>
            <w:tcW w:w="2730" w:type="pct"/>
            <w:vAlign w:val="center"/>
          </w:tcPr>
          <w:p w14:paraId="6DE37580">
            <w:pPr>
              <w:widowControl/>
              <w:jc w:val="left"/>
              <w:rPr>
                <w:color w:val="auto"/>
                <w:kern w:val="0"/>
                <w:sz w:val="24"/>
                <w:highlight w:val="none"/>
              </w:rPr>
            </w:pPr>
            <w:r>
              <w:rPr>
                <w:color w:val="auto"/>
                <w:kern w:val="0"/>
                <w:sz w:val="24"/>
                <w:highlight w:val="none"/>
              </w:rPr>
              <w:t>田间可移动智能监测调查工具</w:t>
            </w:r>
          </w:p>
        </w:tc>
        <w:tc>
          <w:tcPr>
            <w:tcW w:w="511" w:type="pct"/>
            <w:vAlign w:val="center"/>
          </w:tcPr>
          <w:p w14:paraId="450E1B78">
            <w:pPr>
              <w:widowControl/>
              <w:jc w:val="center"/>
              <w:rPr>
                <w:color w:val="auto"/>
                <w:kern w:val="0"/>
                <w:sz w:val="24"/>
                <w:highlight w:val="none"/>
              </w:rPr>
            </w:pPr>
            <w:r>
              <w:rPr>
                <w:color w:val="auto"/>
                <w:kern w:val="0"/>
                <w:sz w:val="24"/>
                <w:highlight w:val="none"/>
              </w:rPr>
              <w:t>套</w:t>
            </w:r>
          </w:p>
        </w:tc>
        <w:tc>
          <w:tcPr>
            <w:tcW w:w="512" w:type="pct"/>
            <w:vAlign w:val="center"/>
          </w:tcPr>
          <w:p w14:paraId="32E0B403">
            <w:pPr>
              <w:widowControl/>
              <w:jc w:val="center"/>
              <w:rPr>
                <w:color w:val="auto"/>
                <w:kern w:val="0"/>
                <w:sz w:val="24"/>
                <w:highlight w:val="none"/>
              </w:rPr>
            </w:pPr>
            <w:r>
              <w:rPr>
                <w:color w:val="auto"/>
                <w:kern w:val="0"/>
                <w:sz w:val="24"/>
                <w:highlight w:val="none"/>
              </w:rPr>
              <w:t>1</w:t>
            </w:r>
          </w:p>
        </w:tc>
        <w:tc>
          <w:tcPr>
            <w:tcW w:w="736" w:type="pct"/>
            <w:vAlign w:val="center"/>
          </w:tcPr>
          <w:p w14:paraId="1E578B8E">
            <w:pPr>
              <w:widowControl/>
              <w:jc w:val="center"/>
              <w:rPr>
                <w:color w:val="auto"/>
                <w:kern w:val="0"/>
                <w:sz w:val="24"/>
                <w:highlight w:val="none"/>
              </w:rPr>
            </w:pPr>
          </w:p>
        </w:tc>
      </w:tr>
      <w:tr w14:paraId="0E6316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774E12E">
            <w:pPr>
              <w:widowControl/>
              <w:jc w:val="center"/>
              <w:rPr>
                <w:color w:val="auto"/>
                <w:kern w:val="0"/>
                <w:sz w:val="24"/>
                <w:highlight w:val="none"/>
              </w:rPr>
            </w:pPr>
            <w:r>
              <w:rPr>
                <w:color w:val="auto"/>
                <w:kern w:val="0"/>
                <w:sz w:val="24"/>
                <w:highlight w:val="none"/>
              </w:rPr>
              <w:t>7</w:t>
            </w:r>
          </w:p>
        </w:tc>
        <w:tc>
          <w:tcPr>
            <w:tcW w:w="2730" w:type="pct"/>
          </w:tcPr>
          <w:p w14:paraId="75B4BEBD">
            <w:pPr>
              <w:widowControl/>
              <w:jc w:val="left"/>
              <w:rPr>
                <w:color w:val="auto"/>
                <w:kern w:val="0"/>
                <w:sz w:val="24"/>
                <w:highlight w:val="none"/>
              </w:rPr>
            </w:pPr>
            <w:r>
              <w:rPr>
                <w:color w:val="auto"/>
                <w:kern w:val="0"/>
                <w:sz w:val="24"/>
                <w:highlight w:val="none"/>
              </w:rPr>
              <w:t>便携式显微镜</w:t>
            </w:r>
          </w:p>
        </w:tc>
        <w:tc>
          <w:tcPr>
            <w:tcW w:w="511" w:type="pct"/>
            <w:vAlign w:val="center"/>
          </w:tcPr>
          <w:p w14:paraId="6DF49D5E">
            <w:pPr>
              <w:widowControl/>
              <w:jc w:val="center"/>
              <w:rPr>
                <w:color w:val="auto"/>
                <w:kern w:val="0"/>
                <w:sz w:val="24"/>
                <w:highlight w:val="none"/>
              </w:rPr>
            </w:pPr>
            <w:r>
              <w:rPr>
                <w:color w:val="auto"/>
                <w:kern w:val="0"/>
                <w:sz w:val="24"/>
                <w:highlight w:val="none"/>
              </w:rPr>
              <w:t>台</w:t>
            </w:r>
          </w:p>
        </w:tc>
        <w:tc>
          <w:tcPr>
            <w:tcW w:w="512" w:type="pct"/>
            <w:vAlign w:val="center"/>
          </w:tcPr>
          <w:p w14:paraId="487820D8">
            <w:pPr>
              <w:widowControl/>
              <w:jc w:val="center"/>
              <w:rPr>
                <w:color w:val="auto"/>
                <w:kern w:val="0"/>
                <w:sz w:val="24"/>
                <w:highlight w:val="none"/>
              </w:rPr>
            </w:pPr>
            <w:r>
              <w:rPr>
                <w:color w:val="auto"/>
                <w:kern w:val="0"/>
                <w:sz w:val="24"/>
                <w:highlight w:val="none"/>
              </w:rPr>
              <w:t>1</w:t>
            </w:r>
          </w:p>
        </w:tc>
        <w:tc>
          <w:tcPr>
            <w:tcW w:w="736" w:type="pct"/>
            <w:vAlign w:val="center"/>
          </w:tcPr>
          <w:p w14:paraId="0E6CD95A">
            <w:pPr>
              <w:widowControl/>
              <w:jc w:val="center"/>
              <w:rPr>
                <w:color w:val="auto"/>
                <w:kern w:val="0"/>
                <w:sz w:val="24"/>
                <w:highlight w:val="none"/>
              </w:rPr>
            </w:pPr>
          </w:p>
        </w:tc>
      </w:tr>
      <w:tr w14:paraId="122962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FD6A7A1">
            <w:pPr>
              <w:widowControl/>
              <w:jc w:val="center"/>
              <w:rPr>
                <w:color w:val="auto"/>
                <w:kern w:val="0"/>
                <w:sz w:val="24"/>
                <w:highlight w:val="none"/>
              </w:rPr>
            </w:pPr>
            <w:r>
              <w:rPr>
                <w:color w:val="auto"/>
                <w:kern w:val="0"/>
                <w:sz w:val="24"/>
                <w:highlight w:val="none"/>
              </w:rPr>
              <w:t>8</w:t>
            </w:r>
          </w:p>
        </w:tc>
        <w:tc>
          <w:tcPr>
            <w:tcW w:w="2730" w:type="pct"/>
          </w:tcPr>
          <w:p w14:paraId="27825D33">
            <w:pPr>
              <w:widowControl/>
              <w:jc w:val="left"/>
              <w:rPr>
                <w:color w:val="auto"/>
                <w:kern w:val="0"/>
                <w:sz w:val="24"/>
                <w:highlight w:val="none"/>
              </w:rPr>
            </w:pPr>
            <w:r>
              <w:rPr>
                <w:color w:val="auto"/>
                <w:kern w:val="0"/>
                <w:sz w:val="24"/>
                <w:highlight w:val="none"/>
              </w:rPr>
              <w:t>植保工具箱</w:t>
            </w:r>
          </w:p>
        </w:tc>
        <w:tc>
          <w:tcPr>
            <w:tcW w:w="511" w:type="pct"/>
            <w:vAlign w:val="center"/>
          </w:tcPr>
          <w:p w14:paraId="7F72073C">
            <w:pPr>
              <w:widowControl/>
              <w:jc w:val="center"/>
              <w:rPr>
                <w:color w:val="auto"/>
                <w:kern w:val="0"/>
                <w:sz w:val="24"/>
                <w:highlight w:val="none"/>
              </w:rPr>
            </w:pPr>
            <w:r>
              <w:rPr>
                <w:color w:val="auto"/>
                <w:kern w:val="0"/>
                <w:sz w:val="24"/>
                <w:highlight w:val="none"/>
              </w:rPr>
              <w:t>套</w:t>
            </w:r>
          </w:p>
        </w:tc>
        <w:tc>
          <w:tcPr>
            <w:tcW w:w="512" w:type="pct"/>
            <w:vAlign w:val="center"/>
          </w:tcPr>
          <w:p w14:paraId="7B707FD5">
            <w:pPr>
              <w:widowControl/>
              <w:jc w:val="center"/>
              <w:rPr>
                <w:color w:val="auto"/>
                <w:kern w:val="0"/>
                <w:sz w:val="24"/>
                <w:highlight w:val="none"/>
              </w:rPr>
            </w:pPr>
            <w:r>
              <w:rPr>
                <w:color w:val="auto"/>
                <w:kern w:val="0"/>
                <w:sz w:val="24"/>
                <w:highlight w:val="none"/>
              </w:rPr>
              <w:t>1</w:t>
            </w:r>
          </w:p>
        </w:tc>
        <w:tc>
          <w:tcPr>
            <w:tcW w:w="736" w:type="pct"/>
            <w:vAlign w:val="center"/>
          </w:tcPr>
          <w:p w14:paraId="6B216C69">
            <w:pPr>
              <w:widowControl/>
              <w:jc w:val="center"/>
              <w:rPr>
                <w:color w:val="auto"/>
                <w:kern w:val="0"/>
                <w:sz w:val="24"/>
                <w:highlight w:val="none"/>
              </w:rPr>
            </w:pPr>
          </w:p>
        </w:tc>
      </w:tr>
      <w:tr w14:paraId="6390DD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79A8F28">
            <w:pPr>
              <w:widowControl/>
              <w:jc w:val="center"/>
              <w:rPr>
                <w:color w:val="auto"/>
                <w:kern w:val="0"/>
                <w:sz w:val="24"/>
                <w:highlight w:val="none"/>
              </w:rPr>
            </w:pPr>
            <w:r>
              <w:rPr>
                <w:color w:val="auto"/>
                <w:kern w:val="0"/>
                <w:sz w:val="24"/>
                <w:highlight w:val="none"/>
              </w:rPr>
              <w:t>9</w:t>
            </w:r>
          </w:p>
        </w:tc>
        <w:tc>
          <w:tcPr>
            <w:tcW w:w="2730" w:type="pct"/>
          </w:tcPr>
          <w:p w14:paraId="4FC9F0E2">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0EB431AC">
            <w:pPr>
              <w:widowControl/>
              <w:jc w:val="center"/>
              <w:rPr>
                <w:color w:val="auto"/>
                <w:kern w:val="0"/>
                <w:sz w:val="24"/>
                <w:highlight w:val="none"/>
              </w:rPr>
            </w:pPr>
            <w:r>
              <w:rPr>
                <w:color w:val="auto"/>
                <w:kern w:val="0"/>
                <w:sz w:val="24"/>
                <w:highlight w:val="none"/>
              </w:rPr>
              <w:t>台</w:t>
            </w:r>
          </w:p>
        </w:tc>
        <w:tc>
          <w:tcPr>
            <w:tcW w:w="512" w:type="pct"/>
            <w:vAlign w:val="center"/>
          </w:tcPr>
          <w:p w14:paraId="2D4BBCD5">
            <w:pPr>
              <w:widowControl/>
              <w:jc w:val="center"/>
              <w:rPr>
                <w:color w:val="auto"/>
                <w:kern w:val="0"/>
                <w:sz w:val="24"/>
                <w:highlight w:val="none"/>
              </w:rPr>
            </w:pPr>
            <w:r>
              <w:rPr>
                <w:color w:val="auto"/>
                <w:kern w:val="0"/>
                <w:sz w:val="24"/>
                <w:highlight w:val="none"/>
              </w:rPr>
              <w:t>1</w:t>
            </w:r>
          </w:p>
        </w:tc>
        <w:tc>
          <w:tcPr>
            <w:tcW w:w="736" w:type="pct"/>
            <w:vAlign w:val="center"/>
          </w:tcPr>
          <w:p w14:paraId="22ECF455">
            <w:pPr>
              <w:widowControl/>
              <w:jc w:val="center"/>
              <w:rPr>
                <w:color w:val="auto"/>
                <w:kern w:val="0"/>
                <w:sz w:val="24"/>
                <w:highlight w:val="none"/>
              </w:rPr>
            </w:pPr>
          </w:p>
        </w:tc>
      </w:tr>
      <w:tr w14:paraId="2C5AD6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2E7D594">
            <w:pPr>
              <w:widowControl/>
              <w:jc w:val="center"/>
              <w:rPr>
                <w:color w:val="auto"/>
                <w:kern w:val="0"/>
                <w:sz w:val="24"/>
                <w:highlight w:val="none"/>
              </w:rPr>
            </w:pPr>
            <w:r>
              <w:rPr>
                <w:color w:val="auto"/>
                <w:kern w:val="0"/>
                <w:sz w:val="24"/>
                <w:highlight w:val="none"/>
              </w:rPr>
              <w:t>10</w:t>
            </w:r>
          </w:p>
        </w:tc>
        <w:tc>
          <w:tcPr>
            <w:tcW w:w="2730" w:type="pct"/>
          </w:tcPr>
          <w:p w14:paraId="60D91CB5">
            <w:pPr>
              <w:widowControl/>
              <w:jc w:val="left"/>
              <w:rPr>
                <w:color w:val="auto"/>
                <w:kern w:val="0"/>
                <w:sz w:val="24"/>
                <w:highlight w:val="none"/>
              </w:rPr>
            </w:pPr>
            <w:r>
              <w:rPr>
                <w:color w:val="auto"/>
                <w:kern w:val="0"/>
                <w:sz w:val="24"/>
                <w:highlight w:val="none"/>
              </w:rPr>
              <w:t>合计</w:t>
            </w:r>
          </w:p>
        </w:tc>
        <w:tc>
          <w:tcPr>
            <w:tcW w:w="511" w:type="pct"/>
            <w:vAlign w:val="center"/>
          </w:tcPr>
          <w:p w14:paraId="09020B59">
            <w:pPr>
              <w:widowControl/>
              <w:jc w:val="center"/>
              <w:rPr>
                <w:color w:val="auto"/>
                <w:kern w:val="0"/>
                <w:sz w:val="24"/>
                <w:highlight w:val="none"/>
              </w:rPr>
            </w:pPr>
            <w:r>
              <w:rPr>
                <w:color w:val="auto"/>
                <w:kern w:val="0"/>
                <w:sz w:val="24"/>
                <w:highlight w:val="none"/>
              </w:rPr>
              <w:t>台/套</w:t>
            </w:r>
          </w:p>
        </w:tc>
        <w:tc>
          <w:tcPr>
            <w:tcW w:w="512" w:type="pct"/>
            <w:vAlign w:val="center"/>
          </w:tcPr>
          <w:p w14:paraId="60BECBD0">
            <w:pPr>
              <w:widowControl/>
              <w:jc w:val="center"/>
              <w:rPr>
                <w:color w:val="auto"/>
                <w:kern w:val="0"/>
                <w:sz w:val="24"/>
                <w:highlight w:val="none"/>
              </w:rPr>
            </w:pPr>
            <w:r>
              <w:rPr>
                <w:color w:val="auto"/>
                <w:kern w:val="0"/>
                <w:sz w:val="24"/>
                <w:highlight w:val="none"/>
              </w:rPr>
              <w:t>10</w:t>
            </w:r>
          </w:p>
        </w:tc>
        <w:tc>
          <w:tcPr>
            <w:tcW w:w="736" w:type="pct"/>
            <w:vAlign w:val="center"/>
          </w:tcPr>
          <w:p w14:paraId="79DEBA35">
            <w:pPr>
              <w:widowControl/>
              <w:jc w:val="center"/>
              <w:rPr>
                <w:color w:val="auto"/>
                <w:kern w:val="0"/>
                <w:sz w:val="24"/>
                <w:highlight w:val="none"/>
              </w:rPr>
            </w:pPr>
          </w:p>
        </w:tc>
      </w:tr>
    </w:tbl>
    <w:p w14:paraId="3A99A561">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丰台区王佐镇怪村田间监测点建设内容汇总表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51669B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4C8FFE95">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26002FF4">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534A0D67">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4F3828C6">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5384193B">
            <w:pPr>
              <w:widowControl/>
              <w:jc w:val="center"/>
              <w:rPr>
                <w:b/>
                <w:bCs/>
                <w:color w:val="auto"/>
                <w:kern w:val="0"/>
                <w:sz w:val="24"/>
                <w:highlight w:val="none"/>
              </w:rPr>
            </w:pPr>
            <w:r>
              <w:rPr>
                <w:b/>
                <w:bCs/>
                <w:color w:val="auto"/>
                <w:kern w:val="0"/>
                <w:sz w:val="24"/>
                <w:highlight w:val="none"/>
              </w:rPr>
              <w:t>备注</w:t>
            </w:r>
          </w:p>
        </w:tc>
      </w:tr>
      <w:tr w14:paraId="3911C5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B5751E2">
            <w:pPr>
              <w:widowControl/>
              <w:jc w:val="center"/>
              <w:rPr>
                <w:color w:val="auto"/>
                <w:kern w:val="0"/>
                <w:sz w:val="24"/>
                <w:highlight w:val="none"/>
              </w:rPr>
            </w:pPr>
            <w:r>
              <w:rPr>
                <w:color w:val="auto"/>
                <w:kern w:val="0"/>
                <w:sz w:val="24"/>
                <w:highlight w:val="none"/>
              </w:rPr>
              <w:t>1</w:t>
            </w:r>
          </w:p>
        </w:tc>
        <w:tc>
          <w:tcPr>
            <w:tcW w:w="2730" w:type="pct"/>
            <w:vAlign w:val="center"/>
          </w:tcPr>
          <w:p w14:paraId="03218C14">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1F1D885E">
            <w:pPr>
              <w:widowControl/>
              <w:jc w:val="center"/>
              <w:rPr>
                <w:color w:val="auto"/>
                <w:kern w:val="0"/>
                <w:sz w:val="24"/>
                <w:highlight w:val="none"/>
              </w:rPr>
            </w:pPr>
            <w:r>
              <w:rPr>
                <w:color w:val="auto"/>
                <w:kern w:val="0"/>
                <w:sz w:val="24"/>
                <w:highlight w:val="none"/>
              </w:rPr>
              <w:t>套</w:t>
            </w:r>
          </w:p>
        </w:tc>
        <w:tc>
          <w:tcPr>
            <w:tcW w:w="512" w:type="pct"/>
            <w:vAlign w:val="center"/>
          </w:tcPr>
          <w:p w14:paraId="2F36BFF0">
            <w:pPr>
              <w:widowControl/>
              <w:jc w:val="center"/>
              <w:rPr>
                <w:color w:val="auto"/>
                <w:kern w:val="0"/>
                <w:sz w:val="24"/>
                <w:highlight w:val="none"/>
              </w:rPr>
            </w:pPr>
            <w:r>
              <w:rPr>
                <w:color w:val="auto"/>
                <w:kern w:val="0"/>
                <w:sz w:val="24"/>
                <w:highlight w:val="none"/>
              </w:rPr>
              <w:t>1</w:t>
            </w:r>
          </w:p>
        </w:tc>
        <w:tc>
          <w:tcPr>
            <w:tcW w:w="736" w:type="pct"/>
            <w:vAlign w:val="center"/>
          </w:tcPr>
          <w:p w14:paraId="2BDEA127">
            <w:pPr>
              <w:widowControl/>
              <w:jc w:val="center"/>
              <w:rPr>
                <w:color w:val="auto"/>
                <w:kern w:val="0"/>
                <w:sz w:val="24"/>
                <w:highlight w:val="none"/>
              </w:rPr>
            </w:pPr>
          </w:p>
        </w:tc>
      </w:tr>
      <w:tr w14:paraId="535FEB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D0EFBCA">
            <w:pPr>
              <w:widowControl/>
              <w:jc w:val="center"/>
              <w:rPr>
                <w:color w:val="auto"/>
                <w:kern w:val="0"/>
                <w:sz w:val="24"/>
                <w:highlight w:val="none"/>
              </w:rPr>
            </w:pPr>
            <w:r>
              <w:rPr>
                <w:color w:val="auto"/>
                <w:kern w:val="0"/>
                <w:sz w:val="24"/>
                <w:highlight w:val="none"/>
              </w:rPr>
              <w:t>2</w:t>
            </w:r>
          </w:p>
        </w:tc>
        <w:tc>
          <w:tcPr>
            <w:tcW w:w="2730" w:type="pct"/>
            <w:vAlign w:val="center"/>
          </w:tcPr>
          <w:p w14:paraId="54495478">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678E6265">
            <w:pPr>
              <w:widowControl/>
              <w:jc w:val="center"/>
              <w:rPr>
                <w:color w:val="auto"/>
                <w:kern w:val="0"/>
                <w:sz w:val="24"/>
                <w:highlight w:val="none"/>
              </w:rPr>
            </w:pPr>
            <w:r>
              <w:rPr>
                <w:color w:val="auto"/>
                <w:kern w:val="0"/>
                <w:sz w:val="24"/>
                <w:highlight w:val="none"/>
              </w:rPr>
              <w:t>套</w:t>
            </w:r>
          </w:p>
        </w:tc>
        <w:tc>
          <w:tcPr>
            <w:tcW w:w="512" w:type="pct"/>
            <w:vAlign w:val="center"/>
          </w:tcPr>
          <w:p w14:paraId="1CAD9A80">
            <w:pPr>
              <w:widowControl/>
              <w:jc w:val="center"/>
              <w:rPr>
                <w:color w:val="auto"/>
                <w:kern w:val="0"/>
                <w:sz w:val="24"/>
                <w:highlight w:val="none"/>
              </w:rPr>
            </w:pPr>
            <w:r>
              <w:rPr>
                <w:color w:val="auto"/>
                <w:kern w:val="0"/>
                <w:sz w:val="24"/>
                <w:highlight w:val="none"/>
              </w:rPr>
              <w:t>2</w:t>
            </w:r>
          </w:p>
        </w:tc>
        <w:tc>
          <w:tcPr>
            <w:tcW w:w="736" w:type="pct"/>
            <w:vAlign w:val="center"/>
          </w:tcPr>
          <w:p w14:paraId="6C27400A">
            <w:pPr>
              <w:widowControl/>
              <w:jc w:val="center"/>
              <w:rPr>
                <w:color w:val="auto"/>
                <w:kern w:val="0"/>
                <w:sz w:val="24"/>
                <w:highlight w:val="none"/>
              </w:rPr>
            </w:pPr>
          </w:p>
        </w:tc>
      </w:tr>
      <w:tr w14:paraId="4A9D7E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4D49F2E">
            <w:pPr>
              <w:widowControl/>
              <w:jc w:val="center"/>
              <w:rPr>
                <w:color w:val="auto"/>
                <w:kern w:val="0"/>
                <w:sz w:val="24"/>
                <w:highlight w:val="none"/>
              </w:rPr>
            </w:pPr>
            <w:r>
              <w:rPr>
                <w:color w:val="auto"/>
                <w:kern w:val="0"/>
                <w:sz w:val="24"/>
                <w:highlight w:val="none"/>
              </w:rPr>
              <w:t>3</w:t>
            </w:r>
          </w:p>
        </w:tc>
        <w:tc>
          <w:tcPr>
            <w:tcW w:w="2730" w:type="pct"/>
            <w:vAlign w:val="center"/>
          </w:tcPr>
          <w:p w14:paraId="3D9AE2B9">
            <w:pPr>
              <w:widowControl/>
              <w:jc w:val="left"/>
              <w:rPr>
                <w:color w:val="auto"/>
                <w:kern w:val="0"/>
                <w:sz w:val="24"/>
                <w:highlight w:val="none"/>
              </w:rPr>
            </w:pPr>
            <w:r>
              <w:rPr>
                <w:color w:val="auto"/>
                <w:kern w:val="0"/>
                <w:sz w:val="24"/>
                <w:highlight w:val="none"/>
              </w:rPr>
              <w:t>气象监测仪</w:t>
            </w:r>
          </w:p>
        </w:tc>
        <w:tc>
          <w:tcPr>
            <w:tcW w:w="511" w:type="pct"/>
            <w:vAlign w:val="center"/>
          </w:tcPr>
          <w:p w14:paraId="572243D5">
            <w:pPr>
              <w:widowControl/>
              <w:jc w:val="center"/>
              <w:rPr>
                <w:color w:val="auto"/>
                <w:kern w:val="0"/>
                <w:sz w:val="24"/>
                <w:highlight w:val="none"/>
              </w:rPr>
            </w:pPr>
            <w:r>
              <w:rPr>
                <w:color w:val="auto"/>
                <w:kern w:val="0"/>
                <w:sz w:val="24"/>
                <w:highlight w:val="none"/>
              </w:rPr>
              <w:t>套</w:t>
            </w:r>
          </w:p>
        </w:tc>
        <w:tc>
          <w:tcPr>
            <w:tcW w:w="512" w:type="pct"/>
            <w:vAlign w:val="center"/>
          </w:tcPr>
          <w:p w14:paraId="57FFB80E">
            <w:pPr>
              <w:widowControl/>
              <w:jc w:val="center"/>
              <w:rPr>
                <w:color w:val="auto"/>
                <w:kern w:val="0"/>
                <w:sz w:val="24"/>
                <w:highlight w:val="none"/>
              </w:rPr>
            </w:pPr>
            <w:r>
              <w:rPr>
                <w:color w:val="auto"/>
                <w:kern w:val="0"/>
                <w:sz w:val="24"/>
                <w:highlight w:val="none"/>
              </w:rPr>
              <w:t>1</w:t>
            </w:r>
          </w:p>
        </w:tc>
        <w:tc>
          <w:tcPr>
            <w:tcW w:w="736" w:type="pct"/>
            <w:vAlign w:val="center"/>
          </w:tcPr>
          <w:p w14:paraId="525232A1">
            <w:pPr>
              <w:widowControl/>
              <w:jc w:val="center"/>
              <w:rPr>
                <w:color w:val="auto"/>
                <w:kern w:val="0"/>
                <w:sz w:val="24"/>
                <w:highlight w:val="none"/>
              </w:rPr>
            </w:pPr>
          </w:p>
        </w:tc>
      </w:tr>
      <w:tr w14:paraId="0E4DF2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0E646EA">
            <w:pPr>
              <w:widowControl/>
              <w:jc w:val="center"/>
              <w:rPr>
                <w:color w:val="auto"/>
                <w:kern w:val="0"/>
                <w:sz w:val="24"/>
                <w:highlight w:val="none"/>
              </w:rPr>
            </w:pPr>
            <w:r>
              <w:rPr>
                <w:color w:val="auto"/>
                <w:kern w:val="0"/>
                <w:sz w:val="24"/>
                <w:highlight w:val="none"/>
              </w:rPr>
              <w:t>4</w:t>
            </w:r>
          </w:p>
        </w:tc>
        <w:tc>
          <w:tcPr>
            <w:tcW w:w="2730" w:type="pct"/>
            <w:vAlign w:val="center"/>
          </w:tcPr>
          <w:p w14:paraId="3F8DEC5A">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789B673E">
            <w:pPr>
              <w:widowControl/>
              <w:jc w:val="center"/>
              <w:rPr>
                <w:color w:val="auto"/>
                <w:kern w:val="0"/>
                <w:sz w:val="24"/>
                <w:highlight w:val="none"/>
              </w:rPr>
            </w:pPr>
            <w:r>
              <w:rPr>
                <w:color w:val="auto"/>
                <w:kern w:val="0"/>
                <w:sz w:val="24"/>
                <w:highlight w:val="none"/>
              </w:rPr>
              <w:t>套</w:t>
            </w:r>
          </w:p>
        </w:tc>
        <w:tc>
          <w:tcPr>
            <w:tcW w:w="512" w:type="pct"/>
            <w:vAlign w:val="center"/>
          </w:tcPr>
          <w:p w14:paraId="4FC4C76D">
            <w:pPr>
              <w:widowControl/>
              <w:jc w:val="center"/>
              <w:rPr>
                <w:color w:val="auto"/>
                <w:kern w:val="0"/>
                <w:sz w:val="24"/>
                <w:highlight w:val="none"/>
              </w:rPr>
            </w:pPr>
            <w:r>
              <w:rPr>
                <w:color w:val="auto"/>
                <w:kern w:val="0"/>
                <w:sz w:val="24"/>
                <w:highlight w:val="none"/>
              </w:rPr>
              <w:t>1</w:t>
            </w:r>
          </w:p>
        </w:tc>
        <w:tc>
          <w:tcPr>
            <w:tcW w:w="736" w:type="pct"/>
            <w:vAlign w:val="center"/>
          </w:tcPr>
          <w:p w14:paraId="72FE6922">
            <w:pPr>
              <w:widowControl/>
              <w:jc w:val="center"/>
              <w:rPr>
                <w:color w:val="auto"/>
                <w:kern w:val="0"/>
                <w:sz w:val="24"/>
                <w:highlight w:val="none"/>
              </w:rPr>
            </w:pPr>
          </w:p>
        </w:tc>
      </w:tr>
      <w:tr w14:paraId="43DE5A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FF390A8">
            <w:pPr>
              <w:widowControl/>
              <w:jc w:val="center"/>
              <w:rPr>
                <w:color w:val="auto"/>
                <w:kern w:val="0"/>
                <w:sz w:val="24"/>
                <w:highlight w:val="none"/>
              </w:rPr>
            </w:pPr>
            <w:r>
              <w:rPr>
                <w:color w:val="auto"/>
                <w:kern w:val="0"/>
                <w:sz w:val="24"/>
                <w:highlight w:val="none"/>
              </w:rPr>
              <w:t>5</w:t>
            </w:r>
          </w:p>
        </w:tc>
        <w:tc>
          <w:tcPr>
            <w:tcW w:w="2730" w:type="pct"/>
            <w:vAlign w:val="center"/>
          </w:tcPr>
          <w:p w14:paraId="5D6C73AF">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55900DE5">
            <w:pPr>
              <w:widowControl/>
              <w:jc w:val="center"/>
              <w:rPr>
                <w:color w:val="auto"/>
                <w:kern w:val="0"/>
                <w:sz w:val="24"/>
                <w:highlight w:val="none"/>
              </w:rPr>
            </w:pPr>
            <w:r>
              <w:rPr>
                <w:color w:val="auto"/>
                <w:kern w:val="0"/>
                <w:sz w:val="24"/>
                <w:highlight w:val="none"/>
              </w:rPr>
              <w:t>套</w:t>
            </w:r>
          </w:p>
        </w:tc>
        <w:tc>
          <w:tcPr>
            <w:tcW w:w="512" w:type="pct"/>
            <w:vAlign w:val="center"/>
          </w:tcPr>
          <w:p w14:paraId="70539B68">
            <w:pPr>
              <w:widowControl/>
              <w:jc w:val="center"/>
              <w:rPr>
                <w:color w:val="auto"/>
                <w:kern w:val="0"/>
                <w:sz w:val="24"/>
                <w:highlight w:val="none"/>
              </w:rPr>
            </w:pPr>
            <w:r>
              <w:rPr>
                <w:color w:val="auto"/>
                <w:kern w:val="0"/>
                <w:sz w:val="24"/>
                <w:highlight w:val="none"/>
              </w:rPr>
              <w:t>1</w:t>
            </w:r>
          </w:p>
        </w:tc>
        <w:tc>
          <w:tcPr>
            <w:tcW w:w="736" w:type="pct"/>
            <w:vAlign w:val="center"/>
          </w:tcPr>
          <w:p w14:paraId="1A1FEC6C">
            <w:pPr>
              <w:widowControl/>
              <w:jc w:val="center"/>
              <w:rPr>
                <w:color w:val="auto"/>
                <w:kern w:val="0"/>
                <w:sz w:val="24"/>
                <w:highlight w:val="none"/>
              </w:rPr>
            </w:pPr>
          </w:p>
        </w:tc>
      </w:tr>
      <w:tr w14:paraId="64FA2F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D9C676B">
            <w:pPr>
              <w:widowControl/>
              <w:jc w:val="center"/>
              <w:rPr>
                <w:color w:val="auto"/>
                <w:kern w:val="0"/>
                <w:sz w:val="24"/>
                <w:highlight w:val="none"/>
              </w:rPr>
            </w:pPr>
            <w:r>
              <w:rPr>
                <w:color w:val="auto"/>
                <w:kern w:val="0"/>
                <w:sz w:val="24"/>
                <w:highlight w:val="none"/>
              </w:rPr>
              <w:t>6</w:t>
            </w:r>
          </w:p>
        </w:tc>
        <w:tc>
          <w:tcPr>
            <w:tcW w:w="2730" w:type="pct"/>
          </w:tcPr>
          <w:p w14:paraId="1670680A">
            <w:pPr>
              <w:widowControl/>
              <w:jc w:val="left"/>
              <w:rPr>
                <w:color w:val="auto"/>
                <w:kern w:val="0"/>
                <w:sz w:val="24"/>
                <w:highlight w:val="none"/>
              </w:rPr>
            </w:pPr>
            <w:r>
              <w:rPr>
                <w:color w:val="auto"/>
                <w:kern w:val="0"/>
                <w:sz w:val="24"/>
                <w:highlight w:val="none"/>
              </w:rPr>
              <w:t>便携式显微镜</w:t>
            </w:r>
          </w:p>
        </w:tc>
        <w:tc>
          <w:tcPr>
            <w:tcW w:w="511" w:type="pct"/>
            <w:vAlign w:val="center"/>
          </w:tcPr>
          <w:p w14:paraId="1CF5DDE4">
            <w:pPr>
              <w:widowControl/>
              <w:jc w:val="center"/>
              <w:rPr>
                <w:color w:val="auto"/>
                <w:kern w:val="0"/>
                <w:sz w:val="24"/>
                <w:highlight w:val="none"/>
              </w:rPr>
            </w:pPr>
            <w:r>
              <w:rPr>
                <w:color w:val="auto"/>
                <w:kern w:val="0"/>
                <w:sz w:val="24"/>
                <w:highlight w:val="none"/>
              </w:rPr>
              <w:t>台</w:t>
            </w:r>
          </w:p>
        </w:tc>
        <w:tc>
          <w:tcPr>
            <w:tcW w:w="512" w:type="pct"/>
            <w:vAlign w:val="center"/>
          </w:tcPr>
          <w:p w14:paraId="08AAAC3F">
            <w:pPr>
              <w:widowControl/>
              <w:jc w:val="center"/>
              <w:rPr>
                <w:color w:val="auto"/>
                <w:kern w:val="0"/>
                <w:sz w:val="24"/>
                <w:highlight w:val="none"/>
              </w:rPr>
            </w:pPr>
            <w:r>
              <w:rPr>
                <w:color w:val="auto"/>
                <w:kern w:val="0"/>
                <w:sz w:val="24"/>
                <w:highlight w:val="none"/>
              </w:rPr>
              <w:t>1</w:t>
            </w:r>
          </w:p>
        </w:tc>
        <w:tc>
          <w:tcPr>
            <w:tcW w:w="736" w:type="pct"/>
            <w:vAlign w:val="center"/>
          </w:tcPr>
          <w:p w14:paraId="1F410B4B">
            <w:pPr>
              <w:widowControl/>
              <w:jc w:val="center"/>
              <w:rPr>
                <w:color w:val="auto"/>
                <w:kern w:val="0"/>
                <w:sz w:val="24"/>
                <w:highlight w:val="none"/>
              </w:rPr>
            </w:pPr>
          </w:p>
        </w:tc>
      </w:tr>
      <w:tr w14:paraId="2DF964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D78B796">
            <w:pPr>
              <w:widowControl/>
              <w:jc w:val="center"/>
              <w:rPr>
                <w:color w:val="auto"/>
                <w:kern w:val="0"/>
                <w:sz w:val="24"/>
                <w:highlight w:val="none"/>
              </w:rPr>
            </w:pPr>
            <w:r>
              <w:rPr>
                <w:color w:val="auto"/>
                <w:kern w:val="0"/>
                <w:sz w:val="24"/>
                <w:highlight w:val="none"/>
              </w:rPr>
              <w:t>7</w:t>
            </w:r>
          </w:p>
        </w:tc>
        <w:tc>
          <w:tcPr>
            <w:tcW w:w="2730" w:type="pct"/>
          </w:tcPr>
          <w:p w14:paraId="3EC99E15">
            <w:pPr>
              <w:widowControl/>
              <w:jc w:val="left"/>
              <w:rPr>
                <w:color w:val="auto"/>
                <w:kern w:val="0"/>
                <w:sz w:val="24"/>
                <w:highlight w:val="none"/>
              </w:rPr>
            </w:pPr>
            <w:r>
              <w:rPr>
                <w:color w:val="auto"/>
                <w:kern w:val="0"/>
                <w:sz w:val="24"/>
                <w:highlight w:val="none"/>
              </w:rPr>
              <w:t>植保工具箱</w:t>
            </w:r>
          </w:p>
        </w:tc>
        <w:tc>
          <w:tcPr>
            <w:tcW w:w="511" w:type="pct"/>
            <w:vAlign w:val="center"/>
          </w:tcPr>
          <w:p w14:paraId="6A1C2436">
            <w:pPr>
              <w:widowControl/>
              <w:jc w:val="center"/>
              <w:rPr>
                <w:color w:val="auto"/>
                <w:kern w:val="0"/>
                <w:sz w:val="24"/>
                <w:highlight w:val="none"/>
              </w:rPr>
            </w:pPr>
            <w:r>
              <w:rPr>
                <w:color w:val="auto"/>
                <w:kern w:val="0"/>
                <w:sz w:val="24"/>
                <w:highlight w:val="none"/>
              </w:rPr>
              <w:t>套</w:t>
            </w:r>
          </w:p>
        </w:tc>
        <w:tc>
          <w:tcPr>
            <w:tcW w:w="512" w:type="pct"/>
            <w:vAlign w:val="center"/>
          </w:tcPr>
          <w:p w14:paraId="0661DCA1">
            <w:pPr>
              <w:widowControl/>
              <w:jc w:val="center"/>
              <w:rPr>
                <w:color w:val="auto"/>
                <w:kern w:val="0"/>
                <w:sz w:val="24"/>
                <w:highlight w:val="none"/>
              </w:rPr>
            </w:pPr>
            <w:r>
              <w:rPr>
                <w:color w:val="auto"/>
                <w:kern w:val="0"/>
                <w:sz w:val="24"/>
                <w:highlight w:val="none"/>
              </w:rPr>
              <w:t>1</w:t>
            </w:r>
          </w:p>
        </w:tc>
        <w:tc>
          <w:tcPr>
            <w:tcW w:w="736" w:type="pct"/>
            <w:vAlign w:val="center"/>
          </w:tcPr>
          <w:p w14:paraId="63857F4E">
            <w:pPr>
              <w:widowControl/>
              <w:jc w:val="center"/>
              <w:rPr>
                <w:color w:val="auto"/>
                <w:kern w:val="0"/>
                <w:sz w:val="24"/>
                <w:highlight w:val="none"/>
              </w:rPr>
            </w:pPr>
          </w:p>
        </w:tc>
      </w:tr>
      <w:tr w14:paraId="2296FA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06A2DAF">
            <w:pPr>
              <w:widowControl/>
              <w:jc w:val="center"/>
              <w:rPr>
                <w:color w:val="auto"/>
                <w:kern w:val="0"/>
                <w:sz w:val="24"/>
                <w:highlight w:val="none"/>
              </w:rPr>
            </w:pPr>
            <w:r>
              <w:rPr>
                <w:color w:val="auto"/>
                <w:kern w:val="0"/>
                <w:sz w:val="24"/>
                <w:highlight w:val="none"/>
              </w:rPr>
              <w:t>8</w:t>
            </w:r>
          </w:p>
        </w:tc>
        <w:tc>
          <w:tcPr>
            <w:tcW w:w="2730" w:type="pct"/>
          </w:tcPr>
          <w:p w14:paraId="14A4424C">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2F6EBB14">
            <w:pPr>
              <w:widowControl/>
              <w:jc w:val="center"/>
              <w:rPr>
                <w:color w:val="auto"/>
                <w:kern w:val="0"/>
                <w:sz w:val="24"/>
                <w:highlight w:val="none"/>
              </w:rPr>
            </w:pPr>
            <w:r>
              <w:rPr>
                <w:color w:val="auto"/>
                <w:kern w:val="0"/>
                <w:sz w:val="24"/>
                <w:highlight w:val="none"/>
              </w:rPr>
              <w:t>台</w:t>
            </w:r>
          </w:p>
        </w:tc>
        <w:tc>
          <w:tcPr>
            <w:tcW w:w="512" w:type="pct"/>
            <w:vAlign w:val="center"/>
          </w:tcPr>
          <w:p w14:paraId="2606DAE1">
            <w:pPr>
              <w:widowControl/>
              <w:jc w:val="center"/>
              <w:rPr>
                <w:color w:val="auto"/>
                <w:kern w:val="0"/>
                <w:sz w:val="24"/>
                <w:highlight w:val="none"/>
              </w:rPr>
            </w:pPr>
            <w:r>
              <w:rPr>
                <w:color w:val="auto"/>
                <w:kern w:val="0"/>
                <w:sz w:val="24"/>
                <w:highlight w:val="none"/>
              </w:rPr>
              <w:t>1</w:t>
            </w:r>
          </w:p>
        </w:tc>
        <w:tc>
          <w:tcPr>
            <w:tcW w:w="736" w:type="pct"/>
            <w:vAlign w:val="center"/>
          </w:tcPr>
          <w:p w14:paraId="6679FBDC">
            <w:pPr>
              <w:widowControl/>
              <w:jc w:val="center"/>
              <w:rPr>
                <w:color w:val="auto"/>
                <w:kern w:val="0"/>
                <w:sz w:val="24"/>
                <w:highlight w:val="none"/>
              </w:rPr>
            </w:pPr>
          </w:p>
        </w:tc>
      </w:tr>
      <w:tr w14:paraId="22EA42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15F387E">
            <w:pPr>
              <w:widowControl/>
              <w:jc w:val="center"/>
              <w:rPr>
                <w:color w:val="auto"/>
                <w:kern w:val="0"/>
                <w:sz w:val="24"/>
                <w:highlight w:val="none"/>
              </w:rPr>
            </w:pPr>
            <w:r>
              <w:rPr>
                <w:color w:val="auto"/>
                <w:kern w:val="0"/>
                <w:sz w:val="24"/>
                <w:highlight w:val="none"/>
              </w:rPr>
              <w:t>9</w:t>
            </w:r>
          </w:p>
        </w:tc>
        <w:tc>
          <w:tcPr>
            <w:tcW w:w="2730" w:type="pct"/>
          </w:tcPr>
          <w:p w14:paraId="1523A5C4">
            <w:pPr>
              <w:widowControl/>
              <w:jc w:val="left"/>
              <w:rPr>
                <w:color w:val="auto"/>
                <w:kern w:val="0"/>
                <w:sz w:val="24"/>
                <w:highlight w:val="none"/>
              </w:rPr>
            </w:pPr>
            <w:r>
              <w:rPr>
                <w:color w:val="auto"/>
                <w:kern w:val="0"/>
                <w:sz w:val="24"/>
                <w:highlight w:val="none"/>
              </w:rPr>
              <w:t>田间交通工具</w:t>
            </w:r>
          </w:p>
        </w:tc>
        <w:tc>
          <w:tcPr>
            <w:tcW w:w="511" w:type="pct"/>
            <w:vAlign w:val="center"/>
          </w:tcPr>
          <w:p w14:paraId="28D7FED0">
            <w:pPr>
              <w:widowControl/>
              <w:jc w:val="center"/>
              <w:rPr>
                <w:color w:val="auto"/>
                <w:kern w:val="0"/>
                <w:sz w:val="24"/>
                <w:highlight w:val="none"/>
              </w:rPr>
            </w:pPr>
            <w:r>
              <w:rPr>
                <w:color w:val="auto"/>
                <w:kern w:val="0"/>
                <w:sz w:val="24"/>
                <w:highlight w:val="none"/>
              </w:rPr>
              <w:t>台</w:t>
            </w:r>
          </w:p>
        </w:tc>
        <w:tc>
          <w:tcPr>
            <w:tcW w:w="512" w:type="pct"/>
            <w:vAlign w:val="center"/>
          </w:tcPr>
          <w:p w14:paraId="20120BA7">
            <w:pPr>
              <w:widowControl/>
              <w:jc w:val="center"/>
              <w:rPr>
                <w:color w:val="auto"/>
                <w:kern w:val="0"/>
                <w:sz w:val="24"/>
                <w:highlight w:val="none"/>
              </w:rPr>
            </w:pPr>
            <w:r>
              <w:rPr>
                <w:color w:val="auto"/>
                <w:kern w:val="0"/>
                <w:sz w:val="24"/>
                <w:highlight w:val="none"/>
              </w:rPr>
              <w:t>1</w:t>
            </w:r>
          </w:p>
        </w:tc>
        <w:tc>
          <w:tcPr>
            <w:tcW w:w="736" w:type="pct"/>
            <w:vAlign w:val="center"/>
          </w:tcPr>
          <w:p w14:paraId="095ADC7A">
            <w:pPr>
              <w:widowControl/>
              <w:jc w:val="center"/>
              <w:rPr>
                <w:color w:val="auto"/>
                <w:kern w:val="0"/>
                <w:sz w:val="24"/>
                <w:highlight w:val="none"/>
              </w:rPr>
            </w:pPr>
          </w:p>
        </w:tc>
      </w:tr>
      <w:tr w14:paraId="60AFFE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4B620D0">
            <w:pPr>
              <w:widowControl/>
              <w:jc w:val="center"/>
              <w:rPr>
                <w:color w:val="auto"/>
                <w:kern w:val="0"/>
                <w:sz w:val="24"/>
                <w:highlight w:val="none"/>
              </w:rPr>
            </w:pPr>
            <w:r>
              <w:rPr>
                <w:color w:val="auto"/>
                <w:kern w:val="0"/>
                <w:sz w:val="24"/>
                <w:highlight w:val="none"/>
              </w:rPr>
              <w:t>10</w:t>
            </w:r>
          </w:p>
        </w:tc>
        <w:tc>
          <w:tcPr>
            <w:tcW w:w="2730" w:type="pct"/>
          </w:tcPr>
          <w:p w14:paraId="28F94DBB">
            <w:pPr>
              <w:widowControl/>
              <w:jc w:val="left"/>
              <w:rPr>
                <w:color w:val="auto"/>
                <w:kern w:val="0"/>
                <w:sz w:val="24"/>
                <w:highlight w:val="none"/>
              </w:rPr>
            </w:pPr>
            <w:r>
              <w:rPr>
                <w:color w:val="auto"/>
                <w:kern w:val="0"/>
                <w:sz w:val="24"/>
                <w:highlight w:val="none"/>
              </w:rPr>
              <w:t>合计</w:t>
            </w:r>
          </w:p>
        </w:tc>
        <w:tc>
          <w:tcPr>
            <w:tcW w:w="511" w:type="pct"/>
            <w:vAlign w:val="center"/>
          </w:tcPr>
          <w:p w14:paraId="07F33A5B">
            <w:pPr>
              <w:widowControl/>
              <w:jc w:val="center"/>
              <w:rPr>
                <w:color w:val="auto"/>
                <w:kern w:val="0"/>
                <w:sz w:val="24"/>
                <w:highlight w:val="none"/>
              </w:rPr>
            </w:pPr>
            <w:r>
              <w:rPr>
                <w:color w:val="auto"/>
                <w:kern w:val="0"/>
                <w:sz w:val="24"/>
                <w:highlight w:val="none"/>
              </w:rPr>
              <w:t>台/套</w:t>
            </w:r>
          </w:p>
        </w:tc>
        <w:tc>
          <w:tcPr>
            <w:tcW w:w="512" w:type="pct"/>
            <w:vAlign w:val="center"/>
          </w:tcPr>
          <w:p w14:paraId="2DFEA54C">
            <w:pPr>
              <w:widowControl/>
              <w:jc w:val="center"/>
              <w:rPr>
                <w:color w:val="auto"/>
                <w:kern w:val="0"/>
                <w:sz w:val="24"/>
                <w:highlight w:val="none"/>
              </w:rPr>
            </w:pPr>
            <w:r>
              <w:rPr>
                <w:color w:val="auto"/>
                <w:kern w:val="0"/>
                <w:sz w:val="24"/>
                <w:highlight w:val="none"/>
              </w:rPr>
              <w:t>10</w:t>
            </w:r>
          </w:p>
        </w:tc>
        <w:tc>
          <w:tcPr>
            <w:tcW w:w="736" w:type="pct"/>
            <w:vAlign w:val="center"/>
          </w:tcPr>
          <w:p w14:paraId="0E769979">
            <w:pPr>
              <w:widowControl/>
              <w:jc w:val="center"/>
              <w:rPr>
                <w:color w:val="auto"/>
                <w:kern w:val="0"/>
                <w:sz w:val="24"/>
                <w:highlight w:val="none"/>
              </w:rPr>
            </w:pPr>
          </w:p>
        </w:tc>
      </w:tr>
    </w:tbl>
    <w:p w14:paraId="5B4C0243">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北京市植物保护站顺义展示基地建设内容汇总表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0E7AE5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256A929F">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0F572267">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0C9D8E1D">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4DD626E8">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6AB1FDB0">
            <w:pPr>
              <w:widowControl/>
              <w:jc w:val="center"/>
              <w:rPr>
                <w:b/>
                <w:bCs/>
                <w:color w:val="auto"/>
                <w:kern w:val="0"/>
                <w:sz w:val="24"/>
                <w:highlight w:val="none"/>
              </w:rPr>
            </w:pPr>
            <w:r>
              <w:rPr>
                <w:b/>
                <w:bCs/>
                <w:color w:val="auto"/>
                <w:kern w:val="0"/>
                <w:sz w:val="24"/>
                <w:highlight w:val="none"/>
              </w:rPr>
              <w:t>备注</w:t>
            </w:r>
          </w:p>
        </w:tc>
      </w:tr>
      <w:tr w14:paraId="17F3DF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FF6313A">
            <w:pPr>
              <w:widowControl/>
              <w:jc w:val="center"/>
              <w:rPr>
                <w:color w:val="auto"/>
                <w:kern w:val="0"/>
                <w:sz w:val="24"/>
                <w:highlight w:val="none"/>
              </w:rPr>
            </w:pPr>
            <w:r>
              <w:rPr>
                <w:color w:val="auto"/>
                <w:kern w:val="0"/>
                <w:sz w:val="24"/>
                <w:highlight w:val="none"/>
              </w:rPr>
              <w:t>1</w:t>
            </w:r>
          </w:p>
        </w:tc>
        <w:tc>
          <w:tcPr>
            <w:tcW w:w="2730" w:type="pct"/>
            <w:vAlign w:val="center"/>
          </w:tcPr>
          <w:p w14:paraId="3B1EC876">
            <w:pPr>
              <w:widowControl/>
              <w:jc w:val="left"/>
              <w:rPr>
                <w:color w:val="auto"/>
                <w:kern w:val="0"/>
                <w:sz w:val="24"/>
                <w:highlight w:val="none"/>
              </w:rPr>
            </w:pPr>
            <w:r>
              <w:rPr>
                <w:color w:val="auto"/>
                <w:kern w:val="0"/>
                <w:sz w:val="24"/>
                <w:highlight w:val="none"/>
              </w:rPr>
              <w:t>智能虫情测报灯</w:t>
            </w:r>
          </w:p>
        </w:tc>
        <w:tc>
          <w:tcPr>
            <w:tcW w:w="511" w:type="pct"/>
            <w:vAlign w:val="center"/>
          </w:tcPr>
          <w:p w14:paraId="3B0EDAD4">
            <w:pPr>
              <w:widowControl/>
              <w:jc w:val="center"/>
              <w:rPr>
                <w:color w:val="auto"/>
                <w:kern w:val="0"/>
                <w:sz w:val="24"/>
                <w:highlight w:val="none"/>
              </w:rPr>
            </w:pPr>
            <w:r>
              <w:rPr>
                <w:color w:val="auto"/>
                <w:kern w:val="0"/>
                <w:sz w:val="24"/>
                <w:highlight w:val="none"/>
              </w:rPr>
              <w:t>套</w:t>
            </w:r>
          </w:p>
        </w:tc>
        <w:tc>
          <w:tcPr>
            <w:tcW w:w="512" w:type="pct"/>
            <w:vAlign w:val="center"/>
          </w:tcPr>
          <w:p w14:paraId="30F86302">
            <w:pPr>
              <w:widowControl/>
              <w:jc w:val="center"/>
              <w:rPr>
                <w:color w:val="auto"/>
                <w:kern w:val="0"/>
                <w:sz w:val="24"/>
                <w:highlight w:val="none"/>
              </w:rPr>
            </w:pPr>
            <w:r>
              <w:rPr>
                <w:color w:val="auto"/>
                <w:kern w:val="0"/>
                <w:sz w:val="24"/>
                <w:highlight w:val="none"/>
              </w:rPr>
              <w:t>1</w:t>
            </w:r>
          </w:p>
        </w:tc>
        <w:tc>
          <w:tcPr>
            <w:tcW w:w="736" w:type="pct"/>
            <w:vAlign w:val="center"/>
          </w:tcPr>
          <w:p w14:paraId="59957123">
            <w:pPr>
              <w:widowControl/>
              <w:jc w:val="center"/>
              <w:rPr>
                <w:color w:val="auto"/>
                <w:kern w:val="0"/>
                <w:sz w:val="24"/>
                <w:highlight w:val="none"/>
              </w:rPr>
            </w:pPr>
          </w:p>
        </w:tc>
      </w:tr>
      <w:tr w14:paraId="36CC0B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49B59F3">
            <w:pPr>
              <w:widowControl/>
              <w:jc w:val="center"/>
              <w:rPr>
                <w:color w:val="auto"/>
                <w:kern w:val="0"/>
                <w:sz w:val="24"/>
                <w:highlight w:val="none"/>
              </w:rPr>
            </w:pPr>
            <w:r>
              <w:rPr>
                <w:color w:val="auto"/>
                <w:kern w:val="0"/>
                <w:sz w:val="24"/>
                <w:highlight w:val="none"/>
              </w:rPr>
              <w:t>2</w:t>
            </w:r>
          </w:p>
        </w:tc>
        <w:tc>
          <w:tcPr>
            <w:tcW w:w="2730" w:type="pct"/>
            <w:vAlign w:val="center"/>
          </w:tcPr>
          <w:p w14:paraId="670933E6">
            <w:pPr>
              <w:widowControl/>
              <w:jc w:val="left"/>
              <w:rPr>
                <w:color w:val="auto"/>
                <w:kern w:val="0"/>
                <w:sz w:val="24"/>
                <w:highlight w:val="none"/>
              </w:rPr>
            </w:pPr>
            <w:r>
              <w:rPr>
                <w:color w:val="auto"/>
                <w:kern w:val="0"/>
                <w:sz w:val="24"/>
                <w:highlight w:val="none"/>
              </w:rPr>
              <w:t>自动计数性诱监测设备</w:t>
            </w:r>
          </w:p>
        </w:tc>
        <w:tc>
          <w:tcPr>
            <w:tcW w:w="511" w:type="pct"/>
            <w:vAlign w:val="center"/>
          </w:tcPr>
          <w:p w14:paraId="320A0F75">
            <w:pPr>
              <w:widowControl/>
              <w:jc w:val="center"/>
              <w:rPr>
                <w:color w:val="auto"/>
                <w:kern w:val="0"/>
                <w:sz w:val="24"/>
                <w:highlight w:val="none"/>
              </w:rPr>
            </w:pPr>
            <w:r>
              <w:rPr>
                <w:color w:val="auto"/>
                <w:kern w:val="0"/>
                <w:sz w:val="24"/>
                <w:highlight w:val="none"/>
              </w:rPr>
              <w:t>套</w:t>
            </w:r>
          </w:p>
        </w:tc>
        <w:tc>
          <w:tcPr>
            <w:tcW w:w="512" w:type="pct"/>
            <w:vAlign w:val="center"/>
          </w:tcPr>
          <w:p w14:paraId="704CB841">
            <w:pPr>
              <w:widowControl/>
              <w:jc w:val="center"/>
              <w:rPr>
                <w:color w:val="auto"/>
                <w:kern w:val="0"/>
                <w:sz w:val="24"/>
                <w:highlight w:val="none"/>
              </w:rPr>
            </w:pPr>
            <w:r>
              <w:rPr>
                <w:color w:val="auto"/>
                <w:kern w:val="0"/>
                <w:sz w:val="24"/>
                <w:highlight w:val="none"/>
              </w:rPr>
              <w:t>2</w:t>
            </w:r>
          </w:p>
        </w:tc>
        <w:tc>
          <w:tcPr>
            <w:tcW w:w="736" w:type="pct"/>
            <w:vAlign w:val="center"/>
          </w:tcPr>
          <w:p w14:paraId="3EE1515E">
            <w:pPr>
              <w:widowControl/>
              <w:jc w:val="center"/>
              <w:rPr>
                <w:color w:val="auto"/>
                <w:kern w:val="0"/>
                <w:sz w:val="24"/>
                <w:highlight w:val="none"/>
              </w:rPr>
            </w:pPr>
          </w:p>
        </w:tc>
      </w:tr>
      <w:tr w14:paraId="5E8324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E447BCA">
            <w:pPr>
              <w:widowControl/>
              <w:jc w:val="center"/>
              <w:rPr>
                <w:color w:val="auto"/>
                <w:kern w:val="0"/>
                <w:sz w:val="24"/>
                <w:highlight w:val="none"/>
              </w:rPr>
            </w:pPr>
            <w:r>
              <w:rPr>
                <w:color w:val="auto"/>
                <w:kern w:val="0"/>
                <w:sz w:val="24"/>
                <w:highlight w:val="none"/>
              </w:rPr>
              <w:t>3</w:t>
            </w:r>
          </w:p>
        </w:tc>
        <w:tc>
          <w:tcPr>
            <w:tcW w:w="2730" w:type="pct"/>
            <w:vAlign w:val="center"/>
          </w:tcPr>
          <w:p w14:paraId="7CDCEB19">
            <w:pPr>
              <w:widowControl/>
              <w:jc w:val="left"/>
              <w:rPr>
                <w:color w:val="auto"/>
                <w:kern w:val="0"/>
                <w:sz w:val="24"/>
                <w:highlight w:val="none"/>
              </w:rPr>
            </w:pPr>
            <w:r>
              <w:rPr>
                <w:color w:val="auto"/>
                <w:kern w:val="0"/>
                <w:sz w:val="24"/>
                <w:highlight w:val="none"/>
              </w:rPr>
              <w:t>气象监测仪</w:t>
            </w:r>
          </w:p>
        </w:tc>
        <w:tc>
          <w:tcPr>
            <w:tcW w:w="511" w:type="pct"/>
            <w:vAlign w:val="center"/>
          </w:tcPr>
          <w:p w14:paraId="6F6D98D2">
            <w:pPr>
              <w:widowControl/>
              <w:jc w:val="center"/>
              <w:rPr>
                <w:color w:val="auto"/>
                <w:kern w:val="0"/>
                <w:sz w:val="24"/>
                <w:highlight w:val="none"/>
              </w:rPr>
            </w:pPr>
            <w:r>
              <w:rPr>
                <w:color w:val="auto"/>
                <w:kern w:val="0"/>
                <w:sz w:val="24"/>
                <w:highlight w:val="none"/>
              </w:rPr>
              <w:t>套</w:t>
            </w:r>
          </w:p>
        </w:tc>
        <w:tc>
          <w:tcPr>
            <w:tcW w:w="512" w:type="pct"/>
            <w:vAlign w:val="center"/>
          </w:tcPr>
          <w:p w14:paraId="376F59B8">
            <w:pPr>
              <w:widowControl/>
              <w:jc w:val="center"/>
              <w:rPr>
                <w:color w:val="auto"/>
                <w:kern w:val="0"/>
                <w:sz w:val="24"/>
                <w:highlight w:val="none"/>
              </w:rPr>
            </w:pPr>
            <w:r>
              <w:rPr>
                <w:color w:val="auto"/>
                <w:kern w:val="0"/>
                <w:sz w:val="24"/>
                <w:highlight w:val="none"/>
              </w:rPr>
              <w:t>1</w:t>
            </w:r>
          </w:p>
        </w:tc>
        <w:tc>
          <w:tcPr>
            <w:tcW w:w="736" w:type="pct"/>
            <w:vAlign w:val="center"/>
          </w:tcPr>
          <w:p w14:paraId="252F31E1">
            <w:pPr>
              <w:widowControl/>
              <w:jc w:val="center"/>
              <w:rPr>
                <w:color w:val="auto"/>
                <w:kern w:val="0"/>
                <w:sz w:val="24"/>
                <w:highlight w:val="none"/>
              </w:rPr>
            </w:pPr>
          </w:p>
        </w:tc>
      </w:tr>
      <w:tr w14:paraId="5296A8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835534A">
            <w:pPr>
              <w:widowControl/>
              <w:jc w:val="center"/>
              <w:rPr>
                <w:color w:val="auto"/>
                <w:kern w:val="0"/>
                <w:sz w:val="24"/>
                <w:highlight w:val="none"/>
              </w:rPr>
            </w:pPr>
            <w:r>
              <w:rPr>
                <w:color w:val="auto"/>
                <w:kern w:val="0"/>
                <w:sz w:val="24"/>
                <w:highlight w:val="none"/>
              </w:rPr>
              <w:t>4</w:t>
            </w:r>
          </w:p>
        </w:tc>
        <w:tc>
          <w:tcPr>
            <w:tcW w:w="2730" w:type="pct"/>
            <w:vAlign w:val="center"/>
          </w:tcPr>
          <w:p w14:paraId="3EDC8C36">
            <w:pPr>
              <w:widowControl/>
              <w:jc w:val="left"/>
              <w:rPr>
                <w:color w:val="auto"/>
                <w:kern w:val="0"/>
                <w:sz w:val="24"/>
                <w:highlight w:val="none"/>
              </w:rPr>
            </w:pPr>
            <w:r>
              <w:rPr>
                <w:color w:val="auto"/>
                <w:kern w:val="0"/>
                <w:sz w:val="24"/>
                <w:highlight w:val="none"/>
              </w:rPr>
              <w:t>病虫观测场远程实时监测设备</w:t>
            </w:r>
          </w:p>
        </w:tc>
        <w:tc>
          <w:tcPr>
            <w:tcW w:w="511" w:type="pct"/>
            <w:vAlign w:val="center"/>
          </w:tcPr>
          <w:p w14:paraId="10F3A8DB">
            <w:pPr>
              <w:widowControl/>
              <w:jc w:val="center"/>
              <w:rPr>
                <w:color w:val="auto"/>
                <w:kern w:val="0"/>
                <w:sz w:val="24"/>
                <w:highlight w:val="none"/>
              </w:rPr>
            </w:pPr>
            <w:r>
              <w:rPr>
                <w:color w:val="auto"/>
                <w:kern w:val="0"/>
                <w:sz w:val="24"/>
                <w:highlight w:val="none"/>
              </w:rPr>
              <w:t>套</w:t>
            </w:r>
          </w:p>
        </w:tc>
        <w:tc>
          <w:tcPr>
            <w:tcW w:w="512" w:type="pct"/>
            <w:vAlign w:val="center"/>
          </w:tcPr>
          <w:p w14:paraId="5C039F6D">
            <w:pPr>
              <w:widowControl/>
              <w:jc w:val="center"/>
              <w:rPr>
                <w:color w:val="auto"/>
                <w:kern w:val="0"/>
                <w:sz w:val="24"/>
                <w:highlight w:val="none"/>
              </w:rPr>
            </w:pPr>
            <w:r>
              <w:rPr>
                <w:color w:val="auto"/>
                <w:kern w:val="0"/>
                <w:sz w:val="24"/>
                <w:highlight w:val="none"/>
              </w:rPr>
              <w:t>1</w:t>
            </w:r>
          </w:p>
        </w:tc>
        <w:tc>
          <w:tcPr>
            <w:tcW w:w="736" w:type="pct"/>
            <w:vAlign w:val="center"/>
          </w:tcPr>
          <w:p w14:paraId="5448AEC6">
            <w:pPr>
              <w:widowControl/>
              <w:jc w:val="center"/>
              <w:rPr>
                <w:color w:val="auto"/>
                <w:kern w:val="0"/>
                <w:sz w:val="24"/>
                <w:highlight w:val="none"/>
              </w:rPr>
            </w:pPr>
          </w:p>
        </w:tc>
      </w:tr>
      <w:tr w14:paraId="703006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FD2D843">
            <w:pPr>
              <w:widowControl/>
              <w:jc w:val="center"/>
              <w:rPr>
                <w:color w:val="auto"/>
                <w:kern w:val="0"/>
                <w:sz w:val="24"/>
                <w:highlight w:val="none"/>
              </w:rPr>
            </w:pPr>
            <w:r>
              <w:rPr>
                <w:color w:val="auto"/>
                <w:kern w:val="0"/>
                <w:sz w:val="24"/>
                <w:highlight w:val="none"/>
              </w:rPr>
              <w:t>5</w:t>
            </w:r>
          </w:p>
        </w:tc>
        <w:tc>
          <w:tcPr>
            <w:tcW w:w="2730" w:type="pct"/>
            <w:vAlign w:val="center"/>
          </w:tcPr>
          <w:p w14:paraId="44327102">
            <w:pPr>
              <w:widowControl/>
              <w:jc w:val="left"/>
              <w:rPr>
                <w:color w:val="auto"/>
                <w:kern w:val="0"/>
                <w:sz w:val="24"/>
                <w:highlight w:val="none"/>
              </w:rPr>
            </w:pPr>
            <w:r>
              <w:rPr>
                <w:color w:val="auto"/>
                <w:kern w:val="0"/>
                <w:sz w:val="24"/>
                <w:highlight w:val="none"/>
              </w:rPr>
              <w:t>基于气象因子的流行性病害预报器</w:t>
            </w:r>
          </w:p>
        </w:tc>
        <w:tc>
          <w:tcPr>
            <w:tcW w:w="511" w:type="pct"/>
            <w:vAlign w:val="center"/>
          </w:tcPr>
          <w:p w14:paraId="0823CB07">
            <w:pPr>
              <w:widowControl/>
              <w:jc w:val="center"/>
              <w:rPr>
                <w:color w:val="auto"/>
                <w:kern w:val="0"/>
                <w:sz w:val="24"/>
                <w:highlight w:val="none"/>
              </w:rPr>
            </w:pPr>
            <w:r>
              <w:rPr>
                <w:color w:val="auto"/>
                <w:kern w:val="0"/>
                <w:sz w:val="24"/>
                <w:highlight w:val="none"/>
              </w:rPr>
              <w:t>套</w:t>
            </w:r>
          </w:p>
        </w:tc>
        <w:tc>
          <w:tcPr>
            <w:tcW w:w="512" w:type="pct"/>
            <w:vAlign w:val="center"/>
          </w:tcPr>
          <w:p w14:paraId="75E18774">
            <w:pPr>
              <w:widowControl/>
              <w:jc w:val="center"/>
              <w:rPr>
                <w:color w:val="auto"/>
                <w:kern w:val="0"/>
                <w:sz w:val="24"/>
                <w:highlight w:val="none"/>
              </w:rPr>
            </w:pPr>
            <w:r>
              <w:rPr>
                <w:color w:val="auto"/>
                <w:kern w:val="0"/>
                <w:sz w:val="24"/>
                <w:highlight w:val="none"/>
              </w:rPr>
              <w:t>1</w:t>
            </w:r>
          </w:p>
        </w:tc>
        <w:tc>
          <w:tcPr>
            <w:tcW w:w="736" w:type="pct"/>
            <w:vAlign w:val="center"/>
          </w:tcPr>
          <w:p w14:paraId="0023B886">
            <w:pPr>
              <w:widowControl/>
              <w:jc w:val="center"/>
              <w:rPr>
                <w:color w:val="auto"/>
                <w:kern w:val="0"/>
                <w:sz w:val="24"/>
                <w:highlight w:val="none"/>
              </w:rPr>
            </w:pPr>
          </w:p>
        </w:tc>
      </w:tr>
      <w:tr w14:paraId="76FA23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80238F0">
            <w:pPr>
              <w:widowControl/>
              <w:jc w:val="center"/>
              <w:rPr>
                <w:color w:val="auto"/>
                <w:kern w:val="0"/>
                <w:sz w:val="24"/>
                <w:highlight w:val="none"/>
              </w:rPr>
            </w:pPr>
            <w:r>
              <w:rPr>
                <w:color w:val="auto"/>
                <w:kern w:val="0"/>
                <w:sz w:val="24"/>
                <w:highlight w:val="none"/>
              </w:rPr>
              <w:t>6</w:t>
            </w:r>
          </w:p>
        </w:tc>
        <w:tc>
          <w:tcPr>
            <w:tcW w:w="2730" w:type="pct"/>
          </w:tcPr>
          <w:p w14:paraId="114FA0CE">
            <w:pPr>
              <w:widowControl/>
              <w:jc w:val="left"/>
              <w:rPr>
                <w:color w:val="auto"/>
                <w:kern w:val="0"/>
                <w:sz w:val="24"/>
                <w:highlight w:val="none"/>
              </w:rPr>
            </w:pPr>
            <w:r>
              <w:rPr>
                <w:color w:val="auto"/>
                <w:kern w:val="0"/>
                <w:sz w:val="24"/>
                <w:highlight w:val="none"/>
              </w:rPr>
              <w:t>便携式显微镜</w:t>
            </w:r>
          </w:p>
        </w:tc>
        <w:tc>
          <w:tcPr>
            <w:tcW w:w="511" w:type="pct"/>
            <w:vAlign w:val="center"/>
          </w:tcPr>
          <w:p w14:paraId="3183471F">
            <w:pPr>
              <w:widowControl/>
              <w:jc w:val="center"/>
              <w:rPr>
                <w:color w:val="auto"/>
                <w:kern w:val="0"/>
                <w:sz w:val="24"/>
                <w:highlight w:val="none"/>
              </w:rPr>
            </w:pPr>
            <w:r>
              <w:rPr>
                <w:color w:val="auto"/>
                <w:kern w:val="0"/>
                <w:sz w:val="24"/>
                <w:highlight w:val="none"/>
              </w:rPr>
              <w:t>台</w:t>
            </w:r>
          </w:p>
        </w:tc>
        <w:tc>
          <w:tcPr>
            <w:tcW w:w="512" w:type="pct"/>
            <w:vAlign w:val="center"/>
          </w:tcPr>
          <w:p w14:paraId="413E1EBF">
            <w:pPr>
              <w:widowControl/>
              <w:jc w:val="center"/>
              <w:rPr>
                <w:color w:val="auto"/>
                <w:kern w:val="0"/>
                <w:sz w:val="24"/>
                <w:highlight w:val="none"/>
              </w:rPr>
            </w:pPr>
            <w:r>
              <w:rPr>
                <w:color w:val="auto"/>
                <w:kern w:val="0"/>
                <w:sz w:val="24"/>
                <w:highlight w:val="none"/>
              </w:rPr>
              <w:t>1</w:t>
            </w:r>
          </w:p>
        </w:tc>
        <w:tc>
          <w:tcPr>
            <w:tcW w:w="736" w:type="pct"/>
            <w:vAlign w:val="center"/>
          </w:tcPr>
          <w:p w14:paraId="78C76D5B">
            <w:pPr>
              <w:widowControl/>
              <w:jc w:val="center"/>
              <w:rPr>
                <w:color w:val="auto"/>
                <w:kern w:val="0"/>
                <w:sz w:val="24"/>
                <w:highlight w:val="none"/>
              </w:rPr>
            </w:pPr>
          </w:p>
        </w:tc>
      </w:tr>
      <w:tr w14:paraId="19E731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DF23865">
            <w:pPr>
              <w:widowControl/>
              <w:jc w:val="center"/>
              <w:rPr>
                <w:color w:val="auto"/>
                <w:kern w:val="0"/>
                <w:sz w:val="24"/>
                <w:highlight w:val="none"/>
              </w:rPr>
            </w:pPr>
            <w:r>
              <w:rPr>
                <w:color w:val="auto"/>
                <w:kern w:val="0"/>
                <w:sz w:val="24"/>
                <w:highlight w:val="none"/>
              </w:rPr>
              <w:t>7</w:t>
            </w:r>
          </w:p>
        </w:tc>
        <w:tc>
          <w:tcPr>
            <w:tcW w:w="2730" w:type="pct"/>
          </w:tcPr>
          <w:p w14:paraId="1195450A">
            <w:pPr>
              <w:widowControl/>
              <w:jc w:val="left"/>
              <w:rPr>
                <w:color w:val="auto"/>
                <w:kern w:val="0"/>
                <w:sz w:val="24"/>
                <w:highlight w:val="none"/>
              </w:rPr>
            </w:pPr>
            <w:r>
              <w:rPr>
                <w:color w:val="auto"/>
                <w:kern w:val="0"/>
                <w:sz w:val="24"/>
                <w:highlight w:val="none"/>
              </w:rPr>
              <w:t>植保工具箱</w:t>
            </w:r>
          </w:p>
        </w:tc>
        <w:tc>
          <w:tcPr>
            <w:tcW w:w="511" w:type="pct"/>
            <w:vAlign w:val="center"/>
          </w:tcPr>
          <w:p w14:paraId="5CB92737">
            <w:pPr>
              <w:widowControl/>
              <w:jc w:val="center"/>
              <w:rPr>
                <w:color w:val="auto"/>
                <w:kern w:val="0"/>
                <w:sz w:val="24"/>
                <w:highlight w:val="none"/>
              </w:rPr>
            </w:pPr>
            <w:r>
              <w:rPr>
                <w:color w:val="auto"/>
                <w:kern w:val="0"/>
                <w:sz w:val="24"/>
                <w:highlight w:val="none"/>
              </w:rPr>
              <w:t>套</w:t>
            </w:r>
          </w:p>
        </w:tc>
        <w:tc>
          <w:tcPr>
            <w:tcW w:w="512" w:type="pct"/>
            <w:vAlign w:val="center"/>
          </w:tcPr>
          <w:p w14:paraId="282C62DE">
            <w:pPr>
              <w:widowControl/>
              <w:jc w:val="center"/>
              <w:rPr>
                <w:color w:val="auto"/>
                <w:kern w:val="0"/>
                <w:sz w:val="24"/>
                <w:highlight w:val="none"/>
              </w:rPr>
            </w:pPr>
            <w:r>
              <w:rPr>
                <w:color w:val="auto"/>
                <w:kern w:val="0"/>
                <w:sz w:val="24"/>
                <w:highlight w:val="none"/>
              </w:rPr>
              <w:t>1</w:t>
            </w:r>
          </w:p>
        </w:tc>
        <w:tc>
          <w:tcPr>
            <w:tcW w:w="736" w:type="pct"/>
            <w:vAlign w:val="center"/>
          </w:tcPr>
          <w:p w14:paraId="5722FE98">
            <w:pPr>
              <w:widowControl/>
              <w:jc w:val="center"/>
              <w:rPr>
                <w:color w:val="auto"/>
                <w:kern w:val="0"/>
                <w:sz w:val="24"/>
                <w:highlight w:val="none"/>
              </w:rPr>
            </w:pPr>
          </w:p>
        </w:tc>
      </w:tr>
      <w:tr w14:paraId="73DDA3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275F9BA4">
            <w:pPr>
              <w:widowControl/>
              <w:jc w:val="center"/>
              <w:rPr>
                <w:color w:val="auto"/>
                <w:kern w:val="0"/>
                <w:sz w:val="24"/>
                <w:highlight w:val="none"/>
              </w:rPr>
            </w:pPr>
            <w:r>
              <w:rPr>
                <w:color w:val="auto"/>
                <w:kern w:val="0"/>
                <w:sz w:val="24"/>
                <w:highlight w:val="none"/>
              </w:rPr>
              <w:t>8</w:t>
            </w:r>
          </w:p>
        </w:tc>
        <w:tc>
          <w:tcPr>
            <w:tcW w:w="2730" w:type="pct"/>
          </w:tcPr>
          <w:p w14:paraId="1988FAAA">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43D24AE0">
            <w:pPr>
              <w:widowControl/>
              <w:jc w:val="center"/>
              <w:rPr>
                <w:color w:val="auto"/>
                <w:kern w:val="0"/>
                <w:sz w:val="24"/>
                <w:highlight w:val="none"/>
              </w:rPr>
            </w:pPr>
            <w:r>
              <w:rPr>
                <w:color w:val="auto"/>
                <w:kern w:val="0"/>
                <w:sz w:val="24"/>
                <w:highlight w:val="none"/>
              </w:rPr>
              <w:t>台</w:t>
            </w:r>
          </w:p>
        </w:tc>
        <w:tc>
          <w:tcPr>
            <w:tcW w:w="512" w:type="pct"/>
            <w:vAlign w:val="center"/>
          </w:tcPr>
          <w:p w14:paraId="14A75F94">
            <w:pPr>
              <w:widowControl/>
              <w:jc w:val="center"/>
              <w:rPr>
                <w:color w:val="auto"/>
                <w:kern w:val="0"/>
                <w:sz w:val="24"/>
                <w:highlight w:val="none"/>
              </w:rPr>
            </w:pPr>
            <w:r>
              <w:rPr>
                <w:color w:val="auto"/>
                <w:kern w:val="0"/>
                <w:sz w:val="24"/>
                <w:highlight w:val="none"/>
              </w:rPr>
              <w:t>1</w:t>
            </w:r>
          </w:p>
        </w:tc>
        <w:tc>
          <w:tcPr>
            <w:tcW w:w="736" w:type="pct"/>
            <w:vAlign w:val="center"/>
          </w:tcPr>
          <w:p w14:paraId="76A78246">
            <w:pPr>
              <w:widowControl/>
              <w:jc w:val="center"/>
              <w:rPr>
                <w:color w:val="auto"/>
                <w:kern w:val="0"/>
                <w:sz w:val="24"/>
                <w:highlight w:val="none"/>
              </w:rPr>
            </w:pPr>
          </w:p>
        </w:tc>
      </w:tr>
      <w:tr w14:paraId="325367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1FAE2DD">
            <w:pPr>
              <w:widowControl/>
              <w:jc w:val="center"/>
              <w:rPr>
                <w:color w:val="auto"/>
                <w:kern w:val="0"/>
                <w:sz w:val="24"/>
                <w:highlight w:val="none"/>
              </w:rPr>
            </w:pPr>
            <w:r>
              <w:rPr>
                <w:color w:val="auto"/>
                <w:kern w:val="0"/>
                <w:sz w:val="24"/>
                <w:highlight w:val="none"/>
              </w:rPr>
              <w:t>9</w:t>
            </w:r>
          </w:p>
        </w:tc>
        <w:tc>
          <w:tcPr>
            <w:tcW w:w="2730" w:type="pct"/>
          </w:tcPr>
          <w:p w14:paraId="5DD28372">
            <w:pPr>
              <w:widowControl/>
              <w:jc w:val="left"/>
              <w:rPr>
                <w:color w:val="auto"/>
                <w:kern w:val="0"/>
                <w:sz w:val="24"/>
                <w:highlight w:val="none"/>
              </w:rPr>
            </w:pPr>
            <w:r>
              <w:rPr>
                <w:color w:val="auto"/>
                <w:kern w:val="0"/>
                <w:sz w:val="24"/>
                <w:highlight w:val="none"/>
              </w:rPr>
              <w:t>田间交通工具</w:t>
            </w:r>
          </w:p>
        </w:tc>
        <w:tc>
          <w:tcPr>
            <w:tcW w:w="511" w:type="pct"/>
            <w:vAlign w:val="center"/>
          </w:tcPr>
          <w:p w14:paraId="4F035A26">
            <w:pPr>
              <w:widowControl/>
              <w:jc w:val="center"/>
              <w:rPr>
                <w:color w:val="auto"/>
                <w:kern w:val="0"/>
                <w:sz w:val="24"/>
                <w:highlight w:val="none"/>
              </w:rPr>
            </w:pPr>
            <w:r>
              <w:rPr>
                <w:color w:val="auto"/>
                <w:kern w:val="0"/>
                <w:sz w:val="24"/>
                <w:highlight w:val="none"/>
              </w:rPr>
              <w:t>台</w:t>
            </w:r>
          </w:p>
        </w:tc>
        <w:tc>
          <w:tcPr>
            <w:tcW w:w="512" w:type="pct"/>
            <w:vAlign w:val="center"/>
          </w:tcPr>
          <w:p w14:paraId="021BA377">
            <w:pPr>
              <w:widowControl/>
              <w:jc w:val="center"/>
              <w:rPr>
                <w:color w:val="auto"/>
                <w:kern w:val="0"/>
                <w:sz w:val="24"/>
                <w:highlight w:val="none"/>
              </w:rPr>
            </w:pPr>
            <w:r>
              <w:rPr>
                <w:color w:val="auto"/>
                <w:kern w:val="0"/>
                <w:sz w:val="24"/>
                <w:highlight w:val="none"/>
              </w:rPr>
              <w:t>1</w:t>
            </w:r>
          </w:p>
        </w:tc>
        <w:tc>
          <w:tcPr>
            <w:tcW w:w="736" w:type="pct"/>
            <w:vAlign w:val="center"/>
          </w:tcPr>
          <w:p w14:paraId="1E6B6D6F">
            <w:pPr>
              <w:widowControl/>
              <w:jc w:val="center"/>
              <w:rPr>
                <w:color w:val="auto"/>
                <w:kern w:val="0"/>
                <w:sz w:val="24"/>
                <w:highlight w:val="none"/>
              </w:rPr>
            </w:pPr>
          </w:p>
        </w:tc>
      </w:tr>
      <w:tr w14:paraId="3F05E0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D98DCEF">
            <w:pPr>
              <w:widowControl/>
              <w:jc w:val="center"/>
              <w:rPr>
                <w:color w:val="auto"/>
                <w:kern w:val="0"/>
                <w:sz w:val="24"/>
                <w:highlight w:val="none"/>
              </w:rPr>
            </w:pPr>
            <w:r>
              <w:rPr>
                <w:color w:val="auto"/>
                <w:kern w:val="0"/>
                <w:sz w:val="24"/>
                <w:highlight w:val="none"/>
              </w:rPr>
              <w:t>10</w:t>
            </w:r>
          </w:p>
        </w:tc>
        <w:tc>
          <w:tcPr>
            <w:tcW w:w="2730" w:type="pct"/>
            <w:vAlign w:val="center"/>
          </w:tcPr>
          <w:p w14:paraId="4D27689D">
            <w:pPr>
              <w:widowControl/>
              <w:jc w:val="left"/>
              <w:rPr>
                <w:color w:val="auto"/>
                <w:kern w:val="0"/>
                <w:sz w:val="24"/>
                <w:highlight w:val="none"/>
              </w:rPr>
            </w:pPr>
            <w:r>
              <w:rPr>
                <w:color w:val="auto"/>
                <w:kern w:val="0"/>
                <w:sz w:val="24"/>
                <w:highlight w:val="none"/>
              </w:rPr>
              <w:t>频闪仪</w:t>
            </w:r>
          </w:p>
        </w:tc>
        <w:tc>
          <w:tcPr>
            <w:tcW w:w="511" w:type="pct"/>
            <w:vAlign w:val="center"/>
          </w:tcPr>
          <w:p w14:paraId="706F5ED4">
            <w:pPr>
              <w:widowControl/>
              <w:jc w:val="center"/>
              <w:rPr>
                <w:color w:val="auto"/>
                <w:kern w:val="0"/>
                <w:sz w:val="24"/>
                <w:highlight w:val="none"/>
              </w:rPr>
            </w:pPr>
            <w:r>
              <w:rPr>
                <w:color w:val="auto"/>
                <w:kern w:val="0"/>
                <w:sz w:val="24"/>
                <w:highlight w:val="none"/>
              </w:rPr>
              <w:t>台</w:t>
            </w:r>
          </w:p>
        </w:tc>
        <w:tc>
          <w:tcPr>
            <w:tcW w:w="512" w:type="pct"/>
            <w:vAlign w:val="center"/>
          </w:tcPr>
          <w:p w14:paraId="56F1AF05">
            <w:pPr>
              <w:widowControl/>
              <w:jc w:val="center"/>
              <w:rPr>
                <w:color w:val="auto"/>
                <w:kern w:val="0"/>
                <w:sz w:val="24"/>
                <w:highlight w:val="none"/>
              </w:rPr>
            </w:pPr>
            <w:r>
              <w:rPr>
                <w:color w:val="auto"/>
                <w:kern w:val="0"/>
                <w:sz w:val="24"/>
                <w:highlight w:val="none"/>
              </w:rPr>
              <w:t>2</w:t>
            </w:r>
          </w:p>
        </w:tc>
        <w:tc>
          <w:tcPr>
            <w:tcW w:w="736" w:type="pct"/>
            <w:vAlign w:val="center"/>
          </w:tcPr>
          <w:p w14:paraId="47542A53">
            <w:pPr>
              <w:widowControl/>
              <w:jc w:val="center"/>
              <w:rPr>
                <w:color w:val="auto"/>
                <w:kern w:val="0"/>
                <w:sz w:val="24"/>
                <w:highlight w:val="none"/>
              </w:rPr>
            </w:pPr>
          </w:p>
        </w:tc>
      </w:tr>
      <w:tr w14:paraId="697CD1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DA3B1A8">
            <w:pPr>
              <w:widowControl/>
              <w:jc w:val="center"/>
              <w:rPr>
                <w:color w:val="auto"/>
                <w:kern w:val="0"/>
                <w:sz w:val="24"/>
                <w:highlight w:val="none"/>
              </w:rPr>
            </w:pPr>
            <w:r>
              <w:rPr>
                <w:color w:val="auto"/>
                <w:kern w:val="0"/>
                <w:sz w:val="24"/>
                <w:highlight w:val="none"/>
              </w:rPr>
              <w:t>11</w:t>
            </w:r>
          </w:p>
        </w:tc>
        <w:tc>
          <w:tcPr>
            <w:tcW w:w="2730" w:type="pct"/>
          </w:tcPr>
          <w:p w14:paraId="562E3E63">
            <w:pPr>
              <w:widowControl/>
              <w:jc w:val="left"/>
              <w:rPr>
                <w:color w:val="auto"/>
                <w:kern w:val="0"/>
                <w:sz w:val="24"/>
                <w:highlight w:val="none"/>
              </w:rPr>
            </w:pPr>
            <w:r>
              <w:rPr>
                <w:color w:val="auto"/>
                <w:kern w:val="0"/>
                <w:sz w:val="24"/>
                <w:highlight w:val="none"/>
              </w:rPr>
              <w:t>合计</w:t>
            </w:r>
          </w:p>
        </w:tc>
        <w:tc>
          <w:tcPr>
            <w:tcW w:w="511" w:type="pct"/>
            <w:vAlign w:val="center"/>
          </w:tcPr>
          <w:p w14:paraId="0ACA15CD">
            <w:pPr>
              <w:widowControl/>
              <w:jc w:val="center"/>
              <w:rPr>
                <w:color w:val="auto"/>
                <w:kern w:val="0"/>
                <w:sz w:val="24"/>
                <w:highlight w:val="none"/>
              </w:rPr>
            </w:pPr>
            <w:r>
              <w:rPr>
                <w:color w:val="auto"/>
                <w:kern w:val="0"/>
                <w:sz w:val="24"/>
                <w:highlight w:val="none"/>
              </w:rPr>
              <w:t>台/套</w:t>
            </w:r>
          </w:p>
        </w:tc>
        <w:tc>
          <w:tcPr>
            <w:tcW w:w="512" w:type="pct"/>
            <w:vAlign w:val="center"/>
          </w:tcPr>
          <w:p w14:paraId="1EA4FAB4">
            <w:pPr>
              <w:widowControl/>
              <w:jc w:val="center"/>
              <w:rPr>
                <w:color w:val="auto"/>
                <w:kern w:val="0"/>
                <w:sz w:val="24"/>
                <w:highlight w:val="none"/>
              </w:rPr>
            </w:pPr>
            <w:r>
              <w:rPr>
                <w:color w:val="auto"/>
                <w:kern w:val="0"/>
                <w:sz w:val="24"/>
                <w:highlight w:val="none"/>
              </w:rPr>
              <w:t>12</w:t>
            </w:r>
          </w:p>
        </w:tc>
        <w:tc>
          <w:tcPr>
            <w:tcW w:w="736" w:type="pct"/>
            <w:vAlign w:val="center"/>
          </w:tcPr>
          <w:p w14:paraId="638053C9">
            <w:pPr>
              <w:widowControl/>
              <w:jc w:val="center"/>
              <w:rPr>
                <w:color w:val="auto"/>
                <w:kern w:val="0"/>
                <w:sz w:val="24"/>
                <w:highlight w:val="none"/>
              </w:rPr>
            </w:pPr>
          </w:p>
        </w:tc>
      </w:tr>
    </w:tbl>
    <w:p w14:paraId="4CF74AEB">
      <w:pPr>
        <w:widowControl/>
        <w:numPr>
          <w:ilvl w:val="4"/>
          <w:numId w:val="1"/>
        </w:numPr>
        <w:adjustRightInd w:val="0"/>
        <w:snapToGrid w:val="0"/>
        <w:spacing w:before="120" w:beforeLines="50"/>
        <w:jc w:val="center"/>
        <w:rPr>
          <w:b/>
          <w:color w:val="auto"/>
          <w:kern w:val="0"/>
          <w:sz w:val="24"/>
          <w:highlight w:val="none"/>
        </w:rPr>
      </w:pPr>
      <w:r>
        <w:rPr>
          <w:b/>
          <w:color w:val="auto"/>
          <w:kern w:val="0"/>
          <w:sz w:val="24"/>
          <w:highlight w:val="none"/>
        </w:rPr>
        <w:t>北京迁飞性害虫昆虫雷达监测基地监测点建设内容汇总表</w:t>
      </w:r>
    </w:p>
    <w:tbl>
      <w:tblPr>
        <w:tblStyle w:val="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653"/>
        <w:gridCol w:w="871"/>
        <w:gridCol w:w="873"/>
        <w:gridCol w:w="1254"/>
      </w:tblGrid>
      <w:tr w14:paraId="38CB36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11" w:type="pct"/>
            <w:vAlign w:val="center"/>
          </w:tcPr>
          <w:p w14:paraId="3D66C9D7">
            <w:pPr>
              <w:widowControl/>
              <w:jc w:val="center"/>
              <w:rPr>
                <w:b/>
                <w:bCs/>
                <w:color w:val="auto"/>
                <w:kern w:val="0"/>
                <w:sz w:val="24"/>
                <w:highlight w:val="none"/>
              </w:rPr>
            </w:pPr>
            <w:r>
              <w:rPr>
                <w:b/>
                <w:bCs/>
                <w:color w:val="auto"/>
                <w:kern w:val="0"/>
                <w:sz w:val="24"/>
                <w:highlight w:val="none"/>
              </w:rPr>
              <w:t>序号</w:t>
            </w:r>
          </w:p>
        </w:tc>
        <w:tc>
          <w:tcPr>
            <w:tcW w:w="2730" w:type="pct"/>
            <w:vAlign w:val="center"/>
          </w:tcPr>
          <w:p w14:paraId="517F60E8">
            <w:pPr>
              <w:widowControl/>
              <w:jc w:val="center"/>
              <w:rPr>
                <w:b/>
                <w:bCs/>
                <w:color w:val="auto"/>
                <w:kern w:val="0"/>
                <w:sz w:val="24"/>
                <w:highlight w:val="none"/>
              </w:rPr>
            </w:pPr>
            <w:r>
              <w:rPr>
                <w:b/>
                <w:bCs/>
                <w:color w:val="auto"/>
                <w:kern w:val="0"/>
                <w:sz w:val="24"/>
                <w:highlight w:val="none"/>
              </w:rPr>
              <w:t>名称</w:t>
            </w:r>
          </w:p>
        </w:tc>
        <w:tc>
          <w:tcPr>
            <w:tcW w:w="511" w:type="pct"/>
            <w:vAlign w:val="center"/>
          </w:tcPr>
          <w:p w14:paraId="26CCD16A">
            <w:pPr>
              <w:widowControl/>
              <w:jc w:val="center"/>
              <w:rPr>
                <w:b/>
                <w:bCs/>
                <w:color w:val="auto"/>
                <w:kern w:val="0"/>
                <w:sz w:val="24"/>
                <w:highlight w:val="none"/>
              </w:rPr>
            </w:pPr>
            <w:r>
              <w:rPr>
                <w:b/>
                <w:bCs/>
                <w:color w:val="auto"/>
                <w:kern w:val="0"/>
                <w:sz w:val="24"/>
                <w:highlight w:val="none"/>
              </w:rPr>
              <w:t>单位</w:t>
            </w:r>
          </w:p>
        </w:tc>
        <w:tc>
          <w:tcPr>
            <w:tcW w:w="512" w:type="pct"/>
            <w:vAlign w:val="center"/>
          </w:tcPr>
          <w:p w14:paraId="2DF8F419">
            <w:pPr>
              <w:widowControl/>
              <w:jc w:val="center"/>
              <w:rPr>
                <w:b/>
                <w:bCs/>
                <w:color w:val="auto"/>
                <w:kern w:val="0"/>
                <w:sz w:val="24"/>
                <w:highlight w:val="none"/>
              </w:rPr>
            </w:pPr>
            <w:r>
              <w:rPr>
                <w:b/>
                <w:bCs/>
                <w:color w:val="auto"/>
                <w:kern w:val="0"/>
                <w:sz w:val="24"/>
                <w:highlight w:val="none"/>
              </w:rPr>
              <w:t>数量</w:t>
            </w:r>
          </w:p>
        </w:tc>
        <w:tc>
          <w:tcPr>
            <w:tcW w:w="736" w:type="pct"/>
            <w:vAlign w:val="center"/>
          </w:tcPr>
          <w:p w14:paraId="05E86E1E">
            <w:pPr>
              <w:widowControl/>
              <w:jc w:val="center"/>
              <w:rPr>
                <w:b/>
                <w:bCs/>
                <w:color w:val="auto"/>
                <w:kern w:val="0"/>
                <w:sz w:val="24"/>
                <w:highlight w:val="none"/>
              </w:rPr>
            </w:pPr>
            <w:r>
              <w:rPr>
                <w:b/>
                <w:bCs/>
                <w:color w:val="auto"/>
                <w:kern w:val="0"/>
                <w:sz w:val="24"/>
                <w:highlight w:val="none"/>
              </w:rPr>
              <w:t>备注</w:t>
            </w:r>
          </w:p>
        </w:tc>
      </w:tr>
      <w:tr w14:paraId="1B4779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54B769B">
            <w:pPr>
              <w:widowControl/>
              <w:jc w:val="center"/>
              <w:rPr>
                <w:b/>
                <w:color w:val="auto"/>
                <w:kern w:val="0"/>
                <w:sz w:val="24"/>
                <w:highlight w:val="none"/>
              </w:rPr>
            </w:pPr>
            <w:r>
              <w:rPr>
                <w:b/>
                <w:color w:val="auto"/>
                <w:kern w:val="0"/>
                <w:sz w:val="24"/>
                <w:highlight w:val="none"/>
              </w:rPr>
              <w:t>一</w:t>
            </w:r>
          </w:p>
        </w:tc>
        <w:tc>
          <w:tcPr>
            <w:tcW w:w="2730" w:type="pct"/>
            <w:vAlign w:val="center"/>
          </w:tcPr>
          <w:p w14:paraId="5EC7C9E9">
            <w:pPr>
              <w:widowControl/>
              <w:jc w:val="left"/>
              <w:rPr>
                <w:b/>
                <w:color w:val="auto"/>
                <w:kern w:val="0"/>
                <w:sz w:val="24"/>
                <w:highlight w:val="none"/>
              </w:rPr>
            </w:pPr>
            <w:r>
              <w:rPr>
                <w:b/>
                <w:color w:val="auto"/>
                <w:kern w:val="0"/>
                <w:sz w:val="24"/>
                <w:highlight w:val="none"/>
              </w:rPr>
              <w:t>田间工程</w:t>
            </w:r>
          </w:p>
        </w:tc>
        <w:tc>
          <w:tcPr>
            <w:tcW w:w="511" w:type="pct"/>
            <w:vAlign w:val="center"/>
          </w:tcPr>
          <w:p w14:paraId="728FD99C">
            <w:pPr>
              <w:widowControl/>
              <w:jc w:val="center"/>
              <w:rPr>
                <w:b/>
                <w:color w:val="auto"/>
                <w:kern w:val="0"/>
                <w:sz w:val="24"/>
                <w:highlight w:val="none"/>
              </w:rPr>
            </w:pPr>
          </w:p>
        </w:tc>
        <w:tc>
          <w:tcPr>
            <w:tcW w:w="512" w:type="pct"/>
            <w:vAlign w:val="center"/>
          </w:tcPr>
          <w:p w14:paraId="650EB9AD">
            <w:pPr>
              <w:widowControl/>
              <w:jc w:val="center"/>
              <w:rPr>
                <w:b/>
                <w:color w:val="auto"/>
                <w:kern w:val="0"/>
                <w:sz w:val="24"/>
                <w:highlight w:val="none"/>
              </w:rPr>
            </w:pPr>
          </w:p>
        </w:tc>
        <w:tc>
          <w:tcPr>
            <w:tcW w:w="736" w:type="pct"/>
            <w:vAlign w:val="center"/>
          </w:tcPr>
          <w:p w14:paraId="057625C3">
            <w:pPr>
              <w:widowControl/>
              <w:jc w:val="center"/>
              <w:rPr>
                <w:b/>
                <w:color w:val="auto"/>
                <w:kern w:val="0"/>
                <w:sz w:val="24"/>
                <w:highlight w:val="none"/>
              </w:rPr>
            </w:pPr>
          </w:p>
        </w:tc>
      </w:tr>
      <w:tr w14:paraId="2CE220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3864398">
            <w:pPr>
              <w:widowControl/>
              <w:jc w:val="center"/>
              <w:rPr>
                <w:color w:val="auto"/>
                <w:kern w:val="0"/>
                <w:sz w:val="24"/>
                <w:highlight w:val="none"/>
              </w:rPr>
            </w:pPr>
            <w:r>
              <w:rPr>
                <w:color w:val="auto"/>
                <w:kern w:val="0"/>
                <w:sz w:val="24"/>
                <w:highlight w:val="none"/>
              </w:rPr>
              <w:t>1</w:t>
            </w:r>
          </w:p>
        </w:tc>
        <w:tc>
          <w:tcPr>
            <w:tcW w:w="2730" w:type="pct"/>
            <w:vAlign w:val="center"/>
          </w:tcPr>
          <w:p w14:paraId="7979536D">
            <w:pPr>
              <w:widowControl/>
              <w:jc w:val="left"/>
              <w:rPr>
                <w:color w:val="auto"/>
                <w:kern w:val="0"/>
                <w:sz w:val="24"/>
                <w:highlight w:val="none"/>
              </w:rPr>
            </w:pPr>
            <w:r>
              <w:rPr>
                <w:color w:val="auto"/>
                <w:kern w:val="0"/>
                <w:sz w:val="24"/>
                <w:highlight w:val="none"/>
              </w:rPr>
              <w:t>改造田间实验用房屋面</w:t>
            </w:r>
          </w:p>
        </w:tc>
        <w:tc>
          <w:tcPr>
            <w:tcW w:w="511" w:type="pct"/>
            <w:vAlign w:val="center"/>
          </w:tcPr>
          <w:p w14:paraId="6155CB6E">
            <w:pPr>
              <w:widowControl/>
              <w:jc w:val="center"/>
              <w:rPr>
                <w:color w:val="auto"/>
                <w:kern w:val="0"/>
                <w:sz w:val="24"/>
                <w:highlight w:val="none"/>
              </w:rPr>
            </w:pPr>
            <w:r>
              <w:rPr>
                <w:color w:val="auto"/>
                <w:kern w:val="0"/>
                <w:sz w:val="24"/>
                <w:highlight w:val="none"/>
              </w:rPr>
              <w:t>m</w:t>
            </w:r>
            <w:r>
              <w:rPr>
                <w:color w:val="auto"/>
                <w:kern w:val="0"/>
                <w:sz w:val="24"/>
                <w:highlight w:val="none"/>
                <w:vertAlign w:val="superscript"/>
              </w:rPr>
              <w:t>2</w:t>
            </w:r>
          </w:p>
        </w:tc>
        <w:tc>
          <w:tcPr>
            <w:tcW w:w="512" w:type="pct"/>
            <w:vAlign w:val="center"/>
          </w:tcPr>
          <w:p w14:paraId="6326525C">
            <w:pPr>
              <w:widowControl/>
              <w:jc w:val="center"/>
              <w:rPr>
                <w:color w:val="auto"/>
                <w:kern w:val="0"/>
                <w:sz w:val="24"/>
                <w:highlight w:val="none"/>
              </w:rPr>
            </w:pPr>
            <w:r>
              <w:rPr>
                <w:color w:val="auto"/>
                <w:kern w:val="0"/>
                <w:sz w:val="24"/>
                <w:highlight w:val="none"/>
              </w:rPr>
              <w:t>572</w:t>
            </w:r>
          </w:p>
        </w:tc>
        <w:tc>
          <w:tcPr>
            <w:tcW w:w="736" w:type="pct"/>
            <w:vAlign w:val="center"/>
          </w:tcPr>
          <w:p w14:paraId="013059F6">
            <w:pPr>
              <w:widowControl/>
              <w:jc w:val="center"/>
              <w:rPr>
                <w:color w:val="auto"/>
                <w:kern w:val="0"/>
                <w:sz w:val="24"/>
                <w:highlight w:val="none"/>
              </w:rPr>
            </w:pPr>
          </w:p>
        </w:tc>
      </w:tr>
      <w:tr w14:paraId="3CF359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370C70B">
            <w:pPr>
              <w:widowControl/>
              <w:jc w:val="center"/>
              <w:rPr>
                <w:color w:val="auto"/>
                <w:kern w:val="0"/>
                <w:sz w:val="24"/>
                <w:highlight w:val="none"/>
              </w:rPr>
            </w:pPr>
            <w:r>
              <w:rPr>
                <w:color w:val="auto"/>
                <w:kern w:val="0"/>
                <w:sz w:val="24"/>
                <w:highlight w:val="none"/>
              </w:rPr>
              <w:t>2</w:t>
            </w:r>
          </w:p>
        </w:tc>
        <w:tc>
          <w:tcPr>
            <w:tcW w:w="2730" w:type="pct"/>
            <w:vAlign w:val="center"/>
          </w:tcPr>
          <w:p w14:paraId="22E6D36F">
            <w:pPr>
              <w:widowControl/>
              <w:jc w:val="left"/>
              <w:rPr>
                <w:color w:val="auto"/>
                <w:kern w:val="0"/>
                <w:sz w:val="24"/>
                <w:highlight w:val="none"/>
              </w:rPr>
            </w:pPr>
            <w:r>
              <w:rPr>
                <w:color w:val="auto"/>
                <w:kern w:val="0"/>
                <w:sz w:val="24"/>
                <w:highlight w:val="none"/>
              </w:rPr>
              <w:t>改造昆虫鉴定室</w:t>
            </w:r>
          </w:p>
        </w:tc>
        <w:tc>
          <w:tcPr>
            <w:tcW w:w="511" w:type="pct"/>
            <w:vAlign w:val="center"/>
          </w:tcPr>
          <w:p w14:paraId="11341784">
            <w:pPr>
              <w:widowControl/>
              <w:jc w:val="center"/>
              <w:rPr>
                <w:color w:val="auto"/>
                <w:kern w:val="0"/>
                <w:sz w:val="24"/>
                <w:highlight w:val="none"/>
              </w:rPr>
            </w:pPr>
            <w:r>
              <w:rPr>
                <w:color w:val="auto"/>
                <w:kern w:val="0"/>
                <w:sz w:val="24"/>
                <w:highlight w:val="none"/>
              </w:rPr>
              <w:t>m</w:t>
            </w:r>
            <w:r>
              <w:rPr>
                <w:color w:val="auto"/>
                <w:kern w:val="0"/>
                <w:sz w:val="24"/>
                <w:highlight w:val="none"/>
                <w:vertAlign w:val="superscript"/>
              </w:rPr>
              <w:t>2</w:t>
            </w:r>
          </w:p>
        </w:tc>
        <w:tc>
          <w:tcPr>
            <w:tcW w:w="512" w:type="pct"/>
            <w:vAlign w:val="center"/>
          </w:tcPr>
          <w:p w14:paraId="1052DA1C">
            <w:pPr>
              <w:widowControl/>
              <w:jc w:val="center"/>
              <w:rPr>
                <w:color w:val="auto"/>
                <w:kern w:val="0"/>
                <w:sz w:val="24"/>
                <w:highlight w:val="none"/>
              </w:rPr>
            </w:pPr>
            <w:r>
              <w:rPr>
                <w:color w:val="auto"/>
                <w:kern w:val="0"/>
                <w:sz w:val="24"/>
                <w:highlight w:val="none"/>
              </w:rPr>
              <w:t>48</w:t>
            </w:r>
          </w:p>
        </w:tc>
        <w:tc>
          <w:tcPr>
            <w:tcW w:w="736" w:type="pct"/>
            <w:vAlign w:val="center"/>
          </w:tcPr>
          <w:p w14:paraId="3A004F80">
            <w:pPr>
              <w:widowControl/>
              <w:jc w:val="center"/>
              <w:rPr>
                <w:color w:val="auto"/>
                <w:kern w:val="0"/>
                <w:sz w:val="24"/>
                <w:highlight w:val="none"/>
              </w:rPr>
            </w:pPr>
          </w:p>
        </w:tc>
      </w:tr>
      <w:tr w14:paraId="467300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1D4043CD">
            <w:pPr>
              <w:widowControl/>
              <w:jc w:val="center"/>
              <w:rPr>
                <w:color w:val="auto"/>
                <w:kern w:val="0"/>
                <w:sz w:val="24"/>
                <w:highlight w:val="none"/>
              </w:rPr>
            </w:pPr>
            <w:r>
              <w:rPr>
                <w:color w:val="auto"/>
                <w:kern w:val="0"/>
                <w:sz w:val="24"/>
                <w:highlight w:val="none"/>
              </w:rPr>
              <w:t>3</w:t>
            </w:r>
          </w:p>
        </w:tc>
        <w:tc>
          <w:tcPr>
            <w:tcW w:w="2730" w:type="pct"/>
            <w:vAlign w:val="center"/>
          </w:tcPr>
          <w:p w14:paraId="21973655">
            <w:pPr>
              <w:widowControl/>
              <w:jc w:val="left"/>
              <w:rPr>
                <w:color w:val="auto"/>
                <w:kern w:val="0"/>
                <w:sz w:val="24"/>
                <w:highlight w:val="none"/>
              </w:rPr>
            </w:pPr>
            <w:r>
              <w:rPr>
                <w:color w:val="auto"/>
                <w:kern w:val="0"/>
                <w:sz w:val="24"/>
                <w:highlight w:val="none"/>
              </w:rPr>
              <w:t>改造天线室</w:t>
            </w:r>
          </w:p>
        </w:tc>
        <w:tc>
          <w:tcPr>
            <w:tcW w:w="511" w:type="pct"/>
            <w:vAlign w:val="center"/>
          </w:tcPr>
          <w:p w14:paraId="0C659B80">
            <w:pPr>
              <w:widowControl/>
              <w:jc w:val="center"/>
              <w:rPr>
                <w:color w:val="auto"/>
                <w:kern w:val="0"/>
                <w:sz w:val="24"/>
                <w:highlight w:val="none"/>
              </w:rPr>
            </w:pPr>
            <w:r>
              <w:rPr>
                <w:color w:val="auto"/>
                <w:kern w:val="0"/>
                <w:sz w:val="24"/>
                <w:highlight w:val="none"/>
              </w:rPr>
              <w:t>m</w:t>
            </w:r>
            <w:r>
              <w:rPr>
                <w:color w:val="auto"/>
                <w:kern w:val="0"/>
                <w:sz w:val="24"/>
                <w:highlight w:val="none"/>
                <w:vertAlign w:val="superscript"/>
              </w:rPr>
              <w:t>2</w:t>
            </w:r>
          </w:p>
        </w:tc>
        <w:tc>
          <w:tcPr>
            <w:tcW w:w="512" w:type="pct"/>
            <w:vAlign w:val="center"/>
          </w:tcPr>
          <w:p w14:paraId="3CBDBBCB">
            <w:pPr>
              <w:widowControl/>
              <w:jc w:val="center"/>
              <w:rPr>
                <w:color w:val="auto"/>
                <w:kern w:val="0"/>
                <w:sz w:val="24"/>
                <w:highlight w:val="none"/>
              </w:rPr>
            </w:pPr>
            <w:r>
              <w:rPr>
                <w:color w:val="auto"/>
                <w:kern w:val="0"/>
                <w:sz w:val="24"/>
                <w:highlight w:val="none"/>
              </w:rPr>
              <w:t>16</w:t>
            </w:r>
          </w:p>
        </w:tc>
        <w:tc>
          <w:tcPr>
            <w:tcW w:w="736" w:type="pct"/>
            <w:vAlign w:val="center"/>
          </w:tcPr>
          <w:p w14:paraId="464C8639">
            <w:pPr>
              <w:widowControl/>
              <w:jc w:val="center"/>
              <w:rPr>
                <w:color w:val="auto"/>
                <w:kern w:val="0"/>
                <w:sz w:val="24"/>
                <w:highlight w:val="none"/>
              </w:rPr>
            </w:pPr>
          </w:p>
        </w:tc>
      </w:tr>
      <w:tr w14:paraId="06D5F9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3BA8F5CE">
            <w:pPr>
              <w:widowControl/>
              <w:jc w:val="center"/>
              <w:rPr>
                <w:color w:val="auto"/>
                <w:kern w:val="0"/>
                <w:sz w:val="24"/>
                <w:highlight w:val="none"/>
              </w:rPr>
            </w:pPr>
            <w:r>
              <w:rPr>
                <w:color w:val="auto"/>
                <w:kern w:val="0"/>
                <w:sz w:val="24"/>
                <w:highlight w:val="none"/>
              </w:rPr>
              <w:t>4</w:t>
            </w:r>
          </w:p>
        </w:tc>
        <w:tc>
          <w:tcPr>
            <w:tcW w:w="2730" w:type="pct"/>
            <w:vAlign w:val="center"/>
          </w:tcPr>
          <w:p w14:paraId="7E12A6B9">
            <w:pPr>
              <w:widowControl/>
              <w:jc w:val="left"/>
              <w:rPr>
                <w:color w:val="auto"/>
                <w:kern w:val="0"/>
                <w:sz w:val="24"/>
                <w:highlight w:val="none"/>
              </w:rPr>
            </w:pPr>
            <w:r>
              <w:rPr>
                <w:color w:val="auto"/>
                <w:kern w:val="0"/>
                <w:sz w:val="24"/>
                <w:highlight w:val="none"/>
              </w:rPr>
              <w:t>改造网室</w:t>
            </w:r>
          </w:p>
        </w:tc>
        <w:tc>
          <w:tcPr>
            <w:tcW w:w="511" w:type="pct"/>
            <w:vAlign w:val="center"/>
          </w:tcPr>
          <w:p w14:paraId="2F1A77A7">
            <w:pPr>
              <w:widowControl/>
              <w:jc w:val="center"/>
              <w:rPr>
                <w:color w:val="auto"/>
                <w:kern w:val="0"/>
                <w:sz w:val="24"/>
                <w:highlight w:val="none"/>
              </w:rPr>
            </w:pPr>
            <w:r>
              <w:rPr>
                <w:color w:val="auto"/>
                <w:kern w:val="0"/>
                <w:sz w:val="24"/>
                <w:highlight w:val="none"/>
              </w:rPr>
              <w:t>m</w:t>
            </w:r>
            <w:r>
              <w:rPr>
                <w:color w:val="auto"/>
                <w:kern w:val="0"/>
                <w:sz w:val="24"/>
                <w:highlight w:val="none"/>
                <w:vertAlign w:val="superscript"/>
              </w:rPr>
              <w:t>2</w:t>
            </w:r>
          </w:p>
        </w:tc>
        <w:tc>
          <w:tcPr>
            <w:tcW w:w="512" w:type="pct"/>
            <w:vAlign w:val="center"/>
          </w:tcPr>
          <w:p w14:paraId="7E4C493B">
            <w:pPr>
              <w:widowControl/>
              <w:jc w:val="center"/>
              <w:rPr>
                <w:color w:val="auto"/>
                <w:kern w:val="0"/>
                <w:sz w:val="24"/>
                <w:highlight w:val="none"/>
              </w:rPr>
            </w:pPr>
            <w:r>
              <w:rPr>
                <w:color w:val="auto"/>
                <w:kern w:val="0"/>
                <w:sz w:val="24"/>
                <w:highlight w:val="none"/>
              </w:rPr>
              <w:t>468</w:t>
            </w:r>
          </w:p>
        </w:tc>
        <w:tc>
          <w:tcPr>
            <w:tcW w:w="736" w:type="pct"/>
            <w:vAlign w:val="center"/>
          </w:tcPr>
          <w:p w14:paraId="6E5B04FF">
            <w:pPr>
              <w:widowControl/>
              <w:jc w:val="center"/>
              <w:rPr>
                <w:color w:val="auto"/>
                <w:kern w:val="0"/>
                <w:sz w:val="24"/>
                <w:highlight w:val="none"/>
              </w:rPr>
            </w:pPr>
          </w:p>
        </w:tc>
      </w:tr>
      <w:tr w14:paraId="7DD453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488A9AB">
            <w:pPr>
              <w:widowControl/>
              <w:jc w:val="center"/>
              <w:rPr>
                <w:color w:val="auto"/>
                <w:kern w:val="0"/>
                <w:sz w:val="24"/>
                <w:highlight w:val="none"/>
              </w:rPr>
            </w:pPr>
            <w:r>
              <w:rPr>
                <w:color w:val="auto"/>
                <w:kern w:val="0"/>
                <w:sz w:val="24"/>
                <w:highlight w:val="none"/>
              </w:rPr>
              <w:t>5</w:t>
            </w:r>
          </w:p>
        </w:tc>
        <w:tc>
          <w:tcPr>
            <w:tcW w:w="2730" w:type="pct"/>
            <w:vAlign w:val="center"/>
          </w:tcPr>
          <w:p w14:paraId="411558E8">
            <w:pPr>
              <w:widowControl/>
              <w:jc w:val="left"/>
              <w:rPr>
                <w:color w:val="auto"/>
                <w:kern w:val="0"/>
                <w:sz w:val="24"/>
                <w:highlight w:val="none"/>
              </w:rPr>
            </w:pPr>
            <w:r>
              <w:rPr>
                <w:color w:val="auto"/>
                <w:kern w:val="0"/>
                <w:sz w:val="24"/>
                <w:highlight w:val="none"/>
              </w:rPr>
              <w:t>设备配电线路</w:t>
            </w:r>
          </w:p>
        </w:tc>
        <w:tc>
          <w:tcPr>
            <w:tcW w:w="511" w:type="pct"/>
            <w:vAlign w:val="center"/>
          </w:tcPr>
          <w:p w14:paraId="267EABDE">
            <w:pPr>
              <w:widowControl/>
              <w:jc w:val="center"/>
              <w:rPr>
                <w:color w:val="auto"/>
                <w:kern w:val="0"/>
                <w:sz w:val="24"/>
                <w:highlight w:val="none"/>
              </w:rPr>
            </w:pPr>
            <w:r>
              <w:rPr>
                <w:color w:val="auto"/>
                <w:kern w:val="0"/>
                <w:sz w:val="24"/>
                <w:highlight w:val="none"/>
              </w:rPr>
              <w:t>m</w:t>
            </w:r>
          </w:p>
        </w:tc>
        <w:tc>
          <w:tcPr>
            <w:tcW w:w="512" w:type="pct"/>
            <w:vAlign w:val="center"/>
          </w:tcPr>
          <w:p w14:paraId="2C7B70C9">
            <w:pPr>
              <w:widowControl/>
              <w:jc w:val="center"/>
              <w:rPr>
                <w:color w:val="auto"/>
                <w:kern w:val="0"/>
                <w:sz w:val="24"/>
                <w:highlight w:val="none"/>
              </w:rPr>
            </w:pPr>
            <w:r>
              <w:rPr>
                <w:color w:val="auto"/>
                <w:kern w:val="0"/>
                <w:sz w:val="24"/>
                <w:highlight w:val="none"/>
              </w:rPr>
              <w:t>200</w:t>
            </w:r>
          </w:p>
        </w:tc>
        <w:tc>
          <w:tcPr>
            <w:tcW w:w="736" w:type="pct"/>
            <w:vAlign w:val="center"/>
          </w:tcPr>
          <w:p w14:paraId="57536EF5">
            <w:pPr>
              <w:widowControl/>
              <w:jc w:val="center"/>
              <w:rPr>
                <w:color w:val="auto"/>
                <w:kern w:val="0"/>
                <w:sz w:val="24"/>
                <w:highlight w:val="none"/>
              </w:rPr>
            </w:pPr>
          </w:p>
        </w:tc>
      </w:tr>
      <w:tr w14:paraId="58DD82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07561B7">
            <w:pPr>
              <w:widowControl/>
              <w:jc w:val="center"/>
              <w:rPr>
                <w:color w:val="auto"/>
                <w:kern w:val="0"/>
                <w:sz w:val="24"/>
                <w:highlight w:val="none"/>
              </w:rPr>
            </w:pPr>
            <w:r>
              <w:rPr>
                <w:b/>
                <w:color w:val="auto"/>
                <w:kern w:val="0"/>
                <w:sz w:val="24"/>
                <w:highlight w:val="none"/>
              </w:rPr>
              <w:t>二</w:t>
            </w:r>
          </w:p>
        </w:tc>
        <w:tc>
          <w:tcPr>
            <w:tcW w:w="2730" w:type="pct"/>
            <w:vAlign w:val="center"/>
          </w:tcPr>
          <w:p w14:paraId="36A553C7">
            <w:pPr>
              <w:widowControl/>
              <w:jc w:val="left"/>
              <w:rPr>
                <w:color w:val="auto"/>
                <w:kern w:val="0"/>
                <w:sz w:val="24"/>
                <w:highlight w:val="none"/>
              </w:rPr>
            </w:pPr>
            <w:r>
              <w:rPr>
                <w:b/>
                <w:color w:val="auto"/>
                <w:kern w:val="0"/>
                <w:sz w:val="24"/>
                <w:highlight w:val="none"/>
              </w:rPr>
              <w:t>仪器设备购置</w:t>
            </w:r>
          </w:p>
        </w:tc>
        <w:tc>
          <w:tcPr>
            <w:tcW w:w="511" w:type="pct"/>
            <w:vAlign w:val="center"/>
          </w:tcPr>
          <w:p w14:paraId="2038424B">
            <w:pPr>
              <w:widowControl/>
              <w:jc w:val="center"/>
              <w:rPr>
                <w:color w:val="auto"/>
                <w:kern w:val="0"/>
                <w:sz w:val="24"/>
                <w:highlight w:val="none"/>
              </w:rPr>
            </w:pPr>
            <w:r>
              <w:rPr>
                <w:b/>
                <w:color w:val="auto"/>
                <w:kern w:val="0"/>
                <w:sz w:val="24"/>
                <w:highlight w:val="none"/>
              </w:rPr>
              <w:t>台/套</w:t>
            </w:r>
          </w:p>
        </w:tc>
        <w:tc>
          <w:tcPr>
            <w:tcW w:w="512" w:type="pct"/>
            <w:vAlign w:val="center"/>
          </w:tcPr>
          <w:p w14:paraId="15621303">
            <w:pPr>
              <w:widowControl/>
              <w:jc w:val="center"/>
              <w:rPr>
                <w:b/>
                <w:color w:val="auto"/>
                <w:kern w:val="0"/>
                <w:sz w:val="24"/>
                <w:highlight w:val="none"/>
              </w:rPr>
            </w:pPr>
            <w:r>
              <w:rPr>
                <w:b/>
                <w:color w:val="auto"/>
                <w:kern w:val="0"/>
                <w:sz w:val="24"/>
                <w:highlight w:val="none"/>
              </w:rPr>
              <w:t>21</w:t>
            </w:r>
          </w:p>
        </w:tc>
        <w:tc>
          <w:tcPr>
            <w:tcW w:w="736" w:type="pct"/>
            <w:vAlign w:val="center"/>
          </w:tcPr>
          <w:p w14:paraId="36C24CD6">
            <w:pPr>
              <w:widowControl/>
              <w:jc w:val="center"/>
              <w:rPr>
                <w:color w:val="auto"/>
                <w:kern w:val="0"/>
                <w:sz w:val="24"/>
                <w:highlight w:val="none"/>
              </w:rPr>
            </w:pPr>
          </w:p>
        </w:tc>
      </w:tr>
      <w:tr w14:paraId="1B41A7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AD89510">
            <w:pPr>
              <w:widowControl/>
              <w:jc w:val="center"/>
              <w:rPr>
                <w:b/>
                <w:color w:val="auto"/>
                <w:kern w:val="0"/>
                <w:sz w:val="24"/>
                <w:highlight w:val="none"/>
              </w:rPr>
            </w:pPr>
            <w:r>
              <w:rPr>
                <w:color w:val="auto"/>
                <w:kern w:val="0"/>
                <w:sz w:val="24"/>
                <w:highlight w:val="none"/>
              </w:rPr>
              <w:t>1</w:t>
            </w:r>
          </w:p>
        </w:tc>
        <w:tc>
          <w:tcPr>
            <w:tcW w:w="2730" w:type="pct"/>
            <w:vAlign w:val="center"/>
          </w:tcPr>
          <w:p w14:paraId="4C86A713">
            <w:pPr>
              <w:widowControl/>
              <w:jc w:val="left"/>
              <w:rPr>
                <w:color w:val="auto"/>
                <w:kern w:val="0"/>
                <w:sz w:val="24"/>
                <w:highlight w:val="none"/>
              </w:rPr>
            </w:pPr>
            <w:r>
              <w:rPr>
                <w:color w:val="auto"/>
                <w:kern w:val="0"/>
                <w:sz w:val="24"/>
                <w:highlight w:val="none"/>
              </w:rPr>
              <w:t>高空灯配套地面灯</w:t>
            </w:r>
          </w:p>
        </w:tc>
        <w:tc>
          <w:tcPr>
            <w:tcW w:w="511" w:type="pct"/>
            <w:vAlign w:val="center"/>
          </w:tcPr>
          <w:p w14:paraId="1AE549EE">
            <w:pPr>
              <w:widowControl/>
              <w:jc w:val="center"/>
              <w:rPr>
                <w:color w:val="auto"/>
                <w:kern w:val="0"/>
                <w:sz w:val="24"/>
                <w:highlight w:val="none"/>
              </w:rPr>
            </w:pPr>
            <w:r>
              <w:rPr>
                <w:color w:val="auto"/>
                <w:kern w:val="0"/>
                <w:sz w:val="24"/>
                <w:highlight w:val="none"/>
              </w:rPr>
              <w:t>套</w:t>
            </w:r>
          </w:p>
        </w:tc>
        <w:tc>
          <w:tcPr>
            <w:tcW w:w="512" w:type="pct"/>
            <w:vAlign w:val="center"/>
          </w:tcPr>
          <w:p w14:paraId="4767D09F">
            <w:pPr>
              <w:widowControl/>
              <w:jc w:val="center"/>
              <w:rPr>
                <w:color w:val="auto"/>
                <w:kern w:val="0"/>
                <w:sz w:val="24"/>
                <w:highlight w:val="none"/>
              </w:rPr>
            </w:pPr>
            <w:r>
              <w:rPr>
                <w:color w:val="auto"/>
                <w:kern w:val="0"/>
                <w:sz w:val="24"/>
                <w:highlight w:val="none"/>
              </w:rPr>
              <w:t>2</w:t>
            </w:r>
          </w:p>
        </w:tc>
        <w:tc>
          <w:tcPr>
            <w:tcW w:w="736" w:type="pct"/>
            <w:vAlign w:val="center"/>
          </w:tcPr>
          <w:p w14:paraId="2A5C33CB">
            <w:pPr>
              <w:widowControl/>
              <w:jc w:val="center"/>
              <w:rPr>
                <w:color w:val="auto"/>
                <w:kern w:val="0"/>
                <w:sz w:val="24"/>
                <w:highlight w:val="none"/>
              </w:rPr>
            </w:pPr>
          </w:p>
        </w:tc>
      </w:tr>
      <w:tr w14:paraId="73FCB2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AA39491">
            <w:pPr>
              <w:widowControl/>
              <w:jc w:val="center"/>
              <w:rPr>
                <w:color w:val="auto"/>
                <w:kern w:val="0"/>
                <w:sz w:val="24"/>
                <w:highlight w:val="none"/>
              </w:rPr>
            </w:pPr>
            <w:r>
              <w:rPr>
                <w:color w:val="auto"/>
                <w:kern w:val="0"/>
                <w:sz w:val="24"/>
                <w:highlight w:val="none"/>
              </w:rPr>
              <w:t>2</w:t>
            </w:r>
          </w:p>
        </w:tc>
        <w:tc>
          <w:tcPr>
            <w:tcW w:w="2730" w:type="pct"/>
            <w:vAlign w:val="center"/>
          </w:tcPr>
          <w:p w14:paraId="6EB52BE6">
            <w:pPr>
              <w:widowControl/>
              <w:jc w:val="left"/>
              <w:rPr>
                <w:color w:val="auto"/>
                <w:kern w:val="0"/>
                <w:sz w:val="24"/>
                <w:highlight w:val="none"/>
              </w:rPr>
            </w:pPr>
            <w:r>
              <w:rPr>
                <w:color w:val="auto"/>
                <w:kern w:val="0"/>
                <w:sz w:val="24"/>
                <w:highlight w:val="none"/>
              </w:rPr>
              <w:t>昆虫风洞观测系统</w:t>
            </w:r>
          </w:p>
        </w:tc>
        <w:tc>
          <w:tcPr>
            <w:tcW w:w="511" w:type="pct"/>
            <w:vAlign w:val="center"/>
          </w:tcPr>
          <w:p w14:paraId="754F0093">
            <w:pPr>
              <w:widowControl/>
              <w:jc w:val="center"/>
              <w:rPr>
                <w:color w:val="auto"/>
                <w:kern w:val="0"/>
                <w:sz w:val="24"/>
                <w:highlight w:val="none"/>
              </w:rPr>
            </w:pPr>
            <w:r>
              <w:rPr>
                <w:color w:val="auto"/>
                <w:kern w:val="0"/>
                <w:sz w:val="24"/>
                <w:highlight w:val="none"/>
              </w:rPr>
              <w:t>套</w:t>
            </w:r>
          </w:p>
        </w:tc>
        <w:tc>
          <w:tcPr>
            <w:tcW w:w="512" w:type="pct"/>
            <w:vAlign w:val="center"/>
          </w:tcPr>
          <w:p w14:paraId="393BDCD3">
            <w:pPr>
              <w:widowControl/>
              <w:jc w:val="center"/>
              <w:rPr>
                <w:color w:val="auto"/>
                <w:kern w:val="0"/>
                <w:sz w:val="24"/>
                <w:highlight w:val="none"/>
              </w:rPr>
            </w:pPr>
            <w:r>
              <w:rPr>
                <w:color w:val="auto"/>
                <w:kern w:val="0"/>
                <w:sz w:val="24"/>
                <w:highlight w:val="none"/>
              </w:rPr>
              <w:t>1</w:t>
            </w:r>
          </w:p>
        </w:tc>
        <w:tc>
          <w:tcPr>
            <w:tcW w:w="736" w:type="pct"/>
            <w:vAlign w:val="center"/>
          </w:tcPr>
          <w:p w14:paraId="060A92D2">
            <w:pPr>
              <w:widowControl/>
              <w:jc w:val="center"/>
              <w:rPr>
                <w:color w:val="auto"/>
                <w:kern w:val="0"/>
                <w:sz w:val="24"/>
                <w:highlight w:val="none"/>
              </w:rPr>
            </w:pPr>
          </w:p>
        </w:tc>
      </w:tr>
      <w:tr w14:paraId="33A136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97B6D94">
            <w:pPr>
              <w:widowControl/>
              <w:jc w:val="center"/>
              <w:rPr>
                <w:color w:val="auto"/>
                <w:kern w:val="0"/>
                <w:sz w:val="24"/>
                <w:highlight w:val="none"/>
              </w:rPr>
            </w:pPr>
            <w:r>
              <w:rPr>
                <w:color w:val="auto"/>
                <w:kern w:val="0"/>
                <w:sz w:val="24"/>
                <w:highlight w:val="none"/>
              </w:rPr>
              <w:t>3</w:t>
            </w:r>
          </w:p>
        </w:tc>
        <w:tc>
          <w:tcPr>
            <w:tcW w:w="2730" w:type="pct"/>
            <w:vAlign w:val="center"/>
          </w:tcPr>
          <w:p w14:paraId="604FF37F">
            <w:pPr>
              <w:widowControl/>
              <w:jc w:val="left"/>
              <w:rPr>
                <w:color w:val="auto"/>
                <w:kern w:val="0"/>
                <w:sz w:val="24"/>
                <w:highlight w:val="none"/>
              </w:rPr>
            </w:pPr>
            <w:r>
              <w:rPr>
                <w:color w:val="auto"/>
                <w:kern w:val="0"/>
                <w:sz w:val="24"/>
                <w:highlight w:val="none"/>
              </w:rPr>
              <w:t>谐波昆虫雷达</w:t>
            </w:r>
          </w:p>
        </w:tc>
        <w:tc>
          <w:tcPr>
            <w:tcW w:w="511" w:type="pct"/>
            <w:vAlign w:val="center"/>
          </w:tcPr>
          <w:p w14:paraId="27DB2420">
            <w:pPr>
              <w:widowControl/>
              <w:jc w:val="center"/>
              <w:rPr>
                <w:color w:val="auto"/>
                <w:kern w:val="0"/>
                <w:sz w:val="24"/>
                <w:highlight w:val="none"/>
              </w:rPr>
            </w:pPr>
            <w:r>
              <w:rPr>
                <w:color w:val="auto"/>
                <w:kern w:val="0"/>
                <w:sz w:val="24"/>
                <w:highlight w:val="none"/>
              </w:rPr>
              <w:t>套</w:t>
            </w:r>
          </w:p>
        </w:tc>
        <w:tc>
          <w:tcPr>
            <w:tcW w:w="512" w:type="pct"/>
            <w:vAlign w:val="center"/>
          </w:tcPr>
          <w:p w14:paraId="7282EAF8">
            <w:pPr>
              <w:widowControl/>
              <w:jc w:val="center"/>
              <w:rPr>
                <w:color w:val="auto"/>
                <w:kern w:val="0"/>
                <w:sz w:val="24"/>
                <w:highlight w:val="none"/>
              </w:rPr>
            </w:pPr>
            <w:r>
              <w:rPr>
                <w:color w:val="auto"/>
                <w:kern w:val="0"/>
                <w:sz w:val="24"/>
                <w:highlight w:val="none"/>
              </w:rPr>
              <w:t>1</w:t>
            </w:r>
          </w:p>
        </w:tc>
        <w:tc>
          <w:tcPr>
            <w:tcW w:w="736" w:type="pct"/>
            <w:vAlign w:val="center"/>
          </w:tcPr>
          <w:p w14:paraId="70ECEA54">
            <w:pPr>
              <w:widowControl/>
              <w:jc w:val="center"/>
              <w:rPr>
                <w:color w:val="auto"/>
                <w:kern w:val="0"/>
                <w:sz w:val="24"/>
                <w:highlight w:val="none"/>
              </w:rPr>
            </w:pPr>
          </w:p>
        </w:tc>
      </w:tr>
      <w:tr w14:paraId="0836B7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5F8E183">
            <w:pPr>
              <w:widowControl/>
              <w:jc w:val="center"/>
              <w:rPr>
                <w:color w:val="auto"/>
                <w:kern w:val="0"/>
                <w:sz w:val="24"/>
                <w:highlight w:val="none"/>
              </w:rPr>
            </w:pPr>
            <w:r>
              <w:rPr>
                <w:color w:val="auto"/>
                <w:kern w:val="0"/>
                <w:sz w:val="24"/>
                <w:highlight w:val="none"/>
              </w:rPr>
              <w:t>4</w:t>
            </w:r>
          </w:p>
        </w:tc>
        <w:tc>
          <w:tcPr>
            <w:tcW w:w="2730" w:type="pct"/>
            <w:vAlign w:val="center"/>
          </w:tcPr>
          <w:p w14:paraId="0A36D706">
            <w:pPr>
              <w:widowControl/>
              <w:jc w:val="left"/>
              <w:rPr>
                <w:color w:val="auto"/>
                <w:kern w:val="0"/>
                <w:sz w:val="24"/>
                <w:highlight w:val="none"/>
              </w:rPr>
            </w:pPr>
            <w:r>
              <w:rPr>
                <w:color w:val="auto"/>
                <w:kern w:val="0"/>
                <w:sz w:val="24"/>
                <w:highlight w:val="none"/>
              </w:rPr>
              <w:t>频闪仪</w:t>
            </w:r>
          </w:p>
        </w:tc>
        <w:tc>
          <w:tcPr>
            <w:tcW w:w="511" w:type="pct"/>
            <w:vAlign w:val="center"/>
          </w:tcPr>
          <w:p w14:paraId="535D1B83">
            <w:pPr>
              <w:widowControl/>
              <w:jc w:val="center"/>
              <w:rPr>
                <w:color w:val="auto"/>
                <w:kern w:val="0"/>
                <w:sz w:val="24"/>
                <w:highlight w:val="none"/>
              </w:rPr>
            </w:pPr>
            <w:r>
              <w:rPr>
                <w:color w:val="auto"/>
                <w:kern w:val="0"/>
                <w:sz w:val="24"/>
                <w:highlight w:val="none"/>
              </w:rPr>
              <w:t>台</w:t>
            </w:r>
          </w:p>
        </w:tc>
        <w:tc>
          <w:tcPr>
            <w:tcW w:w="512" w:type="pct"/>
            <w:vAlign w:val="center"/>
          </w:tcPr>
          <w:p w14:paraId="3929ACD2">
            <w:pPr>
              <w:widowControl/>
              <w:jc w:val="center"/>
              <w:rPr>
                <w:color w:val="auto"/>
                <w:kern w:val="0"/>
                <w:sz w:val="24"/>
                <w:highlight w:val="none"/>
              </w:rPr>
            </w:pPr>
            <w:r>
              <w:rPr>
                <w:color w:val="auto"/>
                <w:kern w:val="0"/>
                <w:sz w:val="24"/>
                <w:highlight w:val="none"/>
              </w:rPr>
              <w:t>2</w:t>
            </w:r>
          </w:p>
        </w:tc>
        <w:tc>
          <w:tcPr>
            <w:tcW w:w="736" w:type="pct"/>
            <w:vAlign w:val="center"/>
          </w:tcPr>
          <w:p w14:paraId="4221E74C">
            <w:pPr>
              <w:widowControl/>
              <w:jc w:val="center"/>
              <w:rPr>
                <w:color w:val="auto"/>
                <w:kern w:val="0"/>
                <w:sz w:val="24"/>
                <w:highlight w:val="none"/>
              </w:rPr>
            </w:pPr>
          </w:p>
        </w:tc>
      </w:tr>
      <w:tr w14:paraId="4A49A5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F856EED">
            <w:pPr>
              <w:widowControl/>
              <w:jc w:val="center"/>
              <w:rPr>
                <w:color w:val="auto"/>
                <w:kern w:val="0"/>
                <w:sz w:val="24"/>
                <w:highlight w:val="none"/>
              </w:rPr>
            </w:pPr>
            <w:r>
              <w:rPr>
                <w:color w:val="auto"/>
                <w:kern w:val="0"/>
                <w:sz w:val="24"/>
                <w:highlight w:val="none"/>
              </w:rPr>
              <w:t>5</w:t>
            </w:r>
          </w:p>
        </w:tc>
        <w:tc>
          <w:tcPr>
            <w:tcW w:w="2730" w:type="pct"/>
            <w:vAlign w:val="center"/>
          </w:tcPr>
          <w:p w14:paraId="0455BEC9">
            <w:pPr>
              <w:widowControl/>
              <w:jc w:val="left"/>
              <w:rPr>
                <w:color w:val="auto"/>
                <w:kern w:val="0"/>
                <w:sz w:val="24"/>
                <w:highlight w:val="none"/>
              </w:rPr>
            </w:pPr>
            <w:r>
              <w:rPr>
                <w:color w:val="auto"/>
                <w:kern w:val="0"/>
                <w:sz w:val="24"/>
                <w:highlight w:val="none"/>
              </w:rPr>
              <w:t>无人机RTK（多光谱版）</w:t>
            </w:r>
          </w:p>
        </w:tc>
        <w:tc>
          <w:tcPr>
            <w:tcW w:w="511" w:type="pct"/>
            <w:vAlign w:val="center"/>
          </w:tcPr>
          <w:p w14:paraId="50AC83A4">
            <w:pPr>
              <w:widowControl/>
              <w:jc w:val="center"/>
              <w:rPr>
                <w:color w:val="auto"/>
                <w:kern w:val="0"/>
                <w:sz w:val="24"/>
                <w:highlight w:val="none"/>
              </w:rPr>
            </w:pPr>
            <w:r>
              <w:rPr>
                <w:color w:val="auto"/>
                <w:kern w:val="0"/>
                <w:sz w:val="24"/>
                <w:highlight w:val="none"/>
              </w:rPr>
              <w:t>台</w:t>
            </w:r>
          </w:p>
        </w:tc>
        <w:tc>
          <w:tcPr>
            <w:tcW w:w="512" w:type="pct"/>
            <w:vAlign w:val="center"/>
          </w:tcPr>
          <w:p w14:paraId="48528099">
            <w:pPr>
              <w:widowControl/>
              <w:jc w:val="center"/>
              <w:rPr>
                <w:color w:val="auto"/>
                <w:kern w:val="0"/>
                <w:sz w:val="24"/>
                <w:highlight w:val="none"/>
              </w:rPr>
            </w:pPr>
            <w:r>
              <w:rPr>
                <w:color w:val="auto"/>
                <w:kern w:val="0"/>
                <w:sz w:val="24"/>
                <w:highlight w:val="none"/>
              </w:rPr>
              <w:t>1</w:t>
            </w:r>
          </w:p>
        </w:tc>
        <w:tc>
          <w:tcPr>
            <w:tcW w:w="736" w:type="pct"/>
            <w:vAlign w:val="center"/>
          </w:tcPr>
          <w:p w14:paraId="311033FD">
            <w:pPr>
              <w:widowControl/>
              <w:jc w:val="center"/>
              <w:rPr>
                <w:color w:val="auto"/>
                <w:kern w:val="0"/>
                <w:sz w:val="24"/>
                <w:highlight w:val="none"/>
              </w:rPr>
            </w:pPr>
          </w:p>
        </w:tc>
      </w:tr>
      <w:tr w14:paraId="027722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3000BC5">
            <w:pPr>
              <w:widowControl/>
              <w:jc w:val="center"/>
              <w:rPr>
                <w:color w:val="auto"/>
                <w:kern w:val="0"/>
                <w:sz w:val="24"/>
                <w:highlight w:val="none"/>
              </w:rPr>
            </w:pPr>
            <w:r>
              <w:rPr>
                <w:color w:val="auto"/>
                <w:kern w:val="0"/>
                <w:sz w:val="24"/>
                <w:highlight w:val="none"/>
              </w:rPr>
              <w:t>6</w:t>
            </w:r>
          </w:p>
        </w:tc>
        <w:tc>
          <w:tcPr>
            <w:tcW w:w="2730" w:type="pct"/>
            <w:vAlign w:val="center"/>
          </w:tcPr>
          <w:p w14:paraId="6F0F1ACE">
            <w:pPr>
              <w:widowControl/>
              <w:jc w:val="left"/>
              <w:rPr>
                <w:color w:val="auto"/>
                <w:kern w:val="0"/>
                <w:sz w:val="24"/>
                <w:highlight w:val="none"/>
              </w:rPr>
            </w:pPr>
            <w:r>
              <w:rPr>
                <w:color w:val="auto"/>
                <w:kern w:val="0"/>
                <w:sz w:val="24"/>
                <w:highlight w:val="none"/>
              </w:rPr>
              <w:t>体视镜</w:t>
            </w:r>
          </w:p>
        </w:tc>
        <w:tc>
          <w:tcPr>
            <w:tcW w:w="511" w:type="pct"/>
            <w:vAlign w:val="center"/>
          </w:tcPr>
          <w:p w14:paraId="420D6D70">
            <w:pPr>
              <w:widowControl/>
              <w:jc w:val="center"/>
              <w:rPr>
                <w:color w:val="auto"/>
                <w:kern w:val="0"/>
                <w:sz w:val="24"/>
                <w:highlight w:val="none"/>
              </w:rPr>
            </w:pPr>
            <w:r>
              <w:rPr>
                <w:color w:val="auto"/>
                <w:kern w:val="0"/>
                <w:sz w:val="24"/>
                <w:highlight w:val="none"/>
              </w:rPr>
              <w:t>台</w:t>
            </w:r>
          </w:p>
        </w:tc>
        <w:tc>
          <w:tcPr>
            <w:tcW w:w="512" w:type="pct"/>
            <w:vAlign w:val="center"/>
          </w:tcPr>
          <w:p w14:paraId="6291FFAC">
            <w:pPr>
              <w:widowControl/>
              <w:jc w:val="center"/>
              <w:rPr>
                <w:color w:val="auto"/>
                <w:kern w:val="0"/>
                <w:sz w:val="24"/>
                <w:highlight w:val="none"/>
              </w:rPr>
            </w:pPr>
            <w:r>
              <w:rPr>
                <w:color w:val="auto"/>
                <w:kern w:val="0"/>
                <w:sz w:val="24"/>
                <w:highlight w:val="none"/>
              </w:rPr>
              <w:t>1</w:t>
            </w:r>
          </w:p>
        </w:tc>
        <w:tc>
          <w:tcPr>
            <w:tcW w:w="736" w:type="pct"/>
            <w:vAlign w:val="center"/>
          </w:tcPr>
          <w:p w14:paraId="3B218279">
            <w:pPr>
              <w:widowControl/>
              <w:jc w:val="center"/>
              <w:rPr>
                <w:color w:val="auto"/>
                <w:kern w:val="0"/>
                <w:sz w:val="24"/>
                <w:highlight w:val="none"/>
              </w:rPr>
            </w:pPr>
          </w:p>
        </w:tc>
      </w:tr>
      <w:tr w14:paraId="0CE2E7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FC7628A">
            <w:pPr>
              <w:widowControl/>
              <w:jc w:val="center"/>
              <w:rPr>
                <w:color w:val="auto"/>
                <w:kern w:val="0"/>
                <w:sz w:val="24"/>
                <w:highlight w:val="none"/>
              </w:rPr>
            </w:pPr>
            <w:r>
              <w:rPr>
                <w:color w:val="auto"/>
                <w:kern w:val="0"/>
                <w:sz w:val="24"/>
                <w:highlight w:val="none"/>
              </w:rPr>
              <w:t>7</w:t>
            </w:r>
          </w:p>
        </w:tc>
        <w:tc>
          <w:tcPr>
            <w:tcW w:w="2730" w:type="pct"/>
          </w:tcPr>
          <w:p w14:paraId="6BBA058C">
            <w:pPr>
              <w:widowControl/>
              <w:jc w:val="left"/>
              <w:rPr>
                <w:color w:val="auto"/>
                <w:kern w:val="0"/>
                <w:sz w:val="24"/>
                <w:highlight w:val="none"/>
              </w:rPr>
            </w:pPr>
            <w:r>
              <w:rPr>
                <w:color w:val="auto"/>
                <w:kern w:val="0"/>
                <w:sz w:val="24"/>
                <w:highlight w:val="none"/>
              </w:rPr>
              <w:t>便携式显微镜</w:t>
            </w:r>
          </w:p>
        </w:tc>
        <w:tc>
          <w:tcPr>
            <w:tcW w:w="511" w:type="pct"/>
            <w:vAlign w:val="center"/>
          </w:tcPr>
          <w:p w14:paraId="48208DD7">
            <w:pPr>
              <w:widowControl/>
              <w:jc w:val="center"/>
              <w:rPr>
                <w:color w:val="auto"/>
                <w:kern w:val="0"/>
                <w:sz w:val="24"/>
                <w:highlight w:val="none"/>
              </w:rPr>
            </w:pPr>
            <w:r>
              <w:rPr>
                <w:color w:val="auto"/>
                <w:kern w:val="0"/>
                <w:sz w:val="24"/>
                <w:highlight w:val="none"/>
              </w:rPr>
              <w:t>台</w:t>
            </w:r>
          </w:p>
        </w:tc>
        <w:tc>
          <w:tcPr>
            <w:tcW w:w="512" w:type="pct"/>
            <w:vAlign w:val="center"/>
          </w:tcPr>
          <w:p w14:paraId="53385923">
            <w:pPr>
              <w:widowControl/>
              <w:jc w:val="center"/>
              <w:rPr>
                <w:color w:val="auto"/>
                <w:kern w:val="0"/>
                <w:sz w:val="24"/>
                <w:highlight w:val="none"/>
              </w:rPr>
            </w:pPr>
            <w:r>
              <w:rPr>
                <w:color w:val="auto"/>
                <w:kern w:val="0"/>
                <w:sz w:val="24"/>
                <w:highlight w:val="none"/>
              </w:rPr>
              <w:t>1</w:t>
            </w:r>
          </w:p>
        </w:tc>
        <w:tc>
          <w:tcPr>
            <w:tcW w:w="736" w:type="pct"/>
            <w:vAlign w:val="center"/>
          </w:tcPr>
          <w:p w14:paraId="423AA2CD">
            <w:pPr>
              <w:widowControl/>
              <w:jc w:val="center"/>
              <w:rPr>
                <w:color w:val="auto"/>
                <w:kern w:val="0"/>
                <w:sz w:val="24"/>
                <w:highlight w:val="none"/>
              </w:rPr>
            </w:pPr>
          </w:p>
        </w:tc>
      </w:tr>
      <w:tr w14:paraId="45A907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8A893D8">
            <w:pPr>
              <w:widowControl/>
              <w:jc w:val="center"/>
              <w:rPr>
                <w:color w:val="auto"/>
                <w:kern w:val="0"/>
                <w:sz w:val="24"/>
                <w:highlight w:val="none"/>
              </w:rPr>
            </w:pPr>
            <w:r>
              <w:rPr>
                <w:color w:val="auto"/>
                <w:kern w:val="0"/>
                <w:sz w:val="24"/>
                <w:highlight w:val="none"/>
              </w:rPr>
              <w:t>8</w:t>
            </w:r>
          </w:p>
        </w:tc>
        <w:tc>
          <w:tcPr>
            <w:tcW w:w="2730" w:type="pct"/>
          </w:tcPr>
          <w:p w14:paraId="0057F02D">
            <w:pPr>
              <w:widowControl/>
              <w:jc w:val="left"/>
              <w:rPr>
                <w:color w:val="auto"/>
                <w:kern w:val="0"/>
                <w:sz w:val="24"/>
                <w:highlight w:val="none"/>
              </w:rPr>
            </w:pPr>
            <w:r>
              <w:rPr>
                <w:color w:val="auto"/>
                <w:kern w:val="0"/>
                <w:sz w:val="24"/>
                <w:highlight w:val="none"/>
              </w:rPr>
              <w:t>植保工具箱</w:t>
            </w:r>
          </w:p>
        </w:tc>
        <w:tc>
          <w:tcPr>
            <w:tcW w:w="511" w:type="pct"/>
            <w:vAlign w:val="center"/>
          </w:tcPr>
          <w:p w14:paraId="1792F1EE">
            <w:pPr>
              <w:widowControl/>
              <w:jc w:val="center"/>
              <w:rPr>
                <w:color w:val="auto"/>
                <w:kern w:val="0"/>
                <w:sz w:val="24"/>
                <w:highlight w:val="none"/>
              </w:rPr>
            </w:pPr>
            <w:r>
              <w:rPr>
                <w:color w:val="auto"/>
                <w:kern w:val="0"/>
                <w:sz w:val="24"/>
                <w:highlight w:val="none"/>
              </w:rPr>
              <w:t>套</w:t>
            </w:r>
          </w:p>
        </w:tc>
        <w:tc>
          <w:tcPr>
            <w:tcW w:w="512" w:type="pct"/>
            <w:vAlign w:val="center"/>
          </w:tcPr>
          <w:p w14:paraId="74B49819">
            <w:pPr>
              <w:widowControl/>
              <w:jc w:val="center"/>
              <w:rPr>
                <w:color w:val="auto"/>
                <w:kern w:val="0"/>
                <w:sz w:val="24"/>
                <w:highlight w:val="none"/>
              </w:rPr>
            </w:pPr>
            <w:r>
              <w:rPr>
                <w:color w:val="auto"/>
                <w:kern w:val="0"/>
                <w:sz w:val="24"/>
                <w:highlight w:val="none"/>
              </w:rPr>
              <w:t>1</w:t>
            </w:r>
          </w:p>
        </w:tc>
        <w:tc>
          <w:tcPr>
            <w:tcW w:w="736" w:type="pct"/>
            <w:vAlign w:val="center"/>
          </w:tcPr>
          <w:p w14:paraId="3677CC4F">
            <w:pPr>
              <w:widowControl/>
              <w:jc w:val="center"/>
              <w:rPr>
                <w:color w:val="auto"/>
                <w:kern w:val="0"/>
                <w:sz w:val="24"/>
                <w:highlight w:val="none"/>
              </w:rPr>
            </w:pPr>
          </w:p>
        </w:tc>
      </w:tr>
      <w:tr w14:paraId="0C8D8B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51D9AACD">
            <w:pPr>
              <w:widowControl/>
              <w:jc w:val="center"/>
              <w:rPr>
                <w:color w:val="auto"/>
                <w:kern w:val="0"/>
                <w:sz w:val="24"/>
                <w:highlight w:val="none"/>
              </w:rPr>
            </w:pPr>
            <w:r>
              <w:rPr>
                <w:color w:val="auto"/>
                <w:kern w:val="0"/>
                <w:sz w:val="24"/>
                <w:highlight w:val="none"/>
              </w:rPr>
              <w:t>9</w:t>
            </w:r>
          </w:p>
        </w:tc>
        <w:tc>
          <w:tcPr>
            <w:tcW w:w="2730" w:type="pct"/>
          </w:tcPr>
          <w:p w14:paraId="28B65E18">
            <w:pPr>
              <w:widowControl/>
              <w:jc w:val="left"/>
              <w:rPr>
                <w:color w:val="auto"/>
                <w:kern w:val="0"/>
                <w:sz w:val="24"/>
                <w:highlight w:val="none"/>
              </w:rPr>
            </w:pPr>
            <w:r>
              <w:rPr>
                <w:color w:val="auto"/>
                <w:kern w:val="0"/>
                <w:sz w:val="24"/>
                <w:highlight w:val="none"/>
              </w:rPr>
              <w:t>便携式拍照显微镜</w:t>
            </w:r>
          </w:p>
        </w:tc>
        <w:tc>
          <w:tcPr>
            <w:tcW w:w="511" w:type="pct"/>
            <w:vAlign w:val="center"/>
          </w:tcPr>
          <w:p w14:paraId="6A905C61">
            <w:pPr>
              <w:widowControl/>
              <w:jc w:val="center"/>
              <w:rPr>
                <w:color w:val="auto"/>
                <w:kern w:val="0"/>
                <w:sz w:val="24"/>
                <w:highlight w:val="none"/>
              </w:rPr>
            </w:pPr>
            <w:r>
              <w:rPr>
                <w:color w:val="auto"/>
                <w:kern w:val="0"/>
                <w:sz w:val="24"/>
                <w:highlight w:val="none"/>
              </w:rPr>
              <w:t>台</w:t>
            </w:r>
          </w:p>
        </w:tc>
        <w:tc>
          <w:tcPr>
            <w:tcW w:w="512" w:type="pct"/>
            <w:vAlign w:val="center"/>
          </w:tcPr>
          <w:p w14:paraId="46CE9298">
            <w:pPr>
              <w:widowControl/>
              <w:jc w:val="center"/>
              <w:rPr>
                <w:color w:val="auto"/>
                <w:kern w:val="0"/>
                <w:sz w:val="24"/>
                <w:highlight w:val="none"/>
              </w:rPr>
            </w:pPr>
            <w:r>
              <w:rPr>
                <w:color w:val="auto"/>
                <w:kern w:val="0"/>
                <w:sz w:val="24"/>
                <w:highlight w:val="none"/>
              </w:rPr>
              <w:t>1</w:t>
            </w:r>
          </w:p>
        </w:tc>
        <w:tc>
          <w:tcPr>
            <w:tcW w:w="736" w:type="pct"/>
            <w:vAlign w:val="center"/>
          </w:tcPr>
          <w:p w14:paraId="38515EC1">
            <w:pPr>
              <w:widowControl/>
              <w:jc w:val="center"/>
              <w:rPr>
                <w:color w:val="auto"/>
                <w:kern w:val="0"/>
                <w:sz w:val="24"/>
                <w:highlight w:val="none"/>
              </w:rPr>
            </w:pPr>
          </w:p>
        </w:tc>
      </w:tr>
      <w:tr w14:paraId="7ADD1F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06208A09">
            <w:pPr>
              <w:widowControl/>
              <w:jc w:val="center"/>
              <w:rPr>
                <w:color w:val="auto"/>
                <w:kern w:val="0"/>
                <w:sz w:val="24"/>
                <w:highlight w:val="none"/>
              </w:rPr>
            </w:pPr>
            <w:r>
              <w:rPr>
                <w:color w:val="auto"/>
                <w:kern w:val="0"/>
                <w:sz w:val="24"/>
                <w:highlight w:val="none"/>
              </w:rPr>
              <w:t>10</w:t>
            </w:r>
          </w:p>
        </w:tc>
        <w:tc>
          <w:tcPr>
            <w:tcW w:w="2730" w:type="pct"/>
            <w:vAlign w:val="center"/>
          </w:tcPr>
          <w:p w14:paraId="26AFC778">
            <w:pPr>
              <w:widowControl/>
              <w:jc w:val="left"/>
              <w:rPr>
                <w:color w:val="auto"/>
                <w:kern w:val="0"/>
                <w:sz w:val="24"/>
                <w:highlight w:val="none"/>
              </w:rPr>
            </w:pPr>
            <w:r>
              <w:rPr>
                <w:color w:val="auto"/>
                <w:kern w:val="0"/>
                <w:sz w:val="24"/>
                <w:highlight w:val="none"/>
              </w:rPr>
              <w:t>便携式害虫采集识别系统</w:t>
            </w:r>
          </w:p>
        </w:tc>
        <w:tc>
          <w:tcPr>
            <w:tcW w:w="511" w:type="pct"/>
            <w:vAlign w:val="center"/>
          </w:tcPr>
          <w:p w14:paraId="036FAFD2">
            <w:pPr>
              <w:widowControl/>
              <w:jc w:val="center"/>
              <w:rPr>
                <w:color w:val="auto"/>
                <w:kern w:val="0"/>
                <w:sz w:val="24"/>
                <w:highlight w:val="none"/>
              </w:rPr>
            </w:pPr>
            <w:r>
              <w:rPr>
                <w:color w:val="auto"/>
                <w:kern w:val="0"/>
                <w:sz w:val="24"/>
                <w:highlight w:val="none"/>
              </w:rPr>
              <w:t>台</w:t>
            </w:r>
          </w:p>
        </w:tc>
        <w:tc>
          <w:tcPr>
            <w:tcW w:w="512" w:type="pct"/>
            <w:vAlign w:val="center"/>
          </w:tcPr>
          <w:p w14:paraId="6141F9DB">
            <w:pPr>
              <w:widowControl/>
              <w:jc w:val="center"/>
              <w:rPr>
                <w:color w:val="auto"/>
                <w:kern w:val="0"/>
                <w:sz w:val="24"/>
                <w:highlight w:val="none"/>
              </w:rPr>
            </w:pPr>
            <w:r>
              <w:rPr>
                <w:color w:val="auto"/>
                <w:kern w:val="0"/>
                <w:sz w:val="24"/>
                <w:highlight w:val="none"/>
              </w:rPr>
              <w:t>1</w:t>
            </w:r>
          </w:p>
        </w:tc>
        <w:tc>
          <w:tcPr>
            <w:tcW w:w="736" w:type="pct"/>
            <w:vAlign w:val="center"/>
          </w:tcPr>
          <w:p w14:paraId="0B27866E">
            <w:pPr>
              <w:widowControl/>
              <w:jc w:val="center"/>
              <w:rPr>
                <w:color w:val="auto"/>
                <w:kern w:val="0"/>
                <w:sz w:val="24"/>
                <w:highlight w:val="none"/>
              </w:rPr>
            </w:pPr>
          </w:p>
        </w:tc>
      </w:tr>
      <w:tr w14:paraId="29D1CF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B8E7E10">
            <w:pPr>
              <w:widowControl/>
              <w:jc w:val="center"/>
              <w:rPr>
                <w:color w:val="auto"/>
                <w:kern w:val="0"/>
                <w:sz w:val="24"/>
                <w:highlight w:val="none"/>
              </w:rPr>
            </w:pPr>
            <w:r>
              <w:rPr>
                <w:color w:val="auto"/>
                <w:kern w:val="0"/>
                <w:sz w:val="24"/>
                <w:highlight w:val="none"/>
              </w:rPr>
              <w:t>11</w:t>
            </w:r>
          </w:p>
        </w:tc>
        <w:tc>
          <w:tcPr>
            <w:tcW w:w="2730" w:type="pct"/>
            <w:vAlign w:val="center"/>
          </w:tcPr>
          <w:p w14:paraId="52CF0817">
            <w:pPr>
              <w:widowControl/>
              <w:jc w:val="left"/>
              <w:rPr>
                <w:color w:val="auto"/>
                <w:kern w:val="0"/>
                <w:sz w:val="24"/>
                <w:highlight w:val="none"/>
              </w:rPr>
            </w:pPr>
            <w:r>
              <w:rPr>
                <w:color w:val="auto"/>
                <w:kern w:val="0"/>
                <w:sz w:val="24"/>
                <w:highlight w:val="none"/>
              </w:rPr>
              <w:t>通风橱</w:t>
            </w:r>
          </w:p>
        </w:tc>
        <w:tc>
          <w:tcPr>
            <w:tcW w:w="511" w:type="pct"/>
            <w:vAlign w:val="center"/>
          </w:tcPr>
          <w:p w14:paraId="249EA974">
            <w:pPr>
              <w:widowControl/>
              <w:jc w:val="center"/>
              <w:rPr>
                <w:color w:val="auto"/>
                <w:kern w:val="0"/>
                <w:sz w:val="24"/>
                <w:highlight w:val="none"/>
              </w:rPr>
            </w:pPr>
            <w:r>
              <w:rPr>
                <w:color w:val="auto"/>
                <w:kern w:val="0"/>
                <w:sz w:val="24"/>
                <w:highlight w:val="none"/>
              </w:rPr>
              <w:t>台</w:t>
            </w:r>
          </w:p>
        </w:tc>
        <w:tc>
          <w:tcPr>
            <w:tcW w:w="512" w:type="pct"/>
            <w:vAlign w:val="center"/>
          </w:tcPr>
          <w:p w14:paraId="058FE5E5">
            <w:pPr>
              <w:widowControl/>
              <w:jc w:val="center"/>
              <w:rPr>
                <w:color w:val="auto"/>
                <w:kern w:val="0"/>
                <w:sz w:val="24"/>
                <w:highlight w:val="none"/>
              </w:rPr>
            </w:pPr>
            <w:r>
              <w:rPr>
                <w:color w:val="auto"/>
                <w:kern w:val="0"/>
                <w:sz w:val="24"/>
                <w:highlight w:val="none"/>
              </w:rPr>
              <w:t>4</w:t>
            </w:r>
          </w:p>
        </w:tc>
        <w:tc>
          <w:tcPr>
            <w:tcW w:w="736" w:type="pct"/>
            <w:vAlign w:val="center"/>
          </w:tcPr>
          <w:p w14:paraId="7DE7FF70">
            <w:pPr>
              <w:widowControl/>
              <w:jc w:val="center"/>
              <w:rPr>
                <w:color w:val="auto"/>
                <w:kern w:val="0"/>
                <w:sz w:val="24"/>
                <w:highlight w:val="none"/>
              </w:rPr>
            </w:pPr>
          </w:p>
        </w:tc>
      </w:tr>
      <w:tr w14:paraId="0013D5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219A32A">
            <w:pPr>
              <w:widowControl/>
              <w:jc w:val="center"/>
              <w:rPr>
                <w:color w:val="auto"/>
                <w:kern w:val="0"/>
                <w:sz w:val="24"/>
                <w:highlight w:val="none"/>
              </w:rPr>
            </w:pPr>
            <w:r>
              <w:rPr>
                <w:color w:val="auto"/>
                <w:kern w:val="0"/>
                <w:sz w:val="24"/>
                <w:highlight w:val="none"/>
              </w:rPr>
              <w:t>12</w:t>
            </w:r>
          </w:p>
        </w:tc>
        <w:tc>
          <w:tcPr>
            <w:tcW w:w="2730" w:type="pct"/>
            <w:vAlign w:val="center"/>
          </w:tcPr>
          <w:p w14:paraId="74A1E503">
            <w:pPr>
              <w:widowControl/>
              <w:jc w:val="left"/>
              <w:rPr>
                <w:color w:val="auto"/>
                <w:kern w:val="0"/>
                <w:sz w:val="24"/>
                <w:highlight w:val="none"/>
              </w:rPr>
            </w:pPr>
            <w:r>
              <w:rPr>
                <w:color w:val="auto"/>
                <w:kern w:val="0"/>
                <w:sz w:val="24"/>
                <w:highlight w:val="none"/>
              </w:rPr>
              <w:t>叶绿素计</w:t>
            </w:r>
          </w:p>
        </w:tc>
        <w:tc>
          <w:tcPr>
            <w:tcW w:w="511" w:type="pct"/>
            <w:vAlign w:val="center"/>
          </w:tcPr>
          <w:p w14:paraId="62CF36CD">
            <w:pPr>
              <w:widowControl/>
              <w:jc w:val="center"/>
              <w:rPr>
                <w:color w:val="auto"/>
                <w:kern w:val="0"/>
                <w:sz w:val="24"/>
                <w:highlight w:val="none"/>
              </w:rPr>
            </w:pPr>
            <w:r>
              <w:rPr>
                <w:color w:val="auto"/>
                <w:kern w:val="0"/>
                <w:sz w:val="24"/>
                <w:highlight w:val="none"/>
              </w:rPr>
              <w:t>套</w:t>
            </w:r>
          </w:p>
        </w:tc>
        <w:tc>
          <w:tcPr>
            <w:tcW w:w="512" w:type="pct"/>
            <w:vAlign w:val="center"/>
          </w:tcPr>
          <w:p w14:paraId="2C55DF20">
            <w:pPr>
              <w:widowControl/>
              <w:jc w:val="center"/>
              <w:rPr>
                <w:color w:val="auto"/>
                <w:kern w:val="0"/>
                <w:sz w:val="24"/>
                <w:highlight w:val="none"/>
              </w:rPr>
            </w:pPr>
            <w:r>
              <w:rPr>
                <w:color w:val="auto"/>
                <w:kern w:val="0"/>
                <w:sz w:val="24"/>
                <w:highlight w:val="none"/>
              </w:rPr>
              <w:t>1</w:t>
            </w:r>
          </w:p>
        </w:tc>
        <w:tc>
          <w:tcPr>
            <w:tcW w:w="736" w:type="pct"/>
            <w:vAlign w:val="center"/>
          </w:tcPr>
          <w:p w14:paraId="5EF5D49A">
            <w:pPr>
              <w:widowControl/>
              <w:jc w:val="center"/>
              <w:rPr>
                <w:color w:val="auto"/>
                <w:kern w:val="0"/>
                <w:sz w:val="24"/>
                <w:highlight w:val="none"/>
              </w:rPr>
            </w:pPr>
          </w:p>
        </w:tc>
      </w:tr>
      <w:tr w14:paraId="65225A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7CB730C8">
            <w:pPr>
              <w:widowControl/>
              <w:jc w:val="center"/>
              <w:rPr>
                <w:color w:val="auto"/>
                <w:kern w:val="0"/>
                <w:sz w:val="24"/>
                <w:highlight w:val="none"/>
              </w:rPr>
            </w:pPr>
            <w:r>
              <w:rPr>
                <w:color w:val="auto"/>
                <w:kern w:val="0"/>
                <w:sz w:val="24"/>
                <w:highlight w:val="none"/>
              </w:rPr>
              <w:t>13</w:t>
            </w:r>
          </w:p>
        </w:tc>
        <w:tc>
          <w:tcPr>
            <w:tcW w:w="2730" w:type="pct"/>
            <w:vAlign w:val="center"/>
          </w:tcPr>
          <w:p w14:paraId="0FD0917C">
            <w:pPr>
              <w:widowControl/>
              <w:jc w:val="left"/>
              <w:rPr>
                <w:color w:val="auto"/>
                <w:kern w:val="0"/>
                <w:sz w:val="24"/>
                <w:highlight w:val="none"/>
              </w:rPr>
            </w:pPr>
            <w:r>
              <w:rPr>
                <w:color w:val="auto"/>
                <w:kern w:val="0"/>
                <w:sz w:val="24"/>
                <w:highlight w:val="none"/>
              </w:rPr>
              <w:t>电动升降平台</w:t>
            </w:r>
          </w:p>
        </w:tc>
        <w:tc>
          <w:tcPr>
            <w:tcW w:w="511" w:type="pct"/>
            <w:vAlign w:val="center"/>
          </w:tcPr>
          <w:p w14:paraId="3A58B3D7">
            <w:pPr>
              <w:widowControl/>
              <w:jc w:val="center"/>
              <w:rPr>
                <w:color w:val="auto"/>
                <w:kern w:val="0"/>
                <w:sz w:val="24"/>
                <w:highlight w:val="none"/>
              </w:rPr>
            </w:pPr>
            <w:r>
              <w:rPr>
                <w:color w:val="auto"/>
                <w:kern w:val="0"/>
                <w:sz w:val="24"/>
                <w:highlight w:val="none"/>
              </w:rPr>
              <w:t>台</w:t>
            </w:r>
          </w:p>
        </w:tc>
        <w:tc>
          <w:tcPr>
            <w:tcW w:w="512" w:type="pct"/>
            <w:vAlign w:val="center"/>
          </w:tcPr>
          <w:p w14:paraId="211E1438">
            <w:pPr>
              <w:widowControl/>
              <w:jc w:val="center"/>
              <w:rPr>
                <w:color w:val="auto"/>
                <w:kern w:val="0"/>
                <w:sz w:val="24"/>
                <w:highlight w:val="none"/>
              </w:rPr>
            </w:pPr>
            <w:r>
              <w:rPr>
                <w:color w:val="auto"/>
                <w:kern w:val="0"/>
                <w:sz w:val="24"/>
                <w:highlight w:val="none"/>
              </w:rPr>
              <w:t>1</w:t>
            </w:r>
          </w:p>
        </w:tc>
        <w:tc>
          <w:tcPr>
            <w:tcW w:w="736" w:type="pct"/>
            <w:vAlign w:val="center"/>
          </w:tcPr>
          <w:p w14:paraId="5ADAD88B">
            <w:pPr>
              <w:widowControl/>
              <w:jc w:val="center"/>
              <w:rPr>
                <w:color w:val="auto"/>
                <w:kern w:val="0"/>
                <w:sz w:val="24"/>
                <w:highlight w:val="none"/>
              </w:rPr>
            </w:pPr>
          </w:p>
        </w:tc>
      </w:tr>
      <w:tr w14:paraId="372211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6A60BC51">
            <w:pPr>
              <w:widowControl/>
              <w:jc w:val="center"/>
              <w:rPr>
                <w:color w:val="auto"/>
                <w:kern w:val="0"/>
                <w:sz w:val="24"/>
                <w:highlight w:val="none"/>
              </w:rPr>
            </w:pPr>
            <w:r>
              <w:rPr>
                <w:color w:val="auto"/>
                <w:kern w:val="0"/>
                <w:sz w:val="24"/>
                <w:highlight w:val="none"/>
              </w:rPr>
              <w:t>14</w:t>
            </w:r>
          </w:p>
        </w:tc>
        <w:tc>
          <w:tcPr>
            <w:tcW w:w="2730" w:type="pct"/>
            <w:vAlign w:val="center"/>
          </w:tcPr>
          <w:p w14:paraId="2813DFC1">
            <w:pPr>
              <w:widowControl/>
              <w:jc w:val="left"/>
              <w:rPr>
                <w:color w:val="auto"/>
                <w:kern w:val="0"/>
                <w:sz w:val="24"/>
                <w:highlight w:val="none"/>
              </w:rPr>
            </w:pPr>
            <w:r>
              <w:rPr>
                <w:color w:val="auto"/>
                <w:kern w:val="0"/>
                <w:sz w:val="24"/>
                <w:highlight w:val="none"/>
              </w:rPr>
              <w:t>冰柜</w:t>
            </w:r>
          </w:p>
        </w:tc>
        <w:tc>
          <w:tcPr>
            <w:tcW w:w="511" w:type="pct"/>
            <w:vAlign w:val="center"/>
          </w:tcPr>
          <w:p w14:paraId="7AE99C5C">
            <w:pPr>
              <w:widowControl/>
              <w:jc w:val="center"/>
              <w:rPr>
                <w:color w:val="auto"/>
                <w:kern w:val="0"/>
                <w:sz w:val="24"/>
                <w:highlight w:val="none"/>
              </w:rPr>
            </w:pPr>
            <w:r>
              <w:rPr>
                <w:color w:val="auto"/>
                <w:kern w:val="0"/>
                <w:sz w:val="24"/>
                <w:highlight w:val="none"/>
              </w:rPr>
              <w:t>台</w:t>
            </w:r>
          </w:p>
        </w:tc>
        <w:tc>
          <w:tcPr>
            <w:tcW w:w="512" w:type="pct"/>
            <w:vAlign w:val="center"/>
          </w:tcPr>
          <w:p w14:paraId="7FDC3787">
            <w:pPr>
              <w:widowControl/>
              <w:jc w:val="center"/>
              <w:rPr>
                <w:color w:val="auto"/>
                <w:kern w:val="0"/>
                <w:sz w:val="24"/>
                <w:highlight w:val="none"/>
              </w:rPr>
            </w:pPr>
            <w:r>
              <w:rPr>
                <w:color w:val="auto"/>
                <w:kern w:val="0"/>
                <w:sz w:val="24"/>
                <w:highlight w:val="none"/>
              </w:rPr>
              <w:t>2</w:t>
            </w:r>
          </w:p>
        </w:tc>
        <w:tc>
          <w:tcPr>
            <w:tcW w:w="736" w:type="pct"/>
            <w:vAlign w:val="center"/>
          </w:tcPr>
          <w:p w14:paraId="3064AFDE">
            <w:pPr>
              <w:widowControl/>
              <w:jc w:val="center"/>
              <w:rPr>
                <w:color w:val="auto"/>
                <w:kern w:val="0"/>
                <w:sz w:val="24"/>
                <w:highlight w:val="none"/>
              </w:rPr>
            </w:pPr>
          </w:p>
        </w:tc>
      </w:tr>
      <w:tr w14:paraId="407C91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pct"/>
            <w:vAlign w:val="center"/>
          </w:tcPr>
          <w:p w14:paraId="433869F2">
            <w:pPr>
              <w:widowControl/>
              <w:jc w:val="center"/>
              <w:rPr>
                <w:color w:val="auto"/>
                <w:kern w:val="0"/>
                <w:sz w:val="24"/>
                <w:highlight w:val="none"/>
              </w:rPr>
            </w:pPr>
            <w:r>
              <w:rPr>
                <w:color w:val="auto"/>
                <w:kern w:val="0"/>
                <w:sz w:val="24"/>
                <w:highlight w:val="none"/>
              </w:rPr>
              <w:t>15</w:t>
            </w:r>
          </w:p>
        </w:tc>
        <w:tc>
          <w:tcPr>
            <w:tcW w:w="2730" w:type="pct"/>
            <w:vAlign w:val="center"/>
          </w:tcPr>
          <w:p w14:paraId="18F3CC00">
            <w:pPr>
              <w:widowControl/>
              <w:jc w:val="left"/>
              <w:rPr>
                <w:color w:val="auto"/>
                <w:kern w:val="0"/>
                <w:sz w:val="24"/>
                <w:highlight w:val="none"/>
              </w:rPr>
            </w:pPr>
            <w:r>
              <w:rPr>
                <w:color w:val="auto"/>
                <w:kern w:val="0"/>
                <w:sz w:val="24"/>
                <w:highlight w:val="none"/>
              </w:rPr>
              <w:t>田间交通工具</w:t>
            </w:r>
          </w:p>
        </w:tc>
        <w:tc>
          <w:tcPr>
            <w:tcW w:w="511" w:type="pct"/>
            <w:vAlign w:val="center"/>
          </w:tcPr>
          <w:p w14:paraId="27351C33">
            <w:pPr>
              <w:widowControl/>
              <w:jc w:val="center"/>
              <w:rPr>
                <w:color w:val="auto"/>
                <w:kern w:val="0"/>
                <w:sz w:val="24"/>
                <w:highlight w:val="none"/>
              </w:rPr>
            </w:pPr>
            <w:r>
              <w:rPr>
                <w:color w:val="auto"/>
                <w:kern w:val="0"/>
                <w:sz w:val="24"/>
                <w:highlight w:val="none"/>
              </w:rPr>
              <w:t>台</w:t>
            </w:r>
          </w:p>
        </w:tc>
        <w:tc>
          <w:tcPr>
            <w:tcW w:w="512" w:type="pct"/>
            <w:vAlign w:val="center"/>
          </w:tcPr>
          <w:p w14:paraId="37BDD2B1">
            <w:pPr>
              <w:widowControl/>
              <w:jc w:val="center"/>
              <w:rPr>
                <w:color w:val="auto"/>
                <w:kern w:val="0"/>
                <w:sz w:val="24"/>
                <w:highlight w:val="none"/>
              </w:rPr>
            </w:pPr>
            <w:r>
              <w:rPr>
                <w:color w:val="auto"/>
                <w:kern w:val="0"/>
                <w:sz w:val="24"/>
                <w:highlight w:val="none"/>
              </w:rPr>
              <w:t>1</w:t>
            </w:r>
          </w:p>
        </w:tc>
        <w:tc>
          <w:tcPr>
            <w:tcW w:w="736" w:type="pct"/>
            <w:vAlign w:val="center"/>
          </w:tcPr>
          <w:p w14:paraId="57185F1C">
            <w:pPr>
              <w:widowControl/>
              <w:jc w:val="center"/>
              <w:rPr>
                <w:color w:val="auto"/>
                <w:kern w:val="0"/>
                <w:sz w:val="24"/>
                <w:highlight w:val="none"/>
              </w:rPr>
            </w:pPr>
          </w:p>
        </w:tc>
      </w:tr>
    </w:tbl>
    <w:p w14:paraId="7E24230A">
      <w:pPr>
        <w:keepNext/>
        <w:keepLines/>
        <w:adjustRightInd w:val="0"/>
        <w:snapToGrid w:val="0"/>
        <w:spacing w:before="240" w:after="120" w:line="500" w:lineRule="exact"/>
        <w:outlineLvl w:val="1"/>
        <w:rPr>
          <w:color w:val="auto"/>
          <w:sz w:val="24"/>
          <w:highlight w:val="none"/>
        </w:rPr>
      </w:pPr>
    </w:p>
    <w:p w14:paraId="288C1791">
      <w:pPr>
        <w:rPr>
          <w:color w:val="auto"/>
          <w:highlight w:val="none"/>
        </w:rPr>
      </w:pPr>
    </w:p>
    <w:p w14:paraId="65DC0610">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EC446"/>
    <w:multiLevelType w:val="singleLevel"/>
    <w:tmpl w:val="A3BEC446"/>
    <w:lvl w:ilvl="0" w:tentative="0">
      <w:start w:val="6"/>
      <w:numFmt w:val="decimal"/>
      <w:suff w:val="nothing"/>
      <w:lvlText w:val="（%1）"/>
      <w:lvlJc w:val="left"/>
    </w:lvl>
  </w:abstractNum>
  <w:abstractNum w:abstractNumId="1">
    <w:nsid w:val="4CE950D4"/>
    <w:multiLevelType w:val="multilevel"/>
    <w:tmpl w:val="4CE950D4"/>
    <w:lvl w:ilvl="0" w:tentative="0">
      <w:start w:val="1"/>
      <w:numFmt w:val="decimal"/>
      <w:suff w:val="nothing"/>
      <w:lvlText w:val="第%1章    "/>
      <w:lvlJc w:val="left"/>
      <w:pPr>
        <w:ind w:left="1277" w:firstLine="0"/>
      </w:pPr>
      <w:rPr>
        <w:rFonts w:hint="default"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1" w:tentative="0">
      <w:start w:val="1"/>
      <w:numFmt w:val="decimal"/>
      <w:suff w:val="nothing"/>
      <w:lvlText w:val="%1.%2 "/>
      <w:lvlJc w:val="left"/>
      <w:pPr>
        <w:ind w:left="0" w:firstLine="0"/>
      </w:pPr>
      <w:rPr>
        <w:rFonts w:hint="eastAsia"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2" w:tentative="0">
      <w:start w:val="1"/>
      <w:numFmt w:val="decimal"/>
      <w:suff w:val="nothing"/>
      <w:lvlText w:val="%1.%2.%3"/>
      <w:lvlJc w:val="left"/>
      <w:pPr>
        <w:ind w:left="4112" w:firstLine="0"/>
      </w:pPr>
      <w:rPr>
        <w:rFonts w:hint="eastAsia"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3" w:tentative="0">
      <w:start w:val="1"/>
      <w:numFmt w:val="decimal"/>
      <w:suff w:val="nothing"/>
      <w:lvlText w:val="%1.%2.%3.%4  "/>
      <w:lvlJc w:val="left"/>
      <w:pPr>
        <w:ind w:left="851" w:firstLine="0"/>
      </w:pPr>
      <w:rPr>
        <w:rFonts w:hint="eastAsia" w:ascii="Times New Roman" w:hAnsi="Times New Roman" w:cs="Times New Roman"/>
        <w:i w:val="0"/>
        <w:iCs w:val="0"/>
        <w:caps w:val="0"/>
        <w:smallCaps w:val="0"/>
        <w:strike w:val="0"/>
        <w:dstrike w:val="0"/>
        <w:vanish w:val="0"/>
        <w:color w:val="000000"/>
        <w:spacing w:val="0"/>
        <w:kern w:val="0"/>
        <w:position w:val="0"/>
        <w:u w:val="none"/>
        <w:vertAlign w:val="baseline"/>
      </w:rPr>
    </w:lvl>
    <w:lvl w:ilvl="4" w:tentative="0">
      <w:start w:val="1"/>
      <w:numFmt w:val="decimal"/>
      <w:lvlRestart w:val="0"/>
      <w:suff w:val="nothing"/>
      <w:lvlText w:val="表%1-%5    "/>
      <w:lvlJc w:val="left"/>
      <w:pPr>
        <w:ind w:left="0" w:firstLine="0"/>
      </w:pPr>
      <w:rPr>
        <w:rFonts w:hint="eastAsia" w:ascii="Times New Roman" w:hAnsi="Times New Roman" w:cs="Times New Roman"/>
        <w:bCs w:val="0"/>
        <w:i w:val="0"/>
        <w:iCs w:val="0"/>
        <w:caps w:val="0"/>
        <w:smallCaps w:val="0"/>
        <w:strike w:val="0"/>
        <w:dstrike w:val="0"/>
        <w:vanish w:val="0"/>
        <w:color w:val="000000"/>
        <w:spacing w:val="0"/>
        <w:kern w:val="0"/>
        <w:position w:val="0"/>
        <w:u w:val="none"/>
        <w:vertAlign w:val="baseline"/>
        <w:lang w:val="en-US"/>
      </w:rPr>
    </w:lvl>
    <w:lvl w:ilvl="5" w:tentative="0">
      <w:start w:val="1"/>
      <w:numFmt w:val="decimal"/>
      <w:lvlRestart w:val="0"/>
      <w:suff w:val="nothing"/>
      <w:lvlText w:val="图%1-%6    "/>
      <w:lvlJc w:val="left"/>
      <w:pPr>
        <w:ind w:left="567" w:firstLine="0"/>
      </w:pPr>
      <w:rPr>
        <w:rFonts w:hint="eastAsia" w:cs="Times New Roman"/>
      </w:rPr>
    </w:lvl>
    <w:lvl w:ilvl="6" w:tentative="0">
      <w:start w:val="1"/>
      <w:numFmt w:val="decimal"/>
      <w:lvlText w:val="%7、"/>
      <w:lvlJc w:val="left"/>
      <w:pPr>
        <w:ind w:left="720" w:hanging="720"/>
      </w:pPr>
      <w:rPr>
        <w:rFonts w:hint="default" w:cs="Times New Roman"/>
      </w:rPr>
    </w:lvl>
    <w:lvl w:ilvl="7" w:tentative="0">
      <w:start w:val="1"/>
      <w:numFmt w:val="decimal"/>
      <w:suff w:val="nothing"/>
      <w:lvlText w:val="%8）"/>
      <w:lvlJc w:val="left"/>
      <w:pPr>
        <w:ind w:left="0" w:firstLine="0"/>
      </w:pPr>
      <w:rPr>
        <w:rFonts w:hint="eastAsia" w:cs="Times New Roman"/>
      </w:rPr>
    </w:lvl>
    <w:lvl w:ilvl="8" w:tentative="0">
      <w:start w:val="1"/>
      <w:numFmt w:val="decimal"/>
      <w:suff w:val="nothing"/>
      <w:lvlText w:val="[%9] "/>
      <w:lvlJc w:val="left"/>
      <w:pPr>
        <w:ind w:left="0" w:firstLine="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65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2025-12-30T09:21:39Z</dcterms:created>
  <dc:creator>YWYBWZ</dc:creator>
  <cp:lastModifiedBy>王尊</cp:lastModifiedBy>
  <dcterms:modified xsi:type="dcterms:W3CDTF">2025-12-30T09:23:28Z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eyJoZGlkIjoiZjczN2UzM2NmMWRkNmEzN2Q2NDA4NWJmOWY2N2M3YTMiLCJ1c2VySWQiOiIyNzI4MTU4MzUifQ==</vt:lpwstr>
  </property>
  <property fmtid="{D5CDD505-2E9C-101B-9397-08002B2CF9AE}" pid="4" name="ICV">
    <vt:lpwstr>72FDB34B0C83404FAB4098865100B528_12</vt:lpwstr>
  </property>
</Properties>
</file>