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93408">
      <w:pPr>
        <w:keepNext w:val="0"/>
        <w:keepLines w:val="0"/>
        <w:pageBreakBefore w:val="0"/>
        <w:widowControl w:val="0"/>
        <w:topLinePunct w:val="0"/>
        <w:bidi w:val="0"/>
        <w:snapToGrid w:val="0"/>
        <w:spacing w:line="360" w:lineRule="auto"/>
        <w:jc w:val="center"/>
        <w:textAlignment w:val="auto"/>
        <w:outlineLvl w:val="0"/>
        <w:rPr>
          <w:rFonts w:hint="default" w:ascii="Times New Roman" w:hAnsi="Times New Roman" w:eastAsia="宋体" w:cs="Times New Roman"/>
          <w:b/>
          <w:bCs/>
          <w:sz w:val="32"/>
          <w:szCs w:val="32"/>
          <w:lang w:val="en-US" w:eastAsia="zh-CN"/>
        </w:rPr>
      </w:pPr>
      <w:bookmarkStart w:id="0" w:name="_Toc28359003"/>
      <w:bookmarkStart w:id="1" w:name="_Toc28359080"/>
      <w:bookmarkStart w:id="2" w:name="_Toc35393791"/>
      <w:bookmarkStart w:id="3" w:name="_Toc35393622"/>
      <w:r>
        <w:rPr>
          <w:rFonts w:hint="default" w:ascii="Times New Roman" w:hAnsi="Times New Roman" w:eastAsia="宋体" w:cs="Times New Roman"/>
          <w:b/>
          <w:bCs/>
          <w:sz w:val="32"/>
          <w:szCs w:val="32"/>
        </w:rPr>
        <w:t>2026年天安门广场预约参观系统运维服务及政务云扩展服务租用采购项目</w:t>
      </w:r>
      <w:r>
        <w:rPr>
          <w:rFonts w:hint="default" w:ascii="Times New Roman" w:hAnsi="Times New Roman" w:eastAsia="宋体" w:cs="Times New Roman"/>
          <w:b/>
          <w:bCs/>
          <w:sz w:val="32"/>
          <w:szCs w:val="32"/>
          <w:lang w:val="en-US" w:eastAsia="zh-CN"/>
        </w:rPr>
        <w:t>公开招标公告</w:t>
      </w:r>
    </w:p>
    <w:p w14:paraId="03F790A7">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4" w:name="_Toc35393621"/>
      <w:bookmarkStart w:id="5" w:name="_Toc28359079"/>
      <w:bookmarkStart w:id="6" w:name="_Toc28359002"/>
      <w:bookmarkStart w:id="7" w:name="_Toc35393790"/>
      <w:bookmarkStart w:id="8" w:name="_Hlk24379207"/>
      <w:r>
        <w:rPr>
          <w:rFonts w:hint="default" w:ascii="Times New Roman" w:hAnsi="Times New Roman" w:eastAsia="宋体" w:cs="Times New Roman"/>
          <w:b/>
          <w:bCs/>
          <w:sz w:val="24"/>
          <w:szCs w:val="24"/>
          <w:highlight w:val="none"/>
        </w:rPr>
        <w:t>一、项目基本情况</w:t>
      </w:r>
      <w:bookmarkEnd w:id="4"/>
      <w:bookmarkEnd w:id="5"/>
      <w:bookmarkEnd w:id="6"/>
      <w:bookmarkEnd w:id="7"/>
    </w:p>
    <w:p w14:paraId="00345E55">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1.项目编号：BJJQ-2025-1349</w:t>
      </w:r>
      <w:bookmarkStart w:id="31" w:name="_GoBack"/>
      <w:bookmarkEnd w:id="31"/>
    </w:p>
    <w:p w14:paraId="23E3E9AA">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rPr>
        <w:t>2.项目名</w:t>
      </w:r>
      <w:r>
        <w:rPr>
          <w:rFonts w:hint="default" w:ascii="Times New Roman" w:hAnsi="Times New Roman" w:eastAsia="宋体" w:cs="Times New Roman"/>
          <w:sz w:val="24"/>
          <w:szCs w:val="24"/>
          <w:highlight w:val="none"/>
        </w:rPr>
        <w:t>称：2026年天安门广场预约参观系统运维服务及政务云扩展服务租用采购项目</w:t>
      </w:r>
    </w:p>
    <w:bookmarkEnd w:id="8"/>
    <w:p w14:paraId="0046F6A1">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3.项目预算金额：159.014万元</w:t>
      </w:r>
    </w:p>
    <w:p w14:paraId="33086CC1">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rPr>
        <w:t>4.采购需求：</w:t>
      </w:r>
      <w:r>
        <w:rPr>
          <w:rFonts w:hint="default" w:ascii="Times New Roman" w:hAnsi="Times New Roman" w:eastAsia="宋体" w:cs="Times New Roman"/>
          <w:snapToGrid/>
          <w:color w:val="000000"/>
          <w:kern w:val="2"/>
          <w:sz w:val="24"/>
          <w:szCs w:val="24"/>
          <w:highlight w:val="none"/>
          <w:lang w:val="en-US" w:eastAsia="zh-CN" w:bidi="ar-SA"/>
        </w:rPr>
        <w:t>应用软件专项运维主要是针对天安门广场预约参观系统提供运行维护服务，天安门广场预约参观系统主要包含预约核验微信小程序、PC端、京通小程序端、北京时间APP端、北京日报APP端、留念证书系统、手持核验设备软件、管理系统电子行程单接口和地区开放单位接口等功能，如涉及页面和功能改造，要求中标单位运维团队能够在现有预约系统架构基础上进行升级改造(相关接口由采购人协调)</w:t>
      </w:r>
      <w:r>
        <w:rPr>
          <w:rFonts w:hint="default" w:ascii="Times New Roman" w:hAnsi="Times New Roman" w:cs="Times New Roman"/>
          <w:snapToGrid/>
          <w:color w:val="000000"/>
          <w:kern w:val="2"/>
          <w:sz w:val="24"/>
          <w:szCs w:val="24"/>
          <w:highlight w:val="none"/>
          <w:lang w:val="en-US" w:eastAsia="zh-CN" w:bidi="ar-SA"/>
        </w:rPr>
        <w:t>，并根据地区客流及时动态调整系统资源，保障游客预约服务功能正常提供</w:t>
      </w:r>
      <w:r>
        <w:rPr>
          <w:rFonts w:hint="default" w:ascii="Times New Roman" w:hAnsi="Times New Roman" w:eastAsia="宋体" w:cs="Times New Roman"/>
          <w:sz w:val="24"/>
          <w:szCs w:val="24"/>
        </w:rPr>
        <w:t>（详见招标文件）</w:t>
      </w:r>
      <w:r>
        <w:rPr>
          <w:rFonts w:hint="default" w:ascii="Times New Roman" w:hAnsi="Times New Roman" w:eastAsia="宋体" w:cs="Times New Roman"/>
          <w:sz w:val="24"/>
          <w:szCs w:val="24"/>
          <w:highlight w:val="none"/>
        </w:rPr>
        <w:t>。</w:t>
      </w:r>
    </w:p>
    <w:p w14:paraId="61BDA3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highlight w:val="none"/>
        </w:rPr>
        <w:t>5.合同履行期限：</w:t>
      </w:r>
      <w:r>
        <w:rPr>
          <w:rFonts w:hint="default" w:ascii="Times New Roman" w:hAnsi="Times New Roman" w:eastAsia="宋体" w:cs="Times New Roman"/>
          <w:snapToGrid/>
          <w:color w:val="000000"/>
          <w:kern w:val="2"/>
          <w:sz w:val="24"/>
          <w:szCs w:val="24"/>
          <w:highlight w:val="none"/>
          <w:lang w:val="en-US" w:eastAsia="zh-CN" w:bidi="ar-SA"/>
        </w:rPr>
        <w:t>2026年3月1日至2026年12月31日</w:t>
      </w:r>
      <w:r>
        <w:rPr>
          <w:rFonts w:hint="default" w:ascii="Times New Roman" w:hAnsi="Times New Roman" w:eastAsia="宋体" w:cs="Times New Roman"/>
          <w:sz w:val="24"/>
          <w:szCs w:val="24"/>
          <w:highlight w:val="none"/>
        </w:rPr>
        <w:t>。</w:t>
      </w:r>
    </w:p>
    <w:p w14:paraId="037253C2">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6.本项目是否接受联合体投标：□是  ■否。</w:t>
      </w:r>
    </w:p>
    <w:p w14:paraId="60462AE5">
      <w:pPr>
        <w:keepNext w:val="0"/>
        <w:keepLines w:val="0"/>
        <w:pageBreakBefore w:val="0"/>
        <w:widowControl w:val="0"/>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p>
    <w:p w14:paraId="187A4CFE">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二、申请人的资格要求（须同时满足）</w:t>
      </w:r>
      <w:bookmarkEnd w:id="0"/>
      <w:bookmarkEnd w:id="1"/>
      <w:bookmarkEnd w:id="2"/>
      <w:bookmarkEnd w:id="3"/>
    </w:p>
    <w:p w14:paraId="0569E6AE">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2D283E86">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bookmarkStart w:id="9" w:name="_Toc28359004"/>
      <w:bookmarkStart w:id="10" w:name="_Toc28359081"/>
      <w:r>
        <w:rPr>
          <w:rFonts w:hint="default" w:ascii="Times New Roman" w:hAnsi="Times New Roman" w:eastAsia="宋体" w:cs="Times New Roman"/>
          <w:sz w:val="24"/>
          <w:szCs w:val="24"/>
          <w:highlight w:val="none"/>
        </w:rPr>
        <w:t>2.落实政府采购政策需满足的资格要求：</w:t>
      </w:r>
    </w:p>
    <w:p w14:paraId="4DC4457A">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2.1 中小企业政策</w:t>
      </w:r>
    </w:p>
    <w:p w14:paraId="35B1E7FB">
      <w:pPr>
        <w:spacing w:line="360" w:lineRule="auto"/>
        <w:ind w:firstLine="482" w:firstLineChars="200"/>
        <w:rPr>
          <w:rFonts w:hint="default" w:ascii="Times New Roman" w:hAnsi="Times New Roman" w:cs="Times New Roman"/>
          <w:sz w:val="24"/>
          <w:highlight w:val="none"/>
        </w:rPr>
      </w:pPr>
      <w:r>
        <w:rPr>
          <w:rFonts w:hint="default" w:ascii="Times New Roman" w:hAnsi="Times New Roman" w:cs="Times New Roman" w:eastAsiaTheme="minorEastAsia"/>
          <w:b/>
          <w:color w:val="000000"/>
          <w:sz w:val="24"/>
          <w:highlight w:val="none"/>
        </w:rPr>
        <w:t>■</w:t>
      </w:r>
      <w:r>
        <w:rPr>
          <w:rFonts w:hint="default" w:ascii="Times New Roman" w:hAnsi="Times New Roman" w:cs="Times New Roman"/>
          <w:sz w:val="24"/>
          <w:highlight w:val="none"/>
        </w:rPr>
        <w:t>本项目不专门面向中小企业预留采购份额。</w:t>
      </w:r>
    </w:p>
    <w:p w14:paraId="79D0FFFB">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□本项目专门面向  □中小 □小微企业  采购。即：提供的货物全部由符合政策要求的中小/小微企业制造、服务全部由符合政策要求的中小/小微企业承接。</w:t>
      </w:r>
    </w:p>
    <w:p w14:paraId="07D2A5D3">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305E041D">
      <w:pPr>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2.2 其它落实政府采购政策的资格要求（如有）：</w:t>
      </w:r>
      <w:r>
        <w:rPr>
          <w:rFonts w:hint="default" w:ascii="Times New Roman" w:hAnsi="Times New Roman" w:cs="Times New Roman"/>
          <w:sz w:val="24"/>
          <w:highlight w:val="none"/>
          <w:u w:val="single"/>
          <w:lang w:val="en-US" w:eastAsia="zh-CN"/>
        </w:rPr>
        <w:t xml:space="preserve">  /  </w:t>
      </w:r>
      <w:r>
        <w:rPr>
          <w:rFonts w:hint="default" w:ascii="Times New Roman" w:hAnsi="Times New Roman" w:cs="Times New Roman"/>
          <w:sz w:val="24"/>
          <w:highlight w:val="none"/>
          <w:lang w:val="en-US" w:eastAsia="zh-CN"/>
        </w:rPr>
        <w:t xml:space="preserve"> </w:t>
      </w:r>
      <w:r>
        <w:rPr>
          <w:rFonts w:hint="default" w:ascii="Times New Roman" w:hAnsi="Times New Roman" w:cs="Times New Roman"/>
          <w:sz w:val="24"/>
          <w:highlight w:val="none"/>
        </w:rPr>
        <w:t>。</w:t>
      </w:r>
    </w:p>
    <w:p w14:paraId="4CCA1124">
      <w:pPr>
        <w:spacing w:line="360" w:lineRule="auto"/>
        <w:ind w:firstLine="480" w:firstLineChars="200"/>
        <w:rPr>
          <w:rFonts w:hint="default" w:ascii="Times New Roman" w:hAnsi="Times New Roman" w:cs="Times New Roman"/>
          <w:i/>
          <w:iCs/>
          <w:sz w:val="24"/>
          <w:highlight w:val="none"/>
          <w:u w:val="single"/>
        </w:rPr>
      </w:pPr>
      <w:r>
        <w:rPr>
          <w:rFonts w:hint="default" w:ascii="Times New Roman" w:hAnsi="Times New Roman" w:cs="Times New Roman"/>
          <w:sz w:val="24"/>
          <w:highlight w:val="none"/>
        </w:rPr>
        <w:t>3.本项目的特定资格要求：</w:t>
      </w:r>
    </w:p>
    <w:p w14:paraId="00818B64">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3.1本项目是否属于政府购买服务：</w:t>
      </w:r>
    </w:p>
    <w:p w14:paraId="15EE78FC">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sz w:val="24"/>
        </w:rPr>
      </w:pPr>
      <w:r>
        <w:rPr>
          <w:rFonts w:hint="default" w:ascii="Times New Roman" w:hAnsi="Times New Roman" w:cs="Times New Roman"/>
          <w:sz w:val="24"/>
        </w:rPr>
        <w:t>□否</w:t>
      </w:r>
    </w:p>
    <w:p w14:paraId="4608CB2B">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sz w:val="24"/>
        </w:rPr>
      </w:pPr>
      <w:r>
        <w:rPr>
          <w:rFonts w:hint="default" w:ascii="Times New Roman" w:hAnsi="Times New Roman" w:eastAsia="宋体" w:cs="Times New Roman"/>
          <w:sz w:val="24"/>
          <w:szCs w:val="24"/>
        </w:rPr>
        <w:t>■</w:t>
      </w:r>
      <w:r>
        <w:rPr>
          <w:rFonts w:hint="default" w:ascii="Times New Roman" w:hAnsi="Times New Roman" w:cs="Times New Roman"/>
          <w:sz w:val="24"/>
        </w:rPr>
        <w:t>是，公益一类事业单位、使用事业编制且由财政拨款保障的群团组织，不得作为承接主体；</w:t>
      </w:r>
    </w:p>
    <w:p w14:paraId="3C322B19">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sz w:val="24"/>
        </w:rPr>
        <w:t>3.2其他特定资</w:t>
      </w:r>
      <w:r>
        <w:rPr>
          <w:rFonts w:hint="default" w:ascii="Times New Roman" w:hAnsi="Times New Roman" w:cs="Times New Roman"/>
          <w:sz w:val="24"/>
          <w:highlight w:val="none"/>
        </w:rPr>
        <w:t>格</w:t>
      </w:r>
      <w:r>
        <w:rPr>
          <w:rFonts w:hint="default" w:ascii="Times New Roman" w:hAnsi="Times New Roman" w:cs="Times New Roman"/>
          <w:color w:val="auto"/>
          <w:sz w:val="24"/>
          <w:highlight w:val="none"/>
        </w:rPr>
        <w:t>要求</w:t>
      </w:r>
      <w:r>
        <w:rPr>
          <w:rFonts w:hint="default" w:ascii="Times New Roman" w:hAnsi="Times New Roman" w:cs="Times New Roman" w:eastAsiaTheme="minorEastAsia"/>
          <w:color w:val="auto"/>
          <w:sz w:val="24"/>
          <w:highlight w:val="none"/>
        </w:rPr>
        <w:t>：</w:t>
      </w:r>
      <w:r>
        <w:rPr>
          <w:rFonts w:hint="default" w:ascii="Times New Roman" w:hAnsi="Times New Roman" w:cs="Times New Roman"/>
          <w:sz w:val="24"/>
          <w:highlight w:val="none"/>
          <w:u w:val="single"/>
          <w:lang w:val="en-US" w:eastAsia="zh-CN"/>
        </w:rPr>
        <w:t xml:space="preserve">  /  </w:t>
      </w:r>
      <w:r>
        <w:rPr>
          <w:rFonts w:hint="default" w:ascii="Times New Roman" w:hAnsi="Times New Roman" w:cs="Times New Roman" w:eastAsiaTheme="minorEastAsia"/>
          <w:color w:val="auto"/>
          <w:sz w:val="24"/>
          <w:highlight w:val="none"/>
        </w:rPr>
        <w:t>。</w:t>
      </w:r>
    </w:p>
    <w:p w14:paraId="13B62DD6">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highlight w:val="none"/>
          <w:u w:val="single"/>
        </w:rPr>
      </w:pPr>
    </w:p>
    <w:bookmarkEnd w:id="9"/>
    <w:bookmarkEnd w:id="10"/>
    <w:p w14:paraId="42C9D44A">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1" w:name="_Toc35393792"/>
      <w:bookmarkStart w:id="12" w:name="_Toc35393623"/>
      <w:r>
        <w:rPr>
          <w:rFonts w:hint="default" w:ascii="Times New Roman" w:hAnsi="Times New Roman" w:eastAsia="宋体" w:cs="Times New Roman"/>
          <w:b/>
          <w:bCs/>
          <w:sz w:val="24"/>
          <w:szCs w:val="24"/>
          <w:highlight w:val="none"/>
        </w:rPr>
        <w:t>三、获取招标文件</w:t>
      </w:r>
      <w:bookmarkEnd w:id="11"/>
      <w:bookmarkEnd w:id="12"/>
    </w:p>
    <w:p w14:paraId="355C47E5">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lang w:eastAsia="zh-CN" w:bidi="ar"/>
        </w:rPr>
      </w:pPr>
      <w:r>
        <w:rPr>
          <w:rFonts w:hint="default" w:ascii="Times New Roman" w:hAnsi="Times New Roman" w:eastAsia="宋体" w:cs="Times New Roman"/>
          <w:sz w:val="24"/>
          <w:szCs w:val="24"/>
          <w:highlight w:val="none"/>
          <w:lang w:bidi="ar"/>
        </w:rPr>
        <w:t>1.时间：</w:t>
      </w:r>
      <w:r>
        <w:rPr>
          <w:rFonts w:hint="default" w:ascii="Times New Roman" w:hAnsi="Times New Roman" w:cs="Times New Roman"/>
          <w:sz w:val="24"/>
          <w:szCs w:val="24"/>
          <w:highlight w:val="none"/>
          <w:lang w:val="en-US" w:eastAsia="zh-CN" w:bidi="ar"/>
        </w:rPr>
        <w:t>2025</w:t>
      </w:r>
      <w:r>
        <w:rPr>
          <w:rFonts w:hint="default" w:ascii="Times New Roman" w:hAnsi="Times New Roman" w:eastAsia="宋体" w:cs="Times New Roman"/>
          <w:sz w:val="24"/>
          <w:szCs w:val="24"/>
          <w:highlight w:val="none"/>
          <w:lang w:bidi="ar"/>
        </w:rPr>
        <w:t>年</w:t>
      </w:r>
      <w:r>
        <w:rPr>
          <w:rFonts w:hint="default" w:ascii="Times New Roman" w:hAnsi="Times New Roman" w:cs="Times New Roman"/>
          <w:sz w:val="24"/>
          <w:szCs w:val="24"/>
          <w:highlight w:val="none"/>
          <w:lang w:val="en-US" w:eastAsia="zh-CN" w:bidi="ar"/>
        </w:rPr>
        <w:t>12</w:t>
      </w:r>
      <w:r>
        <w:rPr>
          <w:rFonts w:hint="default" w:ascii="Times New Roman" w:hAnsi="Times New Roman" w:eastAsia="宋体" w:cs="Times New Roman"/>
          <w:sz w:val="24"/>
          <w:szCs w:val="24"/>
          <w:highlight w:val="none"/>
          <w:lang w:bidi="ar"/>
        </w:rPr>
        <w:t>月</w:t>
      </w:r>
      <w:r>
        <w:rPr>
          <w:rFonts w:hint="default" w:ascii="Times New Roman" w:hAnsi="Times New Roman" w:cs="Times New Roman"/>
          <w:sz w:val="24"/>
          <w:szCs w:val="24"/>
          <w:highlight w:val="none"/>
          <w:lang w:val="en-US" w:eastAsia="zh-CN" w:bidi="ar"/>
        </w:rPr>
        <w:t>26</w:t>
      </w:r>
      <w:r>
        <w:rPr>
          <w:rFonts w:hint="default" w:ascii="Times New Roman" w:hAnsi="Times New Roman" w:eastAsia="宋体" w:cs="Times New Roman"/>
          <w:sz w:val="24"/>
          <w:szCs w:val="24"/>
          <w:highlight w:val="none"/>
          <w:lang w:bidi="ar"/>
        </w:rPr>
        <w:t>日至</w:t>
      </w:r>
      <w:r>
        <w:rPr>
          <w:rFonts w:hint="default" w:ascii="Times New Roman" w:hAnsi="Times New Roman"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default" w:ascii="Times New Roman" w:hAnsi="Times New Roman" w:cs="Times New Roman"/>
          <w:sz w:val="24"/>
          <w:szCs w:val="24"/>
          <w:highlight w:val="none"/>
          <w:lang w:val="en-US" w:eastAsia="zh-CN" w:bidi="ar"/>
        </w:rPr>
        <w:t>1</w:t>
      </w:r>
      <w:r>
        <w:rPr>
          <w:rFonts w:hint="default" w:ascii="Times New Roman" w:hAnsi="Times New Roman" w:eastAsia="宋体" w:cs="Times New Roman"/>
          <w:sz w:val="24"/>
          <w:szCs w:val="24"/>
          <w:highlight w:val="none"/>
          <w:lang w:bidi="ar"/>
        </w:rPr>
        <w:t>月</w:t>
      </w:r>
      <w:r>
        <w:rPr>
          <w:rFonts w:hint="default" w:ascii="Times New Roman" w:hAnsi="Times New Roman" w:cs="Times New Roman"/>
          <w:sz w:val="24"/>
          <w:szCs w:val="24"/>
          <w:highlight w:val="none"/>
          <w:lang w:val="en-US" w:eastAsia="zh-CN" w:bidi="ar"/>
        </w:rPr>
        <w:t>5</w:t>
      </w:r>
      <w:r>
        <w:rPr>
          <w:rFonts w:hint="default" w:ascii="Times New Roman" w:hAnsi="Times New Roman" w:eastAsia="宋体" w:cs="Times New Roman"/>
          <w:sz w:val="24"/>
          <w:szCs w:val="24"/>
          <w:highlight w:val="none"/>
          <w:lang w:bidi="ar"/>
        </w:rPr>
        <w:t>日，每天上午</w:t>
      </w:r>
      <w:r>
        <w:rPr>
          <w:rFonts w:hint="default" w:ascii="Times New Roman" w:hAnsi="Times New Roman" w:cs="Times New Roman"/>
          <w:sz w:val="24"/>
          <w:szCs w:val="24"/>
          <w:highlight w:val="none"/>
          <w:lang w:val="en-US" w:eastAsia="zh-CN" w:bidi="ar"/>
        </w:rPr>
        <w:t>09:00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，下午</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17:00</w:t>
      </w:r>
      <w:r>
        <w:rPr>
          <w:rFonts w:hint="default" w:ascii="Times New Roman" w:hAnsi="Times New Roman" w:eastAsia="宋体" w:cs="Times New Roman"/>
          <w:sz w:val="24"/>
          <w:szCs w:val="24"/>
          <w:highlight w:val="none"/>
          <w:lang w:bidi="ar"/>
        </w:rPr>
        <w:t>（北京时间，法定节假日除外）</w:t>
      </w:r>
      <w:r>
        <w:rPr>
          <w:rFonts w:hint="default" w:ascii="Times New Roman" w:hAnsi="Times New Roman" w:eastAsia="宋体" w:cs="Times New Roman"/>
          <w:sz w:val="24"/>
          <w:szCs w:val="24"/>
          <w:highlight w:val="none"/>
          <w:lang w:eastAsia="zh-CN" w:bidi="ar"/>
        </w:rPr>
        <w:t>。</w:t>
      </w:r>
    </w:p>
    <w:p w14:paraId="382BEF5A">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2.地点：北京市政府采购电子交易平台</w:t>
      </w:r>
    </w:p>
    <w:p w14:paraId="6A124D50">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3.方式：供应商使用CA数字证书或电子营业执照登录北京市政府采购电子交易平台（http://zbcg-bjzc.zhongcy.com/bjczj-portal-site/index.html#/home）获取电子版招标文件。</w:t>
      </w:r>
    </w:p>
    <w:p w14:paraId="120BABDC">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4.售价：0元。</w:t>
      </w:r>
    </w:p>
    <w:p w14:paraId="128A2866">
      <w:pPr>
        <w:keepNext w:val="0"/>
        <w:keepLines w:val="0"/>
        <w:pageBreakBefore w:val="0"/>
        <w:widowControl w:val="0"/>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bookmarkStart w:id="13" w:name="_Toc28359082"/>
      <w:bookmarkStart w:id="14" w:name="_Toc28359005"/>
      <w:bookmarkStart w:id="15" w:name="_Toc35393793"/>
      <w:bookmarkStart w:id="16" w:name="_Toc35393624"/>
    </w:p>
    <w:p w14:paraId="182F1A6D">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四、提交投标文件</w:t>
      </w:r>
      <w:bookmarkEnd w:id="13"/>
      <w:bookmarkEnd w:id="14"/>
      <w:r>
        <w:rPr>
          <w:rFonts w:hint="default" w:ascii="Times New Roman" w:hAnsi="Times New Roman" w:eastAsia="宋体" w:cs="Times New Roman"/>
          <w:b/>
          <w:bCs/>
          <w:sz w:val="24"/>
          <w:szCs w:val="24"/>
          <w:highlight w:val="none"/>
        </w:rPr>
        <w:t>截止时间、开标时间和地点</w:t>
      </w:r>
      <w:bookmarkEnd w:id="15"/>
      <w:bookmarkEnd w:id="16"/>
    </w:p>
    <w:p w14:paraId="43F5365F">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highlight w:val="none"/>
          <w:u w:val="single"/>
        </w:rPr>
      </w:pPr>
      <w:bookmarkStart w:id="17" w:name="_Toc28359084"/>
      <w:bookmarkStart w:id="18" w:name="_Toc28359007"/>
      <w:bookmarkStart w:id="19" w:name="_Toc35393794"/>
      <w:bookmarkStart w:id="20" w:name="_Toc35393625"/>
      <w:r>
        <w:rPr>
          <w:rFonts w:hint="default" w:ascii="Times New Roman" w:hAnsi="Times New Roman" w:eastAsia="宋体" w:cs="Times New Roman"/>
          <w:sz w:val="24"/>
          <w:szCs w:val="24"/>
          <w:highlight w:val="none"/>
          <w:lang w:bidi="ar"/>
        </w:rPr>
        <w:t>投标截止时间、开标时间：</w:t>
      </w:r>
      <w:r>
        <w:rPr>
          <w:rFonts w:hint="default" w:ascii="Times New Roman" w:hAnsi="Times New Roman"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default" w:ascii="Times New Roman" w:hAnsi="Times New Roman" w:cs="Times New Roman"/>
          <w:sz w:val="24"/>
          <w:szCs w:val="24"/>
          <w:highlight w:val="none"/>
          <w:lang w:val="en-US" w:eastAsia="zh-CN" w:bidi="ar"/>
        </w:rPr>
        <w:t>1</w:t>
      </w:r>
      <w:r>
        <w:rPr>
          <w:rFonts w:hint="default" w:ascii="Times New Roman" w:hAnsi="Times New Roman" w:eastAsia="宋体" w:cs="Times New Roman"/>
          <w:sz w:val="24"/>
          <w:szCs w:val="24"/>
          <w:highlight w:val="none"/>
          <w:lang w:bidi="ar"/>
        </w:rPr>
        <w:t>月</w:t>
      </w:r>
      <w:r>
        <w:rPr>
          <w:rFonts w:hint="default" w:ascii="Times New Roman" w:hAnsi="Times New Roman" w:cs="Times New Roman"/>
          <w:sz w:val="24"/>
          <w:szCs w:val="24"/>
          <w:highlight w:val="none"/>
          <w:lang w:val="en-US" w:eastAsia="zh-CN" w:bidi="ar"/>
        </w:rPr>
        <w:t>19</w:t>
      </w:r>
      <w:r>
        <w:rPr>
          <w:rFonts w:hint="default" w:ascii="Times New Roman" w:hAnsi="Times New Roman" w:eastAsia="宋体" w:cs="Times New Roman"/>
          <w:sz w:val="24"/>
          <w:szCs w:val="24"/>
          <w:highlight w:val="none"/>
          <w:lang w:bidi="ar"/>
        </w:rPr>
        <w:t>日</w:t>
      </w:r>
      <w:r>
        <w:rPr>
          <w:rFonts w:hint="default" w:ascii="Times New Roman" w:hAnsi="Times New Roman" w:cs="Times New Roman"/>
          <w:sz w:val="24"/>
          <w:szCs w:val="24"/>
          <w:highlight w:val="none"/>
          <w:lang w:val="en-US" w:eastAsia="zh-CN" w:bidi="ar"/>
        </w:rPr>
        <w:t>10</w:t>
      </w:r>
      <w:r>
        <w:rPr>
          <w:rFonts w:hint="default" w:ascii="Times New Roman" w:hAnsi="Times New Roman" w:eastAsia="宋体" w:cs="Times New Roman"/>
          <w:sz w:val="24"/>
          <w:szCs w:val="24"/>
          <w:highlight w:val="none"/>
          <w:lang w:bidi="ar"/>
        </w:rPr>
        <w:t>点</w:t>
      </w:r>
      <w:r>
        <w:rPr>
          <w:rFonts w:hint="default" w:ascii="Times New Roman" w:hAnsi="Times New Roman" w:cs="Times New Roman"/>
          <w:sz w:val="24"/>
          <w:szCs w:val="24"/>
          <w:highlight w:val="none"/>
          <w:lang w:val="en-US" w:eastAsia="zh-CN" w:bidi="ar"/>
        </w:rPr>
        <w:t>00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5D0BFAD3">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zh-TW" w:bidi="ar"/>
        </w:rPr>
      </w:pPr>
      <w:r>
        <w:rPr>
          <w:rFonts w:hint="default" w:ascii="Times New Roman" w:hAnsi="Times New Roman" w:eastAsia="宋体" w:cs="Times New Roman"/>
          <w:sz w:val="24"/>
          <w:szCs w:val="24"/>
          <w:highlight w:val="none"/>
          <w:lang w:bidi="ar"/>
        </w:rPr>
        <w:t>地点：</w:t>
      </w:r>
      <w:r>
        <w:rPr>
          <w:rFonts w:hint="default" w:ascii="Times New Roman" w:hAnsi="Times New Roman" w:cs="Times New Roman"/>
          <w:sz w:val="24"/>
          <w:szCs w:val="24"/>
          <w:highlight w:val="none"/>
          <w:lang w:val="en-US" w:eastAsia="zh-CN" w:bidi="ar"/>
        </w:rPr>
        <w:t>本项目</w:t>
      </w:r>
      <w:r>
        <w:rPr>
          <w:rFonts w:hint="default" w:ascii="Times New Roman" w:hAnsi="Times New Roman" w:eastAsia="宋体" w:cs="Times New Roman"/>
          <w:sz w:val="24"/>
          <w:szCs w:val="24"/>
          <w:highlight w:val="none"/>
          <w:lang w:val="zh-TW" w:bidi="ar"/>
        </w:rPr>
        <w:t>采用远程电子开标方式，投标人使用C</w:t>
      </w:r>
      <w:r>
        <w:rPr>
          <w:rFonts w:hint="default" w:ascii="Times New Roman" w:hAnsi="Times New Roman" w:eastAsia="宋体" w:cs="Times New Roman"/>
          <w:sz w:val="24"/>
          <w:szCs w:val="24"/>
          <w:lang w:val="zh-TW" w:bidi="ar"/>
        </w:rPr>
        <w:t>A认证证书或电子营业执照登录北京市政府采购电子交易平台参与电子开标。投标人自行对电子投标文件进行解密，不接受纸质文件，无须投标人到达现场。</w:t>
      </w:r>
    </w:p>
    <w:p w14:paraId="6A594ED2">
      <w:pPr>
        <w:keepNext w:val="0"/>
        <w:keepLines w:val="0"/>
        <w:pageBreakBefore w:val="0"/>
        <w:widowControl w:val="0"/>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p>
    <w:p w14:paraId="32E894ED">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五、公告期限</w:t>
      </w:r>
      <w:bookmarkEnd w:id="17"/>
      <w:bookmarkEnd w:id="18"/>
      <w:bookmarkEnd w:id="19"/>
      <w:bookmarkEnd w:id="20"/>
    </w:p>
    <w:p w14:paraId="7A309120">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58068A50">
      <w:pPr>
        <w:keepNext w:val="0"/>
        <w:keepLines w:val="0"/>
        <w:pageBreakBefore w:val="0"/>
        <w:widowControl w:val="0"/>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bookmarkStart w:id="21" w:name="_Toc35393795"/>
      <w:bookmarkStart w:id="22" w:name="_Toc35393626"/>
    </w:p>
    <w:p w14:paraId="67DF1CEC">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六、其他补充事宜</w:t>
      </w:r>
      <w:bookmarkEnd w:id="21"/>
      <w:bookmarkEnd w:id="22"/>
    </w:p>
    <w:p w14:paraId="7D0B4E78">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1.本项目需要落实的政府采购政策：</w:t>
      </w:r>
    </w:p>
    <w:p w14:paraId="39C29449">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default" w:ascii="Times New Roman" w:hAnsi="Times New Roman" w:cs="Times New Roman"/>
          <w:sz w:val="24"/>
          <w:szCs w:val="24"/>
          <w:highlight w:val="none"/>
          <w:lang w:val="en-US" w:eastAsia="zh-CN" w:bidi="ar"/>
        </w:rPr>
        <w:t>1</w:t>
      </w:r>
      <w:r>
        <w:rPr>
          <w:rFonts w:hint="default" w:ascii="Times New Roman" w:hAnsi="Times New Roman" w:eastAsia="宋体" w:cs="Times New Roman"/>
          <w:sz w:val="24"/>
          <w:szCs w:val="24"/>
          <w:highlight w:val="none"/>
          <w:lang w:bidi="ar"/>
        </w:rPr>
        <w:t>）政府采购促进中小企业发展</w:t>
      </w:r>
    </w:p>
    <w:p w14:paraId="02516ABC">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default" w:ascii="Times New Roman" w:hAnsi="Times New Roman"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）政府采购支持监狱企业发展</w:t>
      </w:r>
    </w:p>
    <w:p w14:paraId="63549A59">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default" w:ascii="Times New Roman" w:hAnsi="Times New Roman" w:cs="Times New Roman"/>
          <w:sz w:val="24"/>
          <w:szCs w:val="24"/>
          <w:highlight w:val="none"/>
          <w:lang w:val="en-US" w:eastAsia="zh-CN" w:bidi="ar"/>
        </w:rPr>
        <w:t>3</w:t>
      </w:r>
      <w:r>
        <w:rPr>
          <w:rFonts w:hint="default" w:ascii="Times New Roman" w:hAnsi="Times New Roman" w:eastAsia="宋体" w:cs="Times New Roman"/>
          <w:sz w:val="24"/>
          <w:szCs w:val="24"/>
          <w:highlight w:val="none"/>
          <w:lang w:bidi="ar"/>
        </w:rPr>
        <w:t>）政府采购促进残疾人就业</w:t>
      </w:r>
    </w:p>
    <w:p w14:paraId="2EFB4C2D">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sz w:val="24"/>
          <w:szCs w:val="24"/>
          <w:lang w:bidi="ar"/>
        </w:rPr>
      </w:pPr>
      <w:r>
        <w:rPr>
          <w:rFonts w:hint="default" w:ascii="Times New Roman" w:hAnsi="Times New Roman" w:cs="Times New Roman"/>
          <w:sz w:val="24"/>
          <w:szCs w:val="24"/>
          <w:lang w:val="en-US" w:eastAsia="zh-CN" w:bidi="ar"/>
        </w:rPr>
        <w:t>2</w:t>
      </w:r>
      <w:r>
        <w:rPr>
          <w:rFonts w:hint="default" w:ascii="Times New Roman" w:hAnsi="Times New Roman" w:eastAsia="宋体" w:cs="Times New Roman"/>
          <w:sz w:val="24"/>
          <w:szCs w:val="24"/>
          <w:lang w:bidi="ar"/>
        </w:rPr>
        <w:t>.本项目采用</w:t>
      </w:r>
      <w:r>
        <w:rPr>
          <w:rFonts w:hint="default" w:ascii="Times New Roman" w:hAnsi="Times New Roman" w:eastAsia="宋体" w:cs="Times New Roman"/>
          <w:b/>
          <w:bCs/>
          <w:sz w:val="24"/>
          <w:szCs w:val="24"/>
          <w:lang w:bidi="ar"/>
        </w:rPr>
        <w:t>全流程电子化</w:t>
      </w:r>
      <w:r>
        <w:rPr>
          <w:rFonts w:hint="default" w:ascii="Times New Roman" w:hAnsi="Times New Roman" w:eastAsia="宋体" w:cs="Times New Roman"/>
          <w:sz w:val="24"/>
          <w:szCs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5237F7AD">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5D03456D">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29B756EE">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5F484D06">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69841567">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798E60E6">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cs="Times New Roman"/>
          <w:sz w:val="24"/>
          <w:szCs w:val="24"/>
          <w:lang w:val="en-US" w:eastAsia="zh-CN" w:bidi="ar"/>
        </w:rPr>
        <w:t>2</w:t>
      </w:r>
      <w:r>
        <w:rPr>
          <w:rFonts w:hint="default" w:ascii="Times New Roman" w:hAnsi="Times New Roman" w:eastAsia="宋体" w:cs="Times New Roman"/>
          <w:sz w:val="24"/>
          <w:szCs w:val="24"/>
          <w:lang w:bidi="ar"/>
        </w:rPr>
        <w:t>.2注册</w:t>
      </w:r>
    </w:p>
    <w:p w14:paraId="17F1DA4D">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443FC689">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3C22912C">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6930DFB8">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26696B03">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cs="Times New Roman"/>
          <w:sz w:val="24"/>
          <w:szCs w:val="24"/>
          <w:lang w:val="en-US" w:eastAsia="zh-CN" w:bidi="ar"/>
        </w:rPr>
        <w:t>2</w:t>
      </w:r>
      <w:r>
        <w:rPr>
          <w:rFonts w:hint="default" w:ascii="Times New Roman" w:hAnsi="Times New Roman" w:eastAsia="宋体" w:cs="Times New Roman"/>
          <w:sz w:val="24"/>
          <w:szCs w:val="24"/>
          <w:lang w:bidi="ar"/>
        </w:rPr>
        <w:t>.4获取电子招标文件</w:t>
      </w:r>
    </w:p>
    <w:p w14:paraId="5C527F71">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供应商使用CA数字证书或电子营业执照登录北京市政府采购电子交易平台获取电子招标文件。未在规定期限内通过北京市政府采购电子交易平台获取招标文件的</w:t>
      </w:r>
      <w:r>
        <w:rPr>
          <w:rFonts w:hint="default" w:ascii="Times New Roman" w:hAnsi="Times New Roman" w:eastAsia="宋体" w:cs="Times New Roman"/>
          <w:b/>
          <w:bCs/>
          <w:sz w:val="24"/>
          <w:szCs w:val="24"/>
          <w:lang w:bidi="ar"/>
        </w:rPr>
        <w:t>投标无效</w:t>
      </w:r>
      <w:r>
        <w:rPr>
          <w:rFonts w:hint="default" w:ascii="Times New Roman" w:hAnsi="Times New Roman" w:eastAsia="宋体" w:cs="Times New Roman"/>
          <w:sz w:val="24"/>
          <w:szCs w:val="24"/>
          <w:lang w:bidi="ar"/>
        </w:rPr>
        <w:t>。</w:t>
      </w:r>
    </w:p>
    <w:p w14:paraId="52092CAF">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bidi="ar"/>
        </w:rPr>
      </w:pPr>
      <w:r>
        <w:rPr>
          <w:rFonts w:hint="default" w:ascii="Times New Roman" w:hAnsi="Times New Roman" w:eastAsia="宋体" w:cs="Times New Roman"/>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AB38385">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cs="Times New Roman"/>
          <w:sz w:val="24"/>
          <w:szCs w:val="24"/>
          <w:lang w:val="en-US" w:eastAsia="zh-CN" w:bidi="ar"/>
        </w:rPr>
        <w:t>2</w:t>
      </w:r>
      <w:r>
        <w:rPr>
          <w:rFonts w:hint="default" w:ascii="Times New Roman" w:hAnsi="Times New Roman" w:eastAsia="宋体" w:cs="Times New Roman"/>
          <w:sz w:val="24"/>
          <w:szCs w:val="24"/>
          <w:lang w:bidi="ar"/>
        </w:rPr>
        <w:t>.5编制电子投标文件</w:t>
      </w:r>
    </w:p>
    <w:p w14:paraId="755328BC">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lang w:bidi="ar"/>
        </w:rPr>
        <w:t>。</w:t>
      </w:r>
    </w:p>
    <w:p w14:paraId="264EAFF9">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val="zh-TW" w:bidi="ar"/>
        </w:rPr>
      </w:pPr>
      <w:r>
        <w:rPr>
          <w:rFonts w:hint="default" w:ascii="Times New Roman" w:hAnsi="Times New Roman" w:cs="Times New Roman"/>
          <w:sz w:val="24"/>
          <w:szCs w:val="24"/>
          <w:lang w:val="en-US" w:eastAsia="zh-CN" w:bidi="ar"/>
        </w:rPr>
        <w:t>2</w:t>
      </w:r>
      <w:r>
        <w:rPr>
          <w:rFonts w:hint="default" w:ascii="Times New Roman" w:hAnsi="Times New Roman" w:eastAsia="宋体" w:cs="Times New Roman"/>
          <w:sz w:val="24"/>
          <w:szCs w:val="24"/>
          <w:lang w:val="zh-TW" w:eastAsia="zh-TW" w:bidi="ar"/>
        </w:rPr>
        <w:t>.6</w:t>
      </w:r>
      <w:r>
        <w:rPr>
          <w:rFonts w:hint="default" w:ascii="Times New Roman" w:hAnsi="Times New Roman" w:eastAsia="宋体" w:cs="Times New Roman"/>
          <w:sz w:val="24"/>
          <w:szCs w:val="24"/>
          <w:lang w:val="zh-TW" w:bidi="ar"/>
        </w:rPr>
        <w:t>提交电子投标文件</w:t>
      </w:r>
    </w:p>
    <w:p w14:paraId="5D61765F">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供应商应于投标截止时间前在北京市政府采购电子交易平台提交电子投标文件，上传电子投标文件过程中请保持与互联网的连接畅通。</w:t>
      </w:r>
    </w:p>
    <w:p w14:paraId="7AE41ECB">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eastAsia="zh-TW" w:bidi="ar"/>
        </w:rPr>
      </w:pPr>
      <w:r>
        <w:rPr>
          <w:rFonts w:hint="default" w:ascii="Times New Roman" w:hAnsi="Times New Roman" w:cs="Times New Roman"/>
          <w:sz w:val="24"/>
          <w:szCs w:val="24"/>
          <w:lang w:val="en-US" w:eastAsia="zh-CN" w:bidi="ar"/>
        </w:rPr>
        <w:t>2</w:t>
      </w:r>
      <w:r>
        <w:rPr>
          <w:rFonts w:hint="default" w:ascii="Times New Roman" w:hAnsi="Times New Roman" w:eastAsia="宋体" w:cs="Times New Roman"/>
          <w:sz w:val="24"/>
          <w:szCs w:val="24"/>
          <w:lang w:val="zh-TW" w:bidi="ar"/>
        </w:rPr>
        <w:t>.</w:t>
      </w:r>
      <w:r>
        <w:rPr>
          <w:rFonts w:hint="default" w:ascii="Times New Roman" w:hAnsi="Times New Roman" w:eastAsia="宋体" w:cs="Times New Roman"/>
          <w:sz w:val="24"/>
          <w:szCs w:val="24"/>
          <w:lang w:val="zh-TW" w:eastAsia="zh-TW" w:bidi="ar"/>
        </w:rPr>
        <w:t>7</w:t>
      </w:r>
      <w:r>
        <w:rPr>
          <w:rFonts w:hint="default" w:ascii="Times New Roman" w:hAnsi="Times New Roman" w:eastAsia="宋体" w:cs="Times New Roman"/>
          <w:sz w:val="24"/>
          <w:szCs w:val="24"/>
          <w:lang w:val="zh-TW" w:bidi="ar"/>
        </w:rPr>
        <w:t>电子开标</w:t>
      </w:r>
    </w:p>
    <w:p w14:paraId="0ED5000D">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eastAsia="zh-TW"/>
        </w:rPr>
      </w:pPr>
      <w:r>
        <w:rPr>
          <w:rFonts w:hint="default" w:ascii="Times New Roman" w:hAnsi="Times New Roman" w:eastAsia="宋体" w:cs="Times New Roman"/>
          <w:sz w:val="24"/>
          <w:szCs w:val="24"/>
          <w:lang w:val="zh-TW" w:bidi="ar"/>
        </w:rPr>
        <w:t>供应商在开标地点使用</w:t>
      </w:r>
      <w:r>
        <w:rPr>
          <w:rFonts w:hint="default" w:ascii="Times New Roman" w:hAnsi="Times New Roman" w:eastAsia="宋体" w:cs="Times New Roman"/>
          <w:sz w:val="24"/>
          <w:szCs w:val="24"/>
          <w:lang w:bidi="ar"/>
        </w:rPr>
        <w:t>CA数字证书或电子营业执照</w:t>
      </w:r>
      <w:r>
        <w:rPr>
          <w:rFonts w:hint="default" w:ascii="Times New Roman" w:hAnsi="Times New Roman" w:eastAsia="宋体" w:cs="Times New Roman"/>
          <w:sz w:val="24"/>
          <w:szCs w:val="24"/>
          <w:lang w:val="zh-TW" w:bidi="ar"/>
        </w:rPr>
        <w:t>登录</w:t>
      </w:r>
      <w:r>
        <w:rPr>
          <w:rFonts w:hint="default" w:ascii="Times New Roman" w:hAnsi="Times New Roman" w:eastAsia="宋体" w:cs="Times New Roman"/>
          <w:sz w:val="24"/>
          <w:szCs w:val="24"/>
          <w:lang w:bidi="ar"/>
        </w:rPr>
        <w:t>北京市政府采购电子交易平台进行电子开标</w:t>
      </w:r>
      <w:r>
        <w:rPr>
          <w:rFonts w:hint="default" w:ascii="Times New Roman" w:hAnsi="Times New Roman" w:eastAsia="宋体" w:cs="Times New Roman"/>
          <w:sz w:val="24"/>
          <w:szCs w:val="24"/>
          <w:lang w:val="zh-TW" w:bidi="ar"/>
        </w:rPr>
        <w:t>。</w:t>
      </w:r>
    </w:p>
    <w:p w14:paraId="4D9F1320">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default" w:ascii="Times New Roman" w:hAnsi="Times New Roman" w:cs="Times New Roman"/>
          <w:sz w:val="24"/>
          <w:szCs w:val="24"/>
          <w:lang w:val="en-US" w:eastAsia="zh-CN" w:bidi="ar"/>
        </w:rPr>
        <w:t>3</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采购代理机构项目编号：</w:t>
      </w:r>
      <w:r>
        <w:rPr>
          <w:rFonts w:hint="default" w:ascii="Times New Roman" w:hAnsi="Times New Roman" w:cs="Times New Roman"/>
          <w:sz w:val="24"/>
          <w:szCs w:val="24"/>
          <w:lang w:eastAsia="zh-CN" w:bidi="ar"/>
        </w:rPr>
        <w:t>BJJQ-2025-1</w:t>
      </w:r>
      <w:r>
        <w:rPr>
          <w:rFonts w:hint="default" w:ascii="Times New Roman" w:hAnsi="Times New Roman" w:cs="Times New Roman"/>
          <w:sz w:val="24"/>
          <w:szCs w:val="24"/>
          <w:lang w:val="en-US" w:eastAsia="zh-CN" w:bidi="ar"/>
        </w:rPr>
        <w:t>349</w:t>
      </w:r>
    </w:p>
    <w:p w14:paraId="027CEE8E">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w:t>
      </w:r>
      <w:r>
        <w:rPr>
          <w:rFonts w:hint="default" w:ascii="Times New Roman" w:hAnsi="Times New Roman" w:eastAsia="宋体" w:cs="Times New Roman"/>
          <w:color w:val="auto"/>
          <w:sz w:val="24"/>
          <w:szCs w:val="24"/>
          <w:u w:val="none"/>
          <w:lang w:bidi="ar"/>
        </w:rPr>
        <w:t>yw0</w:t>
      </w:r>
      <w:r>
        <w:rPr>
          <w:rFonts w:hint="default" w:ascii="Times New Roman" w:hAnsi="Times New Roman" w:cs="Times New Roman"/>
          <w:color w:val="auto"/>
          <w:sz w:val="24"/>
          <w:szCs w:val="24"/>
          <w:u w:val="none"/>
          <w:lang w:val="en-US" w:eastAsia="zh-CN" w:bidi="ar"/>
        </w:rPr>
        <w:t>1</w:t>
      </w:r>
      <w:r>
        <w:rPr>
          <w:rFonts w:hint="default" w:ascii="Times New Roman" w:hAnsi="Times New Roman" w:eastAsia="宋体" w:cs="Times New Roman"/>
          <w:color w:val="auto"/>
          <w:sz w:val="24"/>
          <w:szCs w:val="24"/>
          <w:u w:val="none"/>
          <w:lang w:bidi="ar"/>
        </w:rPr>
        <w:t>@hcjq.net</w:t>
      </w:r>
    </w:p>
    <w:p w14:paraId="40C87D33">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cs="Times New Roman"/>
          <w:sz w:val="24"/>
          <w:szCs w:val="24"/>
          <w:lang w:val="en-US" w:eastAsia="zh-CN" w:bidi="ar"/>
        </w:rPr>
        <w:t>5</w:t>
      </w:r>
      <w:r>
        <w:rPr>
          <w:rFonts w:hint="default" w:ascii="Times New Roman" w:hAnsi="Times New Roman" w:eastAsia="宋体" w:cs="Times New Roman"/>
          <w:sz w:val="24"/>
          <w:szCs w:val="24"/>
          <w:lang w:val="en-US" w:eastAsia="zh-CN" w:bidi="ar"/>
        </w:rPr>
        <w:t>.本公告同时在中国政府采购网（http://www.ccgp.gov.cn）、北京市政府采购网（http://www.ccgp-beijing.gov.cn/）发布。</w:t>
      </w:r>
    </w:p>
    <w:p w14:paraId="2ACFD7B3">
      <w:pPr>
        <w:keepNext w:val="0"/>
        <w:keepLines w:val="0"/>
        <w:pageBreakBefore w:val="0"/>
        <w:widowControl w:val="0"/>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bookmarkStart w:id="23" w:name="_Toc35393796"/>
      <w:bookmarkStart w:id="24" w:name="_Toc28359008"/>
      <w:bookmarkStart w:id="25" w:name="_Toc28359085"/>
      <w:bookmarkStart w:id="26" w:name="_Toc35393627"/>
    </w:p>
    <w:p w14:paraId="2CEDECF2">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七、对本次招标提出询问，请按以下方式联系。</w:t>
      </w:r>
      <w:bookmarkEnd w:id="23"/>
      <w:bookmarkEnd w:id="24"/>
      <w:bookmarkEnd w:id="25"/>
      <w:bookmarkEnd w:id="26"/>
    </w:p>
    <w:p w14:paraId="73C70340">
      <w:pPr>
        <w:keepNext w:val="0"/>
        <w:keepLines w:val="0"/>
        <w:pageBreakBefore w:val="0"/>
        <w:widowControl w:val="0"/>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0E3B08E0">
      <w:pPr>
        <w:spacing w:line="360" w:lineRule="auto"/>
        <w:ind w:left="0" w:leftChars="0" w:firstLine="420" w:firstLineChars="175"/>
        <w:jc w:val="left"/>
        <w:rPr>
          <w:rFonts w:hint="default" w:ascii="Times New Roman" w:hAnsi="Times New Roman" w:cs="Times New Roman" w:eastAsiaTheme="minorEastAsia"/>
          <w:sz w:val="24"/>
          <w:highlight w:val="none"/>
          <w:u w:val="none"/>
        </w:rPr>
      </w:pPr>
      <w:bookmarkStart w:id="27" w:name="_Toc28359086"/>
      <w:bookmarkStart w:id="28" w:name="_Toc28359009"/>
      <w:r>
        <w:rPr>
          <w:rFonts w:hint="default" w:ascii="Times New Roman" w:hAnsi="Times New Roman" w:cs="Times New Roman" w:eastAsiaTheme="minorEastAsia"/>
          <w:sz w:val="24"/>
          <w:highlight w:val="none"/>
          <w:u w:val="none"/>
        </w:rPr>
        <w:t xml:space="preserve">名 </w:t>
      </w:r>
      <w:r>
        <w:rPr>
          <w:rFonts w:hint="default" w:ascii="Times New Roman" w:hAnsi="Times New Roman" w:cs="Times New Roman" w:eastAsiaTheme="minorEastAsia"/>
          <w:sz w:val="24"/>
          <w:highlight w:val="none"/>
          <w:u w:val="none"/>
          <w:lang w:val="en-US" w:eastAsia="zh-CN"/>
        </w:rPr>
        <w:t xml:space="preserve">   </w:t>
      </w:r>
      <w:r>
        <w:rPr>
          <w:rFonts w:hint="default" w:ascii="Times New Roman" w:hAnsi="Times New Roman" w:cs="Times New Roman" w:eastAsiaTheme="minorEastAsia"/>
          <w:sz w:val="24"/>
          <w:highlight w:val="none"/>
          <w:u w:val="none"/>
        </w:rPr>
        <w:t>称：北京市人民政府天安门地区管理委员会</w:t>
      </w:r>
    </w:p>
    <w:p w14:paraId="3452A6B2">
      <w:pPr>
        <w:spacing w:line="360" w:lineRule="auto"/>
        <w:ind w:left="0" w:leftChars="0" w:firstLine="420" w:firstLineChars="175"/>
        <w:jc w:val="left"/>
        <w:rPr>
          <w:rFonts w:hint="default" w:ascii="Times New Roman" w:hAnsi="Times New Roman" w:cs="Times New Roman" w:eastAsiaTheme="minorEastAsia"/>
          <w:sz w:val="24"/>
          <w:highlight w:val="none"/>
          <w:u w:val="none"/>
        </w:rPr>
      </w:pPr>
      <w:r>
        <w:rPr>
          <w:rFonts w:hint="default" w:ascii="Times New Roman" w:hAnsi="Times New Roman" w:cs="Times New Roman" w:eastAsiaTheme="minorEastAsia"/>
          <w:sz w:val="24"/>
          <w:highlight w:val="none"/>
          <w:u w:val="none"/>
        </w:rPr>
        <w:t>地</w:t>
      </w:r>
      <w:r>
        <w:rPr>
          <w:rFonts w:hint="default" w:ascii="Times New Roman" w:hAnsi="Times New Roman" w:cs="Times New Roman" w:eastAsiaTheme="minorEastAsia"/>
          <w:sz w:val="24"/>
          <w:highlight w:val="none"/>
          <w:u w:val="none"/>
          <w:lang w:val="en-US" w:eastAsia="zh-CN"/>
        </w:rPr>
        <w:t xml:space="preserve">    </w:t>
      </w:r>
      <w:r>
        <w:rPr>
          <w:rFonts w:hint="default" w:ascii="Times New Roman" w:hAnsi="Times New Roman" w:cs="Times New Roman" w:eastAsiaTheme="minorEastAsia"/>
          <w:sz w:val="24"/>
          <w:highlight w:val="none"/>
          <w:u w:val="none"/>
        </w:rPr>
        <w:t>址：</w:t>
      </w:r>
      <w:r>
        <w:rPr>
          <w:rFonts w:hint="default" w:ascii="Times New Roman" w:hAnsi="Times New Roman" w:cs="Times New Roman" w:eastAsiaTheme="minorEastAsia"/>
          <w:sz w:val="24"/>
          <w:highlight w:val="none"/>
          <w:u w:val="none"/>
        </w:rPr>
        <w:t>北京市东城区东交民巷44号</w:t>
      </w:r>
    </w:p>
    <w:p w14:paraId="72487272">
      <w:pPr>
        <w:spacing w:line="360" w:lineRule="auto"/>
        <w:ind w:left="0" w:leftChars="0" w:firstLine="420" w:firstLineChars="175"/>
        <w:jc w:val="left"/>
        <w:rPr>
          <w:rFonts w:hint="default" w:ascii="Times New Roman" w:hAnsi="Times New Roman" w:cs="Times New Roman" w:eastAsiaTheme="minorEastAsia"/>
          <w:sz w:val="24"/>
          <w:lang w:val="en-US" w:eastAsia="zh-CN"/>
        </w:rPr>
      </w:pPr>
      <w:r>
        <w:rPr>
          <w:rFonts w:hint="default" w:ascii="Times New Roman" w:hAnsi="Times New Roman" w:cs="Times New Roman" w:eastAsiaTheme="minorEastAsia"/>
          <w:sz w:val="24"/>
          <w:highlight w:val="none"/>
          <w:u w:val="none"/>
        </w:rPr>
        <w:t>联系方式：</w:t>
      </w:r>
      <w:r>
        <w:rPr>
          <w:rFonts w:hint="default" w:ascii="Times New Roman" w:hAnsi="Times New Roman" w:cs="Times New Roman" w:eastAsiaTheme="minorEastAsia"/>
          <w:sz w:val="24"/>
          <w:highlight w:val="none"/>
          <w:u w:val="none"/>
          <w:lang w:val="en-US" w:eastAsia="zh-CN"/>
        </w:rPr>
        <w:t>蒋</w:t>
      </w:r>
      <w:r>
        <w:rPr>
          <w:rFonts w:hint="default" w:ascii="Times New Roman" w:hAnsi="Times New Roman" w:cs="Times New Roman" w:eastAsiaTheme="minorEastAsia"/>
          <w:sz w:val="24"/>
          <w:highlight w:val="none"/>
          <w:u w:val="none"/>
        </w:rPr>
        <w:t>老师，</w:t>
      </w:r>
      <w:r>
        <w:rPr>
          <w:rFonts w:hint="default" w:ascii="Times New Roman" w:hAnsi="Times New Roman" w:cs="Times New Roman" w:eastAsiaTheme="minorEastAsia"/>
          <w:sz w:val="24"/>
          <w:highlight w:val="none"/>
          <w:u w:val="none"/>
        </w:rPr>
        <w:t>010-</w:t>
      </w:r>
      <w:r>
        <w:rPr>
          <w:rFonts w:hint="default" w:ascii="Times New Roman" w:hAnsi="Times New Roman" w:cs="Times New Roman" w:eastAsiaTheme="minorEastAsia"/>
          <w:sz w:val="24"/>
          <w:highlight w:val="none"/>
          <w:u w:val="none"/>
          <w:lang w:val="en-US" w:eastAsia="zh-CN"/>
        </w:rPr>
        <w:t>65118692</w:t>
      </w:r>
    </w:p>
    <w:bookmarkEnd w:id="27"/>
    <w:bookmarkEnd w:id="28"/>
    <w:p w14:paraId="4C1FB2E5">
      <w:pPr>
        <w:spacing w:line="360" w:lineRule="auto"/>
        <w:ind w:left="0" w:leftChars="0" w:firstLine="422" w:firstLineChars="175"/>
        <w:jc w:val="left"/>
        <w:rPr>
          <w:rFonts w:hint="default" w:ascii="Times New Roman" w:hAnsi="Times New Roman" w:cs="Times New Roman" w:eastAsiaTheme="minorEastAsia"/>
          <w:b/>
          <w:sz w:val="24"/>
        </w:rPr>
      </w:pPr>
      <w:r>
        <w:rPr>
          <w:rFonts w:hint="default" w:ascii="Times New Roman" w:hAnsi="Times New Roman" w:cs="Times New Roman" w:eastAsiaTheme="minorEastAsia"/>
          <w:b/>
          <w:sz w:val="24"/>
        </w:rPr>
        <w:t>2.采购代理机构信息</w:t>
      </w:r>
    </w:p>
    <w:p w14:paraId="2603D7BB">
      <w:pPr>
        <w:spacing w:line="360" w:lineRule="auto"/>
        <w:ind w:left="0" w:leftChars="0" w:firstLine="420" w:firstLineChars="175"/>
        <w:jc w:val="left"/>
        <w:rPr>
          <w:rFonts w:hint="default" w:ascii="Times New Roman" w:hAnsi="Times New Roman" w:cs="Times New Roman" w:eastAsiaTheme="minorEastAsia"/>
          <w:sz w:val="24"/>
        </w:rPr>
      </w:pPr>
      <w:bookmarkStart w:id="29" w:name="_Toc28359010"/>
      <w:bookmarkStart w:id="30" w:name="_Toc28359087"/>
      <w:r>
        <w:rPr>
          <w:rFonts w:hint="default" w:ascii="Times New Roman" w:hAnsi="Times New Roman" w:cs="Times New Roman" w:eastAsiaTheme="minorEastAsia"/>
          <w:sz w:val="24"/>
        </w:rPr>
        <w:t>名    称：北京汇诚金桥国际招标咨询有限公司</w:t>
      </w:r>
    </w:p>
    <w:p w14:paraId="2DA84810">
      <w:pPr>
        <w:spacing w:line="360" w:lineRule="auto"/>
        <w:ind w:left="0" w:leftChars="0" w:firstLine="420" w:firstLineChars="175"/>
        <w:jc w:val="left"/>
        <w:rPr>
          <w:rFonts w:hint="default" w:ascii="Times New Roman" w:hAnsi="Times New Roman" w:cs="Times New Roman" w:eastAsiaTheme="minorEastAsia"/>
          <w:sz w:val="24"/>
        </w:rPr>
      </w:pPr>
      <w:r>
        <w:rPr>
          <w:rFonts w:hint="default" w:ascii="Times New Roman" w:hAnsi="Times New Roman" w:cs="Times New Roman" w:eastAsiaTheme="minorEastAsia"/>
          <w:sz w:val="24"/>
        </w:rPr>
        <w:t>地    址：北京市东城区朝内大街南竹杆胡同6号北京INN 3号楼9层</w:t>
      </w:r>
    </w:p>
    <w:p w14:paraId="2C4C1649">
      <w:pPr>
        <w:spacing w:line="360" w:lineRule="auto"/>
        <w:ind w:left="0" w:leftChars="0" w:firstLine="420" w:firstLineChars="175"/>
        <w:jc w:val="left"/>
        <w:rPr>
          <w:rFonts w:hint="default" w:ascii="Times New Roman" w:hAnsi="Times New Roman" w:cs="Times New Roman" w:eastAsiaTheme="minorEastAsia"/>
          <w:sz w:val="24"/>
        </w:rPr>
      </w:pPr>
      <w:r>
        <w:rPr>
          <w:rFonts w:hint="default" w:ascii="Times New Roman" w:hAnsi="Times New Roman" w:cs="Times New Roman" w:eastAsiaTheme="minorEastAsia"/>
          <w:sz w:val="24"/>
        </w:rPr>
        <w:t>联系方式：</w:t>
      </w:r>
      <w:r>
        <w:rPr>
          <w:rFonts w:hint="default" w:ascii="Times New Roman" w:hAnsi="Times New Roman" w:cs="Times New Roman" w:eastAsiaTheme="minorEastAsia"/>
          <w:sz w:val="24"/>
          <w:lang w:val="en-US" w:eastAsia="zh-CN"/>
        </w:rPr>
        <w:t>李先磊</w:t>
      </w:r>
      <w:r>
        <w:rPr>
          <w:rFonts w:hint="default" w:ascii="Times New Roman" w:hAnsi="Times New Roman" w:cs="Times New Roman" w:eastAsiaTheme="minorEastAsia"/>
          <w:sz w:val="24"/>
        </w:rPr>
        <w:t>、</w:t>
      </w:r>
      <w:r>
        <w:rPr>
          <w:rFonts w:hint="default" w:ascii="Times New Roman" w:hAnsi="Times New Roman" w:cs="Times New Roman" w:eastAsiaTheme="minorEastAsia"/>
          <w:sz w:val="24"/>
          <w:lang w:val="en-US" w:eastAsia="zh-CN"/>
        </w:rPr>
        <w:t>张萍</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lang w:val="en-US" w:eastAsia="zh-CN"/>
        </w:rPr>
        <w:t>王鑫国</w:t>
      </w:r>
      <w:r>
        <w:rPr>
          <w:rFonts w:hint="default" w:ascii="Times New Roman" w:hAnsi="Times New Roman" w:cs="Times New Roman" w:eastAsiaTheme="minorEastAsia"/>
          <w:sz w:val="24"/>
        </w:rPr>
        <w:t>，010-65699706</w:t>
      </w:r>
      <w:r>
        <w:rPr>
          <w:rFonts w:hint="default" w:ascii="Times New Roman" w:hAnsi="Times New Roman" w:cs="Times New Roman" w:eastAsiaTheme="minorEastAsia"/>
          <w:sz w:val="24"/>
        </w:rPr>
        <w:t>、65244876</w:t>
      </w:r>
    </w:p>
    <w:p w14:paraId="1665666B">
      <w:pPr>
        <w:spacing w:line="360" w:lineRule="auto"/>
        <w:ind w:left="0" w:leftChars="0" w:firstLine="422" w:firstLineChars="175"/>
        <w:rPr>
          <w:rFonts w:hint="default" w:ascii="Times New Roman" w:hAnsi="Times New Roman" w:cs="Times New Roman" w:eastAsiaTheme="minorEastAsia"/>
          <w:b/>
          <w:sz w:val="24"/>
          <w:u w:val="single"/>
        </w:rPr>
      </w:pPr>
      <w:r>
        <w:rPr>
          <w:rFonts w:hint="default" w:ascii="Times New Roman" w:hAnsi="Times New Roman" w:cs="Times New Roman" w:eastAsiaTheme="minorEastAsia"/>
          <w:b/>
          <w:sz w:val="24"/>
        </w:rPr>
        <w:t>3.项目联系方式</w:t>
      </w:r>
      <w:bookmarkEnd w:id="29"/>
      <w:bookmarkEnd w:id="30"/>
    </w:p>
    <w:p w14:paraId="732A8D4C">
      <w:pPr>
        <w:pStyle w:val="2"/>
        <w:spacing w:line="360" w:lineRule="auto"/>
        <w:ind w:left="0" w:leftChars="0" w:firstLine="420" w:firstLineChars="175"/>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项目联系人：</w:t>
      </w:r>
      <w:r>
        <w:rPr>
          <w:rFonts w:hint="default" w:ascii="Times New Roman" w:hAnsi="Times New Roman" w:cs="Times New Roman" w:eastAsiaTheme="minorEastAsia"/>
          <w:sz w:val="24"/>
          <w:lang w:val="en-US" w:eastAsia="zh-CN"/>
        </w:rPr>
        <w:t>李先磊</w:t>
      </w:r>
      <w:r>
        <w:rPr>
          <w:rFonts w:hint="default" w:ascii="Times New Roman" w:hAnsi="Times New Roman" w:cs="Times New Roman" w:eastAsiaTheme="minorEastAsia"/>
          <w:sz w:val="24"/>
        </w:rPr>
        <w:t>、</w:t>
      </w:r>
      <w:r>
        <w:rPr>
          <w:rFonts w:hint="default" w:ascii="Times New Roman" w:hAnsi="Times New Roman" w:cs="Times New Roman" w:eastAsiaTheme="minorEastAsia"/>
          <w:sz w:val="24"/>
          <w:lang w:val="en-US" w:eastAsia="zh-CN"/>
        </w:rPr>
        <w:t>张萍</w:t>
      </w:r>
      <w:r>
        <w:rPr>
          <w:rFonts w:hint="default" w:ascii="Times New Roman" w:hAnsi="Times New Roman" w:cs="Times New Roman" w:eastAsiaTheme="minorEastAsia"/>
          <w:sz w:val="24"/>
          <w:lang w:eastAsia="zh-CN"/>
        </w:rPr>
        <w:t>、</w:t>
      </w:r>
      <w:r>
        <w:rPr>
          <w:rFonts w:hint="default" w:ascii="Times New Roman" w:hAnsi="Times New Roman" w:cs="Times New Roman" w:eastAsiaTheme="minorEastAsia"/>
          <w:sz w:val="24"/>
          <w:lang w:val="en-US" w:eastAsia="zh-CN"/>
        </w:rPr>
        <w:t>王鑫国</w:t>
      </w:r>
    </w:p>
    <w:p w14:paraId="47CBB985">
      <w:pPr>
        <w:ind w:firstLine="480" w:firstLineChars="200"/>
        <w:rPr>
          <w:rFonts w:hint="default" w:ascii="Times New Roman" w:hAnsi="Times New Roman" w:cs="Times New Roman"/>
        </w:rPr>
      </w:pPr>
      <w:r>
        <w:rPr>
          <w:rFonts w:hint="default" w:ascii="Times New Roman" w:hAnsi="Times New Roman" w:cs="Times New Roman" w:eastAsiaTheme="minorEastAsia"/>
          <w:sz w:val="24"/>
        </w:rPr>
        <w:t>电      话：010-65699706</w:t>
      </w:r>
      <w:r>
        <w:rPr>
          <w:rFonts w:hint="default" w:ascii="Times New Roman" w:hAnsi="Times New Roman" w:cs="Times New Roman" w:eastAsiaTheme="minorEastAsia"/>
          <w:sz w:val="24"/>
        </w:rPr>
        <w:t>、65244876</w:t>
      </w:r>
    </w:p>
    <w:sectPr>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7D0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2025-12-26T08:04:01Z</dcterms:created>
  <dc:creator>Lenovo</dc:creator>
  <cp:lastModifiedBy>汇诚金桥业务一部</cp:lastModifiedBy>
  <dcterms:modified xsi:type="dcterms:W3CDTF">2025-12-26T08:04:56Z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eyJoZGlkIjoiMGYzMThkMDdmNjc1ZjYyYzBhMDlmMWEyYzUwNjRjYTQiLCJ1c2VySWQiOiIxNTg3OTkxMzIyIn0=</vt:lpwstr>
  </property>
  <property fmtid="{D5CDD505-2E9C-101B-9397-08002B2CF9AE}" pid="4" name="ICV">
    <vt:lpwstr>447C12D1E235453B9E0D3BBE1C047971_12</vt:lpwstr>
  </property>
</Properties>
</file>