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69D05">
      <w:pPr>
        <w:pageBreakBefore w:val="0"/>
        <w:wordWrap/>
        <w:topLinePunct w:val="0"/>
        <w:bidi w:val="0"/>
        <w:snapToGrid w:val="0"/>
        <w:spacing w:beforeLines="0" w:afterLines="0" w:line="360" w:lineRule="auto"/>
        <w:jc w:val="center"/>
        <w:outlineLvl w:val="0"/>
        <w:rPr>
          <w:b/>
          <w:sz w:val="36"/>
          <w:szCs w:val="36"/>
          <w:highlight w:val="none"/>
        </w:rPr>
      </w:pPr>
      <w:bookmarkStart w:id="1" w:name="_GoBack"/>
      <w:bookmarkEnd w:id="1"/>
      <w:bookmarkStart w:id="0" w:name="_Toc119569274"/>
      <w:r>
        <w:rPr>
          <w:rFonts w:hint="eastAsia"/>
          <w:b/>
          <w:sz w:val="36"/>
          <w:szCs w:val="36"/>
          <w:highlight w:val="none"/>
        </w:rPr>
        <w:t>第五章   采购需求</w:t>
      </w:r>
      <w:bookmarkEnd w:id="0"/>
    </w:p>
    <w:p w14:paraId="3F964C34">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说明：</w:t>
      </w:r>
    </w:p>
    <w:p w14:paraId="40F4243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1.当采购项目涉及政务信息系统时，采购需求应当符合《政务信息系统政府采购管理暂行办法》（财库〔2017〕210 号）的相关要求。</w:t>
      </w:r>
    </w:p>
    <w:p w14:paraId="2CF4FD95">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2.采购人及采购代理机构应关注财政部门会同有关部门制定发布的需求标准，结合具体应用场景，根据对应《需求标准》确定采购需求。</w:t>
      </w:r>
    </w:p>
    <w:p w14:paraId="6D8623A6">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已发布的需求标准如下：</w:t>
      </w:r>
    </w:p>
    <w:p w14:paraId="6B70A09E">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《关于印发〈商品包装政府采购需求标准（试行）〉、〈快递包装政府采购需求标准（试</w:t>
      </w:r>
    </w:p>
    <w:p w14:paraId="383936D2">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行）〉的通知》（财办库﹝2020﹞123 号））</w:t>
      </w:r>
    </w:p>
    <w:p w14:paraId="28C74E6D">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《绿色数据中心政府采购需求标准（试行）》（财库〔2023〕7 号）</w:t>
      </w:r>
    </w:p>
    <w:p w14:paraId="02FD445E">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《台式计算机政府采购需求标准（2023 年版）》（财库〔2023〕29 号）</w:t>
      </w:r>
    </w:p>
    <w:p w14:paraId="5FCE60A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《便携式计算机政府采购需求标准（2023 年版）》（财库〔2023〕30 号）</w:t>
      </w:r>
    </w:p>
    <w:p w14:paraId="7545E7D5">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《一体式计算机政府采购需求标准（2023 年版）》（财库〔2023〕31 号）</w:t>
      </w:r>
    </w:p>
    <w:p w14:paraId="430F288A">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《工作站政府采购需求标准（2023 年版）》（财库〔2023〕32 号）</w:t>
      </w:r>
    </w:p>
    <w:p w14:paraId="477D237F">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《通用服务器政府采购需求标准（2023 年版）》（财库〔2023〕33 号）</w:t>
      </w:r>
    </w:p>
    <w:p w14:paraId="073B8199">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《操作系统政府采购需求标准（2023 年版）》（财库〔2023〕34 号）</w:t>
      </w:r>
    </w:p>
    <w:p w14:paraId="00277817">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《数据库政府采购需求标准（2023 年版）》（财库〔2023〕35 号）</w:t>
      </w:r>
    </w:p>
    <w:p w14:paraId="53ED4E52">
      <w:pPr>
        <w:pageBreakBefore w:val="0"/>
        <w:wordWrap/>
        <w:topLinePunct w:val="0"/>
        <w:bidi w:val="0"/>
        <w:snapToGrid w:val="0"/>
        <w:spacing w:beforeLines="0" w:afterLines="0" w:line="360" w:lineRule="auto"/>
        <w:rPr>
          <w:rFonts w:hint="eastAsia" w:ascii="黑体" w:hAnsi="黑体" w:eastAsia="黑体" w:cs="黑体"/>
          <w:sz w:val="30"/>
          <w:szCs w:val="30"/>
          <w:highlight w:val="none"/>
        </w:rPr>
      </w:pPr>
      <w:r>
        <w:rPr>
          <w:rFonts w:hint="eastAsia" w:ascii="黑体" w:hAnsi="黑体" w:eastAsia="黑体" w:cs="黑体"/>
          <w:sz w:val="30"/>
          <w:szCs w:val="30"/>
          <w:highlight w:val="none"/>
        </w:rPr>
        <w:t>《物业管理服务政府采购需求标准（办公场所类）（试行）》（财办库〔2024〕113 号）</w:t>
      </w:r>
    </w:p>
    <w:p w14:paraId="4E033199">
      <w:pPr>
        <w:pStyle w:val="5"/>
        <w:pageBreakBefore w:val="0"/>
        <w:wordWrap/>
        <w:topLinePunct w:val="0"/>
        <w:bidi w:val="0"/>
        <w:snapToGrid w:val="0"/>
        <w:spacing w:beforeLines="0" w:afterLines="0" w:line="360" w:lineRule="auto"/>
        <w:ind w:firstLine="0" w:firstLineChars="0"/>
        <w:contextualSpacing/>
        <w:rPr>
          <w:rFonts w:hint="eastAsia" w:ascii="黑体" w:hAnsi="黑体" w:eastAsia="黑体" w:cs="黑体"/>
          <w:sz w:val="30"/>
          <w:szCs w:val="30"/>
          <w:highlight w:val="none"/>
        </w:rPr>
      </w:pPr>
      <w:r>
        <w:rPr>
          <w:rFonts w:hint="eastAsia" w:ascii="黑体" w:hAnsi="黑体" w:eastAsia="黑体" w:cs="黑体"/>
          <w:sz w:val="30"/>
          <w:szCs w:val="30"/>
          <w:highlight w:val="none"/>
        </w:rPr>
        <w:t>如有更新或增加，以财政部门发布为准。</w:t>
      </w:r>
    </w:p>
    <w:p w14:paraId="3B952EB7">
      <w:pPr>
        <w:pStyle w:val="5"/>
        <w:pageBreakBefore w:val="0"/>
        <w:wordWrap/>
        <w:topLinePunct w:val="0"/>
        <w:bidi w:val="0"/>
        <w:snapToGrid w:val="0"/>
        <w:spacing w:beforeLines="0" w:afterLines="0" w:line="360" w:lineRule="auto"/>
        <w:ind w:firstLine="0" w:firstLineChars="0"/>
        <w:contextualSpacing/>
        <w:rPr>
          <w:rFonts w:hint="eastAsia" w:ascii="仿宋" w:hAnsi="仿宋" w:eastAsia="仿宋" w:cs="仿宋"/>
          <w:b/>
          <w:sz w:val="24"/>
          <w:szCs w:val="24"/>
          <w:highlight w:val="none"/>
        </w:rPr>
      </w:pPr>
    </w:p>
    <w:p w14:paraId="464C9543">
      <w:pPr>
        <w:pageBreakBefore w:val="0"/>
        <w:wordWrap/>
        <w:topLinePunct w:val="0"/>
        <w:bidi w:val="0"/>
        <w:snapToGrid w:val="0"/>
        <w:spacing w:beforeLines="0" w:afterLines="0" w:line="360" w:lineRule="auto"/>
        <w:rPr>
          <w:rFonts w:hint="eastAsia" w:ascii="仿宋" w:hAnsi="仿宋" w:eastAsia="仿宋" w:cs="仿宋"/>
          <w:b/>
          <w:sz w:val="24"/>
          <w:highlight w:val="none"/>
        </w:rPr>
      </w:pPr>
      <w:r>
        <w:rPr>
          <w:rFonts w:hint="eastAsia" w:ascii="仿宋" w:hAnsi="仿宋" w:eastAsia="仿宋" w:cs="仿宋"/>
          <w:b/>
          <w:sz w:val="24"/>
          <w:highlight w:val="none"/>
        </w:rPr>
        <w:br w:type="page"/>
      </w:r>
    </w:p>
    <w:p w14:paraId="025FDA7F">
      <w:pPr>
        <w:pStyle w:val="6"/>
        <w:snapToGrid w:val="0"/>
        <w:spacing w:beforeLines="0" w:afterLines="0"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一、采购标的</w:t>
      </w:r>
    </w:p>
    <w:p w14:paraId="40392AF2">
      <w:pPr>
        <w:snapToGrid w:val="0"/>
        <w:spacing w:beforeLines="0" w:afterLines="0"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1. 采购标的（货物需求一览表或简要服务内容及数量）</w:t>
      </w:r>
    </w:p>
    <w:p w14:paraId="5C7EE03D">
      <w:pPr>
        <w:snapToGrid w:val="0"/>
        <w:spacing w:beforeLines="0" w:afterLines="0" w:line="360" w:lineRule="auto"/>
        <w:ind w:firstLine="560" w:firstLineChars="200"/>
        <w:contextualSpacing/>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rPr>
        <w:t>公交总队机关办公区总建筑面积为68800平方米，其中，办公楼有2座配电室含开闭站，2号楼共有6座配电室</w:t>
      </w:r>
      <w:r>
        <w:rPr>
          <w:rFonts w:hint="eastAsia" w:ascii="仿宋" w:hAnsi="仿宋" w:eastAsia="仿宋" w:cs="仿宋"/>
          <w:bCs/>
          <w:sz w:val="28"/>
          <w:szCs w:val="28"/>
          <w:highlight w:val="none"/>
          <w:lang w:eastAsia="zh-CN"/>
        </w:rPr>
        <w:t>。公交总队机关办公区设有柴油发电机房1座，柴油发电机组共3台。</w:t>
      </w:r>
    </w:p>
    <w:p w14:paraId="298914B9">
      <w:pPr>
        <w:snapToGrid w:val="0"/>
        <w:spacing w:beforeLines="0" w:afterLines="0" w:line="360" w:lineRule="auto"/>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rPr>
        <w:t>2. 项目背景/项目概述（如有）</w:t>
      </w:r>
    </w:p>
    <w:p w14:paraId="68C6B280">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为了保证公交总队办公区电力系统运维服务项目安全可靠经济合理运行，需投标人对供电线路、供电设备、柴油发电系统实行统一专业和安全的管理。具体需求详见第三部分。</w:t>
      </w:r>
    </w:p>
    <w:p w14:paraId="73F23CD1">
      <w:pPr>
        <w:pStyle w:val="6"/>
        <w:snapToGrid w:val="0"/>
        <w:spacing w:beforeLines="0" w:afterLines="0" w:line="360" w:lineRule="auto"/>
        <w:ind w:firstLine="482"/>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二、商务要求</w:t>
      </w:r>
    </w:p>
    <w:p w14:paraId="6181AA97">
      <w:pPr>
        <w:snapToGrid w:val="0"/>
        <w:spacing w:beforeLines="0" w:afterLines="0" w:line="360" w:lineRule="auto"/>
        <w:contextualSpacing/>
        <w:rPr>
          <w:rFonts w:hint="eastAsia" w:ascii="仿宋" w:hAnsi="仿宋" w:eastAsia="仿宋" w:cs="仿宋"/>
          <w:i/>
          <w:sz w:val="28"/>
          <w:szCs w:val="28"/>
          <w:highlight w:val="none"/>
        </w:rPr>
      </w:pPr>
      <w:r>
        <w:rPr>
          <w:rFonts w:hint="eastAsia" w:ascii="仿宋" w:hAnsi="仿宋" w:eastAsia="仿宋" w:cs="仿宋"/>
          <w:sz w:val="28"/>
          <w:szCs w:val="28"/>
          <w:highlight w:val="none"/>
        </w:rPr>
        <w:t>1. 交付（实施）的时间（期限）和地点（范围）</w:t>
      </w:r>
    </w:p>
    <w:p w14:paraId="268CE9D6">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本项目运维服务期为</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服务期3年，服务期一年一签</w:t>
      </w:r>
      <w:r>
        <w:rPr>
          <w:rFonts w:hint="eastAsia" w:ascii="仿宋" w:hAnsi="仿宋" w:eastAsia="仿宋" w:cs="仿宋"/>
          <w:bCs/>
          <w:sz w:val="28"/>
          <w:szCs w:val="28"/>
          <w:highlight w:val="none"/>
        </w:rPr>
        <w:t>。</w:t>
      </w:r>
    </w:p>
    <w:p w14:paraId="11EA1F86">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实施</w:t>
      </w:r>
      <w:r>
        <w:rPr>
          <w:rFonts w:hint="eastAsia" w:ascii="仿宋" w:hAnsi="仿宋" w:eastAsia="仿宋" w:cs="仿宋"/>
          <w:bCs/>
          <w:sz w:val="28"/>
          <w:szCs w:val="28"/>
          <w:highlight w:val="none"/>
        </w:rPr>
        <w:t>地点：</w:t>
      </w:r>
      <w:r>
        <w:rPr>
          <w:rFonts w:hint="eastAsia" w:ascii="仿宋" w:hAnsi="仿宋" w:eastAsia="仿宋" w:cs="仿宋"/>
          <w:bCs/>
          <w:sz w:val="28"/>
          <w:szCs w:val="28"/>
          <w:highlight w:val="none"/>
          <w:lang w:val="en-US" w:eastAsia="zh-CN"/>
        </w:rPr>
        <w:t>北京市朝阳区常营轨道交通安保中心</w:t>
      </w:r>
      <w:r>
        <w:rPr>
          <w:rFonts w:hint="eastAsia" w:ascii="仿宋" w:hAnsi="仿宋" w:eastAsia="仿宋" w:cs="仿宋"/>
          <w:bCs/>
          <w:sz w:val="28"/>
          <w:szCs w:val="28"/>
          <w:highlight w:val="none"/>
        </w:rPr>
        <w:t>。</w:t>
      </w:r>
    </w:p>
    <w:p w14:paraId="1839E659">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2. 付款条件（进度和方式）</w:t>
      </w:r>
    </w:p>
    <w:p w14:paraId="264F253A">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服务期年度内</w:t>
      </w:r>
      <w:r>
        <w:rPr>
          <w:rFonts w:hint="eastAsia" w:ascii="仿宋" w:hAnsi="仿宋" w:eastAsia="仿宋" w:cs="仿宋"/>
          <w:bCs/>
          <w:sz w:val="28"/>
          <w:szCs w:val="28"/>
          <w:highlight w:val="none"/>
        </w:rPr>
        <w:t>实行后付制、按每三个月分四期支付</w:t>
      </w:r>
      <w:r>
        <w:rPr>
          <w:rFonts w:hint="eastAsia" w:ascii="仿宋" w:hAnsi="仿宋" w:eastAsia="仿宋" w:cs="仿宋"/>
          <w:bCs/>
          <w:sz w:val="28"/>
          <w:szCs w:val="28"/>
          <w:highlight w:val="none"/>
          <w:lang w:eastAsia="zh-CN"/>
        </w:rPr>
        <w:t>。</w:t>
      </w:r>
    </w:p>
    <w:p w14:paraId="75DB0707">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投标人</w:t>
      </w:r>
      <w:r>
        <w:rPr>
          <w:rFonts w:hint="eastAsia" w:ascii="仿宋" w:hAnsi="仿宋" w:eastAsia="仿宋" w:cs="仿宋"/>
          <w:bCs/>
          <w:sz w:val="28"/>
          <w:szCs w:val="28"/>
          <w:highlight w:val="none"/>
        </w:rPr>
        <w:t>应在</w:t>
      </w:r>
      <w:r>
        <w:rPr>
          <w:rFonts w:hint="eastAsia" w:ascii="仿宋" w:hAnsi="仿宋" w:eastAsia="仿宋" w:cs="仿宋"/>
          <w:bCs/>
          <w:sz w:val="28"/>
          <w:szCs w:val="28"/>
          <w:highlight w:val="none"/>
          <w:lang w:val="en-US" w:eastAsia="zh-CN"/>
        </w:rPr>
        <w:t>采购人</w:t>
      </w:r>
      <w:r>
        <w:rPr>
          <w:rFonts w:hint="eastAsia" w:ascii="仿宋" w:hAnsi="仿宋" w:eastAsia="仿宋" w:cs="仿宋"/>
          <w:bCs/>
          <w:sz w:val="28"/>
          <w:szCs w:val="28"/>
          <w:highlight w:val="none"/>
        </w:rPr>
        <w:t>每次付款前提交相应符合</w:t>
      </w:r>
      <w:r>
        <w:rPr>
          <w:rFonts w:hint="eastAsia" w:ascii="仿宋" w:hAnsi="仿宋" w:eastAsia="仿宋" w:cs="仿宋"/>
          <w:bCs/>
          <w:sz w:val="28"/>
          <w:szCs w:val="28"/>
          <w:highlight w:val="none"/>
          <w:lang w:val="en-US" w:eastAsia="zh-CN"/>
        </w:rPr>
        <w:t>采购人</w:t>
      </w:r>
      <w:r>
        <w:rPr>
          <w:rFonts w:hint="eastAsia" w:ascii="仿宋" w:hAnsi="仿宋" w:eastAsia="仿宋" w:cs="仿宋"/>
          <w:bCs/>
          <w:sz w:val="28"/>
          <w:szCs w:val="28"/>
          <w:highlight w:val="none"/>
        </w:rPr>
        <w:t>财务要求的发票。本合同约定的付款期限及付款方式、额度以</w:t>
      </w:r>
      <w:r>
        <w:rPr>
          <w:rFonts w:hint="eastAsia" w:ascii="仿宋" w:hAnsi="仿宋" w:eastAsia="仿宋" w:cs="仿宋"/>
          <w:bCs/>
          <w:sz w:val="28"/>
          <w:szCs w:val="28"/>
          <w:highlight w:val="none"/>
          <w:lang w:val="en-US" w:eastAsia="zh-CN"/>
        </w:rPr>
        <w:t>采购人</w:t>
      </w:r>
      <w:r>
        <w:rPr>
          <w:rFonts w:hint="eastAsia" w:ascii="仿宋" w:hAnsi="仿宋" w:eastAsia="仿宋" w:cs="仿宋"/>
          <w:bCs/>
          <w:sz w:val="28"/>
          <w:szCs w:val="28"/>
          <w:highlight w:val="none"/>
        </w:rPr>
        <w:t>获得财政审批为准，因财政未及时审批及拨款的延误行为不视为</w:t>
      </w:r>
      <w:r>
        <w:rPr>
          <w:rFonts w:hint="eastAsia" w:ascii="仿宋" w:hAnsi="仿宋" w:eastAsia="仿宋" w:cs="仿宋"/>
          <w:bCs/>
          <w:sz w:val="28"/>
          <w:szCs w:val="28"/>
          <w:highlight w:val="none"/>
          <w:lang w:val="en-US" w:eastAsia="zh-CN"/>
        </w:rPr>
        <w:t>采购人</w:t>
      </w:r>
      <w:r>
        <w:rPr>
          <w:rFonts w:hint="eastAsia" w:ascii="仿宋" w:hAnsi="仿宋" w:eastAsia="仿宋" w:cs="仿宋"/>
          <w:bCs/>
          <w:sz w:val="28"/>
          <w:szCs w:val="28"/>
          <w:highlight w:val="none"/>
        </w:rPr>
        <w:t>违约。</w:t>
      </w:r>
    </w:p>
    <w:p w14:paraId="07E76421">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3. 包装和运输（如适用，须满足《关于印发〈商品包装政府采购需求标准（试行）〉、〈快递包装政府采购需求标准（试行）〉的通知》（财办库﹝2020﹞123号））</w:t>
      </w:r>
    </w:p>
    <w:p w14:paraId="0CEADD6B">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2FE276C6">
      <w:pPr>
        <w:numPr>
          <w:ilvl w:val="0"/>
          <w:numId w:val="0"/>
        </w:num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kern w:val="2"/>
          <w:sz w:val="28"/>
          <w:szCs w:val="28"/>
          <w:lang w:val="en-US" w:eastAsia="zh-CN" w:bidi="ar-SA"/>
        </w:rPr>
        <w:t>4.</w:t>
      </w:r>
      <w:r>
        <w:rPr>
          <w:rFonts w:hint="eastAsia" w:ascii="仿宋" w:hAnsi="仿宋" w:eastAsia="仿宋" w:cs="仿宋"/>
          <w:sz w:val="28"/>
          <w:szCs w:val="28"/>
          <w:highlight w:val="none"/>
        </w:rPr>
        <w:t>售后服务（质保期）（如适用）</w:t>
      </w:r>
    </w:p>
    <w:p w14:paraId="609840AB">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073FCABB">
      <w:pPr>
        <w:snapToGrid w:val="0"/>
        <w:spacing w:beforeLines="0" w:afterLines="0" w:line="360" w:lineRule="auto"/>
        <w:contextualSpacing/>
        <w:rPr>
          <w:rFonts w:hint="eastAsia" w:ascii="仿宋" w:hAnsi="仿宋" w:eastAsia="仿宋" w:cs="仿宋"/>
          <w:b/>
          <w:i/>
          <w:sz w:val="28"/>
          <w:szCs w:val="28"/>
          <w:highlight w:val="none"/>
        </w:rPr>
      </w:pPr>
      <w:r>
        <w:rPr>
          <w:rFonts w:hint="eastAsia" w:ascii="仿宋" w:hAnsi="仿宋" w:eastAsia="仿宋" w:cs="仿宋"/>
          <w:sz w:val="28"/>
          <w:szCs w:val="28"/>
          <w:highlight w:val="none"/>
        </w:rPr>
        <w:t>5. 保险（如适用）</w:t>
      </w:r>
    </w:p>
    <w:p w14:paraId="1B386433">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无。</w:t>
      </w:r>
    </w:p>
    <w:p w14:paraId="04C1D715">
      <w:pPr>
        <w:pStyle w:val="6"/>
        <w:snapToGrid w:val="0"/>
        <w:spacing w:beforeLines="0" w:afterLines="0" w:line="360" w:lineRule="auto"/>
        <w:ind w:firstLine="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三、技术要求</w:t>
      </w:r>
    </w:p>
    <w:p w14:paraId="6F1D75A0">
      <w:pPr>
        <w:snapToGrid w:val="0"/>
        <w:spacing w:beforeLines="0" w:afterLines="0" w:line="360" w:lineRule="auto"/>
        <w:contextualSpacing/>
        <w:rPr>
          <w:rFonts w:hint="eastAsia" w:ascii="仿宋" w:hAnsi="仿宋" w:eastAsia="仿宋" w:cs="仿宋"/>
          <w:sz w:val="28"/>
          <w:szCs w:val="28"/>
          <w:highlight w:val="none"/>
        </w:rPr>
      </w:pPr>
      <w:r>
        <w:rPr>
          <w:rFonts w:hint="eastAsia" w:ascii="仿宋" w:hAnsi="仿宋" w:eastAsia="仿宋" w:cs="仿宋"/>
          <w:b/>
          <w:bCs/>
          <w:sz w:val="28"/>
          <w:szCs w:val="28"/>
          <w:highlight w:val="none"/>
        </w:rPr>
        <w:t>1. 配电室维保需求</w:t>
      </w:r>
    </w:p>
    <w:p w14:paraId="0DE47483">
      <w:pPr>
        <w:snapToGrid w:val="0"/>
        <w:spacing w:beforeLines="0" w:afterLines="0" w:line="360" w:lineRule="auto"/>
        <w:ind w:firstLine="562" w:firstLineChars="200"/>
        <w:contextualSpacing/>
        <w:rPr>
          <w:rFonts w:hint="eastAsia" w:ascii="仿宋" w:hAnsi="仿宋" w:eastAsia="仿宋" w:cs="仿宋"/>
          <w:sz w:val="28"/>
          <w:szCs w:val="28"/>
          <w:highlight w:val="none"/>
        </w:rPr>
      </w:pPr>
      <w:r>
        <w:rPr>
          <w:rFonts w:hint="eastAsia" w:ascii="仿宋" w:hAnsi="仿宋" w:eastAsia="仿宋" w:cs="仿宋"/>
          <w:b/>
          <w:bCs/>
          <w:sz w:val="28"/>
          <w:szCs w:val="28"/>
          <w:highlight w:val="none"/>
        </w:rPr>
        <w:t>1.1 配电室维保的目的</w:t>
      </w:r>
    </w:p>
    <w:p w14:paraId="64C28F4E">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为切实提高供电可靠性，最大限度的减少停电时间及次数，及时发现并消除电力设备缺陷和隐患，保障</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自身安全及可靠用电，根据《中华人民共和国电力法》及北京市电力公司《高压设备运行规程》，对公交总队新址配电室高压部分进行停电、检修、保护传动、清扫及预防性试验工作；低压部分进行清扫及触点检查工作。</w:t>
      </w:r>
    </w:p>
    <w:p w14:paraId="4F631ED3">
      <w:pPr>
        <w:snapToGrid w:val="0"/>
        <w:spacing w:beforeLines="0" w:afterLines="0" w:line="360" w:lineRule="auto"/>
        <w:ind w:firstLine="562" w:firstLineChars="200"/>
        <w:contextualSpacing/>
        <w:rPr>
          <w:rFonts w:hint="eastAsia" w:ascii="仿宋" w:hAnsi="仿宋" w:eastAsia="仿宋" w:cs="仿宋"/>
          <w:sz w:val="28"/>
          <w:szCs w:val="28"/>
          <w:highlight w:val="none"/>
        </w:rPr>
      </w:pPr>
      <w:r>
        <w:rPr>
          <w:rFonts w:hint="eastAsia" w:ascii="仿宋" w:hAnsi="仿宋" w:eastAsia="仿宋" w:cs="仿宋"/>
          <w:b/>
          <w:bCs/>
          <w:sz w:val="28"/>
          <w:szCs w:val="28"/>
          <w:highlight w:val="none"/>
        </w:rPr>
        <w:t>1.2 项目概况</w:t>
      </w:r>
    </w:p>
    <w:p w14:paraId="280D40DB">
      <w:pPr>
        <w:snapToGrid w:val="0"/>
        <w:spacing w:beforeLines="0" w:afterLines="0" w:line="360" w:lineRule="auto"/>
        <w:ind w:firstLine="560" w:firstLineChars="20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概况：公交总队新址项目为新落成项目，项目总建筑面积为68800平方米，其中，办公楼有2座配电室含开闭站，2号楼共有6座配电室。具体项目情况如下：用电地址：公交总队新址项目坐落在朝阳北路北侧，东高路西侧，在朝阳及通州交界位置。</w:t>
      </w:r>
    </w:p>
    <w:p w14:paraId="3E3EFA0E">
      <w:pPr>
        <w:snapToGrid w:val="0"/>
        <w:spacing w:beforeLines="0" w:afterLines="0" w:line="360" w:lineRule="auto"/>
        <w:ind w:firstLine="562"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1.3设备明细</w:t>
      </w:r>
    </w:p>
    <w:p w14:paraId="6C3A7FD4">
      <w:pPr>
        <w:snapToGrid w:val="0"/>
        <w:spacing w:beforeLines="0" w:afterLines="0" w:line="360" w:lineRule="auto"/>
        <w:ind w:firstLine="562" w:firstLineChars="200"/>
        <w:contextualSpacing/>
        <w:rPr>
          <w:rFonts w:hint="default"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1.3.1</w:t>
      </w:r>
      <w:r>
        <w:rPr>
          <w:rFonts w:hint="default" w:ascii="仿宋" w:hAnsi="仿宋" w:eastAsia="仿宋" w:cs="仿宋"/>
          <w:b/>
          <w:bCs/>
          <w:sz w:val="28"/>
          <w:szCs w:val="28"/>
          <w:highlight w:val="none"/>
          <w:lang w:val="en-US" w:eastAsia="zh-CN"/>
        </w:rPr>
        <w:t>主楼地下车库1#配电室</w:t>
      </w:r>
    </w:p>
    <w:p w14:paraId="3F351AA8">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1.3.1.1高压柜34面；型号PIX，含3面主进线柜，3面计量柜，3面PT柜，2面母联柜，2面隔离车柜，18面高压出线柜、3面备用柜。</w:t>
      </w:r>
    </w:p>
    <w:p w14:paraId="50D20B25">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1.3.1.2 3座高压母线桥；</w:t>
      </w:r>
    </w:p>
    <w:p w14:paraId="18E9DB2C">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1.3.1.3 直流屏5面；</w:t>
      </w:r>
    </w:p>
    <w:p w14:paraId="64036C18">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1.3.1.4 变压器2台，容量2×1250KVA；</w:t>
      </w:r>
    </w:p>
    <w:p w14:paraId="4BDB3248">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1.3.1.5 低压柜22面，其中，2面主进柜，1面母联柜，4面电容柜，15面馈线柜；</w:t>
      </w:r>
    </w:p>
    <w:p w14:paraId="2A2AF2A7">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1.3.1.6 3路主进线电缆；规格ZC-YJY22-8.7/15KV 3×300；</w:t>
      </w:r>
    </w:p>
    <w:p w14:paraId="48828C4A">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1.3.1.7 4根高压馈线电缆；规格ZC-YJY22-8.7/15KV 3×150；</w:t>
      </w:r>
    </w:p>
    <w:p w14:paraId="089569A3">
      <w:pPr>
        <w:snapToGrid w:val="0"/>
        <w:spacing w:beforeLines="0" w:afterLines="0" w:line="360" w:lineRule="auto"/>
        <w:ind w:firstLine="560" w:firstLineChars="200"/>
        <w:contextualSpacing/>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1.3.1.8低压母线桥3座</w:t>
      </w:r>
      <w:r>
        <w:rPr>
          <w:rFonts w:hint="eastAsia" w:ascii="仿宋" w:hAnsi="仿宋" w:eastAsia="仿宋" w:cs="仿宋"/>
          <w:sz w:val="28"/>
          <w:szCs w:val="28"/>
          <w:highlight w:val="none"/>
          <w:lang w:val="en-US" w:eastAsia="zh-CN"/>
        </w:rPr>
        <w:t>。</w:t>
      </w:r>
    </w:p>
    <w:p w14:paraId="595A0B0B">
      <w:pPr>
        <w:snapToGrid w:val="0"/>
        <w:spacing w:beforeLines="0" w:afterLines="0" w:line="360" w:lineRule="auto"/>
        <w:ind w:firstLine="562"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lang w:val="en-US" w:eastAsia="zh-CN"/>
        </w:rPr>
        <w:t>2</w:t>
      </w:r>
      <w:r>
        <w:rPr>
          <w:rFonts w:hint="default" w:ascii="仿宋" w:hAnsi="仿宋" w:eastAsia="仿宋" w:cs="仿宋"/>
          <w:b/>
          <w:bCs/>
          <w:sz w:val="28"/>
          <w:szCs w:val="28"/>
          <w:highlight w:val="none"/>
          <w:lang w:val="en-US" w:eastAsia="zh-CN"/>
        </w:rPr>
        <w:t>主楼地下车库2#配电室</w:t>
      </w:r>
    </w:p>
    <w:p w14:paraId="5417E6C0">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1.3.2.1 高压柜4面；型号PIX，含2面进线隔离带PT，2面高压出线柜。</w:t>
      </w:r>
    </w:p>
    <w:p w14:paraId="535685A4">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1.3.2.2 变压器2台，容量2×1250KVA;</w:t>
      </w:r>
    </w:p>
    <w:p w14:paraId="6D25C48E">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1.3.2.3 低压柜19面，其中，2面主进柜，1面母联柜，4面电容柜，2面有源滤波柜，10面馈线柜；</w:t>
      </w:r>
    </w:p>
    <w:p w14:paraId="0F6C1CC3">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1.3.2.4 4根高压馈线电缆；规格ZC-YJY22-8.7/15KV 3×150</w:t>
      </w:r>
    </w:p>
    <w:p w14:paraId="0BD8980C">
      <w:pPr>
        <w:snapToGrid w:val="0"/>
        <w:spacing w:beforeLines="0" w:afterLines="0" w:line="360" w:lineRule="auto"/>
        <w:ind w:firstLine="560" w:firstLineChars="200"/>
        <w:contextualSpacing/>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1.3.2.5 低压母线桥3座</w:t>
      </w:r>
      <w:r>
        <w:rPr>
          <w:rFonts w:hint="eastAsia" w:ascii="仿宋" w:hAnsi="仿宋" w:eastAsia="仿宋" w:cs="仿宋"/>
          <w:sz w:val="28"/>
          <w:szCs w:val="28"/>
          <w:highlight w:val="none"/>
          <w:lang w:val="en-US" w:eastAsia="zh-CN"/>
        </w:rPr>
        <w:t>。</w:t>
      </w:r>
    </w:p>
    <w:p w14:paraId="34EDEEF8">
      <w:pPr>
        <w:snapToGrid w:val="0"/>
        <w:spacing w:beforeLines="0" w:afterLines="0" w:line="360" w:lineRule="auto"/>
        <w:ind w:firstLine="562"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lang w:val="en-US" w:eastAsia="zh-CN"/>
        </w:rPr>
        <w:t xml:space="preserve">3 </w:t>
      </w:r>
      <w:r>
        <w:rPr>
          <w:rFonts w:hint="default" w:ascii="仿宋" w:hAnsi="仿宋" w:eastAsia="仿宋" w:cs="仿宋"/>
          <w:b/>
          <w:bCs/>
          <w:sz w:val="28"/>
          <w:szCs w:val="28"/>
          <w:highlight w:val="none"/>
          <w:lang w:val="en-US" w:eastAsia="zh-CN"/>
        </w:rPr>
        <w:t>2号楼1--4层北侧配电室（共4个配电室）</w:t>
      </w:r>
    </w:p>
    <w:p w14:paraId="7F1A9BAE">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1.3.3.1 每个配电室含高压柜4面（合计16面）；型号PIX，含2面进线隔离带PT，2面高压出线柜。</w:t>
      </w:r>
    </w:p>
    <w:p w14:paraId="74514132">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1.3.3.2 每个配电室含变压器2台（合计8台），容量2×2000KVA;</w:t>
      </w:r>
    </w:p>
    <w:p w14:paraId="461EEAE6">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1.3.3.3 每个配电室含低压柜13面（合计52面），其中，2面主进柜，1面母联柜，4面电容柜，2面有源滤波柜，4面馈线柜；</w:t>
      </w:r>
    </w:p>
    <w:p w14:paraId="39CE6E4F">
      <w:pPr>
        <w:snapToGrid w:val="0"/>
        <w:spacing w:beforeLines="0" w:afterLines="0" w:line="360" w:lineRule="auto"/>
        <w:ind w:firstLine="560" w:firstLineChars="200"/>
        <w:contextualSpacing/>
        <w:rPr>
          <w:rFonts w:hint="default"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1.3.3.4 每个配电室含4根高压馈线电缆；规格ZC-YJY22-8.7/15KV 3×150</w:t>
      </w:r>
    </w:p>
    <w:p w14:paraId="57D54CAF">
      <w:pPr>
        <w:snapToGrid w:val="0"/>
        <w:spacing w:beforeLines="0" w:afterLines="0" w:line="360" w:lineRule="auto"/>
        <w:ind w:firstLine="560" w:firstLineChars="200"/>
        <w:contextualSpacing/>
        <w:rPr>
          <w:rFonts w:hint="eastAsia" w:ascii="仿宋" w:hAnsi="仿宋" w:eastAsia="仿宋" w:cs="仿宋"/>
          <w:sz w:val="28"/>
          <w:szCs w:val="28"/>
          <w:highlight w:val="none"/>
          <w:lang w:val="en-US" w:eastAsia="zh-CN"/>
        </w:rPr>
      </w:pPr>
      <w:r>
        <w:rPr>
          <w:rFonts w:hint="default" w:ascii="仿宋" w:hAnsi="仿宋" w:eastAsia="仿宋" w:cs="仿宋"/>
          <w:sz w:val="28"/>
          <w:szCs w:val="28"/>
          <w:highlight w:val="none"/>
          <w:lang w:val="en-US" w:eastAsia="zh-CN"/>
        </w:rPr>
        <w:t>1.3.3.5 每个配电室含低压母线桥3座</w:t>
      </w:r>
      <w:r>
        <w:rPr>
          <w:rFonts w:hint="eastAsia" w:ascii="仿宋" w:hAnsi="仿宋" w:eastAsia="仿宋" w:cs="仿宋"/>
          <w:sz w:val="28"/>
          <w:szCs w:val="28"/>
          <w:highlight w:val="none"/>
          <w:lang w:val="en-US" w:eastAsia="zh-CN"/>
        </w:rPr>
        <w:t>。</w:t>
      </w:r>
    </w:p>
    <w:p w14:paraId="642F11DD">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default"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lang w:val="en-US" w:eastAsia="zh-CN"/>
        </w:rPr>
        <w:t xml:space="preserve">4 </w:t>
      </w:r>
      <w:r>
        <w:rPr>
          <w:rFonts w:hint="default" w:ascii="仿宋" w:hAnsi="仿宋" w:eastAsia="仿宋" w:cs="仿宋"/>
          <w:b/>
          <w:bCs/>
          <w:sz w:val="28"/>
          <w:szCs w:val="28"/>
          <w:highlight w:val="none"/>
          <w:lang w:val="en-US" w:eastAsia="zh-CN"/>
        </w:rPr>
        <w:t>2号楼5层北侧配电室</w:t>
      </w:r>
    </w:p>
    <w:p w14:paraId="05866838">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1.3.4.1 高压柜4面；型号PIX，含2面进线隔离带PT，2面高压出线柜。</w:t>
      </w:r>
    </w:p>
    <w:p w14:paraId="3587B549">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1.3.4.2 变压器2台，容量2×1600KVA;</w:t>
      </w:r>
    </w:p>
    <w:p w14:paraId="3E86C417">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1.3.4.3 低压柜13面，其中，2面主进柜，1面母联柜，4面电容柜，2面有源滤波柜，4面馈线柜；</w:t>
      </w:r>
    </w:p>
    <w:p w14:paraId="2107BFD9">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1.3.4.4 4根高压馈线电缆；规格ZC-YJY22-8.7/15KV 3×150</w:t>
      </w:r>
    </w:p>
    <w:p w14:paraId="72241A8E">
      <w:pPr>
        <w:snapToGrid w:val="0"/>
        <w:spacing w:beforeLines="0" w:afterLines="0" w:line="360" w:lineRule="auto"/>
        <w:ind w:firstLine="560" w:firstLineChars="200"/>
        <w:contextualSpacing/>
        <w:rPr>
          <w:rFonts w:hint="eastAsia"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1.3.4.5 低压母线桥3座</w:t>
      </w:r>
      <w:r>
        <w:rPr>
          <w:rFonts w:hint="eastAsia" w:ascii="仿宋" w:hAnsi="仿宋" w:eastAsia="仿宋" w:cs="仿宋"/>
          <w:b w:val="0"/>
          <w:bCs w:val="0"/>
          <w:sz w:val="28"/>
          <w:szCs w:val="28"/>
          <w:highlight w:val="none"/>
          <w:lang w:val="en-US" w:eastAsia="zh-CN"/>
        </w:rPr>
        <w:t>。</w:t>
      </w:r>
    </w:p>
    <w:p w14:paraId="0A852F9C">
      <w:pPr>
        <w:snapToGrid w:val="0"/>
        <w:spacing w:beforeLines="0" w:afterLines="0" w:line="360" w:lineRule="auto"/>
        <w:ind w:firstLine="562"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bCs/>
          <w:sz w:val="28"/>
          <w:szCs w:val="28"/>
          <w:highlight w:val="none"/>
          <w:lang w:val="en-US" w:eastAsia="zh-CN"/>
        </w:rPr>
        <w:t>1.3.</w:t>
      </w:r>
      <w:r>
        <w:rPr>
          <w:rFonts w:hint="eastAsia" w:ascii="仿宋" w:hAnsi="仿宋" w:eastAsia="仿宋" w:cs="仿宋"/>
          <w:b/>
          <w:bCs/>
          <w:sz w:val="28"/>
          <w:szCs w:val="28"/>
          <w:highlight w:val="none"/>
          <w:lang w:val="en-US" w:eastAsia="zh-CN"/>
        </w:rPr>
        <w:t xml:space="preserve">5 </w:t>
      </w:r>
      <w:r>
        <w:rPr>
          <w:rFonts w:hint="default" w:ascii="仿宋" w:hAnsi="仿宋" w:eastAsia="仿宋" w:cs="仿宋"/>
          <w:b/>
          <w:bCs/>
          <w:sz w:val="28"/>
          <w:szCs w:val="28"/>
          <w:highlight w:val="none"/>
          <w:lang w:val="en-US" w:eastAsia="zh-CN"/>
        </w:rPr>
        <w:t>2号楼5层南侧配电室</w:t>
      </w:r>
    </w:p>
    <w:p w14:paraId="7198748E">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1.3.5.1 高压柜4面；型号PIX，含2面进线隔离带PT，4面高压出线柜。</w:t>
      </w:r>
    </w:p>
    <w:p w14:paraId="0E76E4E4">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1.3.5.2 变压器4台，容量2×800KVA；2×2000KVA；</w:t>
      </w:r>
    </w:p>
    <w:p w14:paraId="59C6FAC8">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1.3.5.3 低压柜36面，其中，4面主进柜，8面电容柜，4面有源滤波柜，20面馈线柜；</w:t>
      </w:r>
    </w:p>
    <w:p w14:paraId="0B7D752B">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1.3.5.4 6根高压馈线电缆；规格ZC-YJY22-8.7/15KV 3×150</w:t>
      </w:r>
    </w:p>
    <w:p w14:paraId="3FC635E8">
      <w:pPr>
        <w:snapToGrid w:val="0"/>
        <w:spacing w:beforeLines="0" w:afterLines="0" w:line="360" w:lineRule="auto"/>
        <w:ind w:firstLine="560" w:firstLineChars="200"/>
        <w:contextualSpacing/>
        <w:rPr>
          <w:rFonts w:hint="default" w:ascii="仿宋" w:hAnsi="仿宋" w:eastAsia="仿宋" w:cs="仿宋"/>
          <w:b w:val="0"/>
          <w:bCs w:val="0"/>
          <w:sz w:val="28"/>
          <w:szCs w:val="28"/>
          <w:highlight w:val="none"/>
          <w:lang w:val="en-US" w:eastAsia="zh-CN"/>
        </w:rPr>
      </w:pPr>
      <w:r>
        <w:rPr>
          <w:rFonts w:hint="default" w:ascii="仿宋" w:hAnsi="仿宋" w:eastAsia="仿宋" w:cs="仿宋"/>
          <w:b w:val="0"/>
          <w:bCs w:val="0"/>
          <w:sz w:val="28"/>
          <w:szCs w:val="28"/>
          <w:highlight w:val="none"/>
          <w:lang w:val="en-US" w:eastAsia="zh-CN"/>
        </w:rPr>
        <w:t>1.3.5.5 低压母线桥4座</w:t>
      </w:r>
    </w:p>
    <w:p w14:paraId="0062A9E1">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1.4 </w:t>
      </w:r>
      <w:r>
        <w:rPr>
          <w:rFonts w:hint="default" w:ascii="仿宋" w:hAnsi="仿宋" w:eastAsia="仿宋" w:cs="仿宋"/>
          <w:b/>
          <w:bCs/>
          <w:sz w:val="28"/>
          <w:szCs w:val="28"/>
          <w:highlight w:val="none"/>
          <w:lang w:val="en-US" w:eastAsia="zh-CN"/>
        </w:rPr>
        <w:t>主要检修试验项目</w:t>
      </w:r>
    </w:p>
    <w:tbl>
      <w:tblPr>
        <w:tblStyle w:val="3"/>
        <w:tblW w:w="4999" w:type="pct"/>
        <w:tblInd w:w="0" w:type="dxa"/>
        <w:tblLayout w:type="autofit"/>
        <w:tblCellMar>
          <w:top w:w="15" w:type="dxa"/>
          <w:left w:w="15" w:type="dxa"/>
          <w:bottom w:w="15" w:type="dxa"/>
          <w:right w:w="15" w:type="dxa"/>
        </w:tblCellMar>
      </w:tblPr>
      <w:tblGrid>
        <w:gridCol w:w="1736"/>
        <w:gridCol w:w="3341"/>
        <w:gridCol w:w="3257"/>
      </w:tblGrid>
      <w:tr w14:paraId="08584EA6">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296F1E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设备名称</w:t>
            </w:r>
          </w:p>
        </w:tc>
        <w:tc>
          <w:tcPr>
            <w:tcW w:w="2004" w:type="pct"/>
            <w:tcBorders>
              <w:top w:val="single" w:color="000000" w:sz="4" w:space="0"/>
              <w:left w:val="single" w:color="000000" w:sz="4" w:space="0"/>
              <w:bottom w:val="single" w:color="000000" w:sz="4" w:space="0"/>
              <w:right w:val="single" w:color="000000" w:sz="4" w:space="0"/>
            </w:tcBorders>
            <w:vAlign w:val="center"/>
          </w:tcPr>
          <w:p w14:paraId="1D1A146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主要检修、试验项目</w:t>
            </w:r>
          </w:p>
        </w:tc>
        <w:tc>
          <w:tcPr>
            <w:tcW w:w="1953" w:type="pct"/>
            <w:tcBorders>
              <w:top w:val="single" w:color="000000" w:sz="4" w:space="0"/>
              <w:left w:val="single" w:color="000000" w:sz="4" w:space="0"/>
              <w:bottom w:val="single" w:color="000000" w:sz="4" w:space="0"/>
              <w:right w:val="single" w:color="000000" w:sz="4" w:space="0"/>
            </w:tcBorders>
            <w:vAlign w:val="center"/>
          </w:tcPr>
          <w:p w14:paraId="1EB1DAA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作用</w:t>
            </w:r>
          </w:p>
        </w:tc>
      </w:tr>
      <w:tr w14:paraId="6F54DD51">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6A073C5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电力变压器</w:t>
            </w:r>
          </w:p>
        </w:tc>
        <w:tc>
          <w:tcPr>
            <w:tcW w:w="2004" w:type="pct"/>
            <w:tcBorders>
              <w:top w:val="single" w:color="000000" w:sz="4" w:space="0"/>
              <w:left w:val="single" w:color="000000" w:sz="4" w:space="0"/>
              <w:bottom w:val="single" w:color="000000" w:sz="4" w:space="0"/>
              <w:right w:val="single" w:color="000000" w:sz="4" w:space="0"/>
            </w:tcBorders>
            <w:vAlign w:val="center"/>
          </w:tcPr>
          <w:p w14:paraId="265460C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绕组直流电阻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4F93923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检验绕组的导电性能</w:t>
            </w:r>
          </w:p>
        </w:tc>
      </w:tr>
      <w:tr w14:paraId="7621F378">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41BEA8DA">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75119C0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绕组绝缘电阻和吸收比</w:t>
            </w:r>
          </w:p>
        </w:tc>
        <w:tc>
          <w:tcPr>
            <w:tcW w:w="1953" w:type="pct"/>
            <w:tcBorders>
              <w:top w:val="single" w:color="000000" w:sz="4" w:space="0"/>
              <w:left w:val="single" w:color="000000" w:sz="4" w:space="0"/>
              <w:bottom w:val="single" w:color="000000" w:sz="4" w:space="0"/>
              <w:right w:val="single" w:color="000000" w:sz="4" w:space="0"/>
            </w:tcBorders>
            <w:vAlign w:val="center"/>
          </w:tcPr>
          <w:p w14:paraId="12D4424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检验绕组的绝缘性能</w:t>
            </w:r>
          </w:p>
        </w:tc>
      </w:tr>
      <w:tr w14:paraId="02831C5C">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3776B66E">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07CB38C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交流耐压试验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378F200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整体的绝缘性能及绝缘老化程度</w:t>
            </w:r>
          </w:p>
        </w:tc>
      </w:tr>
      <w:tr w14:paraId="472CBD19">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2D6061A1">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17F605C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铁芯对地绝缘</w:t>
            </w:r>
          </w:p>
        </w:tc>
        <w:tc>
          <w:tcPr>
            <w:tcW w:w="1953" w:type="pct"/>
            <w:tcBorders>
              <w:top w:val="single" w:color="000000" w:sz="4" w:space="0"/>
              <w:left w:val="single" w:color="000000" w:sz="4" w:space="0"/>
              <w:bottom w:val="single" w:color="000000" w:sz="4" w:space="0"/>
              <w:right w:val="single" w:color="000000" w:sz="4" w:space="0"/>
            </w:tcBorders>
            <w:vAlign w:val="center"/>
          </w:tcPr>
          <w:p w14:paraId="60D0FE9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变压器铁芯绝缘</w:t>
            </w:r>
          </w:p>
        </w:tc>
      </w:tr>
      <w:tr w14:paraId="00E83B4B">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2D28D93D">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4FC343C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测温装置及二次回路试验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7E9A2CD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变压器的保护</w:t>
            </w:r>
          </w:p>
        </w:tc>
      </w:tr>
      <w:tr w14:paraId="2CABB897">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404A5B30">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4FEC65B6">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分接开关检修</w:t>
            </w:r>
          </w:p>
        </w:tc>
        <w:tc>
          <w:tcPr>
            <w:tcW w:w="1953" w:type="pct"/>
            <w:tcBorders>
              <w:top w:val="single" w:color="000000" w:sz="4" w:space="0"/>
              <w:left w:val="single" w:color="000000" w:sz="4" w:space="0"/>
              <w:bottom w:val="single" w:color="000000" w:sz="4" w:space="0"/>
              <w:right w:val="single" w:color="000000" w:sz="4" w:space="0"/>
            </w:tcBorders>
            <w:vAlign w:val="center"/>
          </w:tcPr>
          <w:p w14:paraId="384C56DB">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调压装置接触是否良好</w:t>
            </w:r>
          </w:p>
        </w:tc>
      </w:tr>
      <w:tr w14:paraId="03EA61DD">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6BD4CF0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电流互感器</w:t>
            </w:r>
          </w:p>
        </w:tc>
        <w:tc>
          <w:tcPr>
            <w:tcW w:w="2004" w:type="pct"/>
            <w:tcBorders>
              <w:top w:val="single" w:color="000000" w:sz="4" w:space="0"/>
              <w:left w:val="single" w:color="000000" w:sz="4" w:space="0"/>
              <w:bottom w:val="single" w:color="000000" w:sz="4" w:space="0"/>
              <w:right w:val="single" w:color="000000" w:sz="4" w:space="0"/>
            </w:tcBorders>
            <w:vAlign w:val="center"/>
          </w:tcPr>
          <w:p w14:paraId="5561D18B">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77385CDB">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绕组的绝缘性能</w:t>
            </w:r>
          </w:p>
        </w:tc>
      </w:tr>
      <w:tr w14:paraId="008D5486">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1B49BCCE">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3DD8EAB6">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绕组直流电阻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2F38552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绕组的导电性能</w:t>
            </w:r>
          </w:p>
        </w:tc>
      </w:tr>
      <w:tr w14:paraId="796C1658">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389A3E37">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25C2510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交流耐压试验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3414F23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整体的绝缘性能</w:t>
            </w:r>
          </w:p>
        </w:tc>
      </w:tr>
      <w:tr w14:paraId="02370500">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15BD8364">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电压互感器</w:t>
            </w:r>
          </w:p>
        </w:tc>
        <w:tc>
          <w:tcPr>
            <w:tcW w:w="2004" w:type="pct"/>
            <w:tcBorders>
              <w:top w:val="single" w:color="000000" w:sz="4" w:space="0"/>
              <w:bottom w:val="single" w:color="000000" w:sz="4" w:space="0"/>
              <w:right w:val="single" w:color="000000" w:sz="4" w:space="0"/>
            </w:tcBorders>
            <w:vAlign w:val="center"/>
          </w:tcPr>
          <w:p w14:paraId="158B521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5B912F2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绕组的绝缘性能</w:t>
            </w:r>
          </w:p>
        </w:tc>
      </w:tr>
      <w:tr w14:paraId="561ECD03">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5F6C009E">
            <w:pPr>
              <w:pStyle w:val="2"/>
              <w:rPr>
                <w:rFonts w:hint="eastAsia" w:ascii="仿宋" w:hAnsi="仿宋" w:eastAsia="仿宋" w:cs="仿宋"/>
                <w:b w:val="0"/>
                <w:bCs/>
                <w:sz w:val="22"/>
                <w:szCs w:val="22"/>
                <w:lang w:val="en-US" w:eastAsia="zh-CN"/>
              </w:rPr>
            </w:pPr>
          </w:p>
        </w:tc>
        <w:tc>
          <w:tcPr>
            <w:tcW w:w="2004" w:type="pct"/>
            <w:tcBorders>
              <w:top w:val="single" w:color="000000" w:sz="4" w:space="0"/>
              <w:bottom w:val="single" w:color="000000" w:sz="4" w:space="0"/>
              <w:right w:val="single" w:color="000000" w:sz="4" w:space="0"/>
            </w:tcBorders>
            <w:vAlign w:val="center"/>
          </w:tcPr>
          <w:p w14:paraId="2839757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绕组直流电阻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4E72DE8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绕组的导电性能</w:t>
            </w:r>
          </w:p>
        </w:tc>
      </w:tr>
      <w:tr w14:paraId="6A810416">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53B23EF4">
            <w:pPr>
              <w:pStyle w:val="2"/>
              <w:rPr>
                <w:rFonts w:hint="eastAsia" w:ascii="仿宋" w:hAnsi="仿宋" w:eastAsia="仿宋" w:cs="仿宋"/>
                <w:b w:val="0"/>
                <w:bCs/>
                <w:sz w:val="22"/>
                <w:szCs w:val="22"/>
                <w:lang w:val="en-US" w:eastAsia="zh-CN"/>
              </w:rPr>
            </w:pPr>
          </w:p>
        </w:tc>
        <w:tc>
          <w:tcPr>
            <w:tcW w:w="2004" w:type="pct"/>
            <w:tcBorders>
              <w:top w:val="single" w:color="000000" w:sz="4" w:space="0"/>
              <w:bottom w:val="single" w:color="000000" w:sz="4" w:space="0"/>
              <w:right w:val="single" w:color="000000" w:sz="4" w:space="0"/>
            </w:tcBorders>
            <w:vAlign w:val="center"/>
          </w:tcPr>
          <w:p w14:paraId="1743D13B">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交流耐压试验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0505617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整体的绝缘性能</w:t>
            </w:r>
          </w:p>
        </w:tc>
      </w:tr>
      <w:tr w14:paraId="483ABB3D">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3D5DD79E">
            <w:pPr>
              <w:pStyle w:val="2"/>
              <w:rPr>
                <w:rFonts w:hint="eastAsia" w:ascii="仿宋" w:hAnsi="仿宋" w:eastAsia="仿宋" w:cs="仿宋"/>
                <w:b w:val="0"/>
                <w:bCs/>
                <w:sz w:val="22"/>
                <w:szCs w:val="22"/>
                <w:lang w:val="en-US" w:eastAsia="zh-CN"/>
              </w:rPr>
            </w:pPr>
          </w:p>
        </w:tc>
        <w:tc>
          <w:tcPr>
            <w:tcW w:w="2004" w:type="pct"/>
            <w:tcBorders>
              <w:top w:val="single" w:color="000000" w:sz="4" w:space="0"/>
              <w:bottom w:val="single" w:color="000000" w:sz="4" w:space="0"/>
              <w:right w:val="single" w:color="000000" w:sz="4" w:space="0"/>
            </w:tcBorders>
            <w:vAlign w:val="center"/>
          </w:tcPr>
          <w:p w14:paraId="73F57A2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15ECC31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绝缘性能</w:t>
            </w:r>
          </w:p>
        </w:tc>
      </w:tr>
      <w:tr w14:paraId="3D2E10D6">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23DC1C4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开关柜</w:t>
            </w:r>
          </w:p>
        </w:tc>
        <w:tc>
          <w:tcPr>
            <w:tcW w:w="2004" w:type="pct"/>
            <w:tcBorders>
              <w:top w:val="single" w:color="000000" w:sz="4" w:space="0"/>
              <w:bottom w:val="single" w:color="000000" w:sz="4" w:space="0"/>
              <w:right w:val="single" w:color="000000" w:sz="4" w:space="0"/>
            </w:tcBorders>
            <w:vAlign w:val="center"/>
          </w:tcPr>
          <w:p w14:paraId="4D27972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交流耐压</w:t>
            </w:r>
          </w:p>
        </w:tc>
        <w:tc>
          <w:tcPr>
            <w:tcW w:w="1953" w:type="pct"/>
            <w:tcBorders>
              <w:top w:val="single" w:color="000000" w:sz="4" w:space="0"/>
              <w:left w:val="single" w:color="000000" w:sz="4" w:space="0"/>
              <w:bottom w:val="single" w:color="000000" w:sz="4" w:space="0"/>
              <w:right w:val="single" w:color="000000" w:sz="4" w:space="0"/>
            </w:tcBorders>
            <w:vAlign w:val="center"/>
          </w:tcPr>
          <w:p w14:paraId="7BADDD7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整体绝缘性能</w:t>
            </w:r>
          </w:p>
        </w:tc>
      </w:tr>
      <w:tr w14:paraId="3D34A4E8">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6704DEE7">
            <w:pPr>
              <w:pStyle w:val="2"/>
              <w:rPr>
                <w:rFonts w:hint="eastAsia" w:ascii="仿宋" w:hAnsi="仿宋" w:eastAsia="仿宋" w:cs="仿宋"/>
                <w:b w:val="0"/>
                <w:bCs/>
                <w:sz w:val="22"/>
                <w:szCs w:val="22"/>
                <w:lang w:val="en-US" w:eastAsia="zh-CN"/>
              </w:rPr>
            </w:pPr>
          </w:p>
        </w:tc>
        <w:tc>
          <w:tcPr>
            <w:tcW w:w="2004" w:type="pct"/>
            <w:tcBorders>
              <w:top w:val="single" w:color="000000" w:sz="4" w:space="0"/>
              <w:bottom w:val="single" w:color="000000" w:sz="4" w:space="0"/>
              <w:right w:val="single" w:color="000000" w:sz="4" w:space="0"/>
            </w:tcBorders>
            <w:vAlign w:val="center"/>
          </w:tcPr>
          <w:p w14:paraId="2686142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五防性能检验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656DF22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检验开关柜安全性能</w:t>
            </w:r>
          </w:p>
        </w:tc>
      </w:tr>
      <w:tr w14:paraId="284D2BD5">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1F22FC29">
            <w:pPr>
              <w:pStyle w:val="2"/>
              <w:rPr>
                <w:rFonts w:hint="eastAsia" w:ascii="仿宋" w:hAnsi="仿宋" w:eastAsia="仿宋" w:cs="仿宋"/>
                <w:b w:val="0"/>
                <w:bCs/>
                <w:sz w:val="22"/>
                <w:szCs w:val="22"/>
                <w:lang w:val="en-US" w:eastAsia="zh-CN"/>
              </w:rPr>
            </w:pPr>
          </w:p>
        </w:tc>
        <w:tc>
          <w:tcPr>
            <w:tcW w:w="2004" w:type="pct"/>
            <w:tcBorders>
              <w:top w:val="single" w:color="000000" w:sz="4" w:space="0"/>
              <w:bottom w:val="single" w:color="000000" w:sz="4" w:space="0"/>
              <w:right w:val="single" w:color="000000" w:sz="4" w:space="0"/>
            </w:tcBorders>
            <w:vAlign w:val="center"/>
          </w:tcPr>
          <w:p w14:paraId="1607AA0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17CD9927">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0EF6A67F">
        <w:tblPrEx>
          <w:tblCellMar>
            <w:top w:w="15" w:type="dxa"/>
            <w:left w:w="15" w:type="dxa"/>
            <w:bottom w:w="15" w:type="dxa"/>
            <w:right w:w="15" w:type="dxa"/>
          </w:tblCellMar>
        </w:tblPrEx>
        <w:trPr>
          <w:trHeight w:val="454" w:hRule="atLeast"/>
        </w:trPr>
        <w:tc>
          <w:tcPr>
            <w:tcW w:w="1041" w:type="pct"/>
            <w:vMerge w:val="restart"/>
            <w:tcBorders>
              <w:left w:val="single" w:color="000000" w:sz="4" w:space="0"/>
              <w:bottom w:val="single" w:color="000000" w:sz="4" w:space="0"/>
              <w:right w:val="single" w:color="000000" w:sz="4" w:space="0"/>
            </w:tcBorders>
            <w:vAlign w:val="center"/>
          </w:tcPr>
          <w:p w14:paraId="0E37DDE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断路器、真空</w:t>
            </w:r>
          </w:p>
          <w:p w14:paraId="0E89330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w:t>
            </w:r>
          </w:p>
        </w:tc>
        <w:tc>
          <w:tcPr>
            <w:tcW w:w="2004" w:type="pct"/>
            <w:tcBorders>
              <w:top w:val="single" w:color="000000" w:sz="4" w:space="0"/>
              <w:left w:val="single" w:color="000000" w:sz="4" w:space="0"/>
              <w:bottom w:val="single" w:color="000000" w:sz="4" w:space="0"/>
              <w:right w:val="single" w:color="000000" w:sz="4" w:space="0"/>
            </w:tcBorders>
            <w:vAlign w:val="center"/>
          </w:tcPr>
          <w:p w14:paraId="77DAA287">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主回路对地、断口及相间交流耐压</w:t>
            </w:r>
          </w:p>
        </w:tc>
        <w:tc>
          <w:tcPr>
            <w:tcW w:w="1953" w:type="pct"/>
            <w:tcBorders>
              <w:top w:val="single" w:color="000000" w:sz="4" w:space="0"/>
              <w:left w:val="single" w:color="000000" w:sz="4" w:space="0"/>
              <w:bottom w:val="single" w:color="000000" w:sz="4" w:space="0"/>
              <w:right w:val="single" w:color="000000" w:sz="4" w:space="0"/>
            </w:tcBorders>
            <w:vAlign w:val="center"/>
          </w:tcPr>
          <w:p w14:paraId="77823BE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绝缘及安全性能</w:t>
            </w:r>
          </w:p>
        </w:tc>
      </w:tr>
      <w:tr w14:paraId="0DCB5DF0">
        <w:tblPrEx>
          <w:tblCellMar>
            <w:top w:w="15" w:type="dxa"/>
            <w:left w:w="15" w:type="dxa"/>
            <w:bottom w:w="15" w:type="dxa"/>
            <w:right w:w="15" w:type="dxa"/>
          </w:tblCellMar>
        </w:tblPrEx>
        <w:trPr>
          <w:trHeight w:val="454" w:hRule="atLeast"/>
        </w:trPr>
        <w:tc>
          <w:tcPr>
            <w:tcW w:w="1041" w:type="pct"/>
            <w:vMerge w:val="continue"/>
            <w:tcBorders>
              <w:left w:val="single" w:color="000000" w:sz="4" w:space="0"/>
              <w:bottom w:val="single" w:color="000000" w:sz="4" w:space="0"/>
              <w:right w:val="single" w:color="000000" w:sz="4" w:space="0"/>
            </w:tcBorders>
            <w:vAlign w:val="center"/>
          </w:tcPr>
          <w:p w14:paraId="015A93AF">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2A9E5AE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导电回路电阻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27D4CE5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导电性能</w:t>
            </w:r>
          </w:p>
        </w:tc>
      </w:tr>
      <w:tr w14:paraId="5F86109E">
        <w:tblPrEx>
          <w:tblCellMar>
            <w:top w:w="15" w:type="dxa"/>
            <w:left w:w="15" w:type="dxa"/>
            <w:bottom w:w="15" w:type="dxa"/>
            <w:right w:w="15" w:type="dxa"/>
          </w:tblCellMar>
        </w:tblPrEx>
        <w:trPr>
          <w:trHeight w:val="454" w:hRule="atLeast"/>
        </w:trPr>
        <w:tc>
          <w:tcPr>
            <w:tcW w:w="1041" w:type="pct"/>
            <w:vMerge w:val="continue"/>
            <w:tcBorders>
              <w:left w:val="single" w:color="000000" w:sz="4" w:space="0"/>
              <w:bottom w:val="single" w:color="000000" w:sz="4" w:space="0"/>
              <w:right w:val="single" w:color="000000" w:sz="4" w:space="0"/>
            </w:tcBorders>
            <w:vAlign w:val="center"/>
          </w:tcPr>
          <w:p w14:paraId="2C85E3E9">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4F2F2D1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07DC994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2F0CC960">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6EEB83D4">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氧化锌避雷器</w:t>
            </w:r>
          </w:p>
        </w:tc>
        <w:tc>
          <w:tcPr>
            <w:tcW w:w="2004" w:type="pct"/>
            <w:tcBorders>
              <w:top w:val="single" w:color="000000" w:sz="4" w:space="0"/>
              <w:left w:val="single" w:color="000000" w:sz="4" w:space="0"/>
              <w:bottom w:val="single" w:color="000000" w:sz="4" w:space="0"/>
              <w:right w:val="single" w:color="000000" w:sz="4" w:space="0"/>
            </w:tcBorders>
            <w:vAlign w:val="center"/>
          </w:tcPr>
          <w:p w14:paraId="2053A78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直流1mA电压U 1下的泄漏电流</w:t>
            </w:r>
          </w:p>
        </w:tc>
        <w:tc>
          <w:tcPr>
            <w:tcW w:w="1953" w:type="pct"/>
            <w:tcBorders>
              <w:top w:val="single" w:color="000000" w:sz="4" w:space="0"/>
              <w:left w:val="single" w:color="000000" w:sz="4" w:space="0"/>
              <w:bottom w:val="single" w:color="000000" w:sz="4" w:space="0"/>
              <w:right w:val="single" w:color="000000" w:sz="4" w:space="0"/>
            </w:tcBorders>
            <w:vAlign w:val="center"/>
          </w:tcPr>
          <w:p w14:paraId="06BC38B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性能检测</w:t>
            </w:r>
          </w:p>
        </w:tc>
      </w:tr>
      <w:tr w14:paraId="5F95400A">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62A36C52">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1373BACB">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直流0.75mA电压U 1下的泄漏电流</w:t>
            </w:r>
          </w:p>
        </w:tc>
        <w:tc>
          <w:tcPr>
            <w:tcW w:w="1953" w:type="pct"/>
            <w:tcBorders>
              <w:top w:val="single" w:color="000000" w:sz="4" w:space="0"/>
              <w:left w:val="single" w:color="000000" w:sz="4" w:space="0"/>
              <w:bottom w:val="single" w:color="000000" w:sz="4" w:space="0"/>
              <w:right w:val="single" w:color="000000" w:sz="4" w:space="0"/>
            </w:tcBorders>
            <w:vAlign w:val="center"/>
          </w:tcPr>
          <w:p w14:paraId="32DE251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性能检测</w:t>
            </w:r>
          </w:p>
        </w:tc>
      </w:tr>
      <w:tr w14:paraId="2CE70B0F">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768C5557">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母线系统试验</w:t>
            </w:r>
          </w:p>
        </w:tc>
        <w:tc>
          <w:tcPr>
            <w:tcW w:w="2004" w:type="pct"/>
            <w:tcBorders>
              <w:top w:val="single" w:color="000000" w:sz="4" w:space="0"/>
              <w:left w:val="single" w:color="000000" w:sz="4" w:space="0"/>
              <w:bottom w:val="single" w:color="000000" w:sz="4" w:space="0"/>
              <w:right w:val="single" w:color="000000" w:sz="4" w:space="0"/>
            </w:tcBorders>
            <w:vAlign w:val="center"/>
          </w:tcPr>
          <w:p w14:paraId="30E8A2C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7E7636E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4A6D9344">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14F91119">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5DE1837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交流耐压试验</w:t>
            </w:r>
          </w:p>
        </w:tc>
        <w:tc>
          <w:tcPr>
            <w:tcW w:w="1953" w:type="pct"/>
            <w:tcBorders>
              <w:top w:val="single" w:color="000000" w:sz="4" w:space="0"/>
              <w:left w:val="single" w:color="000000" w:sz="4" w:space="0"/>
              <w:bottom w:val="single" w:color="000000" w:sz="4" w:space="0"/>
              <w:right w:val="single" w:color="000000" w:sz="4" w:space="0"/>
            </w:tcBorders>
            <w:vAlign w:val="center"/>
          </w:tcPr>
          <w:p w14:paraId="50899234">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4F9FCD1B">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0D470A7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电力电缆试验</w:t>
            </w:r>
          </w:p>
        </w:tc>
        <w:tc>
          <w:tcPr>
            <w:tcW w:w="2004" w:type="pct"/>
            <w:tcBorders>
              <w:top w:val="single" w:color="000000" w:sz="4" w:space="0"/>
              <w:left w:val="single" w:color="000000" w:sz="4" w:space="0"/>
              <w:bottom w:val="single" w:color="000000" w:sz="4" w:space="0"/>
              <w:right w:val="single" w:color="000000" w:sz="4" w:space="0"/>
            </w:tcBorders>
            <w:vAlign w:val="center"/>
          </w:tcPr>
          <w:p w14:paraId="39F72C1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电缆主绝缘绝缘电阻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6B48054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0C3BE04C">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28649642">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3EFFCDF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电缆外护套、内护套绝缘</w:t>
            </w:r>
          </w:p>
        </w:tc>
        <w:tc>
          <w:tcPr>
            <w:tcW w:w="1953" w:type="pct"/>
            <w:tcBorders>
              <w:top w:val="single" w:color="000000" w:sz="4" w:space="0"/>
              <w:left w:val="single" w:color="000000" w:sz="4" w:space="0"/>
              <w:bottom w:val="single" w:color="000000" w:sz="4" w:space="0"/>
              <w:right w:val="single" w:color="000000" w:sz="4" w:space="0"/>
            </w:tcBorders>
            <w:vAlign w:val="center"/>
          </w:tcPr>
          <w:p w14:paraId="5861F6DD">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0D72CA83">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77AE0737">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61344B27">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电缆主绝缘交流耐压</w:t>
            </w:r>
          </w:p>
        </w:tc>
        <w:tc>
          <w:tcPr>
            <w:tcW w:w="1953" w:type="pct"/>
            <w:tcBorders>
              <w:top w:val="single" w:color="000000" w:sz="4" w:space="0"/>
              <w:left w:val="single" w:color="000000" w:sz="4" w:space="0"/>
              <w:bottom w:val="single" w:color="000000" w:sz="4" w:space="0"/>
              <w:right w:val="single" w:color="000000" w:sz="4" w:space="0"/>
            </w:tcBorders>
            <w:vAlign w:val="center"/>
          </w:tcPr>
          <w:p w14:paraId="29E58F6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742B93F0">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468D0C82">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6117AFB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相位检查</w:t>
            </w:r>
          </w:p>
        </w:tc>
        <w:tc>
          <w:tcPr>
            <w:tcW w:w="1953" w:type="pct"/>
            <w:tcBorders>
              <w:top w:val="single" w:color="000000" w:sz="4" w:space="0"/>
              <w:left w:val="single" w:color="000000" w:sz="4" w:space="0"/>
              <w:bottom w:val="single" w:color="000000" w:sz="4" w:space="0"/>
              <w:right w:val="single" w:color="000000" w:sz="4" w:space="0"/>
            </w:tcBorders>
            <w:vAlign w:val="center"/>
          </w:tcPr>
          <w:p w14:paraId="61C7B31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安全测试</w:t>
            </w:r>
          </w:p>
        </w:tc>
      </w:tr>
      <w:tr w14:paraId="5FBD1DEF">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378B103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架构检修</w:t>
            </w:r>
          </w:p>
        </w:tc>
        <w:tc>
          <w:tcPr>
            <w:tcW w:w="2004" w:type="pct"/>
            <w:tcBorders>
              <w:top w:val="single" w:color="000000" w:sz="4" w:space="0"/>
              <w:left w:val="single" w:color="000000" w:sz="4" w:space="0"/>
              <w:bottom w:val="single" w:color="000000" w:sz="4" w:space="0"/>
              <w:right w:val="single" w:color="000000" w:sz="4" w:space="0"/>
            </w:tcBorders>
            <w:vAlign w:val="center"/>
          </w:tcPr>
          <w:p w14:paraId="1A6DAA3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高压柜母线桥（根据需要）</w:t>
            </w:r>
          </w:p>
        </w:tc>
        <w:tc>
          <w:tcPr>
            <w:tcW w:w="1953" w:type="pct"/>
            <w:tcBorders>
              <w:top w:val="single" w:color="000000" w:sz="4" w:space="0"/>
              <w:left w:val="single" w:color="000000" w:sz="4" w:space="0"/>
              <w:bottom w:val="single" w:color="000000" w:sz="4" w:space="0"/>
              <w:right w:val="single" w:color="000000" w:sz="4" w:space="0"/>
            </w:tcBorders>
            <w:vAlign w:val="center"/>
          </w:tcPr>
          <w:p w14:paraId="19C09AE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内部零配件的紧固和维修</w:t>
            </w:r>
          </w:p>
        </w:tc>
      </w:tr>
      <w:tr w14:paraId="1AF15130">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4D72C5F1">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709E4EE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低压柜母线桥（根据需要）</w:t>
            </w:r>
          </w:p>
        </w:tc>
        <w:tc>
          <w:tcPr>
            <w:tcW w:w="1953" w:type="pct"/>
            <w:tcBorders>
              <w:top w:val="single" w:color="000000" w:sz="4" w:space="0"/>
              <w:left w:val="single" w:color="000000" w:sz="4" w:space="0"/>
              <w:bottom w:val="single" w:color="000000" w:sz="4" w:space="0"/>
              <w:right w:val="single" w:color="000000" w:sz="4" w:space="0"/>
            </w:tcBorders>
            <w:vAlign w:val="center"/>
          </w:tcPr>
          <w:p w14:paraId="088513A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内部零配件的紧固和维修</w:t>
            </w:r>
          </w:p>
        </w:tc>
      </w:tr>
      <w:tr w14:paraId="1EB75A09">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right w:val="single" w:color="000000" w:sz="4" w:space="0"/>
            </w:tcBorders>
            <w:vAlign w:val="center"/>
          </w:tcPr>
          <w:p w14:paraId="56990DB6">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接地装置</w:t>
            </w:r>
          </w:p>
        </w:tc>
        <w:tc>
          <w:tcPr>
            <w:tcW w:w="2004" w:type="pct"/>
            <w:tcBorders>
              <w:top w:val="single" w:color="000000" w:sz="4" w:space="0"/>
              <w:left w:val="single" w:color="000000" w:sz="4" w:space="0"/>
              <w:right w:val="single" w:color="000000" w:sz="4" w:space="0"/>
            </w:tcBorders>
            <w:vAlign w:val="center"/>
          </w:tcPr>
          <w:p w14:paraId="6462BC3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接地电阻</w:t>
            </w:r>
          </w:p>
        </w:tc>
        <w:tc>
          <w:tcPr>
            <w:tcW w:w="1953" w:type="pct"/>
            <w:tcBorders>
              <w:top w:val="single" w:color="000000" w:sz="4" w:space="0"/>
              <w:left w:val="single" w:color="000000" w:sz="4" w:space="0"/>
              <w:right w:val="single" w:color="000000" w:sz="4" w:space="0"/>
            </w:tcBorders>
            <w:vAlign w:val="center"/>
          </w:tcPr>
          <w:p w14:paraId="2A64ADE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接地保护性能</w:t>
            </w:r>
          </w:p>
        </w:tc>
      </w:tr>
      <w:tr w14:paraId="6C841233">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222B0FB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低压一般检查</w:t>
            </w:r>
          </w:p>
        </w:tc>
        <w:tc>
          <w:tcPr>
            <w:tcW w:w="2004" w:type="pct"/>
            <w:tcBorders>
              <w:top w:val="single" w:color="000000" w:sz="4" w:space="0"/>
              <w:left w:val="single" w:color="000000" w:sz="4" w:space="0"/>
              <w:bottom w:val="single" w:color="000000" w:sz="4" w:space="0"/>
              <w:right w:val="single" w:color="000000" w:sz="4" w:space="0"/>
            </w:tcBorders>
            <w:vAlign w:val="center"/>
          </w:tcPr>
          <w:p w14:paraId="06BCE5FC">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螺丝、接线是否良好，接地标志明显</w:t>
            </w:r>
          </w:p>
        </w:tc>
        <w:tc>
          <w:tcPr>
            <w:tcW w:w="1953" w:type="pct"/>
            <w:tcBorders>
              <w:top w:val="single" w:color="000000" w:sz="4" w:space="0"/>
              <w:left w:val="single" w:color="000000" w:sz="4" w:space="0"/>
              <w:bottom w:val="single" w:color="000000" w:sz="4" w:space="0"/>
              <w:right w:val="single" w:color="000000" w:sz="4" w:space="0"/>
            </w:tcBorders>
            <w:vAlign w:val="center"/>
          </w:tcPr>
          <w:p w14:paraId="484C664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5C78D366">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778D839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低压爬电距离</w:t>
            </w:r>
          </w:p>
        </w:tc>
        <w:tc>
          <w:tcPr>
            <w:tcW w:w="2004" w:type="pct"/>
            <w:tcBorders>
              <w:top w:val="single" w:color="000000" w:sz="4" w:space="0"/>
              <w:left w:val="single" w:color="000000" w:sz="4" w:space="0"/>
              <w:bottom w:val="single" w:color="000000" w:sz="4" w:space="0"/>
              <w:right w:val="single" w:color="000000" w:sz="4" w:space="0"/>
            </w:tcBorders>
            <w:vAlign w:val="center"/>
          </w:tcPr>
          <w:p w14:paraId="0E8B96D4">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开关柜爬电距离</w:t>
            </w:r>
          </w:p>
        </w:tc>
        <w:tc>
          <w:tcPr>
            <w:tcW w:w="1953" w:type="pct"/>
            <w:tcBorders>
              <w:top w:val="single" w:color="000000" w:sz="4" w:space="0"/>
              <w:left w:val="single" w:color="000000" w:sz="4" w:space="0"/>
              <w:bottom w:val="single" w:color="000000" w:sz="4" w:space="0"/>
              <w:right w:val="single" w:color="000000" w:sz="4" w:space="0"/>
            </w:tcBorders>
            <w:vAlign w:val="center"/>
          </w:tcPr>
          <w:p w14:paraId="1459B80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开关性能</w:t>
            </w:r>
          </w:p>
        </w:tc>
      </w:tr>
      <w:tr w14:paraId="5DEB9549">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6711CC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低压绝缘电阻检查</w:t>
            </w:r>
          </w:p>
        </w:tc>
        <w:tc>
          <w:tcPr>
            <w:tcW w:w="2004" w:type="pct"/>
            <w:tcBorders>
              <w:top w:val="single" w:color="000000" w:sz="4" w:space="0"/>
              <w:left w:val="single" w:color="000000" w:sz="4" w:space="0"/>
              <w:bottom w:val="single" w:color="000000" w:sz="4" w:space="0"/>
              <w:right w:val="single" w:color="000000" w:sz="4" w:space="0"/>
            </w:tcBorders>
            <w:vAlign w:val="center"/>
          </w:tcPr>
          <w:p w14:paraId="0634FA86">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26F53581">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316A437C">
        <w:tblPrEx>
          <w:tblCellMar>
            <w:top w:w="15" w:type="dxa"/>
            <w:left w:w="15" w:type="dxa"/>
            <w:bottom w:w="15" w:type="dxa"/>
            <w:right w:w="15" w:type="dxa"/>
          </w:tblCellMar>
        </w:tblPrEx>
        <w:trPr>
          <w:trHeight w:val="454" w:hRule="atLeast"/>
        </w:trPr>
        <w:tc>
          <w:tcPr>
            <w:tcW w:w="1041" w:type="pct"/>
            <w:vMerge w:val="restart"/>
            <w:tcBorders>
              <w:top w:val="single" w:color="000000" w:sz="4" w:space="0"/>
              <w:left w:val="single" w:color="000000" w:sz="4" w:space="0"/>
              <w:bottom w:val="single" w:color="000000" w:sz="4" w:space="0"/>
              <w:right w:val="single" w:color="000000" w:sz="4" w:space="0"/>
            </w:tcBorders>
            <w:vAlign w:val="center"/>
          </w:tcPr>
          <w:p w14:paraId="00EEACA6">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低压保护电路连续性试验</w:t>
            </w:r>
          </w:p>
        </w:tc>
        <w:tc>
          <w:tcPr>
            <w:tcW w:w="2004" w:type="pct"/>
            <w:tcBorders>
              <w:top w:val="single" w:color="000000" w:sz="4" w:space="0"/>
              <w:left w:val="single" w:color="000000" w:sz="4" w:space="0"/>
              <w:bottom w:val="single" w:color="000000" w:sz="4" w:space="0"/>
              <w:right w:val="single" w:color="000000" w:sz="4" w:space="0"/>
            </w:tcBorders>
            <w:vAlign w:val="center"/>
          </w:tcPr>
          <w:p w14:paraId="6128E82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仪表门锁与接地点之间电阻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01346FE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3A5765BD">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182A8CCD">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3C7F9C85">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前门上门锁与地之间电阻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56634D4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201694D2">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7F3695F7">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38869EF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侧门中锁与地之间电阻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16416F6A">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0AB93DF7">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7E70EA90">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3FC0F96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断路器支撑架与接地点之间电阻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130B0E1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3F457489">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533DC8DB">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7792544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壳体与接地点之间电阻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36876CC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700A407E">
        <w:tblPrEx>
          <w:tblCellMar>
            <w:top w:w="15" w:type="dxa"/>
            <w:left w:w="15" w:type="dxa"/>
            <w:bottom w:w="15" w:type="dxa"/>
            <w:right w:w="15" w:type="dxa"/>
          </w:tblCellMar>
        </w:tblPrEx>
        <w:trPr>
          <w:trHeight w:val="454" w:hRule="atLeast"/>
        </w:trPr>
        <w:tc>
          <w:tcPr>
            <w:tcW w:w="1041" w:type="pct"/>
            <w:vMerge w:val="continue"/>
            <w:tcBorders>
              <w:top w:val="single" w:color="000000" w:sz="4" w:space="0"/>
              <w:left w:val="single" w:color="000000" w:sz="4" w:space="0"/>
              <w:bottom w:val="single" w:color="000000" w:sz="4" w:space="0"/>
              <w:right w:val="single" w:color="000000" w:sz="4" w:space="0"/>
            </w:tcBorders>
            <w:vAlign w:val="center"/>
          </w:tcPr>
          <w:p w14:paraId="6C2CDF53">
            <w:pPr>
              <w:pStyle w:val="2"/>
              <w:rPr>
                <w:rFonts w:hint="eastAsia" w:ascii="仿宋" w:hAnsi="仿宋" w:eastAsia="仿宋" w:cs="仿宋"/>
                <w:b w:val="0"/>
                <w:bCs/>
                <w:sz w:val="22"/>
                <w:szCs w:val="22"/>
                <w:lang w:val="en-US" w:eastAsia="zh-CN"/>
              </w:rPr>
            </w:pPr>
          </w:p>
        </w:tc>
        <w:tc>
          <w:tcPr>
            <w:tcW w:w="2004" w:type="pct"/>
            <w:tcBorders>
              <w:top w:val="single" w:color="000000" w:sz="4" w:space="0"/>
              <w:left w:val="single" w:color="000000" w:sz="4" w:space="0"/>
              <w:bottom w:val="single" w:color="000000" w:sz="4" w:space="0"/>
              <w:right w:val="single" w:color="000000" w:sz="4" w:space="0"/>
            </w:tcBorders>
            <w:vAlign w:val="center"/>
          </w:tcPr>
          <w:p w14:paraId="4E852E88">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抽屉与接地点之间电阻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18CA3522">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开关安全性能</w:t>
            </w:r>
          </w:p>
        </w:tc>
      </w:tr>
      <w:tr w14:paraId="0FCA2CB4">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814A97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低压机械操作</w:t>
            </w:r>
          </w:p>
        </w:tc>
        <w:tc>
          <w:tcPr>
            <w:tcW w:w="2004" w:type="pct"/>
            <w:tcBorders>
              <w:top w:val="single" w:color="000000" w:sz="4" w:space="0"/>
              <w:left w:val="single" w:color="000000" w:sz="4" w:space="0"/>
              <w:bottom w:val="single" w:color="000000" w:sz="4" w:space="0"/>
              <w:right w:val="single" w:color="000000" w:sz="4" w:space="0"/>
            </w:tcBorders>
            <w:vAlign w:val="center"/>
          </w:tcPr>
          <w:p w14:paraId="01047C79">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手动分合5次，无卡壳现象</w:t>
            </w:r>
          </w:p>
        </w:tc>
        <w:tc>
          <w:tcPr>
            <w:tcW w:w="1953" w:type="pct"/>
            <w:tcBorders>
              <w:top w:val="single" w:color="000000" w:sz="4" w:space="0"/>
              <w:left w:val="single" w:color="000000" w:sz="4" w:space="0"/>
              <w:bottom w:val="single" w:color="000000" w:sz="4" w:space="0"/>
              <w:right w:val="single" w:color="000000" w:sz="4" w:space="0"/>
            </w:tcBorders>
            <w:vAlign w:val="center"/>
          </w:tcPr>
          <w:p w14:paraId="2CD886C3">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开关可靠性</w:t>
            </w:r>
          </w:p>
        </w:tc>
      </w:tr>
      <w:tr w14:paraId="7166AB14">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17FD2C0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低压绝缘强度</w:t>
            </w:r>
          </w:p>
        </w:tc>
        <w:tc>
          <w:tcPr>
            <w:tcW w:w="2004" w:type="pct"/>
            <w:tcBorders>
              <w:top w:val="single" w:color="000000" w:sz="4" w:space="0"/>
              <w:left w:val="single" w:color="000000" w:sz="4" w:space="0"/>
              <w:bottom w:val="single" w:color="000000" w:sz="4" w:space="0"/>
              <w:right w:val="single" w:color="000000" w:sz="4" w:space="0"/>
            </w:tcBorders>
            <w:vAlign w:val="center"/>
          </w:tcPr>
          <w:p w14:paraId="2C88A47E">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主回路、二次回路工频耐压1min</w:t>
            </w:r>
          </w:p>
        </w:tc>
        <w:tc>
          <w:tcPr>
            <w:tcW w:w="1953" w:type="pct"/>
            <w:tcBorders>
              <w:top w:val="single" w:color="000000" w:sz="4" w:space="0"/>
              <w:left w:val="single" w:color="000000" w:sz="4" w:space="0"/>
              <w:bottom w:val="single" w:color="000000" w:sz="4" w:space="0"/>
              <w:right w:val="single" w:color="000000" w:sz="4" w:space="0"/>
            </w:tcBorders>
            <w:vAlign w:val="center"/>
          </w:tcPr>
          <w:p w14:paraId="5216110F">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r w14:paraId="72672DB1">
        <w:tblPrEx>
          <w:tblCellMar>
            <w:top w:w="15" w:type="dxa"/>
            <w:left w:w="15" w:type="dxa"/>
            <w:bottom w:w="15" w:type="dxa"/>
            <w:right w:w="15" w:type="dxa"/>
          </w:tblCellMar>
        </w:tblPrEx>
        <w:trPr>
          <w:trHeight w:val="454"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5A8C6A9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绝缘手套绝缘靴</w:t>
            </w:r>
          </w:p>
        </w:tc>
        <w:tc>
          <w:tcPr>
            <w:tcW w:w="2004" w:type="pct"/>
            <w:tcBorders>
              <w:top w:val="single" w:color="000000" w:sz="4" w:space="0"/>
              <w:left w:val="single" w:color="000000" w:sz="4" w:space="0"/>
              <w:bottom w:val="single" w:color="000000" w:sz="4" w:space="0"/>
              <w:right w:val="single" w:color="000000" w:sz="4" w:space="0"/>
            </w:tcBorders>
            <w:vAlign w:val="center"/>
          </w:tcPr>
          <w:p w14:paraId="083B94C7">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绝缘电阻</w:t>
            </w:r>
          </w:p>
        </w:tc>
        <w:tc>
          <w:tcPr>
            <w:tcW w:w="1953" w:type="pct"/>
            <w:tcBorders>
              <w:top w:val="single" w:color="000000" w:sz="4" w:space="0"/>
              <w:left w:val="single" w:color="000000" w:sz="4" w:space="0"/>
              <w:bottom w:val="single" w:color="000000" w:sz="4" w:space="0"/>
              <w:right w:val="single" w:color="000000" w:sz="4" w:space="0"/>
            </w:tcBorders>
            <w:vAlign w:val="center"/>
          </w:tcPr>
          <w:p w14:paraId="28CF1EF0">
            <w:pPr>
              <w:pStyle w:val="2"/>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绝缘水平</w:t>
            </w:r>
          </w:p>
        </w:tc>
      </w:tr>
    </w:tbl>
    <w:p w14:paraId="0887CA9B">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1.5 </w:t>
      </w:r>
      <w:r>
        <w:rPr>
          <w:rFonts w:hint="default" w:ascii="仿宋" w:hAnsi="仿宋" w:eastAsia="仿宋" w:cs="仿宋"/>
          <w:b/>
          <w:bCs/>
          <w:sz w:val="28"/>
          <w:szCs w:val="28"/>
          <w:highlight w:val="none"/>
          <w:lang w:val="en-US" w:eastAsia="zh-CN"/>
        </w:rPr>
        <w:t>人员配备要求</w:t>
      </w:r>
    </w:p>
    <w:p w14:paraId="180C2F97">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1.5.</w:t>
      </w:r>
      <w:r>
        <w:rPr>
          <w:rFonts w:hint="default"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val="en-US" w:eastAsia="zh-CN"/>
        </w:rPr>
        <w:t xml:space="preserve"> </w:t>
      </w:r>
      <w:r>
        <w:rPr>
          <w:rFonts w:hint="default" w:ascii="仿宋" w:hAnsi="仿宋" w:eastAsia="仿宋" w:cs="仿宋"/>
          <w:b/>
          <w:bCs/>
          <w:sz w:val="28"/>
          <w:szCs w:val="28"/>
          <w:highlight w:val="none"/>
          <w:lang w:val="en-US" w:eastAsia="zh-CN"/>
        </w:rPr>
        <w:t>驻站维保项目组织机构</w:t>
      </w:r>
    </w:p>
    <w:tbl>
      <w:tblPr>
        <w:tblStyle w:val="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7"/>
        <w:gridCol w:w="1138"/>
        <w:gridCol w:w="5790"/>
      </w:tblGrid>
      <w:tr w14:paraId="1905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32" w:type="pct"/>
            <w:vAlign w:val="center"/>
          </w:tcPr>
          <w:p w14:paraId="7407BDC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岗位名称</w:t>
            </w:r>
          </w:p>
        </w:tc>
        <w:tc>
          <w:tcPr>
            <w:tcW w:w="668" w:type="pct"/>
            <w:vAlign w:val="center"/>
          </w:tcPr>
          <w:p w14:paraId="33DC6ED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人员</w:t>
            </w:r>
          </w:p>
        </w:tc>
        <w:tc>
          <w:tcPr>
            <w:tcW w:w="3399" w:type="pct"/>
            <w:vAlign w:val="center"/>
          </w:tcPr>
          <w:p w14:paraId="6F916B6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备注</w:t>
            </w:r>
          </w:p>
        </w:tc>
      </w:tr>
      <w:tr w14:paraId="2EA3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pct"/>
            <w:vAlign w:val="center"/>
          </w:tcPr>
          <w:p w14:paraId="591D297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项目负责人</w:t>
            </w:r>
          </w:p>
        </w:tc>
        <w:tc>
          <w:tcPr>
            <w:tcW w:w="668" w:type="pct"/>
            <w:vAlign w:val="center"/>
          </w:tcPr>
          <w:p w14:paraId="1DC9C20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1人</w:t>
            </w:r>
          </w:p>
        </w:tc>
        <w:tc>
          <w:tcPr>
            <w:tcW w:w="3399" w:type="pct"/>
            <w:vAlign w:val="center"/>
          </w:tcPr>
          <w:p w14:paraId="219B004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具有有效的特种作业操作证（高压电工作业）</w:t>
            </w:r>
          </w:p>
        </w:tc>
      </w:tr>
      <w:tr w14:paraId="6320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32" w:type="pct"/>
            <w:vAlign w:val="center"/>
          </w:tcPr>
          <w:p w14:paraId="690BC9C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技术负责人</w:t>
            </w:r>
          </w:p>
        </w:tc>
        <w:tc>
          <w:tcPr>
            <w:tcW w:w="668" w:type="pct"/>
            <w:vAlign w:val="center"/>
          </w:tcPr>
          <w:p w14:paraId="0027421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1人</w:t>
            </w:r>
          </w:p>
        </w:tc>
        <w:tc>
          <w:tcPr>
            <w:tcW w:w="3399" w:type="pct"/>
            <w:vAlign w:val="center"/>
          </w:tcPr>
          <w:p w14:paraId="4E72822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具有有效的特种作业操作证（高压电工作业）</w:t>
            </w:r>
          </w:p>
        </w:tc>
      </w:tr>
      <w:tr w14:paraId="77EB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pct"/>
            <w:tcBorders>
              <w:bottom w:val="single" w:color="auto" w:sz="4" w:space="0"/>
            </w:tcBorders>
            <w:vAlign w:val="center"/>
          </w:tcPr>
          <w:p w14:paraId="75F753B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安全负责人</w:t>
            </w:r>
          </w:p>
        </w:tc>
        <w:tc>
          <w:tcPr>
            <w:tcW w:w="668" w:type="pct"/>
            <w:tcBorders>
              <w:bottom w:val="single" w:color="auto" w:sz="4" w:space="0"/>
            </w:tcBorders>
            <w:vAlign w:val="center"/>
          </w:tcPr>
          <w:p w14:paraId="6B63774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1人</w:t>
            </w:r>
          </w:p>
        </w:tc>
        <w:tc>
          <w:tcPr>
            <w:tcW w:w="3399" w:type="pct"/>
            <w:tcBorders>
              <w:bottom w:val="single" w:color="auto" w:sz="4" w:space="0"/>
            </w:tcBorders>
            <w:vAlign w:val="center"/>
          </w:tcPr>
          <w:p w14:paraId="3071CEB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具有有效的安全生产考核合格证书（</w:t>
            </w:r>
            <w:r>
              <w:rPr>
                <w:rFonts w:hint="eastAsia" w:ascii="仿宋" w:hAnsi="仿宋" w:eastAsia="仿宋" w:cs="仿宋"/>
                <w:sz w:val="22"/>
                <w:szCs w:val="22"/>
                <w:lang w:val="en-US" w:eastAsia="zh-CN"/>
              </w:rPr>
              <w:t>c</w:t>
            </w:r>
            <w:r>
              <w:rPr>
                <w:rFonts w:hint="eastAsia" w:ascii="仿宋" w:hAnsi="仿宋" w:eastAsia="仿宋" w:cs="仿宋"/>
                <w:sz w:val="22"/>
                <w:szCs w:val="22"/>
              </w:rPr>
              <w:t>本）</w:t>
            </w:r>
          </w:p>
        </w:tc>
      </w:tr>
      <w:tr w14:paraId="03E6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32" w:type="pct"/>
            <w:tcBorders>
              <w:bottom w:val="single" w:color="auto" w:sz="4" w:space="0"/>
            </w:tcBorders>
            <w:vAlign w:val="center"/>
          </w:tcPr>
          <w:p w14:paraId="6ED8C6E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运维班组人员</w:t>
            </w:r>
          </w:p>
        </w:tc>
        <w:tc>
          <w:tcPr>
            <w:tcW w:w="668" w:type="pct"/>
            <w:tcBorders>
              <w:bottom w:val="single" w:color="auto" w:sz="4" w:space="0"/>
            </w:tcBorders>
            <w:vAlign w:val="center"/>
          </w:tcPr>
          <w:p w14:paraId="2720F18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4人</w:t>
            </w:r>
          </w:p>
        </w:tc>
        <w:tc>
          <w:tcPr>
            <w:tcW w:w="3399" w:type="pct"/>
            <w:tcBorders>
              <w:bottom w:val="single" w:color="auto" w:sz="4" w:space="0"/>
            </w:tcBorders>
            <w:vAlign w:val="center"/>
          </w:tcPr>
          <w:p w14:paraId="537545DA">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运维班组人员均须具有有效期内的特种作业操作证（电工作业）；</w:t>
            </w:r>
          </w:p>
          <w:p w14:paraId="5A24BA2A">
            <w:pPr>
              <w:spacing w:line="360" w:lineRule="auto"/>
              <w:jc w:val="center"/>
              <w:rPr>
                <w:rFonts w:hint="eastAsia" w:ascii="仿宋" w:hAnsi="仿宋" w:eastAsia="仿宋" w:cs="仿宋"/>
                <w:sz w:val="22"/>
                <w:szCs w:val="22"/>
                <w:highlight w:val="none"/>
              </w:rPr>
            </w:pPr>
            <w:r>
              <w:rPr>
                <w:rFonts w:hint="eastAsia" w:ascii="仿宋" w:hAnsi="仿宋" w:eastAsia="仿宋" w:cs="仿宋"/>
                <w:b/>
                <w:bCs/>
                <w:sz w:val="22"/>
                <w:szCs w:val="22"/>
                <w:highlight w:val="none"/>
              </w:rPr>
              <w:t>★至少</w:t>
            </w:r>
            <w:r>
              <w:rPr>
                <w:rFonts w:hint="eastAsia" w:ascii="仿宋" w:hAnsi="仿宋" w:eastAsia="仿宋" w:cs="仿宋"/>
                <w:b/>
                <w:bCs/>
                <w:sz w:val="22"/>
                <w:szCs w:val="22"/>
                <w:highlight w:val="none"/>
                <w:lang w:val="en-US" w:eastAsia="zh-CN"/>
              </w:rPr>
              <w:t>4</w:t>
            </w:r>
            <w:r>
              <w:rPr>
                <w:rFonts w:hint="eastAsia" w:ascii="仿宋" w:hAnsi="仿宋" w:eastAsia="仿宋" w:cs="仿宋"/>
                <w:b/>
                <w:bCs/>
                <w:sz w:val="22"/>
                <w:szCs w:val="22"/>
                <w:highlight w:val="none"/>
              </w:rPr>
              <w:t>人具有有效期内的特种作业操作证（高压电工作业</w:t>
            </w:r>
            <w:r>
              <w:rPr>
                <w:rFonts w:hint="eastAsia" w:ascii="仿宋" w:hAnsi="仿宋" w:eastAsia="仿宋" w:cs="仿宋"/>
                <w:b/>
                <w:bCs/>
                <w:sz w:val="22"/>
                <w:szCs w:val="22"/>
                <w:highlight w:val="none"/>
                <w:lang w:val="en-US" w:eastAsia="zh-CN"/>
              </w:rPr>
              <w:t>及低压电工作业</w:t>
            </w:r>
            <w:r>
              <w:rPr>
                <w:rFonts w:hint="eastAsia" w:ascii="仿宋" w:hAnsi="仿宋" w:eastAsia="仿宋" w:cs="仿宋"/>
                <w:b/>
                <w:bCs/>
                <w:sz w:val="22"/>
                <w:szCs w:val="22"/>
                <w:highlight w:val="none"/>
              </w:rPr>
              <w:t>）</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lang w:val="en-US" w:eastAsia="zh-CN"/>
              </w:rPr>
              <w:t>须提供有效的证书复印件，并加盖投标人公章</w:t>
            </w:r>
            <w:r>
              <w:rPr>
                <w:rFonts w:hint="eastAsia" w:ascii="仿宋" w:hAnsi="仿宋" w:eastAsia="仿宋" w:cs="仿宋"/>
                <w:b/>
                <w:bCs/>
                <w:sz w:val="22"/>
                <w:szCs w:val="22"/>
                <w:highlight w:val="none"/>
                <w:lang w:eastAsia="zh-CN"/>
              </w:rPr>
              <w:t>）</w:t>
            </w:r>
            <w:r>
              <w:rPr>
                <w:rFonts w:hint="eastAsia" w:ascii="仿宋" w:hAnsi="仿宋" w:eastAsia="仿宋" w:cs="仿宋"/>
                <w:b/>
                <w:bCs/>
                <w:sz w:val="22"/>
                <w:szCs w:val="22"/>
                <w:highlight w:val="none"/>
              </w:rPr>
              <w:t>。</w:t>
            </w:r>
          </w:p>
        </w:tc>
      </w:tr>
    </w:tbl>
    <w:p w14:paraId="761EA9E4">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1.5.</w:t>
      </w:r>
      <w:r>
        <w:rPr>
          <w:rFonts w:hint="default"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val="en-US" w:eastAsia="zh-CN"/>
        </w:rPr>
        <w:t xml:space="preserve"> </w:t>
      </w:r>
      <w:r>
        <w:rPr>
          <w:rFonts w:hint="default" w:ascii="仿宋" w:hAnsi="仿宋" w:eastAsia="仿宋" w:cs="仿宋"/>
          <w:b/>
          <w:bCs/>
          <w:sz w:val="28"/>
          <w:szCs w:val="28"/>
          <w:highlight w:val="none"/>
          <w:lang w:val="en-US" w:eastAsia="zh-CN"/>
        </w:rPr>
        <w:t>人员职责</w:t>
      </w:r>
    </w:p>
    <w:p w14:paraId="157B11C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1.5.2.1 项目负责人职责：负责工作任务申请办理许可及终结手续，督促施工队伍在规定时间内完成施工任务；开工前负责宣读安全施工技术要点和其它安全技术交底并组织运维班组人员签字，不得安排未签字的人员参加作业；对运维班组人员在作业过程中的安全与健康负直接管理责任；贯彻执行公司及上级有关单位关于质量、职业健康安全与环境保护的规定；负责确保作业场所具备完善的安全文明作业条件；检查作业场所的安全文明作业情况，督促运维班组人员正确使用安全防护用品和用具；负责安排人员及时清扫作业场所，进行文明作业。</w:t>
      </w:r>
    </w:p>
    <w:p w14:paraId="716A3A3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1.5.2.2 技术负责人职责：负责协助项目负责人的工作，编制安全技术和环境保护技术工作；负责作业项目各项措施的编制和技术交底工作，并督促检查各项措施的执行情况；参加本工程的安全检查，解决安全技术问题。</w:t>
      </w:r>
    </w:p>
    <w:p w14:paraId="5F6482A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1.5.2.3 安全负责人职责：协助项目负责人做好安全文明作业工作；有权制止和纠正违章作业行为；协助项目负责人审查安全施工任务和各项安全交底。检查作业场所的安全文明作业行为；检查和督促运维班组人员正确使用各项安全防护用品、用具；检查和督促运维班组人员做好各项安全措施；协助工作负责人进行质量、职业健康安全与环境保护的宣传教育；做好各项安全活动记录；保管好有关安全资料；检查和督促运维班组人员做好各项环境保护措施；做好安全巡视检查及记录工作。</w:t>
      </w:r>
    </w:p>
    <w:p w14:paraId="1AB08FD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1.5.2.4 运维班组人员职责：遵守国家的各项法律法规。遵守公司的各项规章制度。接受项目负责人领导，认真按照工程作业计划安排，保证保质、保量、保工期完成生产任务。开工前，接受安全作业措施交底，并在安全技术交底上签字，保证认真做好各项安全措施，杜绝人身、设备责任事故的发生，保管好个人工具及安全用具，保证个人工具及安全工器具在有效使用期内，不操作自己不熟悉或非本专业使用的机械设备及工器具。作业中发现不安全问题应妥善处理或向上级报告</w:t>
      </w:r>
    </w:p>
    <w:p w14:paraId="26F6C3A4">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1.6</w:t>
      </w:r>
      <w:r>
        <w:rPr>
          <w:rFonts w:hint="default" w:ascii="仿宋" w:hAnsi="仿宋" w:eastAsia="仿宋" w:cs="仿宋"/>
          <w:b/>
          <w:bCs/>
          <w:sz w:val="28"/>
          <w:szCs w:val="28"/>
          <w:highlight w:val="none"/>
          <w:lang w:val="en-US" w:eastAsia="zh-CN"/>
        </w:rPr>
        <w:t>工作目标</w:t>
      </w:r>
    </w:p>
    <w:p w14:paraId="38332A7A">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1.6.</w:t>
      </w:r>
      <w:r>
        <w:rPr>
          <w:rFonts w:hint="default"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val="en-US" w:eastAsia="zh-CN"/>
        </w:rPr>
        <w:t xml:space="preserve"> </w:t>
      </w:r>
      <w:r>
        <w:rPr>
          <w:rFonts w:hint="default" w:ascii="仿宋" w:hAnsi="仿宋" w:eastAsia="仿宋" w:cs="仿宋"/>
          <w:b/>
          <w:bCs/>
          <w:sz w:val="28"/>
          <w:szCs w:val="28"/>
          <w:highlight w:val="none"/>
          <w:lang w:val="en-US" w:eastAsia="zh-CN"/>
        </w:rPr>
        <w:t>安全目标</w:t>
      </w:r>
    </w:p>
    <w:p w14:paraId="256B1FE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1.6.2.1 不发生人身轻伤及以上事故；</w:t>
      </w:r>
    </w:p>
    <w:p w14:paraId="5A3B9DB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1.6.2.2 不发生人为责任引起的电网、设备停电事故；</w:t>
      </w:r>
    </w:p>
    <w:p w14:paraId="5728DB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1.6.2.3 不发生机械设备损坏事故；</w:t>
      </w:r>
    </w:p>
    <w:p w14:paraId="58A7566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1.6.2.4 不发生误接线、误碰（触）、误操作事故；</w:t>
      </w:r>
    </w:p>
    <w:p w14:paraId="3C8A4C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1.6.2.5 不发生一般火灾事故；</w:t>
      </w:r>
    </w:p>
    <w:p w14:paraId="5DB5432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1.6.2.6 不发生因违反调度纪律而造成的事故；</w:t>
      </w:r>
    </w:p>
    <w:p w14:paraId="19E9E3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1.6.2.7 不发生负同等责任以上的交通事故；</w:t>
      </w:r>
    </w:p>
    <w:p w14:paraId="0119D6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1.6.2.8 在维保工作中严格做到“四不伤害”</w:t>
      </w:r>
    </w:p>
    <w:p w14:paraId="30F5654D">
      <w:pPr>
        <w:snapToGrid w:val="0"/>
        <w:spacing w:beforeLines="0" w:afterLines="0" w:line="360" w:lineRule="auto"/>
        <w:ind w:firstLine="562" w:firstLineChars="200"/>
        <w:contextualSpacing/>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1.6.</w:t>
      </w:r>
      <w:r>
        <w:rPr>
          <w:rFonts w:hint="default"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val="en-US" w:eastAsia="zh-CN"/>
        </w:rPr>
        <w:t xml:space="preserve"> </w:t>
      </w:r>
      <w:r>
        <w:rPr>
          <w:rFonts w:hint="default" w:ascii="仿宋" w:hAnsi="仿宋" w:eastAsia="仿宋" w:cs="仿宋"/>
          <w:b/>
          <w:bCs/>
          <w:sz w:val="28"/>
          <w:szCs w:val="28"/>
          <w:highlight w:val="none"/>
          <w:lang w:val="en-US" w:eastAsia="zh-CN"/>
        </w:rPr>
        <w:t>环境目标</w:t>
      </w:r>
    </w:p>
    <w:p w14:paraId="523457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Cs w:val="28"/>
          <w:highlight w:val="none"/>
          <w:lang w:val="en-US" w:eastAsia="zh-CN" w:bidi="ar-SA"/>
        </w:rPr>
      </w:pPr>
      <w:r>
        <w:rPr>
          <w:rFonts w:hint="eastAsia" w:ascii="仿宋" w:hAnsi="仿宋" w:eastAsia="仿宋" w:cs="仿宋"/>
          <w:sz w:val="28"/>
          <w:szCs w:val="28"/>
          <w:lang w:val="en-US" w:eastAsia="zh-CN"/>
        </w:rPr>
        <w:t>1.6.2.1 维保工作中及时进行固定废弃物分类处理；有毒有害固体废弃物必须作无公害处理；施工油剂及污染物回收率应达到100%，易耗品应采用环保产品。</w:t>
      </w:r>
    </w:p>
    <w:p w14:paraId="2C26BE56">
      <w:pPr>
        <w:snapToGrid w:val="0"/>
        <w:spacing w:beforeLines="0" w:afterLines="0" w:line="360" w:lineRule="auto"/>
        <w:ind w:firstLine="562" w:firstLineChars="200"/>
        <w:contextualSpacing/>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1.7 维保时限</w:t>
      </w:r>
    </w:p>
    <w:p w14:paraId="4C905B8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1.7.1 维保检查内容及时限表</w:t>
      </w:r>
    </w:p>
    <w:tbl>
      <w:tblPr>
        <w:tblStyle w:val="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863"/>
        <w:gridCol w:w="4182"/>
        <w:gridCol w:w="2283"/>
      </w:tblGrid>
      <w:tr w14:paraId="4D07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Align w:val="center"/>
          </w:tcPr>
          <w:p w14:paraId="4F02FF0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设备名称</w:t>
            </w:r>
          </w:p>
        </w:tc>
        <w:tc>
          <w:tcPr>
            <w:tcW w:w="2510" w:type="pct"/>
            <w:vAlign w:val="center"/>
          </w:tcPr>
          <w:p w14:paraId="5A498E5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主要检修、试验项目</w:t>
            </w:r>
          </w:p>
        </w:tc>
        <w:tc>
          <w:tcPr>
            <w:tcW w:w="1370" w:type="pct"/>
            <w:vAlign w:val="center"/>
          </w:tcPr>
          <w:p w14:paraId="1EB2000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时间</w:t>
            </w:r>
          </w:p>
        </w:tc>
      </w:tr>
      <w:tr w14:paraId="6CB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162A06D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电力变压器</w:t>
            </w:r>
          </w:p>
        </w:tc>
        <w:tc>
          <w:tcPr>
            <w:tcW w:w="2510" w:type="pct"/>
            <w:vAlign w:val="center"/>
          </w:tcPr>
          <w:p w14:paraId="2D49A24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绕组直流电阻</w:t>
            </w:r>
          </w:p>
        </w:tc>
        <w:tc>
          <w:tcPr>
            <w:tcW w:w="1370" w:type="pct"/>
            <w:vMerge w:val="restart"/>
            <w:vAlign w:val="center"/>
          </w:tcPr>
          <w:p w14:paraId="4581A516">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1A8A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285B698C">
            <w:pPr>
              <w:spacing w:line="360" w:lineRule="auto"/>
              <w:jc w:val="center"/>
              <w:rPr>
                <w:rFonts w:hint="eastAsia" w:ascii="仿宋" w:hAnsi="仿宋" w:eastAsia="仿宋" w:cs="仿宋"/>
                <w:sz w:val="22"/>
                <w:szCs w:val="22"/>
              </w:rPr>
            </w:pPr>
          </w:p>
        </w:tc>
        <w:tc>
          <w:tcPr>
            <w:tcW w:w="2510" w:type="pct"/>
            <w:vAlign w:val="center"/>
          </w:tcPr>
          <w:p w14:paraId="3163B1C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绕组绝缘电阻和吸收比</w:t>
            </w:r>
          </w:p>
        </w:tc>
        <w:tc>
          <w:tcPr>
            <w:tcW w:w="1370" w:type="pct"/>
            <w:vMerge w:val="continue"/>
            <w:vAlign w:val="center"/>
          </w:tcPr>
          <w:p w14:paraId="45062EFB">
            <w:pPr>
              <w:spacing w:line="360" w:lineRule="auto"/>
              <w:jc w:val="center"/>
              <w:rPr>
                <w:rFonts w:hint="eastAsia" w:ascii="仿宋" w:hAnsi="仿宋" w:eastAsia="仿宋" w:cs="仿宋"/>
                <w:sz w:val="22"/>
                <w:szCs w:val="22"/>
              </w:rPr>
            </w:pPr>
          </w:p>
        </w:tc>
      </w:tr>
      <w:tr w14:paraId="42C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05AD7554">
            <w:pPr>
              <w:spacing w:line="360" w:lineRule="auto"/>
              <w:jc w:val="center"/>
              <w:rPr>
                <w:rFonts w:hint="eastAsia" w:ascii="仿宋" w:hAnsi="仿宋" w:eastAsia="仿宋" w:cs="仿宋"/>
                <w:sz w:val="22"/>
                <w:szCs w:val="22"/>
              </w:rPr>
            </w:pPr>
          </w:p>
        </w:tc>
        <w:tc>
          <w:tcPr>
            <w:tcW w:w="2510" w:type="pct"/>
            <w:vAlign w:val="center"/>
          </w:tcPr>
          <w:p w14:paraId="3797B63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交流耐压试验</w:t>
            </w:r>
          </w:p>
        </w:tc>
        <w:tc>
          <w:tcPr>
            <w:tcW w:w="1370" w:type="pct"/>
            <w:vMerge w:val="continue"/>
            <w:vAlign w:val="center"/>
          </w:tcPr>
          <w:p w14:paraId="657352C5">
            <w:pPr>
              <w:spacing w:line="360" w:lineRule="auto"/>
              <w:jc w:val="center"/>
              <w:rPr>
                <w:rFonts w:hint="eastAsia" w:ascii="仿宋" w:hAnsi="仿宋" w:eastAsia="仿宋" w:cs="仿宋"/>
                <w:sz w:val="22"/>
                <w:szCs w:val="22"/>
              </w:rPr>
            </w:pPr>
          </w:p>
        </w:tc>
      </w:tr>
      <w:tr w14:paraId="7E2C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2B70615">
            <w:pPr>
              <w:spacing w:line="360" w:lineRule="auto"/>
              <w:jc w:val="center"/>
              <w:rPr>
                <w:rFonts w:hint="eastAsia" w:ascii="仿宋" w:hAnsi="仿宋" w:eastAsia="仿宋" w:cs="仿宋"/>
                <w:sz w:val="22"/>
                <w:szCs w:val="22"/>
              </w:rPr>
            </w:pPr>
          </w:p>
        </w:tc>
        <w:tc>
          <w:tcPr>
            <w:tcW w:w="2510" w:type="pct"/>
            <w:vAlign w:val="center"/>
          </w:tcPr>
          <w:p w14:paraId="44A4202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铁芯对地绝缘</w:t>
            </w:r>
          </w:p>
        </w:tc>
        <w:tc>
          <w:tcPr>
            <w:tcW w:w="1370" w:type="pct"/>
            <w:vMerge w:val="continue"/>
            <w:vAlign w:val="center"/>
          </w:tcPr>
          <w:p w14:paraId="407EE8D4">
            <w:pPr>
              <w:spacing w:line="360" w:lineRule="auto"/>
              <w:jc w:val="center"/>
              <w:rPr>
                <w:rFonts w:hint="eastAsia" w:ascii="仿宋" w:hAnsi="仿宋" w:eastAsia="仿宋" w:cs="仿宋"/>
                <w:sz w:val="22"/>
                <w:szCs w:val="22"/>
              </w:rPr>
            </w:pPr>
          </w:p>
        </w:tc>
      </w:tr>
      <w:tr w14:paraId="7B05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3E836E55">
            <w:pPr>
              <w:spacing w:line="360" w:lineRule="auto"/>
              <w:jc w:val="center"/>
              <w:rPr>
                <w:rFonts w:hint="eastAsia" w:ascii="仿宋" w:hAnsi="仿宋" w:eastAsia="仿宋" w:cs="仿宋"/>
                <w:sz w:val="22"/>
                <w:szCs w:val="22"/>
              </w:rPr>
            </w:pPr>
          </w:p>
        </w:tc>
        <w:tc>
          <w:tcPr>
            <w:tcW w:w="2510" w:type="pct"/>
            <w:vAlign w:val="center"/>
          </w:tcPr>
          <w:p w14:paraId="04078B7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测温装置及二次回路试验</w:t>
            </w:r>
          </w:p>
        </w:tc>
        <w:tc>
          <w:tcPr>
            <w:tcW w:w="1370" w:type="pct"/>
            <w:vMerge w:val="continue"/>
            <w:vAlign w:val="center"/>
          </w:tcPr>
          <w:p w14:paraId="1AECA40D">
            <w:pPr>
              <w:spacing w:line="360" w:lineRule="auto"/>
              <w:jc w:val="center"/>
              <w:rPr>
                <w:rFonts w:hint="eastAsia" w:ascii="仿宋" w:hAnsi="仿宋" w:eastAsia="仿宋" w:cs="仿宋"/>
                <w:sz w:val="22"/>
                <w:szCs w:val="22"/>
              </w:rPr>
            </w:pPr>
          </w:p>
        </w:tc>
      </w:tr>
      <w:tr w14:paraId="65152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5EA09AAC">
            <w:pPr>
              <w:spacing w:line="360" w:lineRule="auto"/>
              <w:jc w:val="center"/>
              <w:rPr>
                <w:rFonts w:hint="eastAsia" w:ascii="仿宋" w:hAnsi="仿宋" w:eastAsia="仿宋" w:cs="仿宋"/>
                <w:sz w:val="22"/>
                <w:szCs w:val="22"/>
              </w:rPr>
            </w:pPr>
          </w:p>
        </w:tc>
        <w:tc>
          <w:tcPr>
            <w:tcW w:w="2510" w:type="pct"/>
            <w:vAlign w:val="center"/>
          </w:tcPr>
          <w:p w14:paraId="3080FD5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分接开关检修</w:t>
            </w:r>
          </w:p>
        </w:tc>
        <w:tc>
          <w:tcPr>
            <w:tcW w:w="1370" w:type="pct"/>
            <w:vMerge w:val="continue"/>
            <w:vAlign w:val="center"/>
          </w:tcPr>
          <w:p w14:paraId="39BFC642">
            <w:pPr>
              <w:spacing w:line="360" w:lineRule="auto"/>
              <w:jc w:val="center"/>
              <w:rPr>
                <w:rFonts w:hint="eastAsia" w:ascii="仿宋" w:hAnsi="仿宋" w:eastAsia="仿宋" w:cs="仿宋"/>
                <w:sz w:val="22"/>
                <w:szCs w:val="22"/>
              </w:rPr>
            </w:pPr>
          </w:p>
        </w:tc>
      </w:tr>
      <w:tr w14:paraId="7959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57D42F1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电流互感器</w:t>
            </w:r>
          </w:p>
        </w:tc>
        <w:tc>
          <w:tcPr>
            <w:tcW w:w="2510" w:type="pct"/>
            <w:vAlign w:val="center"/>
          </w:tcPr>
          <w:p w14:paraId="5285C2E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绕组绝缘电阻</w:t>
            </w:r>
          </w:p>
        </w:tc>
        <w:tc>
          <w:tcPr>
            <w:tcW w:w="1370" w:type="pct"/>
            <w:vMerge w:val="restart"/>
            <w:vAlign w:val="center"/>
          </w:tcPr>
          <w:p w14:paraId="04E93E6B">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5A93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0D4DA764">
            <w:pPr>
              <w:spacing w:line="360" w:lineRule="auto"/>
              <w:jc w:val="center"/>
              <w:rPr>
                <w:rFonts w:hint="eastAsia" w:ascii="仿宋" w:hAnsi="仿宋" w:eastAsia="仿宋" w:cs="仿宋"/>
                <w:sz w:val="22"/>
                <w:szCs w:val="22"/>
              </w:rPr>
            </w:pPr>
          </w:p>
        </w:tc>
        <w:tc>
          <w:tcPr>
            <w:tcW w:w="2510" w:type="pct"/>
            <w:vAlign w:val="center"/>
          </w:tcPr>
          <w:p w14:paraId="2C124B3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绕组直流电阻</w:t>
            </w:r>
          </w:p>
        </w:tc>
        <w:tc>
          <w:tcPr>
            <w:tcW w:w="1370" w:type="pct"/>
            <w:vMerge w:val="continue"/>
            <w:vAlign w:val="center"/>
          </w:tcPr>
          <w:p w14:paraId="623FEEAA">
            <w:pPr>
              <w:spacing w:line="360" w:lineRule="auto"/>
              <w:jc w:val="center"/>
              <w:rPr>
                <w:rFonts w:hint="eastAsia" w:ascii="仿宋" w:hAnsi="仿宋" w:eastAsia="仿宋" w:cs="仿宋"/>
                <w:sz w:val="22"/>
                <w:szCs w:val="22"/>
              </w:rPr>
            </w:pPr>
          </w:p>
        </w:tc>
      </w:tr>
      <w:tr w14:paraId="28A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B80907D">
            <w:pPr>
              <w:spacing w:line="360" w:lineRule="auto"/>
              <w:jc w:val="center"/>
              <w:rPr>
                <w:rFonts w:hint="eastAsia" w:ascii="仿宋" w:hAnsi="仿宋" w:eastAsia="仿宋" w:cs="仿宋"/>
                <w:sz w:val="22"/>
                <w:szCs w:val="22"/>
              </w:rPr>
            </w:pPr>
          </w:p>
        </w:tc>
        <w:tc>
          <w:tcPr>
            <w:tcW w:w="2510" w:type="pct"/>
            <w:vAlign w:val="center"/>
          </w:tcPr>
          <w:p w14:paraId="2A2BA0B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交流耐压试验</w:t>
            </w:r>
          </w:p>
        </w:tc>
        <w:tc>
          <w:tcPr>
            <w:tcW w:w="1370" w:type="pct"/>
            <w:vMerge w:val="continue"/>
            <w:vAlign w:val="center"/>
          </w:tcPr>
          <w:p w14:paraId="73921367">
            <w:pPr>
              <w:spacing w:line="360" w:lineRule="auto"/>
              <w:jc w:val="center"/>
              <w:rPr>
                <w:rFonts w:hint="eastAsia" w:ascii="仿宋" w:hAnsi="仿宋" w:eastAsia="仿宋" w:cs="仿宋"/>
                <w:sz w:val="22"/>
                <w:szCs w:val="22"/>
              </w:rPr>
            </w:pPr>
          </w:p>
        </w:tc>
      </w:tr>
      <w:tr w14:paraId="0F50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6616718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电压互感器</w:t>
            </w:r>
          </w:p>
        </w:tc>
        <w:tc>
          <w:tcPr>
            <w:tcW w:w="2510" w:type="pct"/>
            <w:vAlign w:val="center"/>
          </w:tcPr>
          <w:p w14:paraId="75D910E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绕组绝缘电阻</w:t>
            </w:r>
          </w:p>
        </w:tc>
        <w:tc>
          <w:tcPr>
            <w:tcW w:w="1370" w:type="pct"/>
            <w:vMerge w:val="continue"/>
            <w:vAlign w:val="center"/>
          </w:tcPr>
          <w:p w14:paraId="5480E7DF">
            <w:pPr>
              <w:spacing w:line="360" w:lineRule="auto"/>
              <w:jc w:val="center"/>
              <w:rPr>
                <w:rFonts w:hint="eastAsia" w:ascii="仿宋" w:hAnsi="仿宋" w:eastAsia="仿宋" w:cs="仿宋"/>
                <w:sz w:val="22"/>
                <w:szCs w:val="22"/>
              </w:rPr>
            </w:pPr>
          </w:p>
        </w:tc>
      </w:tr>
      <w:tr w14:paraId="7F5D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276759F0">
            <w:pPr>
              <w:spacing w:line="360" w:lineRule="auto"/>
              <w:jc w:val="center"/>
              <w:rPr>
                <w:rFonts w:hint="eastAsia" w:ascii="仿宋" w:hAnsi="仿宋" w:eastAsia="仿宋" w:cs="仿宋"/>
                <w:sz w:val="22"/>
                <w:szCs w:val="22"/>
              </w:rPr>
            </w:pPr>
          </w:p>
        </w:tc>
        <w:tc>
          <w:tcPr>
            <w:tcW w:w="2510" w:type="pct"/>
            <w:vAlign w:val="center"/>
          </w:tcPr>
          <w:p w14:paraId="614046E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绕组直流电阻</w:t>
            </w:r>
          </w:p>
        </w:tc>
        <w:tc>
          <w:tcPr>
            <w:tcW w:w="1370" w:type="pct"/>
            <w:vMerge w:val="continue"/>
            <w:vAlign w:val="center"/>
          </w:tcPr>
          <w:p w14:paraId="3C185F4C">
            <w:pPr>
              <w:spacing w:line="360" w:lineRule="auto"/>
              <w:jc w:val="center"/>
              <w:rPr>
                <w:rFonts w:hint="eastAsia" w:ascii="仿宋" w:hAnsi="仿宋" w:eastAsia="仿宋" w:cs="仿宋"/>
                <w:sz w:val="22"/>
                <w:szCs w:val="22"/>
              </w:rPr>
            </w:pPr>
          </w:p>
        </w:tc>
      </w:tr>
      <w:tr w14:paraId="515C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198F0A43">
            <w:pPr>
              <w:spacing w:line="360" w:lineRule="auto"/>
              <w:jc w:val="center"/>
              <w:rPr>
                <w:rFonts w:hint="eastAsia" w:ascii="仿宋" w:hAnsi="仿宋" w:eastAsia="仿宋" w:cs="仿宋"/>
                <w:sz w:val="22"/>
                <w:szCs w:val="22"/>
              </w:rPr>
            </w:pPr>
          </w:p>
        </w:tc>
        <w:tc>
          <w:tcPr>
            <w:tcW w:w="2510" w:type="pct"/>
            <w:vAlign w:val="center"/>
          </w:tcPr>
          <w:p w14:paraId="52A6A04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交流耐压试验</w:t>
            </w:r>
          </w:p>
        </w:tc>
        <w:tc>
          <w:tcPr>
            <w:tcW w:w="1370" w:type="pct"/>
            <w:vMerge w:val="continue"/>
            <w:vAlign w:val="center"/>
          </w:tcPr>
          <w:p w14:paraId="41023459">
            <w:pPr>
              <w:spacing w:line="360" w:lineRule="auto"/>
              <w:jc w:val="center"/>
              <w:rPr>
                <w:rFonts w:hint="eastAsia" w:ascii="仿宋" w:hAnsi="仿宋" w:eastAsia="仿宋" w:cs="仿宋"/>
                <w:sz w:val="22"/>
                <w:szCs w:val="22"/>
              </w:rPr>
            </w:pPr>
          </w:p>
        </w:tc>
      </w:tr>
      <w:tr w14:paraId="5874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1D4B4C5E">
            <w:pPr>
              <w:spacing w:line="360" w:lineRule="auto"/>
              <w:jc w:val="center"/>
              <w:rPr>
                <w:rFonts w:hint="eastAsia" w:ascii="仿宋" w:hAnsi="仿宋" w:eastAsia="仿宋" w:cs="仿宋"/>
                <w:sz w:val="22"/>
                <w:szCs w:val="22"/>
              </w:rPr>
            </w:pPr>
          </w:p>
        </w:tc>
        <w:tc>
          <w:tcPr>
            <w:tcW w:w="2510" w:type="pct"/>
            <w:vAlign w:val="center"/>
          </w:tcPr>
          <w:p w14:paraId="70AC2BE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Merge w:val="continue"/>
            <w:vAlign w:val="center"/>
          </w:tcPr>
          <w:p w14:paraId="2260367C">
            <w:pPr>
              <w:spacing w:line="360" w:lineRule="auto"/>
              <w:jc w:val="center"/>
              <w:rPr>
                <w:rFonts w:hint="eastAsia" w:ascii="仿宋" w:hAnsi="仿宋" w:eastAsia="仿宋" w:cs="仿宋"/>
                <w:sz w:val="22"/>
                <w:szCs w:val="22"/>
              </w:rPr>
            </w:pPr>
          </w:p>
        </w:tc>
      </w:tr>
      <w:tr w14:paraId="7F32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76EC593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开关柜</w:t>
            </w:r>
          </w:p>
        </w:tc>
        <w:tc>
          <w:tcPr>
            <w:tcW w:w="2510" w:type="pct"/>
            <w:vAlign w:val="center"/>
          </w:tcPr>
          <w:p w14:paraId="6FCC337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w:t>
            </w:r>
          </w:p>
        </w:tc>
        <w:tc>
          <w:tcPr>
            <w:tcW w:w="1370" w:type="pct"/>
            <w:vMerge w:val="restart"/>
            <w:vAlign w:val="center"/>
          </w:tcPr>
          <w:p w14:paraId="7B6F0434">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278C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297B6D81">
            <w:pPr>
              <w:spacing w:line="360" w:lineRule="auto"/>
              <w:jc w:val="center"/>
              <w:rPr>
                <w:rFonts w:hint="eastAsia" w:ascii="仿宋" w:hAnsi="仿宋" w:eastAsia="仿宋" w:cs="仿宋"/>
                <w:sz w:val="22"/>
                <w:szCs w:val="22"/>
              </w:rPr>
            </w:pPr>
          </w:p>
        </w:tc>
        <w:tc>
          <w:tcPr>
            <w:tcW w:w="2510" w:type="pct"/>
            <w:vAlign w:val="center"/>
          </w:tcPr>
          <w:p w14:paraId="5FCBDE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五防性能检验</w:t>
            </w:r>
          </w:p>
        </w:tc>
        <w:tc>
          <w:tcPr>
            <w:tcW w:w="1370" w:type="pct"/>
            <w:vMerge w:val="continue"/>
            <w:vAlign w:val="center"/>
          </w:tcPr>
          <w:p w14:paraId="197291F3">
            <w:pPr>
              <w:spacing w:line="360" w:lineRule="auto"/>
              <w:jc w:val="center"/>
              <w:rPr>
                <w:rFonts w:hint="eastAsia" w:ascii="仿宋" w:hAnsi="仿宋" w:eastAsia="仿宋" w:cs="仿宋"/>
                <w:sz w:val="22"/>
                <w:szCs w:val="22"/>
              </w:rPr>
            </w:pPr>
          </w:p>
        </w:tc>
      </w:tr>
      <w:tr w14:paraId="59C5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99CF7C3">
            <w:pPr>
              <w:spacing w:line="360" w:lineRule="auto"/>
              <w:jc w:val="center"/>
              <w:rPr>
                <w:rFonts w:hint="eastAsia" w:ascii="仿宋" w:hAnsi="仿宋" w:eastAsia="仿宋" w:cs="仿宋"/>
                <w:sz w:val="22"/>
                <w:szCs w:val="22"/>
              </w:rPr>
            </w:pPr>
          </w:p>
        </w:tc>
        <w:tc>
          <w:tcPr>
            <w:tcW w:w="2510" w:type="pct"/>
            <w:vAlign w:val="center"/>
          </w:tcPr>
          <w:p w14:paraId="7106436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Merge w:val="continue"/>
            <w:vAlign w:val="center"/>
          </w:tcPr>
          <w:p w14:paraId="6B3A888A">
            <w:pPr>
              <w:spacing w:line="360" w:lineRule="auto"/>
              <w:jc w:val="center"/>
              <w:rPr>
                <w:rFonts w:hint="eastAsia" w:ascii="仿宋" w:hAnsi="仿宋" w:eastAsia="仿宋" w:cs="仿宋"/>
                <w:sz w:val="22"/>
                <w:szCs w:val="22"/>
              </w:rPr>
            </w:pPr>
          </w:p>
        </w:tc>
      </w:tr>
      <w:tr w14:paraId="50DA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2" w:hRule="atLeast"/>
        </w:trPr>
        <w:tc>
          <w:tcPr>
            <w:tcW w:w="1118" w:type="pct"/>
            <w:vMerge w:val="restart"/>
            <w:vAlign w:val="center"/>
          </w:tcPr>
          <w:p w14:paraId="225EDC5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断路器、真空</w:t>
            </w:r>
          </w:p>
          <w:p w14:paraId="504D692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开关</w:t>
            </w:r>
          </w:p>
        </w:tc>
        <w:tc>
          <w:tcPr>
            <w:tcW w:w="2510" w:type="pct"/>
            <w:vAlign w:val="center"/>
          </w:tcPr>
          <w:p w14:paraId="115DCE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主回路对地、断口及相间交流耐压</w:t>
            </w:r>
          </w:p>
        </w:tc>
        <w:tc>
          <w:tcPr>
            <w:tcW w:w="1370" w:type="pct"/>
            <w:vMerge w:val="restart"/>
            <w:vAlign w:val="center"/>
          </w:tcPr>
          <w:p w14:paraId="3157A34A">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6624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3711F35">
            <w:pPr>
              <w:spacing w:line="360" w:lineRule="auto"/>
              <w:jc w:val="center"/>
              <w:rPr>
                <w:rFonts w:hint="eastAsia" w:ascii="仿宋" w:hAnsi="仿宋" w:eastAsia="仿宋" w:cs="仿宋"/>
                <w:sz w:val="22"/>
                <w:szCs w:val="22"/>
              </w:rPr>
            </w:pPr>
          </w:p>
        </w:tc>
        <w:tc>
          <w:tcPr>
            <w:tcW w:w="2510" w:type="pct"/>
            <w:vAlign w:val="center"/>
          </w:tcPr>
          <w:p w14:paraId="7EF3F53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导电回路电阻</w:t>
            </w:r>
          </w:p>
        </w:tc>
        <w:tc>
          <w:tcPr>
            <w:tcW w:w="1370" w:type="pct"/>
            <w:vMerge w:val="continue"/>
            <w:vAlign w:val="center"/>
          </w:tcPr>
          <w:p w14:paraId="5D763CF5">
            <w:pPr>
              <w:spacing w:line="360" w:lineRule="auto"/>
              <w:jc w:val="center"/>
              <w:rPr>
                <w:rFonts w:hint="eastAsia" w:ascii="仿宋" w:hAnsi="仿宋" w:eastAsia="仿宋" w:cs="仿宋"/>
                <w:sz w:val="22"/>
                <w:szCs w:val="22"/>
              </w:rPr>
            </w:pPr>
          </w:p>
        </w:tc>
      </w:tr>
      <w:tr w14:paraId="75C3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ED4B989">
            <w:pPr>
              <w:spacing w:line="360" w:lineRule="auto"/>
              <w:jc w:val="center"/>
              <w:rPr>
                <w:rFonts w:hint="eastAsia" w:ascii="仿宋" w:hAnsi="仿宋" w:eastAsia="仿宋" w:cs="仿宋"/>
                <w:sz w:val="22"/>
                <w:szCs w:val="22"/>
              </w:rPr>
            </w:pPr>
          </w:p>
        </w:tc>
        <w:tc>
          <w:tcPr>
            <w:tcW w:w="2510" w:type="pct"/>
            <w:vAlign w:val="center"/>
          </w:tcPr>
          <w:p w14:paraId="28B45D2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Merge w:val="continue"/>
            <w:vAlign w:val="center"/>
          </w:tcPr>
          <w:p w14:paraId="0A8696FD">
            <w:pPr>
              <w:spacing w:line="360" w:lineRule="auto"/>
              <w:jc w:val="center"/>
              <w:rPr>
                <w:rFonts w:hint="eastAsia" w:ascii="仿宋" w:hAnsi="仿宋" w:eastAsia="仿宋" w:cs="仿宋"/>
                <w:sz w:val="22"/>
                <w:szCs w:val="22"/>
              </w:rPr>
            </w:pPr>
          </w:p>
        </w:tc>
      </w:tr>
      <w:tr w14:paraId="6149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33182A8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氧化锌避雷器</w:t>
            </w:r>
          </w:p>
        </w:tc>
        <w:tc>
          <w:tcPr>
            <w:tcW w:w="2510" w:type="pct"/>
            <w:vAlign w:val="center"/>
          </w:tcPr>
          <w:p w14:paraId="6CD66AA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直流1mA电压U 1下的泄漏电流</w:t>
            </w:r>
          </w:p>
        </w:tc>
        <w:tc>
          <w:tcPr>
            <w:tcW w:w="1370" w:type="pct"/>
            <w:vMerge w:val="restart"/>
            <w:vAlign w:val="center"/>
          </w:tcPr>
          <w:p w14:paraId="2A7C8CA8">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368C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31" w:hRule="atLeast"/>
        </w:trPr>
        <w:tc>
          <w:tcPr>
            <w:tcW w:w="1118" w:type="pct"/>
            <w:vMerge w:val="continue"/>
            <w:vAlign w:val="center"/>
          </w:tcPr>
          <w:p w14:paraId="432164AD">
            <w:pPr>
              <w:spacing w:line="360" w:lineRule="auto"/>
              <w:jc w:val="center"/>
              <w:rPr>
                <w:rFonts w:hint="eastAsia" w:ascii="仿宋" w:hAnsi="仿宋" w:eastAsia="仿宋" w:cs="仿宋"/>
                <w:sz w:val="22"/>
                <w:szCs w:val="22"/>
              </w:rPr>
            </w:pPr>
          </w:p>
        </w:tc>
        <w:tc>
          <w:tcPr>
            <w:tcW w:w="2510" w:type="pct"/>
            <w:vAlign w:val="center"/>
          </w:tcPr>
          <w:p w14:paraId="7F0A34C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直流0.75mA电压U 1下的泄漏电流</w:t>
            </w:r>
          </w:p>
        </w:tc>
        <w:tc>
          <w:tcPr>
            <w:tcW w:w="1370" w:type="pct"/>
            <w:vMerge w:val="continue"/>
            <w:vAlign w:val="center"/>
          </w:tcPr>
          <w:p w14:paraId="000557DF">
            <w:pPr>
              <w:spacing w:line="360" w:lineRule="auto"/>
              <w:jc w:val="center"/>
              <w:rPr>
                <w:rFonts w:hint="eastAsia" w:ascii="仿宋" w:hAnsi="仿宋" w:eastAsia="仿宋" w:cs="仿宋"/>
                <w:sz w:val="22"/>
                <w:szCs w:val="22"/>
              </w:rPr>
            </w:pPr>
          </w:p>
        </w:tc>
      </w:tr>
      <w:tr w14:paraId="011C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18BBDF2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母线系统试验</w:t>
            </w:r>
          </w:p>
        </w:tc>
        <w:tc>
          <w:tcPr>
            <w:tcW w:w="2510" w:type="pct"/>
            <w:vAlign w:val="center"/>
          </w:tcPr>
          <w:p w14:paraId="556E00B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Merge w:val="restart"/>
            <w:vAlign w:val="center"/>
          </w:tcPr>
          <w:p w14:paraId="2807CA9B">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166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712967E3">
            <w:pPr>
              <w:spacing w:line="360" w:lineRule="auto"/>
              <w:jc w:val="center"/>
              <w:rPr>
                <w:rFonts w:hint="eastAsia" w:ascii="仿宋" w:hAnsi="仿宋" w:eastAsia="仿宋" w:cs="仿宋"/>
                <w:sz w:val="22"/>
                <w:szCs w:val="22"/>
              </w:rPr>
            </w:pPr>
          </w:p>
        </w:tc>
        <w:tc>
          <w:tcPr>
            <w:tcW w:w="2510" w:type="pct"/>
            <w:vAlign w:val="center"/>
          </w:tcPr>
          <w:p w14:paraId="5143A9A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交流耐压试验</w:t>
            </w:r>
          </w:p>
        </w:tc>
        <w:tc>
          <w:tcPr>
            <w:tcW w:w="1370" w:type="pct"/>
            <w:vMerge w:val="continue"/>
            <w:vAlign w:val="center"/>
          </w:tcPr>
          <w:p w14:paraId="708C7BD8">
            <w:pPr>
              <w:spacing w:line="360" w:lineRule="auto"/>
              <w:jc w:val="center"/>
              <w:rPr>
                <w:rFonts w:hint="eastAsia" w:ascii="仿宋" w:hAnsi="仿宋" w:eastAsia="仿宋" w:cs="仿宋"/>
                <w:sz w:val="22"/>
                <w:szCs w:val="22"/>
              </w:rPr>
            </w:pPr>
          </w:p>
        </w:tc>
      </w:tr>
      <w:tr w14:paraId="0C12E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63D5972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电力电缆试验</w:t>
            </w:r>
          </w:p>
        </w:tc>
        <w:tc>
          <w:tcPr>
            <w:tcW w:w="2510" w:type="pct"/>
            <w:vAlign w:val="center"/>
          </w:tcPr>
          <w:p w14:paraId="69A9F8C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电缆主绝缘绝缘电阻</w:t>
            </w:r>
          </w:p>
        </w:tc>
        <w:tc>
          <w:tcPr>
            <w:tcW w:w="1370" w:type="pct"/>
            <w:vMerge w:val="restart"/>
            <w:vAlign w:val="center"/>
          </w:tcPr>
          <w:p w14:paraId="29271D69">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4F207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22D10E4C">
            <w:pPr>
              <w:spacing w:line="360" w:lineRule="auto"/>
              <w:jc w:val="center"/>
              <w:rPr>
                <w:rFonts w:hint="eastAsia" w:ascii="仿宋" w:hAnsi="仿宋" w:eastAsia="仿宋" w:cs="仿宋"/>
                <w:sz w:val="22"/>
                <w:szCs w:val="22"/>
              </w:rPr>
            </w:pPr>
          </w:p>
        </w:tc>
        <w:tc>
          <w:tcPr>
            <w:tcW w:w="2510" w:type="pct"/>
            <w:vAlign w:val="center"/>
          </w:tcPr>
          <w:p w14:paraId="0207F55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电缆外护套、内护套绝缘</w:t>
            </w:r>
          </w:p>
        </w:tc>
        <w:tc>
          <w:tcPr>
            <w:tcW w:w="1370" w:type="pct"/>
            <w:vMerge w:val="continue"/>
            <w:vAlign w:val="center"/>
          </w:tcPr>
          <w:p w14:paraId="49BDC97D">
            <w:pPr>
              <w:spacing w:line="360" w:lineRule="auto"/>
              <w:jc w:val="center"/>
              <w:rPr>
                <w:rFonts w:hint="eastAsia" w:ascii="仿宋" w:hAnsi="仿宋" w:eastAsia="仿宋" w:cs="仿宋"/>
                <w:sz w:val="22"/>
                <w:szCs w:val="22"/>
              </w:rPr>
            </w:pPr>
          </w:p>
        </w:tc>
      </w:tr>
      <w:tr w14:paraId="27EC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34CE0CB9">
            <w:pPr>
              <w:spacing w:line="360" w:lineRule="auto"/>
              <w:jc w:val="center"/>
              <w:rPr>
                <w:rFonts w:hint="eastAsia" w:ascii="仿宋" w:hAnsi="仿宋" w:eastAsia="仿宋" w:cs="仿宋"/>
                <w:sz w:val="22"/>
                <w:szCs w:val="22"/>
              </w:rPr>
            </w:pPr>
          </w:p>
        </w:tc>
        <w:tc>
          <w:tcPr>
            <w:tcW w:w="2510" w:type="pct"/>
            <w:vAlign w:val="center"/>
          </w:tcPr>
          <w:p w14:paraId="38BD286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电缆主绝缘交流耐压</w:t>
            </w:r>
          </w:p>
        </w:tc>
        <w:tc>
          <w:tcPr>
            <w:tcW w:w="1370" w:type="pct"/>
            <w:vMerge w:val="continue"/>
            <w:vAlign w:val="center"/>
          </w:tcPr>
          <w:p w14:paraId="7459ED3C">
            <w:pPr>
              <w:spacing w:line="360" w:lineRule="auto"/>
              <w:jc w:val="center"/>
              <w:rPr>
                <w:rFonts w:hint="eastAsia" w:ascii="仿宋" w:hAnsi="仿宋" w:eastAsia="仿宋" w:cs="仿宋"/>
                <w:sz w:val="22"/>
                <w:szCs w:val="22"/>
              </w:rPr>
            </w:pPr>
          </w:p>
        </w:tc>
      </w:tr>
      <w:tr w14:paraId="3D45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0C27BAD4">
            <w:pPr>
              <w:spacing w:line="360" w:lineRule="auto"/>
              <w:jc w:val="center"/>
              <w:rPr>
                <w:rFonts w:hint="eastAsia" w:ascii="仿宋" w:hAnsi="仿宋" w:eastAsia="仿宋" w:cs="仿宋"/>
                <w:sz w:val="22"/>
                <w:szCs w:val="22"/>
              </w:rPr>
            </w:pPr>
          </w:p>
        </w:tc>
        <w:tc>
          <w:tcPr>
            <w:tcW w:w="2510" w:type="pct"/>
            <w:vAlign w:val="center"/>
          </w:tcPr>
          <w:p w14:paraId="146F41F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相位检查</w:t>
            </w:r>
          </w:p>
        </w:tc>
        <w:tc>
          <w:tcPr>
            <w:tcW w:w="1370" w:type="pct"/>
            <w:vMerge w:val="continue"/>
            <w:vAlign w:val="center"/>
          </w:tcPr>
          <w:p w14:paraId="4B0ACB8D">
            <w:pPr>
              <w:spacing w:line="360" w:lineRule="auto"/>
              <w:jc w:val="center"/>
              <w:rPr>
                <w:rFonts w:hint="eastAsia" w:ascii="仿宋" w:hAnsi="仿宋" w:eastAsia="仿宋" w:cs="仿宋"/>
                <w:sz w:val="22"/>
                <w:szCs w:val="22"/>
              </w:rPr>
            </w:pPr>
          </w:p>
        </w:tc>
      </w:tr>
      <w:tr w14:paraId="4338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5938123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架构检修</w:t>
            </w:r>
          </w:p>
        </w:tc>
        <w:tc>
          <w:tcPr>
            <w:tcW w:w="2510" w:type="pct"/>
            <w:vAlign w:val="center"/>
          </w:tcPr>
          <w:p w14:paraId="7D6C83B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高压柜母线桥（根据需要）</w:t>
            </w:r>
          </w:p>
        </w:tc>
        <w:tc>
          <w:tcPr>
            <w:tcW w:w="1370" w:type="pct"/>
            <w:vMerge w:val="restart"/>
            <w:vAlign w:val="center"/>
          </w:tcPr>
          <w:p w14:paraId="1A81088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每月检查</w:t>
            </w:r>
          </w:p>
        </w:tc>
      </w:tr>
      <w:tr w14:paraId="33DE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390632B5">
            <w:pPr>
              <w:spacing w:line="360" w:lineRule="auto"/>
              <w:jc w:val="center"/>
              <w:rPr>
                <w:rFonts w:hint="eastAsia" w:ascii="仿宋" w:hAnsi="仿宋" w:eastAsia="仿宋" w:cs="仿宋"/>
                <w:sz w:val="22"/>
                <w:szCs w:val="22"/>
              </w:rPr>
            </w:pPr>
          </w:p>
        </w:tc>
        <w:tc>
          <w:tcPr>
            <w:tcW w:w="2510" w:type="pct"/>
            <w:vAlign w:val="center"/>
          </w:tcPr>
          <w:p w14:paraId="1CD6952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低压柜母线桥（根据需要）</w:t>
            </w:r>
          </w:p>
        </w:tc>
        <w:tc>
          <w:tcPr>
            <w:tcW w:w="1370" w:type="pct"/>
            <w:vMerge w:val="continue"/>
            <w:vAlign w:val="center"/>
          </w:tcPr>
          <w:p w14:paraId="092FB022">
            <w:pPr>
              <w:spacing w:line="360" w:lineRule="auto"/>
              <w:jc w:val="center"/>
              <w:rPr>
                <w:rFonts w:hint="eastAsia" w:ascii="仿宋" w:hAnsi="仿宋" w:eastAsia="仿宋" w:cs="仿宋"/>
                <w:sz w:val="22"/>
                <w:szCs w:val="22"/>
              </w:rPr>
            </w:pPr>
          </w:p>
        </w:tc>
      </w:tr>
      <w:tr w14:paraId="3BA9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Align w:val="center"/>
          </w:tcPr>
          <w:p w14:paraId="4610DFB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接地装置</w:t>
            </w:r>
          </w:p>
        </w:tc>
        <w:tc>
          <w:tcPr>
            <w:tcW w:w="2510" w:type="pct"/>
            <w:vAlign w:val="center"/>
          </w:tcPr>
          <w:p w14:paraId="34B0238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接地电阻</w:t>
            </w:r>
          </w:p>
        </w:tc>
        <w:tc>
          <w:tcPr>
            <w:tcW w:w="1370" w:type="pct"/>
            <w:vAlign w:val="center"/>
          </w:tcPr>
          <w:p w14:paraId="7A25E22F">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5D12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9" w:hRule="atLeast"/>
        </w:trPr>
        <w:tc>
          <w:tcPr>
            <w:tcW w:w="1118" w:type="pct"/>
            <w:vAlign w:val="center"/>
          </w:tcPr>
          <w:p w14:paraId="10B4FA6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低压一般检查</w:t>
            </w:r>
          </w:p>
        </w:tc>
        <w:tc>
          <w:tcPr>
            <w:tcW w:w="2510" w:type="pct"/>
            <w:vAlign w:val="center"/>
          </w:tcPr>
          <w:p w14:paraId="7861342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螺丝、接线是否良好，接地标志明显</w:t>
            </w:r>
          </w:p>
        </w:tc>
        <w:tc>
          <w:tcPr>
            <w:tcW w:w="1370" w:type="pct"/>
            <w:vAlign w:val="center"/>
          </w:tcPr>
          <w:p w14:paraId="78CCE3E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每月一次</w:t>
            </w:r>
          </w:p>
        </w:tc>
      </w:tr>
      <w:tr w14:paraId="471C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Align w:val="center"/>
          </w:tcPr>
          <w:p w14:paraId="4AE41F5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低压爬电距离</w:t>
            </w:r>
          </w:p>
        </w:tc>
        <w:tc>
          <w:tcPr>
            <w:tcW w:w="2510" w:type="pct"/>
            <w:vAlign w:val="center"/>
          </w:tcPr>
          <w:p w14:paraId="6BC9A57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开关柜爬电距离</w:t>
            </w:r>
          </w:p>
        </w:tc>
        <w:tc>
          <w:tcPr>
            <w:tcW w:w="1370" w:type="pct"/>
            <w:vAlign w:val="center"/>
          </w:tcPr>
          <w:p w14:paraId="2F7D00B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每月一次</w:t>
            </w:r>
          </w:p>
        </w:tc>
      </w:tr>
      <w:tr w14:paraId="61BD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Align w:val="center"/>
          </w:tcPr>
          <w:p w14:paraId="7C23AA8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低压绝缘电阻检查</w:t>
            </w:r>
          </w:p>
        </w:tc>
        <w:tc>
          <w:tcPr>
            <w:tcW w:w="2510" w:type="pct"/>
            <w:vAlign w:val="center"/>
          </w:tcPr>
          <w:p w14:paraId="2C0EDA6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Align w:val="center"/>
          </w:tcPr>
          <w:p w14:paraId="5F0DBB6B">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3DAA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restart"/>
            <w:vAlign w:val="center"/>
          </w:tcPr>
          <w:p w14:paraId="437B708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低压保护电路连续性试验</w:t>
            </w:r>
          </w:p>
        </w:tc>
        <w:tc>
          <w:tcPr>
            <w:tcW w:w="2510" w:type="pct"/>
            <w:vAlign w:val="center"/>
          </w:tcPr>
          <w:p w14:paraId="7C9C2D9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仪表门锁与接地点之间电阻</w:t>
            </w:r>
          </w:p>
        </w:tc>
        <w:tc>
          <w:tcPr>
            <w:tcW w:w="1370" w:type="pct"/>
            <w:vMerge w:val="restart"/>
            <w:vAlign w:val="center"/>
          </w:tcPr>
          <w:p w14:paraId="06DBDD5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每月例行检查</w:t>
            </w:r>
          </w:p>
        </w:tc>
      </w:tr>
      <w:tr w14:paraId="44190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1C814A13">
            <w:pPr>
              <w:spacing w:line="360" w:lineRule="auto"/>
              <w:jc w:val="center"/>
              <w:rPr>
                <w:rFonts w:hint="eastAsia" w:ascii="仿宋" w:hAnsi="仿宋" w:eastAsia="仿宋" w:cs="仿宋"/>
                <w:sz w:val="22"/>
                <w:szCs w:val="22"/>
              </w:rPr>
            </w:pPr>
          </w:p>
        </w:tc>
        <w:tc>
          <w:tcPr>
            <w:tcW w:w="2510" w:type="pct"/>
            <w:vAlign w:val="center"/>
          </w:tcPr>
          <w:p w14:paraId="5EEAEB1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前门上门锁与地之间电阻</w:t>
            </w:r>
          </w:p>
        </w:tc>
        <w:tc>
          <w:tcPr>
            <w:tcW w:w="1370" w:type="pct"/>
            <w:vMerge w:val="continue"/>
            <w:vAlign w:val="center"/>
          </w:tcPr>
          <w:p w14:paraId="3C0E538A">
            <w:pPr>
              <w:spacing w:line="360" w:lineRule="auto"/>
              <w:jc w:val="center"/>
              <w:rPr>
                <w:rFonts w:hint="eastAsia" w:ascii="仿宋" w:hAnsi="仿宋" w:eastAsia="仿宋" w:cs="仿宋"/>
                <w:sz w:val="22"/>
                <w:szCs w:val="22"/>
              </w:rPr>
            </w:pPr>
          </w:p>
        </w:tc>
      </w:tr>
      <w:tr w14:paraId="0C33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5E3DCAAF">
            <w:pPr>
              <w:spacing w:line="360" w:lineRule="auto"/>
              <w:jc w:val="center"/>
              <w:rPr>
                <w:rFonts w:hint="eastAsia" w:ascii="仿宋" w:hAnsi="仿宋" w:eastAsia="仿宋" w:cs="仿宋"/>
                <w:sz w:val="22"/>
                <w:szCs w:val="22"/>
              </w:rPr>
            </w:pPr>
          </w:p>
        </w:tc>
        <w:tc>
          <w:tcPr>
            <w:tcW w:w="2510" w:type="pct"/>
            <w:vAlign w:val="center"/>
          </w:tcPr>
          <w:p w14:paraId="0E8C278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侧门中锁与地之间电阻</w:t>
            </w:r>
          </w:p>
        </w:tc>
        <w:tc>
          <w:tcPr>
            <w:tcW w:w="1370" w:type="pct"/>
            <w:vMerge w:val="continue"/>
            <w:vAlign w:val="center"/>
          </w:tcPr>
          <w:p w14:paraId="77717673">
            <w:pPr>
              <w:spacing w:line="360" w:lineRule="auto"/>
              <w:jc w:val="center"/>
              <w:rPr>
                <w:rFonts w:hint="eastAsia" w:ascii="仿宋" w:hAnsi="仿宋" w:eastAsia="仿宋" w:cs="仿宋"/>
                <w:sz w:val="22"/>
                <w:szCs w:val="22"/>
              </w:rPr>
            </w:pPr>
          </w:p>
        </w:tc>
      </w:tr>
      <w:tr w14:paraId="6A795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38A679C7">
            <w:pPr>
              <w:spacing w:line="360" w:lineRule="auto"/>
              <w:jc w:val="center"/>
              <w:rPr>
                <w:rFonts w:hint="eastAsia" w:ascii="仿宋" w:hAnsi="仿宋" w:eastAsia="仿宋" w:cs="仿宋"/>
                <w:sz w:val="22"/>
                <w:szCs w:val="22"/>
              </w:rPr>
            </w:pPr>
          </w:p>
        </w:tc>
        <w:tc>
          <w:tcPr>
            <w:tcW w:w="2510" w:type="pct"/>
            <w:vAlign w:val="center"/>
          </w:tcPr>
          <w:p w14:paraId="29FC113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断路器支撑架与接地点之间电阻</w:t>
            </w:r>
          </w:p>
        </w:tc>
        <w:tc>
          <w:tcPr>
            <w:tcW w:w="1370" w:type="pct"/>
            <w:vMerge w:val="continue"/>
            <w:vAlign w:val="center"/>
          </w:tcPr>
          <w:p w14:paraId="5F344EA0">
            <w:pPr>
              <w:spacing w:line="360" w:lineRule="auto"/>
              <w:jc w:val="center"/>
              <w:rPr>
                <w:rFonts w:hint="eastAsia" w:ascii="仿宋" w:hAnsi="仿宋" w:eastAsia="仿宋" w:cs="仿宋"/>
                <w:sz w:val="22"/>
                <w:szCs w:val="22"/>
              </w:rPr>
            </w:pPr>
          </w:p>
        </w:tc>
      </w:tr>
      <w:tr w14:paraId="4ACA8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4F420A04">
            <w:pPr>
              <w:spacing w:line="360" w:lineRule="auto"/>
              <w:jc w:val="center"/>
              <w:rPr>
                <w:rFonts w:hint="eastAsia" w:ascii="仿宋" w:hAnsi="仿宋" w:eastAsia="仿宋" w:cs="仿宋"/>
                <w:sz w:val="22"/>
                <w:szCs w:val="22"/>
              </w:rPr>
            </w:pPr>
          </w:p>
        </w:tc>
        <w:tc>
          <w:tcPr>
            <w:tcW w:w="2510" w:type="pct"/>
            <w:vAlign w:val="center"/>
          </w:tcPr>
          <w:p w14:paraId="42AF974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壳体与接地点之间电阻</w:t>
            </w:r>
          </w:p>
        </w:tc>
        <w:tc>
          <w:tcPr>
            <w:tcW w:w="1370" w:type="pct"/>
            <w:vMerge w:val="continue"/>
            <w:vAlign w:val="center"/>
          </w:tcPr>
          <w:p w14:paraId="2518E6EF">
            <w:pPr>
              <w:spacing w:line="360" w:lineRule="auto"/>
              <w:jc w:val="center"/>
              <w:rPr>
                <w:rFonts w:hint="eastAsia" w:ascii="仿宋" w:hAnsi="仿宋" w:eastAsia="仿宋" w:cs="仿宋"/>
                <w:sz w:val="22"/>
                <w:szCs w:val="22"/>
              </w:rPr>
            </w:pPr>
          </w:p>
        </w:tc>
      </w:tr>
      <w:tr w14:paraId="6FE2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Merge w:val="continue"/>
            <w:vAlign w:val="center"/>
          </w:tcPr>
          <w:p w14:paraId="6D71F742">
            <w:pPr>
              <w:spacing w:line="360" w:lineRule="auto"/>
              <w:jc w:val="center"/>
              <w:rPr>
                <w:rFonts w:hint="eastAsia" w:ascii="仿宋" w:hAnsi="仿宋" w:eastAsia="仿宋" w:cs="仿宋"/>
                <w:sz w:val="22"/>
                <w:szCs w:val="22"/>
              </w:rPr>
            </w:pPr>
          </w:p>
        </w:tc>
        <w:tc>
          <w:tcPr>
            <w:tcW w:w="2510" w:type="pct"/>
            <w:vAlign w:val="center"/>
          </w:tcPr>
          <w:p w14:paraId="6CB350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抽屉与接地点之间电阻</w:t>
            </w:r>
          </w:p>
        </w:tc>
        <w:tc>
          <w:tcPr>
            <w:tcW w:w="1370" w:type="pct"/>
            <w:vMerge w:val="continue"/>
            <w:vAlign w:val="center"/>
          </w:tcPr>
          <w:p w14:paraId="72C0F812">
            <w:pPr>
              <w:spacing w:line="360" w:lineRule="auto"/>
              <w:jc w:val="center"/>
              <w:rPr>
                <w:rFonts w:hint="eastAsia" w:ascii="仿宋" w:hAnsi="仿宋" w:eastAsia="仿宋" w:cs="仿宋"/>
                <w:sz w:val="22"/>
                <w:szCs w:val="22"/>
              </w:rPr>
            </w:pPr>
          </w:p>
        </w:tc>
      </w:tr>
      <w:tr w14:paraId="5840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7" w:hRule="atLeast"/>
        </w:trPr>
        <w:tc>
          <w:tcPr>
            <w:tcW w:w="1118" w:type="pct"/>
            <w:vAlign w:val="center"/>
          </w:tcPr>
          <w:p w14:paraId="4DE7987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低压机械操作</w:t>
            </w:r>
          </w:p>
        </w:tc>
        <w:tc>
          <w:tcPr>
            <w:tcW w:w="2510" w:type="pct"/>
            <w:vAlign w:val="center"/>
          </w:tcPr>
          <w:p w14:paraId="24CF499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手动分合5次，无卡壳现象</w:t>
            </w:r>
          </w:p>
        </w:tc>
        <w:tc>
          <w:tcPr>
            <w:tcW w:w="1370" w:type="pct"/>
            <w:vAlign w:val="center"/>
          </w:tcPr>
          <w:p w14:paraId="6913F03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每月例行检查</w:t>
            </w:r>
          </w:p>
        </w:tc>
      </w:tr>
      <w:tr w14:paraId="1303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7" w:hRule="atLeast"/>
        </w:trPr>
        <w:tc>
          <w:tcPr>
            <w:tcW w:w="1118" w:type="pct"/>
            <w:vAlign w:val="center"/>
          </w:tcPr>
          <w:p w14:paraId="52B4796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低压绝缘强度</w:t>
            </w:r>
          </w:p>
        </w:tc>
        <w:tc>
          <w:tcPr>
            <w:tcW w:w="2510" w:type="pct"/>
            <w:vAlign w:val="center"/>
          </w:tcPr>
          <w:p w14:paraId="7C13BE7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主回路、二次回路工频耐压</w:t>
            </w:r>
            <w:r>
              <w:rPr>
                <w:rFonts w:hint="eastAsia" w:ascii="仿宋" w:hAnsi="仿宋" w:eastAsia="仿宋" w:cs="仿宋"/>
                <w:sz w:val="22"/>
                <w:szCs w:val="22"/>
                <w:highlight w:val="none"/>
              </w:rPr>
              <w:t>1min</w:t>
            </w:r>
          </w:p>
        </w:tc>
        <w:tc>
          <w:tcPr>
            <w:tcW w:w="1370" w:type="pct"/>
            <w:vAlign w:val="center"/>
          </w:tcPr>
          <w:p w14:paraId="4397BCF6">
            <w:pPr>
              <w:spacing w:line="360" w:lineRule="auto"/>
              <w:jc w:val="center"/>
              <w:rPr>
                <w:rFonts w:hint="eastAsia" w:ascii="仿宋" w:hAnsi="仿宋" w:eastAsia="仿宋" w:cs="仿宋"/>
                <w:sz w:val="22"/>
                <w:szCs w:val="22"/>
              </w:rPr>
            </w:pPr>
            <w:r>
              <w:rPr>
                <w:rFonts w:hint="eastAsia" w:ascii="仿宋" w:hAnsi="仿宋" w:eastAsia="仿宋" w:cs="仿宋"/>
                <w:sz w:val="22"/>
                <w:szCs w:val="22"/>
                <w:lang w:val="en-US" w:eastAsia="zh-CN"/>
              </w:rPr>
              <w:t>年度内</w:t>
            </w:r>
            <w:r>
              <w:rPr>
                <w:rFonts w:hint="eastAsia" w:ascii="仿宋" w:hAnsi="仿宋" w:eastAsia="仿宋" w:cs="仿宋"/>
                <w:sz w:val="22"/>
                <w:szCs w:val="22"/>
              </w:rPr>
              <w:t>至少一次</w:t>
            </w:r>
          </w:p>
        </w:tc>
      </w:tr>
      <w:tr w14:paraId="55AB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2" w:hRule="atLeast"/>
        </w:trPr>
        <w:tc>
          <w:tcPr>
            <w:tcW w:w="1118" w:type="pct"/>
            <w:vAlign w:val="center"/>
          </w:tcPr>
          <w:p w14:paraId="7536D3A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绝缘手套绝缘靴</w:t>
            </w:r>
          </w:p>
        </w:tc>
        <w:tc>
          <w:tcPr>
            <w:tcW w:w="2510" w:type="pct"/>
            <w:vAlign w:val="center"/>
          </w:tcPr>
          <w:p w14:paraId="10E1BBA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绝缘电阻</w:t>
            </w:r>
          </w:p>
        </w:tc>
        <w:tc>
          <w:tcPr>
            <w:tcW w:w="1370" w:type="pct"/>
            <w:vAlign w:val="center"/>
          </w:tcPr>
          <w:p w14:paraId="33F1AEA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半年一次</w:t>
            </w:r>
          </w:p>
        </w:tc>
      </w:tr>
    </w:tbl>
    <w:p w14:paraId="09770909">
      <w:pPr>
        <w:pageBreakBefore w:val="0"/>
        <w:widowControl w:val="0"/>
        <w:kinsoku/>
        <w:wordWrap/>
        <w:overflowPunct/>
        <w:topLinePunct w:val="0"/>
        <w:bidi w:val="0"/>
        <w:snapToGrid w:val="0"/>
        <w:spacing w:beforeLines="0" w:afterLines="0" w:line="360" w:lineRule="auto"/>
        <w:ind w:firstLine="562" w:firstLineChars="200"/>
        <w:contextualSpacing/>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 xml:space="preserve">1.8 </w:t>
      </w:r>
      <w:r>
        <w:rPr>
          <w:rFonts w:hint="default" w:ascii="仿宋" w:hAnsi="仿宋" w:eastAsia="仿宋" w:cs="仿宋"/>
          <w:b/>
          <w:bCs/>
          <w:sz w:val="28"/>
          <w:szCs w:val="28"/>
          <w:highlight w:val="none"/>
          <w:lang w:val="en-US" w:eastAsia="zh-CN"/>
        </w:rPr>
        <w:t>维保方案</w:t>
      </w:r>
    </w:p>
    <w:p w14:paraId="1905BA70">
      <w:pPr>
        <w:pageBreakBefore w:val="0"/>
        <w:widowControl w:val="0"/>
        <w:kinsoku/>
        <w:wordWrap/>
        <w:overflowPunct/>
        <w:topLinePunct w:val="0"/>
        <w:bidi w:val="0"/>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1.8.1 </w:t>
      </w:r>
      <w:r>
        <w:rPr>
          <w:rFonts w:hint="default" w:ascii="仿宋" w:hAnsi="仿宋" w:eastAsia="仿宋" w:cs="仿宋"/>
          <w:b w:val="0"/>
          <w:bCs w:val="0"/>
          <w:kern w:val="2"/>
          <w:sz w:val="28"/>
          <w:szCs w:val="28"/>
          <w:highlight w:val="none"/>
          <w:lang w:val="en-US" w:eastAsia="zh-CN" w:bidi="ar-SA"/>
        </w:rPr>
        <w:t>投标人须提供详细的维保方案，至少包含：工作流程、准备工作、危险点管控、材料的拆除更换、设备调试、维保验收、安全职责等详细内容</w:t>
      </w:r>
      <w:r>
        <w:rPr>
          <w:rFonts w:hint="eastAsia" w:ascii="仿宋" w:hAnsi="仿宋" w:eastAsia="仿宋" w:cs="仿宋"/>
          <w:b w:val="0"/>
          <w:bCs w:val="0"/>
          <w:kern w:val="2"/>
          <w:sz w:val="28"/>
          <w:szCs w:val="28"/>
          <w:highlight w:val="none"/>
          <w:lang w:val="en-US" w:eastAsia="zh-CN" w:bidi="ar-SA"/>
        </w:rPr>
        <w:t>。</w:t>
      </w:r>
    </w:p>
    <w:p w14:paraId="5826FC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1.9 安全措施</w:t>
      </w:r>
    </w:p>
    <w:p w14:paraId="426B58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1.9.1 投标人须提供详细的安全措施方案，至少包含：总体安全措施、施工安全措施、运维工作安全措施、消防安全措施、突发情况预案等详细内容。</w:t>
      </w:r>
    </w:p>
    <w:p w14:paraId="193D23BF">
      <w:pPr>
        <w:pageBreakBefore w:val="0"/>
        <w:widowControl w:val="0"/>
        <w:kinsoku/>
        <w:wordWrap/>
        <w:overflowPunct/>
        <w:topLinePunct w:val="0"/>
        <w:autoSpaceDE/>
        <w:autoSpaceDN/>
        <w:bidi w:val="0"/>
        <w:snapToGrid/>
        <w:spacing w:line="360" w:lineRule="auto"/>
        <w:ind w:firstLine="562" w:firstLineChars="200"/>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1.10 主要作业设备机具</w:t>
      </w:r>
    </w:p>
    <w:p w14:paraId="402E92E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1.10.1以下主要作业设备机具在运维工作中须由投标人自行提供，招标人不提供运维所需的设备机具（主要作业设备机具包括但不限于以下内容）：</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469"/>
        <w:gridCol w:w="757"/>
        <w:gridCol w:w="1001"/>
        <w:gridCol w:w="2037"/>
        <w:gridCol w:w="1568"/>
      </w:tblGrid>
      <w:tr w14:paraId="7E05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03" w:type="pct"/>
            <w:vAlign w:val="center"/>
          </w:tcPr>
          <w:p w14:paraId="6BF0E74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448" w:type="pct"/>
            <w:vAlign w:val="center"/>
          </w:tcPr>
          <w:p w14:paraId="4FDD814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名称及规格</w:t>
            </w:r>
          </w:p>
        </w:tc>
        <w:tc>
          <w:tcPr>
            <w:tcW w:w="444" w:type="pct"/>
            <w:vAlign w:val="center"/>
          </w:tcPr>
          <w:p w14:paraId="72EA85C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数量</w:t>
            </w:r>
          </w:p>
        </w:tc>
        <w:tc>
          <w:tcPr>
            <w:tcW w:w="587" w:type="pct"/>
            <w:vAlign w:val="center"/>
          </w:tcPr>
          <w:p w14:paraId="5592887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195" w:type="pct"/>
            <w:vAlign w:val="center"/>
          </w:tcPr>
          <w:p w14:paraId="343082A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名称及规格</w:t>
            </w:r>
          </w:p>
        </w:tc>
        <w:tc>
          <w:tcPr>
            <w:tcW w:w="920" w:type="pct"/>
            <w:vAlign w:val="center"/>
          </w:tcPr>
          <w:p w14:paraId="044884C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数量</w:t>
            </w:r>
          </w:p>
        </w:tc>
      </w:tr>
      <w:tr w14:paraId="13F5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677C9DE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c>
          <w:tcPr>
            <w:tcW w:w="1448" w:type="pct"/>
            <w:vAlign w:val="center"/>
          </w:tcPr>
          <w:p w14:paraId="3FF011D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平板运输车</w:t>
            </w:r>
          </w:p>
        </w:tc>
        <w:tc>
          <w:tcPr>
            <w:tcW w:w="444" w:type="pct"/>
            <w:vAlign w:val="center"/>
          </w:tcPr>
          <w:p w14:paraId="6A898F6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1辆</w:t>
            </w:r>
          </w:p>
        </w:tc>
        <w:tc>
          <w:tcPr>
            <w:tcW w:w="587" w:type="pct"/>
            <w:vAlign w:val="center"/>
          </w:tcPr>
          <w:p w14:paraId="244D1E9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10</w:t>
            </w:r>
          </w:p>
        </w:tc>
        <w:tc>
          <w:tcPr>
            <w:tcW w:w="1195" w:type="pct"/>
            <w:vAlign w:val="center"/>
          </w:tcPr>
          <w:p w14:paraId="6B411EC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综保测试仪</w:t>
            </w:r>
          </w:p>
        </w:tc>
        <w:tc>
          <w:tcPr>
            <w:tcW w:w="920" w:type="pct"/>
            <w:vAlign w:val="center"/>
          </w:tcPr>
          <w:p w14:paraId="6D6827C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1台</w:t>
            </w:r>
          </w:p>
        </w:tc>
      </w:tr>
      <w:tr w14:paraId="76B3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5E4A9D2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w:t>
            </w:r>
          </w:p>
        </w:tc>
        <w:tc>
          <w:tcPr>
            <w:tcW w:w="1448" w:type="pct"/>
            <w:vAlign w:val="center"/>
          </w:tcPr>
          <w:p w14:paraId="568FD34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直流高压发生器</w:t>
            </w:r>
          </w:p>
        </w:tc>
        <w:tc>
          <w:tcPr>
            <w:tcW w:w="444" w:type="pct"/>
            <w:vAlign w:val="center"/>
          </w:tcPr>
          <w:p w14:paraId="61F2F0C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1台</w:t>
            </w:r>
          </w:p>
        </w:tc>
        <w:tc>
          <w:tcPr>
            <w:tcW w:w="587" w:type="pct"/>
            <w:vAlign w:val="center"/>
          </w:tcPr>
          <w:p w14:paraId="47710FB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11</w:t>
            </w:r>
          </w:p>
        </w:tc>
        <w:tc>
          <w:tcPr>
            <w:tcW w:w="1195" w:type="pct"/>
            <w:vAlign w:val="center"/>
          </w:tcPr>
          <w:p w14:paraId="528BCF7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电缆状态试验仪</w:t>
            </w:r>
          </w:p>
        </w:tc>
        <w:tc>
          <w:tcPr>
            <w:tcW w:w="920" w:type="pct"/>
            <w:vAlign w:val="center"/>
          </w:tcPr>
          <w:p w14:paraId="2A5C966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1套</w:t>
            </w:r>
          </w:p>
        </w:tc>
      </w:tr>
      <w:tr w14:paraId="5CF9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0F33834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w:t>
            </w:r>
          </w:p>
        </w:tc>
        <w:tc>
          <w:tcPr>
            <w:tcW w:w="1448" w:type="pct"/>
            <w:vAlign w:val="center"/>
          </w:tcPr>
          <w:p w14:paraId="57A7727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万用表</w:t>
            </w:r>
          </w:p>
        </w:tc>
        <w:tc>
          <w:tcPr>
            <w:tcW w:w="444" w:type="pct"/>
            <w:vAlign w:val="center"/>
          </w:tcPr>
          <w:p w14:paraId="626FFC3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3台</w:t>
            </w:r>
          </w:p>
        </w:tc>
        <w:tc>
          <w:tcPr>
            <w:tcW w:w="587" w:type="pct"/>
            <w:vAlign w:val="center"/>
          </w:tcPr>
          <w:p w14:paraId="0FF0996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12</w:t>
            </w:r>
          </w:p>
        </w:tc>
        <w:tc>
          <w:tcPr>
            <w:tcW w:w="1195" w:type="pct"/>
            <w:vAlign w:val="center"/>
          </w:tcPr>
          <w:p w14:paraId="47B4A4A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电缆耐压试验仪</w:t>
            </w:r>
          </w:p>
        </w:tc>
        <w:tc>
          <w:tcPr>
            <w:tcW w:w="920" w:type="pct"/>
            <w:vAlign w:val="center"/>
          </w:tcPr>
          <w:p w14:paraId="4F0F816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1套</w:t>
            </w:r>
          </w:p>
        </w:tc>
      </w:tr>
      <w:tr w14:paraId="3AC1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5103485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w:t>
            </w:r>
          </w:p>
        </w:tc>
        <w:tc>
          <w:tcPr>
            <w:tcW w:w="1448" w:type="pct"/>
            <w:vAlign w:val="center"/>
          </w:tcPr>
          <w:p w14:paraId="07B76BA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高压验电笔</w:t>
            </w:r>
          </w:p>
        </w:tc>
        <w:tc>
          <w:tcPr>
            <w:tcW w:w="444" w:type="pct"/>
            <w:vAlign w:val="center"/>
          </w:tcPr>
          <w:p w14:paraId="75D009F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3支</w:t>
            </w:r>
          </w:p>
        </w:tc>
        <w:tc>
          <w:tcPr>
            <w:tcW w:w="587" w:type="pct"/>
            <w:vAlign w:val="center"/>
          </w:tcPr>
          <w:p w14:paraId="7D3E7E5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13</w:t>
            </w:r>
          </w:p>
        </w:tc>
        <w:tc>
          <w:tcPr>
            <w:tcW w:w="1195" w:type="pct"/>
            <w:vAlign w:val="center"/>
          </w:tcPr>
          <w:p w14:paraId="5BAAE6D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2500V兆欧表</w:t>
            </w:r>
          </w:p>
        </w:tc>
        <w:tc>
          <w:tcPr>
            <w:tcW w:w="920" w:type="pct"/>
            <w:vAlign w:val="center"/>
          </w:tcPr>
          <w:p w14:paraId="386095D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1台</w:t>
            </w:r>
          </w:p>
        </w:tc>
      </w:tr>
      <w:tr w14:paraId="0F2C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696DC69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w:t>
            </w:r>
          </w:p>
        </w:tc>
        <w:tc>
          <w:tcPr>
            <w:tcW w:w="1448" w:type="pct"/>
            <w:vAlign w:val="center"/>
          </w:tcPr>
          <w:p w14:paraId="41883BA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低压验电笔</w:t>
            </w:r>
          </w:p>
        </w:tc>
        <w:tc>
          <w:tcPr>
            <w:tcW w:w="444" w:type="pct"/>
            <w:vAlign w:val="center"/>
          </w:tcPr>
          <w:p w14:paraId="4F14B5D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10支</w:t>
            </w:r>
          </w:p>
        </w:tc>
        <w:tc>
          <w:tcPr>
            <w:tcW w:w="587" w:type="pct"/>
            <w:vAlign w:val="center"/>
          </w:tcPr>
          <w:p w14:paraId="372B5A4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14</w:t>
            </w:r>
          </w:p>
        </w:tc>
        <w:tc>
          <w:tcPr>
            <w:tcW w:w="1195" w:type="pct"/>
            <w:vAlign w:val="center"/>
          </w:tcPr>
          <w:p w14:paraId="47D373C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5000V兆欧表</w:t>
            </w:r>
          </w:p>
        </w:tc>
        <w:tc>
          <w:tcPr>
            <w:tcW w:w="920" w:type="pct"/>
            <w:vAlign w:val="center"/>
          </w:tcPr>
          <w:p w14:paraId="57E89C0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2台</w:t>
            </w:r>
          </w:p>
        </w:tc>
      </w:tr>
      <w:tr w14:paraId="76BDE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03" w:type="pct"/>
            <w:vAlign w:val="center"/>
          </w:tcPr>
          <w:p w14:paraId="756189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6</w:t>
            </w:r>
          </w:p>
        </w:tc>
        <w:tc>
          <w:tcPr>
            <w:tcW w:w="1448" w:type="pct"/>
            <w:vAlign w:val="center"/>
          </w:tcPr>
          <w:p w14:paraId="4C314B8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安全工器具</w:t>
            </w:r>
          </w:p>
        </w:tc>
        <w:tc>
          <w:tcPr>
            <w:tcW w:w="444" w:type="pct"/>
            <w:vAlign w:val="center"/>
          </w:tcPr>
          <w:p w14:paraId="6F31254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4套</w:t>
            </w:r>
          </w:p>
        </w:tc>
        <w:tc>
          <w:tcPr>
            <w:tcW w:w="587" w:type="pct"/>
            <w:vAlign w:val="center"/>
          </w:tcPr>
          <w:p w14:paraId="3367666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15</w:t>
            </w:r>
          </w:p>
        </w:tc>
        <w:tc>
          <w:tcPr>
            <w:tcW w:w="1195" w:type="pct"/>
            <w:vAlign w:val="center"/>
          </w:tcPr>
          <w:p w14:paraId="0D281AA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直流电阻测试仪</w:t>
            </w:r>
          </w:p>
        </w:tc>
        <w:tc>
          <w:tcPr>
            <w:tcW w:w="920" w:type="pct"/>
            <w:vAlign w:val="center"/>
          </w:tcPr>
          <w:p w14:paraId="0CF6FCB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3台</w:t>
            </w:r>
          </w:p>
        </w:tc>
      </w:tr>
      <w:tr w14:paraId="31E9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03" w:type="pct"/>
            <w:vAlign w:val="center"/>
          </w:tcPr>
          <w:p w14:paraId="7F0C56C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7</w:t>
            </w:r>
          </w:p>
        </w:tc>
        <w:tc>
          <w:tcPr>
            <w:tcW w:w="1448" w:type="pct"/>
            <w:vAlign w:val="center"/>
          </w:tcPr>
          <w:p w14:paraId="2A075A1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接地线</w:t>
            </w:r>
          </w:p>
        </w:tc>
        <w:tc>
          <w:tcPr>
            <w:tcW w:w="444" w:type="pct"/>
            <w:vAlign w:val="center"/>
          </w:tcPr>
          <w:p w14:paraId="74088F6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5组</w:t>
            </w:r>
          </w:p>
        </w:tc>
        <w:tc>
          <w:tcPr>
            <w:tcW w:w="587" w:type="pct"/>
            <w:vAlign w:val="center"/>
          </w:tcPr>
          <w:p w14:paraId="32AE503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16</w:t>
            </w:r>
          </w:p>
        </w:tc>
        <w:tc>
          <w:tcPr>
            <w:tcW w:w="1195" w:type="pct"/>
            <w:vAlign w:val="center"/>
          </w:tcPr>
          <w:p w14:paraId="377DFFE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2.8KW发电机</w:t>
            </w:r>
          </w:p>
        </w:tc>
        <w:tc>
          <w:tcPr>
            <w:tcW w:w="920" w:type="pct"/>
            <w:vAlign w:val="center"/>
          </w:tcPr>
          <w:p w14:paraId="0F2F5CE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3台</w:t>
            </w:r>
          </w:p>
        </w:tc>
      </w:tr>
      <w:tr w14:paraId="3F4B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03" w:type="pct"/>
            <w:vAlign w:val="center"/>
          </w:tcPr>
          <w:p w14:paraId="2E615B9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8</w:t>
            </w:r>
          </w:p>
        </w:tc>
        <w:tc>
          <w:tcPr>
            <w:tcW w:w="1448" w:type="pct"/>
            <w:vAlign w:val="center"/>
          </w:tcPr>
          <w:p w14:paraId="40E688A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全自动变比自动测试仪</w:t>
            </w:r>
          </w:p>
        </w:tc>
        <w:tc>
          <w:tcPr>
            <w:tcW w:w="444" w:type="pct"/>
            <w:vAlign w:val="center"/>
          </w:tcPr>
          <w:p w14:paraId="7D4559C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1台</w:t>
            </w:r>
          </w:p>
        </w:tc>
        <w:tc>
          <w:tcPr>
            <w:tcW w:w="587" w:type="pct"/>
            <w:vAlign w:val="center"/>
          </w:tcPr>
          <w:p w14:paraId="36A3529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17</w:t>
            </w:r>
          </w:p>
        </w:tc>
        <w:tc>
          <w:tcPr>
            <w:tcW w:w="1195" w:type="pct"/>
            <w:vAlign w:val="center"/>
          </w:tcPr>
          <w:p w14:paraId="6E6D9D6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500V兆欧表</w:t>
            </w:r>
          </w:p>
        </w:tc>
        <w:tc>
          <w:tcPr>
            <w:tcW w:w="920" w:type="pct"/>
            <w:vAlign w:val="center"/>
          </w:tcPr>
          <w:p w14:paraId="660EAF3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2台</w:t>
            </w:r>
          </w:p>
        </w:tc>
      </w:tr>
      <w:tr w14:paraId="3937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03" w:type="pct"/>
            <w:vAlign w:val="center"/>
          </w:tcPr>
          <w:p w14:paraId="088DD72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9</w:t>
            </w:r>
          </w:p>
        </w:tc>
        <w:tc>
          <w:tcPr>
            <w:tcW w:w="1448" w:type="pct"/>
            <w:vAlign w:val="center"/>
          </w:tcPr>
          <w:p w14:paraId="1EDCA17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交流耐压试验仪</w:t>
            </w:r>
          </w:p>
        </w:tc>
        <w:tc>
          <w:tcPr>
            <w:tcW w:w="444" w:type="pct"/>
            <w:vAlign w:val="center"/>
          </w:tcPr>
          <w:p w14:paraId="30B4E93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1台</w:t>
            </w:r>
          </w:p>
        </w:tc>
        <w:tc>
          <w:tcPr>
            <w:tcW w:w="587" w:type="pct"/>
            <w:vAlign w:val="center"/>
          </w:tcPr>
          <w:p w14:paraId="74E3D68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18</w:t>
            </w:r>
          </w:p>
        </w:tc>
        <w:tc>
          <w:tcPr>
            <w:tcW w:w="1195" w:type="pct"/>
            <w:vAlign w:val="center"/>
          </w:tcPr>
          <w:p w14:paraId="266749D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吸尘器</w:t>
            </w:r>
          </w:p>
        </w:tc>
        <w:tc>
          <w:tcPr>
            <w:tcW w:w="920" w:type="pct"/>
            <w:vAlign w:val="center"/>
          </w:tcPr>
          <w:p w14:paraId="5D8C2D9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3台</w:t>
            </w:r>
          </w:p>
        </w:tc>
      </w:tr>
    </w:tbl>
    <w:p w14:paraId="7F8D8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2.柴油发电系统需求</w:t>
      </w:r>
    </w:p>
    <w:p w14:paraId="362A788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b/>
          <w:bCs/>
          <w:kern w:val="2"/>
          <w:sz w:val="28"/>
          <w:szCs w:val="28"/>
          <w:highlight w:val="none"/>
          <w:lang w:val="en-US" w:eastAsia="zh-CN" w:bidi="ar-SA"/>
        </w:rPr>
      </w:pPr>
      <w:r>
        <w:rPr>
          <w:rFonts w:hint="default" w:ascii="仿宋" w:hAnsi="仿宋" w:eastAsia="仿宋" w:cs="仿宋"/>
          <w:b/>
          <w:bCs/>
          <w:kern w:val="2"/>
          <w:sz w:val="28"/>
          <w:szCs w:val="28"/>
          <w:lang w:val="en-US" w:eastAsia="zh-CN" w:bidi="ar-SA"/>
        </w:rPr>
        <w:t>2.1</w:t>
      </w:r>
      <w:r>
        <w:rPr>
          <w:rFonts w:hint="eastAsia" w:ascii="仿宋" w:hAnsi="仿宋" w:eastAsia="仿宋" w:cs="仿宋"/>
          <w:b/>
          <w:bCs/>
          <w:kern w:val="2"/>
          <w:sz w:val="28"/>
          <w:szCs w:val="28"/>
          <w:highlight w:val="none"/>
          <w:lang w:val="en-US" w:eastAsia="zh-CN" w:bidi="ar-SA"/>
        </w:rPr>
        <w:t>项目概况</w:t>
      </w:r>
    </w:p>
    <w:p w14:paraId="639728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2.1.1 公交总队新址设有柴油发电机房1座。柴油发电机组共3台。</w:t>
      </w:r>
    </w:p>
    <w:p w14:paraId="60E66A19">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2.1.2 柴发设备厂家及型号如下：扬州顺风三台规格: 功率：1200KW；额定电压：400/230V；型号：TFW2-1200GF。</w:t>
      </w:r>
    </w:p>
    <w:p w14:paraId="1BC5CEA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2.2 维保内容</w:t>
      </w:r>
    </w:p>
    <w:p w14:paraId="5D99D425">
      <w:pPr>
        <w:pageBreakBefore w:val="0"/>
        <w:widowControl w:val="0"/>
        <w:kinsoku/>
        <w:wordWrap/>
        <w:overflowPunct/>
        <w:topLinePunct w:val="0"/>
        <w:bidi w:val="0"/>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2.2.1 负责机房内三台柴油发电机组及与之关联配套附件的维保工作；所有发电机房内和柴油发电机组关联的控制柜、进线柜、出线柜的维保工作；</w:t>
      </w:r>
    </w:p>
    <w:p w14:paraId="1B31E04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2.2.2 清单如下：发电机房设备清单</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2165"/>
        <w:gridCol w:w="1130"/>
        <w:gridCol w:w="1601"/>
      </w:tblGrid>
      <w:tr w14:paraId="789A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279814C1">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设备名称</w:t>
            </w:r>
          </w:p>
        </w:tc>
        <w:tc>
          <w:tcPr>
            <w:tcW w:w="1270" w:type="pct"/>
            <w:vAlign w:val="center"/>
          </w:tcPr>
          <w:p w14:paraId="1400A143">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规格</w:t>
            </w:r>
          </w:p>
        </w:tc>
        <w:tc>
          <w:tcPr>
            <w:tcW w:w="663" w:type="pct"/>
            <w:vAlign w:val="center"/>
          </w:tcPr>
          <w:p w14:paraId="3DE8B45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w:t>
            </w:r>
          </w:p>
        </w:tc>
        <w:tc>
          <w:tcPr>
            <w:tcW w:w="939" w:type="pct"/>
            <w:vAlign w:val="center"/>
          </w:tcPr>
          <w:p w14:paraId="011DC9B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数量</w:t>
            </w:r>
          </w:p>
        </w:tc>
      </w:tr>
      <w:tr w14:paraId="247D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24A227B7">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柴油发电机组</w:t>
            </w:r>
          </w:p>
        </w:tc>
        <w:tc>
          <w:tcPr>
            <w:tcW w:w="1270" w:type="pct"/>
            <w:vAlign w:val="center"/>
          </w:tcPr>
          <w:p w14:paraId="2A494ECC">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1200KW</w:t>
            </w:r>
          </w:p>
        </w:tc>
        <w:tc>
          <w:tcPr>
            <w:tcW w:w="663" w:type="pct"/>
            <w:vAlign w:val="center"/>
          </w:tcPr>
          <w:p w14:paraId="0587E50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台</w:t>
            </w:r>
          </w:p>
        </w:tc>
        <w:tc>
          <w:tcPr>
            <w:tcW w:w="939" w:type="pct"/>
            <w:vAlign w:val="center"/>
          </w:tcPr>
          <w:p w14:paraId="4F4FE17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r>
      <w:tr w14:paraId="4AF3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61D95B7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油箱间日用油箱</w:t>
            </w:r>
          </w:p>
        </w:tc>
        <w:tc>
          <w:tcPr>
            <w:tcW w:w="1270" w:type="pct"/>
            <w:vAlign w:val="center"/>
          </w:tcPr>
          <w:p w14:paraId="1DD92DD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1000L</w:t>
            </w:r>
          </w:p>
        </w:tc>
        <w:tc>
          <w:tcPr>
            <w:tcW w:w="663" w:type="pct"/>
            <w:vAlign w:val="center"/>
          </w:tcPr>
          <w:p w14:paraId="08000278">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套</w:t>
            </w:r>
          </w:p>
        </w:tc>
        <w:tc>
          <w:tcPr>
            <w:tcW w:w="939" w:type="pct"/>
            <w:vAlign w:val="center"/>
          </w:tcPr>
          <w:p w14:paraId="11F63787">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r>
      <w:tr w14:paraId="582D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7B46D14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油路系统</w:t>
            </w:r>
          </w:p>
        </w:tc>
        <w:tc>
          <w:tcPr>
            <w:tcW w:w="1270" w:type="pct"/>
            <w:vAlign w:val="center"/>
          </w:tcPr>
          <w:p w14:paraId="053BE91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DN32</w:t>
            </w:r>
          </w:p>
        </w:tc>
        <w:tc>
          <w:tcPr>
            <w:tcW w:w="663" w:type="pct"/>
            <w:vAlign w:val="center"/>
          </w:tcPr>
          <w:p w14:paraId="130CBE1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项</w:t>
            </w:r>
          </w:p>
        </w:tc>
        <w:tc>
          <w:tcPr>
            <w:tcW w:w="939" w:type="pct"/>
            <w:vAlign w:val="center"/>
          </w:tcPr>
          <w:p w14:paraId="13722B4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w:t>
            </w:r>
          </w:p>
        </w:tc>
      </w:tr>
      <w:tr w14:paraId="2D5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446EAD2C">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发电机组进排风系统</w:t>
            </w:r>
          </w:p>
        </w:tc>
        <w:tc>
          <w:tcPr>
            <w:tcW w:w="1270" w:type="pct"/>
            <w:vAlign w:val="center"/>
          </w:tcPr>
          <w:p w14:paraId="64F018C2">
            <w:pPr>
              <w:spacing w:line="360" w:lineRule="auto"/>
              <w:jc w:val="center"/>
              <w:rPr>
                <w:rFonts w:hint="eastAsia" w:ascii="仿宋" w:hAnsi="仿宋" w:eastAsia="仿宋" w:cs="仿宋"/>
                <w:sz w:val="22"/>
                <w:szCs w:val="22"/>
                <w:lang w:val="en-US" w:eastAsia="zh-CN"/>
              </w:rPr>
            </w:pPr>
          </w:p>
        </w:tc>
        <w:tc>
          <w:tcPr>
            <w:tcW w:w="663" w:type="pct"/>
            <w:vAlign w:val="center"/>
          </w:tcPr>
          <w:p w14:paraId="0C059CF2">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项</w:t>
            </w:r>
          </w:p>
        </w:tc>
        <w:tc>
          <w:tcPr>
            <w:tcW w:w="939" w:type="pct"/>
            <w:vAlign w:val="center"/>
          </w:tcPr>
          <w:p w14:paraId="0D48A7B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r>
      <w:tr w14:paraId="065B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6062FCF2">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发电机组公共减震装置</w:t>
            </w:r>
          </w:p>
        </w:tc>
        <w:tc>
          <w:tcPr>
            <w:tcW w:w="1270" w:type="pct"/>
            <w:vAlign w:val="center"/>
          </w:tcPr>
          <w:p w14:paraId="5166B97D">
            <w:pPr>
              <w:spacing w:line="360" w:lineRule="auto"/>
              <w:jc w:val="center"/>
              <w:rPr>
                <w:rFonts w:hint="eastAsia" w:ascii="仿宋" w:hAnsi="仿宋" w:eastAsia="仿宋" w:cs="仿宋"/>
                <w:sz w:val="22"/>
                <w:szCs w:val="22"/>
                <w:lang w:val="en-US" w:eastAsia="zh-CN"/>
              </w:rPr>
            </w:pPr>
          </w:p>
        </w:tc>
        <w:tc>
          <w:tcPr>
            <w:tcW w:w="663" w:type="pct"/>
            <w:vAlign w:val="center"/>
          </w:tcPr>
          <w:p w14:paraId="12A60D18">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项</w:t>
            </w:r>
          </w:p>
        </w:tc>
        <w:tc>
          <w:tcPr>
            <w:tcW w:w="939" w:type="pct"/>
            <w:vAlign w:val="center"/>
          </w:tcPr>
          <w:p w14:paraId="401339C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r>
      <w:tr w14:paraId="066C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06124D2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出线母线</w:t>
            </w:r>
          </w:p>
        </w:tc>
        <w:tc>
          <w:tcPr>
            <w:tcW w:w="1270" w:type="pct"/>
            <w:vAlign w:val="center"/>
          </w:tcPr>
          <w:p w14:paraId="53A6F26F">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约60米</w:t>
            </w:r>
          </w:p>
        </w:tc>
        <w:tc>
          <w:tcPr>
            <w:tcW w:w="663" w:type="pct"/>
            <w:vAlign w:val="center"/>
          </w:tcPr>
          <w:p w14:paraId="5CD464C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根</w:t>
            </w:r>
          </w:p>
        </w:tc>
        <w:tc>
          <w:tcPr>
            <w:tcW w:w="939" w:type="pct"/>
            <w:vAlign w:val="center"/>
          </w:tcPr>
          <w:p w14:paraId="07B6827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r>
      <w:tr w14:paraId="2ADB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4BD7F668">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室外储油罐</w:t>
            </w:r>
          </w:p>
        </w:tc>
        <w:tc>
          <w:tcPr>
            <w:tcW w:w="1270" w:type="pct"/>
            <w:vAlign w:val="center"/>
          </w:tcPr>
          <w:p w14:paraId="2EC2F8E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约15立方米</w:t>
            </w:r>
          </w:p>
        </w:tc>
        <w:tc>
          <w:tcPr>
            <w:tcW w:w="663" w:type="pct"/>
            <w:vAlign w:val="center"/>
          </w:tcPr>
          <w:p w14:paraId="660A757C">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个</w:t>
            </w:r>
          </w:p>
        </w:tc>
        <w:tc>
          <w:tcPr>
            <w:tcW w:w="939" w:type="pct"/>
            <w:vAlign w:val="center"/>
          </w:tcPr>
          <w:p w14:paraId="0FF24AE1">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w:t>
            </w:r>
          </w:p>
        </w:tc>
      </w:tr>
      <w:tr w14:paraId="4562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38856AEE">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室外输油管路</w:t>
            </w:r>
          </w:p>
        </w:tc>
        <w:tc>
          <w:tcPr>
            <w:tcW w:w="1270" w:type="pct"/>
            <w:vAlign w:val="center"/>
          </w:tcPr>
          <w:p w14:paraId="3A4DFEBE">
            <w:pPr>
              <w:spacing w:line="360" w:lineRule="auto"/>
              <w:jc w:val="center"/>
              <w:rPr>
                <w:rFonts w:hint="eastAsia" w:ascii="仿宋" w:hAnsi="仿宋" w:eastAsia="仿宋" w:cs="仿宋"/>
                <w:sz w:val="22"/>
                <w:szCs w:val="22"/>
                <w:lang w:val="en-US" w:eastAsia="zh-CN"/>
              </w:rPr>
            </w:pPr>
          </w:p>
        </w:tc>
        <w:tc>
          <w:tcPr>
            <w:tcW w:w="663" w:type="pct"/>
            <w:vAlign w:val="center"/>
          </w:tcPr>
          <w:p w14:paraId="332674D1">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套</w:t>
            </w:r>
          </w:p>
        </w:tc>
        <w:tc>
          <w:tcPr>
            <w:tcW w:w="939" w:type="pct"/>
            <w:vAlign w:val="center"/>
          </w:tcPr>
          <w:p w14:paraId="420D506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w:t>
            </w:r>
          </w:p>
        </w:tc>
      </w:tr>
      <w:tr w14:paraId="1851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5" w:type="pct"/>
            <w:vAlign w:val="center"/>
          </w:tcPr>
          <w:p w14:paraId="03897EF2">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储油罐提升系统</w:t>
            </w:r>
          </w:p>
        </w:tc>
        <w:tc>
          <w:tcPr>
            <w:tcW w:w="1270" w:type="pct"/>
            <w:vAlign w:val="center"/>
          </w:tcPr>
          <w:p w14:paraId="050C0089">
            <w:pPr>
              <w:spacing w:line="360" w:lineRule="auto"/>
              <w:jc w:val="center"/>
              <w:rPr>
                <w:rFonts w:hint="eastAsia" w:ascii="仿宋" w:hAnsi="仿宋" w:eastAsia="仿宋" w:cs="仿宋"/>
                <w:sz w:val="22"/>
                <w:szCs w:val="22"/>
                <w:lang w:val="en-US" w:eastAsia="zh-CN"/>
              </w:rPr>
            </w:pPr>
          </w:p>
        </w:tc>
        <w:tc>
          <w:tcPr>
            <w:tcW w:w="663" w:type="pct"/>
            <w:vAlign w:val="center"/>
          </w:tcPr>
          <w:p w14:paraId="7BFF701A">
            <w:pPr>
              <w:spacing w:line="360" w:lineRule="auto"/>
              <w:jc w:val="center"/>
              <w:rPr>
                <w:rFonts w:hint="eastAsia" w:ascii="仿宋" w:hAnsi="仿宋" w:eastAsia="仿宋" w:cs="仿宋"/>
                <w:sz w:val="22"/>
                <w:szCs w:val="22"/>
                <w:lang w:val="en-US" w:eastAsia="zh-CN"/>
              </w:rPr>
            </w:pPr>
          </w:p>
        </w:tc>
        <w:tc>
          <w:tcPr>
            <w:tcW w:w="939" w:type="pct"/>
            <w:vAlign w:val="center"/>
          </w:tcPr>
          <w:p w14:paraId="6F1D4FD4">
            <w:pPr>
              <w:spacing w:line="360" w:lineRule="auto"/>
              <w:jc w:val="center"/>
              <w:rPr>
                <w:rFonts w:hint="eastAsia" w:ascii="仿宋" w:hAnsi="仿宋" w:eastAsia="仿宋" w:cs="仿宋"/>
                <w:sz w:val="22"/>
                <w:szCs w:val="22"/>
                <w:lang w:val="en-US" w:eastAsia="zh-CN"/>
              </w:rPr>
            </w:pPr>
          </w:p>
        </w:tc>
      </w:tr>
    </w:tbl>
    <w:p w14:paraId="51AA1CAC">
      <w:pPr>
        <w:pageBreakBefore w:val="0"/>
        <w:widowControl w:val="0"/>
        <w:kinsoku/>
        <w:wordWrap/>
        <w:overflowPunct/>
        <w:topLinePunct w:val="0"/>
        <w:bidi w:val="0"/>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2.2.3 运维人员主要进行设备巡视、定期开机维护保养、油路系统、进排风排烟系统巡查。协助调控中心进行事故跳闸柴发应急发电处理。</w:t>
      </w:r>
    </w:p>
    <w:p w14:paraId="4CA3403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2.3 维保要求</w:t>
      </w:r>
    </w:p>
    <w:p w14:paraId="2F1A2F0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2.3.1 </w:t>
      </w:r>
      <w:r>
        <w:rPr>
          <w:rFonts w:hint="default" w:ascii="仿宋" w:hAnsi="仿宋" w:eastAsia="仿宋" w:cs="仿宋"/>
          <w:b w:val="0"/>
          <w:bCs w:val="0"/>
          <w:kern w:val="2"/>
          <w:sz w:val="28"/>
          <w:szCs w:val="28"/>
          <w:highlight w:val="none"/>
          <w:lang w:val="en-US" w:eastAsia="zh-CN" w:bidi="ar-SA"/>
        </w:rPr>
        <w:t>日常维护</w:t>
      </w:r>
    </w:p>
    <w:tbl>
      <w:tblPr>
        <w:tblStyle w:val="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4"/>
        <w:gridCol w:w="2746"/>
        <w:gridCol w:w="3263"/>
        <w:gridCol w:w="1033"/>
        <w:gridCol w:w="677"/>
      </w:tblGrid>
      <w:tr w14:paraId="78971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357" w:type="pct"/>
            <w:vAlign w:val="center"/>
          </w:tcPr>
          <w:p w14:paraId="148A5D5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651" w:type="pct"/>
            <w:vAlign w:val="center"/>
          </w:tcPr>
          <w:p w14:paraId="3C48FD0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维护检修项目</w:t>
            </w:r>
          </w:p>
        </w:tc>
        <w:tc>
          <w:tcPr>
            <w:tcW w:w="1962" w:type="pct"/>
            <w:vAlign w:val="center"/>
          </w:tcPr>
          <w:p w14:paraId="3F1DED3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质量标准</w:t>
            </w:r>
          </w:p>
        </w:tc>
        <w:tc>
          <w:tcPr>
            <w:tcW w:w="621" w:type="pct"/>
            <w:vAlign w:val="center"/>
          </w:tcPr>
          <w:p w14:paraId="0C4E981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周期</w:t>
            </w:r>
          </w:p>
        </w:tc>
        <w:tc>
          <w:tcPr>
            <w:tcW w:w="407" w:type="pct"/>
            <w:vAlign w:val="center"/>
          </w:tcPr>
          <w:p w14:paraId="2C58A52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备注</w:t>
            </w:r>
          </w:p>
        </w:tc>
      </w:tr>
      <w:tr w14:paraId="174DE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exact"/>
          <w:jc w:val="center"/>
        </w:trPr>
        <w:tc>
          <w:tcPr>
            <w:tcW w:w="357" w:type="pct"/>
            <w:vAlign w:val="center"/>
          </w:tcPr>
          <w:p w14:paraId="0C02BEF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p w14:paraId="15127B97">
            <w:pPr>
              <w:spacing w:line="360" w:lineRule="auto"/>
              <w:jc w:val="center"/>
              <w:rPr>
                <w:rFonts w:hint="eastAsia" w:ascii="仿宋" w:hAnsi="仿宋" w:eastAsia="仿宋" w:cs="仿宋"/>
                <w:sz w:val="22"/>
                <w:szCs w:val="22"/>
              </w:rPr>
            </w:pPr>
          </w:p>
        </w:tc>
        <w:tc>
          <w:tcPr>
            <w:tcW w:w="1651" w:type="pct"/>
            <w:vAlign w:val="center"/>
          </w:tcPr>
          <w:p w14:paraId="1F1BA38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柴油发电机组</w:t>
            </w:r>
          </w:p>
        </w:tc>
        <w:tc>
          <w:tcPr>
            <w:tcW w:w="1962" w:type="pct"/>
            <w:vAlign w:val="center"/>
          </w:tcPr>
          <w:p w14:paraId="2DF2850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管路、缸体、无漏油、漏水</w:t>
            </w:r>
          </w:p>
        </w:tc>
        <w:tc>
          <w:tcPr>
            <w:tcW w:w="621" w:type="pct"/>
            <w:vAlign w:val="top"/>
          </w:tcPr>
          <w:p w14:paraId="5E346B4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7F9A5D59">
            <w:pPr>
              <w:spacing w:line="360" w:lineRule="auto"/>
              <w:jc w:val="center"/>
              <w:rPr>
                <w:rFonts w:hint="eastAsia" w:ascii="仿宋" w:hAnsi="仿宋" w:eastAsia="仿宋" w:cs="仿宋"/>
                <w:sz w:val="22"/>
                <w:szCs w:val="22"/>
              </w:rPr>
            </w:pPr>
          </w:p>
        </w:tc>
      </w:tr>
      <w:tr w14:paraId="5462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25EBE0A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w:t>
            </w:r>
          </w:p>
        </w:tc>
        <w:tc>
          <w:tcPr>
            <w:tcW w:w="1651" w:type="pct"/>
            <w:vAlign w:val="center"/>
          </w:tcPr>
          <w:p w14:paraId="0D0A77F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油箱、油路</w:t>
            </w:r>
          </w:p>
        </w:tc>
        <w:tc>
          <w:tcPr>
            <w:tcW w:w="1962" w:type="pct"/>
            <w:vAlign w:val="center"/>
          </w:tcPr>
          <w:p w14:paraId="7D7EA40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无漏油、渗油</w:t>
            </w:r>
          </w:p>
        </w:tc>
        <w:tc>
          <w:tcPr>
            <w:tcW w:w="621" w:type="pct"/>
            <w:vAlign w:val="top"/>
          </w:tcPr>
          <w:p w14:paraId="5650995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1C43EE2A">
            <w:pPr>
              <w:spacing w:line="360" w:lineRule="auto"/>
              <w:jc w:val="center"/>
              <w:rPr>
                <w:rFonts w:hint="eastAsia" w:ascii="仿宋" w:hAnsi="仿宋" w:eastAsia="仿宋" w:cs="仿宋"/>
                <w:sz w:val="22"/>
                <w:szCs w:val="22"/>
              </w:rPr>
            </w:pPr>
          </w:p>
        </w:tc>
      </w:tr>
      <w:tr w14:paraId="51A1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4350ED1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w:t>
            </w:r>
          </w:p>
          <w:p w14:paraId="32DA41D3">
            <w:pPr>
              <w:spacing w:line="360" w:lineRule="auto"/>
              <w:jc w:val="center"/>
              <w:rPr>
                <w:rFonts w:hint="eastAsia" w:ascii="仿宋" w:hAnsi="仿宋" w:eastAsia="仿宋" w:cs="仿宋"/>
                <w:sz w:val="22"/>
                <w:szCs w:val="22"/>
              </w:rPr>
            </w:pPr>
          </w:p>
        </w:tc>
        <w:tc>
          <w:tcPr>
            <w:tcW w:w="1651" w:type="pct"/>
            <w:vAlign w:val="center"/>
          </w:tcPr>
          <w:p w14:paraId="1835B87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进排风、排烟</w:t>
            </w:r>
          </w:p>
        </w:tc>
        <w:tc>
          <w:tcPr>
            <w:tcW w:w="1962" w:type="pct"/>
            <w:vAlign w:val="center"/>
          </w:tcPr>
          <w:p w14:paraId="36B11B0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无螺丝松动</w:t>
            </w:r>
          </w:p>
        </w:tc>
        <w:tc>
          <w:tcPr>
            <w:tcW w:w="621" w:type="pct"/>
            <w:vAlign w:val="top"/>
          </w:tcPr>
          <w:p w14:paraId="04FF7FF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3A83CDEB">
            <w:pPr>
              <w:spacing w:line="360" w:lineRule="auto"/>
              <w:jc w:val="center"/>
              <w:rPr>
                <w:rFonts w:hint="eastAsia" w:ascii="仿宋" w:hAnsi="仿宋" w:eastAsia="仿宋" w:cs="仿宋"/>
                <w:sz w:val="22"/>
                <w:szCs w:val="22"/>
              </w:rPr>
            </w:pPr>
          </w:p>
        </w:tc>
      </w:tr>
      <w:tr w14:paraId="4F3BE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3CF5EE0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w:t>
            </w:r>
          </w:p>
        </w:tc>
        <w:tc>
          <w:tcPr>
            <w:tcW w:w="1651" w:type="pct"/>
            <w:vAlign w:val="center"/>
          </w:tcPr>
          <w:p w14:paraId="19D4F8D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并机柜、进出线柜、控制柜</w:t>
            </w:r>
          </w:p>
        </w:tc>
        <w:tc>
          <w:tcPr>
            <w:tcW w:w="1962" w:type="pct"/>
            <w:vAlign w:val="center"/>
          </w:tcPr>
          <w:p w14:paraId="314AB70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21" w:type="pct"/>
            <w:vAlign w:val="top"/>
          </w:tcPr>
          <w:p w14:paraId="14ABFF5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7EBF14DA">
            <w:pPr>
              <w:spacing w:line="360" w:lineRule="auto"/>
              <w:jc w:val="center"/>
              <w:rPr>
                <w:rFonts w:hint="eastAsia" w:ascii="仿宋" w:hAnsi="仿宋" w:eastAsia="仿宋" w:cs="仿宋"/>
                <w:sz w:val="22"/>
                <w:szCs w:val="22"/>
              </w:rPr>
            </w:pPr>
          </w:p>
        </w:tc>
      </w:tr>
      <w:tr w14:paraId="61931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3C2DD41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w:t>
            </w:r>
          </w:p>
        </w:tc>
        <w:tc>
          <w:tcPr>
            <w:tcW w:w="1651" w:type="pct"/>
            <w:vAlign w:val="center"/>
          </w:tcPr>
          <w:p w14:paraId="751CD04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蓄电池</w:t>
            </w:r>
          </w:p>
        </w:tc>
        <w:tc>
          <w:tcPr>
            <w:tcW w:w="1962" w:type="pct"/>
            <w:vAlign w:val="center"/>
          </w:tcPr>
          <w:p w14:paraId="68E2EA7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正常使用、无欠压、无漏液缺液</w:t>
            </w:r>
          </w:p>
        </w:tc>
        <w:tc>
          <w:tcPr>
            <w:tcW w:w="621" w:type="pct"/>
            <w:vAlign w:val="top"/>
          </w:tcPr>
          <w:p w14:paraId="5685706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7B0CD2CE">
            <w:pPr>
              <w:spacing w:line="360" w:lineRule="auto"/>
              <w:jc w:val="center"/>
              <w:rPr>
                <w:rFonts w:hint="eastAsia" w:ascii="仿宋" w:hAnsi="仿宋" w:eastAsia="仿宋" w:cs="仿宋"/>
                <w:sz w:val="22"/>
                <w:szCs w:val="22"/>
              </w:rPr>
            </w:pPr>
          </w:p>
        </w:tc>
      </w:tr>
      <w:tr w14:paraId="6DC1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680C4C4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6</w:t>
            </w:r>
          </w:p>
        </w:tc>
        <w:tc>
          <w:tcPr>
            <w:tcW w:w="1651" w:type="pct"/>
            <w:vAlign w:val="center"/>
          </w:tcPr>
          <w:p w14:paraId="359596E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防冻液</w:t>
            </w:r>
          </w:p>
        </w:tc>
        <w:tc>
          <w:tcPr>
            <w:tcW w:w="1962" w:type="pct"/>
            <w:vAlign w:val="center"/>
          </w:tcPr>
          <w:p w14:paraId="45E24FF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正常使用（定期填补）</w:t>
            </w:r>
          </w:p>
        </w:tc>
        <w:tc>
          <w:tcPr>
            <w:tcW w:w="621" w:type="pct"/>
            <w:vAlign w:val="top"/>
          </w:tcPr>
          <w:p w14:paraId="3E83E34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53A57097">
            <w:pPr>
              <w:spacing w:line="360" w:lineRule="auto"/>
              <w:jc w:val="center"/>
              <w:rPr>
                <w:rFonts w:hint="eastAsia" w:ascii="仿宋" w:hAnsi="仿宋" w:eastAsia="仿宋" w:cs="仿宋"/>
                <w:sz w:val="22"/>
                <w:szCs w:val="22"/>
              </w:rPr>
            </w:pPr>
          </w:p>
        </w:tc>
      </w:tr>
      <w:tr w14:paraId="3365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096B53B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7</w:t>
            </w:r>
          </w:p>
        </w:tc>
        <w:tc>
          <w:tcPr>
            <w:tcW w:w="1651" w:type="pct"/>
            <w:vAlign w:val="center"/>
          </w:tcPr>
          <w:p w14:paraId="7434CBE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机油</w:t>
            </w:r>
          </w:p>
        </w:tc>
        <w:tc>
          <w:tcPr>
            <w:tcW w:w="1962" w:type="pct"/>
            <w:vAlign w:val="center"/>
          </w:tcPr>
          <w:p w14:paraId="72A5A11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正常使用（定期填补）</w:t>
            </w:r>
          </w:p>
        </w:tc>
        <w:tc>
          <w:tcPr>
            <w:tcW w:w="621" w:type="pct"/>
            <w:vAlign w:val="top"/>
          </w:tcPr>
          <w:p w14:paraId="6A13CFA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003BFC34">
            <w:pPr>
              <w:spacing w:line="360" w:lineRule="auto"/>
              <w:jc w:val="center"/>
              <w:rPr>
                <w:rFonts w:hint="eastAsia" w:ascii="仿宋" w:hAnsi="仿宋" w:eastAsia="仿宋" w:cs="仿宋"/>
                <w:sz w:val="22"/>
                <w:szCs w:val="22"/>
              </w:rPr>
            </w:pPr>
          </w:p>
        </w:tc>
      </w:tr>
      <w:tr w14:paraId="78872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77D0994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8</w:t>
            </w:r>
          </w:p>
        </w:tc>
        <w:tc>
          <w:tcPr>
            <w:tcW w:w="1651" w:type="pct"/>
            <w:vAlign w:val="center"/>
          </w:tcPr>
          <w:p w14:paraId="3CC28CD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柴油</w:t>
            </w:r>
          </w:p>
        </w:tc>
        <w:tc>
          <w:tcPr>
            <w:tcW w:w="1962" w:type="pct"/>
            <w:vAlign w:val="center"/>
          </w:tcPr>
          <w:p w14:paraId="304A4F9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正常使用（定期填补）</w:t>
            </w:r>
          </w:p>
        </w:tc>
        <w:tc>
          <w:tcPr>
            <w:tcW w:w="621" w:type="pct"/>
            <w:vAlign w:val="top"/>
          </w:tcPr>
          <w:p w14:paraId="54C33BE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2D28D5ED">
            <w:pPr>
              <w:spacing w:line="360" w:lineRule="auto"/>
              <w:jc w:val="center"/>
              <w:rPr>
                <w:rFonts w:hint="eastAsia" w:ascii="仿宋" w:hAnsi="仿宋" w:eastAsia="仿宋" w:cs="仿宋"/>
                <w:sz w:val="22"/>
                <w:szCs w:val="22"/>
              </w:rPr>
            </w:pPr>
          </w:p>
        </w:tc>
      </w:tr>
      <w:tr w14:paraId="2D67E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23515F6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9</w:t>
            </w:r>
          </w:p>
        </w:tc>
        <w:tc>
          <w:tcPr>
            <w:tcW w:w="1651" w:type="pct"/>
            <w:vAlign w:val="center"/>
          </w:tcPr>
          <w:p w14:paraId="0628E4F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室外储油罐</w:t>
            </w:r>
          </w:p>
        </w:tc>
        <w:tc>
          <w:tcPr>
            <w:tcW w:w="1962" w:type="pct"/>
            <w:vAlign w:val="center"/>
          </w:tcPr>
          <w:p w14:paraId="3C93CAB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无漏油、渗油</w:t>
            </w:r>
          </w:p>
        </w:tc>
        <w:tc>
          <w:tcPr>
            <w:tcW w:w="621" w:type="pct"/>
            <w:vAlign w:val="top"/>
          </w:tcPr>
          <w:p w14:paraId="66E093B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0C827DB3">
            <w:pPr>
              <w:spacing w:line="360" w:lineRule="auto"/>
              <w:jc w:val="center"/>
              <w:rPr>
                <w:rFonts w:hint="eastAsia" w:ascii="仿宋" w:hAnsi="仿宋" w:eastAsia="仿宋" w:cs="仿宋"/>
                <w:sz w:val="22"/>
                <w:szCs w:val="22"/>
              </w:rPr>
            </w:pPr>
          </w:p>
        </w:tc>
      </w:tr>
      <w:tr w14:paraId="1979B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1FC6AE3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10</w:t>
            </w:r>
          </w:p>
        </w:tc>
        <w:tc>
          <w:tcPr>
            <w:tcW w:w="1651" w:type="pct"/>
            <w:vAlign w:val="center"/>
          </w:tcPr>
          <w:p w14:paraId="7C4C80A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室外输油管路</w:t>
            </w:r>
          </w:p>
        </w:tc>
        <w:tc>
          <w:tcPr>
            <w:tcW w:w="1962" w:type="pct"/>
            <w:vAlign w:val="center"/>
          </w:tcPr>
          <w:p w14:paraId="5772093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21" w:type="pct"/>
            <w:vAlign w:val="top"/>
          </w:tcPr>
          <w:p w14:paraId="779CDF0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74F710C8">
            <w:pPr>
              <w:spacing w:line="360" w:lineRule="auto"/>
              <w:jc w:val="center"/>
              <w:rPr>
                <w:rFonts w:hint="eastAsia" w:ascii="仿宋" w:hAnsi="仿宋" w:eastAsia="仿宋" w:cs="仿宋"/>
                <w:sz w:val="22"/>
                <w:szCs w:val="22"/>
              </w:rPr>
            </w:pPr>
          </w:p>
        </w:tc>
      </w:tr>
      <w:tr w14:paraId="1477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jc w:val="center"/>
        </w:trPr>
        <w:tc>
          <w:tcPr>
            <w:tcW w:w="357" w:type="pct"/>
            <w:vAlign w:val="center"/>
          </w:tcPr>
          <w:p w14:paraId="3696EA6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11</w:t>
            </w:r>
          </w:p>
        </w:tc>
        <w:tc>
          <w:tcPr>
            <w:tcW w:w="1651" w:type="pct"/>
            <w:vAlign w:val="center"/>
          </w:tcPr>
          <w:p w14:paraId="60B0F16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储油罐提升系统</w:t>
            </w:r>
          </w:p>
        </w:tc>
        <w:tc>
          <w:tcPr>
            <w:tcW w:w="1962" w:type="pct"/>
            <w:vAlign w:val="center"/>
          </w:tcPr>
          <w:p w14:paraId="608B1BA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21" w:type="pct"/>
            <w:vAlign w:val="top"/>
          </w:tcPr>
          <w:p w14:paraId="4649D7E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每周</w:t>
            </w:r>
          </w:p>
        </w:tc>
        <w:tc>
          <w:tcPr>
            <w:tcW w:w="407" w:type="pct"/>
            <w:vAlign w:val="center"/>
          </w:tcPr>
          <w:p w14:paraId="2FA9ECEE">
            <w:pPr>
              <w:spacing w:line="360" w:lineRule="auto"/>
              <w:jc w:val="center"/>
              <w:rPr>
                <w:rFonts w:hint="eastAsia" w:ascii="仿宋" w:hAnsi="仿宋" w:eastAsia="仿宋" w:cs="仿宋"/>
                <w:sz w:val="22"/>
                <w:szCs w:val="22"/>
              </w:rPr>
            </w:pPr>
          </w:p>
        </w:tc>
      </w:tr>
    </w:tbl>
    <w:p w14:paraId="50B81D5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 xml:space="preserve">2.3.2 </w:t>
      </w:r>
      <w:r>
        <w:rPr>
          <w:rFonts w:hint="default" w:ascii="仿宋" w:hAnsi="仿宋" w:eastAsia="仿宋" w:cs="仿宋"/>
          <w:b w:val="0"/>
          <w:bCs w:val="0"/>
          <w:kern w:val="2"/>
          <w:sz w:val="28"/>
          <w:szCs w:val="28"/>
          <w:highlight w:val="none"/>
          <w:lang w:val="en-US" w:eastAsia="zh-CN" w:bidi="ar-SA"/>
        </w:rPr>
        <w:t>维护检修及开机试验</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4"/>
        <w:gridCol w:w="2679"/>
        <w:gridCol w:w="3277"/>
        <w:gridCol w:w="1013"/>
        <w:gridCol w:w="690"/>
      </w:tblGrid>
      <w:tr w14:paraId="27BA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exact"/>
          <w:jc w:val="center"/>
        </w:trPr>
        <w:tc>
          <w:tcPr>
            <w:tcW w:w="393" w:type="pct"/>
            <w:vAlign w:val="center"/>
          </w:tcPr>
          <w:p w14:paraId="14057B4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序号</w:t>
            </w:r>
          </w:p>
        </w:tc>
        <w:tc>
          <w:tcPr>
            <w:tcW w:w="1611" w:type="pct"/>
            <w:vAlign w:val="center"/>
          </w:tcPr>
          <w:p w14:paraId="192E008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维护检修项目</w:t>
            </w:r>
          </w:p>
        </w:tc>
        <w:tc>
          <w:tcPr>
            <w:tcW w:w="1970" w:type="pct"/>
            <w:vAlign w:val="center"/>
          </w:tcPr>
          <w:p w14:paraId="5028184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质量标准</w:t>
            </w:r>
          </w:p>
        </w:tc>
        <w:tc>
          <w:tcPr>
            <w:tcW w:w="609" w:type="pct"/>
            <w:vAlign w:val="center"/>
          </w:tcPr>
          <w:p w14:paraId="07389AA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周期</w:t>
            </w:r>
          </w:p>
        </w:tc>
        <w:tc>
          <w:tcPr>
            <w:tcW w:w="415" w:type="pct"/>
            <w:vAlign w:val="center"/>
          </w:tcPr>
          <w:p w14:paraId="1823B9A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备注</w:t>
            </w:r>
          </w:p>
        </w:tc>
      </w:tr>
      <w:tr w14:paraId="7DAB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exact"/>
          <w:jc w:val="center"/>
        </w:trPr>
        <w:tc>
          <w:tcPr>
            <w:tcW w:w="393" w:type="pct"/>
            <w:vAlign w:val="center"/>
          </w:tcPr>
          <w:p w14:paraId="150E7B3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1</w:t>
            </w:r>
          </w:p>
        </w:tc>
        <w:tc>
          <w:tcPr>
            <w:tcW w:w="1611" w:type="pct"/>
            <w:vAlign w:val="center"/>
          </w:tcPr>
          <w:p w14:paraId="5098BBC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柴油发电机组</w:t>
            </w:r>
          </w:p>
        </w:tc>
        <w:tc>
          <w:tcPr>
            <w:tcW w:w="1970" w:type="pct"/>
            <w:vAlign w:val="center"/>
          </w:tcPr>
          <w:p w14:paraId="4CCD2F5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正常使用、各项技术性能稳定</w:t>
            </w:r>
          </w:p>
        </w:tc>
        <w:tc>
          <w:tcPr>
            <w:tcW w:w="609" w:type="pct"/>
            <w:vAlign w:val="center"/>
          </w:tcPr>
          <w:p w14:paraId="15A5209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02EE0658">
            <w:pPr>
              <w:spacing w:line="360" w:lineRule="auto"/>
              <w:jc w:val="center"/>
              <w:rPr>
                <w:rFonts w:hint="eastAsia" w:ascii="仿宋" w:hAnsi="仿宋" w:eastAsia="仿宋" w:cs="仿宋"/>
                <w:sz w:val="22"/>
                <w:szCs w:val="22"/>
              </w:rPr>
            </w:pPr>
          </w:p>
        </w:tc>
      </w:tr>
      <w:tr w14:paraId="71D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exact"/>
          <w:jc w:val="center"/>
        </w:trPr>
        <w:tc>
          <w:tcPr>
            <w:tcW w:w="393" w:type="pct"/>
            <w:vAlign w:val="center"/>
          </w:tcPr>
          <w:p w14:paraId="34FFFF1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2</w:t>
            </w:r>
          </w:p>
        </w:tc>
        <w:tc>
          <w:tcPr>
            <w:tcW w:w="1611" w:type="pct"/>
            <w:vAlign w:val="center"/>
          </w:tcPr>
          <w:p w14:paraId="5FBCE2A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油箱、油路</w:t>
            </w:r>
          </w:p>
        </w:tc>
        <w:tc>
          <w:tcPr>
            <w:tcW w:w="1970" w:type="pct"/>
            <w:vAlign w:val="center"/>
          </w:tcPr>
          <w:p w14:paraId="61F7940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无漏油渗油</w:t>
            </w:r>
          </w:p>
        </w:tc>
        <w:tc>
          <w:tcPr>
            <w:tcW w:w="609" w:type="pct"/>
            <w:vAlign w:val="center"/>
          </w:tcPr>
          <w:p w14:paraId="571F1F2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5073C21E">
            <w:pPr>
              <w:spacing w:line="360" w:lineRule="auto"/>
              <w:jc w:val="center"/>
              <w:rPr>
                <w:rFonts w:hint="eastAsia" w:ascii="仿宋" w:hAnsi="仿宋" w:eastAsia="仿宋" w:cs="仿宋"/>
                <w:sz w:val="22"/>
                <w:szCs w:val="22"/>
              </w:rPr>
            </w:pPr>
          </w:p>
        </w:tc>
      </w:tr>
      <w:tr w14:paraId="1F8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393" w:type="pct"/>
            <w:vAlign w:val="center"/>
          </w:tcPr>
          <w:p w14:paraId="4751EFA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3</w:t>
            </w:r>
          </w:p>
        </w:tc>
        <w:tc>
          <w:tcPr>
            <w:tcW w:w="1611" w:type="pct"/>
            <w:vAlign w:val="center"/>
          </w:tcPr>
          <w:p w14:paraId="1FE24A3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进排风、排烟</w:t>
            </w:r>
          </w:p>
        </w:tc>
        <w:tc>
          <w:tcPr>
            <w:tcW w:w="1970" w:type="pct"/>
            <w:vAlign w:val="center"/>
          </w:tcPr>
          <w:p w14:paraId="20E928E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正常使用、各项技术性能稳定</w:t>
            </w:r>
          </w:p>
        </w:tc>
        <w:tc>
          <w:tcPr>
            <w:tcW w:w="609" w:type="pct"/>
            <w:vAlign w:val="center"/>
          </w:tcPr>
          <w:p w14:paraId="706055B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7AC2995A">
            <w:pPr>
              <w:spacing w:line="360" w:lineRule="auto"/>
              <w:jc w:val="center"/>
              <w:rPr>
                <w:rFonts w:hint="eastAsia" w:ascii="仿宋" w:hAnsi="仿宋" w:eastAsia="仿宋" w:cs="仿宋"/>
                <w:sz w:val="22"/>
                <w:szCs w:val="22"/>
              </w:rPr>
            </w:pPr>
          </w:p>
        </w:tc>
      </w:tr>
      <w:tr w14:paraId="6703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exact"/>
          <w:jc w:val="center"/>
        </w:trPr>
        <w:tc>
          <w:tcPr>
            <w:tcW w:w="393" w:type="pct"/>
            <w:vAlign w:val="center"/>
          </w:tcPr>
          <w:p w14:paraId="6EF487A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4</w:t>
            </w:r>
          </w:p>
        </w:tc>
        <w:tc>
          <w:tcPr>
            <w:tcW w:w="1611" w:type="pct"/>
            <w:vAlign w:val="center"/>
          </w:tcPr>
          <w:p w14:paraId="1C85D91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并机柜、进出线柜、控制柜</w:t>
            </w:r>
          </w:p>
        </w:tc>
        <w:tc>
          <w:tcPr>
            <w:tcW w:w="1970" w:type="pct"/>
            <w:vAlign w:val="center"/>
          </w:tcPr>
          <w:p w14:paraId="4F4A4ED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09" w:type="pct"/>
            <w:vAlign w:val="center"/>
          </w:tcPr>
          <w:p w14:paraId="4590441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1F8159C7">
            <w:pPr>
              <w:spacing w:line="360" w:lineRule="auto"/>
              <w:jc w:val="center"/>
              <w:rPr>
                <w:rFonts w:hint="eastAsia" w:ascii="仿宋" w:hAnsi="仿宋" w:eastAsia="仿宋" w:cs="仿宋"/>
                <w:sz w:val="22"/>
                <w:szCs w:val="22"/>
              </w:rPr>
            </w:pPr>
          </w:p>
        </w:tc>
      </w:tr>
      <w:tr w14:paraId="36D0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exact"/>
          <w:jc w:val="center"/>
        </w:trPr>
        <w:tc>
          <w:tcPr>
            <w:tcW w:w="393" w:type="pct"/>
            <w:vAlign w:val="center"/>
          </w:tcPr>
          <w:p w14:paraId="16EA583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5</w:t>
            </w:r>
          </w:p>
        </w:tc>
        <w:tc>
          <w:tcPr>
            <w:tcW w:w="1611" w:type="pct"/>
            <w:vAlign w:val="center"/>
          </w:tcPr>
          <w:p w14:paraId="70FBCF3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机油、三滤</w:t>
            </w:r>
          </w:p>
        </w:tc>
        <w:tc>
          <w:tcPr>
            <w:tcW w:w="1970" w:type="pct"/>
            <w:vAlign w:val="center"/>
          </w:tcPr>
          <w:p w14:paraId="2765926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正常使用、各项技术性能稳定</w:t>
            </w:r>
          </w:p>
        </w:tc>
        <w:tc>
          <w:tcPr>
            <w:tcW w:w="609" w:type="pct"/>
            <w:vAlign w:val="center"/>
          </w:tcPr>
          <w:p w14:paraId="77FD5B9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3C970686">
            <w:pPr>
              <w:spacing w:line="360" w:lineRule="auto"/>
              <w:jc w:val="center"/>
              <w:rPr>
                <w:rFonts w:hint="eastAsia" w:ascii="仿宋" w:hAnsi="仿宋" w:eastAsia="仿宋" w:cs="仿宋"/>
                <w:sz w:val="22"/>
                <w:szCs w:val="22"/>
              </w:rPr>
            </w:pPr>
          </w:p>
        </w:tc>
      </w:tr>
      <w:tr w14:paraId="5C63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exact"/>
          <w:jc w:val="center"/>
        </w:trPr>
        <w:tc>
          <w:tcPr>
            <w:tcW w:w="393" w:type="pct"/>
            <w:vAlign w:val="center"/>
          </w:tcPr>
          <w:p w14:paraId="7C1E9D9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6</w:t>
            </w:r>
          </w:p>
        </w:tc>
        <w:tc>
          <w:tcPr>
            <w:tcW w:w="1611" w:type="pct"/>
            <w:vAlign w:val="center"/>
          </w:tcPr>
          <w:p w14:paraId="4AC4A04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蓄电池、防冻液</w:t>
            </w:r>
          </w:p>
        </w:tc>
        <w:tc>
          <w:tcPr>
            <w:tcW w:w="1970" w:type="pct"/>
            <w:vAlign w:val="center"/>
          </w:tcPr>
          <w:p w14:paraId="73C288B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w:t>
            </w:r>
          </w:p>
        </w:tc>
        <w:tc>
          <w:tcPr>
            <w:tcW w:w="609" w:type="pct"/>
            <w:vAlign w:val="center"/>
          </w:tcPr>
          <w:p w14:paraId="4AF5441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1553AFA5">
            <w:pPr>
              <w:spacing w:line="360" w:lineRule="auto"/>
              <w:jc w:val="center"/>
              <w:rPr>
                <w:rFonts w:hint="eastAsia" w:ascii="仿宋" w:hAnsi="仿宋" w:eastAsia="仿宋" w:cs="仿宋"/>
                <w:sz w:val="22"/>
                <w:szCs w:val="22"/>
              </w:rPr>
            </w:pPr>
          </w:p>
        </w:tc>
      </w:tr>
      <w:tr w14:paraId="36B1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exact"/>
          <w:jc w:val="center"/>
        </w:trPr>
        <w:tc>
          <w:tcPr>
            <w:tcW w:w="393" w:type="pct"/>
            <w:vAlign w:val="center"/>
          </w:tcPr>
          <w:p w14:paraId="5BAAF32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7</w:t>
            </w:r>
          </w:p>
        </w:tc>
        <w:tc>
          <w:tcPr>
            <w:tcW w:w="1611" w:type="pct"/>
            <w:vAlign w:val="center"/>
          </w:tcPr>
          <w:p w14:paraId="4FB3DD1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室外输油管路</w:t>
            </w:r>
          </w:p>
        </w:tc>
        <w:tc>
          <w:tcPr>
            <w:tcW w:w="1970" w:type="pct"/>
            <w:vAlign w:val="center"/>
          </w:tcPr>
          <w:p w14:paraId="04BC51D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09" w:type="pct"/>
            <w:vAlign w:val="top"/>
          </w:tcPr>
          <w:p w14:paraId="6BAC993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0CF1FE5C">
            <w:pPr>
              <w:spacing w:line="360" w:lineRule="auto"/>
              <w:jc w:val="center"/>
              <w:rPr>
                <w:rFonts w:hint="eastAsia" w:ascii="仿宋" w:hAnsi="仿宋" w:eastAsia="仿宋" w:cs="仿宋"/>
                <w:sz w:val="22"/>
                <w:szCs w:val="22"/>
              </w:rPr>
            </w:pPr>
          </w:p>
        </w:tc>
      </w:tr>
      <w:tr w14:paraId="68C5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7" w:hRule="exact"/>
          <w:jc w:val="center"/>
        </w:trPr>
        <w:tc>
          <w:tcPr>
            <w:tcW w:w="393" w:type="pct"/>
            <w:vAlign w:val="center"/>
          </w:tcPr>
          <w:p w14:paraId="1619D18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8</w:t>
            </w:r>
          </w:p>
        </w:tc>
        <w:tc>
          <w:tcPr>
            <w:tcW w:w="1611" w:type="pct"/>
            <w:vAlign w:val="center"/>
          </w:tcPr>
          <w:p w14:paraId="182F057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储油罐提升系统</w:t>
            </w:r>
          </w:p>
        </w:tc>
        <w:tc>
          <w:tcPr>
            <w:tcW w:w="1970" w:type="pct"/>
            <w:vAlign w:val="center"/>
          </w:tcPr>
          <w:p w14:paraId="2CC1E59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正常使用、各项性能稳定</w:t>
            </w:r>
          </w:p>
        </w:tc>
        <w:tc>
          <w:tcPr>
            <w:tcW w:w="609" w:type="pct"/>
            <w:vAlign w:val="top"/>
          </w:tcPr>
          <w:p w14:paraId="41CFE67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415" w:type="pct"/>
            <w:vAlign w:val="center"/>
          </w:tcPr>
          <w:p w14:paraId="4FE57858">
            <w:pPr>
              <w:spacing w:line="360" w:lineRule="auto"/>
              <w:jc w:val="center"/>
              <w:rPr>
                <w:rFonts w:hint="eastAsia" w:ascii="仿宋" w:hAnsi="仿宋" w:eastAsia="仿宋" w:cs="仿宋"/>
                <w:sz w:val="22"/>
                <w:szCs w:val="22"/>
              </w:rPr>
            </w:pPr>
          </w:p>
        </w:tc>
      </w:tr>
    </w:tbl>
    <w:p w14:paraId="6D8503B8">
      <w:pPr>
        <w:pageBreakBefore w:val="0"/>
        <w:widowControl w:val="0"/>
        <w:kinsoku/>
        <w:wordWrap/>
        <w:overflowPunct/>
        <w:topLinePunct w:val="0"/>
        <w:bidi w:val="0"/>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2.4 </w:t>
      </w:r>
      <w:r>
        <w:rPr>
          <w:rFonts w:hint="default" w:ascii="仿宋" w:hAnsi="仿宋" w:eastAsia="仿宋" w:cs="仿宋"/>
          <w:b/>
          <w:bCs/>
          <w:kern w:val="2"/>
          <w:sz w:val="28"/>
          <w:szCs w:val="28"/>
          <w:highlight w:val="none"/>
          <w:lang w:val="en-US" w:eastAsia="zh-CN" w:bidi="ar-SA"/>
        </w:rPr>
        <w:t>工作目标</w:t>
      </w:r>
    </w:p>
    <w:p w14:paraId="1A30BF2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2.4.1 根据设备性能参数及输电线路特性，配备专业对口，具有一定工作经验，能够胜任设备日常维护、一级维护、检修及试验的工作人员。配置满足工作需要的试验仪器、工器具等。按照规程规范、合同内容要求，定期开展所管理设备日常维护、一级维护、检修及试验等工作任务。达成工作目标如下：</w:t>
      </w:r>
    </w:p>
    <w:p w14:paraId="0070955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2.4.1.1 确保发电系统稳定正常运行，供电可靠率达到100%。在发电故障发生的情况下，人员响应、故障排除、恢复供电总计时长不超过2小时。</w:t>
      </w:r>
    </w:p>
    <w:p w14:paraId="6D27A4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2.4.1.2 发电系统性能指标达到或超过相关国家规程、规范要求。应保证设备缺陷消除率100%；线路一般缺陷消除率100%，危急、严重缺陷消除率为100%。设备完好率100%，其中主要设备（发电机）100%。设备、线路各类标志牌、警告牌等的健全率100%，残缺后能及时补充缺损。</w:t>
      </w:r>
    </w:p>
    <w:p w14:paraId="7135EDA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2.4.1.3 根据业务要求进行月度、季度、年度巡视、维护及试验作业，并根据巡视、维护及试验结果，建立技术档案，提出合理化建议</w:t>
      </w:r>
    </w:p>
    <w:p w14:paraId="521A721F">
      <w:pPr>
        <w:pageBreakBefore w:val="0"/>
        <w:widowControl w:val="0"/>
        <w:kinsoku/>
        <w:wordWrap/>
        <w:overflowPunct/>
        <w:topLinePunct w:val="0"/>
        <w:bidi w:val="0"/>
        <w:snapToGrid/>
        <w:spacing w:line="360" w:lineRule="auto"/>
        <w:ind w:firstLine="562" w:firstLineChars="200"/>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2.5 维保服务保障</w:t>
      </w:r>
    </w:p>
    <w:p w14:paraId="191DC5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2.5.1 每周进行一次巡视检查。</w:t>
      </w:r>
    </w:p>
    <w:p w14:paraId="63C6897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2.5.2 每月一次试机试验，定期监测柴油消耗情况，并及时补给，柴油费用由招标人承担。</w:t>
      </w:r>
    </w:p>
    <w:p w14:paraId="318A95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2.5.3 维保过程中，机油、防冻液、润滑油、冷冻液等保养及补给产生的费用由投标人承担。</w:t>
      </w:r>
    </w:p>
    <w:p w14:paraId="0A0473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2.5.4 提供系统正常使用情况下出现故障所需的维修服务。</w:t>
      </w:r>
    </w:p>
    <w:p w14:paraId="08DEE5B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2.5.5 接到设备故障通知后应迅速作出反应，10分钟内到达现场进行故障处理。</w:t>
      </w:r>
    </w:p>
    <w:p w14:paraId="4727162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2.5.6 提供365天（7×24）抢修服务，并指定现场专人负责处理和联系。</w:t>
      </w:r>
    </w:p>
    <w:p w14:paraId="216B009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2.5.7 运维期内对柴油发电机组进行一次全面的检修维护检测保养。</w:t>
      </w:r>
    </w:p>
    <w:p w14:paraId="584DD352">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 xml:space="preserve">2.6 </w:t>
      </w:r>
      <w:r>
        <w:rPr>
          <w:rFonts w:hint="default" w:ascii="仿宋" w:hAnsi="仿宋" w:eastAsia="仿宋" w:cs="仿宋"/>
          <w:b/>
          <w:bCs/>
          <w:kern w:val="2"/>
          <w:sz w:val="28"/>
          <w:szCs w:val="28"/>
          <w:highlight w:val="none"/>
          <w:lang w:val="en-US" w:eastAsia="zh-CN" w:bidi="ar-SA"/>
        </w:rPr>
        <w:t>维保工作内容</w:t>
      </w:r>
    </w:p>
    <w:p w14:paraId="611823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2.6.1 投标人应根据“柴油机保养图表”及“电气保养图表”提供详细的维保方案，应包含试机、月度维保、季度维保、年度维保等详细工作计划及内容。</w:t>
      </w:r>
    </w:p>
    <w:p w14:paraId="0FA842B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2.6.2 投标人应提供详细的年度维保服务报告。</w:t>
      </w:r>
    </w:p>
    <w:p w14:paraId="01B6CD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2.6.3 投标人应协助招标人进行设备年检申报审批等相关工作。</w:t>
      </w:r>
    </w:p>
    <w:p w14:paraId="08B3204F">
      <w:pPr>
        <w:ind w:firstLine="560" w:firstLineChars="200"/>
        <w:rPr>
          <w:rFonts w:hint="default"/>
          <w:lang w:val="en-US" w:eastAsia="zh-CN"/>
        </w:rPr>
      </w:pPr>
      <w:r>
        <w:rPr>
          <w:rFonts w:hint="eastAsia" w:ascii="仿宋" w:hAnsi="仿宋" w:eastAsia="仿宋" w:cs="仿宋"/>
          <w:b w:val="0"/>
          <w:bCs w:val="0"/>
          <w:kern w:val="2"/>
          <w:sz w:val="28"/>
          <w:szCs w:val="28"/>
          <w:highlight w:val="none"/>
          <w:lang w:val="en-US" w:eastAsia="zh-CN" w:bidi="ar-SA"/>
        </w:rPr>
        <w:t>2.6.4 柴油机保养图表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1256"/>
        <w:gridCol w:w="1397"/>
        <w:gridCol w:w="1397"/>
        <w:gridCol w:w="1283"/>
      </w:tblGrid>
      <w:tr w14:paraId="0CB9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7660BF5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内    容</w:t>
            </w:r>
          </w:p>
        </w:tc>
        <w:tc>
          <w:tcPr>
            <w:tcW w:w="737" w:type="pct"/>
            <w:vAlign w:val="center"/>
          </w:tcPr>
          <w:p w14:paraId="357388F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每月</w:t>
            </w:r>
          </w:p>
        </w:tc>
        <w:tc>
          <w:tcPr>
            <w:tcW w:w="820" w:type="pct"/>
            <w:vAlign w:val="center"/>
          </w:tcPr>
          <w:p w14:paraId="348B630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每季度</w:t>
            </w:r>
          </w:p>
        </w:tc>
        <w:tc>
          <w:tcPr>
            <w:tcW w:w="820" w:type="pct"/>
            <w:vAlign w:val="center"/>
          </w:tcPr>
          <w:p w14:paraId="64C824B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每半年</w:t>
            </w:r>
          </w:p>
        </w:tc>
        <w:tc>
          <w:tcPr>
            <w:tcW w:w="750" w:type="pct"/>
            <w:vAlign w:val="center"/>
          </w:tcPr>
          <w:p w14:paraId="4CE30D0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一年</w:t>
            </w:r>
          </w:p>
        </w:tc>
      </w:tr>
      <w:tr w14:paraId="1379D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6AA63B6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润滑油</w:t>
            </w:r>
          </w:p>
        </w:tc>
      </w:tr>
      <w:tr w14:paraId="63AD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CE0596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检查—机油箱油面，加入适当的等级和类型的机油</w:t>
            </w:r>
          </w:p>
        </w:tc>
        <w:tc>
          <w:tcPr>
            <w:tcW w:w="737" w:type="pct"/>
            <w:vAlign w:val="center"/>
          </w:tcPr>
          <w:p w14:paraId="6B22A6A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E6FDFA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2C96CE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49205FB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1FBF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7FB9309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检查—控制箱油面，加入适当的等级和类型的机油</w:t>
            </w:r>
          </w:p>
        </w:tc>
        <w:tc>
          <w:tcPr>
            <w:tcW w:w="737" w:type="pct"/>
            <w:vAlign w:val="center"/>
          </w:tcPr>
          <w:p w14:paraId="75D5AB5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2D8046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BFAF82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2570FEE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7EFB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AAE07C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检查—渗漏</w:t>
            </w:r>
          </w:p>
        </w:tc>
        <w:tc>
          <w:tcPr>
            <w:tcW w:w="737" w:type="pct"/>
            <w:vAlign w:val="center"/>
          </w:tcPr>
          <w:p w14:paraId="44CB0B3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7781BA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E29207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380EC74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0B0BA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76605F1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检查—机油预热器工作情况（若装配有）</w:t>
            </w:r>
          </w:p>
        </w:tc>
        <w:tc>
          <w:tcPr>
            <w:tcW w:w="737" w:type="pct"/>
            <w:vAlign w:val="center"/>
          </w:tcPr>
          <w:p w14:paraId="09ADE907">
            <w:pPr>
              <w:spacing w:line="360" w:lineRule="auto"/>
              <w:jc w:val="center"/>
              <w:rPr>
                <w:rFonts w:hint="eastAsia" w:ascii="仿宋" w:hAnsi="仿宋" w:eastAsia="仿宋" w:cs="仿宋"/>
                <w:sz w:val="22"/>
                <w:szCs w:val="22"/>
              </w:rPr>
            </w:pPr>
          </w:p>
        </w:tc>
        <w:tc>
          <w:tcPr>
            <w:tcW w:w="820" w:type="pct"/>
            <w:vAlign w:val="center"/>
          </w:tcPr>
          <w:p w14:paraId="3A3C2BB8">
            <w:pPr>
              <w:spacing w:line="360" w:lineRule="auto"/>
              <w:jc w:val="center"/>
              <w:rPr>
                <w:rFonts w:hint="eastAsia" w:ascii="仿宋" w:hAnsi="仿宋" w:eastAsia="仿宋" w:cs="仿宋"/>
                <w:sz w:val="22"/>
                <w:szCs w:val="22"/>
              </w:rPr>
            </w:pPr>
          </w:p>
        </w:tc>
        <w:tc>
          <w:tcPr>
            <w:tcW w:w="820" w:type="pct"/>
            <w:vAlign w:val="center"/>
          </w:tcPr>
          <w:p w14:paraId="7E439F99">
            <w:pPr>
              <w:spacing w:line="360" w:lineRule="auto"/>
              <w:jc w:val="center"/>
              <w:rPr>
                <w:rFonts w:hint="eastAsia" w:ascii="仿宋" w:hAnsi="仿宋" w:eastAsia="仿宋" w:cs="仿宋"/>
                <w:sz w:val="22"/>
                <w:szCs w:val="22"/>
              </w:rPr>
            </w:pPr>
          </w:p>
        </w:tc>
        <w:tc>
          <w:tcPr>
            <w:tcW w:w="750" w:type="pct"/>
            <w:vAlign w:val="center"/>
          </w:tcPr>
          <w:p w14:paraId="65CFC04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49D3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00EFEB8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更换—油滤器</w:t>
            </w:r>
          </w:p>
        </w:tc>
        <w:tc>
          <w:tcPr>
            <w:tcW w:w="737" w:type="pct"/>
            <w:vAlign w:val="center"/>
          </w:tcPr>
          <w:p w14:paraId="65BBFF1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1AB502C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5F15C2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401AC0F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5E18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F99F5F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更换—机油旁滤器（若装配有）</w:t>
            </w:r>
          </w:p>
        </w:tc>
        <w:tc>
          <w:tcPr>
            <w:tcW w:w="737" w:type="pct"/>
            <w:vAlign w:val="center"/>
          </w:tcPr>
          <w:p w14:paraId="4FD0B11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4BDC96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0EACD27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72F00B1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7A5A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30ABC70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更换—发动机壳底机油</w:t>
            </w:r>
          </w:p>
        </w:tc>
        <w:tc>
          <w:tcPr>
            <w:tcW w:w="737" w:type="pct"/>
            <w:vAlign w:val="center"/>
          </w:tcPr>
          <w:p w14:paraId="0351F72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48AEE6D">
            <w:pPr>
              <w:spacing w:line="360" w:lineRule="auto"/>
              <w:jc w:val="center"/>
              <w:rPr>
                <w:rFonts w:hint="eastAsia" w:ascii="仿宋" w:hAnsi="仿宋" w:eastAsia="仿宋" w:cs="仿宋"/>
                <w:sz w:val="22"/>
                <w:szCs w:val="22"/>
              </w:rPr>
            </w:pPr>
          </w:p>
        </w:tc>
        <w:tc>
          <w:tcPr>
            <w:tcW w:w="820" w:type="pct"/>
            <w:vAlign w:val="center"/>
          </w:tcPr>
          <w:p w14:paraId="10CFEBA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22DCA54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54DA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40E98A4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冷却液</w:t>
            </w:r>
          </w:p>
        </w:tc>
      </w:tr>
      <w:tr w14:paraId="7CC0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86858C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检查—冷却液面是否加装到顶端</w:t>
            </w:r>
          </w:p>
        </w:tc>
        <w:tc>
          <w:tcPr>
            <w:tcW w:w="737" w:type="pct"/>
            <w:vAlign w:val="center"/>
          </w:tcPr>
          <w:p w14:paraId="585522D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002A01C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07DDBF5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2642267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6977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AA394F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检查—软管、接头、散热器的渗漏</w:t>
            </w:r>
          </w:p>
        </w:tc>
        <w:tc>
          <w:tcPr>
            <w:tcW w:w="737" w:type="pct"/>
            <w:vAlign w:val="center"/>
          </w:tcPr>
          <w:p w14:paraId="49622C5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00B0549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FA2001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E3B20D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66DE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3D17FA8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检查—散热器空气阻力、外部管道和百页窗</w:t>
            </w:r>
          </w:p>
        </w:tc>
        <w:tc>
          <w:tcPr>
            <w:tcW w:w="737" w:type="pct"/>
            <w:vAlign w:val="center"/>
          </w:tcPr>
          <w:p w14:paraId="0B803F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382431B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364876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3A8FA1A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4FDE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8A3018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检查—冷却液加热器工作情况（若装配有）</w:t>
            </w:r>
          </w:p>
        </w:tc>
        <w:tc>
          <w:tcPr>
            <w:tcW w:w="737" w:type="pct"/>
            <w:vAlign w:val="center"/>
          </w:tcPr>
          <w:p w14:paraId="47FD1A2B">
            <w:pPr>
              <w:spacing w:line="360" w:lineRule="auto"/>
              <w:jc w:val="center"/>
              <w:rPr>
                <w:rFonts w:hint="eastAsia" w:ascii="仿宋" w:hAnsi="仿宋" w:eastAsia="仿宋" w:cs="仿宋"/>
                <w:sz w:val="22"/>
                <w:szCs w:val="22"/>
              </w:rPr>
            </w:pPr>
          </w:p>
        </w:tc>
        <w:tc>
          <w:tcPr>
            <w:tcW w:w="820" w:type="pct"/>
            <w:vAlign w:val="center"/>
          </w:tcPr>
          <w:p w14:paraId="691E5435">
            <w:pPr>
              <w:spacing w:line="360" w:lineRule="auto"/>
              <w:jc w:val="center"/>
              <w:rPr>
                <w:rFonts w:hint="eastAsia" w:ascii="仿宋" w:hAnsi="仿宋" w:eastAsia="仿宋" w:cs="仿宋"/>
                <w:sz w:val="22"/>
                <w:szCs w:val="22"/>
              </w:rPr>
            </w:pPr>
          </w:p>
        </w:tc>
        <w:tc>
          <w:tcPr>
            <w:tcW w:w="820" w:type="pct"/>
            <w:vAlign w:val="center"/>
          </w:tcPr>
          <w:p w14:paraId="0956A30B">
            <w:pPr>
              <w:spacing w:line="360" w:lineRule="auto"/>
              <w:jc w:val="center"/>
              <w:rPr>
                <w:rFonts w:hint="eastAsia" w:ascii="仿宋" w:hAnsi="仿宋" w:eastAsia="仿宋" w:cs="仿宋"/>
                <w:sz w:val="22"/>
                <w:szCs w:val="22"/>
              </w:rPr>
            </w:pPr>
          </w:p>
        </w:tc>
        <w:tc>
          <w:tcPr>
            <w:tcW w:w="750" w:type="pct"/>
            <w:vAlign w:val="center"/>
          </w:tcPr>
          <w:p w14:paraId="0047E858">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4512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58188FF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检查—皮带状况和张紧度</w:t>
            </w:r>
          </w:p>
        </w:tc>
        <w:tc>
          <w:tcPr>
            <w:tcW w:w="737" w:type="pct"/>
            <w:vAlign w:val="center"/>
          </w:tcPr>
          <w:p w14:paraId="37E60ED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7B14ABC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FE703B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013DB5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2350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4363F28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更换—冲洗系统后加干净的处理水（必要时添加防冻剂）</w:t>
            </w:r>
          </w:p>
        </w:tc>
        <w:tc>
          <w:tcPr>
            <w:tcW w:w="737" w:type="pct"/>
            <w:vAlign w:val="center"/>
          </w:tcPr>
          <w:p w14:paraId="2AE90CA9">
            <w:pPr>
              <w:spacing w:line="360" w:lineRule="auto"/>
              <w:jc w:val="center"/>
              <w:rPr>
                <w:rFonts w:hint="eastAsia" w:ascii="仿宋" w:hAnsi="仿宋" w:eastAsia="仿宋" w:cs="仿宋"/>
                <w:sz w:val="22"/>
                <w:szCs w:val="22"/>
              </w:rPr>
            </w:pPr>
          </w:p>
        </w:tc>
        <w:tc>
          <w:tcPr>
            <w:tcW w:w="820" w:type="pct"/>
            <w:vAlign w:val="center"/>
          </w:tcPr>
          <w:p w14:paraId="53693FE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330AA49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0BCCC89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758D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5580C5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更换—水滤器（若装配有）</w:t>
            </w:r>
          </w:p>
        </w:tc>
        <w:tc>
          <w:tcPr>
            <w:tcW w:w="737" w:type="pct"/>
            <w:vAlign w:val="center"/>
          </w:tcPr>
          <w:p w14:paraId="7013F134">
            <w:pPr>
              <w:spacing w:line="360" w:lineRule="auto"/>
              <w:jc w:val="center"/>
              <w:rPr>
                <w:rFonts w:hint="eastAsia" w:ascii="仿宋" w:hAnsi="仿宋" w:eastAsia="仿宋" w:cs="仿宋"/>
                <w:sz w:val="22"/>
                <w:szCs w:val="22"/>
              </w:rPr>
            </w:pPr>
          </w:p>
        </w:tc>
        <w:tc>
          <w:tcPr>
            <w:tcW w:w="820" w:type="pct"/>
            <w:vAlign w:val="center"/>
          </w:tcPr>
          <w:p w14:paraId="027DFCE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EB650B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11E0B22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019A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2B4E55F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空气指示器</w:t>
            </w:r>
          </w:p>
        </w:tc>
      </w:tr>
      <w:tr w14:paraId="25A0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0D22328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检查—渗漏和软管接头</w:t>
            </w:r>
          </w:p>
        </w:tc>
        <w:tc>
          <w:tcPr>
            <w:tcW w:w="737" w:type="pct"/>
            <w:vAlign w:val="center"/>
          </w:tcPr>
          <w:p w14:paraId="5269C04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E6C887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173AD54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E6F8B2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0A18C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5E1DE83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检查—空气过滤器堵塞情况</w:t>
            </w:r>
          </w:p>
        </w:tc>
        <w:tc>
          <w:tcPr>
            <w:tcW w:w="737" w:type="pct"/>
            <w:vAlign w:val="center"/>
          </w:tcPr>
          <w:p w14:paraId="3746F57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E15499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A2B765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4E1173E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2A7D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A93A88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检查—曲轴箱呼吸器</w:t>
            </w:r>
          </w:p>
        </w:tc>
        <w:tc>
          <w:tcPr>
            <w:tcW w:w="737" w:type="pct"/>
            <w:vAlign w:val="center"/>
          </w:tcPr>
          <w:p w14:paraId="0013D861">
            <w:pPr>
              <w:spacing w:line="360" w:lineRule="auto"/>
              <w:jc w:val="center"/>
              <w:rPr>
                <w:rFonts w:hint="eastAsia" w:ascii="仿宋" w:hAnsi="仿宋" w:eastAsia="仿宋" w:cs="仿宋"/>
                <w:sz w:val="22"/>
                <w:szCs w:val="22"/>
              </w:rPr>
            </w:pPr>
          </w:p>
        </w:tc>
        <w:tc>
          <w:tcPr>
            <w:tcW w:w="820" w:type="pct"/>
            <w:vAlign w:val="center"/>
          </w:tcPr>
          <w:p w14:paraId="0F590A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09BC305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4FFD347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21E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C043A4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更换—空气过滤器</w:t>
            </w:r>
          </w:p>
        </w:tc>
        <w:tc>
          <w:tcPr>
            <w:tcW w:w="737" w:type="pct"/>
            <w:vAlign w:val="center"/>
          </w:tcPr>
          <w:p w14:paraId="1076AC0F">
            <w:pPr>
              <w:spacing w:line="360" w:lineRule="auto"/>
              <w:jc w:val="center"/>
              <w:rPr>
                <w:rFonts w:hint="eastAsia" w:ascii="仿宋" w:hAnsi="仿宋" w:eastAsia="仿宋" w:cs="仿宋"/>
                <w:sz w:val="22"/>
                <w:szCs w:val="22"/>
              </w:rPr>
            </w:pPr>
          </w:p>
        </w:tc>
        <w:tc>
          <w:tcPr>
            <w:tcW w:w="820" w:type="pct"/>
            <w:vAlign w:val="center"/>
          </w:tcPr>
          <w:p w14:paraId="5B60B7A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31B56C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FF0026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1E86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5548CE9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油箱</w:t>
            </w:r>
          </w:p>
        </w:tc>
      </w:tr>
      <w:tr w14:paraId="5FA8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64790D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检查—燃油油面和添加正确等级和类型的燃油</w:t>
            </w:r>
          </w:p>
        </w:tc>
        <w:tc>
          <w:tcPr>
            <w:tcW w:w="737" w:type="pct"/>
            <w:vAlign w:val="center"/>
          </w:tcPr>
          <w:p w14:paraId="72EBCC6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25484CA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8004FC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01CCEA1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4EF96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7C25E43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检查—渗漏</w:t>
            </w:r>
          </w:p>
        </w:tc>
        <w:tc>
          <w:tcPr>
            <w:tcW w:w="737" w:type="pct"/>
            <w:vAlign w:val="center"/>
          </w:tcPr>
          <w:p w14:paraId="3B37D39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1A94C7F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9BCEE3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0A5FFF79">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32AA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6A466B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排干—油箱和油水分离器中沉淀物和水</w:t>
            </w:r>
          </w:p>
        </w:tc>
        <w:tc>
          <w:tcPr>
            <w:tcW w:w="737" w:type="pct"/>
            <w:vAlign w:val="center"/>
          </w:tcPr>
          <w:p w14:paraId="2822DB5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A3FF84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FF5FBE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2C1C1F3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0AE1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45F7A00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更换—油箱上燃油过滤器</w:t>
            </w:r>
          </w:p>
        </w:tc>
        <w:tc>
          <w:tcPr>
            <w:tcW w:w="737" w:type="pct"/>
            <w:vAlign w:val="center"/>
          </w:tcPr>
          <w:p w14:paraId="547F4F9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70E47CE">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12714E8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7177780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4FA6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73D50A6A">
            <w:pPr>
              <w:spacing w:line="360" w:lineRule="auto"/>
              <w:jc w:val="center"/>
              <w:rPr>
                <w:rFonts w:hint="eastAsia" w:ascii="仿宋" w:hAnsi="仿宋" w:eastAsia="仿宋" w:cs="仿宋"/>
                <w:sz w:val="22"/>
                <w:szCs w:val="22"/>
              </w:rPr>
            </w:pPr>
            <w:r>
              <w:rPr>
                <w:rFonts w:hint="eastAsia" w:ascii="仿宋" w:hAnsi="仿宋" w:eastAsia="仿宋" w:cs="仿宋"/>
                <w:sz w:val="22"/>
                <w:szCs w:val="22"/>
              </w:rPr>
              <w:t>燃油系统</w:t>
            </w:r>
          </w:p>
        </w:tc>
      </w:tr>
      <w:tr w14:paraId="16F6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693F97F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清洁—浮子油箱呼吸器（若装配有）</w:t>
            </w:r>
          </w:p>
        </w:tc>
        <w:tc>
          <w:tcPr>
            <w:tcW w:w="737" w:type="pct"/>
            <w:vAlign w:val="center"/>
          </w:tcPr>
          <w:p w14:paraId="68216265">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30D87D1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9432D2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2ED57F8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7B4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1EEF36D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检查—校准燃油泵和喷油器及阀门</w:t>
            </w:r>
          </w:p>
        </w:tc>
        <w:tc>
          <w:tcPr>
            <w:tcW w:w="737" w:type="pct"/>
            <w:vAlign w:val="center"/>
          </w:tcPr>
          <w:p w14:paraId="07391BBB">
            <w:pPr>
              <w:spacing w:line="360" w:lineRule="auto"/>
              <w:jc w:val="center"/>
              <w:rPr>
                <w:rFonts w:hint="eastAsia" w:ascii="仿宋" w:hAnsi="仿宋" w:eastAsia="仿宋" w:cs="仿宋"/>
                <w:sz w:val="22"/>
                <w:szCs w:val="22"/>
              </w:rPr>
            </w:pPr>
          </w:p>
        </w:tc>
        <w:tc>
          <w:tcPr>
            <w:tcW w:w="820" w:type="pct"/>
            <w:vAlign w:val="center"/>
          </w:tcPr>
          <w:p w14:paraId="7822D307">
            <w:pPr>
              <w:spacing w:line="360" w:lineRule="auto"/>
              <w:jc w:val="center"/>
              <w:rPr>
                <w:rFonts w:hint="eastAsia" w:ascii="仿宋" w:hAnsi="仿宋" w:eastAsia="仿宋" w:cs="仿宋"/>
                <w:sz w:val="22"/>
                <w:szCs w:val="22"/>
              </w:rPr>
            </w:pPr>
          </w:p>
        </w:tc>
        <w:tc>
          <w:tcPr>
            <w:tcW w:w="820" w:type="pct"/>
            <w:vAlign w:val="center"/>
          </w:tcPr>
          <w:p w14:paraId="56BBC170">
            <w:pPr>
              <w:spacing w:line="360" w:lineRule="auto"/>
              <w:jc w:val="center"/>
              <w:rPr>
                <w:rFonts w:hint="eastAsia" w:ascii="仿宋" w:hAnsi="仿宋" w:eastAsia="仿宋" w:cs="仿宋"/>
                <w:sz w:val="22"/>
                <w:szCs w:val="22"/>
              </w:rPr>
            </w:pPr>
          </w:p>
        </w:tc>
        <w:tc>
          <w:tcPr>
            <w:tcW w:w="750" w:type="pct"/>
            <w:vAlign w:val="center"/>
          </w:tcPr>
          <w:p w14:paraId="3D70E57F">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5AF4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130AC30D">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更换—燃油过滤器</w:t>
            </w:r>
          </w:p>
        </w:tc>
        <w:tc>
          <w:tcPr>
            <w:tcW w:w="737" w:type="pct"/>
            <w:vAlign w:val="center"/>
          </w:tcPr>
          <w:p w14:paraId="6625C4F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CCE2027">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50629E6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760F2F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2156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074256D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排气</w:t>
            </w:r>
          </w:p>
        </w:tc>
      </w:tr>
      <w:tr w14:paraId="3CB1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25E58D4">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检查—排气系统渗漏</w:t>
            </w:r>
          </w:p>
        </w:tc>
        <w:tc>
          <w:tcPr>
            <w:tcW w:w="737" w:type="pct"/>
            <w:vAlign w:val="center"/>
          </w:tcPr>
          <w:p w14:paraId="43DF12B1">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663EE41C">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1441047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018A5C7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7DF3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28F52CB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检查—排气背压</w:t>
            </w:r>
          </w:p>
        </w:tc>
        <w:tc>
          <w:tcPr>
            <w:tcW w:w="737" w:type="pct"/>
            <w:vAlign w:val="center"/>
          </w:tcPr>
          <w:p w14:paraId="012A65EB">
            <w:pPr>
              <w:spacing w:line="360" w:lineRule="auto"/>
              <w:jc w:val="center"/>
              <w:rPr>
                <w:rFonts w:hint="eastAsia" w:ascii="仿宋" w:hAnsi="仿宋" w:eastAsia="仿宋" w:cs="仿宋"/>
                <w:sz w:val="22"/>
                <w:szCs w:val="22"/>
              </w:rPr>
            </w:pPr>
          </w:p>
        </w:tc>
        <w:tc>
          <w:tcPr>
            <w:tcW w:w="820" w:type="pct"/>
            <w:vAlign w:val="center"/>
          </w:tcPr>
          <w:p w14:paraId="0FB224A0">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820" w:type="pct"/>
            <w:vAlign w:val="center"/>
          </w:tcPr>
          <w:p w14:paraId="460A141B">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78AB71A6">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r>
      <w:tr w14:paraId="5873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30201A23">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清洁—增压涡轮和扩散体</w:t>
            </w:r>
          </w:p>
        </w:tc>
        <w:tc>
          <w:tcPr>
            <w:tcW w:w="737" w:type="pct"/>
            <w:vAlign w:val="center"/>
          </w:tcPr>
          <w:p w14:paraId="1ADA167A">
            <w:pPr>
              <w:spacing w:line="360" w:lineRule="auto"/>
              <w:jc w:val="center"/>
              <w:rPr>
                <w:rFonts w:hint="eastAsia" w:ascii="仿宋" w:hAnsi="仿宋" w:eastAsia="仿宋" w:cs="仿宋"/>
                <w:sz w:val="22"/>
                <w:szCs w:val="22"/>
              </w:rPr>
            </w:pPr>
          </w:p>
        </w:tc>
        <w:tc>
          <w:tcPr>
            <w:tcW w:w="820" w:type="pct"/>
            <w:vAlign w:val="center"/>
          </w:tcPr>
          <w:p w14:paraId="5F7C31E2">
            <w:pPr>
              <w:spacing w:line="360" w:lineRule="auto"/>
              <w:jc w:val="center"/>
              <w:rPr>
                <w:rFonts w:hint="eastAsia" w:ascii="仿宋" w:hAnsi="仿宋" w:eastAsia="仿宋" w:cs="仿宋"/>
                <w:sz w:val="22"/>
                <w:szCs w:val="22"/>
              </w:rPr>
            </w:pPr>
          </w:p>
        </w:tc>
        <w:tc>
          <w:tcPr>
            <w:tcW w:w="820" w:type="pct"/>
            <w:vAlign w:val="center"/>
          </w:tcPr>
          <w:p w14:paraId="0BA1E255">
            <w:pPr>
              <w:spacing w:line="360" w:lineRule="auto"/>
              <w:jc w:val="center"/>
              <w:rPr>
                <w:rFonts w:hint="eastAsia" w:ascii="仿宋" w:hAnsi="仿宋" w:eastAsia="仿宋" w:cs="仿宋"/>
                <w:sz w:val="22"/>
                <w:szCs w:val="22"/>
              </w:rPr>
            </w:pPr>
          </w:p>
        </w:tc>
        <w:tc>
          <w:tcPr>
            <w:tcW w:w="750" w:type="pct"/>
            <w:vAlign w:val="center"/>
          </w:tcPr>
          <w:p w14:paraId="2AF26D6F">
            <w:pPr>
              <w:spacing w:line="360" w:lineRule="auto"/>
              <w:jc w:val="center"/>
              <w:rPr>
                <w:rFonts w:hint="eastAsia" w:ascii="仿宋" w:hAnsi="仿宋" w:eastAsia="仿宋" w:cs="仿宋"/>
                <w:sz w:val="22"/>
                <w:szCs w:val="22"/>
              </w:rPr>
            </w:pPr>
          </w:p>
        </w:tc>
      </w:tr>
      <w:tr w14:paraId="47132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50D33082">
            <w:pPr>
              <w:spacing w:line="360" w:lineRule="auto"/>
              <w:jc w:val="center"/>
              <w:rPr>
                <w:rFonts w:hint="eastAsia" w:ascii="仿宋" w:hAnsi="仿宋" w:eastAsia="仿宋" w:cs="仿宋"/>
                <w:sz w:val="22"/>
                <w:szCs w:val="22"/>
                <w:highlight w:val="none"/>
              </w:rPr>
            </w:pPr>
            <w:r>
              <w:rPr>
                <w:rFonts w:hint="eastAsia" w:ascii="仿宋" w:hAnsi="仿宋" w:eastAsia="仿宋" w:cs="仿宋"/>
                <w:sz w:val="22"/>
                <w:szCs w:val="22"/>
                <w:highlight w:val="none"/>
              </w:rPr>
              <w:t>检查—增压涡轮轴承间隙</w:t>
            </w:r>
          </w:p>
        </w:tc>
        <w:tc>
          <w:tcPr>
            <w:tcW w:w="737" w:type="pct"/>
            <w:vAlign w:val="center"/>
          </w:tcPr>
          <w:p w14:paraId="39081905">
            <w:pPr>
              <w:spacing w:line="360" w:lineRule="auto"/>
              <w:jc w:val="center"/>
              <w:rPr>
                <w:rFonts w:hint="eastAsia" w:ascii="仿宋" w:hAnsi="仿宋" w:eastAsia="仿宋" w:cs="仿宋"/>
                <w:sz w:val="22"/>
                <w:szCs w:val="22"/>
              </w:rPr>
            </w:pPr>
          </w:p>
        </w:tc>
        <w:tc>
          <w:tcPr>
            <w:tcW w:w="820" w:type="pct"/>
            <w:vAlign w:val="center"/>
          </w:tcPr>
          <w:p w14:paraId="536D22B5">
            <w:pPr>
              <w:spacing w:line="360" w:lineRule="auto"/>
              <w:jc w:val="center"/>
              <w:rPr>
                <w:rFonts w:hint="eastAsia" w:ascii="仿宋" w:hAnsi="仿宋" w:eastAsia="仿宋" w:cs="仿宋"/>
                <w:sz w:val="22"/>
                <w:szCs w:val="22"/>
              </w:rPr>
            </w:pPr>
          </w:p>
        </w:tc>
        <w:tc>
          <w:tcPr>
            <w:tcW w:w="820" w:type="pct"/>
            <w:vAlign w:val="center"/>
          </w:tcPr>
          <w:p w14:paraId="0AF88E1B">
            <w:pPr>
              <w:spacing w:line="360" w:lineRule="auto"/>
              <w:jc w:val="center"/>
              <w:rPr>
                <w:rFonts w:hint="eastAsia" w:ascii="仿宋" w:hAnsi="仿宋" w:eastAsia="仿宋" w:cs="仿宋"/>
                <w:sz w:val="22"/>
                <w:szCs w:val="22"/>
              </w:rPr>
            </w:pPr>
          </w:p>
        </w:tc>
        <w:tc>
          <w:tcPr>
            <w:tcW w:w="750" w:type="pct"/>
            <w:vAlign w:val="center"/>
          </w:tcPr>
          <w:p w14:paraId="7E67C89F">
            <w:pPr>
              <w:spacing w:line="360" w:lineRule="auto"/>
              <w:jc w:val="center"/>
              <w:rPr>
                <w:rFonts w:hint="eastAsia" w:ascii="仿宋" w:hAnsi="仿宋" w:eastAsia="仿宋" w:cs="仿宋"/>
                <w:sz w:val="22"/>
                <w:szCs w:val="22"/>
              </w:rPr>
            </w:pPr>
          </w:p>
        </w:tc>
      </w:tr>
      <w:tr w14:paraId="582B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70" w:type="pct"/>
            <w:vAlign w:val="center"/>
          </w:tcPr>
          <w:p w14:paraId="31321593">
            <w:pPr>
              <w:spacing w:line="360" w:lineRule="auto"/>
              <w:jc w:val="center"/>
              <w:rPr>
                <w:rFonts w:hint="eastAsia" w:ascii="仿宋" w:hAnsi="仿宋" w:eastAsia="仿宋" w:cs="仿宋"/>
                <w:sz w:val="22"/>
                <w:szCs w:val="22"/>
              </w:rPr>
            </w:pPr>
            <w:r>
              <w:rPr>
                <w:rFonts w:hint="eastAsia" w:ascii="仿宋" w:hAnsi="仿宋" w:eastAsia="仿宋" w:cs="仿宋"/>
                <w:sz w:val="22"/>
                <w:szCs w:val="22"/>
              </w:rPr>
              <w:t>检查—拧紧排气喉头和增压涡轮</w:t>
            </w:r>
          </w:p>
        </w:tc>
        <w:tc>
          <w:tcPr>
            <w:tcW w:w="737" w:type="pct"/>
            <w:vAlign w:val="center"/>
          </w:tcPr>
          <w:p w14:paraId="16E10333">
            <w:pPr>
              <w:spacing w:line="360" w:lineRule="auto"/>
              <w:jc w:val="center"/>
              <w:rPr>
                <w:rFonts w:hint="eastAsia" w:ascii="仿宋" w:hAnsi="仿宋" w:eastAsia="仿宋" w:cs="仿宋"/>
                <w:sz w:val="22"/>
                <w:szCs w:val="22"/>
              </w:rPr>
            </w:pPr>
          </w:p>
        </w:tc>
        <w:tc>
          <w:tcPr>
            <w:tcW w:w="820" w:type="pct"/>
            <w:vAlign w:val="center"/>
          </w:tcPr>
          <w:p w14:paraId="76662040">
            <w:pPr>
              <w:spacing w:line="360" w:lineRule="auto"/>
              <w:jc w:val="center"/>
              <w:rPr>
                <w:rFonts w:hint="eastAsia" w:ascii="仿宋" w:hAnsi="仿宋" w:eastAsia="仿宋" w:cs="仿宋"/>
                <w:sz w:val="22"/>
                <w:szCs w:val="22"/>
              </w:rPr>
            </w:pPr>
          </w:p>
        </w:tc>
        <w:tc>
          <w:tcPr>
            <w:tcW w:w="820" w:type="pct"/>
            <w:vAlign w:val="center"/>
          </w:tcPr>
          <w:p w14:paraId="3A0B54C2">
            <w:pPr>
              <w:spacing w:line="360" w:lineRule="auto"/>
              <w:jc w:val="center"/>
              <w:rPr>
                <w:rFonts w:hint="eastAsia" w:ascii="仿宋" w:hAnsi="仿宋" w:eastAsia="仿宋" w:cs="仿宋"/>
                <w:sz w:val="22"/>
                <w:szCs w:val="22"/>
              </w:rPr>
            </w:pPr>
            <w:r>
              <w:rPr>
                <w:rFonts w:hint="eastAsia" w:ascii="仿宋" w:hAnsi="仿宋" w:eastAsia="仿宋" w:cs="仿宋"/>
                <w:sz w:val="22"/>
                <w:szCs w:val="22"/>
              </w:rPr>
              <w:t>●</w:t>
            </w:r>
          </w:p>
        </w:tc>
        <w:tc>
          <w:tcPr>
            <w:tcW w:w="750" w:type="pct"/>
            <w:vAlign w:val="center"/>
          </w:tcPr>
          <w:p w14:paraId="5EFBC125">
            <w:pPr>
              <w:spacing w:line="360" w:lineRule="auto"/>
              <w:jc w:val="center"/>
              <w:rPr>
                <w:rFonts w:hint="eastAsia" w:ascii="仿宋" w:hAnsi="仿宋" w:eastAsia="仿宋" w:cs="仿宋"/>
                <w:sz w:val="22"/>
                <w:szCs w:val="22"/>
              </w:rPr>
            </w:pPr>
          </w:p>
        </w:tc>
      </w:tr>
    </w:tbl>
    <w:p w14:paraId="11ABCF3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2.6.5 电气保养图表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118"/>
        <w:gridCol w:w="1118"/>
        <w:gridCol w:w="1119"/>
        <w:gridCol w:w="1133"/>
      </w:tblGrid>
      <w:tr w14:paraId="3C3E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5788C8CC">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内   容</w:t>
            </w:r>
          </w:p>
        </w:tc>
        <w:tc>
          <w:tcPr>
            <w:tcW w:w="656" w:type="pct"/>
            <w:vAlign w:val="center"/>
          </w:tcPr>
          <w:p w14:paraId="214508B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每月</w:t>
            </w:r>
          </w:p>
        </w:tc>
        <w:tc>
          <w:tcPr>
            <w:tcW w:w="656" w:type="pct"/>
            <w:vAlign w:val="center"/>
          </w:tcPr>
          <w:p w14:paraId="0FE6AF41">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每季度</w:t>
            </w:r>
          </w:p>
        </w:tc>
        <w:tc>
          <w:tcPr>
            <w:tcW w:w="657" w:type="pct"/>
            <w:vAlign w:val="center"/>
          </w:tcPr>
          <w:p w14:paraId="746D608F">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每半年</w:t>
            </w:r>
          </w:p>
        </w:tc>
        <w:tc>
          <w:tcPr>
            <w:tcW w:w="663" w:type="pct"/>
            <w:vAlign w:val="center"/>
          </w:tcPr>
          <w:p w14:paraId="182CBB0F">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一年</w:t>
            </w:r>
          </w:p>
        </w:tc>
      </w:tr>
      <w:tr w14:paraId="06CF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530639D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电气</w:t>
            </w:r>
          </w:p>
        </w:tc>
      </w:tr>
      <w:tr w14:paraId="5D52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3E523D0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检查—电池充电系统</w:t>
            </w:r>
          </w:p>
        </w:tc>
        <w:tc>
          <w:tcPr>
            <w:tcW w:w="656" w:type="pct"/>
            <w:vAlign w:val="center"/>
          </w:tcPr>
          <w:p w14:paraId="6F855A8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6" w:type="pct"/>
            <w:vAlign w:val="center"/>
          </w:tcPr>
          <w:p w14:paraId="5A1FD34F">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403E4E5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08E25A0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3F31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5CF1D1F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检查—电池电解液液面，电解液比重</w:t>
            </w:r>
          </w:p>
        </w:tc>
        <w:tc>
          <w:tcPr>
            <w:tcW w:w="656" w:type="pct"/>
            <w:vAlign w:val="center"/>
          </w:tcPr>
          <w:p w14:paraId="068E66B3">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6" w:type="pct"/>
            <w:vAlign w:val="center"/>
          </w:tcPr>
          <w:p w14:paraId="3BF6986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28995C5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352BB16F">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4DF6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0C3CB98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检查—紧固电池接线头，并给端子和接线头涂上油脂</w:t>
            </w:r>
          </w:p>
        </w:tc>
        <w:tc>
          <w:tcPr>
            <w:tcW w:w="656" w:type="pct"/>
            <w:vAlign w:val="center"/>
          </w:tcPr>
          <w:p w14:paraId="2D308C62">
            <w:pPr>
              <w:spacing w:line="360" w:lineRule="auto"/>
              <w:jc w:val="center"/>
              <w:rPr>
                <w:rFonts w:hint="eastAsia" w:ascii="仿宋" w:hAnsi="仿宋" w:eastAsia="仿宋" w:cs="仿宋"/>
                <w:sz w:val="22"/>
                <w:szCs w:val="22"/>
                <w:lang w:val="en-US" w:eastAsia="zh-CN"/>
              </w:rPr>
            </w:pPr>
          </w:p>
        </w:tc>
        <w:tc>
          <w:tcPr>
            <w:tcW w:w="656" w:type="pct"/>
            <w:vAlign w:val="center"/>
          </w:tcPr>
          <w:p w14:paraId="7A1A2A37">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1ECFFCF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60FAAFE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3E1A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11CF517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清洁—电磁传感器（若装配有）</w:t>
            </w:r>
          </w:p>
        </w:tc>
        <w:tc>
          <w:tcPr>
            <w:tcW w:w="656" w:type="pct"/>
            <w:vAlign w:val="center"/>
          </w:tcPr>
          <w:p w14:paraId="5DACA748">
            <w:pPr>
              <w:spacing w:line="360" w:lineRule="auto"/>
              <w:jc w:val="center"/>
              <w:rPr>
                <w:rFonts w:hint="eastAsia" w:ascii="仿宋" w:hAnsi="仿宋" w:eastAsia="仿宋" w:cs="仿宋"/>
                <w:sz w:val="22"/>
                <w:szCs w:val="22"/>
                <w:lang w:val="en-US" w:eastAsia="zh-CN"/>
              </w:rPr>
            </w:pPr>
          </w:p>
        </w:tc>
        <w:tc>
          <w:tcPr>
            <w:tcW w:w="656" w:type="pct"/>
            <w:vAlign w:val="center"/>
          </w:tcPr>
          <w:p w14:paraId="78F2F814">
            <w:pPr>
              <w:spacing w:line="360" w:lineRule="auto"/>
              <w:jc w:val="center"/>
              <w:rPr>
                <w:rFonts w:hint="eastAsia" w:ascii="仿宋" w:hAnsi="仿宋" w:eastAsia="仿宋" w:cs="仿宋"/>
                <w:sz w:val="22"/>
                <w:szCs w:val="22"/>
                <w:lang w:val="en-US" w:eastAsia="zh-CN"/>
              </w:rPr>
            </w:pPr>
          </w:p>
        </w:tc>
        <w:tc>
          <w:tcPr>
            <w:tcW w:w="657" w:type="pct"/>
            <w:vAlign w:val="center"/>
          </w:tcPr>
          <w:p w14:paraId="2E9879F3">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5CF4FF0C">
            <w:pPr>
              <w:spacing w:line="360" w:lineRule="auto"/>
              <w:jc w:val="center"/>
              <w:rPr>
                <w:rFonts w:hint="eastAsia" w:ascii="仿宋" w:hAnsi="仿宋" w:eastAsia="仿宋" w:cs="仿宋"/>
                <w:sz w:val="22"/>
                <w:szCs w:val="22"/>
                <w:lang w:val="en-US" w:eastAsia="zh-CN"/>
              </w:rPr>
            </w:pPr>
          </w:p>
        </w:tc>
      </w:tr>
      <w:tr w14:paraId="4646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2366" w:type="pct"/>
            <w:vAlign w:val="center"/>
          </w:tcPr>
          <w:p w14:paraId="0E122B3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检查—安全和报警控制器工作情况</w:t>
            </w:r>
          </w:p>
        </w:tc>
        <w:tc>
          <w:tcPr>
            <w:tcW w:w="656" w:type="pct"/>
            <w:vAlign w:val="center"/>
          </w:tcPr>
          <w:p w14:paraId="6DB4E9CB">
            <w:pPr>
              <w:spacing w:line="360" w:lineRule="auto"/>
              <w:jc w:val="center"/>
              <w:rPr>
                <w:rFonts w:hint="eastAsia" w:ascii="仿宋" w:hAnsi="仿宋" w:eastAsia="仿宋" w:cs="仿宋"/>
                <w:sz w:val="22"/>
                <w:szCs w:val="22"/>
                <w:lang w:val="en-US" w:eastAsia="zh-CN"/>
              </w:rPr>
            </w:pPr>
          </w:p>
        </w:tc>
        <w:tc>
          <w:tcPr>
            <w:tcW w:w="656" w:type="pct"/>
            <w:vAlign w:val="center"/>
          </w:tcPr>
          <w:p w14:paraId="0BF68CE9">
            <w:pPr>
              <w:spacing w:line="360" w:lineRule="auto"/>
              <w:jc w:val="center"/>
              <w:rPr>
                <w:rFonts w:hint="eastAsia" w:ascii="仿宋" w:hAnsi="仿宋" w:eastAsia="仿宋" w:cs="仿宋"/>
                <w:sz w:val="22"/>
                <w:szCs w:val="22"/>
                <w:lang w:val="en-US" w:eastAsia="zh-CN"/>
              </w:rPr>
            </w:pPr>
          </w:p>
        </w:tc>
        <w:tc>
          <w:tcPr>
            <w:tcW w:w="657" w:type="pct"/>
            <w:vAlign w:val="center"/>
          </w:tcPr>
          <w:p w14:paraId="259C491A">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48F65D74">
            <w:pPr>
              <w:spacing w:line="360" w:lineRule="auto"/>
              <w:jc w:val="center"/>
              <w:rPr>
                <w:rFonts w:hint="eastAsia" w:ascii="仿宋" w:hAnsi="仿宋" w:eastAsia="仿宋" w:cs="仿宋"/>
                <w:sz w:val="22"/>
                <w:szCs w:val="22"/>
                <w:lang w:val="en-US" w:eastAsia="zh-CN"/>
              </w:rPr>
            </w:pPr>
          </w:p>
        </w:tc>
      </w:tr>
      <w:tr w14:paraId="045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52D3581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检查—信号电缆的接线和紧固（若松动）</w:t>
            </w:r>
          </w:p>
        </w:tc>
        <w:tc>
          <w:tcPr>
            <w:tcW w:w="656" w:type="pct"/>
            <w:vAlign w:val="center"/>
          </w:tcPr>
          <w:p w14:paraId="5FEE056C">
            <w:pPr>
              <w:spacing w:line="360" w:lineRule="auto"/>
              <w:jc w:val="center"/>
              <w:rPr>
                <w:rFonts w:hint="eastAsia" w:ascii="仿宋" w:hAnsi="仿宋" w:eastAsia="仿宋" w:cs="仿宋"/>
                <w:sz w:val="22"/>
                <w:szCs w:val="22"/>
                <w:lang w:val="en-US" w:eastAsia="zh-CN"/>
              </w:rPr>
            </w:pPr>
          </w:p>
        </w:tc>
        <w:tc>
          <w:tcPr>
            <w:tcW w:w="656" w:type="pct"/>
            <w:vAlign w:val="center"/>
          </w:tcPr>
          <w:p w14:paraId="1BD030E6">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76F54EB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1E9D0EFE">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74916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2663D1F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主发电机</w:t>
            </w:r>
          </w:p>
        </w:tc>
      </w:tr>
      <w:tr w14:paraId="2C6D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051052B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检查—冷却空气进出流畅否</w:t>
            </w:r>
          </w:p>
        </w:tc>
        <w:tc>
          <w:tcPr>
            <w:tcW w:w="656" w:type="pct"/>
            <w:vAlign w:val="center"/>
          </w:tcPr>
          <w:p w14:paraId="2D3CF5E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6" w:type="pct"/>
            <w:vAlign w:val="center"/>
          </w:tcPr>
          <w:p w14:paraId="0192FEB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50D68AD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1BBE573D">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1ADF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0E191F8E">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检查—端子上电气连接</w:t>
            </w:r>
          </w:p>
        </w:tc>
        <w:tc>
          <w:tcPr>
            <w:tcW w:w="656" w:type="pct"/>
            <w:vAlign w:val="center"/>
          </w:tcPr>
          <w:p w14:paraId="22A436C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6" w:type="pct"/>
            <w:vAlign w:val="center"/>
          </w:tcPr>
          <w:p w14:paraId="32698FBA">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339BDD38">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5ACF791E">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76D2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14D1484A">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检查—抗冷凝加热器工作情况</w:t>
            </w:r>
          </w:p>
        </w:tc>
        <w:tc>
          <w:tcPr>
            <w:tcW w:w="656" w:type="pct"/>
            <w:vAlign w:val="center"/>
          </w:tcPr>
          <w:p w14:paraId="084DD409">
            <w:pPr>
              <w:spacing w:line="360" w:lineRule="auto"/>
              <w:jc w:val="center"/>
              <w:rPr>
                <w:rFonts w:hint="eastAsia" w:ascii="仿宋" w:hAnsi="仿宋" w:eastAsia="仿宋" w:cs="仿宋"/>
                <w:sz w:val="22"/>
                <w:szCs w:val="22"/>
                <w:lang w:val="en-US" w:eastAsia="zh-CN"/>
              </w:rPr>
            </w:pPr>
          </w:p>
        </w:tc>
        <w:tc>
          <w:tcPr>
            <w:tcW w:w="656" w:type="pct"/>
            <w:vAlign w:val="center"/>
          </w:tcPr>
          <w:p w14:paraId="12C33A9B">
            <w:pPr>
              <w:spacing w:line="360" w:lineRule="auto"/>
              <w:jc w:val="center"/>
              <w:rPr>
                <w:rFonts w:hint="eastAsia" w:ascii="仿宋" w:hAnsi="仿宋" w:eastAsia="仿宋" w:cs="仿宋"/>
                <w:sz w:val="22"/>
                <w:szCs w:val="22"/>
                <w:lang w:val="en-US" w:eastAsia="zh-CN"/>
              </w:rPr>
            </w:pPr>
          </w:p>
        </w:tc>
        <w:tc>
          <w:tcPr>
            <w:tcW w:w="657" w:type="pct"/>
            <w:vAlign w:val="center"/>
          </w:tcPr>
          <w:p w14:paraId="46336998">
            <w:pPr>
              <w:spacing w:line="360" w:lineRule="auto"/>
              <w:jc w:val="center"/>
              <w:rPr>
                <w:rFonts w:hint="eastAsia" w:ascii="仿宋" w:hAnsi="仿宋" w:eastAsia="仿宋" w:cs="仿宋"/>
                <w:sz w:val="22"/>
                <w:szCs w:val="22"/>
                <w:lang w:val="en-US" w:eastAsia="zh-CN"/>
              </w:rPr>
            </w:pPr>
          </w:p>
        </w:tc>
        <w:tc>
          <w:tcPr>
            <w:tcW w:w="663" w:type="pct"/>
            <w:vAlign w:val="center"/>
          </w:tcPr>
          <w:p w14:paraId="4DB06452">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69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0818CC9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涂脂—轴承</w:t>
            </w:r>
          </w:p>
        </w:tc>
        <w:tc>
          <w:tcPr>
            <w:tcW w:w="656" w:type="pct"/>
            <w:vAlign w:val="center"/>
          </w:tcPr>
          <w:p w14:paraId="6444CA91">
            <w:pPr>
              <w:spacing w:line="360" w:lineRule="auto"/>
              <w:jc w:val="center"/>
              <w:rPr>
                <w:rFonts w:hint="eastAsia" w:ascii="仿宋" w:hAnsi="仿宋" w:eastAsia="仿宋" w:cs="仿宋"/>
                <w:sz w:val="22"/>
                <w:szCs w:val="22"/>
                <w:lang w:val="en-US" w:eastAsia="zh-CN"/>
              </w:rPr>
            </w:pPr>
          </w:p>
        </w:tc>
        <w:tc>
          <w:tcPr>
            <w:tcW w:w="656" w:type="pct"/>
            <w:vAlign w:val="center"/>
          </w:tcPr>
          <w:p w14:paraId="3F3E28FA">
            <w:pPr>
              <w:spacing w:line="360" w:lineRule="auto"/>
              <w:jc w:val="center"/>
              <w:rPr>
                <w:rFonts w:hint="eastAsia" w:ascii="仿宋" w:hAnsi="仿宋" w:eastAsia="仿宋" w:cs="仿宋"/>
                <w:sz w:val="22"/>
                <w:szCs w:val="22"/>
                <w:lang w:val="en-US" w:eastAsia="zh-CN"/>
              </w:rPr>
            </w:pPr>
          </w:p>
        </w:tc>
        <w:tc>
          <w:tcPr>
            <w:tcW w:w="657" w:type="pct"/>
            <w:vAlign w:val="center"/>
          </w:tcPr>
          <w:p w14:paraId="6EB0C35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3A94599B">
            <w:pPr>
              <w:spacing w:line="360" w:lineRule="auto"/>
              <w:jc w:val="center"/>
              <w:rPr>
                <w:rFonts w:hint="eastAsia" w:ascii="仿宋" w:hAnsi="仿宋" w:eastAsia="仿宋" w:cs="仿宋"/>
                <w:sz w:val="22"/>
                <w:szCs w:val="22"/>
                <w:lang w:val="en-US" w:eastAsia="zh-CN"/>
              </w:rPr>
            </w:pPr>
          </w:p>
        </w:tc>
      </w:tr>
      <w:tr w14:paraId="2937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476C40E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清洁—发电机、吹净</w:t>
            </w:r>
          </w:p>
        </w:tc>
        <w:tc>
          <w:tcPr>
            <w:tcW w:w="656" w:type="pct"/>
            <w:vAlign w:val="center"/>
          </w:tcPr>
          <w:p w14:paraId="46111FD0">
            <w:pPr>
              <w:spacing w:line="360" w:lineRule="auto"/>
              <w:jc w:val="center"/>
              <w:rPr>
                <w:rFonts w:hint="eastAsia" w:ascii="仿宋" w:hAnsi="仿宋" w:eastAsia="仿宋" w:cs="仿宋"/>
                <w:sz w:val="22"/>
                <w:szCs w:val="22"/>
                <w:lang w:val="en-US" w:eastAsia="zh-CN"/>
              </w:rPr>
            </w:pPr>
          </w:p>
        </w:tc>
        <w:tc>
          <w:tcPr>
            <w:tcW w:w="656" w:type="pct"/>
            <w:vAlign w:val="center"/>
          </w:tcPr>
          <w:p w14:paraId="01DD48CA">
            <w:pPr>
              <w:spacing w:line="360" w:lineRule="auto"/>
              <w:jc w:val="center"/>
              <w:rPr>
                <w:rFonts w:hint="eastAsia" w:ascii="仿宋" w:hAnsi="仿宋" w:eastAsia="仿宋" w:cs="仿宋"/>
                <w:sz w:val="22"/>
                <w:szCs w:val="22"/>
                <w:lang w:val="en-US" w:eastAsia="zh-CN"/>
              </w:rPr>
            </w:pPr>
          </w:p>
        </w:tc>
        <w:tc>
          <w:tcPr>
            <w:tcW w:w="657" w:type="pct"/>
            <w:vAlign w:val="center"/>
          </w:tcPr>
          <w:p w14:paraId="1158143E">
            <w:pPr>
              <w:spacing w:line="360" w:lineRule="auto"/>
              <w:jc w:val="center"/>
              <w:rPr>
                <w:rFonts w:hint="eastAsia" w:ascii="仿宋" w:hAnsi="仿宋" w:eastAsia="仿宋" w:cs="仿宋"/>
                <w:sz w:val="22"/>
                <w:szCs w:val="22"/>
                <w:lang w:val="en-US" w:eastAsia="zh-CN"/>
              </w:rPr>
            </w:pPr>
          </w:p>
        </w:tc>
        <w:tc>
          <w:tcPr>
            <w:tcW w:w="663" w:type="pct"/>
            <w:vAlign w:val="center"/>
          </w:tcPr>
          <w:p w14:paraId="1E81FE2A">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r w14:paraId="1CEB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5"/>
            <w:vAlign w:val="center"/>
          </w:tcPr>
          <w:p w14:paraId="08ACEAF5">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断路器</w:t>
            </w:r>
          </w:p>
        </w:tc>
      </w:tr>
      <w:tr w14:paraId="2C61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66" w:type="pct"/>
            <w:vAlign w:val="center"/>
          </w:tcPr>
          <w:p w14:paraId="067817A0">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检查—断路器电力进线，出线端子接线</w:t>
            </w:r>
          </w:p>
        </w:tc>
        <w:tc>
          <w:tcPr>
            <w:tcW w:w="656" w:type="pct"/>
            <w:vAlign w:val="center"/>
          </w:tcPr>
          <w:p w14:paraId="18282D1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6" w:type="pct"/>
            <w:vAlign w:val="center"/>
          </w:tcPr>
          <w:p w14:paraId="2A2F7ED4">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57" w:type="pct"/>
            <w:vAlign w:val="center"/>
          </w:tcPr>
          <w:p w14:paraId="720D3479">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c>
          <w:tcPr>
            <w:tcW w:w="663" w:type="pct"/>
            <w:vAlign w:val="center"/>
          </w:tcPr>
          <w:p w14:paraId="710D425B">
            <w:pPr>
              <w:spacing w:line="360" w:lineRule="auto"/>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w:t>
            </w:r>
          </w:p>
        </w:tc>
      </w:tr>
    </w:tbl>
    <w:p w14:paraId="4254419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lang w:val="en-US" w:eastAsia="zh-CN" w:bidi="ar-SA"/>
        </w:rPr>
        <w:t>3.</w:t>
      </w:r>
      <w:r>
        <w:rPr>
          <w:rFonts w:hint="eastAsia" w:ascii="仿宋" w:hAnsi="仿宋" w:eastAsia="仿宋" w:cs="仿宋"/>
          <w:b/>
          <w:bCs/>
          <w:kern w:val="2"/>
          <w:sz w:val="28"/>
          <w:szCs w:val="28"/>
          <w:highlight w:val="none"/>
          <w:lang w:val="en-US" w:eastAsia="zh-CN" w:bidi="ar-SA"/>
        </w:rPr>
        <w:t xml:space="preserve">其他要求 </w:t>
      </w:r>
    </w:p>
    <w:p w14:paraId="2D9931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3.1 除承担办公区电力系统维保外，投标人还需承担对采购人下属38个基层单位及400余个警务工作站提供24小时内电力故障小修、抢修工作。</w:t>
      </w:r>
    </w:p>
    <w:p w14:paraId="4870A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3.2 运维工作中产生的消耗品费用，单次耗材费在2000元内（含2000元的）由投标人承担，超过2000元（不含2000元的）的由采购人承担。</w:t>
      </w:r>
    </w:p>
    <w:p w14:paraId="47247F7E">
      <w:pPr>
        <w:snapToGrid w:val="0"/>
        <w:spacing w:beforeLines="0" w:afterLines="0" w:line="360" w:lineRule="auto"/>
        <w:contextualSpacing/>
        <w:rPr>
          <w:rFonts w:hint="eastAsia" w:ascii="仿宋" w:hAnsi="仿宋" w:eastAsia="仿宋" w:cs="仿宋"/>
          <w:b/>
          <w:bCs/>
          <w:i/>
          <w:iCs/>
          <w:sz w:val="28"/>
          <w:szCs w:val="28"/>
          <w:highlight w:val="none"/>
        </w:rPr>
      </w:pPr>
      <w:r>
        <w:rPr>
          <w:rFonts w:hint="eastAsia" w:ascii="仿宋" w:hAnsi="仿宋" w:eastAsia="仿宋" w:cs="仿宋"/>
          <w:b/>
          <w:bCs/>
          <w:sz w:val="28"/>
          <w:szCs w:val="28"/>
          <w:highlight w:val="none"/>
          <w:lang w:val="en-US" w:eastAsia="zh-CN"/>
        </w:rPr>
        <w:t xml:space="preserve">4. </w:t>
      </w:r>
      <w:r>
        <w:rPr>
          <w:rFonts w:hint="eastAsia" w:ascii="仿宋" w:hAnsi="仿宋" w:eastAsia="仿宋" w:cs="仿宋"/>
          <w:b/>
          <w:bCs/>
          <w:sz w:val="28"/>
          <w:szCs w:val="28"/>
          <w:highlight w:val="none"/>
        </w:rPr>
        <w:t>验收标准</w:t>
      </w:r>
    </w:p>
    <w:p w14:paraId="2B684527">
      <w:pPr>
        <w:snapToGrid w:val="0"/>
        <w:spacing w:beforeLines="0" w:afterLines="0" w:line="360" w:lineRule="auto"/>
        <w:ind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在服务期限届满之日后30个工作日内，按照运维项目管理规定，组织进行验收。中标人需配合做好相关材料编写、打印、胶钉等工作。由中标人出具运维项目验收报告和服务过程文档。包括但不限于运维工作总结、分析报告、工作日志、巡检报告、故障报告、培训材料及培训记录、运维人员考勤记录等。</w:t>
      </w:r>
    </w:p>
    <w:p w14:paraId="135AF7DB">
      <w:pPr>
        <w:snapToGrid w:val="0"/>
        <w:spacing w:beforeLines="0" w:afterLines="0" w:line="360" w:lineRule="auto"/>
        <w:ind w:firstLine="560" w:firstLineChars="200"/>
        <w:rPr>
          <w:rFonts w:hint="eastAsia"/>
          <w:lang w:val="en-US" w:eastAsia="zh-CN"/>
        </w:rPr>
      </w:pPr>
      <w:r>
        <w:rPr>
          <w:rFonts w:hint="eastAsia" w:ascii="仿宋" w:hAnsi="仿宋" w:eastAsia="仿宋" w:cs="仿宋"/>
          <w:bCs/>
          <w:sz w:val="28"/>
          <w:szCs w:val="28"/>
          <w:highlight w:val="none"/>
        </w:rPr>
        <w:t>待出具材料应齐全、完整、准确、统一，能够如实反映运维项目执行情况。运维工作实施过程中如出现或发生重大问题或事故，需由中标人做出合理解释和说明，相关材料一并纳入验收材料。</w:t>
      </w:r>
    </w:p>
    <w:p w14:paraId="7D420B1A">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360" w:lineRule="auto"/>
        <w:ind w:left="0" w:leftChars="0" w:firstLine="0" w:firstLineChars="0"/>
        <w:contextualSpacing/>
        <w:textAlignment w:val="auto"/>
        <w:rPr>
          <w:rFonts w:hint="eastAsia" w:ascii="仿宋" w:hAnsi="仿宋" w:eastAsia="仿宋" w:cs="仿宋"/>
          <w:sz w:val="28"/>
          <w:szCs w:val="28"/>
          <w:highlight w:val="none"/>
        </w:rPr>
      </w:pPr>
      <w:r>
        <w:rPr>
          <w:rFonts w:hint="eastAsia" w:ascii="仿宋" w:hAnsi="仿宋" w:eastAsia="仿宋" w:cs="仿宋"/>
          <w:kern w:val="2"/>
          <w:sz w:val="28"/>
          <w:szCs w:val="28"/>
          <w:lang w:val="en-US" w:eastAsia="zh-CN" w:bidi="ar-SA"/>
        </w:rPr>
        <w:t>6.</w:t>
      </w:r>
      <w:r>
        <w:rPr>
          <w:rFonts w:hint="eastAsia" w:ascii="仿宋" w:hAnsi="仿宋" w:eastAsia="仿宋" w:cs="仿宋"/>
          <w:b/>
          <w:bCs/>
          <w:sz w:val="28"/>
          <w:szCs w:val="28"/>
          <w:highlight w:val="none"/>
        </w:rPr>
        <w:t>其他要求（如有）</w:t>
      </w:r>
    </w:p>
    <w:p w14:paraId="61F31690">
      <w:pPr>
        <w:pStyle w:val="6"/>
        <w:adjustRightInd w:val="0"/>
        <w:snapToGrid w:val="0"/>
        <w:spacing w:beforeLines="0" w:afterLines="0" w:line="360" w:lineRule="auto"/>
        <w:ind w:firstLine="48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如果属于政务信息系统项目，其采购需求还应当符合《政务信息系统政府采购管理暂行办法》（财库〔2017〕210号）的相关要求。</w:t>
      </w:r>
    </w:p>
    <w:p w14:paraId="6EC08F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A1686"/>
    <w:rsid w:val="141A1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szCs w:val="22"/>
    </w:rPr>
  </w:style>
  <w:style w:type="paragraph" w:styleId="6">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2025-12-17T05:57:00Z</dcterms:created>
  <dc:creator>亚希Edison</dc:creator>
  <cp:lastModifiedBy>亚希Edison</cp:lastModifiedBy>
  <dcterms:modified xsi:type="dcterms:W3CDTF">2025-12-17T05:57:53Z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791980716FC5461083C643DE258372F0_11</vt:lpwstr>
  </property>
  <property fmtid="{D5CDD505-2E9C-101B-9397-08002B2CF9AE}" pid="4" name="KSOTemplateDocerSaveRecord">
    <vt:lpwstr>eyJoZGlkIjoiNDY0MzQwNDM3NzMyOTAwZGViMTFjZmY0M2U4NTllMzgiLCJ1c2VySWQiOiIyNjk3ODg1OTAifQ==</vt:lpwstr>
  </property>
</Properties>
</file>