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782C">
      <w:pPr>
        <w:spacing w:line="360" w:lineRule="auto"/>
        <w:jc w:val="center"/>
        <w:outlineLvl w:val="0"/>
        <w:rPr>
          <w:b/>
          <w:sz w:val="36"/>
          <w:szCs w:val="36"/>
        </w:rPr>
      </w:pPr>
      <w:bookmarkStart w:id="0" w:name="_Toc99301424"/>
      <w:r>
        <w:rPr>
          <w:b/>
          <w:sz w:val="36"/>
          <w:szCs w:val="36"/>
        </w:rPr>
        <w:t>第五章   采购需求</w:t>
      </w:r>
      <w:bookmarkEnd w:id="0"/>
    </w:p>
    <w:p w14:paraId="2B49FA29">
      <w:pPr>
        <w:pStyle w:val="6"/>
        <w:numPr>
          <w:ilvl w:val="0"/>
          <w:numId w:val="1"/>
        </w:numPr>
        <w:snapToGrid w:val="0"/>
        <w:spacing w:line="360" w:lineRule="auto"/>
        <w:ind w:firstLineChars="0"/>
        <w:rPr>
          <w:rFonts w:ascii="宋体" w:hAnsi="宋体"/>
          <w:b/>
          <w:sz w:val="24"/>
          <w:szCs w:val="24"/>
        </w:rPr>
      </w:pPr>
      <w:r>
        <w:rPr>
          <w:rFonts w:ascii="宋体" w:hAnsi="宋体"/>
          <w:b/>
          <w:sz w:val="24"/>
          <w:szCs w:val="24"/>
        </w:rPr>
        <w:t>采购标的</w:t>
      </w:r>
    </w:p>
    <w:p w14:paraId="1AEEE443">
      <w:pPr>
        <w:snapToGrid w:val="0"/>
        <w:spacing w:line="360" w:lineRule="auto"/>
        <w:rPr>
          <w:rFonts w:ascii="宋体" w:hAnsi="宋体"/>
          <w:bCs/>
          <w:sz w:val="24"/>
        </w:rPr>
      </w:pPr>
      <w:r>
        <w:rPr>
          <w:rFonts w:ascii="宋体" w:hAnsi="宋体"/>
          <w:bCs/>
          <w:sz w:val="24"/>
        </w:rPr>
        <w:t>1. 采购标的（货物需求一览表或简要服务内容及数量）</w:t>
      </w:r>
    </w:p>
    <w:tbl>
      <w:tblPr>
        <w:tblStyle w:val="4"/>
        <w:tblW w:w="0" w:type="auto"/>
        <w:tblInd w:w="0" w:type="dxa"/>
        <w:tblLayout w:type="fixed"/>
        <w:tblCellMar>
          <w:top w:w="0" w:type="dxa"/>
          <w:left w:w="108" w:type="dxa"/>
          <w:bottom w:w="0" w:type="dxa"/>
          <w:right w:w="108" w:type="dxa"/>
        </w:tblCellMar>
      </w:tblPr>
      <w:tblGrid>
        <w:gridCol w:w="628"/>
        <w:gridCol w:w="1267"/>
        <w:gridCol w:w="759"/>
        <w:gridCol w:w="886"/>
        <w:gridCol w:w="5184"/>
      </w:tblGrid>
      <w:tr w14:paraId="0E643AF0">
        <w:tblPrEx>
          <w:tblCellMar>
            <w:top w:w="0" w:type="dxa"/>
            <w:left w:w="108" w:type="dxa"/>
            <w:bottom w:w="0" w:type="dxa"/>
            <w:right w:w="108" w:type="dxa"/>
          </w:tblCellMar>
        </w:tblPrEx>
        <w:trPr>
          <w:trHeight w:val="567" w:hRule="atLeast"/>
        </w:trPr>
        <w:tc>
          <w:tcPr>
            <w:tcW w:w="6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EB463EA">
            <w:pPr>
              <w:snapToGrid w:val="0"/>
              <w:spacing w:line="360" w:lineRule="auto"/>
              <w:jc w:val="center"/>
              <w:rPr>
                <w:rFonts w:ascii="宋体" w:hAnsi="宋体" w:cs="Arial"/>
                <w:sz w:val="24"/>
                <w:szCs w:val="32"/>
              </w:rPr>
            </w:pPr>
            <w:r>
              <w:rPr>
                <w:rFonts w:ascii="宋体" w:hAnsi="宋体" w:cs="宋体"/>
                <w:b/>
                <w:bCs/>
                <w:sz w:val="24"/>
                <w:szCs w:val="32"/>
              </w:rPr>
              <w:t>序号</w:t>
            </w:r>
          </w:p>
        </w:tc>
        <w:tc>
          <w:tcPr>
            <w:tcW w:w="12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EDE136">
            <w:pPr>
              <w:snapToGrid w:val="0"/>
              <w:spacing w:line="360" w:lineRule="auto"/>
              <w:jc w:val="center"/>
              <w:rPr>
                <w:rFonts w:ascii="宋体" w:hAnsi="宋体" w:cs="Arial"/>
                <w:sz w:val="24"/>
                <w:szCs w:val="32"/>
              </w:rPr>
            </w:pPr>
            <w:r>
              <w:rPr>
                <w:rFonts w:ascii="宋体" w:hAnsi="宋体" w:cs="宋体"/>
                <w:b/>
                <w:bCs/>
                <w:sz w:val="24"/>
                <w:szCs w:val="32"/>
              </w:rPr>
              <w:t>服务名称</w:t>
            </w:r>
          </w:p>
        </w:tc>
        <w:tc>
          <w:tcPr>
            <w:tcW w:w="7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F8FA07">
            <w:pPr>
              <w:snapToGrid w:val="0"/>
              <w:spacing w:line="360" w:lineRule="auto"/>
              <w:jc w:val="center"/>
              <w:rPr>
                <w:rFonts w:ascii="宋体" w:hAnsi="宋体" w:cs="Arial"/>
                <w:sz w:val="24"/>
                <w:szCs w:val="32"/>
              </w:rPr>
            </w:pPr>
            <w:r>
              <w:rPr>
                <w:rFonts w:ascii="宋体" w:hAnsi="宋体" w:cs="宋体"/>
                <w:b/>
                <w:bCs/>
                <w:sz w:val="24"/>
                <w:szCs w:val="32"/>
              </w:rPr>
              <w:t>数量</w:t>
            </w:r>
          </w:p>
        </w:tc>
        <w:tc>
          <w:tcPr>
            <w:tcW w:w="8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2B6039">
            <w:pPr>
              <w:snapToGrid w:val="0"/>
              <w:spacing w:line="360" w:lineRule="auto"/>
              <w:jc w:val="center"/>
              <w:rPr>
                <w:rFonts w:ascii="宋体" w:hAnsi="宋体" w:cs="Arial"/>
                <w:sz w:val="24"/>
                <w:szCs w:val="32"/>
              </w:rPr>
            </w:pPr>
            <w:r>
              <w:rPr>
                <w:rFonts w:ascii="宋体" w:hAnsi="宋体" w:cs="宋体"/>
                <w:b/>
                <w:bCs/>
                <w:sz w:val="24"/>
                <w:szCs w:val="32"/>
              </w:rPr>
              <w:t>单位</w:t>
            </w:r>
          </w:p>
        </w:tc>
        <w:tc>
          <w:tcPr>
            <w:tcW w:w="5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12CF12C">
            <w:pPr>
              <w:snapToGrid w:val="0"/>
              <w:spacing w:line="360" w:lineRule="auto"/>
              <w:jc w:val="center"/>
              <w:rPr>
                <w:rFonts w:ascii="宋体" w:hAnsi="宋体" w:cs="Arial"/>
                <w:sz w:val="24"/>
                <w:szCs w:val="32"/>
              </w:rPr>
            </w:pPr>
            <w:r>
              <w:rPr>
                <w:rFonts w:ascii="宋体" w:hAnsi="宋体" w:cs="宋体"/>
                <w:b/>
                <w:bCs/>
                <w:sz w:val="24"/>
                <w:szCs w:val="32"/>
              </w:rPr>
              <w:t>备注</w:t>
            </w:r>
          </w:p>
        </w:tc>
      </w:tr>
      <w:tr w14:paraId="2972505F">
        <w:tblPrEx>
          <w:tblCellMar>
            <w:top w:w="0" w:type="dxa"/>
            <w:left w:w="108" w:type="dxa"/>
            <w:bottom w:w="0" w:type="dxa"/>
            <w:right w:w="108" w:type="dxa"/>
          </w:tblCellMar>
        </w:tblPrEx>
        <w:trPr>
          <w:trHeight w:val="567" w:hRule="atLeast"/>
        </w:trPr>
        <w:tc>
          <w:tcPr>
            <w:tcW w:w="6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6B9DE6">
            <w:pPr>
              <w:snapToGrid w:val="0"/>
              <w:spacing w:line="360" w:lineRule="auto"/>
              <w:jc w:val="center"/>
              <w:rPr>
                <w:rFonts w:ascii="宋体" w:hAnsi="宋体" w:cs="Arial"/>
                <w:sz w:val="24"/>
                <w:szCs w:val="32"/>
              </w:rPr>
            </w:pPr>
            <w:r>
              <w:rPr>
                <w:rFonts w:ascii="宋体" w:hAnsi="宋体" w:cs="宋体"/>
                <w:sz w:val="24"/>
                <w:szCs w:val="32"/>
              </w:rPr>
              <w:t>1</w:t>
            </w:r>
          </w:p>
        </w:tc>
        <w:tc>
          <w:tcPr>
            <w:tcW w:w="12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5828F4">
            <w:pPr>
              <w:snapToGrid w:val="0"/>
              <w:spacing w:line="360" w:lineRule="auto"/>
              <w:jc w:val="center"/>
              <w:rPr>
                <w:rFonts w:ascii="宋体" w:hAnsi="宋体" w:cs="Arial"/>
                <w:sz w:val="24"/>
                <w:szCs w:val="32"/>
              </w:rPr>
            </w:pPr>
            <w:r>
              <w:rPr>
                <w:rFonts w:ascii="宋体" w:hAnsi="宋体" w:cs="方正仿宋_GB2312"/>
                <w:sz w:val="24"/>
                <w:szCs w:val="32"/>
              </w:rPr>
              <w:t>北京戏曲艺术职业学院物业服务项目</w:t>
            </w:r>
          </w:p>
        </w:tc>
        <w:tc>
          <w:tcPr>
            <w:tcW w:w="7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20890C">
            <w:pPr>
              <w:snapToGrid w:val="0"/>
              <w:spacing w:line="360" w:lineRule="auto"/>
              <w:jc w:val="center"/>
              <w:rPr>
                <w:rFonts w:ascii="宋体" w:hAnsi="宋体" w:cs="Arial"/>
                <w:sz w:val="24"/>
                <w:szCs w:val="32"/>
              </w:rPr>
            </w:pPr>
            <w:r>
              <w:rPr>
                <w:rFonts w:ascii="宋体" w:hAnsi="宋体" w:cs="宋体"/>
                <w:sz w:val="24"/>
                <w:szCs w:val="32"/>
              </w:rPr>
              <w:t>1</w:t>
            </w:r>
          </w:p>
        </w:tc>
        <w:tc>
          <w:tcPr>
            <w:tcW w:w="8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0388A2">
            <w:pPr>
              <w:snapToGrid w:val="0"/>
              <w:spacing w:line="360" w:lineRule="auto"/>
              <w:jc w:val="center"/>
              <w:rPr>
                <w:rFonts w:ascii="宋体" w:hAnsi="宋体" w:cs="Arial"/>
                <w:sz w:val="24"/>
                <w:szCs w:val="32"/>
              </w:rPr>
            </w:pPr>
            <w:r>
              <w:rPr>
                <w:rFonts w:ascii="宋体" w:hAnsi="宋体" w:cs="宋体"/>
                <w:sz w:val="24"/>
                <w:szCs w:val="32"/>
              </w:rPr>
              <w:t>项</w:t>
            </w:r>
          </w:p>
        </w:tc>
        <w:tc>
          <w:tcPr>
            <w:tcW w:w="5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BC2DFF">
            <w:pPr>
              <w:snapToGrid w:val="0"/>
              <w:spacing w:line="360" w:lineRule="auto"/>
              <w:ind w:firstLine="480" w:firstLineChars="200"/>
              <w:jc w:val="left"/>
              <w:rPr>
                <w:rFonts w:ascii="宋体" w:hAnsi="宋体" w:cs="Arial"/>
                <w:sz w:val="24"/>
                <w:szCs w:val="32"/>
              </w:rPr>
            </w:pPr>
            <w:r>
              <w:rPr>
                <w:rFonts w:hint="eastAsia" w:ascii="宋体" w:hAnsi="宋体" w:cs="宋体"/>
                <w:sz w:val="24"/>
                <w:szCs w:val="32"/>
              </w:rPr>
              <w:t>自合同签订之日起1年</w:t>
            </w:r>
            <w:r>
              <w:rPr>
                <w:rFonts w:ascii="宋体" w:hAnsi="宋体" w:cs="宋体"/>
                <w:sz w:val="24"/>
                <w:szCs w:val="32"/>
              </w:rPr>
              <w:t>。综合物业管理服务、客户服务及会议服务、房屋日常养护维修、给排水、供暖系统（楼宇）的日常养护维修、电梯系统的日常安全运行管理、供电系统电器设备（高、低压）、电线电缆、照明装置等设备日常管理和养护维修、日常维修管理工作、环境卫生管理，包括办公（教学）楼室内公共区域的日常保洁及院区绿地的日常养护、供暖季锅炉房运行维护。</w:t>
            </w:r>
          </w:p>
        </w:tc>
      </w:tr>
    </w:tbl>
    <w:p w14:paraId="136E4702">
      <w:pPr>
        <w:snapToGrid w:val="0"/>
        <w:spacing w:line="360" w:lineRule="auto"/>
        <w:rPr>
          <w:rFonts w:ascii="宋体" w:hAnsi="宋体"/>
          <w:bCs/>
          <w:sz w:val="24"/>
        </w:rPr>
      </w:pPr>
    </w:p>
    <w:p w14:paraId="75946D34">
      <w:pPr>
        <w:snapToGrid w:val="0"/>
        <w:spacing w:line="360" w:lineRule="auto"/>
        <w:rPr>
          <w:rFonts w:hint="eastAsia" w:ascii="宋体" w:hAnsi="宋体"/>
          <w:bCs/>
          <w:sz w:val="24"/>
        </w:rPr>
      </w:pPr>
      <w:r>
        <w:rPr>
          <w:rFonts w:ascii="宋体" w:hAnsi="宋体"/>
          <w:bCs/>
          <w:sz w:val="24"/>
        </w:rPr>
        <w:t>2. 项目背景/项目概述</w:t>
      </w:r>
    </w:p>
    <w:p w14:paraId="5E0019B3">
      <w:pPr>
        <w:snapToGrid w:val="0"/>
        <w:spacing w:line="360" w:lineRule="auto"/>
        <w:ind w:firstLine="480" w:firstLineChars="200"/>
        <w:rPr>
          <w:rFonts w:ascii="宋体" w:hAnsi="宋体"/>
          <w:sz w:val="24"/>
          <w:szCs w:val="32"/>
        </w:rPr>
      </w:pPr>
      <w:r>
        <w:rPr>
          <w:rFonts w:hint="eastAsia" w:ascii="宋体" w:hAnsi="宋体"/>
          <w:sz w:val="24"/>
          <w:szCs w:val="32"/>
        </w:rPr>
        <w:t>北京戏曲艺术职业学院，是国家教育部批准的公办全日制普通高等职业艺术院校，是北京市示范性高职院校。学院是祖国培养戏曲人才的摇篮，部分招生对象为未成年学生，因此对校园面貌、安全稳定、设备运行、文化形象及意识形态工作等各方面均有较高的要求。为保障校园环境的稳定运行，北京戏曲艺术职业学院（特定行业公用经费校本部物业服务采购 ）需要对校本部的各个楼宇及校园进行综合保障、维修保养、设备运行维护等技术性工作外，还需支持重大活动期间的各种服务要求以及服务团队人员素质的要求。该服务项目的费用包括但不限于以下费用：投标人因本项目产生的办公、交通、员工工资、各类加班费用（含法定节假日）、符合法律要求的各类保险等全部费用，食宿、劳保、工装制作（样式、材质、色调需提前报请采购人确认）、机电设备及供暖季锅炉房运行维护费用、特种设备检测费用、维修零配件采购费用、采购人绿化养护防寒物品采购费用、保洁日用消耗品采购费用、大件垃圾清运及化粪池清掏费用。涉及保洁绿化消杀等采购的，须按采购人要求及国家行业相关标准执行，并接受采购人监督。在服务期间，除非双方另有约定，采购人无需另行支付其他费用。</w:t>
      </w:r>
    </w:p>
    <w:p w14:paraId="46A28D71">
      <w:pPr>
        <w:snapToGrid w:val="0"/>
        <w:spacing w:line="360" w:lineRule="auto"/>
        <w:ind w:firstLine="480" w:firstLineChars="200"/>
        <w:rPr>
          <w:rFonts w:hint="eastAsia" w:ascii="宋体" w:hAnsi="宋体"/>
          <w:sz w:val="24"/>
          <w:szCs w:val="32"/>
        </w:rPr>
      </w:pPr>
      <w:r>
        <w:rPr>
          <w:rFonts w:hint="eastAsia" w:ascii="宋体" w:hAnsi="宋体"/>
          <w:sz w:val="24"/>
          <w:szCs w:val="32"/>
        </w:rPr>
        <w:t>物业服务区域情况：</w:t>
      </w:r>
    </w:p>
    <w:p w14:paraId="4F8DBF04">
      <w:pPr>
        <w:snapToGrid w:val="0"/>
        <w:spacing w:line="360" w:lineRule="auto"/>
        <w:ind w:firstLine="480" w:firstLineChars="200"/>
        <w:rPr>
          <w:rFonts w:hint="eastAsia" w:ascii="宋体" w:hAnsi="宋体"/>
          <w:sz w:val="24"/>
          <w:szCs w:val="32"/>
        </w:rPr>
      </w:pPr>
      <w:r>
        <w:rPr>
          <w:rFonts w:hint="eastAsia" w:ascii="宋体" w:hAnsi="宋体"/>
          <w:sz w:val="24"/>
          <w:szCs w:val="32"/>
        </w:rPr>
        <w:t>服务地址：北京市丰台区马家堡东里8号，即北京戏曲艺术职业学院综合教学楼、戏曲教学楼、图书馆楼、学生公寓、少儿戏剧场、过街楼、京音平房、南小院、食堂、学生浴室、产权楼、锅炉房、及其附属公共区域（即楼宇周边属于戏曲学院管理的院落及场地）。总建筑面积近37980平方米。</w:t>
      </w:r>
    </w:p>
    <w:p w14:paraId="32C2F367">
      <w:pPr>
        <w:snapToGrid w:val="0"/>
        <w:spacing w:line="360" w:lineRule="auto"/>
        <w:ind w:firstLine="480" w:firstLineChars="200"/>
        <w:rPr>
          <w:rFonts w:hint="eastAsia" w:ascii="宋体" w:hAnsi="宋体"/>
          <w:sz w:val="24"/>
          <w:szCs w:val="32"/>
        </w:rPr>
      </w:pPr>
      <w:r>
        <w:rPr>
          <w:rFonts w:hint="eastAsia" w:ascii="宋体" w:hAnsi="宋体"/>
          <w:sz w:val="24"/>
          <w:szCs w:val="32"/>
        </w:rPr>
        <w:t>学校日常在校生：1350人</w:t>
      </w:r>
    </w:p>
    <w:p w14:paraId="00373359">
      <w:pPr>
        <w:snapToGrid w:val="0"/>
        <w:spacing w:line="360" w:lineRule="auto"/>
        <w:ind w:firstLine="480" w:firstLineChars="200"/>
        <w:rPr>
          <w:rFonts w:hint="eastAsia" w:ascii="宋体" w:hAnsi="宋体"/>
          <w:sz w:val="24"/>
          <w:szCs w:val="32"/>
        </w:rPr>
      </w:pPr>
      <w:r>
        <w:rPr>
          <w:rFonts w:hint="eastAsia" w:ascii="宋体" w:hAnsi="宋体"/>
          <w:sz w:val="24"/>
          <w:szCs w:val="32"/>
        </w:rPr>
        <w:t>住宿生：970人</w:t>
      </w:r>
    </w:p>
    <w:p w14:paraId="62B3D59A">
      <w:pPr>
        <w:snapToGrid w:val="0"/>
        <w:spacing w:line="360" w:lineRule="auto"/>
        <w:rPr>
          <w:rFonts w:hint="eastAsia"/>
        </w:rPr>
      </w:pPr>
    </w:p>
    <w:p w14:paraId="4EBB6F79">
      <w:pPr>
        <w:pStyle w:val="6"/>
        <w:numPr>
          <w:ilvl w:val="0"/>
          <w:numId w:val="1"/>
        </w:numPr>
        <w:snapToGrid w:val="0"/>
        <w:spacing w:line="360" w:lineRule="auto"/>
        <w:ind w:firstLineChars="0"/>
        <w:rPr>
          <w:rFonts w:ascii="宋体" w:hAnsi="宋体"/>
          <w:b/>
          <w:sz w:val="24"/>
          <w:szCs w:val="24"/>
        </w:rPr>
      </w:pPr>
      <w:r>
        <w:rPr>
          <w:rFonts w:ascii="宋体" w:hAnsi="宋体"/>
          <w:b/>
          <w:sz w:val="24"/>
          <w:szCs w:val="24"/>
        </w:rPr>
        <w:t>商务要求</w:t>
      </w:r>
    </w:p>
    <w:p w14:paraId="4912767D">
      <w:pPr>
        <w:snapToGrid w:val="0"/>
        <w:spacing w:line="360" w:lineRule="auto"/>
        <w:rPr>
          <w:rFonts w:ascii="宋体" w:hAnsi="宋体"/>
          <w:sz w:val="24"/>
        </w:rPr>
      </w:pPr>
      <w:r>
        <w:rPr>
          <w:rFonts w:ascii="宋体" w:hAnsi="宋体"/>
          <w:sz w:val="24"/>
        </w:rPr>
        <w:t>1. 交付（实施）的时间（期限）和地点（范围）</w:t>
      </w:r>
    </w:p>
    <w:p w14:paraId="66F63B1A">
      <w:pPr>
        <w:snapToGrid w:val="0"/>
        <w:spacing w:line="360" w:lineRule="auto"/>
        <w:ind w:firstLine="480" w:firstLineChars="200"/>
        <w:rPr>
          <w:rFonts w:hint="eastAsia" w:ascii="宋体" w:hAnsi="宋体"/>
          <w:sz w:val="24"/>
          <w:szCs w:val="32"/>
        </w:rPr>
      </w:pPr>
      <w:r>
        <w:rPr>
          <w:rFonts w:hint="eastAsia" w:ascii="宋体" w:hAnsi="宋体"/>
          <w:sz w:val="24"/>
          <w:szCs w:val="32"/>
        </w:rPr>
        <w:t>1、交付（实施）的时间</w:t>
      </w:r>
    </w:p>
    <w:p w14:paraId="7D2177A0">
      <w:pPr>
        <w:snapToGrid w:val="0"/>
        <w:spacing w:line="360" w:lineRule="auto"/>
        <w:ind w:firstLine="480" w:firstLineChars="200"/>
        <w:rPr>
          <w:rFonts w:hint="eastAsia" w:ascii="宋体" w:hAnsi="宋体"/>
          <w:sz w:val="24"/>
          <w:szCs w:val="32"/>
        </w:rPr>
      </w:pPr>
      <w:r>
        <w:rPr>
          <w:rFonts w:hint="eastAsia" w:ascii="宋体" w:hAnsi="宋体"/>
          <w:sz w:val="24"/>
          <w:szCs w:val="32"/>
        </w:rPr>
        <w:t>自合同签订之日起1年。</w:t>
      </w:r>
    </w:p>
    <w:p w14:paraId="7773C4F8">
      <w:pPr>
        <w:snapToGrid w:val="0"/>
        <w:spacing w:line="360" w:lineRule="auto"/>
        <w:ind w:firstLine="480" w:firstLineChars="200"/>
        <w:rPr>
          <w:rFonts w:hint="eastAsia" w:ascii="宋体" w:hAnsi="宋体"/>
          <w:sz w:val="24"/>
          <w:szCs w:val="32"/>
        </w:rPr>
      </w:pPr>
      <w:r>
        <w:rPr>
          <w:rFonts w:hint="eastAsia" w:ascii="宋体" w:hAnsi="宋体"/>
          <w:sz w:val="24"/>
          <w:szCs w:val="32"/>
        </w:rPr>
        <w:t>2、交付（实施）的地点（范围）</w:t>
      </w:r>
    </w:p>
    <w:p w14:paraId="78DCA282">
      <w:pPr>
        <w:snapToGrid w:val="0"/>
        <w:spacing w:line="360" w:lineRule="auto"/>
        <w:ind w:firstLine="480" w:firstLineChars="200"/>
        <w:rPr>
          <w:rFonts w:ascii="宋体" w:hAnsi="宋体"/>
          <w:sz w:val="24"/>
          <w:szCs w:val="32"/>
        </w:rPr>
      </w:pPr>
      <w:r>
        <w:rPr>
          <w:rFonts w:hint="eastAsia" w:ascii="宋体" w:hAnsi="宋体"/>
          <w:sz w:val="24"/>
          <w:szCs w:val="32"/>
        </w:rPr>
        <w:t>北京戏曲艺术职业学院：北京市丰台区马家堡东里8号。</w:t>
      </w:r>
    </w:p>
    <w:p w14:paraId="5A988845">
      <w:pPr>
        <w:snapToGrid w:val="0"/>
        <w:spacing w:line="360" w:lineRule="auto"/>
        <w:rPr>
          <w:rFonts w:hint="eastAsia"/>
        </w:rPr>
      </w:pPr>
    </w:p>
    <w:p w14:paraId="64C36D1B">
      <w:pPr>
        <w:snapToGrid w:val="0"/>
        <w:spacing w:line="360" w:lineRule="auto"/>
        <w:rPr>
          <w:rFonts w:ascii="宋体" w:hAnsi="宋体"/>
          <w:sz w:val="24"/>
        </w:rPr>
      </w:pPr>
      <w:r>
        <w:rPr>
          <w:rFonts w:ascii="宋体" w:hAnsi="宋体"/>
          <w:sz w:val="24"/>
        </w:rPr>
        <w:t>2. 付款条件（进度和方式）</w:t>
      </w:r>
    </w:p>
    <w:p w14:paraId="6D6F8606">
      <w:pPr>
        <w:snapToGrid w:val="0"/>
        <w:spacing w:line="360" w:lineRule="auto"/>
        <w:ind w:firstLine="480" w:firstLineChars="200"/>
        <w:rPr>
          <w:rFonts w:ascii="宋体" w:hAnsi="宋体"/>
          <w:bCs/>
          <w:sz w:val="24"/>
        </w:rPr>
      </w:pPr>
      <w:r>
        <w:rPr>
          <w:rFonts w:hint="eastAsia" w:ascii="宋体" w:hAnsi="宋体"/>
          <w:bCs/>
          <w:sz w:val="24"/>
        </w:rPr>
        <w:t>第一次支付：第一次支付：2026年度物业管理服务费首付款支付时间为财政资金拨付到位后15个工作日内支付（三月底之前），首付款支付比例为合同金额的50%。尾款支付时间为十月底前支付该年度剩余物业管理服务费。物业管理费支付方式为支票或银行转账；乙方收取物业费须开具正式发票。</w:t>
      </w:r>
    </w:p>
    <w:p w14:paraId="7770BD37">
      <w:pPr>
        <w:rPr>
          <w:rFonts w:hint="eastAsia"/>
        </w:rPr>
      </w:pPr>
    </w:p>
    <w:p w14:paraId="09BC1EB9">
      <w:pPr>
        <w:pStyle w:val="6"/>
        <w:numPr>
          <w:ilvl w:val="0"/>
          <w:numId w:val="1"/>
        </w:numPr>
        <w:snapToGrid w:val="0"/>
        <w:spacing w:line="360" w:lineRule="auto"/>
        <w:ind w:firstLineChars="0"/>
        <w:rPr>
          <w:rFonts w:ascii="宋体" w:hAnsi="宋体"/>
          <w:b/>
          <w:sz w:val="24"/>
          <w:szCs w:val="24"/>
        </w:rPr>
      </w:pPr>
      <w:r>
        <w:rPr>
          <w:rFonts w:ascii="宋体" w:hAnsi="宋体"/>
          <w:b/>
          <w:sz w:val="24"/>
          <w:szCs w:val="24"/>
        </w:rPr>
        <w:t>技术要求</w:t>
      </w:r>
    </w:p>
    <w:p w14:paraId="1E4B1071">
      <w:pPr>
        <w:snapToGrid w:val="0"/>
        <w:spacing w:line="360" w:lineRule="auto"/>
        <w:ind w:firstLine="482" w:firstLineChars="200"/>
        <w:rPr>
          <w:rFonts w:hint="eastAsia" w:ascii="宋体" w:hAnsi="宋体"/>
          <w:b/>
          <w:bCs/>
          <w:sz w:val="24"/>
        </w:rPr>
      </w:pPr>
      <w:r>
        <w:rPr>
          <w:rFonts w:hint="eastAsia" w:ascii="宋体" w:hAnsi="宋体"/>
          <w:b/>
          <w:bCs/>
          <w:sz w:val="24"/>
        </w:rPr>
        <w:t>1基本需求</w:t>
      </w:r>
    </w:p>
    <w:p w14:paraId="2A01AF52">
      <w:pPr>
        <w:snapToGrid w:val="0"/>
        <w:spacing w:line="360" w:lineRule="auto"/>
        <w:ind w:firstLine="480" w:firstLineChars="200"/>
        <w:rPr>
          <w:rFonts w:hint="eastAsia" w:ascii="宋体" w:hAnsi="宋体"/>
          <w:sz w:val="24"/>
        </w:rPr>
      </w:pPr>
      <w:r>
        <w:rPr>
          <w:rFonts w:hint="eastAsia" w:ascii="宋体" w:hAnsi="宋体"/>
          <w:sz w:val="24"/>
        </w:rPr>
        <w:t>1.1需满足北京戏曲艺术职业学院物业后勤服务的需求，确保校区各职能区各项服务工作安全运行。</w:t>
      </w:r>
    </w:p>
    <w:p w14:paraId="148A9A70">
      <w:pPr>
        <w:snapToGrid w:val="0"/>
        <w:spacing w:line="360" w:lineRule="auto"/>
        <w:ind w:firstLine="480" w:firstLineChars="200"/>
        <w:rPr>
          <w:rFonts w:hint="eastAsia" w:ascii="宋体" w:hAnsi="宋体"/>
          <w:sz w:val="24"/>
        </w:rPr>
      </w:pPr>
      <w:r>
        <w:rPr>
          <w:rFonts w:hint="eastAsia" w:ascii="宋体" w:hAnsi="宋体"/>
          <w:sz w:val="24"/>
        </w:rPr>
        <w:t>1.2主要服务内容（包括但不限于以下内容）综合物业管理服务、房屋日常养护维修、给排水、供暖系统（楼宇）的日常养护维修、电梯系统的日常安全运行管理、供电系统电器设备（高、低压）、电线电缆、照明装置等设备日常管理和养护维修、日常维修管理工作、环境卫生管理，包括办公（教学）楼室内公共区域的日常保洁及院区绿地的日常养护、客户服务及会议服务、供暖季锅炉房运行维护。</w:t>
      </w:r>
    </w:p>
    <w:p w14:paraId="0E0F4D02">
      <w:pPr>
        <w:snapToGrid w:val="0"/>
        <w:spacing w:line="360" w:lineRule="auto"/>
        <w:rPr>
          <w:rFonts w:hint="eastAsia" w:ascii="宋体" w:hAnsi="宋体"/>
          <w:b/>
          <w:bCs/>
          <w:sz w:val="24"/>
        </w:rPr>
      </w:pPr>
      <w:r>
        <w:rPr>
          <w:rFonts w:hint="eastAsia" w:ascii="宋体" w:hAnsi="宋体"/>
          <w:b/>
          <w:bCs/>
          <w:sz w:val="24"/>
        </w:rPr>
        <w:t>【物业名称1】北京戏曲艺术职业学院</w:t>
      </w:r>
    </w:p>
    <w:p w14:paraId="435EC96B">
      <w:pPr>
        <w:snapToGrid w:val="0"/>
        <w:spacing w:line="360" w:lineRule="auto"/>
        <w:rPr>
          <w:rFonts w:hint="eastAsia" w:ascii="宋体" w:hAnsi="宋体"/>
          <w:b/>
          <w:bCs/>
          <w:sz w:val="24"/>
        </w:rPr>
      </w:pPr>
      <w:r>
        <w:rPr>
          <w:rFonts w:hint="eastAsia" w:ascii="宋体" w:hAnsi="宋体"/>
          <w:b/>
          <w:bCs/>
          <w:sz w:val="24"/>
        </w:rPr>
        <w:t>（1）物业管理（建筑物）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3"/>
        <w:gridCol w:w="1291"/>
        <w:gridCol w:w="4201"/>
        <w:gridCol w:w="2349"/>
      </w:tblGrid>
      <w:tr w14:paraId="19A3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174" w:type="dxa"/>
            <w:gridSpan w:val="2"/>
            <w:noWrap w:val="0"/>
            <w:tcMar>
              <w:top w:w="0" w:type="dxa"/>
              <w:left w:w="108" w:type="dxa"/>
              <w:bottom w:w="0" w:type="dxa"/>
              <w:right w:w="108" w:type="dxa"/>
            </w:tcMar>
            <w:vAlign w:val="center"/>
          </w:tcPr>
          <w:p w14:paraId="78D81CEC">
            <w:pPr>
              <w:adjustRightInd w:val="0"/>
              <w:snapToGrid w:val="0"/>
              <w:spacing w:line="360" w:lineRule="auto"/>
              <w:jc w:val="center"/>
              <w:rPr>
                <w:rFonts w:hint="eastAsia" w:ascii="宋体" w:hAnsi="宋体" w:cs="Arial"/>
                <w:sz w:val="24"/>
              </w:rPr>
            </w:pPr>
            <w:r>
              <w:rPr>
                <w:rFonts w:ascii="宋体" w:hAnsi="宋体" w:cs="宋体"/>
                <w:b/>
                <w:bCs/>
                <w:spacing w:val="-2"/>
                <w:kern w:val="0"/>
                <w:sz w:val="24"/>
              </w:rPr>
              <w:t>名  称</w:t>
            </w:r>
          </w:p>
        </w:tc>
        <w:tc>
          <w:tcPr>
            <w:tcW w:w="4201" w:type="dxa"/>
            <w:noWrap w:val="0"/>
            <w:tcMar>
              <w:top w:w="0" w:type="dxa"/>
              <w:left w:w="108" w:type="dxa"/>
              <w:bottom w:w="0" w:type="dxa"/>
              <w:right w:w="108" w:type="dxa"/>
            </w:tcMar>
            <w:vAlign w:val="center"/>
          </w:tcPr>
          <w:p w14:paraId="14193AA2">
            <w:pPr>
              <w:adjustRightInd w:val="0"/>
              <w:snapToGrid w:val="0"/>
              <w:spacing w:line="360" w:lineRule="auto"/>
              <w:jc w:val="center"/>
              <w:rPr>
                <w:rFonts w:hint="eastAsia" w:ascii="宋体" w:hAnsi="宋体" w:cs="Arial"/>
                <w:sz w:val="24"/>
              </w:rPr>
            </w:pPr>
            <w:r>
              <w:rPr>
                <w:rFonts w:ascii="宋体" w:hAnsi="宋体" w:cs="宋体"/>
                <w:b/>
                <w:bCs/>
                <w:spacing w:val="-2"/>
                <w:kern w:val="0"/>
                <w:sz w:val="24"/>
              </w:rPr>
              <w:t>明  细</w:t>
            </w:r>
          </w:p>
        </w:tc>
        <w:tc>
          <w:tcPr>
            <w:tcW w:w="2349" w:type="dxa"/>
            <w:noWrap w:val="0"/>
            <w:tcMar>
              <w:top w:w="0" w:type="dxa"/>
              <w:left w:w="108" w:type="dxa"/>
              <w:bottom w:w="0" w:type="dxa"/>
              <w:right w:w="108" w:type="dxa"/>
            </w:tcMar>
            <w:vAlign w:val="center"/>
          </w:tcPr>
          <w:p w14:paraId="423F1A77">
            <w:pPr>
              <w:adjustRightInd w:val="0"/>
              <w:snapToGrid w:val="0"/>
              <w:spacing w:line="360" w:lineRule="auto"/>
              <w:jc w:val="center"/>
              <w:rPr>
                <w:rFonts w:hint="eastAsia" w:ascii="宋体" w:hAnsi="宋体" w:cs="Arial"/>
                <w:sz w:val="24"/>
              </w:rPr>
            </w:pPr>
            <w:r>
              <w:rPr>
                <w:rFonts w:ascii="宋体" w:hAnsi="宋体" w:cs="宋体"/>
                <w:b/>
                <w:bCs/>
                <w:spacing w:val="-2"/>
                <w:kern w:val="0"/>
                <w:sz w:val="24"/>
              </w:rPr>
              <w:t>服务内容及标准</w:t>
            </w:r>
          </w:p>
        </w:tc>
      </w:tr>
      <w:tr w14:paraId="4427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174" w:type="dxa"/>
            <w:gridSpan w:val="2"/>
            <w:noWrap w:val="0"/>
            <w:tcMar>
              <w:top w:w="0" w:type="dxa"/>
              <w:left w:w="108" w:type="dxa"/>
              <w:bottom w:w="0" w:type="dxa"/>
              <w:right w:w="108" w:type="dxa"/>
            </w:tcMar>
            <w:vAlign w:val="center"/>
          </w:tcPr>
          <w:p w14:paraId="4CA3650F">
            <w:pPr>
              <w:adjustRightInd w:val="0"/>
              <w:snapToGrid w:val="0"/>
              <w:spacing w:line="360" w:lineRule="auto"/>
              <w:jc w:val="left"/>
              <w:rPr>
                <w:rFonts w:hint="eastAsia" w:ascii="宋体" w:hAnsi="宋体" w:cs="Arial"/>
                <w:sz w:val="24"/>
              </w:rPr>
            </w:pPr>
            <w:r>
              <w:rPr>
                <w:rFonts w:ascii="宋体" w:hAnsi="宋体" w:cs="宋体"/>
                <w:spacing w:val="-2"/>
                <w:kern w:val="0"/>
                <w:sz w:val="24"/>
              </w:rPr>
              <w:t>建筑1名称</w:t>
            </w:r>
          </w:p>
        </w:tc>
        <w:tc>
          <w:tcPr>
            <w:tcW w:w="4201" w:type="dxa"/>
            <w:noWrap w:val="0"/>
            <w:tcMar>
              <w:top w:w="0" w:type="dxa"/>
              <w:left w:w="108" w:type="dxa"/>
              <w:bottom w:w="0" w:type="dxa"/>
              <w:right w:w="108" w:type="dxa"/>
            </w:tcMar>
            <w:vAlign w:val="center"/>
          </w:tcPr>
          <w:p w14:paraId="29B2E910">
            <w:pPr>
              <w:adjustRightInd w:val="0"/>
              <w:snapToGrid w:val="0"/>
              <w:spacing w:line="360" w:lineRule="auto"/>
              <w:jc w:val="left"/>
              <w:rPr>
                <w:rFonts w:hint="eastAsia" w:ascii="宋体" w:hAnsi="宋体" w:cs="Arial"/>
                <w:sz w:val="24"/>
              </w:rPr>
            </w:pPr>
            <w:r>
              <w:rPr>
                <w:rFonts w:ascii="宋体" w:hAnsi="宋体" w:cs="宋体"/>
                <w:sz w:val="24"/>
              </w:rPr>
              <w:t>综合教学楼、戏曲教学楼、图书馆楼、学生公寓、少儿戏剧场、过街楼、京音平房、南小院、食堂、学生浴室、产权楼、锅炉房。</w:t>
            </w:r>
          </w:p>
        </w:tc>
        <w:tc>
          <w:tcPr>
            <w:tcW w:w="2349" w:type="dxa"/>
            <w:noWrap w:val="0"/>
            <w:tcMar>
              <w:top w:w="0" w:type="dxa"/>
              <w:left w:w="108" w:type="dxa"/>
              <w:bottom w:w="0" w:type="dxa"/>
              <w:right w:w="108" w:type="dxa"/>
            </w:tcMar>
            <w:vAlign w:val="center"/>
          </w:tcPr>
          <w:p w14:paraId="21D48721">
            <w:pPr>
              <w:adjustRightInd w:val="0"/>
              <w:snapToGrid w:val="0"/>
              <w:spacing w:line="360" w:lineRule="auto"/>
              <w:jc w:val="left"/>
              <w:rPr>
                <w:rFonts w:hint="eastAsia" w:ascii="宋体" w:hAnsi="宋体" w:cs="Arial"/>
                <w:sz w:val="24"/>
              </w:rPr>
            </w:pPr>
          </w:p>
        </w:tc>
      </w:tr>
      <w:tr w14:paraId="5D18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noWrap w:val="0"/>
            <w:tcMar>
              <w:top w:w="0" w:type="dxa"/>
              <w:left w:w="108" w:type="dxa"/>
              <w:bottom w:w="0" w:type="dxa"/>
              <w:right w:w="108" w:type="dxa"/>
            </w:tcMar>
            <w:vAlign w:val="center"/>
          </w:tcPr>
          <w:p w14:paraId="14C54862">
            <w:pPr>
              <w:adjustRightInd w:val="0"/>
              <w:snapToGrid w:val="0"/>
              <w:spacing w:line="360" w:lineRule="auto"/>
              <w:jc w:val="left"/>
              <w:rPr>
                <w:rFonts w:hint="eastAsia" w:ascii="宋体" w:hAnsi="宋体" w:cs="Arial"/>
                <w:sz w:val="24"/>
              </w:rPr>
            </w:pPr>
            <w:r>
              <w:rPr>
                <w:rFonts w:ascii="宋体" w:hAnsi="宋体" w:cs="宋体"/>
                <w:spacing w:val="-2"/>
                <w:kern w:val="0"/>
                <w:sz w:val="24"/>
              </w:rPr>
              <w:t>总面积</w:t>
            </w:r>
          </w:p>
        </w:tc>
        <w:tc>
          <w:tcPr>
            <w:tcW w:w="1291" w:type="dxa"/>
            <w:noWrap w:val="0"/>
            <w:tcMar>
              <w:top w:w="0" w:type="dxa"/>
              <w:left w:w="108" w:type="dxa"/>
              <w:bottom w:w="0" w:type="dxa"/>
              <w:right w:w="108" w:type="dxa"/>
            </w:tcMar>
            <w:vAlign w:val="center"/>
          </w:tcPr>
          <w:p w14:paraId="5139FC2B">
            <w:pPr>
              <w:adjustRightInd w:val="0"/>
              <w:snapToGrid w:val="0"/>
              <w:spacing w:line="360" w:lineRule="auto"/>
              <w:jc w:val="left"/>
              <w:rPr>
                <w:rFonts w:hint="eastAsia" w:ascii="宋体" w:hAnsi="宋体" w:cs="Arial"/>
                <w:sz w:val="24"/>
              </w:rPr>
            </w:pPr>
            <w:r>
              <w:rPr>
                <w:rFonts w:ascii="宋体" w:hAnsi="宋体" w:cs="宋体"/>
                <w:spacing w:val="-2"/>
                <w:kern w:val="0"/>
                <w:sz w:val="24"/>
              </w:rPr>
              <w:t>建筑面积（㎡）</w:t>
            </w:r>
          </w:p>
        </w:tc>
        <w:tc>
          <w:tcPr>
            <w:tcW w:w="4201" w:type="dxa"/>
            <w:noWrap w:val="0"/>
            <w:tcMar>
              <w:top w:w="0" w:type="dxa"/>
              <w:left w:w="108" w:type="dxa"/>
              <w:bottom w:w="0" w:type="dxa"/>
              <w:right w:w="108" w:type="dxa"/>
            </w:tcMar>
            <w:vAlign w:val="center"/>
          </w:tcPr>
          <w:p w14:paraId="4D3B6C51">
            <w:pPr>
              <w:adjustRightInd w:val="0"/>
              <w:snapToGrid w:val="0"/>
              <w:spacing w:line="360" w:lineRule="auto"/>
              <w:jc w:val="left"/>
              <w:rPr>
                <w:rFonts w:hint="eastAsia" w:ascii="宋体" w:hAnsi="宋体" w:cs="Arial"/>
                <w:sz w:val="24"/>
              </w:rPr>
            </w:pPr>
            <w:r>
              <w:rPr>
                <w:rFonts w:hint="eastAsia" w:ascii="宋体" w:hAnsi="宋体"/>
                <w:sz w:val="24"/>
              </w:rPr>
              <w:t>37980</w:t>
            </w:r>
            <w:r>
              <w:rPr>
                <w:rFonts w:ascii="宋体" w:hAnsi="宋体" w:cs="宋体"/>
                <w:spacing w:val="-2"/>
                <w:kern w:val="0"/>
                <w:sz w:val="24"/>
              </w:rPr>
              <w:t>平方米。</w:t>
            </w:r>
          </w:p>
        </w:tc>
        <w:tc>
          <w:tcPr>
            <w:tcW w:w="2349" w:type="dxa"/>
            <w:noWrap w:val="0"/>
            <w:tcMar>
              <w:top w:w="0" w:type="dxa"/>
              <w:left w:w="108" w:type="dxa"/>
              <w:bottom w:w="0" w:type="dxa"/>
              <w:right w:w="108" w:type="dxa"/>
            </w:tcMar>
            <w:vAlign w:val="center"/>
          </w:tcPr>
          <w:p w14:paraId="5EB9D133">
            <w:pPr>
              <w:adjustRightInd w:val="0"/>
              <w:snapToGrid w:val="0"/>
              <w:spacing w:line="360" w:lineRule="auto"/>
              <w:jc w:val="left"/>
              <w:rPr>
                <w:rFonts w:hint="eastAsia" w:ascii="宋体" w:hAnsi="宋体" w:cs="Arial"/>
                <w:sz w:val="24"/>
              </w:rPr>
            </w:pPr>
          </w:p>
        </w:tc>
      </w:tr>
      <w:tr w14:paraId="0823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noWrap w:val="0"/>
            <w:tcMar>
              <w:top w:w="0" w:type="dxa"/>
              <w:left w:w="108" w:type="dxa"/>
              <w:bottom w:w="0" w:type="dxa"/>
              <w:right w:w="108" w:type="dxa"/>
            </w:tcMar>
            <w:vAlign w:val="center"/>
          </w:tcPr>
          <w:p w14:paraId="5B4EA696">
            <w:pPr>
              <w:adjustRightInd w:val="0"/>
              <w:snapToGrid w:val="0"/>
              <w:spacing w:line="360" w:lineRule="auto"/>
              <w:jc w:val="left"/>
              <w:rPr>
                <w:rFonts w:hint="eastAsia" w:ascii="宋体" w:hAnsi="宋体" w:cs="Arial"/>
                <w:sz w:val="24"/>
              </w:rPr>
            </w:pPr>
            <w:r>
              <w:rPr>
                <w:rFonts w:ascii="宋体" w:hAnsi="宋体" w:cs="宋体"/>
                <w:spacing w:val="-2"/>
                <w:kern w:val="0"/>
                <w:sz w:val="24"/>
              </w:rPr>
              <w:t>门窗</w:t>
            </w:r>
          </w:p>
        </w:tc>
        <w:tc>
          <w:tcPr>
            <w:tcW w:w="1291" w:type="dxa"/>
            <w:noWrap w:val="0"/>
            <w:tcMar>
              <w:top w:w="0" w:type="dxa"/>
              <w:left w:w="108" w:type="dxa"/>
              <w:bottom w:w="0" w:type="dxa"/>
              <w:right w:w="108" w:type="dxa"/>
            </w:tcMar>
            <w:vAlign w:val="center"/>
          </w:tcPr>
          <w:p w14:paraId="77D8296F">
            <w:pPr>
              <w:adjustRightInd w:val="0"/>
              <w:snapToGrid w:val="0"/>
              <w:spacing w:line="360" w:lineRule="auto"/>
              <w:jc w:val="left"/>
              <w:rPr>
                <w:rFonts w:hint="eastAsia" w:ascii="宋体" w:hAnsi="宋体" w:cs="Arial"/>
                <w:sz w:val="24"/>
              </w:rPr>
            </w:pPr>
            <w:r>
              <w:rPr>
                <w:rFonts w:ascii="宋体" w:hAnsi="宋体" w:cs="宋体"/>
                <w:spacing w:val="-2"/>
                <w:kern w:val="0"/>
                <w:sz w:val="24"/>
              </w:rPr>
              <w:t>门窗总数量（个）及总面积（㎡）</w:t>
            </w:r>
          </w:p>
        </w:tc>
        <w:tc>
          <w:tcPr>
            <w:tcW w:w="4201" w:type="dxa"/>
            <w:noWrap w:val="0"/>
            <w:tcMar>
              <w:top w:w="0" w:type="dxa"/>
              <w:left w:w="108" w:type="dxa"/>
              <w:bottom w:w="0" w:type="dxa"/>
              <w:right w:w="108" w:type="dxa"/>
            </w:tcMar>
            <w:vAlign w:val="center"/>
          </w:tcPr>
          <w:p w14:paraId="6ADCB41F">
            <w:pPr>
              <w:adjustRightInd w:val="0"/>
              <w:snapToGrid w:val="0"/>
              <w:spacing w:line="360" w:lineRule="auto"/>
              <w:jc w:val="left"/>
              <w:rPr>
                <w:rFonts w:hint="eastAsia" w:ascii="宋体" w:hAnsi="宋体" w:cs="Arial"/>
                <w:sz w:val="24"/>
              </w:rPr>
            </w:pPr>
            <w:r>
              <w:rPr>
                <w:rFonts w:ascii="宋体" w:hAnsi="宋体" w:cs="宋体"/>
                <w:spacing w:val="-2"/>
                <w:kern w:val="0"/>
                <w:sz w:val="24"/>
              </w:rPr>
              <w:t>门807个窗871扇。</w:t>
            </w:r>
          </w:p>
        </w:tc>
        <w:tc>
          <w:tcPr>
            <w:tcW w:w="2349" w:type="dxa"/>
            <w:noWrap w:val="0"/>
            <w:tcMar>
              <w:top w:w="0" w:type="dxa"/>
              <w:left w:w="108" w:type="dxa"/>
              <w:bottom w:w="0" w:type="dxa"/>
              <w:right w:w="108" w:type="dxa"/>
            </w:tcMar>
            <w:vAlign w:val="center"/>
          </w:tcPr>
          <w:p w14:paraId="0C6AA6F8">
            <w:pPr>
              <w:adjustRightInd w:val="0"/>
              <w:snapToGrid w:val="0"/>
              <w:spacing w:line="360" w:lineRule="auto"/>
              <w:jc w:val="left"/>
              <w:rPr>
                <w:rFonts w:hint="eastAsia" w:ascii="宋体" w:hAnsi="宋体" w:cs="Arial"/>
                <w:sz w:val="24"/>
              </w:rPr>
            </w:pPr>
            <w:r>
              <w:rPr>
                <w:rFonts w:ascii="宋体" w:hAnsi="宋体" w:cs="宋体"/>
                <w:spacing w:val="-2"/>
                <w:kern w:val="0"/>
                <w:sz w:val="24"/>
              </w:rPr>
              <w:t>见“3.2房屋维护服务”“3.4保洁服务”</w:t>
            </w:r>
          </w:p>
        </w:tc>
      </w:tr>
      <w:tr w14:paraId="75A7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noWrap w:val="0"/>
            <w:tcMar>
              <w:top w:w="0" w:type="dxa"/>
              <w:left w:w="108" w:type="dxa"/>
              <w:bottom w:w="0" w:type="dxa"/>
              <w:right w:w="108" w:type="dxa"/>
            </w:tcMar>
            <w:vAlign w:val="center"/>
          </w:tcPr>
          <w:p w14:paraId="35078B31">
            <w:pPr>
              <w:adjustRightInd w:val="0"/>
              <w:snapToGrid w:val="0"/>
              <w:spacing w:line="360" w:lineRule="auto"/>
              <w:jc w:val="left"/>
              <w:rPr>
                <w:rFonts w:hint="eastAsia" w:ascii="宋体" w:hAnsi="宋体" w:cs="Arial"/>
                <w:sz w:val="24"/>
              </w:rPr>
            </w:pPr>
            <w:r>
              <w:rPr>
                <w:rFonts w:ascii="宋体" w:hAnsi="宋体" w:cs="宋体"/>
                <w:spacing w:val="-2"/>
                <w:kern w:val="0"/>
                <w:sz w:val="24"/>
              </w:rPr>
              <w:t>地面</w:t>
            </w:r>
          </w:p>
        </w:tc>
        <w:tc>
          <w:tcPr>
            <w:tcW w:w="1291" w:type="dxa"/>
            <w:noWrap w:val="0"/>
            <w:tcMar>
              <w:top w:w="0" w:type="dxa"/>
              <w:left w:w="108" w:type="dxa"/>
              <w:bottom w:w="0" w:type="dxa"/>
              <w:right w:w="108" w:type="dxa"/>
            </w:tcMar>
            <w:vAlign w:val="center"/>
          </w:tcPr>
          <w:p w14:paraId="6C9E1CFF">
            <w:pPr>
              <w:adjustRightInd w:val="0"/>
              <w:snapToGrid w:val="0"/>
              <w:spacing w:line="360" w:lineRule="auto"/>
              <w:jc w:val="left"/>
              <w:rPr>
                <w:rFonts w:hint="eastAsia" w:ascii="宋体" w:hAnsi="宋体" w:cs="Arial"/>
                <w:sz w:val="24"/>
              </w:rPr>
            </w:pPr>
            <w:r>
              <w:rPr>
                <w:rFonts w:ascii="宋体" w:hAnsi="宋体" w:cs="宋体"/>
                <w:spacing w:val="-2"/>
                <w:kern w:val="0"/>
                <w:sz w:val="24"/>
              </w:rPr>
              <w:t>地面各材质及总面积（㎡）</w:t>
            </w:r>
          </w:p>
        </w:tc>
        <w:tc>
          <w:tcPr>
            <w:tcW w:w="4201" w:type="dxa"/>
            <w:noWrap w:val="0"/>
            <w:tcMar>
              <w:top w:w="0" w:type="dxa"/>
              <w:left w:w="108" w:type="dxa"/>
              <w:bottom w:w="0" w:type="dxa"/>
              <w:right w:w="108" w:type="dxa"/>
            </w:tcMar>
            <w:vAlign w:val="center"/>
          </w:tcPr>
          <w:p w14:paraId="3B737443">
            <w:pPr>
              <w:adjustRightInd w:val="0"/>
              <w:snapToGrid w:val="0"/>
              <w:spacing w:line="360" w:lineRule="auto"/>
              <w:jc w:val="left"/>
              <w:rPr>
                <w:rFonts w:hint="eastAsia" w:ascii="宋体" w:hAnsi="宋体" w:cs="Arial"/>
                <w:sz w:val="24"/>
              </w:rPr>
            </w:pPr>
            <w:r>
              <w:rPr>
                <w:rFonts w:ascii="宋体" w:hAnsi="宋体" w:cs="宋体"/>
                <w:spacing w:val="-2"/>
                <w:kern w:val="0"/>
                <w:sz w:val="24"/>
              </w:rPr>
              <w:t>地板面积4502.4平方米，地胶板面积5784.72平方米，地毯面积4952平方米，环氧地坪面积4950平方。总面积12040.88平方米。</w:t>
            </w:r>
          </w:p>
        </w:tc>
        <w:tc>
          <w:tcPr>
            <w:tcW w:w="2349" w:type="dxa"/>
            <w:noWrap w:val="0"/>
            <w:tcMar>
              <w:top w:w="0" w:type="dxa"/>
              <w:left w:w="108" w:type="dxa"/>
              <w:bottom w:w="0" w:type="dxa"/>
              <w:right w:w="108" w:type="dxa"/>
            </w:tcMar>
            <w:vAlign w:val="center"/>
          </w:tcPr>
          <w:p w14:paraId="58DC1DD8">
            <w:pPr>
              <w:adjustRightInd w:val="0"/>
              <w:snapToGrid w:val="0"/>
              <w:spacing w:line="360" w:lineRule="auto"/>
              <w:jc w:val="left"/>
              <w:rPr>
                <w:rFonts w:hint="eastAsia" w:ascii="宋体" w:hAnsi="宋体" w:cs="Arial"/>
                <w:sz w:val="24"/>
              </w:rPr>
            </w:pPr>
            <w:r>
              <w:rPr>
                <w:rFonts w:ascii="宋体" w:hAnsi="宋体" w:cs="宋体"/>
                <w:spacing w:val="-2"/>
                <w:kern w:val="0"/>
                <w:sz w:val="24"/>
              </w:rPr>
              <w:t>见“3.2房屋维护服务”“3.4保洁服务”</w:t>
            </w:r>
          </w:p>
        </w:tc>
      </w:tr>
      <w:tr w14:paraId="457B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noWrap w:val="0"/>
            <w:tcMar>
              <w:top w:w="0" w:type="dxa"/>
              <w:left w:w="108" w:type="dxa"/>
              <w:bottom w:w="0" w:type="dxa"/>
              <w:right w:w="108" w:type="dxa"/>
            </w:tcMar>
            <w:vAlign w:val="center"/>
          </w:tcPr>
          <w:p w14:paraId="4E181DDE">
            <w:pPr>
              <w:adjustRightInd w:val="0"/>
              <w:snapToGrid w:val="0"/>
              <w:spacing w:line="360" w:lineRule="auto"/>
              <w:jc w:val="left"/>
              <w:rPr>
                <w:rFonts w:hint="eastAsia" w:ascii="宋体" w:hAnsi="宋体" w:cs="Arial"/>
                <w:sz w:val="24"/>
              </w:rPr>
            </w:pPr>
            <w:r>
              <w:rPr>
                <w:rFonts w:ascii="宋体" w:hAnsi="宋体" w:cs="宋体"/>
                <w:spacing w:val="-2"/>
                <w:kern w:val="0"/>
                <w:sz w:val="24"/>
              </w:rPr>
              <w:t>顶面</w:t>
            </w:r>
          </w:p>
        </w:tc>
        <w:tc>
          <w:tcPr>
            <w:tcW w:w="1291" w:type="dxa"/>
            <w:noWrap w:val="0"/>
            <w:tcMar>
              <w:top w:w="0" w:type="dxa"/>
              <w:left w:w="108" w:type="dxa"/>
              <w:bottom w:w="0" w:type="dxa"/>
              <w:right w:w="108" w:type="dxa"/>
            </w:tcMar>
            <w:vAlign w:val="center"/>
          </w:tcPr>
          <w:p w14:paraId="54F7B44E">
            <w:pPr>
              <w:adjustRightInd w:val="0"/>
              <w:snapToGrid w:val="0"/>
              <w:spacing w:line="360" w:lineRule="auto"/>
              <w:jc w:val="left"/>
              <w:rPr>
                <w:rFonts w:hint="eastAsia" w:ascii="宋体" w:hAnsi="宋体" w:cs="Arial"/>
                <w:sz w:val="24"/>
              </w:rPr>
            </w:pPr>
            <w:r>
              <w:rPr>
                <w:rFonts w:ascii="宋体" w:hAnsi="宋体" w:cs="宋体"/>
                <w:spacing w:val="-2"/>
                <w:kern w:val="0"/>
                <w:sz w:val="24"/>
              </w:rPr>
              <w:t>顶面各材质及总面积（㎡）</w:t>
            </w:r>
          </w:p>
        </w:tc>
        <w:tc>
          <w:tcPr>
            <w:tcW w:w="4201" w:type="dxa"/>
            <w:noWrap w:val="0"/>
            <w:tcMar>
              <w:top w:w="0" w:type="dxa"/>
              <w:left w:w="108" w:type="dxa"/>
              <w:bottom w:w="0" w:type="dxa"/>
              <w:right w:w="108" w:type="dxa"/>
            </w:tcMar>
            <w:vAlign w:val="center"/>
          </w:tcPr>
          <w:p w14:paraId="2D11E9B9">
            <w:pPr>
              <w:adjustRightInd w:val="0"/>
              <w:snapToGrid w:val="0"/>
              <w:spacing w:line="360" w:lineRule="auto"/>
              <w:jc w:val="left"/>
              <w:rPr>
                <w:rFonts w:hint="eastAsia" w:ascii="宋体" w:hAnsi="宋体" w:cs="Arial"/>
                <w:sz w:val="24"/>
              </w:rPr>
            </w:pPr>
            <w:r>
              <w:rPr>
                <w:rFonts w:ascii="宋体" w:hAnsi="宋体" w:cs="宋体"/>
                <w:spacing w:val="-2"/>
                <w:kern w:val="0"/>
                <w:sz w:val="24"/>
              </w:rPr>
              <w:t>乳胶漆面积63139.25平方米，铝扣板面积2097.84平方米</w:t>
            </w:r>
          </w:p>
        </w:tc>
        <w:tc>
          <w:tcPr>
            <w:tcW w:w="2349" w:type="dxa"/>
            <w:noWrap w:val="0"/>
            <w:tcMar>
              <w:top w:w="0" w:type="dxa"/>
              <w:left w:w="108" w:type="dxa"/>
              <w:bottom w:w="0" w:type="dxa"/>
              <w:right w:w="108" w:type="dxa"/>
            </w:tcMar>
            <w:vAlign w:val="center"/>
          </w:tcPr>
          <w:p w14:paraId="16615527">
            <w:pPr>
              <w:adjustRightInd w:val="0"/>
              <w:snapToGrid w:val="0"/>
              <w:spacing w:line="360" w:lineRule="auto"/>
              <w:jc w:val="left"/>
              <w:rPr>
                <w:rFonts w:hint="eastAsia" w:ascii="宋体" w:hAnsi="宋体" w:cs="Arial"/>
                <w:sz w:val="24"/>
              </w:rPr>
            </w:pPr>
            <w:r>
              <w:rPr>
                <w:rFonts w:ascii="宋体" w:hAnsi="宋体" w:cs="宋体"/>
                <w:spacing w:val="-2"/>
                <w:kern w:val="0"/>
                <w:sz w:val="24"/>
              </w:rPr>
              <w:t>见“3.2房屋维护服务”“3.4保洁服务”</w:t>
            </w:r>
          </w:p>
        </w:tc>
      </w:tr>
      <w:tr w14:paraId="6C93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noWrap w:val="0"/>
            <w:tcMar>
              <w:top w:w="0" w:type="dxa"/>
              <w:left w:w="108" w:type="dxa"/>
              <w:bottom w:w="0" w:type="dxa"/>
              <w:right w:w="108" w:type="dxa"/>
            </w:tcMar>
            <w:vAlign w:val="center"/>
          </w:tcPr>
          <w:p w14:paraId="6FB23573">
            <w:pPr>
              <w:adjustRightInd w:val="0"/>
              <w:snapToGrid w:val="0"/>
              <w:spacing w:line="360" w:lineRule="auto"/>
              <w:jc w:val="left"/>
              <w:rPr>
                <w:rFonts w:hint="eastAsia" w:ascii="宋体" w:hAnsi="宋体" w:cs="Arial"/>
                <w:sz w:val="24"/>
              </w:rPr>
            </w:pPr>
            <w:r>
              <w:rPr>
                <w:rFonts w:ascii="宋体" w:hAnsi="宋体" w:cs="宋体"/>
                <w:spacing w:val="-2"/>
                <w:kern w:val="0"/>
                <w:sz w:val="24"/>
              </w:rPr>
              <w:t>外墙</w:t>
            </w:r>
          </w:p>
        </w:tc>
        <w:tc>
          <w:tcPr>
            <w:tcW w:w="1291" w:type="dxa"/>
            <w:noWrap w:val="0"/>
            <w:tcMar>
              <w:top w:w="0" w:type="dxa"/>
              <w:left w:w="108" w:type="dxa"/>
              <w:bottom w:w="0" w:type="dxa"/>
              <w:right w:w="108" w:type="dxa"/>
            </w:tcMar>
            <w:vAlign w:val="center"/>
          </w:tcPr>
          <w:p w14:paraId="6C41FE35">
            <w:pPr>
              <w:adjustRightInd w:val="0"/>
              <w:snapToGrid w:val="0"/>
              <w:spacing w:line="360" w:lineRule="auto"/>
              <w:jc w:val="left"/>
              <w:rPr>
                <w:rFonts w:hint="eastAsia" w:ascii="宋体" w:hAnsi="宋体" w:cs="Arial"/>
                <w:sz w:val="24"/>
              </w:rPr>
            </w:pPr>
            <w:r>
              <w:rPr>
                <w:rFonts w:ascii="宋体" w:hAnsi="宋体" w:cs="宋体"/>
                <w:spacing w:val="-2"/>
                <w:kern w:val="0"/>
                <w:sz w:val="24"/>
              </w:rPr>
              <w:t>外墙各材质及总面积（㎡）</w:t>
            </w:r>
          </w:p>
        </w:tc>
        <w:tc>
          <w:tcPr>
            <w:tcW w:w="4201" w:type="dxa"/>
            <w:noWrap w:val="0"/>
            <w:tcMar>
              <w:top w:w="0" w:type="dxa"/>
              <w:left w:w="108" w:type="dxa"/>
              <w:bottom w:w="0" w:type="dxa"/>
              <w:right w:w="108" w:type="dxa"/>
            </w:tcMar>
            <w:vAlign w:val="center"/>
          </w:tcPr>
          <w:p w14:paraId="45BDD7F5">
            <w:pPr>
              <w:adjustRightInd w:val="0"/>
              <w:snapToGrid w:val="0"/>
              <w:spacing w:line="360" w:lineRule="auto"/>
              <w:jc w:val="left"/>
              <w:rPr>
                <w:rFonts w:hint="eastAsia" w:ascii="宋体" w:hAnsi="宋体" w:cs="Arial"/>
                <w:sz w:val="24"/>
              </w:rPr>
            </w:pPr>
            <w:r>
              <w:rPr>
                <w:rFonts w:ascii="宋体" w:hAnsi="宋体" w:cs="宋体"/>
                <w:spacing w:val="-2"/>
                <w:kern w:val="0"/>
                <w:sz w:val="24"/>
              </w:rPr>
              <w:t>干挂石材面积490平方米，玻璃幕墙面积1409.65平方米。</w:t>
            </w:r>
          </w:p>
        </w:tc>
        <w:tc>
          <w:tcPr>
            <w:tcW w:w="2349" w:type="dxa"/>
            <w:noWrap w:val="0"/>
            <w:tcMar>
              <w:top w:w="0" w:type="dxa"/>
              <w:left w:w="108" w:type="dxa"/>
              <w:bottom w:w="0" w:type="dxa"/>
              <w:right w:w="108" w:type="dxa"/>
            </w:tcMar>
            <w:vAlign w:val="center"/>
          </w:tcPr>
          <w:p w14:paraId="0AB1F5F1">
            <w:pPr>
              <w:adjustRightInd w:val="0"/>
              <w:snapToGrid w:val="0"/>
              <w:spacing w:line="360" w:lineRule="auto"/>
              <w:jc w:val="left"/>
              <w:rPr>
                <w:rFonts w:hint="eastAsia" w:ascii="宋体" w:hAnsi="宋体" w:cs="Arial"/>
                <w:sz w:val="24"/>
              </w:rPr>
            </w:pPr>
            <w:r>
              <w:rPr>
                <w:rFonts w:ascii="宋体" w:hAnsi="宋体" w:cs="宋体"/>
                <w:spacing w:val="-2"/>
                <w:kern w:val="0"/>
                <w:sz w:val="24"/>
              </w:rPr>
              <w:t>见“3.2房屋维护服务”“3.4保洁服务”</w:t>
            </w:r>
          </w:p>
        </w:tc>
      </w:tr>
      <w:tr w14:paraId="5B7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vMerge w:val="restart"/>
            <w:noWrap w:val="0"/>
            <w:tcMar>
              <w:top w:w="0" w:type="dxa"/>
              <w:left w:w="108" w:type="dxa"/>
              <w:bottom w:w="0" w:type="dxa"/>
              <w:right w:w="108" w:type="dxa"/>
            </w:tcMar>
            <w:vAlign w:val="center"/>
          </w:tcPr>
          <w:p w14:paraId="6919FA56">
            <w:pPr>
              <w:adjustRightInd w:val="0"/>
              <w:snapToGrid w:val="0"/>
              <w:spacing w:line="360" w:lineRule="auto"/>
              <w:jc w:val="left"/>
              <w:rPr>
                <w:rFonts w:hint="eastAsia" w:ascii="宋体" w:hAnsi="宋体" w:cs="Arial"/>
                <w:sz w:val="24"/>
              </w:rPr>
            </w:pPr>
            <w:r>
              <w:rPr>
                <w:rFonts w:ascii="宋体" w:hAnsi="宋体" w:cs="宋体"/>
                <w:spacing w:val="-2"/>
                <w:kern w:val="0"/>
                <w:sz w:val="24"/>
              </w:rPr>
              <w:t>会议室</w:t>
            </w:r>
          </w:p>
        </w:tc>
        <w:tc>
          <w:tcPr>
            <w:tcW w:w="1291" w:type="dxa"/>
            <w:noWrap w:val="0"/>
            <w:tcMar>
              <w:top w:w="0" w:type="dxa"/>
              <w:left w:w="108" w:type="dxa"/>
              <w:bottom w:w="0" w:type="dxa"/>
              <w:right w:w="108" w:type="dxa"/>
            </w:tcMar>
            <w:vAlign w:val="center"/>
          </w:tcPr>
          <w:p w14:paraId="61A637FC">
            <w:pPr>
              <w:adjustRightInd w:val="0"/>
              <w:snapToGrid w:val="0"/>
              <w:spacing w:line="360" w:lineRule="auto"/>
              <w:jc w:val="left"/>
              <w:rPr>
                <w:rFonts w:hint="eastAsia" w:ascii="宋体" w:hAnsi="宋体" w:cs="Arial"/>
                <w:sz w:val="24"/>
              </w:rPr>
            </w:pPr>
            <w:r>
              <w:rPr>
                <w:rFonts w:ascii="宋体" w:hAnsi="宋体" w:cs="宋体"/>
                <w:spacing w:val="-2"/>
                <w:kern w:val="0"/>
                <w:sz w:val="24"/>
              </w:rPr>
              <w:t>室内设施说明</w:t>
            </w:r>
          </w:p>
        </w:tc>
        <w:tc>
          <w:tcPr>
            <w:tcW w:w="4201" w:type="dxa"/>
            <w:noWrap w:val="0"/>
            <w:tcMar>
              <w:top w:w="0" w:type="dxa"/>
              <w:left w:w="108" w:type="dxa"/>
              <w:bottom w:w="0" w:type="dxa"/>
              <w:right w:w="108" w:type="dxa"/>
            </w:tcMar>
            <w:vAlign w:val="center"/>
          </w:tcPr>
          <w:p w14:paraId="00E63EA0">
            <w:pPr>
              <w:adjustRightInd w:val="0"/>
              <w:snapToGrid w:val="0"/>
              <w:spacing w:line="360" w:lineRule="auto"/>
              <w:jc w:val="left"/>
              <w:rPr>
                <w:rFonts w:hint="eastAsia" w:ascii="宋体" w:hAnsi="宋体" w:cs="Arial"/>
                <w:sz w:val="24"/>
              </w:rPr>
            </w:pPr>
            <w:r>
              <w:rPr>
                <w:rFonts w:ascii="宋体" w:hAnsi="宋体" w:cs="宋体"/>
                <w:spacing w:val="-2"/>
                <w:kern w:val="0"/>
                <w:sz w:val="24"/>
              </w:rPr>
              <w:t>会议桌3个、会议椅88个、话筒26个，电视5台。</w:t>
            </w:r>
          </w:p>
        </w:tc>
        <w:tc>
          <w:tcPr>
            <w:tcW w:w="2349" w:type="dxa"/>
            <w:noWrap w:val="0"/>
            <w:tcMar>
              <w:top w:w="0" w:type="dxa"/>
              <w:left w:w="108" w:type="dxa"/>
              <w:bottom w:w="0" w:type="dxa"/>
              <w:right w:w="108" w:type="dxa"/>
            </w:tcMar>
            <w:vAlign w:val="center"/>
          </w:tcPr>
          <w:p w14:paraId="6F25E855">
            <w:pPr>
              <w:adjustRightInd w:val="0"/>
              <w:snapToGrid w:val="0"/>
              <w:spacing w:line="360" w:lineRule="auto"/>
              <w:jc w:val="left"/>
              <w:rPr>
                <w:rFonts w:hint="eastAsia" w:ascii="宋体" w:hAnsi="宋体" w:cs="Arial"/>
                <w:sz w:val="24"/>
              </w:rPr>
            </w:pPr>
            <w:r>
              <w:rPr>
                <w:rFonts w:ascii="宋体" w:hAnsi="宋体" w:cs="宋体"/>
                <w:spacing w:val="-2"/>
                <w:kern w:val="0"/>
                <w:sz w:val="24"/>
              </w:rPr>
              <w:t>见“3.2房屋维护服务”“3.4保洁服务”“3.6会议服务”</w:t>
            </w:r>
          </w:p>
        </w:tc>
      </w:tr>
      <w:tr w14:paraId="033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vMerge w:val="continue"/>
            <w:noWrap w:val="0"/>
            <w:vAlign w:val="center"/>
          </w:tcPr>
          <w:p w14:paraId="71E0C7BD">
            <w:pPr>
              <w:adjustRightInd w:val="0"/>
              <w:snapToGrid w:val="0"/>
              <w:spacing w:line="360" w:lineRule="auto"/>
              <w:jc w:val="left"/>
              <w:rPr>
                <w:rFonts w:hint="eastAsia" w:ascii="宋体" w:hAnsi="宋体" w:cs="Arial"/>
                <w:sz w:val="24"/>
              </w:rPr>
            </w:pPr>
          </w:p>
        </w:tc>
        <w:tc>
          <w:tcPr>
            <w:tcW w:w="1291" w:type="dxa"/>
            <w:noWrap w:val="0"/>
            <w:tcMar>
              <w:top w:w="0" w:type="dxa"/>
              <w:left w:w="108" w:type="dxa"/>
              <w:bottom w:w="0" w:type="dxa"/>
              <w:right w:w="108" w:type="dxa"/>
            </w:tcMar>
            <w:vAlign w:val="center"/>
          </w:tcPr>
          <w:p w14:paraId="003F81E9">
            <w:pPr>
              <w:adjustRightInd w:val="0"/>
              <w:snapToGrid w:val="0"/>
              <w:spacing w:line="360" w:lineRule="auto"/>
              <w:jc w:val="left"/>
              <w:rPr>
                <w:rFonts w:hint="eastAsia" w:ascii="宋体" w:hAnsi="宋体" w:cs="Arial"/>
                <w:sz w:val="24"/>
              </w:rPr>
            </w:pPr>
            <w:r>
              <w:rPr>
                <w:rFonts w:ascii="宋体" w:hAnsi="宋体" w:cs="宋体"/>
                <w:spacing w:val="-2"/>
                <w:kern w:val="0"/>
                <w:sz w:val="24"/>
              </w:rPr>
              <w:t>会议室数量（个）及总面积（㎡）</w:t>
            </w:r>
          </w:p>
        </w:tc>
        <w:tc>
          <w:tcPr>
            <w:tcW w:w="4201" w:type="dxa"/>
            <w:noWrap w:val="0"/>
            <w:tcMar>
              <w:top w:w="0" w:type="dxa"/>
              <w:left w:w="108" w:type="dxa"/>
              <w:bottom w:w="0" w:type="dxa"/>
              <w:right w:w="108" w:type="dxa"/>
            </w:tcMar>
            <w:vAlign w:val="center"/>
          </w:tcPr>
          <w:p w14:paraId="0441CECA">
            <w:pPr>
              <w:adjustRightInd w:val="0"/>
              <w:snapToGrid w:val="0"/>
              <w:spacing w:line="360" w:lineRule="auto"/>
              <w:jc w:val="left"/>
              <w:rPr>
                <w:rFonts w:hint="eastAsia" w:ascii="宋体" w:hAnsi="宋体" w:cs="Arial"/>
                <w:sz w:val="24"/>
              </w:rPr>
            </w:pPr>
            <w:r>
              <w:rPr>
                <w:rFonts w:ascii="宋体" w:hAnsi="宋体" w:cs="宋体"/>
                <w:spacing w:val="-2"/>
                <w:kern w:val="0"/>
                <w:sz w:val="24"/>
              </w:rPr>
              <w:t>会议室3个、总面积227.64平方米</w:t>
            </w:r>
          </w:p>
        </w:tc>
        <w:tc>
          <w:tcPr>
            <w:tcW w:w="2349" w:type="dxa"/>
            <w:noWrap w:val="0"/>
            <w:tcMar>
              <w:top w:w="0" w:type="dxa"/>
              <w:left w:w="108" w:type="dxa"/>
              <w:bottom w:w="0" w:type="dxa"/>
              <w:right w:w="108" w:type="dxa"/>
            </w:tcMar>
            <w:vAlign w:val="center"/>
          </w:tcPr>
          <w:p w14:paraId="1BA8148E">
            <w:pPr>
              <w:adjustRightInd w:val="0"/>
              <w:snapToGrid w:val="0"/>
              <w:spacing w:line="360" w:lineRule="auto"/>
              <w:jc w:val="left"/>
              <w:rPr>
                <w:rFonts w:hint="eastAsia" w:ascii="宋体" w:hAnsi="宋体" w:cs="Arial"/>
                <w:sz w:val="24"/>
              </w:rPr>
            </w:pPr>
            <w:r>
              <w:rPr>
                <w:rFonts w:ascii="宋体" w:hAnsi="宋体" w:cs="宋体"/>
                <w:spacing w:val="-2"/>
                <w:kern w:val="0"/>
                <w:sz w:val="24"/>
              </w:rPr>
              <w:t>见“3.4保洁服务”“3.6会议服务”</w:t>
            </w:r>
          </w:p>
        </w:tc>
      </w:tr>
      <w:tr w14:paraId="141D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noWrap w:val="0"/>
            <w:tcMar>
              <w:top w:w="0" w:type="dxa"/>
              <w:left w:w="108" w:type="dxa"/>
              <w:bottom w:w="0" w:type="dxa"/>
              <w:right w:w="108" w:type="dxa"/>
            </w:tcMar>
            <w:vAlign w:val="center"/>
          </w:tcPr>
          <w:p w14:paraId="2094E76B">
            <w:pPr>
              <w:adjustRightInd w:val="0"/>
              <w:snapToGrid w:val="0"/>
              <w:spacing w:line="360" w:lineRule="auto"/>
              <w:jc w:val="left"/>
              <w:rPr>
                <w:rFonts w:hint="eastAsia" w:ascii="宋体" w:hAnsi="宋体" w:cs="Arial"/>
                <w:sz w:val="24"/>
              </w:rPr>
            </w:pPr>
            <w:r>
              <w:rPr>
                <w:rFonts w:ascii="宋体" w:hAnsi="宋体" w:cs="宋体"/>
                <w:spacing w:val="-2"/>
                <w:kern w:val="0"/>
                <w:sz w:val="24"/>
              </w:rPr>
              <w:t>卫生间</w:t>
            </w:r>
          </w:p>
        </w:tc>
        <w:tc>
          <w:tcPr>
            <w:tcW w:w="1291" w:type="dxa"/>
            <w:noWrap w:val="0"/>
            <w:tcMar>
              <w:top w:w="0" w:type="dxa"/>
              <w:left w:w="108" w:type="dxa"/>
              <w:bottom w:w="0" w:type="dxa"/>
              <w:right w:w="108" w:type="dxa"/>
            </w:tcMar>
            <w:vAlign w:val="center"/>
          </w:tcPr>
          <w:p w14:paraId="487993C9">
            <w:pPr>
              <w:adjustRightInd w:val="0"/>
              <w:snapToGrid w:val="0"/>
              <w:spacing w:line="360" w:lineRule="auto"/>
              <w:jc w:val="left"/>
              <w:rPr>
                <w:rFonts w:hint="eastAsia" w:ascii="宋体" w:hAnsi="宋体" w:cs="Arial"/>
                <w:sz w:val="24"/>
              </w:rPr>
            </w:pPr>
            <w:r>
              <w:rPr>
                <w:rFonts w:ascii="宋体" w:hAnsi="宋体" w:cs="宋体"/>
                <w:spacing w:val="-2"/>
                <w:kern w:val="0"/>
                <w:sz w:val="24"/>
              </w:rPr>
              <w:t>卫生间数量（个）</w:t>
            </w:r>
          </w:p>
        </w:tc>
        <w:tc>
          <w:tcPr>
            <w:tcW w:w="4201" w:type="dxa"/>
            <w:noWrap w:val="0"/>
            <w:tcMar>
              <w:top w:w="0" w:type="dxa"/>
              <w:left w:w="108" w:type="dxa"/>
              <w:bottom w:w="0" w:type="dxa"/>
              <w:right w:w="108" w:type="dxa"/>
            </w:tcMar>
            <w:vAlign w:val="center"/>
          </w:tcPr>
          <w:p w14:paraId="4F9FE63A">
            <w:pPr>
              <w:adjustRightInd w:val="0"/>
              <w:snapToGrid w:val="0"/>
              <w:spacing w:line="360" w:lineRule="auto"/>
              <w:jc w:val="left"/>
              <w:rPr>
                <w:rFonts w:hint="eastAsia" w:ascii="宋体" w:hAnsi="宋体" w:cs="Arial"/>
                <w:sz w:val="24"/>
              </w:rPr>
            </w:pPr>
            <w:r>
              <w:rPr>
                <w:rFonts w:ascii="宋体" w:hAnsi="宋体" w:cs="宋体"/>
                <w:spacing w:val="-2"/>
                <w:kern w:val="0"/>
                <w:sz w:val="24"/>
              </w:rPr>
              <w:t>62个</w:t>
            </w:r>
          </w:p>
        </w:tc>
        <w:tc>
          <w:tcPr>
            <w:tcW w:w="2349" w:type="dxa"/>
            <w:noWrap w:val="0"/>
            <w:tcMar>
              <w:top w:w="0" w:type="dxa"/>
              <w:left w:w="108" w:type="dxa"/>
              <w:bottom w:w="0" w:type="dxa"/>
              <w:right w:w="108" w:type="dxa"/>
            </w:tcMar>
            <w:vAlign w:val="center"/>
          </w:tcPr>
          <w:p w14:paraId="3303345C">
            <w:pPr>
              <w:adjustRightInd w:val="0"/>
              <w:snapToGrid w:val="0"/>
              <w:spacing w:line="360" w:lineRule="auto"/>
              <w:jc w:val="left"/>
              <w:rPr>
                <w:rFonts w:hint="eastAsia" w:ascii="宋体" w:hAnsi="宋体" w:cs="Arial"/>
                <w:sz w:val="24"/>
              </w:rPr>
            </w:pPr>
            <w:r>
              <w:rPr>
                <w:rFonts w:ascii="宋体" w:hAnsi="宋体" w:cs="宋体"/>
                <w:spacing w:val="-2"/>
                <w:kern w:val="0"/>
                <w:sz w:val="24"/>
              </w:rPr>
              <w:t>见“3.4保洁服务”</w:t>
            </w:r>
          </w:p>
        </w:tc>
      </w:tr>
      <w:tr w14:paraId="3009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noWrap w:val="0"/>
            <w:tcMar>
              <w:top w:w="0" w:type="dxa"/>
              <w:left w:w="108" w:type="dxa"/>
              <w:bottom w:w="0" w:type="dxa"/>
              <w:right w:w="108" w:type="dxa"/>
            </w:tcMar>
            <w:vAlign w:val="center"/>
          </w:tcPr>
          <w:p w14:paraId="479CA70B">
            <w:pPr>
              <w:adjustRightInd w:val="0"/>
              <w:snapToGrid w:val="0"/>
              <w:spacing w:line="360" w:lineRule="auto"/>
              <w:jc w:val="left"/>
              <w:rPr>
                <w:rFonts w:hint="eastAsia" w:ascii="宋体" w:hAnsi="宋体" w:cs="Arial"/>
                <w:sz w:val="24"/>
              </w:rPr>
            </w:pPr>
            <w:r>
              <w:rPr>
                <w:rFonts w:ascii="宋体" w:hAnsi="宋体" w:cs="宋体"/>
                <w:spacing w:val="-2"/>
                <w:kern w:val="0"/>
                <w:sz w:val="24"/>
              </w:rPr>
              <w:t>垃圾存放点</w:t>
            </w:r>
          </w:p>
        </w:tc>
        <w:tc>
          <w:tcPr>
            <w:tcW w:w="1291" w:type="dxa"/>
            <w:noWrap w:val="0"/>
            <w:tcMar>
              <w:top w:w="0" w:type="dxa"/>
              <w:left w:w="108" w:type="dxa"/>
              <w:bottom w:w="0" w:type="dxa"/>
              <w:right w:w="108" w:type="dxa"/>
            </w:tcMar>
            <w:vAlign w:val="center"/>
          </w:tcPr>
          <w:p w14:paraId="78E85AC5">
            <w:pPr>
              <w:adjustRightInd w:val="0"/>
              <w:snapToGrid w:val="0"/>
              <w:spacing w:line="360" w:lineRule="auto"/>
              <w:jc w:val="left"/>
              <w:rPr>
                <w:rFonts w:hint="eastAsia" w:ascii="宋体" w:hAnsi="宋体" w:cs="Arial"/>
                <w:sz w:val="24"/>
              </w:rPr>
            </w:pPr>
            <w:r>
              <w:rPr>
                <w:rFonts w:ascii="宋体" w:hAnsi="宋体" w:cs="宋体"/>
                <w:spacing w:val="-2"/>
                <w:kern w:val="0"/>
                <w:sz w:val="24"/>
              </w:rPr>
              <w:t>各垃圾存放点位置、面积（㎡）及数量（个）</w:t>
            </w:r>
          </w:p>
        </w:tc>
        <w:tc>
          <w:tcPr>
            <w:tcW w:w="4201" w:type="dxa"/>
            <w:noWrap w:val="0"/>
            <w:tcMar>
              <w:top w:w="0" w:type="dxa"/>
              <w:left w:w="108" w:type="dxa"/>
              <w:bottom w:w="0" w:type="dxa"/>
              <w:right w:w="108" w:type="dxa"/>
            </w:tcMar>
            <w:vAlign w:val="center"/>
          </w:tcPr>
          <w:p w14:paraId="4B59A492">
            <w:pPr>
              <w:adjustRightInd w:val="0"/>
              <w:snapToGrid w:val="0"/>
              <w:spacing w:line="360" w:lineRule="auto"/>
              <w:jc w:val="left"/>
              <w:rPr>
                <w:rFonts w:hint="eastAsia" w:ascii="宋体" w:hAnsi="宋体" w:cs="Arial"/>
                <w:sz w:val="24"/>
              </w:rPr>
            </w:pPr>
            <w:r>
              <w:rPr>
                <w:rFonts w:ascii="宋体" w:hAnsi="宋体" w:cs="宋体"/>
                <w:spacing w:val="-2"/>
                <w:kern w:val="0"/>
                <w:sz w:val="24"/>
              </w:rPr>
              <w:t>垃圾存放点1个，40平方米。</w:t>
            </w:r>
          </w:p>
        </w:tc>
        <w:tc>
          <w:tcPr>
            <w:tcW w:w="2349" w:type="dxa"/>
            <w:noWrap w:val="0"/>
            <w:tcMar>
              <w:top w:w="0" w:type="dxa"/>
              <w:left w:w="108" w:type="dxa"/>
              <w:bottom w:w="0" w:type="dxa"/>
              <w:right w:w="108" w:type="dxa"/>
            </w:tcMar>
            <w:vAlign w:val="center"/>
          </w:tcPr>
          <w:p w14:paraId="3F779EC9">
            <w:pPr>
              <w:adjustRightInd w:val="0"/>
              <w:snapToGrid w:val="0"/>
              <w:spacing w:line="360" w:lineRule="auto"/>
              <w:jc w:val="left"/>
              <w:rPr>
                <w:rFonts w:hint="eastAsia" w:ascii="宋体" w:hAnsi="宋体" w:cs="Arial"/>
                <w:sz w:val="24"/>
              </w:rPr>
            </w:pPr>
            <w:r>
              <w:rPr>
                <w:rFonts w:ascii="宋体" w:hAnsi="宋体" w:cs="宋体"/>
                <w:spacing w:val="-2"/>
                <w:kern w:val="0"/>
                <w:sz w:val="24"/>
              </w:rPr>
              <w:t>见</w:t>
            </w:r>
            <w:r>
              <w:rPr>
                <w:rFonts w:ascii="宋体" w:hAnsi="宋体"/>
                <w:spacing w:val="-2"/>
                <w:kern w:val="0"/>
                <w:sz w:val="24"/>
              </w:rPr>
              <w:t>“3.4</w:t>
            </w:r>
            <w:r>
              <w:rPr>
                <w:rFonts w:ascii="宋体" w:hAnsi="宋体" w:cs="宋体"/>
                <w:spacing w:val="-2"/>
                <w:kern w:val="0"/>
                <w:sz w:val="24"/>
              </w:rPr>
              <w:t>保洁服务</w:t>
            </w:r>
            <w:r>
              <w:rPr>
                <w:rFonts w:ascii="宋体" w:hAnsi="宋体"/>
                <w:spacing w:val="-2"/>
                <w:kern w:val="0"/>
                <w:sz w:val="24"/>
              </w:rPr>
              <w:t>”</w:t>
            </w:r>
          </w:p>
        </w:tc>
      </w:tr>
      <w:tr w14:paraId="4B8B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vMerge w:val="restart"/>
            <w:noWrap w:val="0"/>
            <w:tcMar>
              <w:top w:w="0" w:type="dxa"/>
              <w:left w:w="108" w:type="dxa"/>
              <w:bottom w:w="0" w:type="dxa"/>
              <w:right w:w="108" w:type="dxa"/>
            </w:tcMar>
            <w:vAlign w:val="center"/>
          </w:tcPr>
          <w:p w14:paraId="512F863C">
            <w:pPr>
              <w:adjustRightInd w:val="0"/>
              <w:snapToGrid w:val="0"/>
              <w:spacing w:line="360" w:lineRule="auto"/>
              <w:rPr>
                <w:rFonts w:hint="eastAsia" w:ascii="宋体" w:hAnsi="宋体" w:cs="Arial"/>
                <w:sz w:val="24"/>
              </w:rPr>
            </w:pPr>
            <w:r>
              <w:rPr>
                <w:rFonts w:ascii="宋体" w:hAnsi="宋体" w:cs="宋体"/>
                <w:spacing w:val="-2"/>
                <w:kern w:val="0"/>
                <w:sz w:val="24"/>
              </w:rPr>
              <w:t>设施设备</w:t>
            </w:r>
          </w:p>
        </w:tc>
        <w:tc>
          <w:tcPr>
            <w:tcW w:w="1291" w:type="dxa"/>
            <w:noWrap w:val="0"/>
            <w:tcMar>
              <w:top w:w="0" w:type="dxa"/>
              <w:left w:w="108" w:type="dxa"/>
              <w:bottom w:w="0" w:type="dxa"/>
              <w:right w:w="108" w:type="dxa"/>
            </w:tcMar>
            <w:vAlign w:val="center"/>
          </w:tcPr>
          <w:p w14:paraId="4B9921AB">
            <w:pPr>
              <w:adjustRightInd w:val="0"/>
              <w:snapToGrid w:val="0"/>
              <w:spacing w:line="360" w:lineRule="auto"/>
              <w:jc w:val="left"/>
              <w:rPr>
                <w:rFonts w:hint="eastAsia" w:ascii="宋体" w:hAnsi="宋体" w:cs="Arial"/>
                <w:sz w:val="24"/>
              </w:rPr>
            </w:pPr>
            <w:r>
              <w:rPr>
                <w:rFonts w:ascii="宋体" w:hAnsi="宋体" w:cs="宋体"/>
                <w:spacing w:val="-2"/>
                <w:kern w:val="0"/>
                <w:sz w:val="24"/>
              </w:rPr>
              <w:t>电梯系统</w:t>
            </w:r>
          </w:p>
        </w:tc>
        <w:tc>
          <w:tcPr>
            <w:tcW w:w="4201" w:type="dxa"/>
            <w:noWrap w:val="0"/>
            <w:tcMar>
              <w:top w:w="0" w:type="dxa"/>
              <w:left w:w="108" w:type="dxa"/>
              <w:bottom w:w="0" w:type="dxa"/>
              <w:right w:w="108" w:type="dxa"/>
            </w:tcMar>
            <w:vAlign w:val="center"/>
          </w:tcPr>
          <w:p w14:paraId="4173D15A">
            <w:pPr>
              <w:adjustRightInd w:val="0"/>
              <w:snapToGrid w:val="0"/>
              <w:spacing w:line="360" w:lineRule="auto"/>
              <w:jc w:val="left"/>
              <w:rPr>
                <w:rFonts w:hint="eastAsia" w:ascii="宋体" w:hAnsi="宋体" w:cs="Arial"/>
                <w:sz w:val="24"/>
              </w:rPr>
            </w:pPr>
            <w:r>
              <w:rPr>
                <w:rFonts w:ascii="宋体" w:hAnsi="宋体" w:cs="宋体"/>
                <w:spacing w:val="-2"/>
                <w:kern w:val="0"/>
                <w:sz w:val="24"/>
              </w:rPr>
              <w:t>电梯</w:t>
            </w:r>
            <w:r>
              <w:rPr>
                <w:rFonts w:hint="eastAsia" w:ascii="宋体" w:hAnsi="宋体" w:cs="宋体"/>
                <w:spacing w:val="-2"/>
                <w:kern w:val="0"/>
                <w:sz w:val="24"/>
              </w:rPr>
              <w:t>6</w:t>
            </w:r>
            <w:r>
              <w:rPr>
                <w:rFonts w:ascii="宋体" w:hAnsi="宋体" w:cs="宋体"/>
                <w:spacing w:val="-2"/>
                <w:kern w:val="0"/>
                <w:sz w:val="24"/>
              </w:rPr>
              <w:t>部、其中客梯</w:t>
            </w:r>
            <w:r>
              <w:rPr>
                <w:rFonts w:hint="eastAsia" w:ascii="宋体" w:hAnsi="宋体" w:cs="宋体"/>
                <w:spacing w:val="-2"/>
                <w:kern w:val="0"/>
                <w:sz w:val="24"/>
              </w:rPr>
              <w:t>5部</w:t>
            </w:r>
          </w:p>
        </w:tc>
        <w:tc>
          <w:tcPr>
            <w:tcW w:w="2349" w:type="dxa"/>
            <w:noWrap w:val="0"/>
            <w:tcMar>
              <w:top w:w="0" w:type="dxa"/>
              <w:left w:w="108" w:type="dxa"/>
              <w:bottom w:w="0" w:type="dxa"/>
              <w:right w:w="108" w:type="dxa"/>
            </w:tcMar>
            <w:vAlign w:val="center"/>
          </w:tcPr>
          <w:p w14:paraId="4CE43483">
            <w:pPr>
              <w:adjustRightInd w:val="0"/>
              <w:snapToGrid w:val="0"/>
              <w:spacing w:line="360" w:lineRule="auto"/>
              <w:jc w:val="left"/>
              <w:rPr>
                <w:rFonts w:hint="eastAsia" w:ascii="宋体" w:hAnsi="宋体" w:cs="Arial"/>
                <w:sz w:val="24"/>
              </w:rPr>
            </w:pPr>
            <w:r>
              <w:rPr>
                <w:rFonts w:ascii="宋体" w:hAnsi="宋体"/>
                <w:spacing w:val="-2"/>
                <w:kern w:val="0"/>
                <w:sz w:val="24"/>
              </w:rPr>
              <w:t>“3.3</w:t>
            </w:r>
            <w:r>
              <w:rPr>
                <w:rFonts w:ascii="宋体" w:hAnsi="宋体" w:cs="宋体"/>
                <w:spacing w:val="-2"/>
                <w:kern w:val="0"/>
                <w:sz w:val="24"/>
              </w:rPr>
              <w:t>公用设施设备维护服务</w:t>
            </w:r>
            <w:r>
              <w:rPr>
                <w:rFonts w:ascii="宋体" w:hAnsi="宋体"/>
                <w:spacing w:val="-2"/>
                <w:kern w:val="0"/>
                <w:sz w:val="24"/>
              </w:rPr>
              <w:t>”</w:t>
            </w:r>
          </w:p>
        </w:tc>
      </w:tr>
      <w:tr w14:paraId="3C04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vMerge w:val="continue"/>
            <w:noWrap w:val="0"/>
            <w:vAlign w:val="center"/>
          </w:tcPr>
          <w:p w14:paraId="4B4B93E9">
            <w:pPr>
              <w:adjustRightInd w:val="0"/>
              <w:snapToGrid w:val="0"/>
              <w:spacing w:line="360" w:lineRule="auto"/>
              <w:jc w:val="left"/>
              <w:rPr>
                <w:rFonts w:hint="eastAsia" w:ascii="宋体" w:hAnsi="宋体" w:cs="Arial"/>
                <w:sz w:val="24"/>
              </w:rPr>
            </w:pPr>
          </w:p>
        </w:tc>
        <w:tc>
          <w:tcPr>
            <w:tcW w:w="1291" w:type="dxa"/>
            <w:noWrap w:val="0"/>
            <w:tcMar>
              <w:top w:w="0" w:type="dxa"/>
              <w:left w:w="108" w:type="dxa"/>
              <w:bottom w:w="0" w:type="dxa"/>
              <w:right w:w="108" w:type="dxa"/>
            </w:tcMar>
            <w:vAlign w:val="center"/>
          </w:tcPr>
          <w:p w14:paraId="4DAB092B">
            <w:pPr>
              <w:adjustRightInd w:val="0"/>
              <w:snapToGrid w:val="0"/>
              <w:spacing w:line="360" w:lineRule="auto"/>
              <w:jc w:val="left"/>
              <w:rPr>
                <w:rFonts w:hint="eastAsia" w:ascii="宋体" w:hAnsi="宋体" w:cs="Arial"/>
                <w:sz w:val="24"/>
              </w:rPr>
            </w:pPr>
            <w:r>
              <w:rPr>
                <w:rFonts w:ascii="宋体" w:hAnsi="宋体" w:cs="宋体"/>
                <w:spacing w:val="-2"/>
                <w:kern w:val="0"/>
                <w:sz w:val="24"/>
              </w:rPr>
              <w:t>空调系统</w:t>
            </w:r>
          </w:p>
        </w:tc>
        <w:tc>
          <w:tcPr>
            <w:tcW w:w="4201" w:type="dxa"/>
            <w:noWrap w:val="0"/>
            <w:tcMar>
              <w:top w:w="0" w:type="dxa"/>
              <w:left w:w="108" w:type="dxa"/>
              <w:bottom w:w="0" w:type="dxa"/>
              <w:right w:w="108" w:type="dxa"/>
            </w:tcMar>
            <w:vAlign w:val="center"/>
          </w:tcPr>
          <w:p w14:paraId="25FA253A">
            <w:pPr>
              <w:adjustRightInd w:val="0"/>
              <w:snapToGrid w:val="0"/>
              <w:spacing w:line="360" w:lineRule="auto"/>
              <w:jc w:val="left"/>
              <w:rPr>
                <w:rFonts w:hint="eastAsia" w:ascii="宋体" w:hAnsi="宋体" w:cs="Arial"/>
                <w:sz w:val="24"/>
              </w:rPr>
            </w:pPr>
            <w:r>
              <w:rPr>
                <w:rFonts w:ascii="宋体" w:hAnsi="宋体"/>
                <w:spacing w:val="-2"/>
                <w:kern w:val="0"/>
                <w:sz w:val="24"/>
              </w:rPr>
              <w:t>立式单元式空调21台、总功率107.1千瓦、在保修期内；壁挂单元式空调数量392台、总功率517.44千瓦</w:t>
            </w:r>
          </w:p>
        </w:tc>
        <w:tc>
          <w:tcPr>
            <w:tcW w:w="2349" w:type="dxa"/>
            <w:noWrap w:val="0"/>
            <w:tcMar>
              <w:top w:w="0" w:type="dxa"/>
              <w:left w:w="108" w:type="dxa"/>
              <w:bottom w:w="0" w:type="dxa"/>
              <w:right w:w="108" w:type="dxa"/>
            </w:tcMar>
            <w:vAlign w:val="center"/>
          </w:tcPr>
          <w:p w14:paraId="33387345">
            <w:pPr>
              <w:adjustRightInd w:val="0"/>
              <w:snapToGrid w:val="0"/>
              <w:spacing w:line="360" w:lineRule="auto"/>
              <w:jc w:val="left"/>
              <w:rPr>
                <w:rFonts w:hint="eastAsia" w:ascii="宋体" w:hAnsi="宋体" w:cs="Arial"/>
                <w:sz w:val="24"/>
              </w:rPr>
            </w:pPr>
            <w:r>
              <w:rPr>
                <w:rFonts w:ascii="宋体" w:hAnsi="宋体"/>
                <w:spacing w:val="-2"/>
                <w:kern w:val="0"/>
                <w:sz w:val="24"/>
              </w:rPr>
              <w:t>“3.3</w:t>
            </w:r>
            <w:r>
              <w:rPr>
                <w:rFonts w:ascii="宋体" w:hAnsi="宋体" w:cs="宋体"/>
                <w:spacing w:val="-2"/>
                <w:kern w:val="0"/>
                <w:sz w:val="24"/>
              </w:rPr>
              <w:t>公用设施设备维护服务</w:t>
            </w:r>
            <w:r>
              <w:rPr>
                <w:rFonts w:ascii="宋体" w:hAnsi="宋体"/>
                <w:spacing w:val="-2"/>
                <w:kern w:val="0"/>
                <w:sz w:val="24"/>
              </w:rPr>
              <w:t>”</w:t>
            </w:r>
          </w:p>
        </w:tc>
      </w:tr>
      <w:tr w14:paraId="42A7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vMerge w:val="continue"/>
            <w:noWrap w:val="0"/>
            <w:vAlign w:val="center"/>
          </w:tcPr>
          <w:p w14:paraId="4BC173A5">
            <w:pPr>
              <w:adjustRightInd w:val="0"/>
              <w:snapToGrid w:val="0"/>
              <w:spacing w:line="360" w:lineRule="auto"/>
              <w:jc w:val="left"/>
              <w:rPr>
                <w:rFonts w:hint="eastAsia" w:ascii="宋体" w:hAnsi="宋体" w:cs="Arial"/>
                <w:sz w:val="24"/>
              </w:rPr>
            </w:pPr>
          </w:p>
        </w:tc>
        <w:tc>
          <w:tcPr>
            <w:tcW w:w="1291" w:type="dxa"/>
            <w:noWrap w:val="0"/>
            <w:tcMar>
              <w:top w:w="0" w:type="dxa"/>
              <w:left w:w="108" w:type="dxa"/>
              <w:bottom w:w="0" w:type="dxa"/>
              <w:right w:w="108" w:type="dxa"/>
            </w:tcMar>
            <w:vAlign w:val="center"/>
          </w:tcPr>
          <w:p w14:paraId="7E1FBA6B">
            <w:pPr>
              <w:adjustRightInd w:val="0"/>
              <w:snapToGrid w:val="0"/>
              <w:spacing w:line="360" w:lineRule="auto"/>
              <w:jc w:val="left"/>
              <w:rPr>
                <w:rFonts w:hint="eastAsia" w:ascii="宋体" w:hAnsi="宋体" w:cs="Arial"/>
                <w:sz w:val="24"/>
              </w:rPr>
            </w:pPr>
            <w:r>
              <w:rPr>
                <w:rFonts w:ascii="宋体" w:hAnsi="宋体" w:cs="宋体"/>
                <w:spacing w:val="-2"/>
                <w:kern w:val="0"/>
                <w:sz w:val="24"/>
              </w:rPr>
              <w:t>采暖系统</w:t>
            </w:r>
          </w:p>
        </w:tc>
        <w:tc>
          <w:tcPr>
            <w:tcW w:w="4201" w:type="dxa"/>
            <w:noWrap w:val="0"/>
            <w:tcMar>
              <w:top w:w="0" w:type="dxa"/>
              <w:left w:w="108" w:type="dxa"/>
              <w:bottom w:w="0" w:type="dxa"/>
              <w:right w:w="108" w:type="dxa"/>
            </w:tcMar>
            <w:vAlign w:val="center"/>
          </w:tcPr>
          <w:p w14:paraId="5F4F4174">
            <w:pPr>
              <w:adjustRightInd w:val="0"/>
              <w:snapToGrid w:val="0"/>
              <w:spacing w:line="360" w:lineRule="auto"/>
              <w:jc w:val="left"/>
              <w:rPr>
                <w:rFonts w:hint="eastAsia" w:ascii="宋体" w:hAnsi="宋体" w:cs="Arial"/>
                <w:sz w:val="24"/>
              </w:rPr>
            </w:pPr>
            <w:r>
              <w:rPr>
                <w:rFonts w:ascii="宋体" w:hAnsi="宋体"/>
                <w:spacing w:val="-2"/>
                <w:kern w:val="0"/>
                <w:sz w:val="24"/>
              </w:rPr>
              <w:t>锅炉设备两台、总功率8400千瓦</w:t>
            </w:r>
          </w:p>
        </w:tc>
        <w:tc>
          <w:tcPr>
            <w:tcW w:w="2349" w:type="dxa"/>
            <w:noWrap w:val="0"/>
            <w:tcMar>
              <w:top w:w="0" w:type="dxa"/>
              <w:left w:w="108" w:type="dxa"/>
              <w:bottom w:w="0" w:type="dxa"/>
              <w:right w:w="108" w:type="dxa"/>
            </w:tcMar>
            <w:vAlign w:val="center"/>
          </w:tcPr>
          <w:p w14:paraId="4294A4E9">
            <w:pPr>
              <w:adjustRightInd w:val="0"/>
              <w:snapToGrid w:val="0"/>
              <w:spacing w:line="360" w:lineRule="auto"/>
              <w:jc w:val="left"/>
              <w:rPr>
                <w:rFonts w:hint="eastAsia" w:ascii="宋体" w:hAnsi="宋体" w:cs="Arial"/>
                <w:sz w:val="24"/>
              </w:rPr>
            </w:pPr>
            <w:r>
              <w:rPr>
                <w:rFonts w:ascii="宋体" w:hAnsi="宋体"/>
                <w:spacing w:val="-2"/>
                <w:kern w:val="0"/>
                <w:sz w:val="24"/>
              </w:rPr>
              <w:t>“3.3</w:t>
            </w:r>
            <w:r>
              <w:rPr>
                <w:rFonts w:ascii="宋体" w:hAnsi="宋体" w:cs="宋体"/>
                <w:spacing w:val="-2"/>
                <w:kern w:val="0"/>
                <w:sz w:val="24"/>
              </w:rPr>
              <w:t>公用设施设备维护服务</w:t>
            </w:r>
            <w:r>
              <w:rPr>
                <w:rFonts w:ascii="宋体" w:hAnsi="宋体"/>
                <w:spacing w:val="-2"/>
                <w:kern w:val="0"/>
                <w:sz w:val="24"/>
              </w:rPr>
              <w:t>”</w:t>
            </w:r>
          </w:p>
        </w:tc>
      </w:tr>
      <w:tr w14:paraId="1EAB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vMerge w:val="continue"/>
            <w:noWrap w:val="0"/>
            <w:vAlign w:val="center"/>
          </w:tcPr>
          <w:p w14:paraId="39430BEC">
            <w:pPr>
              <w:adjustRightInd w:val="0"/>
              <w:snapToGrid w:val="0"/>
              <w:spacing w:line="360" w:lineRule="auto"/>
              <w:jc w:val="left"/>
              <w:rPr>
                <w:rFonts w:hint="eastAsia" w:ascii="宋体" w:hAnsi="宋体" w:cs="Arial"/>
                <w:sz w:val="24"/>
              </w:rPr>
            </w:pPr>
          </w:p>
        </w:tc>
        <w:tc>
          <w:tcPr>
            <w:tcW w:w="1291" w:type="dxa"/>
            <w:noWrap w:val="0"/>
            <w:tcMar>
              <w:top w:w="0" w:type="dxa"/>
              <w:left w:w="108" w:type="dxa"/>
              <w:bottom w:w="0" w:type="dxa"/>
              <w:right w:w="108" w:type="dxa"/>
            </w:tcMar>
            <w:vAlign w:val="center"/>
          </w:tcPr>
          <w:p w14:paraId="213427F3">
            <w:pPr>
              <w:adjustRightInd w:val="0"/>
              <w:snapToGrid w:val="0"/>
              <w:spacing w:line="360" w:lineRule="auto"/>
              <w:jc w:val="left"/>
              <w:rPr>
                <w:rFonts w:hint="eastAsia" w:ascii="宋体" w:hAnsi="宋体" w:cs="Arial"/>
                <w:sz w:val="24"/>
              </w:rPr>
            </w:pPr>
            <w:r>
              <w:rPr>
                <w:rFonts w:ascii="宋体" w:hAnsi="宋体" w:cs="宋体"/>
                <w:color w:val="000000"/>
                <w:spacing w:val="-2"/>
                <w:kern w:val="0"/>
                <w:sz w:val="24"/>
              </w:rPr>
              <w:t>给排水系统</w:t>
            </w:r>
          </w:p>
        </w:tc>
        <w:tc>
          <w:tcPr>
            <w:tcW w:w="4201" w:type="dxa"/>
            <w:noWrap w:val="0"/>
            <w:tcMar>
              <w:top w:w="0" w:type="dxa"/>
              <w:left w:w="108" w:type="dxa"/>
              <w:bottom w:w="0" w:type="dxa"/>
              <w:right w:w="108" w:type="dxa"/>
            </w:tcMar>
            <w:vAlign w:val="center"/>
          </w:tcPr>
          <w:p w14:paraId="30947BA8">
            <w:pPr>
              <w:adjustRightInd w:val="0"/>
              <w:snapToGrid w:val="0"/>
              <w:spacing w:line="360" w:lineRule="auto"/>
              <w:jc w:val="left"/>
              <w:rPr>
                <w:rFonts w:hint="eastAsia" w:ascii="宋体" w:hAnsi="宋体" w:cs="Arial"/>
                <w:sz w:val="24"/>
              </w:rPr>
            </w:pPr>
            <w:r>
              <w:rPr>
                <w:rFonts w:ascii="宋体" w:hAnsi="宋体"/>
                <w:color w:val="000000"/>
                <w:spacing w:val="-2"/>
                <w:kern w:val="0"/>
                <w:sz w:val="24"/>
              </w:rPr>
              <w:t>给水泵四台</w:t>
            </w:r>
            <w:r>
              <w:rPr>
                <w:rFonts w:hint="eastAsia" w:ascii="宋体" w:hAnsi="宋体"/>
                <w:color w:val="000000"/>
                <w:spacing w:val="-2"/>
                <w:kern w:val="0"/>
                <w:sz w:val="24"/>
              </w:rPr>
              <w:t>，排水泵七台</w:t>
            </w:r>
          </w:p>
        </w:tc>
        <w:tc>
          <w:tcPr>
            <w:tcW w:w="2349" w:type="dxa"/>
            <w:noWrap w:val="0"/>
            <w:tcMar>
              <w:top w:w="0" w:type="dxa"/>
              <w:left w:w="108" w:type="dxa"/>
              <w:bottom w:w="0" w:type="dxa"/>
              <w:right w:w="108" w:type="dxa"/>
            </w:tcMar>
            <w:vAlign w:val="center"/>
          </w:tcPr>
          <w:p w14:paraId="71D0B9B9">
            <w:pPr>
              <w:adjustRightInd w:val="0"/>
              <w:snapToGrid w:val="0"/>
              <w:spacing w:line="360" w:lineRule="auto"/>
              <w:jc w:val="left"/>
              <w:rPr>
                <w:rFonts w:hint="eastAsia" w:ascii="宋体" w:hAnsi="宋体" w:cs="Arial"/>
                <w:sz w:val="24"/>
              </w:rPr>
            </w:pPr>
            <w:r>
              <w:rPr>
                <w:rFonts w:ascii="宋体" w:hAnsi="宋体"/>
                <w:spacing w:val="-2"/>
                <w:kern w:val="0"/>
                <w:sz w:val="24"/>
              </w:rPr>
              <w:t>“3.3</w:t>
            </w:r>
            <w:r>
              <w:rPr>
                <w:rFonts w:ascii="宋体" w:hAnsi="宋体" w:cs="宋体"/>
                <w:spacing w:val="-2"/>
                <w:kern w:val="0"/>
                <w:sz w:val="24"/>
              </w:rPr>
              <w:t>公用设施设备维护服务</w:t>
            </w:r>
            <w:r>
              <w:rPr>
                <w:rFonts w:ascii="宋体" w:hAnsi="宋体"/>
                <w:spacing w:val="-2"/>
                <w:kern w:val="0"/>
                <w:sz w:val="24"/>
              </w:rPr>
              <w:t>”</w:t>
            </w:r>
          </w:p>
        </w:tc>
      </w:tr>
      <w:tr w14:paraId="55A5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83" w:type="dxa"/>
            <w:vMerge w:val="continue"/>
            <w:noWrap w:val="0"/>
            <w:vAlign w:val="center"/>
          </w:tcPr>
          <w:p w14:paraId="306101B2">
            <w:pPr>
              <w:adjustRightInd w:val="0"/>
              <w:snapToGrid w:val="0"/>
              <w:spacing w:line="360" w:lineRule="auto"/>
              <w:jc w:val="left"/>
              <w:rPr>
                <w:rFonts w:hint="eastAsia" w:ascii="宋体" w:hAnsi="宋体" w:cs="Arial"/>
                <w:sz w:val="24"/>
              </w:rPr>
            </w:pPr>
          </w:p>
        </w:tc>
        <w:tc>
          <w:tcPr>
            <w:tcW w:w="1291" w:type="dxa"/>
            <w:noWrap w:val="0"/>
            <w:tcMar>
              <w:top w:w="0" w:type="dxa"/>
              <w:left w:w="108" w:type="dxa"/>
              <w:bottom w:w="0" w:type="dxa"/>
              <w:right w:w="108" w:type="dxa"/>
            </w:tcMar>
            <w:vAlign w:val="center"/>
          </w:tcPr>
          <w:p w14:paraId="39EACA0B">
            <w:pPr>
              <w:adjustRightInd w:val="0"/>
              <w:snapToGrid w:val="0"/>
              <w:spacing w:line="360" w:lineRule="auto"/>
              <w:jc w:val="left"/>
              <w:rPr>
                <w:rFonts w:hint="eastAsia" w:ascii="宋体" w:hAnsi="宋体" w:cs="Arial"/>
                <w:sz w:val="24"/>
              </w:rPr>
            </w:pPr>
            <w:r>
              <w:rPr>
                <w:rFonts w:ascii="宋体" w:hAnsi="宋体" w:cs="宋体"/>
                <w:spacing w:val="-2"/>
                <w:kern w:val="0"/>
                <w:sz w:val="24"/>
              </w:rPr>
              <w:t>供配电系统</w:t>
            </w:r>
          </w:p>
        </w:tc>
        <w:tc>
          <w:tcPr>
            <w:tcW w:w="4201" w:type="dxa"/>
            <w:noWrap w:val="0"/>
            <w:tcMar>
              <w:top w:w="0" w:type="dxa"/>
              <w:left w:w="108" w:type="dxa"/>
              <w:bottom w:w="0" w:type="dxa"/>
              <w:right w:w="108" w:type="dxa"/>
            </w:tcMar>
            <w:vAlign w:val="center"/>
          </w:tcPr>
          <w:p w14:paraId="5DAA5614">
            <w:pPr>
              <w:adjustRightInd w:val="0"/>
              <w:snapToGrid w:val="0"/>
              <w:spacing w:line="360" w:lineRule="auto"/>
              <w:jc w:val="left"/>
              <w:rPr>
                <w:rFonts w:hint="eastAsia" w:ascii="宋体" w:hAnsi="宋体" w:cs="Arial"/>
                <w:sz w:val="24"/>
              </w:rPr>
            </w:pPr>
            <w:r>
              <w:rPr>
                <w:rFonts w:ascii="宋体" w:hAnsi="宋体" w:cs="宋体"/>
                <w:spacing w:val="-2"/>
                <w:kern w:val="0"/>
                <w:sz w:val="24"/>
              </w:rPr>
              <w:t>高压柜、低压柜数量19个、功率3092千瓦。</w:t>
            </w:r>
          </w:p>
        </w:tc>
        <w:tc>
          <w:tcPr>
            <w:tcW w:w="2349" w:type="dxa"/>
            <w:noWrap w:val="0"/>
            <w:tcMar>
              <w:top w:w="0" w:type="dxa"/>
              <w:left w:w="108" w:type="dxa"/>
              <w:bottom w:w="0" w:type="dxa"/>
              <w:right w:w="108" w:type="dxa"/>
            </w:tcMar>
            <w:vAlign w:val="center"/>
          </w:tcPr>
          <w:p w14:paraId="3E5B6A1F">
            <w:pPr>
              <w:adjustRightInd w:val="0"/>
              <w:snapToGrid w:val="0"/>
              <w:spacing w:line="360" w:lineRule="auto"/>
              <w:jc w:val="left"/>
              <w:rPr>
                <w:rFonts w:hint="eastAsia" w:ascii="宋体" w:hAnsi="宋体" w:cs="Arial"/>
                <w:sz w:val="24"/>
              </w:rPr>
            </w:pPr>
            <w:r>
              <w:rPr>
                <w:rFonts w:ascii="宋体" w:hAnsi="宋体" w:cs="宋体"/>
                <w:spacing w:val="-2"/>
                <w:kern w:val="0"/>
                <w:sz w:val="24"/>
              </w:rPr>
              <w:t>见</w:t>
            </w:r>
            <w:r>
              <w:rPr>
                <w:rFonts w:ascii="宋体" w:hAnsi="宋体"/>
                <w:spacing w:val="-2"/>
                <w:kern w:val="0"/>
                <w:sz w:val="24"/>
              </w:rPr>
              <w:t>“3.3</w:t>
            </w:r>
            <w:r>
              <w:rPr>
                <w:rFonts w:ascii="宋体" w:hAnsi="宋体" w:cs="宋体"/>
                <w:spacing w:val="-2"/>
                <w:kern w:val="0"/>
                <w:sz w:val="24"/>
              </w:rPr>
              <w:t>公用设施设备维护服务</w:t>
            </w:r>
            <w:r>
              <w:rPr>
                <w:rFonts w:ascii="宋体" w:hAnsi="宋体"/>
                <w:spacing w:val="-2"/>
                <w:kern w:val="0"/>
                <w:sz w:val="24"/>
              </w:rPr>
              <w:t>”</w:t>
            </w:r>
          </w:p>
        </w:tc>
      </w:tr>
    </w:tbl>
    <w:p w14:paraId="12B83CD2">
      <w:pPr>
        <w:snapToGrid w:val="0"/>
        <w:spacing w:line="360" w:lineRule="auto"/>
        <w:rPr>
          <w:rFonts w:hint="eastAsia" w:ascii="宋体" w:hAnsi="宋体"/>
          <w:sz w:val="24"/>
        </w:rPr>
      </w:pPr>
    </w:p>
    <w:p w14:paraId="46E4DD4C">
      <w:pPr>
        <w:snapToGrid w:val="0"/>
        <w:spacing w:line="360" w:lineRule="auto"/>
        <w:rPr>
          <w:rFonts w:hint="eastAsia" w:ascii="宋体" w:hAnsi="宋体"/>
          <w:b/>
          <w:bCs/>
          <w:sz w:val="24"/>
        </w:rPr>
      </w:pPr>
      <w:r>
        <w:rPr>
          <w:rFonts w:hint="eastAsia" w:ascii="宋体" w:hAnsi="宋体"/>
          <w:b/>
          <w:bCs/>
          <w:sz w:val="24"/>
        </w:rPr>
        <w:t>（2）物业管理（室外）</w:t>
      </w:r>
    </w:p>
    <w:tbl>
      <w:tblPr>
        <w:tblStyle w:val="4"/>
        <w:tblW w:w="0" w:type="auto"/>
        <w:jc w:val="center"/>
        <w:tblLayout w:type="fixed"/>
        <w:tblCellMar>
          <w:top w:w="15" w:type="dxa"/>
          <w:left w:w="15" w:type="dxa"/>
          <w:bottom w:w="15" w:type="dxa"/>
          <w:right w:w="15" w:type="dxa"/>
        </w:tblCellMar>
      </w:tblPr>
      <w:tblGrid>
        <w:gridCol w:w="1387"/>
        <w:gridCol w:w="3102"/>
        <w:gridCol w:w="4235"/>
      </w:tblGrid>
      <w:tr w14:paraId="7AA995AA">
        <w:tblPrEx>
          <w:tblCellMar>
            <w:top w:w="15" w:type="dxa"/>
            <w:left w:w="15" w:type="dxa"/>
            <w:bottom w:w="15" w:type="dxa"/>
            <w:right w:w="15" w:type="dxa"/>
          </w:tblCellMar>
        </w:tblPrEx>
        <w:trPr>
          <w:trHeight w:val="567" w:hRule="atLeast"/>
          <w:jc w:val="center"/>
        </w:trPr>
        <w:tc>
          <w:tcPr>
            <w:tcW w:w="13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529DB8">
            <w:pPr>
              <w:adjustRightInd w:val="0"/>
              <w:snapToGrid w:val="0"/>
              <w:spacing w:line="360" w:lineRule="auto"/>
              <w:jc w:val="center"/>
              <w:rPr>
                <w:rFonts w:ascii="宋体" w:hAnsi="宋体" w:cs="Arial"/>
                <w:sz w:val="24"/>
              </w:rPr>
            </w:pPr>
            <w:r>
              <w:rPr>
                <w:rFonts w:ascii="宋体" w:hAnsi="宋体" w:cs="宋体"/>
                <w:b/>
                <w:bCs/>
                <w:spacing w:val="-2"/>
                <w:kern w:val="0"/>
                <w:sz w:val="24"/>
              </w:rPr>
              <w:t>名称</w:t>
            </w:r>
          </w:p>
        </w:tc>
        <w:tc>
          <w:tcPr>
            <w:tcW w:w="31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424256">
            <w:pPr>
              <w:adjustRightInd w:val="0"/>
              <w:snapToGrid w:val="0"/>
              <w:spacing w:line="360" w:lineRule="auto"/>
              <w:jc w:val="center"/>
              <w:rPr>
                <w:rFonts w:ascii="宋体" w:hAnsi="宋体" w:cs="Arial"/>
                <w:sz w:val="24"/>
              </w:rPr>
            </w:pPr>
            <w:r>
              <w:rPr>
                <w:rFonts w:ascii="宋体" w:hAnsi="宋体" w:cs="宋体"/>
                <w:b/>
                <w:bCs/>
                <w:spacing w:val="-2"/>
                <w:kern w:val="0"/>
                <w:sz w:val="24"/>
              </w:rPr>
              <w:t>明细</w:t>
            </w:r>
          </w:p>
        </w:tc>
        <w:tc>
          <w:tcPr>
            <w:tcW w:w="42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2801D1">
            <w:pPr>
              <w:adjustRightInd w:val="0"/>
              <w:snapToGrid w:val="0"/>
              <w:spacing w:line="360" w:lineRule="auto"/>
              <w:jc w:val="center"/>
              <w:rPr>
                <w:rFonts w:ascii="宋体" w:hAnsi="宋体" w:cs="Arial"/>
                <w:sz w:val="24"/>
              </w:rPr>
            </w:pPr>
            <w:r>
              <w:rPr>
                <w:rFonts w:ascii="宋体" w:hAnsi="宋体" w:cs="宋体"/>
                <w:b/>
                <w:bCs/>
                <w:spacing w:val="-2"/>
                <w:kern w:val="0"/>
                <w:sz w:val="24"/>
              </w:rPr>
              <w:t>服务内容及标准</w:t>
            </w:r>
          </w:p>
        </w:tc>
      </w:tr>
      <w:tr w14:paraId="11FFBC54">
        <w:tblPrEx>
          <w:tblCellMar>
            <w:top w:w="15" w:type="dxa"/>
            <w:left w:w="15" w:type="dxa"/>
            <w:bottom w:w="15" w:type="dxa"/>
            <w:right w:w="15" w:type="dxa"/>
          </w:tblCellMar>
        </w:tblPrEx>
        <w:trPr>
          <w:trHeight w:val="567" w:hRule="atLeast"/>
          <w:jc w:val="center"/>
        </w:trPr>
        <w:tc>
          <w:tcPr>
            <w:tcW w:w="13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E5AB52">
            <w:pPr>
              <w:adjustRightInd w:val="0"/>
              <w:snapToGrid w:val="0"/>
              <w:spacing w:line="360" w:lineRule="auto"/>
              <w:jc w:val="left"/>
              <w:rPr>
                <w:rFonts w:ascii="宋体" w:hAnsi="宋体" w:cs="Arial"/>
                <w:sz w:val="24"/>
              </w:rPr>
            </w:pPr>
            <w:r>
              <w:rPr>
                <w:rFonts w:ascii="宋体" w:hAnsi="宋体" w:cs="宋体"/>
                <w:spacing w:val="-2"/>
                <w:kern w:val="0"/>
                <w:sz w:val="24"/>
              </w:rPr>
              <w:t>室外面积</w:t>
            </w:r>
          </w:p>
        </w:tc>
        <w:tc>
          <w:tcPr>
            <w:tcW w:w="31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BB4EE1">
            <w:pPr>
              <w:adjustRightInd w:val="0"/>
              <w:snapToGrid w:val="0"/>
              <w:spacing w:line="360" w:lineRule="auto"/>
              <w:jc w:val="left"/>
              <w:rPr>
                <w:rFonts w:ascii="宋体" w:hAnsi="宋体" w:cs="Arial"/>
                <w:sz w:val="24"/>
              </w:rPr>
            </w:pPr>
            <w:r>
              <w:rPr>
                <w:rFonts w:ascii="宋体" w:hAnsi="宋体"/>
                <w:spacing w:val="-2"/>
                <w:kern w:val="0"/>
                <w:sz w:val="24"/>
              </w:rPr>
              <w:t>约18200平方米。</w:t>
            </w:r>
          </w:p>
        </w:tc>
        <w:tc>
          <w:tcPr>
            <w:tcW w:w="42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C32717">
            <w:pPr>
              <w:adjustRightInd w:val="0"/>
              <w:snapToGrid w:val="0"/>
              <w:spacing w:line="360" w:lineRule="auto"/>
              <w:jc w:val="left"/>
              <w:rPr>
                <w:rFonts w:ascii="宋体" w:hAnsi="宋体" w:cs="Arial"/>
                <w:sz w:val="24"/>
              </w:rPr>
            </w:pPr>
            <w:r>
              <w:rPr>
                <w:rFonts w:ascii="宋体" w:hAnsi="宋体" w:cs="宋体"/>
                <w:spacing w:val="-2"/>
                <w:kern w:val="0"/>
                <w:sz w:val="24"/>
              </w:rPr>
              <w:t>见</w:t>
            </w:r>
            <w:r>
              <w:rPr>
                <w:rFonts w:ascii="宋体" w:hAnsi="宋体"/>
                <w:spacing w:val="-2"/>
                <w:kern w:val="0"/>
                <w:sz w:val="24"/>
              </w:rPr>
              <w:t>“3.4</w:t>
            </w:r>
            <w:r>
              <w:rPr>
                <w:rFonts w:ascii="宋体" w:hAnsi="宋体" w:cs="宋体"/>
                <w:spacing w:val="-2"/>
                <w:kern w:val="0"/>
                <w:sz w:val="24"/>
              </w:rPr>
              <w:t>保洁服务</w:t>
            </w:r>
            <w:r>
              <w:rPr>
                <w:rFonts w:ascii="宋体" w:hAnsi="宋体"/>
                <w:spacing w:val="-2"/>
                <w:kern w:val="0"/>
                <w:sz w:val="24"/>
              </w:rPr>
              <w:t>”</w:t>
            </w:r>
          </w:p>
        </w:tc>
      </w:tr>
      <w:tr w14:paraId="2A09C000">
        <w:tblPrEx>
          <w:tblCellMar>
            <w:top w:w="15" w:type="dxa"/>
            <w:left w:w="15" w:type="dxa"/>
            <w:bottom w:w="15" w:type="dxa"/>
            <w:right w:w="15" w:type="dxa"/>
          </w:tblCellMar>
        </w:tblPrEx>
        <w:trPr>
          <w:trHeight w:val="567" w:hRule="atLeast"/>
          <w:jc w:val="center"/>
        </w:trPr>
        <w:tc>
          <w:tcPr>
            <w:tcW w:w="13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8FDCDD">
            <w:pPr>
              <w:adjustRightInd w:val="0"/>
              <w:snapToGrid w:val="0"/>
              <w:spacing w:line="360" w:lineRule="auto"/>
              <w:jc w:val="left"/>
              <w:rPr>
                <w:rFonts w:ascii="宋体" w:hAnsi="宋体" w:cs="Arial"/>
                <w:sz w:val="24"/>
              </w:rPr>
            </w:pPr>
            <w:r>
              <w:rPr>
                <w:rFonts w:ascii="宋体" w:hAnsi="宋体" w:cs="宋体"/>
                <w:spacing w:val="-2"/>
                <w:kern w:val="0"/>
                <w:sz w:val="24"/>
              </w:rPr>
              <w:t>绿化</w:t>
            </w:r>
          </w:p>
        </w:tc>
        <w:tc>
          <w:tcPr>
            <w:tcW w:w="31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5A8B9F">
            <w:pPr>
              <w:adjustRightInd w:val="0"/>
              <w:snapToGrid w:val="0"/>
              <w:spacing w:line="360" w:lineRule="auto"/>
              <w:jc w:val="left"/>
              <w:rPr>
                <w:rFonts w:ascii="宋体" w:hAnsi="宋体" w:cs="Arial"/>
                <w:sz w:val="24"/>
              </w:rPr>
            </w:pPr>
            <w:r>
              <w:rPr>
                <w:rFonts w:ascii="宋体" w:hAnsi="宋体" w:cs="宋体"/>
                <w:spacing w:val="-2"/>
                <w:kern w:val="0"/>
                <w:sz w:val="24"/>
              </w:rPr>
              <w:t>3942平方米。</w:t>
            </w:r>
          </w:p>
        </w:tc>
        <w:tc>
          <w:tcPr>
            <w:tcW w:w="42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0D89A5">
            <w:pPr>
              <w:adjustRightInd w:val="0"/>
              <w:snapToGrid w:val="0"/>
              <w:spacing w:line="360" w:lineRule="auto"/>
              <w:jc w:val="left"/>
              <w:rPr>
                <w:rFonts w:ascii="宋体" w:hAnsi="宋体" w:cs="Arial"/>
                <w:sz w:val="24"/>
              </w:rPr>
            </w:pPr>
            <w:r>
              <w:rPr>
                <w:rFonts w:ascii="宋体" w:hAnsi="宋体" w:cs="宋体"/>
                <w:spacing w:val="-2"/>
                <w:kern w:val="0"/>
                <w:sz w:val="24"/>
              </w:rPr>
              <w:t>见</w:t>
            </w:r>
            <w:r>
              <w:rPr>
                <w:rFonts w:ascii="宋体" w:hAnsi="宋体"/>
                <w:spacing w:val="-2"/>
                <w:kern w:val="0"/>
                <w:sz w:val="24"/>
              </w:rPr>
              <w:t>“3.4</w:t>
            </w:r>
            <w:r>
              <w:rPr>
                <w:rFonts w:ascii="宋体" w:hAnsi="宋体" w:cs="宋体"/>
                <w:spacing w:val="-2"/>
                <w:kern w:val="0"/>
                <w:sz w:val="24"/>
              </w:rPr>
              <w:t>保洁服务</w:t>
            </w:r>
            <w:r>
              <w:rPr>
                <w:rFonts w:ascii="宋体" w:hAnsi="宋体"/>
                <w:spacing w:val="-2"/>
                <w:kern w:val="0"/>
                <w:sz w:val="24"/>
              </w:rPr>
              <w:t>”“3.5</w:t>
            </w:r>
            <w:r>
              <w:rPr>
                <w:rFonts w:ascii="宋体" w:hAnsi="宋体" w:cs="宋体"/>
                <w:spacing w:val="-2"/>
                <w:kern w:val="0"/>
                <w:sz w:val="24"/>
              </w:rPr>
              <w:t>绿化服务</w:t>
            </w:r>
            <w:r>
              <w:rPr>
                <w:rFonts w:ascii="宋体" w:hAnsi="宋体"/>
                <w:spacing w:val="-2"/>
                <w:kern w:val="0"/>
                <w:sz w:val="24"/>
              </w:rPr>
              <w:t>”</w:t>
            </w:r>
          </w:p>
        </w:tc>
      </w:tr>
      <w:tr w14:paraId="516C5E9A">
        <w:tblPrEx>
          <w:tblCellMar>
            <w:top w:w="15" w:type="dxa"/>
            <w:left w:w="15" w:type="dxa"/>
            <w:bottom w:w="15" w:type="dxa"/>
            <w:right w:w="15" w:type="dxa"/>
          </w:tblCellMar>
        </w:tblPrEx>
        <w:trPr>
          <w:trHeight w:val="567" w:hRule="atLeast"/>
          <w:jc w:val="center"/>
        </w:trPr>
        <w:tc>
          <w:tcPr>
            <w:tcW w:w="13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D8F0D3">
            <w:pPr>
              <w:adjustRightInd w:val="0"/>
              <w:snapToGrid w:val="0"/>
              <w:spacing w:line="360" w:lineRule="auto"/>
              <w:jc w:val="left"/>
              <w:rPr>
                <w:rFonts w:ascii="宋体" w:hAnsi="宋体" w:cs="Arial"/>
                <w:sz w:val="24"/>
              </w:rPr>
            </w:pPr>
            <w:r>
              <w:rPr>
                <w:rFonts w:ascii="宋体" w:hAnsi="宋体" w:cs="宋体"/>
                <w:spacing w:val="-2"/>
                <w:kern w:val="0"/>
                <w:sz w:val="24"/>
              </w:rPr>
              <w:t>广场</w:t>
            </w:r>
          </w:p>
        </w:tc>
        <w:tc>
          <w:tcPr>
            <w:tcW w:w="31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A02C2E">
            <w:pPr>
              <w:adjustRightInd w:val="0"/>
              <w:snapToGrid w:val="0"/>
              <w:spacing w:line="360" w:lineRule="auto"/>
              <w:jc w:val="left"/>
              <w:rPr>
                <w:rFonts w:ascii="宋体" w:hAnsi="宋体" w:cs="Arial"/>
                <w:sz w:val="24"/>
              </w:rPr>
            </w:pPr>
            <w:r>
              <w:rPr>
                <w:rFonts w:ascii="宋体" w:hAnsi="宋体" w:cs="宋体"/>
                <w:spacing w:val="-2"/>
                <w:kern w:val="0"/>
                <w:sz w:val="24"/>
              </w:rPr>
              <w:t>广场面积975平方米</w:t>
            </w:r>
          </w:p>
        </w:tc>
        <w:tc>
          <w:tcPr>
            <w:tcW w:w="42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972B56">
            <w:pPr>
              <w:adjustRightInd w:val="0"/>
              <w:snapToGrid w:val="0"/>
              <w:spacing w:line="360" w:lineRule="auto"/>
              <w:jc w:val="left"/>
              <w:rPr>
                <w:rFonts w:ascii="宋体" w:hAnsi="宋体" w:cs="Arial"/>
                <w:sz w:val="24"/>
              </w:rPr>
            </w:pPr>
            <w:r>
              <w:rPr>
                <w:rFonts w:ascii="宋体" w:hAnsi="宋体" w:cs="宋体"/>
                <w:spacing w:val="-2"/>
                <w:kern w:val="0"/>
                <w:sz w:val="24"/>
              </w:rPr>
              <w:t>见</w:t>
            </w:r>
            <w:r>
              <w:rPr>
                <w:rFonts w:ascii="宋体" w:hAnsi="宋体"/>
                <w:spacing w:val="-2"/>
                <w:kern w:val="0"/>
                <w:sz w:val="24"/>
              </w:rPr>
              <w:t>“3.4</w:t>
            </w:r>
            <w:r>
              <w:rPr>
                <w:rFonts w:ascii="宋体" w:hAnsi="宋体" w:cs="宋体"/>
                <w:spacing w:val="-2"/>
                <w:kern w:val="0"/>
                <w:sz w:val="24"/>
              </w:rPr>
              <w:t>保洁服务</w:t>
            </w:r>
            <w:r>
              <w:rPr>
                <w:rFonts w:ascii="宋体" w:hAnsi="宋体"/>
                <w:spacing w:val="-2"/>
                <w:kern w:val="0"/>
                <w:sz w:val="24"/>
              </w:rPr>
              <w:t>”</w:t>
            </w:r>
          </w:p>
        </w:tc>
      </w:tr>
      <w:tr w14:paraId="5AB6A73F">
        <w:tblPrEx>
          <w:tblCellMar>
            <w:top w:w="15" w:type="dxa"/>
            <w:left w:w="15" w:type="dxa"/>
            <w:bottom w:w="15" w:type="dxa"/>
            <w:right w:w="15" w:type="dxa"/>
          </w:tblCellMar>
        </w:tblPrEx>
        <w:trPr>
          <w:trHeight w:val="567" w:hRule="atLeast"/>
          <w:jc w:val="center"/>
        </w:trPr>
        <w:tc>
          <w:tcPr>
            <w:tcW w:w="13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D813EC">
            <w:pPr>
              <w:adjustRightInd w:val="0"/>
              <w:snapToGrid w:val="0"/>
              <w:spacing w:line="360" w:lineRule="auto"/>
              <w:jc w:val="left"/>
              <w:rPr>
                <w:rFonts w:ascii="宋体" w:hAnsi="宋体" w:cs="Arial"/>
                <w:sz w:val="24"/>
              </w:rPr>
            </w:pPr>
            <w:r>
              <w:rPr>
                <w:rFonts w:ascii="宋体" w:hAnsi="宋体" w:cs="宋体"/>
                <w:spacing w:val="-2"/>
                <w:kern w:val="0"/>
                <w:sz w:val="24"/>
              </w:rPr>
              <w:t>路灯</w:t>
            </w:r>
          </w:p>
        </w:tc>
        <w:tc>
          <w:tcPr>
            <w:tcW w:w="31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5A5E74">
            <w:pPr>
              <w:adjustRightInd w:val="0"/>
              <w:snapToGrid w:val="0"/>
              <w:spacing w:line="360" w:lineRule="auto"/>
              <w:jc w:val="left"/>
              <w:rPr>
                <w:rFonts w:ascii="宋体" w:hAnsi="宋体" w:cs="Arial"/>
                <w:sz w:val="24"/>
              </w:rPr>
            </w:pPr>
            <w:r>
              <w:rPr>
                <w:rFonts w:ascii="宋体" w:hAnsi="宋体"/>
                <w:spacing w:val="-2"/>
                <w:kern w:val="0"/>
                <w:sz w:val="24"/>
              </w:rPr>
              <w:t>路灯42个</w:t>
            </w:r>
          </w:p>
        </w:tc>
        <w:tc>
          <w:tcPr>
            <w:tcW w:w="42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0091EB">
            <w:pPr>
              <w:adjustRightInd w:val="0"/>
              <w:snapToGrid w:val="0"/>
              <w:spacing w:line="360" w:lineRule="auto"/>
              <w:jc w:val="left"/>
              <w:rPr>
                <w:rFonts w:ascii="宋体" w:hAnsi="宋体" w:cs="Arial"/>
                <w:sz w:val="24"/>
              </w:rPr>
            </w:pPr>
            <w:r>
              <w:rPr>
                <w:rFonts w:ascii="宋体" w:hAnsi="宋体" w:cs="宋体"/>
                <w:spacing w:val="-2"/>
                <w:kern w:val="0"/>
                <w:sz w:val="24"/>
              </w:rPr>
              <w:t>见</w:t>
            </w:r>
            <w:r>
              <w:rPr>
                <w:rFonts w:ascii="宋体" w:hAnsi="宋体"/>
                <w:spacing w:val="-2"/>
                <w:kern w:val="0"/>
                <w:sz w:val="24"/>
              </w:rPr>
              <w:t>“3.4</w:t>
            </w:r>
            <w:r>
              <w:rPr>
                <w:rFonts w:ascii="宋体" w:hAnsi="宋体" w:cs="宋体"/>
                <w:spacing w:val="-2"/>
                <w:kern w:val="0"/>
                <w:sz w:val="24"/>
              </w:rPr>
              <w:t>保洁服务</w:t>
            </w:r>
            <w:r>
              <w:rPr>
                <w:rFonts w:ascii="宋体" w:hAnsi="宋体"/>
                <w:spacing w:val="-2"/>
                <w:kern w:val="0"/>
                <w:sz w:val="24"/>
              </w:rPr>
              <w:t>”“3.3</w:t>
            </w:r>
            <w:r>
              <w:rPr>
                <w:rFonts w:ascii="宋体" w:hAnsi="宋体" w:cs="宋体"/>
                <w:spacing w:val="-2"/>
                <w:kern w:val="0"/>
                <w:sz w:val="24"/>
              </w:rPr>
              <w:t>公用设施设备维护服务</w:t>
            </w:r>
            <w:r>
              <w:rPr>
                <w:rFonts w:ascii="宋体" w:hAnsi="宋体"/>
                <w:spacing w:val="-2"/>
                <w:kern w:val="0"/>
                <w:sz w:val="24"/>
              </w:rPr>
              <w:t>”</w:t>
            </w:r>
          </w:p>
        </w:tc>
      </w:tr>
      <w:tr w14:paraId="3A6F3BD3">
        <w:tblPrEx>
          <w:tblCellMar>
            <w:top w:w="15" w:type="dxa"/>
            <w:left w:w="15" w:type="dxa"/>
            <w:bottom w:w="15" w:type="dxa"/>
            <w:right w:w="15" w:type="dxa"/>
          </w:tblCellMar>
        </w:tblPrEx>
        <w:trPr>
          <w:trHeight w:val="567" w:hRule="atLeast"/>
          <w:jc w:val="center"/>
        </w:trPr>
        <w:tc>
          <w:tcPr>
            <w:tcW w:w="138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5A66EAA">
            <w:pPr>
              <w:adjustRightInd w:val="0"/>
              <w:snapToGrid w:val="0"/>
              <w:spacing w:line="360" w:lineRule="auto"/>
              <w:jc w:val="left"/>
              <w:rPr>
                <w:rFonts w:ascii="宋体" w:hAnsi="宋体" w:cs="Arial"/>
                <w:sz w:val="24"/>
              </w:rPr>
            </w:pPr>
            <w:r>
              <w:rPr>
                <w:rFonts w:ascii="宋体" w:hAnsi="宋体" w:cs="宋体"/>
                <w:spacing w:val="-2"/>
                <w:kern w:val="0"/>
                <w:sz w:val="24"/>
              </w:rPr>
              <w:t>垃圾箱</w:t>
            </w:r>
          </w:p>
        </w:tc>
        <w:tc>
          <w:tcPr>
            <w:tcW w:w="3102"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5CFC9BB">
            <w:pPr>
              <w:adjustRightInd w:val="0"/>
              <w:snapToGrid w:val="0"/>
              <w:spacing w:line="360" w:lineRule="auto"/>
              <w:jc w:val="left"/>
              <w:rPr>
                <w:rFonts w:ascii="宋体" w:hAnsi="宋体" w:cs="Arial"/>
                <w:sz w:val="24"/>
              </w:rPr>
            </w:pPr>
            <w:r>
              <w:rPr>
                <w:rFonts w:ascii="宋体" w:hAnsi="宋体"/>
                <w:spacing w:val="-2"/>
                <w:kern w:val="0"/>
                <w:sz w:val="24"/>
              </w:rPr>
              <w:t>垃圾箱15个</w:t>
            </w:r>
          </w:p>
        </w:tc>
        <w:tc>
          <w:tcPr>
            <w:tcW w:w="4235"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A87F41D">
            <w:pPr>
              <w:adjustRightInd w:val="0"/>
              <w:snapToGrid w:val="0"/>
              <w:spacing w:line="360" w:lineRule="auto"/>
              <w:jc w:val="left"/>
              <w:rPr>
                <w:rFonts w:ascii="宋体" w:hAnsi="宋体" w:cs="Arial"/>
                <w:sz w:val="24"/>
              </w:rPr>
            </w:pPr>
            <w:r>
              <w:rPr>
                <w:rFonts w:ascii="宋体" w:hAnsi="宋体" w:cs="宋体"/>
                <w:spacing w:val="-2"/>
                <w:kern w:val="0"/>
                <w:sz w:val="24"/>
              </w:rPr>
              <w:t>见</w:t>
            </w:r>
            <w:r>
              <w:rPr>
                <w:rFonts w:ascii="宋体" w:hAnsi="宋体"/>
                <w:spacing w:val="-2"/>
                <w:kern w:val="0"/>
                <w:sz w:val="24"/>
              </w:rPr>
              <w:t>“3.4</w:t>
            </w:r>
            <w:r>
              <w:rPr>
                <w:rFonts w:ascii="宋体" w:hAnsi="宋体" w:cs="宋体"/>
                <w:spacing w:val="-2"/>
                <w:kern w:val="0"/>
                <w:sz w:val="24"/>
              </w:rPr>
              <w:t>保洁服务</w:t>
            </w:r>
            <w:r>
              <w:rPr>
                <w:rFonts w:ascii="宋体" w:hAnsi="宋体"/>
                <w:spacing w:val="-2"/>
                <w:kern w:val="0"/>
                <w:sz w:val="24"/>
              </w:rPr>
              <w:t>”</w:t>
            </w:r>
          </w:p>
        </w:tc>
      </w:tr>
      <w:tr w14:paraId="4257F303">
        <w:tblPrEx>
          <w:tblCellMar>
            <w:top w:w="15" w:type="dxa"/>
            <w:left w:w="15" w:type="dxa"/>
            <w:bottom w:w="15" w:type="dxa"/>
            <w:right w:w="15" w:type="dxa"/>
          </w:tblCellMar>
        </w:tblPrEx>
        <w:trPr>
          <w:trHeight w:val="567" w:hRule="atLeast"/>
          <w:jc w:val="center"/>
        </w:trPr>
        <w:tc>
          <w:tcPr>
            <w:tcW w:w="1387"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5BB135C0">
            <w:pPr>
              <w:adjustRightInd w:val="0"/>
              <w:snapToGrid w:val="0"/>
              <w:spacing w:line="360" w:lineRule="auto"/>
              <w:jc w:val="left"/>
              <w:rPr>
                <w:rFonts w:hint="eastAsia" w:ascii="宋体" w:hAnsi="宋体" w:cs="宋体"/>
                <w:spacing w:val="-2"/>
                <w:kern w:val="0"/>
                <w:sz w:val="24"/>
              </w:rPr>
            </w:pPr>
            <w:r>
              <w:rPr>
                <w:rFonts w:ascii="宋体" w:hAnsi="宋体" w:cs="宋体"/>
                <w:spacing w:val="-2"/>
                <w:kern w:val="0"/>
                <w:sz w:val="24"/>
              </w:rPr>
              <w:t>室外配电箱</w:t>
            </w:r>
          </w:p>
        </w:tc>
        <w:tc>
          <w:tcPr>
            <w:tcW w:w="3102"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8DAB5A">
            <w:pPr>
              <w:adjustRightInd w:val="0"/>
              <w:snapToGrid w:val="0"/>
              <w:spacing w:line="360" w:lineRule="auto"/>
              <w:jc w:val="left"/>
              <w:rPr>
                <w:rFonts w:hint="eastAsia" w:ascii="宋体" w:hAnsi="宋体" w:cs="宋体"/>
                <w:spacing w:val="-2"/>
                <w:kern w:val="0"/>
                <w:sz w:val="24"/>
              </w:rPr>
            </w:pPr>
            <w:r>
              <w:rPr>
                <w:rFonts w:ascii="宋体" w:hAnsi="宋体" w:cs="宋体"/>
                <w:spacing w:val="-2"/>
                <w:kern w:val="0"/>
                <w:sz w:val="24"/>
              </w:rPr>
              <w:t>室外配电箱23个。</w:t>
            </w:r>
          </w:p>
        </w:tc>
        <w:tc>
          <w:tcPr>
            <w:tcW w:w="4235"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70D2D486">
            <w:pPr>
              <w:adjustRightInd w:val="0"/>
              <w:snapToGrid w:val="0"/>
              <w:spacing w:line="360" w:lineRule="auto"/>
              <w:jc w:val="left"/>
              <w:rPr>
                <w:rFonts w:hint="eastAsia" w:ascii="宋体" w:hAnsi="宋体" w:cs="宋体"/>
                <w:spacing w:val="-2"/>
                <w:kern w:val="0"/>
                <w:sz w:val="24"/>
              </w:rPr>
            </w:pPr>
            <w:r>
              <w:rPr>
                <w:rFonts w:ascii="宋体" w:hAnsi="宋体" w:cs="宋体"/>
                <w:spacing w:val="-2"/>
                <w:kern w:val="0"/>
                <w:sz w:val="24"/>
              </w:rPr>
              <w:t>见“3.4保洁服务”“3.3公用设施设备维护服务”</w:t>
            </w:r>
          </w:p>
        </w:tc>
      </w:tr>
      <w:tr w14:paraId="20CC9AE4">
        <w:tblPrEx>
          <w:tblCellMar>
            <w:top w:w="15" w:type="dxa"/>
            <w:left w:w="15" w:type="dxa"/>
            <w:bottom w:w="15" w:type="dxa"/>
            <w:right w:w="15" w:type="dxa"/>
          </w:tblCellMar>
        </w:tblPrEx>
        <w:trPr>
          <w:trHeight w:val="567" w:hRule="atLeast"/>
          <w:jc w:val="center"/>
        </w:trPr>
        <w:tc>
          <w:tcPr>
            <w:tcW w:w="1387" w:type="dxa"/>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655473D9">
            <w:pPr>
              <w:adjustRightInd w:val="0"/>
              <w:snapToGrid w:val="0"/>
              <w:spacing w:line="360" w:lineRule="auto"/>
              <w:jc w:val="left"/>
              <w:rPr>
                <w:rFonts w:hint="eastAsia" w:ascii="宋体" w:hAnsi="宋体" w:cs="宋体"/>
                <w:spacing w:val="-2"/>
                <w:kern w:val="0"/>
                <w:sz w:val="24"/>
              </w:rPr>
            </w:pPr>
            <w:r>
              <w:rPr>
                <w:rFonts w:ascii="宋体" w:hAnsi="宋体" w:cs="宋体"/>
                <w:spacing w:val="-2"/>
                <w:kern w:val="0"/>
                <w:sz w:val="24"/>
              </w:rPr>
              <w:t>门前三包</w:t>
            </w:r>
          </w:p>
        </w:tc>
        <w:tc>
          <w:tcPr>
            <w:tcW w:w="3102"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5E63F91">
            <w:pPr>
              <w:adjustRightInd w:val="0"/>
              <w:snapToGrid w:val="0"/>
              <w:spacing w:line="360" w:lineRule="auto"/>
              <w:jc w:val="left"/>
              <w:rPr>
                <w:rFonts w:hint="eastAsia" w:ascii="宋体" w:hAnsi="宋体" w:cs="宋体"/>
                <w:spacing w:val="-2"/>
                <w:kern w:val="0"/>
                <w:sz w:val="24"/>
              </w:rPr>
            </w:pPr>
            <w:r>
              <w:rPr>
                <w:rFonts w:ascii="宋体" w:hAnsi="宋体" w:cs="宋体"/>
                <w:spacing w:val="-2"/>
                <w:kern w:val="0"/>
                <w:sz w:val="24"/>
              </w:rPr>
              <w:t>绿化带730平方米，南北门102平方米。</w:t>
            </w:r>
          </w:p>
        </w:tc>
        <w:tc>
          <w:tcPr>
            <w:tcW w:w="4235" w:type="dxa"/>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5F8FA3A6">
            <w:pPr>
              <w:adjustRightInd w:val="0"/>
              <w:snapToGrid w:val="0"/>
              <w:spacing w:line="360" w:lineRule="auto"/>
              <w:jc w:val="left"/>
              <w:rPr>
                <w:rFonts w:hint="eastAsia" w:ascii="宋体" w:hAnsi="宋体" w:cs="宋体"/>
                <w:spacing w:val="-2"/>
                <w:kern w:val="0"/>
                <w:sz w:val="24"/>
              </w:rPr>
            </w:pPr>
            <w:r>
              <w:rPr>
                <w:rFonts w:ascii="宋体" w:hAnsi="宋体" w:cs="宋体"/>
                <w:spacing w:val="-2"/>
                <w:kern w:val="0"/>
                <w:sz w:val="24"/>
              </w:rPr>
              <w:t>见“3.4保洁服务”</w:t>
            </w:r>
          </w:p>
        </w:tc>
      </w:tr>
      <w:tr w14:paraId="53A2EBA2">
        <w:tblPrEx>
          <w:tblCellMar>
            <w:top w:w="15" w:type="dxa"/>
            <w:left w:w="15" w:type="dxa"/>
            <w:bottom w:w="15" w:type="dxa"/>
            <w:right w:w="15" w:type="dxa"/>
          </w:tblCellMar>
        </w:tblPrEx>
        <w:trPr>
          <w:trHeight w:val="567" w:hRule="atLeast"/>
          <w:jc w:val="center"/>
        </w:trPr>
        <w:tc>
          <w:tcPr>
            <w:tcW w:w="1387"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33D133">
            <w:pPr>
              <w:adjustRightInd w:val="0"/>
              <w:snapToGrid w:val="0"/>
              <w:spacing w:line="360" w:lineRule="auto"/>
              <w:jc w:val="left"/>
              <w:rPr>
                <w:rFonts w:ascii="宋体" w:hAnsi="宋体" w:cs="Arial"/>
                <w:sz w:val="24"/>
              </w:rPr>
            </w:pPr>
            <w:r>
              <w:rPr>
                <w:rFonts w:ascii="宋体" w:hAnsi="宋体" w:cs="宋体"/>
                <w:spacing w:val="-2"/>
                <w:kern w:val="0"/>
                <w:sz w:val="24"/>
              </w:rPr>
              <w:t>露台</w:t>
            </w:r>
          </w:p>
        </w:tc>
        <w:tc>
          <w:tcPr>
            <w:tcW w:w="3102"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97A6DF">
            <w:pPr>
              <w:adjustRightInd w:val="0"/>
              <w:snapToGrid w:val="0"/>
              <w:spacing w:line="360" w:lineRule="auto"/>
              <w:jc w:val="left"/>
              <w:rPr>
                <w:rFonts w:ascii="宋体" w:hAnsi="宋体" w:cs="Arial"/>
                <w:sz w:val="24"/>
              </w:rPr>
            </w:pPr>
            <w:r>
              <w:rPr>
                <w:rFonts w:ascii="宋体" w:hAnsi="宋体"/>
                <w:spacing w:val="-2"/>
                <w:kern w:val="0"/>
                <w:sz w:val="24"/>
              </w:rPr>
              <w:t>5472.5</w:t>
            </w:r>
            <w:r>
              <w:rPr>
                <w:rFonts w:ascii="宋体" w:hAnsi="宋体" w:cs="宋体"/>
                <w:spacing w:val="-2"/>
                <w:kern w:val="0"/>
                <w:sz w:val="24"/>
              </w:rPr>
              <w:t>平方米。</w:t>
            </w:r>
          </w:p>
        </w:tc>
        <w:tc>
          <w:tcPr>
            <w:tcW w:w="423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B8269D">
            <w:pPr>
              <w:adjustRightInd w:val="0"/>
              <w:snapToGrid w:val="0"/>
              <w:spacing w:line="360" w:lineRule="auto"/>
              <w:jc w:val="left"/>
              <w:rPr>
                <w:rFonts w:ascii="宋体" w:hAnsi="宋体" w:cs="Arial"/>
                <w:sz w:val="24"/>
              </w:rPr>
            </w:pPr>
            <w:r>
              <w:rPr>
                <w:rFonts w:ascii="宋体" w:hAnsi="宋体" w:cs="宋体"/>
                <w:spacing w:val="-2"/>
                <w:kern w:val="0"/>
                <w:sz w:val="24"/>
              </w:rPr>
              <w:t>见</w:t>
            </w:r>
            <w:r>
              <w:rPr>
                <w:rFonts w:ascii="宋体" w:hAnsi="宋体"/>
                <w:spacing w:val="-2"/>
                <w:kern w:val="0"/>
                <w:sz w:val="24"/>
              </w:rPr>
              <w:t>“3.2</w:t>
            </w:r>
            <w:r>
              <w:rPr>
                <w:rFonts w:ascii="宋体" w:hAnsi="宋体" w:cs="宋体"/>
                <w:spacing w:val="-2"/>
                <w:kern w:val="0"/>
                <w:sz w:val="24"/>
              </w:rPr>
              <w:t>房屋维护服务</w:t>
            </w:r>
            <w:r>
              <w:rPr>
                <w:rFonts w:ascii="宋体" w:hAnsi="宋体"/>
                <w:spacing w:val="-2"/>
                <w:kern w:val="0"/>
                <w:sz w:val="24"/>
              </w:rPr>
              <w:t>”“3.4</w:t>
            </w:r>
            <w:r>
              <w:rPr>
                <w:rFonts w:ascii="宋体" w:hAnsi="宋体" w:cs="宋体"/>
                <w:spacing w:val="-2"/>
                <w:kern w:val="0"/>
                <w:sz w:val="24"/>
              </w:rPr>
              <w:t>保洁服务</w:t>
            </w:r>
            <w:r>
              <w:rPr>
                <w:rFonts w:ascii="宋体" w:hAnsi="宋体"/>
                <w:spacing w:val="-2"/>
                <w:kern w:val="0"/>
                <w:sz w:val="24"/>
              </w:rPr>
              <w:t>”</w:t>
            </w:r>
          </w:p>
        </w:tc>
      </w:tr>
    </w:tbl>
    <w:p w14:paraId="5092E754">
      <w:pPr>
        <w:snapToGrid w:val="0"/>
        <w:spacing w:line="360" w:lineRule="auto"/>
        <w:rPr>
          <w:rFonts w:hint="eastAsia" w:ascii="宋体" w:hAnsi="宋体"/>
          <w:sz w:val="24"/>
        </w:rPr>
      </w:pPr>
    </w:p>
    <w:p w14:paraId="709DE247">
      <w:pPr>
        <w:snapToGrid w:val="0"/>
        <w:spacing w:line="360" w:lineRule="auto"/>
        <w:rPr>
          <w:rFonts w:hint="eastAsia" w:ascii="宋体" w:hAnsi="宋体"/>
          <w:b/>
          <w:bCs/>
          <w:sz w:val="24"/>
        </w:rPr>
      </w:pPr>
      <w:r>
        <w:rPr>
          <w:rFonts w:hint="eastAsia" w:ascii="宋体" w:hAnsi="宋体"/>
          <w:b/>
          <w:bCs/>
          <w:sz w:val="24"/>
        </w:rPr>
        <w:t>2.服务内容及要求/货物技术要求</w:t>
      </w:r>
    </w:p>
    <w:p w14:paraId="20175212">
      <w:pPr>
        <w:snapToGrid w:val="0"/>
        <w:spacing w:line="360" w:lineRule="auto"/>
        <w:ind w:firstLine="482" w:firstLineChars="200"/>
        <w:rPr>
          <w:rFonts w:hint="eastAsia" w:ascii="宋体" w:hAnsi="宋体"/>
          <w:b/>
          <w:bCs/>
          <w:sz w:val="24"/>
        </w:rPr>
      </w:pPr>
      <w:r>
        <w:rPr>
          <w:rFonts w:hint="eastAsia" w:ascii="宋体" w:hAnsi="宋体"/>
          <w:b/>
          <w:bCs/>
          <w:sz w:val="24"/>
        </w:rPr>
        <w:t>2.1、综合管理服务，包括：</w:t>
      </w:r>
    </w:p>
    <w:p w14:paraId="65D23C23">
      <w:pPr>
        <w:snapToGrid w:val="0"/>
        <w:spacing w:line="360" w:lineRule="auto"/>
        <w:ind w:firstLine="482" w:firstLineChars="200"/>
        <w:rPr>
          <w:rFonts w:hint="eastAsia" w:ascii="宋体" w:hAnsi="宋体"/>
          <w:b/>
          <w:bCs/>
          <w:sz w:val="24"/>
        </w:rPr>
      </w:pPr>
      <w:r>
        <w:rPr>
          <w:rFonts w:hint="eastAsia" w:ascii="宋体" w:hAnsi="宋体"/>
          <w:b/>
          <w:bCs/>
          <w:sz w:val="24"/>
        </w:rPr>
        <w:t>1、日常办公室管理</w:t>
      </w:r>
    </w:p>
    <w:p w14:paraId="0D86642A">
      <w:pPr>
        <w:snapToGrid w:val="0"/>
        <w:spacing w:line="360" w:lineRule="auto"/>
        <w:ind w:firstLine="480" w:firstLineChars="200"/>
        <w:rPr>
          <w:rFonts w:hint="eastAsia" w:ascii="宋体" w:hAnsi="宋体"/>
          <w:sz w:val="24"/>
        </w:rPr>
      </w:pPr>
      <w:r>
        <w:rPr>
          <w:rFonts w:hint="eastAsia" w:ascii="宋体" w:hAnsi="宋体"/>
          <w:sz w:val="24"/>
        </w:rPr>
        <w:t>（1）负责采购人与物业服务处的良好沟通。项目经理主动定期与采购人代表协商沟通，收集服务过程中需要改进或增加的内容。</w:t>
      </w:r>
    </w:p>
    <w:p w14:paraId="039A51D0">
      <w:pPr>
        <w:snapToGrid w:val="0"/>
        <w:spacing w:line="360" w:lineRule="auto"/>
        <w:ind w:firstLine="480" w:firstLineChars="200"/>
        <w:rPr>
          <w:rFonts w:hint="eastAsia" w:ascii="宋体" w:hAnsi="宋体"/>
          <w:sz w:val="24"/>
        </w:rPr>
      </w:pPr>
      <w:r>
        <w:rPr>
          <w:rFonts w:hint="eastAsia" w:ascii="宋体" w:hAnsi="宋体"/>
          <w:sz w:val="24"/>
        </w:rPr>
        <w:t>（2）做好年度满意度调查。对引起投诉和争议的问题及时进行分析整改。</w:t>
      </w:r>
    </w:p>
    <w:p w14:paraId="5B554167">
      <w:pPr>
        <w:snapToGrid w:val="0"/>
        <w:spacing w:line="360" w:lineRule="auto"/>
        <w:ind w:firstLine="480" w:firstLineChars="200"/>
        <w:rPr>
          <w:rFonts w:hint="eastAsia" w:ascii="宋体" w:hAnsi="宋体"/>
          <w:sz w:val="24"/>
        </w:rPr>
      </w:pPr>
      <w:r>
        <w:rPr>
          <w:rFonts w:hint="eastAsia" w:ascii="宋体" w:hAnsi="宋体"/>
          <w:sz w:val="24"/>
        </w:rPr>
        <w:t>（3）熟悉物业服务项目内部工作流程。熟知本项目的基本情况，以及各职能部门负责人和联系方式；准确熟练回答业主提出的问题；了解各项安全措施和紧急状况处理程序；出现问题能够及时做出恰当处理；掌握基本事故预防常识；记录业主方要求（投诉、建议、维修），解决客户疑问。</w:t>
      </w:r>
    </w:p>
    <w:p w14:paraId="2656CE40">
      <w:pPr>
        <w:snapToGrid w:val="0"/>
        <w:spacing w:line="360" w:lineRule="auto"/>
        <w:ind w:firstLine="480" w:firstLineChars="200"/>
        <w:rPr>
          <w:rFonts w:hint="eastAsia" w:ascii="宋体" w:hAnsi="宋体"/>
          <w:sz w:val="24"/>
        </w:rPr>
      </w:pPr>
      <w:r>
        <w:rPr>
          <w:rFonts w:hint="eastAsia" w:ascii="宋体" w:hAnsi="宋体"/>
          <w:sz w:val="24"/>
        </w:rPr>
        <w:t>（4）负责整个物业服务流程的实施和物业服务活动的全程参与。熟悉项目内各项设备设施、办公室等环境细节和具体情况。接到业主要求或报修通知后，认真填写《维修/服务派工单》。</w:t>
      </w:r>
    </w:p>
    <w:p w14:paraId="3C1A23E5">
      <w:pPr>
        <w:snapToGrid w:val="0"/>
        <w:spacing w:line="360" w:lineRule="auto"/>
        <w:ind w:firstLine="480" w:firstLineChars="200"/>
        <w:rPr>
          <w:rFonts w:hint="eastAsia" w:ascii="宋体" w:hAnsi="宋体"/>
          <w:sz w:val="24"/>
        </w:rPr>
      </w:pPr>
      <w:r>
        <w:rPr>
          <w:rFonts w:hint="eastAsia" w:ascii="宋体" w:hAnsi="宋体"/>
          <w:sz w:val="24"/>
        </w:rPr>
        <w:t>（5）对于项目内发生的各类热点事件，不得跟风议论、私自相传。对项目和业主方的信息，不得外泄，如有信息外泄发生将向相关责任人追究责任。</w:t>
      </w:r>
    </w:p>
    <w:p w14:paraId="033DFAB5">
      <w:pPr>
        <w:snapToGrid w:val="0"/>
        <w:spacing w:line="360" w:lineRule="auto"/>
        <w:ind w:firstLine="480" w:firstLineChars="200"/>
        <w:rPr>
          <w:rFonts w:hint="eastAsia" w:ascii="宋体" w:hAnsi="宋体"/>
          <w:sz w:val="24"/>
        </w:rPr>
      </w:pPr>
      <w:r>
        <w:rPr>
          <w:rFonts w:hint="eastAsia" w:ascii="宋体" w:hAnsi="宋体"/>
          <w:sz w:val="24"/>
        </w:rPr>
        <w:t>（6）负责组织物业员工岗前、在岗培训。</w:t>
      </w:r>
    </w:p>
    <w:p w14:paraId="1B452FA5">
      <w:pPr>
        <w:snapToGrid w:val="0"/>
        <w:spacing w:line="360" w:lineRule="auto"/>
        <w:ind w:firstLine="480" w:firstLineChars="200"/>
        <w:rPr>
          <w:rFonts w:hint="eastAsia" w:ascii="宋体" w:hAnsi="宋体"/>
          <w:sz w:val="24"/>
        </w:rPr>
      </w:pPr>
      <w:r>
        <w:rPr>
          <w:rFonts w:hint="eastAsia" w:ascii="宋体" w:hAnsi="宋体"/>
          <w:sz w:val="24"/>
        </w:rPr>
        <w:t>（7）监督检查物业服务中各项承诺的完成程度和及时率。</w:t>
      </w:r>
    </w:p>
    <w:p w14:paraId="63745F43">
      <w:pPr>
        <w:snapToGrid w:val="0"/>
        <w:spacing w:line="360" w:lineRule="auto"/>
        <w:ind w:firstLine="480" w:firstLineChars="200"/>
        <w:rPr>
          <w:rFonts w:hint="eastAsia" w:ascii="宋体" w:hAnsi="宋体"/>
          <w:sz w:val="24"/>
        </w:rPr>
      </w:pPr>
      <w:r>
        <w:rPr>
          <w:rFonts w:hint="eastAsia" w:ascii="宋体" w:hAnsi="宋体"/>
          <w:sz w:val="24"/>
        </w:rPr>
        <w:t>（8）提供24小时接报修服务。</w:t>
      </w:r>
    </w:p>
    <w:p w14:paraId="2B3123D3">
      <w:pPr>
        <w:snapToGrid w:val="0"/>
        <w:spacing w:line="360" w:lineRule="auto"/>
        <w:ind w:firstLine="482" w:firstLineChars="200"/>
        <w:rPr>
          <w:rFonts w:hint="eastAsia" w:ascii="宋体" w:hAnsi="宋体"/>
          <w:b/>
          <w:bCs/>
          <w:sz w:val="24"/>
        </w:rPr>
      </w:pPr>
      <w:r>
        <w:rPr>
          <w:rFonts w:hint="eastAsia" w:ascii="宋体" w:hAnsi="宋体"/>
          <w:b/>
          <w:bCs/>
          <w:sz w:val="24"/>
        </w:rPr>
        <w:t>2、客户服务及会议服务管理</w:t>
      </w:r>
    </w:p>
    <w:p w14:paraId="5B28A4DB">
      <w:pPr>
        <w:snapToGrid w:val="0"/>
        <w:spacing w:line="360" w:lineRule="auto"/>
        <w:ind w:firstLine="480" w:firstLineChars="200"/>
        <w:rPr>
          <w:rFonts w:hint="eastAsia" w:ascii="宋体" w:hAnsi="宋体"/>
          <w:sz w:val="24"/>
        </w:rPr>
      </w:pPr>
      <w:r>
        <w:rPr>
          <w:rFonts w:hint="eastAsia" w:ascii="宋体" w:hAnsi="宋体"/>
          <w:sz w:val="24"/>
        </w:rPr>
        <w:t>（1）接待办公室来访客人，接听电话，配合做好办公室工作。</w:t>
      </w:r>
    </w:p>
    <w:p w14:paraId="4EA8D60F">
      <w:pPr>
        <w:snapToGrid w:val="0"/>
        <w:spacing w:line="360" w:lineRule="auto"/>
        <w:ind w:firstLine="480" w:firstLineChars="200"/>
        <w:rPr>
          <w:rFonts w:hint="eastAsia" w:ascii="宋体" w:hAnsi="宋体"/>
          <w:sz w:val="24"/>
        </w:rPr>
      </w:pPr>
      <w:r>
        <w:rPr>
          <w:rFonts w:hint="eastAsia" w:ascii="宋体" w:hAnsi="宋体"/>
          <w:sz w:val="24"/>
        </w:rPr>
        <w:t>（2）对师生提出的投诉进行答复，对零星维修及物业服务进行回访，工作应有详细记录。</w:t>
      </w:r>
    </w:p>
    <w:p w14:paraId="0D4A851F">
      <w:pPr>
        <w:snapToGrid w:val="0"/>
        <w:spacing w:line="360" w:lineRule="auto"/>
        <w:ind w:firstLine="480" w:firstLineChars="200"/>
        <w:rPr>
          <w:rFonts w:hint="eastAsia" w:ascii="宋体" w:hAnsi="宋体"/>
          <w:sz w:val="24"/>
        </w:rPr>
      </w:pPr>
      <w:r>
        <w:rPr>
          <w:rFonts w:hint="eastAsia" w:ascii="宋体" w:hAnsi="宋体"/>
          <w:sz w:val="24"/>
        </w:rPr>
        <w:t>（3）建立校园环境设施设备管理资料台账，完善的档案管理制度（包括物业竣工验收资料、设备管理档案、使用部门资料、日常管理档案），各种基础资料，台帐报表、图册健全，保存完好。</w:t>
      </w:r>
    </w:p>
    <w:p w14:paraId="706DDA68">
      <w:pPr>
        <w:snapToGrid w:val="0"/>
        <w:spacing w:line="360" w:lineRule="auto"/>
        <w:ind w:firstLine="480" w:firstLineChars="200"/>
        <w:rPr>
          <w:rFonts w:hint="eastAsia" w:ascii="宋体" w:hAnsi="宋体"/>
          <w:sz w:val="24"/>
        </w:rPr>
      </w:pPr>
      <w:r>
        <w:rPr>
          <w:rFonts w:hint="eastAsia" w:ascii="宋体" w:hAnsi="宋体"/>
          <w:sz w:val="24"/>
        </w:rPr>
        <w:t>（4）校园内学校重大活动项目负责人到场协助监管。</w:t>
      </w:r>
    </w:p>
    <w:p w14:paraId="05C7160F">
      <w:pPr>
        <w:snapToGrid w:val="0"/>
        <w:spacing w:line="360" w:lineRule="auto"/>
        <w:ind w:firstLine="480" w:firstLineChars="200"/>
        <w:rPr>
          <w:rFonts w:hint="eastAsia" w:ascii="宋体" w:hAnsi="宋体"/>
          <w:sz w:val="24"/>
        </w:rPr>
      </w:pPr>
      <w:r>
        <w:rPr>
          <w:rFonts w:hint="eastAsia" w:ascii="宋体" w:hAnsi="宋体"/>
          <w:sz w:val="24"/>
        </w:rPr>
        <w:t>（5）学校重大活动及节庆期间应做出相应的工作调整，做好校园环境布置与校园内宣传品的管理。</w:t>
      </w:r>
    </w:p>
    <w:p w14:paraId="445442F2">
      <w:pPr>
        <w:snapToGrid w:val="0"/>
        <w:spacing w:line="360" w:lineRule="auto"/>
        <w:ind w:firstLine="480" w:firstLineChars="200"/>
        <w:rPr>
          <w:rFonts w:hint="eastAsia" w:ascii="宋体" w:hAnsi="宋体"/>
          <w:sz w:val="24"/>
        </w:rPr>
      </w:pPr>
      <w:r>
        <w:rPr>
          <w:rFonts w:hint="eastAsia" w:ascii="宋体" w:hAnsi="宋体"/>
          <w:sz w:val="24"/>
        </w:rPr>
        <w:t>（6）监督与管理校园内工程垃圾与实验垃圾的存放、清运。</w:t>
      </w:r>
    </w:p>
    <w:p w14:paraId="3A380127">
      <w:pPr>
        <w:snapToGrid w:val="0"/>
        <w:spacing w:line="360" w:lineRule="auto"/>
        <w:ind w:firstLine="480" w:firstLineChars="200"/>
        <w:rPr>
          <w:rFonts w:hint="eastAsia" w:ascii="宋体" w:hAnsi="宋体"/>
          <w:sz w:val="24"/>
        </w:rPr>
      </w:pPr>
      <w:r>
        <w:rPr>
          <w:rFonts w:hint="eastAsia" w:ascii="宋体" w:hAnsi="宋体"/>
          <w:sz w:val="24"/>
        </w:rPr>
        <w:t>（7）结合学校无烟校园建设，做好禁烟标识的管理规范。</w:t>
      </w:r>
    </w:p>
    <w:p w14:paraId="1B1AF152">
      <w:pPr>
        <w:snapToGrid w:val="0"/>
        <w:spacing w:line="360" w:lineRule="auto"/>
        <w:ind w:firstLine="480" w:firstLineChars="200"/>
        <w:rPr>
          <w:rFonts w:hint="eastAsia" w:ascii="宋体" w:hAnsi="宋体"/>
          <w:sz w:val="24"/>
        </w:rPr>
      </w:pPr>
      <w:r>
        <w:rPr>
          <w:rFonts w:hint="eastAsia" w:ascii="宋体" w:hAnsi="宋体"/>
          <w:sz w:val="24"/>
        </w:rPr>
        <w:t>（8）为学院的各类会议提供会前、会中、会后的服务。</w:t>
      </w:r>
    </w:p>
    <w:p w14:paraId="24846BE9">
      <w:pPr>
        <w:snapToGrid w:val="0"/>
        <w:spacing w:line="360" w:lineRule="auto"/>
        <w:ind w:firstLine="482" w:firstLineChars="200"/>
        <w:rPr>
          <w:rFonts w:hint="eastAsia" w:ascii="宋体" w:hAnsi="宋体"/>
          <w:b/>
          <w:bCs/>
          <w:sz w:val="24"/>
        </w:rPr>
      </w:pPr>
      <w:r>
        <w:rPr>
          <w:rFonts w:hint="eastAsia" w:ascii="宋体" w:hAnsi="宋体"/>
          <w:b/>
          <w:bCs/>
          <w:sz w:val="24"/>
        </w:rPr>
        <w:t>2.2共用部位、公用设施设备日常运行养护服务，包括：</w:t>
      </w:r>
    </w:p>
    <w:p w14:paraId="07B9F581">
      <w:pPr>
        <w:snapToGrid w:val="0"/>
        <w:spacing w:line="360" w:lineRule="auto"/>
        <w:ind w:firstLine="482" w:firstLineChars="200"/>
        <w:rPr>
          <w:rFonts w:hint="eastAsia" w:ascii="宋体" w:hAnsi="宋体"/>
          <w:b/>
          <w:bCs/>
          <w:sz w:val="24"/>
        </w:rPr>
      </w:pPr>
      <w:r>
        <w:rPr>
          <w:rFonts w:hint="eastAsia" w:ascii="宋体" w:hAnsi="宋体"/>
          <w:b/>
          <w:bCs/>
          <w:sz w:val="24"/>
        </w:rPr>
        <w:t>1、房屋日常养护维修</w:t>
      </w:r>
    </w:p>
    <w:p w14:paraId="7DD0EDC6">
      <w:pPr>
        <w:snapToGrid w:val="0"/>
        <w:spacing w:line="360" w:lineRule="auto"/>
        <w:ind w:firstLine="480" w:firstLineChars="200"/>
        <w:rPr>
          <w:rFonts w:hint="eastAsia" w:ascii="宋体" w:hAnsi="宋体"/>
          <w:sz w:val="24"/>
        </w:rPr>
      </w:pPr>
      <w:r>
        <w:rPr>
          <w:rFonts w:hint="eastAsia" w:ascii="宋体" w:hAnsi="宋体"/>
          <w:sz w:val="24"/>
        </w:rPr>
        <w:t>（1）确保项目房屋的完好等级和正常使用。</w:t>
      </w:r>
    </w:p>
    <w:p w14:paraId="109E1DBA">
      <w:pPr>
        <w:snapToGrid w:val="0"/>
        <w:spacing w:line="360" w:lineRule="auto"/>
        <w:ind w:firstLine="475" w:firstLineChars="198"/>
        <w:rPr>
          <w:rFonts w:hint="eastAsia" w:ascii="宋体" w:hAnsi="宋体"/>
          <w:sz w:val="24"/>
        </w:rPr>
      </w:pPr>
      <w:r>
        <w:rPr>
          <w:rFonts w:hint="eastAsia" w:ascii="宋体" w:hAnsi="宋体"/>
          <w:sz w:val="24"/>
        </w:rPr>
        <w:t>（2）定期清理屋面垃圾，确保雨季期间屋面、院内雨水排除畅通。</w:t>
      </w:r>
    </w:p>
    <w:p w14:paraId="16B4BADB">
      <w:pPr>
        <w:snapToGrid w:val="0"/>
        <w:spacing w:line="360" w:lineRule="auto"/>
        <w:ind w:firstLine="475" w:firstLineChars="198"/>
        <w:rPr>
          <w:rFonts w:hint="eastAsia" w:ascii="宋体" w:hAnsi="宋体"/>
          <w:sz w:val="24"/>
        </w:rPr>
      </w:pPr>
      <w:r>
        <w:rPr>
          <w:rFonts w:hint="eastAsia" w:ascii="宋体" w:hAnsi="宋体"/>
          <w:sz w:val="24"/>
        </w:rPr>
        <w:t>（3）室外道路、庭院、场地平整，围栏完好。</w:t>
      </w:r>
    </w:p>
    <w:p w14:paraId="02E3EF4C">
      <w:pPr>
        <w:snapToGrid w:val="0"/>
        <w:spacing w:line="360" w:lineRule="auto"/>
        <w:ind w:firstLine="475" w:firstLineChars="198"/>
        <w:rPr>
          <w:rFonts w:hint="eastAsia" w:ascii="宋体" w:hAnsi="宋体"/>
          <w:sz w:val="24"/>
        </w:rPr>
      </w:pPr>
      <w:r>
        <w:rPr>
          <w:rFonts w:hint="eastAsia" w:ascii="宋体" w:hAnsi="宋体"/>
          <w:sz w:val="24"/>
        </w:rPr>
        <w:t>（4）对房屋公用部位进行日常管理和维修养护。</w:t>
      </w:r>
    </w:p>
    <w:p w14:paraId="62EA9DEA">
      <w:pPr>
        <w:snapToGrid w:val="0"/>
        <w:spacing w:line="360" w:lineRule="auto"/>
        <w:ind w:firstLine="475" w:firstLineChars="198"/>
        <w:rPr>
          <w:rFonts w:hint="eastAsia" w:ascii="宋体" w:hAnsi="宋体"/>
          <w:sz w:val="24"/>
        </w:rPr>
      </w:pPr>
      <w:r>
        <w:rPr>
          <w:rFonts w:hint="eastAsia" w:ascii="宋体" w:hAnsi="宋体"/>
          <w:sz w:val="24"/>
        </w:rPr>
        <w:t>（5）及时完成各项零星维修任务，一般维修任务不超过24小时。</w:t>
      </w:r>
    </w:p>
    <w:p w14:paraId="328F67E5">
      <w:pPr>
        <w:snapToGrid w:val="0"/>
        <w:spacing w:line="360" w:lineRule="auto"/>
        <w:ind w:firstLine="477" w:firstLineChars="198"/>
        <w:rPr>
          <w:rFonts w:hint="eastAsia" w:ascii="宋体" w:hAnsi="宋体"/>
          <w:b/>
          <w:bCs/>
          <w:sz w:val="24"/>
        </w:rPr>
      </w:pPr>
      <w:r>
        <w:rPr>
          <w:rFonts w:hint="eastAsia" w:ascii="宋体" w:hAnsi="宋体"/>
          <w:b/>
          <w:bCs/>
          <w:sz w:val="24"/>
        </w:rPr>
        <w:t>2、给排水设备及热力系统日常运行及维护管理</w:t>
      </w:r>
    </w:p>
    <w:p w14:paraId="718A525E">
      <w:pPr>
        <w:snapToGrid w:val="0"/>
        <w:spacing w:line="360" w:lineRule="auto"/>
        <w:ind w:firstLine="475" w:firstLineChars="198"/>
        <w:rPr>
          <w:rFonts w:hint="eastAsia" w:ascii="宋体" w:hAnsi="宋体"/>
          <w:sz w:val="24"/>
        </w:rPr>
      </w:pPr>
      <w:r>
        <w:rPr>
          <w:rFonts w:hint="eastAsia" w:ascii="宋体" w:hAnsi="宋体"/>
          <w:sz w:val="24"/>
        </w:rPr>
        <w:t>（1）建立给排水设备运行维护管理制度并认真落实，每日一次对给排水系统进行检查巡视，保证给排水系统正常运行使用。</w:t>
      </w:r>
    </w:p>
    <w:p w14:paraId="2AFC304F">
      <w:pPr>
        <w:snapToGrid w:val="0"/>
        <w:spacing w:line="360" w:lineRule="auto"/>
        <w:ind w:firstLine="475" w:firstLineChars="198"/>
        <w:rPr>
          <w:rFonts w:hint="eastAsia" w:ascii="宋体" w:hAnsi="宋体"/>
          <w:sz w:val="24"/>
        </w:rPr>
      </w:pPr>
      <w:r>
        <w:rPr>
          <w:rFonts w:hint="eastAsia" w:ascii="宋体" w:hAnsi="宋体"/>
          <w:sz w:val="24"/>
        </w:rPr>
        <w:t>（2）防止跑、冒、滴、漏，对供水系统管路、水泵、阀门等进行维护和定期检修。</w:t>
      </w:r>
    </w:p>
    <w:p w14:paraId="223D9322">
      <w:pPr>
        <w:snapToGrid w:val="0"/>
        <w:spacing w:line="360" w:lineRule="auto"/>
        <w:ind w:firstLine="475" w:firstLineChars="198"/>
        <w:rPr>
          <w:rFonts w:hint="eastAsia" w:ascii="宋体" w:hAnsi="宋体"/>
          <w:sz w:val="24"/>
        </w:rPr>
      </w:pPr>
      <w:r>
        <w:rPr>
          <w:rFonts w:hint="eastAsia" w:ascii="宋体" w:hAnsi="宋体"/>
          <w:sz w:val="24"/>
        </w:rPr>
        <w:t>（3）定期对水泵房及机电设备进行检查、保养、维修、清洁，保证室内外排水系统畅通。</w:t>
      </w:r>
    </w:p>
    <w:p w14:paraId="53A38031">
      <w:pPr>
        <w:snapToGrid w:val="0"/>
        <w:spacing w:line="360" w:lineRule="auto"/>
        <w:ind w:firstLine="475" w:firstLineChars="198"/>
        <w:rPr>
          <w:rFonts w:hint="eastAsia" w:ascii="宋体" w:hAnsi="宋体"/>
          <w:sz w:val="24"/>
        </w:rPr>
      </w:pPr>
      <w:r>
        <w:rPr>
          <w:rFonts w:hint="eastAsia" w:ascii="宋体" w:hAnsi="宋体"/>
          <w:sz w:val="24"/>
        </w:rPr>
        <w:t>（4）及时发现并解决故障，一般事故的抢修做到不过夜。</w:t>
      </w:r>
    </w:p>
    <w:p w14:paraId="040860ED">
      <w:pPr>
        <w:snapToGrid w:val="0"/>
        <w:spacing w:line="360" w:lineRule="auto"/>
        <w:ind w:firstLine="475" w:firstLineChars="198"/>
        <w:rPr>
          <w:rFonts w:hint="eastAsia" w:ascii="宋体" w:hAnsi="宋体"/>
          <w:sz w:val="24"/>
        </w:rPr>
      </w:pPr>
      <w:r>
        <w:rPr>
          <w:rFonts w:hint="eastAsia" w:ascii="宋体" w:hAnsi="宋体"/>
          <w:sz w:val="24"/>
        </w:rPr>
        <w:t>（5）日常维护检查，保证锅炉及压力容器、压力管道系统运行正常、安全，杜绝安全责任事故。</w:t>
      </w:r>
    </w:p>
    <w:p w14:paraId="3D8C5A7B">
      <w:pPr>
        <w:snapToGrid w:val="0"/>
        <w:spacing w:line="360" w:lineRule="auto"/>
        <w:ind w:firstLine="477" w:firstLineChars="198"/>
        <w:rPr>
          <w:rFonts w:hint="eastAsia" w:ascii="宋体" w:hAnsi="宋体"/>
          <w:b/>
          <w:bCs/>
          <w:sz w:val="24"/>
        </w:rPr>
      </w:pPr>
      <w:r>
        <w:rPr>
          <w:rFonts w:hint="eastAsia" w:ascii="宋体" w:hAnsi="宋体"/>
          <w:b/>
          <w:bCs/>
          <w:sz w:val="24"/>
        </w:rPr>
        <w:t>3、供电系统高、低压电器设备、电线电缆、照明装置等设备日常管理和养护维修</w:t>
      </w:r>
    </w:p>
    <w:p w14:paraId="6AD8D4F6">
      <w:pPr>
        <w:snapToGrid w:val="0"/>
        <w:spacing w:line="360" w:lineRule="auto"/>
        <w:ind w:firstLine="475" w:firstLineChars="198"/>
        <w:rPr>
          <w:rFonts w:hint="eastAsia" w:ascii="宋体" w:hAnsi="宋体"/>
          <w:sz w:val="24"/>
        </w:rPr>
      </w:pPr>
      <w:r>
        <w:rPr>
          <w:rFonts w:hint="eastAsia" w:ascii="宋体" w:hAnsi="宋体"/>
          <w:sz w:val="24"/>
        </w:rPr>
        <w:t>（1）建立供电系统设备设施运行维护管理制度、巡视检查计划，并保证标准内完成，严格执行电工操作规程，确保安全生产。</w:t>
      </w:r>
    </w:p>
    <w:p w14:paraId="7FF6237D">
      <w:pPr>
        <w:snapToGrid w:val="0"/>
        <w:spacing w:line="360" w:lineRule="auto"/>
        <w:ind w:firstLine="475" w:firstLineChars="198"/>
        <w:rPr>
          <w:rFonts w:hint="eastAsia" w:ascii="宋体" w:hAnsi="宋体"/>
          <w:sz w:val="24"/>
        </w:rPr>
      </w:pPr>
      <w:r>
        <w:rPr>
          <w:rFonts w:hint="eastAsia" w:ascii="宋体" w:hAnsi="宋体"/>
          <w:sz w:val="24"/>
        </w:rPr>
        <w:t>（2）对供电范围内的电器设备、仪器仪表定期巡视维护和重点检测，按照规定周期对变配电设施设备进行检查、维护、清洁。</w:t>
      </w:r>
    </w:p>
    <w:p w14:paraId="1C045DC5">
      <w:pPr>
        <w:snapToGrid w:val="0"/>
        <w:spacing w:line="360" w:lineRule="auto"/>
        <w:ind w:firstLine="475" w:firstLineChars="198"/>
        <w:rPr>
          <w:rFonts w:hint="eastAsia" w:ascii="宋体" w:hAnsi="宋体"/>
          <w:sz w:val="24"/>
        </w:rPr>
      </w:pPr>
      <w:r>
        <w:rPr>
          <w:rFonts w:hint="eastAsia" w:ascii="宋体" w:hAnsi="宋体"/>
          <w:sz w:val="24"/>
        </w:rPr>
        <w:t>（3）建立严格的配送电运行制度、电器维修制度，并严格管理执行。</w:t>
      </w:r>
    </w:p>
    <w:p w14:paraId="1E3DDD36">
      <w:pPr>
        <w:snapToGrid w:val="0"/>
        <w:spacing w:line="360" w:lineRule="auto"/>
        <w:ind w:firstLine="475" w:firstLineChars="198"/>
        <w:rPr>
          <w:rFonts w:hint="eastAsia" w:ascii="宋体" w:hAnsi="宋体"/>
          <w:sz w:val="24"/>
        </w:rPr>
      </w:pPr>
      <w:r>
        <w:rPr>
          <w:rFonts w:hint="eastAsia" w:ascii="宋体" w:hAnsi="宋体"/>
          <w:sz w:val="24"/>
        </w:rPr>
        <w:t>（4）院内供电设备运转正常，系统随时保持有效的运行状态。</w:t>
      </w:r>
    </w:p>
    <w:p w14:paraId="75F181CE">
      <w:pPr>
        <w:snapToGrid w:val="0"/>
        <w:spacing w:line="360" w:lineRule="auto"/>
        <w:ind w:firstLine="475" w:firstLineChars="198"/>
        <w:rPr>
          <w:rFonts w:hint="eastAsia" w:ascii="宋体" w:hAnsi="宋体"/>
          <w:sz w:val="24"/>
        </w:rPr>
      </w:pPr>
      <w:r>
        <w:rPr>
          <w:rFonts w:hint="eastAsia" w:ascii="宋体" w:hAnsi="宋体"/>
          <w:sz w:val="24"/>
        </w:rPr>
        <w:t>（5）供电运行和维修人员必须持证上岗。</w:t>
      </w:r>
    </w:p>
    <w:p w14:paraId="2F0D8D54">
      <w:pPr>
        <w:snapToGrid w:val="0"/>
        <w:spacing w:line="360" w:lineRule="auto"/>
        <w:ind w:firstLine="475" w:firstLineChars="198"/>
        <w:rPr>
          <w:rFonts w:hint="eastAsia" w:ascii="宋体" w:hAnsi="宋体"/>
          <w:sz w:val="24"/>
        </w:rPr>
      </w:pPr>
      <w:r>
        <w:rPr>
          <w:rFonts w:hint="eastAsia" w:ascii="宋体" w:hAnsi="宋体"/>
          <w:sz w:val="24"/>
        </w:rPr>
        <w:t>（6）制定应急预案和临时用电管理措施，明确停、送审批权限。</w:t>
      </w:r>
    </w:p>
    <w:p w14:paraId="0DA937BE">
      <w:pPr>
        <w:snapToGrid w:val="0"/>
        <w:spacing w:line="360" w:lineRule="auto"/>
        <w:ind w:firstLine="477" w:firstLineChars="198"/>
        <w:rPr>
          <w:rFonts w:hint="eastAsia" w:ascii="宋体" w:hAnsi="宋体"/>
          <w:b/>
          <w:bCs/>
          <w:sz w:val="24"/>
        </w:rPr>
      </w:pPr>
      <w:r>
        <w:rPr>
          <w:rFonts w:hint="eastAsia" w:ascii="宋体" w:hAnsi="宋体"/>
          <w:b/>
          <w:bCs/>
          <w:sz w:val="24"/>
        </w:rPr>
        <w:t>4、电梯运行的日常管理</w:t>
      </w:r>
    </w:p>
    <w:p w14:paraId="612A7EC5">
      <w:pPr>
        <w:snapToGrid w:val="0"/>
        <w:spacing w:line="360" w:lineRule="auto"/>
        <w:ind w:firstLine="475" w:firstLineChars="198"/>
        <w:rPr>
          <w:rFonts w:hint="eastAsia" w:ascii="宋体" w:hAnsi="宋体"/>
          <w:sz w:val="24"/>
        </w:rPr>
      </w:pPr>
      <w:r>
        <w:rPr>
          <w:rFonts w:hint="eastAsia" w:ascii="宋体" w:hAnsi="宋体"/>
          <w:sz w:val="24"/>
        </w:rPr>
        <w:t>（1）每天对电梯间进行擦拭清洁，保证电梯间内的设备表面无明显灰尘。</w:t>
      </w:r>
    </w:p>
    <w:p w14:paraId="52C8EA5A">
      <w:pPr>
        <w:snapToGrid w:val="0"/>
        <w:spacing w:line="360" w:lineRule="auto"/>
        <w:ind w:firstLine="475" w:firstLineChars="198"/>
        <w:rPr>
          <w:rFonts w:hint="eastAsia" w:ascii="宋体" w:hAnsi="宋体"/>
          <w:sz w:val="24"/>
        </w:rPr>
      </w:pPr>
      <w:r>
        <w:rPr>
          <w:rFonts w:hint="eastAsia" w:ascii="宋体" w:hAnsi="宋体"/>
          <w:sz w:val="24"/>
        </w:rPr>
        <w:t>（2）每日对电梯巡检不少于1次，检查轿厢卫生、照明、报警装置、按钮是否正常、检查有无异常声响或震动；进行运行状态测试（全程乘电梯上下至少各一次）形成《每日电梯安全检查记录》并实行 "零风险报告"；</w:t>
      </w:r>
    </w:p>
    <w:p w14:paraId="45C80420">
      <w:pPr>
        <w:snapToGrid w:val="0"/>
        <w:spacing w:line="360" w:lineRule="auto"/>
        <w:ind w:firstLine="475" w:firstLineChars="198"/>
        <w:rPr>
          <w:rFonts w:hint="eastAsia" w:ascii="宋体" w:hAnsi="宋体"/>
          <w:sz w:val="24"/>
        </w:rPr>
      </w:pPr>
      <w:r>
        <w:rPr>
          <w:rFonts w:hint="eastAsia" w:ascii="宋体" w:hAnsi="宋体"/>
          <w:sz w:val="24"/>
        </w:rPr>
        <w:t>（3）每周对机房进行一次全面清洁，保证机房和设备表面无明显灰尘，机房和通道内不得住人、堆放杂物。</w:t>
      </w:r>
    </w:p>
    <w:p w14:paraId="6AD47E2F">
      <w:pPr>
        <w:snapToGrid w:val="0"/>
        <w:spacing w:line="360" w:lineRule="auto"/>
        <w:ind w:firstLine="475" w:firstLineChars="198"/>
        <w:rPr>
          <w:rFonts w:hint="eastAsia" w:ascii="宋体" w:hAnsi="宋体"/>
          <w:sz w:val="24"/>
        </w:rPr>
      </w:pPr>
      <w:r>
        <w:rPr>
          <w:rFonts w:hint="eastAsia" w:ascii="宋体" w:hAnsi="宋体"/>
          <w:sz w:val="24"/>
        </w:rPr>
        <w:t>（4）保证机房通风良好，风口有防雨措施。</w:t>
      </w:r>
    </w:p>
    <w:p w14:paraId="293B4F94">
      <w:pPr>
        <w:snapToGrid w:val="0"/>
        <w:spacing w:line="360" w:lineRule="auto"/>
        <w:ind w:firstLine="475" w:firstLineChars="198"/>
        <w:rPr>
          <w:rFonts w:hint="eastAsia" w:ascii="宋体" w:hAnsi="宋体"/>
          <w:sz w:val="24"/>
        </w:rPr>
      </w:pPr>
      <w:r>
        <w:rPr>
          <w:rFonts w:hint="eastAsia" w:ascii="宋体" w:hAnsi="宋体"/>
          <w:sz w:val="24"/>
        </w:rPr>
        <w:t>（5）保证机房照明良好。</w:t>
      </w:r>
    </w:p>
    <w:p w14:paraId="3D546427">
      <w:pPr>
        <w:snapToGrid w:val="0"/>
        <w:spacing w:line="360" w:lineRule="auto"/>
        <w:ind w:firstLine="475" w:firstLineChars="198"/>
        <w:rPr>
          <w:rFonts w:hint="eastAsia" w:ascii="宋体" w:hAnsi="宋体"/>
          <w:sz w:val="24"/>
        </w:rPr>
      </w:pPr>
      <w:r>
        <w:rPr>
          <w:rFonts w:hint="eastAsia" w:ascii="宋体" w:hAnsi="宋体"/>
          <w:sz w:val="24"/>
        </w:rPr>
        <w:t>（6）做好机房的防水、防潮工作。</w:t>
      </w:r>
    </w:p>
    <w:p w14:paraId="4CB85937">
      <w:pPr>
        <w:snapToGrid w:val="0"/>
        <w:spacing w:line="360" w:lineRule="auto"/>
        <w:ind w:firstLine="475" w:firstLineChars="198"/>
        <w:rPr>
          <w:rFonts w:hint="eastAsia" w:ascii="宋体" w:hAnsi="宋体"/>
          <w:sz w:val="24"/>
        </w:rPr>
      </w:pPr>
      <w:r>
        <w:rPr>
          <w:rFonts w:hint="eastAsia" w:ascii="宋体" w:hAnsi="宋体"/>
          <w:sz w:val="24"/>
        </w:rPr>
        <w:t>（7）机房门窗应完好并上锁，未经允许，禁止无关人员进入，并注意采取措施，防止小动物进入。</w:t>
      </w:r>
    </w:p>
    <w:p w14:paraId="7547EA1B">
      <w:pPr>
        <w:snapToGrid w:val="0"/>
        <w:spacing w:line="360" w:lineRule="auto"/>
        <w:ind w:firstLine="475" w:firstLineChars="198"/>
        <w:rPr>
          <w:rFonts w:hint="eastAsia" w:ascii="宋体" w:hAnsi="宋体"/>
          <w:sz w:val="24"/>
        </w:rPr>
      </w:pPr>
      <w:r>
        <w:rPr>
          <w:rFonts w:hint="eastAsia" w:ascii="宋体" w:hAnsi="宋体"/>
          <w:sz w:val="24"/>
        </w:rPr>
        <w:t>（8）各种警告警示牌应清晰并挂于明显处。</w:t>
      </w:r>
    </w:p>
    <w:p w14:paraId="78B7EF8E">
      <w:pPr>
        <w:snapToGrid w:val="0"/>
        <w:spacing w:line="360" w:lineRule="auto"/>
        <w:ind w:firstLine="475" w:firstLineChars="198"/>
        <w:rPr>
          <w:rFonts w:ascii="宋体" w:hAnsi="宋体"/>
          <w:sz w:val="24"/>
        </w:rPr>
      </w:pPr>
      <w:r>
        <w:rPr>
          <w:rFonts w:hint="eastAsia" w:ascii="宋体" w:hAnsi="宋体"/>
          <w:sz w:val="24"/>
        </w:rPr>
        <w:t>（9）定期对电梯进行年检并取得合格证。</w:t>
      </w:r>
    </w:p>
    <w:p w14:paraId="1345639C">
      <w:pPr>
        <w:snapToGrid w:val="0"/>
        <w:spacing w:line="360" w:lineRule="auto"/>
        <w:ind w:firstLine="477" w:firstLineChars="198"/>
        <w:rPr>
          <w:rFonts w:ascii="宋体" w:hAnsi="宋体"/>
          <w:b/>
          <w:bCs/>
          <w:sz w:val="24"/>
        </w:rPr>
      </w:pPr>
      <w:r>
        <w:rPr>
          <w:rFonts w:hint="eastAsia" w:ascii="宋体" w:hAnsi="宋体"/>
          <w:b/>
          <w:bCs/>
          <w:sz w:val="24"/>
        </w:rPr>
        <w:t>5、空调系统的日常管理</w:t>
      </w:r>
    </w:p>
    <w:p w14:paraId="75D86FD8">
      <w:pPr>
        <w:snapToGrid w:val="0"/>
        <w:spacing w:line="360" w:lineRule="auto"/>
        <w:ind w:firstLine="475" w:firstLineChars="198"/>
        <w:rPr>
          <w:rFonts w:hint="eastAsia" w:ascii="宋体" w:hAnsi="宋体"/>
          <w:sz w:val="24"/>
        </w:rPr>
      </w:pPr>
      <w:r>
        <w:rPr>
          <w:rFonts w:hint="eastAsia" w:ascii="宋体" w:hAnsi="宋体"/>
          <w:sz w:val="24"/>
        </w:rPr>
        <w:t>（1）温度控制符合节能要求，有节水节电具体措施，每月对能源消耗进行统计、分析。进行冷水机组、循环水泵、冷却塔、风机、风机盘管、水处理等设施设备运行、巡视、测温、维修养护，做好记录；</w:t>
      </w:r>
    </w:p>
    <w:p w14:paraId="5570F4F9">
      <w:pPr>
        <w:snapToGrid w:val="0"/>
        <w:spacing w:line="360" w:lineRule="auto"/>
        <w:ind w:firstLine="475" w:firstLineChars="198"/>
        <w:rPr>
          <w:rFonts w:hint="eastAsia" w:ascii="宋体" w:hAnsi="宋体"/>
          <w:sz w:val="24"/>
        </w:rPr>
      </w:pPr>
      <w:r>
        <w:rPr>
          <w:rFonts w:hint="eastAsia" w:ascii="宋体" w:hAnsi="宋体"/>
          <w:sz w:val="24"/>
        </w:rPr>
        <w:t>（2）每年检查1次管道、阀门并除锈；</w:t>
      </w:r>
    </w:p>
    <w:p w14:paraId="453CBD21">
      <w:pPr>
        <w:snapToGrid w:val="0"/>
        <w:spacing w:line="360" w:lineRule="auto"/>
        <w:ind w:firstLine="475" w:firstLineChars="198"/>
        <w:rPr>
          <w:rFonts w:hint="eastAsia" w:ascii="宋体" w:hAnsi="宋体"/>
          <w:sz w:val="24"/>
        </w:rPr>
      </w:pPr>
      <w:r>
        <w:rPr>
          <w:rFonts w:hint="eastAsia" w:ascii="宋体" w:hAnsi="宋体"/>
          <w:sz w:val="24"/>
        </w:rPr>
        <w:t>（3）定期检验压力容器、仪表及冷却塔噪声；</w:t>
      </w:r>
    </w:p>
    <w:p w14:paraId="214B3513">
      <w:pPr>
        <w:snapToGrid w:val="0"/>
        <w:spacing w:line="360" w:lineRule="auto"/>
        <w:ind w:firstLine="475" w:firstLineChars="198"/>
        <w:rPr>
          <w:rFonts w:hint="eastAsia" w:ascii="宋体" w:hAnsi="宋体"/>
          <w:sz w:val="24"/>
        </w:rPr>
      </w:pPr>
      <w:r>
        <w:rPr>
          <w:rFonts w:hint="eastAsia" w:ascii="宋体" w:hAnsi="宋体"/>
          <w:sz w:val="24"/>
        </w:rPr>
        <w:t>（4）每月清洗消毒1次新风机、空气处理机滤网、表冷器、箱体；每年清洗消毒2次风机盘管滤网；每两年清洗消毒1次风管；</w:t>
      </w:r>
    </w:p>
    <w:p w14:paraId="783B4EC8">
      <w:pPr>
        <w:snapToGrid w:val="0"/>
        <w:spacing w:line="360" w:lineRule="auto"/>
        <w:ind w:firstLine="475" w:firstLineChars="198"/>
        <w:rPr>
          <w:rFonts w:ascii="宋体" w:hAnsi="宋体"/>
          <w:sz w:val="24"/>
        </w:rPr>
      </w:pPr>
      <w:r>
        <w:rPr>
          <w:rFonts w:hint="eastAsia" w:ascii="宋体" w:hAnsi="宋体"/>
          <w:sz w:val="24"/>
        </w:rPr>
        <w:t>（5）按约定温度进行空调系统的控制。</w:t>
      </w:r>
    </w:p>
    <w:p w14:paraId="4AA331DD">
      <w:pPr>
        <w:snapToGrid w:val="0"/>
        <w:spacing w:line="360" w:lineRule="auto"/>
        <w:ind w:firstLine="475" w:firstLineChars="198"/>
        <w:rPr>
          <w:rFonts w:ascii="宋体" w:hAnsi="宋体"/>
          <w:sz w:val="24"/>
        </w:rPr>
      </w:pPr>
    </w:p>
    <w:p w14:paraId="32F24C6C">
      <w:pPr>
        <w:snapToGrid w:val="0"/>
        <w:spacing w:line="360" w:lineRule="auto"/>
        <w:ind w:firstLine="475" w:firstLineChars="198"/>
        <w:rPr>
          <w:rFonts w:ascii="宋体" w:hAnsi="宋体"/>
          <w:sz w:val="24"/>
        </w:rPr>
      </w:pPr>
    </w:p>
    <w:p w14:paraId="79BA2885">
      <w:pPr>
        <w:snapToGrid w:val="0"/>
        <w:spacing w:line="360" w:lineRule="auto"/>
        <w:ind w:firstLine="477" w:firstLineChars="198"/>
        <w:rPr>
          <w:rFonts w:hint="eastAsia" w:ascii="宋体" w:hAnsi="宋体"/>
          <w:b/>
          <w:bCs/>
          <w:sz w:val="24"/>
        </w:rPr>
      </w:pPr>
      <w:r>
        <w:rPr>
          <w:rFonts w:hint="eastAsia" w:ascii="宋体" w:hAnsi="宋体"/>
          <w:b/>
          <w:bCs/>
          <w:sz w:val="24"/>
        </w:rPr>
        <w:t>2.3环境卫生及绿化管理服务，包括：</w:t>
      </w:r>
    </w:p>
    <w:p w14:paraId="27F0AA28">
      <w:pPr>
        <w:snapToGrid w:val="0"/>
        <w:spacing w:line="360" w:lineRule="auto"/>
        <w:ind w:firstLine="475" w:firstLineChars="198"/>
        <w:rPr>
          <w:rFonts w:hint="eastAsia" w:ascii="宋体" w:hAnsi="宋体"/>
          <w:sz w:val="24"/>
        </w:rPr>
      </w:pPr>
      <w:r>
        <w:rPr>
          <w:rFonts w:hint="eastAsia" w:ascii="宋体" w:hAnsi="宋体"/>
          <w:sz w:val="24"/>
        </w:rPr>
        <w:t>1、建立环境卫生管理制度并认真落实，环卫设施齐备，实行标准化清扫保洁。</w:t>
      </w:r>
    </w:p>
    <w:p w14:paraId="2217B9B6">
      <w:pPr>
        <w:snapToGrid w:val="0"/>
        <w:spacing w:line="360" w:lineRule="auto"/>
        <w:ind w:firstLine="475" w:firstLineChars="198"/>
        <w:rPr>
          <w:rFonts w:hint="eastAsia" w:ascii="宋体" w:hAnsi="宋体"/>
          <w:sz w:val="24"/>
        </w:rPr>
      </w:pPr>
      <w:r>
        <w:rPr>
          <w:rFonts w:hint="eastAsia" w:ascii="宋体" w:hAnsi="宋体"/>
          <w:sz w:val="24"/>
        </w:rPr>
        <w:t>2、室外卫生区域包括：院区内公共区域部分及门前三包清洁。</w:t>
      </w:r>
    </w:p>
    <w:p w14:paraId="4E5A8FE4">
      <w:pPr>
        <w:snapToGrid w:val="0"/>
        <w:spacing w:line="360" w:lineRule="auto"/>
        <w:ind w:firstLine="475" w:firstLineChars="198"/>
        <w:rPr>
          <w:rFonts w:hint="eastAsia" w:ascii="宋体" w:hAnsi="宋体"/>
          <w:sz w:val="24"/>
        </w:rPr>
      </w:pPr>
      <w:r>
        <w:rPr>
          <w:rFonts w:hint="eastAsia" w:ascii="宋体" w:hAnsi="宋体"/>
          <w:sz w:val="24"/>
        </w:rPr>
        <w:t>室外保洁标准：每日至少清扫两次，废弃物、宠物粪便和落叶应及时清理。保持地面干净无杂物、无积水，无明显污迹、油渍。各种标示标牌表面干净无积尘、无水印。做到垃圾日产日清。</w:t>
      </w:r>
    </w:p>
    <w:p w14:paraId="4F7F25D9">
      <w:pPr>
        <w:snapToGrid w:val="0"/>
        <w:spacing w:line="360" w:lineRule="auto"/>
        <w:ind w:firstLine="475" w:firstLineChars="198"/>
        <w:rPr>
          <w:rFonts w:hint="eastAsia" w:ascii="宋体" w:hAnsi="宋体"/>
          <w:sz w:val="24"/>
        </w:rPr>
      </w:pPr>
      <w:r>
        <w:rPr>
          <w:rFonts w:hint="eastAsia" w:ascii="宋体" w:hAnsi="宋体"/>
          <w:sz w:val="24"/>
        </w:rPr>
        <w:t>3、室内卫生区域包括：大堂、办公区域楼道、办公楼各楼层卫生间、排练厅、电梯间及地下室。</w:t>
      </w:r>
    </w:p>
    <w:p w14:paraId="20238DB8">
      <w:pPr>
        <w:snapToGrid w:val="0"/>
        <w:spacing w:line="360" w:lineRule="auto"/>
        <w:ind w:firstLine="475" w:firstLineChars="198"/>
        <w:rPr>
          <w:rFonts w:hint="eastAsia" w:ascii="宋体" w:hAnsi="宋体"/>
          <w:sz w:val="24"/>
        </w:rPr>
      </w:pPr>
      <w:r>
        <w:rPr>
          <w:rFonts w:hint="eastAsia" w:ascii="宋体" w:hAnsi="宋体"/>
          <w:sz w:val="24"/>
        </w:rPr>
        <w:t>（1）办公楼公共区域每日清扫，保持大堂及楼道地面干净整洁、天花板无蜘蛛网、灯具干净无积尘；</w:t>
      </w:r>
    </w:p>
    <w:p w14:paraId="2FA1FD5D">
      <w:pPr>
        <w:snapToGrid w:val="0"/>
        <w:spacing w:line="360" w:lineRule="auto"/>
        <w:ind w:firstLine="475" w:firstLineChars="198"/>
        <w:rPr>
          <w:rFonts w:hint="eastAsia" w:ascii="宋体" w:hAnsi="宋体"/>
          <w:sz w:val="24"/>
        </w:rPr>
      </w:pPr>
      <w:r>
        <w:rPr>
          <w:rFonts w:hint="eastAsia" w:ascii="宋体" w:hAnsi="宋体"/>
          <w:sz w:val="24"/>
        </w:rPr>
        <w:t>（2）各楼层卫生间保证卫生间无堵塞、废纸篓杂物及时倾倒；</w:t>
      </w:r>
    </w:p>
    <w:p w14:paraId="2E5A94BE">
      <w:pPr>
        <w:snapToGrid w:val="0"/>
        <w:spacing w:line="360" w:lineRule="auto"/>
        <w:ind w:firstLine="475" w:firstLineChars="198"/>
        <w:rPr>
          <w:rFonts w:hint="eastAsia" w:ascii="宋体" w:hAnsi="宋体"/>
          <w:sz w:val="24"/>
        </w:rPr>
      </w:pPr>
      <w:r>
        <w:rPr>
          <w:rFonts w:hint="eastAsia" w:ascii="宋体" w:hAnsi="宋体"/>
          <w:sz w:val="24"/>
        </w:rPr>
        <w:t>（3）电梯间内每天擦拭，保证轿厢和设备表面无明显灰尘；</w:t>
      </w:r>
    </w:p>
    <w:p w14:paraId="445B6266">
      <w:pPr>
        <w:snapToGrid w:val="0"/>
        <w:spacing w:line="360" w:lineRule="auto"/>
        <w:ind w:firstLine="475" w:firstLineChars="198"/>
        <w:rPr>
          <w:rFonts w:hint="eastAsia" w:ascii="宋体" w:hAnsi="宋体"/>
          <w:sz w:val="24"/>
        </w:rPr>
      </w:pPr>
      <w:r>
        <w:rPr>
          <w:rFonts w:hint="eastAsia" w:ascii="宋体" w:hAnsi="宋体"/>
          <w:sz w:val="24"/>
        </w:rPr>
        <w:t>（4）地下室地面做到无油渍、无污渍、无积水、无纸屑等杂物。</w:t>
      </w:r>
    </w:p>
    <w:p w14:paraId="3FC6C423">
      <w:pPr>
        <w:snapToGrid w:val="0"/>
        <w:spacing w:line="360" w:lineRule="auto"/>
        <w:ind w:firstLine="477" w:firstLineChars="198"/>
        <w:rPr>
          <w:rFonts w:hint="eastAsia" w:ascii="宋体" w:hAnsi="宋体"/>
          <w:b/>
          <w:bCs/>
          <w:sz w:val="24"/>
        </w:rPr>
      </w:pPr>
      <w:r>
        <w:rPr>
          <w:rFonts w:hint="eastAsia" w:ascii="宋体" w:hAnsi="宋体"/>
          <w:b/>
          <w:bCs/>
          <w:sz w:val="24"/>
        </w:rPr>
        <w:t>4、绿化养护管理</w:t>
      </w:r>
    </w:p>
    <w:p w14:paraId="0F1DF2C6">
      <w:pPr>
        <w:snapToGrid w:val="0"/>
        <w:spacing w:line="360" w:lineRule="auto"/>
        <w:ind w:firstLine="475" w:firstLineChars="198"/>
        <w:rPr>
          <w:rFonts w:hint="eastAsia" w:ascii="宋体" w:hAnsi="宋体"/>
          <w:sz w:val="24"/>
        </w:rPr>
      </w:pPr>
      <w:r>
        <w:rPr>
          <w:rFonts w:hint="eastAsia" w:ascii="宋体" w:hAnsi="宋体"/>
          <w:sz w:val="24"/>
        </w:rPr>
        <w:t>对化学药剂严格监控，合理使用，对国家严禁使用药品一律禁用。</w:t>
      </w:r>
    </w:p>
    <w:p w14:paraId="204EDC7E">
      <w:pPr>
        <w:snapToGrid w:val="0"/>
        <w:spacing w:line="360" w:lineRule="auto"/>
        <w:ind w:firstLine="477" w:firstLineChars="198"/>
        <w:rPr>
          <w:rFonts w:hint="eastAsia" w:ascii="宋体" w:hAnsi="宋体"/>
          <w:b/>
          <w:bCs/>
          <w:sz w:val="24"/>
        </w:rPr>
      </w:pPr>
      <w:r>
        <w:rPr>
          <w:rFonts w:hint="eastAsia" w:ascii="宋体" w:hAnsi="宋体"/>
          <w:b/>
          <w:bCs/>
          <w:sz w:val="24"/>
        </w:rPr>
        <w:t>2.4、供暖季锅炉房运行维护服务，包括：</w:t>
      </w:r>
    </w:p>
    <w:p w14:paraId="32A8B6BB">
      <w:pPr>
        <w:snapToGrid w:val="0"/>
        <w:spacing w:line="360" w:lineRule="auto"/>
        <w:rPr>
          <w:rFonts w:hint="eastAsia" w:ascii="宋体" w:hAnsi="宋体"/>
          <w:sz w:val="24"/>
        </w:rPr>
      </w:pPr>
      <w:r>
        <w:rPr>
          <w:rFonts w:hint="eastAsia" w:ascii="宋体" w:hAnsi="宋体"/>
          <w:sz w:val="24"/>
        </w:rPr>
        <w:t xml:space="preserve">    （1）合同签订之日向采购人提供锅炉维保、运行相关资质文件。</w:t>
      </w:r>
    </w:p>
    <w:p w14:paraId="21295200">
      <w:pPr>
        <w:snapToGrid w:val="0"/>
        <w:spacing w:line="360" w:lineRule="auto"/>
        <w:rPr>
          <w:rFonts w:hint="eastAsia" w:ascii="宋体" w:hAnsi="宋体"/>
          <w:sz w:val="24"/>
        </w:rPr>
      </w:pPr>
      <w:r>
        <w:rPr>
          <w:rFonts w:hint="eastAsia" w:ascii="宋体" w:hAnsi="宋体"/>
          <w:sz w:val="24"/>
        </w:rPr>
        <w:t xml:space="preserve">    （2）中标人保证司炉人员必须持有政府相关部门签发的有效上岗证，并对上岗人员进行安全培训。</w:t>
      </w:r>
    </w:p>
    <w:p w14:paraId="08BABD74">
      <w:pPr>
        <w:snapToGrid w:val="0"/>
        <w:spacing w:line="360" w:lineRule="auto"/>
        <w:rPr>
          <w:rFonts w:hint="eastAsia" w:ascii="宋体" w:hAnsi="宋体"/>
          <w:sz w:val="24"/>
        </w:rPr>
      </w:pPr>
      <w:r>
        <w:rPr>
          <w:rFonts w:hint="eastAsia" w:ascii="宋体" w:hAnsi="宋体"/>
          <w:sz w:val="24"/>
        </w:rPr>
        <w:t xml:space="preserve">    （3）中标人需在供暖季前负责做好锅炉运行前的准备工作，对锅炉设备做一次全面检修和调整，以保证供暖季的正常供暖。</w:t>
      </w:r>
    </w:p>
    <w:p w14:paraId="214D9B6B">
      <w:pPr>
        <w:snapToGrid w:val="0"/>
        <w:spacing w:line="360" w:lineRule="auto"/>
        <w:rPr>
          <w:rFonts w:hint="eastAsia" w:ascii="宋体" w:hAnsi="宋体"/>
          <w:sz w:val="24"/>
        </w:rPr>
      </w:pPr>
      <w:r>
        <w:rPr>
          <w:rFonts w:hint="eastAsia" w:ascii="宋体" w:hAnsi="宋体"/>
          <w:sz w:val="24"/>
        </w:rPr>
        <w:t xml:space="preserve">    （4）供暖前进行冷态运行，以保证整个采暖区的管网良好性，此工作由中标人和采购人一起配合进行。</w:t>
      </w:r>
    </w:p>
    <w:p w14:paraId="5002F3C7">
      <w:pPr>
        <w:snapToGrid w:val="0"/>
        <w:spacing w:line="360" w:lineRule="auto"/>
        <w:rPr>
          <w:rFonts w:hint="eastAsia" w:ascii="宋体" w:hAnsi="宋体"/>
          <w:sz w:val="24"/>
        </w:rPr>
      </w:pPr>
      <w:r>
        <w:rPr>
          <w:rFonts w:hint="eastAsia" w:ascii="宋体" w:hAnsi="宋体"/>
          <w:sz w:val="24"/>
        </w:rPr>
        <w:t xml:space="preserve">    （5）锅炉运行期间，随时对锅炉的运行状态进行巡视，发现问题及时处理，不得拖延，故障一般应在12小时内处理完毕。 由于中标人违章操作造成的设备及部件损坏，其所有费用全部由中标人承担，因此造成的安全事故中标人承担全部责任。</w:t>
      </w:r>
    </w:p>
    <w:p w14:paraId="716AE2B7">
      <w:pPr>
        <w:snapToGrid w:val="0"/>
        <w:spacing w:line="360" w:lineRule="auto"/>
        <w:rPr>
          <w:rFonts w:hint="eastAsia" w:ascii="宋体" w:hAnsi="宋体"/>
          <w:sz w:val="24"/>
        </w:rPr>
      </w:pPr>
      <w:r>
        <w:rPr>
          <w:rFonts w:hint="eastAsia" w:ascii="宋体" w:hAnsi="宋体"/>
          <w:sz w:val="24"/>
        </w:rPr>
        <w:t xml:space="preserve">    （6）中标人需严格执行锅炉运行安全操作规程，锅炉运行期间若持证人员违章作业，采购人有权要求中标人换人，出现三次以上违章作业情况的，采购人有权单方面解除合同。</w:t>
      </w:r>
    </w:p>
    <w:p w14:paraId="41BBF4F8">
      <w:pPr>
        <w:snapToGrid w:val="0"/>
        <w:spacing w:line="360" w:lineRule="auto"/>
        <w:rPr>
          <w:rFonts w:hint="eastAsia" w:ascii="宋体" w:hAnsi="宋体"/>
          <w:sz w:val="24"/>
        </w:rPr>
      </w:pPr>
      <w:r>
        <w:rPr>
          <w:rFonts w:hint="eastAsia" w:ascii="宋体" w:hAnsi="宋体"/>
          <w:sz w:val="24"/>
        </w:rPr>
        <w:t xml:space="preserve">    （7）中标人负责锅炉的安全运行的基础上，必须在保证供暖温度达到北京市采暖标准的基础上，遵从“科学供暖、节约供暖”的原则，结合采购人的供暖特点调整出水及回水温度，保证能源消耗不超过北京市标准。</w:t>
      </w:r>
    </w:p>
    <w:p w14:paraId="6B376CB4">
      <w:pPr>
        <w:snapToGrid w:val="0"/>
        <w:spacing w:line="360" w:lineRule="auto"/>
        <w:rPr>
          <w:rFonts w:hint="eastAsia" w:ascii="宋体" w:hAnsi="宋体"/>
          <w:sz w:val="24"/>
        </w:rPr>
      </w:pPr>
      <w:r>
        <w:rPr>
          <w:rFonts w:hint="eastAsia" w:ascii="宋体" w:hAnsi="宋体"/>
          <w:sz w:val="24"/>
        </w:rPr>
        <w:t xml:space="preserve">    （8）锅炉房内中标人工作人员的人身、财产安全问题，由中标人自行负责。</w:t>
      </w:r>
    </w:p>
    <w:p w14:paraId="4AD4E08B">
      <w:pPr>
        <w:snapToGrid w:val="0"/>
        <w:spacing w:line="360" w:lineRule="auto"/>
        <w:rPr>
          <w:rFonts w:hint="eastAsia" w:ascii="宋体" w:hAnsi="宋体"/>
          <w:sz w:val="24"/>
        </w:rPr>
      </w:pPr>
      <w:r>
        <w:rPr>
          <w:rFonts w:hint="eastAsia" w:ascii="宋体" w:hAnsi="宋体"/>
          <w:sz w:val="24"/>
        </w:rPr>
        <w:t xml:space="preserve">    （9）锅炉运营前，中标人应制定完善可行的应急处置方案并报采购人备案。</w:t>
      </w:r>
    </w:p>
    <w:p w14:paraId="282200F1">
      <w:pPr>
        <w:snapToGrid w:val="0"/>
        <w:spacing w:line="360" w:lineRule="auto"/>
        <w:rPr>
          <w:rFonts w:hint="eastAsia" w:ascii="宋体" w:hAnsi="宋体"/>
          <w:sz w:val="24"/>
        </w:rPr>
      </w:pPr>
      <w:r>
        <w:rPr>
          <w:rFonts w:hint="eastAsia" w:ascii="宋体" w:hAnsi="宋体"/>
          <w:sz w:val="24"/>
        </w:rPr>
        <w:t xml:space="preserve">    （10）中标人负责锅炉供暖运行的维修保养，内容包括：</w:t>
      </w:r>
    </w:p>
    <w:p w14:paraId="3A9AB5D3">
      <w:pPr>
        <w:snapToGrid w:val="0"/>
        <w:spacing w:line="360" w:lineRule="auto"/>
        <w:rPr>
          <w:rFonts w:hint="eastAsia" w:ascii="宋体" w:hAnsi="宋体"/>
          <w:sz w:val="24"/>
        </w:rPr>
      </w:pPr>
      <w:r>
        <w:rPr>
          <w:rFonts w:hint="eastAsia" w:ascii="宋体" w:hAnsi="宋体"/>
          <w:sz w:val="24"/>
        </w:rPr>
        <w:t xml:space="preserve">     本体主机部分：</w:t>
      </w:r>
    </w:p>
    <w:p w14:paraId="553023E9">
      <w:pPr>
        <w:snapToGrid w:val="0"/>
        <w:spacing w:line="360" w:lineRule="auto"/>
        <w:rPr>
          <w:rFonts w:hint="eastAsia" w:ascii="宋体" w:hAnsi="宋体"/>
          <w:sz w:val="24"/>
        </w:rPr>
      </w:pPr>
      <w:r>
        <w:rPr>
          <w:rFonts w:hint="eastAsia" w:ascii="宋体" w:hAnsi="宋体"/>
          <w:sz w:val="24"/>
        </w:rPr>
        <w:t xml:space="preserve">    （1）全面清理烟管、前后烟箱、炉膛部分及燃烧室及烟管集灰；</w:t>
      </w:r>
    </w:p>
    <w:p w14:paraId="3535F3CF">
      <w:pPr>
        <w:snapToGrid w:val="0"/>
        <w:spacing w:line="360" w:lineRule="auto"/>
        <w:rPr>
          <w:rFonts w:hint="eastAsia" w:ascii="宋体" w:hAnsi="宋体"/>
          <w:sz w:val="24"/>
        </w:rPr>
      </w:pPr>
      <w:r>
        <w:rPr>
          <w:rFonts w:hint="eastAsia" w:ascii="宋体" w:hAnsi="宋体"/>
          <w:sz w:val="24"/>
        </w:rPr>
        <w:t xml:space="preserve">    （2）全面开盖检测手孔、人孔等检查孔的密封完好程度，并及时更换有缺陷的密封垫；</w:t>
      </w:r>
    </w:p>
    <w:p w14:paraId="209CB180">
      <w:pPr>
        <w:snapToGrid w:val="0"/>
        <w:spacing w:line="360" w:lineRule="auto"/>
        <w:rPr>
          <w:rFonts w:hint="eastAsia" w:ascii="宋体" w:hAnsi="宋体"/>
          <w:sz w:val="24"/>
        </w:rPr>
      </w:pPr>
      <w:r>
        <w:rPr>
          <w:rFonts w:hint="eastAsia" w:ascii="宋体" w:hAnsi="宋体"/>
          <w:sz w:val="24"/>
        </w:rPr>
        <w:t xml:space="preserve">    燃烧器部分</w:t>
      </w:r>
    </w:p>
    <w:p w14:paraId="4CDE2CE6">
      <w:pPr>
        <w:snapToGrid w:val="0"/>
        <w:spacing w:line="360" w:lineRule="auto"/>
        <w:rPr>
          <w:rFonts w:hint="eastAsia" w:ascii="宋体" w:hAnsi="宋体"/>
          <w:sz w:val="24"/>
        </w:rPr>
      </w:pPr>
      <w:r>
        <w:rPr>
          <w:rFonts w:hint="eastAsia" w:ascii="宋体" w:hAnsi="宋体"/>
          <w:sz w:val="24"/>
        </w:rPr>
        <w:t xml:space="preserve">    全面清理点火装置、过滤器、油泵、电机及叶轮系统，对门连杆机构加润滑油；</w:t>
      </w:r>
    </w:p>
    <w:p w14:paraId="702CA762">
      <w:pPr>
        <w:snapToGrid w:val="0"/>
        <w:spacing w:line="360" w:lineRule="auto"/>
        <w:rPr>
          <w:rFonts w:hint="eastAsia" w:ascii="宋体" w:hAnsi="宋体"/>
          <w:sz w:val="24"/>
        </w:rPr>
      </w:pPr>
      <w:r>
        <w:rPr>
          <w:rFonts w:hint="eastAsia" w:ascii="宋体" w:hAnsi="宋体"/>
          <w:sz w:val="24"/>
        </w:rPr>
        <w:t>控制部分：</w:t>
      </w:r>
    </w:p>
    <w:p w14:paraId="2391AE6F">
      <w:pPr>
        <w:snapToGrid w:val="0"/>
        <w:spacing w:line="360" w:lineRule="auto"/>
        <w:rPr>
          <w:rFonts w:hint="eastAsia" w:ascii="宋体" w:hAnsi="宋体"/>
          <w:sz w:val="24"/>
        </w:rPr>
      </w:pPr>
      <w:r>
        <w:rPr>
          <w:rFonts w:hint="eastAsia" w:ascii="宋体" w:hAnsi="宋体"/>
          <w:sz w:val="24"/>
        </w:rPr>
        <w:t xml:space="preserve">    检修及检测元件，检查控制线路、清理控制箱集灰，控制点检测；</w:t>
      </w:r>
    </w:p>
    <w:p w14:paraId="30E2E776">
      <w:pPr>
        <w:snapToGrid w:val="0"/>
        <w:spacing w:line="360" w:lineRule="auto"/>
        <w:rPr>
          <w:rFonts w:hint="eastAsia" w:ascii="宋体" w:hAnsi="宋体"/>
          <w:sz w:val="24"/>
        </w:rPr>
      </w:pPr>
      <w:r>
        <w:rPr>
          <w:rFonts w:hint="eastAsia" w:ascii="宋体" w:hAnsi="宋体"/>
          <w:sz w:val="24"/>
        </w:rPr>
        <w:t xml:space="preserve">    给水系统：</w:t>
      </w:r>
    </w:p>
    <w:p w14:paraId="565094F5">
      <w:pPr>
        <w:snapToGrid w:val="0"/>
        <w:spacing w:line="360" w:lineRule="auto"/>
        <w:ind w:firstLine="480"/>
        <w:rPr>
          <w:rFonts w:hint="eastAsia" w:ascii="宋体" w:hAnsi="宋体"/>
          <w:sz w:val="24"/>
        </w:rPr>
      </w:pPr>
      <w:r>
        <w:rPr>
          <w:rFonts w:hint="eastAsia" w:ascii="宋体" w:hAnsi="宋体"/>
          <w:sz w:val="24"/>
        </w:rPr>
        <w:t>检修水处理装置，检查树脂是否达标，全面清理软水箱、检查给水泵、自动进水及扬程 ，清洗止回阀阀芯等。</w:t>
      </w:r>
    </w:p>
    <w:p w14:paraId="30FFA7A5">
      <w:pPr>
        <w:snapToGrid w:val="0"/>
        <w:spacing w:line="360" w:lineRule="auto"/>
        <w:ind w:firstLine="480"/>
        <w:rPr>
          <w:rFonts w:hint="eastAsia" w:ascii="宋体" w:hAnsi="宋体"/>
          <w:sz w:val="24"/>
        </w:rPr>
      </w:pPr>
      <w:r>
        <w:rPr>
          <w:rFonts w:hint="eastAsia" w:ascii="宋体" w:hAnsi="宋体"/>
          <w:sz w:val="24"/>
        </w:rPr>
        <w:t>（1）供暖季到来前对锅炉房所有设备进行一次系统、全面的检修和维护。</w:t>
      </w:r>
    </w:p>
    <w:p w14:paraId="381B5E1B">
      <w:pPr>
        <w:snapToGrid w:val="0"/>
        <w:spacing w:line="360" w:lineRule="auto"/>
        <w:rPr>
          <w:rFonts w:hint="eastAsia" w:ascii="宋体" w:hAnsi="宋体"/>
          <w:b/>
          <w:bCs/>
          <w:sz w:val="24"/>
        </w:rPr>
      </w:pPr>
      <w:r>
        <w:rPr>
          <w:rFonts w:hint="eastAsia" w:ascii="宋体" w:hAnsi="宋体"/>
          <w:b/>
          <w:bCs/>
          <w:sz w:val="24"/>
        </w:rPr>
        <w:t>（四）物业管理服务工作季度考核评定办法</w:t>
      </w:r>
    </w:p>
    <w:p w14:paraId="5D7CC508">
      <w:pPr>
        <w:snapToGrid w:val="0"/>
        <w:spacing w:line="360" w:lineRule="auto"/>
        <w:ind w:firstLine="480" w:firstLineChars="200"/>
        <w:rPr>
          <w:rFonts w:hint="eastAsia" w:ascii="宋体" w:hAnsi="宋体"/>
          <w:sz w:val="24"/>
        </w:rPr>
      </w:pPr>
      <w:r>
        <w:rPr>
          <w:rFonts w:hint="eastAsia" w:ascii="宋体" w:hAnsi="宋体"/>
          <w:sz w:val="24"/>
        </w:rPr>
        <w:t>为督促物业公司认真履行合同约定，执行物业服务标准、提高物业服务质量，保证戏校正常的工作和生活秩序，充分享受到规范的物业服务。特制定物业管理服务验收考核评定，考核评定周期为每季度1次，评定部门为戏校综合管理部及各相关部门。</w:t>
      </w:r>
    </w:p>
    <w:p w14:paraId="5E6A88B0">
      <w:pPr>
        <w:snapToGrid w:val="0"/>
        <w:spacing w:line="360" w:lineRule="auto"/>
        <w:ind w:firstLine="480" w:firstLineChars="200"/>
        <w:rPr>
          <w:rFonts w:hint="eastAsia" w:ascii="宋体" w:hAnsi="宋体"/>
          <w:sz w:val="24"/>
        </w:rPr>
      </w:pPr>
      <w:r>
        <w:rPr>
          <w:rFonts w:hint="eastAsia" w:ascii="宋体" w:hAnsi="宋体"/>
          <w:sz w:val="24"/>
        </w:rPr>
        <w:t>本季度在物业服务过程中出现重大责任事故，给戏校声誉和经济造成损害和损失的，本季度考核评定不及格，在规定时限内落实整改不彻底或不及时的，戏校有权解除物业服务合同。</w:t>
      </w:r>
    </w:p>
    <w:p w14:paraId="6E42AC2E">
      <w:pPr>
        <w:snapToGrid w:val="0"/>
        <w:spacing w:line="360" w:lineRule="auto"/>
        <w:rPr>
          <w:rFonts w:hint="eastAsia" w:ascii="宋体" w:hAnsi="宋体"/>
          <w:b/>
          <w:bCs/>
          <w:sz w:val="24"/>
        </w:rPr>
      </w:pPr>
      <w:r>
        <w:rPr>
          <w:rFonts w:hint="eastAsia" w:ascii="宋体" w:hAnsi="宋体"/>
          <w:b/>
          <w:bCs/>
          <w:sz w:val="24"/>
        </w:rPr>
        <w:t>（五）物业服务关键指标</w:t>
      </w:r>
    </w:p>
    <w:p w14:paraId="2E7DA37F">
      <w:pPr>
        <w:snapToGrid w:val="0"/>
        <w:spacing w:line="360" w:lineRule="auto"/>
        <w:ind w:firstLine="460" w:firstLineChars="192"/>
        <w:rPr>
          <w:rFonts w:hint="eastAsia" w:ascii="宋体" w:hAnsi="宋体"/>
          <w:sz w:val="24"/>
        </w:rPr>
      </w:pPr>
      <w:r>
        <w:rPr>
          <w:rFonts w:hint="eastAsia" w:ascii="宋体" w:hAnsi="宋体"/>
          <w:sz w:val="24"/>
        </w:rPr>
        <w:t>1.物业综合服务</w:t>
      </w:r>
    </w:p>
    <w:p w14:paraId="7E04DADE">
      <w:pPr>
        <w:snapToGrid w:val="0"/>
        <w:spacing w:line="360" w:lineRule="auto"/>
        <w:ind w:firstLine="460" w:firstLineChars="192"/>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报修及时率100%；</w:t>
      </w:r>
    </w:p>
    <w:p w14:paraId="1C8D5645">
      <w:pPr>
        <w:snapToGrid w:val="0"/>
        <w:spacing w:line="360" w:lineRule="auto"/>
        <w:ind w:firstLine="460" w:firstLineChars="192"/>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物业工作满意率≥95%；</w:t>
      </w:r>
    </w:p>
    <w:p w14:paraId="282C8F96">
      <w:pPr>
        <w:snapToGrid w:val="0"/>
        <w:spacing w:line="360" w:lineRule="auto"/>
        <w:ind w:firstLine="460" w:firstLineChars="192"/>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投诉率≤1%；</w:t>
      </w:r>
    </w:p>
    <w:p w14:paraId="2B378319">
      <w:pPr>
        <w:snapToGrid w:val="0"/>
        <w:spacing w:line="360" w:lineRule="auto"/>
        <w:ind w:firstLine="460" w:firstLineChars="192"/>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投诉处理及时率100%；</w:t>
      </w:r>
    </w:p>
    <w:p w14:paraId="5F6A27E8">
      <w:pPr>
        <w:snapToGrid w:val="0"/>
        <w:spacing w:line="360" w:lineRule="auto"/>
        <w:ind w:firstLine="460" w:firstLineChars="192"/>
        <w:rPr>
          <w:rFonts w:hint="eastAsia" w:ascii="宋体" w:hAnsi="宋体"/>
          <w:sz w:val="24"/>
        </w:rPr>
      </w:pPr>
      <w:r>
        <w:rPr>
          <w:rFonts w:hint="eastAsia" w:ascii="宋体" w:hAnsi="宋体"/>
          <w:sz w:val="24"/>
        </w:rPr>
        <w:t>2.房屋建筑及设备设施维护管理服务</w:t>
      </w:r>
    </w:p>
    <w:p w14:paraId="129F1F5A">
      <w:pPr>
        <w:snapToGrid w:val="0"/>
        <w:spacing w:line="360" w:lineRule="auto"/>
        <w:ind w:firstLine="460" w:firstLineChars="192"/>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房屋建完好率90%；</w:t>
      </w:r>
    </w:p>
    <w:p w14:paraId="4F9AA868">
      <w:pPr>
        <w:snapToGrid w:val="0"/>
        <w:spacing w:line="360" w:lineRule="auto"/>
        <w:ind w:firstLine="460" w:firstLineChars="192"/>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设施设备完好率90%；</w:t>
      </w:r>
    </w:p>
    <w:p w14:paraId="72E92D20">
      <w:pPr>
        <w:snapToGrid w:val="0"/>
        <w:spacing w:line="360" w:lineRule="auto"/>
        <w:ind w:firstLine="460" w:firstLineChars="192"/>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维修及时率90%；</w:t>
      </w:r>
    </w:p>
    <w:p w14:paraId="00084C6C">
      <w:pPr>
        <w:snapToGrid w:val="0"/>
        <w:spacing w:line="360" w:lineRule="auto"/>
        <w:ind w:firstLine="460" w:firstLineChars="192"/>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维修合格率90%。</w:t>
      </w:r>
    </w:p>
    <w:p w14:paraId="059E44CB">
      <w:pPr>
        <w:snapToGrid w:val="0"/>
        <w:spacing w:line="360" w:lineRule="auto"/>
        <w:ind w:firstLine="460" w:firstLineChars="192"/>
        <w:rPr>
          <w:rFonts w:hint="eastAsia" w:ascii="宋体" w:hAnsi="宋体"/>
          <w:sz w:val="24"/>
        </w:rPr>
      </w:pPr>
      <w:r>
        <w:rPr>
          <w:rFonts w:hint="eastAsia" w:ascii="宋体" w:hAnsi="宋体"/>
          <w:sz w:val="24"/>
        </w:rPr>
        <w:t>3.消防安全防范</w:t>
      </w:r>
    </w:p>
    <w:p w14:paraId="4CE9BBA4">
      <w:pPr>
        <w:snapToGrid w:val="0"/>
        <w:spacing w:line="360" w:lineRule="auto"/>
        <w:ind w:firstLine="460" w:firstLineChars="192"/>
        <w:rPr>
          <w:rFonts w:hint="eastAsia" w:ascii="宋体" w:hAnsi="宋体"/>
          <w:sz w:val="24"/>
        </w:rPr>
      </w:pPr>
      <w:r>
        <w:rPr>
          <w:rFonts w:hint="eastAsia" w:ascii="宋体" w:hAnsi="宋体"/>
          <w:sz w:val="24"/>
        </w:rPr>
        <w:t>1)消防设施设备完好率90%；</w:t>
      </w:r>
    </w:p>
    <w:p w14:paraId="5D874C89">
      <w:pPr>
        <w:snapToGrid w:val="0"/>
        <w:spacing w:line="360" w:lineRule="auto"/>
        <w:ind w:firstLine="460" w:firstLineChars="192"/>
        <w:rPr>
          <w:rFonts w:hint="eastAsia" w:ascii="宋体" w:hAnsi="宋体"/>
          <w:sz w:val="24"/>
        </w:rPr>
      </w:pPr>
      <w:r>
        <w:rPr>
          <w:rFonts w:hint="eastAsia" w:ascii="宋体" w:hAnsi="宋体"/>
          <w:sz w:val="24"/>
        </w:rPr>
        <w:t>2)火灾事故发生率0。</w:t>
      </w:r>
    </w:p>
    <w:p w14:paraId="1A8BDF15">
      <w:pPr>
        <w:snapToGrid w:val="0"/>
        <w:spacing w:line="360" w:lineRule="auto"/>
        <w:ind w:firstLine="460" w:firstLineChars="192"/>
        <w:rPr>
          <w:rFonts w:hint="eastAsia" w:ascii="宋体" w:hAnsi="宋体"/>
          <w:sz w:val="24"/>
        </w:rPr>
      </w:pPr>
      <w:r>
        <w:rPr>
          <w:rFonts w:hint="eastAsia" w:ascii="宋体" w:hAnsi="宋体"/>
          <w:sz w:val="24"/>
        </w:rPr>
        <w:t>4.环境清洁服务</w:t>
      </w:r>
    </w:p>
    <w:p w14:paraId="7C447501">
      <w:pPr>
        <w:snapToGrid w:val="0"/>
        <w:spacing w:line="360" w:lineRule="auto"/>
        <w:ind w:firstLine="460" w:firstLineChars="192"/>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清扫及时率90%；</w:t>
      </w:r>
    </w:p>
    <w:p w14:paraId="41AC444E">
      <w:pPr>
        <w:snapToGrid w:val="0"/>
        <w:spacing w:line="360" w:lineRule="auto"/>
        <w:ind w:firstLine="460" w:firstLineChars="192"/>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绿植成活率95%。</w:t>
      </w:r>
    </w:p>
    <w:p w14:paraId="6D601A68">
      <w:pPr>
        <w:snapToGrid w:val="0"/>
        <w:spacing w:line="360" w:lineRule="auto"/>
        <w:ind w:firstLine="460" w:firstLineChars="192"/>
        <w:rPr>
          <w:rFonts w:hint="eastAsia" w:ascii="宋体" w:hAnsi="宋体"/>
          <w:sz w:val="24"/>
        </w:rPr>
      </w:pPr>
      <w:r>
        <w:rPr>
          <w:rFonts w:hint="eastAsia" w:ascii="宋体" w:hAnsi="宋体"/>
          <w:sz w:val="24"/>
        </w:rPr>
        <w:t>5.会务服务</w:t>
      </w:r>
      <w:r>
        <w:rPr>
          <w:rFonts w:hint="eastAsia" w:ascii="宋体" w:hAnsi="宋体"/>
          <w:sz w:val="24"/>
        </w:rPr>
        <w:tab/>
      </w:r>
    </w:p>
    <w:p w14:paraId="1D21FC9F">
      <w:pPr>
        <w:snapToGrid w:val="0"/>
        <w:spacing w:line="360" w:lineRule="auto"/>
        <w:ind w:firstLine="460" w:firstLineChars="192"/>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会务保障服务合格率≥90%；</w:t>
      </w:r>
    </w:p>
    <w:p w14:paraId="35FB4A4E">
      <w:pPr>
        <w:snapToGrid w:val="0"/>
        <w:spacing w:line="360" w:lineRule="auto"/>
        <w:ind w:firstLine="460" w:firstLineChars="192"/>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服务礼仪合格率≥90%；</w:t>
      </w:r>
    </w:p>
    <w:p w14:paraId="71F7964C">
      <w:pPr>
        <w:snapToGrid w:val="0"/>
        <w:spacing w:line="360" w:lineRule="auto"/>
        <w:ind w:firstLine="460" w:firstLineChars="192"/>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从业人员持证上岗率100%；</w:t>
      </w:r>
    </w:p>
    <w:p w14:paraId="0A07CE1A">
      <w:pPr>
        <w:snapToGrid w:val="0"/>
        <w:spacing w:line="360" w:lineRule="auto"/>
        <w:ind w:firstLine="460" w:firstLineChars="192"/>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环境卫生合格率90%。</w:t>
      </w:r>
      <w:r>
        <w:rPr>
          <w:rFonts w:hint="eastAsia" w:ascii="宋体" w:hAnsi="宋体"/>
          <w:sz w:val="24"/>
        </w:rPr>
        <w:tab/>
      </w:r>
    </w:p>
    <w:p w14:paraId="01359422">
      <w:pPr>
        <w:snapToGrid w:val="0"/>
        <w:spacing w:line="360" w:lineRule="auto"/>
        <w:ind w:firstLine="460" w:firstLineChars="192"/>
        <w:rPr>
          <w:rFonts w:hint="eastAsia" w:ascii="宋体" w:hAnsi="宋体"/>
          <w:sz w:val="24"/>
        </w:rPr>
      </w:pPr>
      <w:r>
        <w:rPr>
          <w:rFonts w:hint="eastAsia" w:ascii="宋体" w:hAnsi="宋体"/>
          <w:sz w:val="24"/>
        </w:rPr>
        <w:t>6.院方指定的其它服务完成率≥90%。</w:t>
      </w:r>
    </w:p>
    <w:p w14:paraId="05A93380">
      <w:pPr>
        <w:snapToGrid w:val="0"/>
        <w:spacing w:line="360" w:lineRule="auto"/>
        <w:rPr>
          <w:rFonts w:hint="eastAsia" w:ascii="宋体" w:hAnsi="宋体"/>
          <w:b/>
          <w:bCs/>
          <w:sz w:val="24"/>
        </w:rPr>
      </w:pPr>
      <w:r>
        <w:rPr>
          <w:rFonts w:hint="eastAsia" w:ascii="宋体" w:hAnsi="宋体"/>
          <w:b/>
          <w:bCs/>
          <w:sz w:val="24"/>
        </w:rPr>
        <w:t>（六）物业服务标准</w:t>
      </w:r>
    </w:p>
    <w:p w14:paraId="4D0B3B81">
      <w:pPr>
        <w:snapToGrid w:val="0"/>
        <w:spacing w:line="360" w:lineRule="auto"/>
        <w:ind w:firstLine="482" w:firstLineChars="200"/>
        <w:rPr>
          <w:rFonts w:hint="eastAsia" w:ascii="宋体" w:hAnsi="宋体"/>
          <w:b/>
          <w:bCs/>
          <w:sz w:val="24"/>
        </w:rPr>
      </w:pPr>
      <w:r>
        <w:rPr>
          <w:rFonts w:hint="eastAsia" w:ascii="宋体" w:hAnsi="宋体"/>
          <w:b/>
          <w:bCs/>
          <w:sz w:val="24"/>
        </w:rPr>
        <w:t>总体符合《北京市物业管理示范项目考评标准及评分细则》、《中华人民共和国消防法》、《北京市垃圾分类管理条例》以及其他政府、行业标准。</w:t>
      </w:r>
    </w:p>
    <w:p w14:paraId="230FF4F7">
      <w:pPr>
        <w:snapToGrid w:val="0"/>
        <w:spacing w:line="360" w:lineRule="auto"/>
        <w:ind w:firstLine="480" w:firstLineChars="200"/>
        <w:rPr>
          <w:rFonts w:hint="eastAsia" w:ascii="宋体" w:hAnsi="宋体"/>
          <w:sz w:val="24"/>
        </w:rPr>
      </w:pPr>
      <w:r>
        <w:rPr>
          <w:rFonts w:hint="eastAsia" w:ascii="宋体" w:hAnsi="宋体"/>
          <w:sz w:val="24"/>
        </w:rPr>
        <w:t>房屋公共设施设备维护维修内容相关的国家法律法规标准规范（如有最新标准则以最新的为准）</w:t>
      </w:r>
    </w:p>
    <w:p w14:paraId="19D8328F">
      <w:pPr>
        <w:snapToGrid w:val="0"/>
        <w:spacing w:line="360" w:lineRule="auto"/>
        <w:ind w:firstLine="480" w:firstLineChars="200"/>
        <w:rPr>
          <w:rFonts w:hint="eastAsia" w:ascii="宋体" w:hAnsi="宋体"/>
          <w:sz w:val="24"/>
        </w:rPr>
      </w:pPr>
      <w:r>
        <w:rPr>
          <w:rFonts w:hint="eastAsia" w:ascii="宋体" w:hAnsi="宋体"/>
          <w:sz w:val="24"/>
        </w:rPr>
        <w:t>DB11/T391-2006 《物业服务企业标准体系管理标准体系》</w:t>
      </w:r>
    </w:p>
    <w:p w14:paraId="3C77F10E">
      <w:pPr>
        <w:snapToGrid w:val="0"/>
        <w:spacing w:line="360" w:lineRule="auto"/>
        <w:ind w:firstLine="460" w:firstLineChars="192"/>
        <w:rPr>
          <w:rFonts w:hint="eastAsia" w:ascii="宋体" w:hAnsi="宋体"/>
          <w:sz w:val="24"/>
        </w:rPr>
      </w:pPr>
      <w:r>
        <w:rPr>
          <w:rFonts w:hint="eastAsia" w:ascii="宋体" w:hAnsi="宋体"/>
          <w:sz w:val="24"/>
        </w:rPr>
        <w:t>GB50303-2002 《建筑电气工程施工质量验收规范》</w:t>
      </w:r>
    </w:p>
    <w:p w14:paraId="091C82D0">
      <w:pPr>
        <w:snapToGrid w:val="0"/>
        <w:spacing w:line="360" w:lineRule="auto"/>
        <w:ind w:firstLine="460" w:firstLineChars="192"/>
        <w:rPr>
          <w:rFonts w:hint="eastAsia" w:ascii="宋体" w:hAnsi="宋体"/>
          <w:sz w:val="24"/>
        </w:rPr>
      </w:pPr>
      <w:r>
        <w:rPr>
          <w:rFonts w:hint="eastAsia" w:ascii="宋体" w:hAnsi="宋体"/>
          <w:sz w:val="24"/>
        </w:rPr>
        <w:t>GB50242-2002 《建筑给水排水及采暖工程质量验收规范》</w:t>
      </w:r>
    </w:p>
    <w:p w14:paraId="338C714C">
      <w:pPr>
        <w:snapToGrid w:val="0"/>
        <w:spacing w:line="360" w:lineRule="auto"/>
        <w:ind w:firstLine="460" w:firstLineChars="192"/>
        <w:rPr>
          <w:rFonts w:hint="eastAsia" w:ascii="宋体" w:hAnsi="宋体"/>
          <w:sz w:val="24"/>
        </w:rPr>
      </w:pPr>
      <w:r>
        <w:rPr>
          <w:rFonts w:hint="eastAsia" w:ascii="宋体" w:hAnsi="宋体"/>
          <w:sz w:val="24"/>
        </w:rPr>
        <w:t>GB50243-2002 《通风与空调工程施工质量验收规范》</w:t>
      </w:r>
    </w:p>
    <w:p w14:paraId="2B1AEEE6">
      <w:pPr>
        <w:snapToGrid w:val="0"/>
        <w:spacing w:line="360" w:lineRule="auto"/>
        <w:ind w:firstLine="460" w:firstLineChars="192"/>
        <w:rPr>
          <w:rFonts w:hint="eastAsia" w:ascii="宋体" w:hAnsi="宋体"/>
          <w:sz w:val="24"/>
        </w:rPr>
      </w:pPr>
      <w:r>
        <w:rPr>
          <w:rFonts w:hint="eastAsia" w:ascii="宋体" w:hAnsi="宋体"/>
          <w:sz w:val="24"/>
        </w:rPr>
        <w:t>GB50365-2005 《空调通风系统运行管理规范》</w:t>
      </w:r>
    </w:p>
    <w:p w14:paraId="4CC14639">
      <w:pPr>
        <w:snapToGrid w:val="0"/>
        <w:spacing w:line="360" w:lineRule="auto"/>
        <w:ind w:firstLine="460" w:firstLineChars="192"/>
        <w:rPr>
          <w:rFonts w:hint="eastAsia" w:ascii="宋体" w:hAnsi="宋体"/>
          <w:sz w:val="24"/>
        </w:rPr>
      </w:pPr>
      <w:r>
        <w:rPr>
          <w:rFonts w:hint="eastAsia" w:ascii="宋体" w:hAnsi="宋体"/>
          <w:sz w:val="24"/>
        </w:rPr>
        <w:t>GB17051-2025《二次供水设施卫生规范》</w:t>
      </w:r>
    </w:p>
    <w:p w14:paraId="4269FEC8">
      <w:pPr>
        <w:snapToGrid w:val="0"/>
        <w:spacing w:line="360" w:lineRule="auto"/>
        <w:ind w:firstLine="460" w:firstLineChars="192"/>
        <w:rPr>
          <w:rFonts w:hint="eastAsia" w:ascii="宋体" w:hAnsi="宋体"/>
          <w:sz w:val="24"/>
        </w:rPr>
      </w:pPr>
      <w:r>
        <w:rPr>
          <w:rFonts w:hint="eastAsia" w:ascii="宋体" w:hAnsi="宋体"/>
          <w:sz w:val="24"/>
        </w:rPr>
        <w:t>GB50310-2002 《电梯工程施工质量验收规范》</w:t>
      </w:r>
    </w:p>
    <w:p w14:paraId="277FD78E">
      <w:pPr>
        <w:snapToGrid w:val="0"/>
        <w:spacing w:line="360" w:lineRule="auto"/>
        <w:ind w:firstLine="460" w:firstLineChars="192"/>
        <w:rPr>
          <w:rFonts w:hint="eastAsia" w:ascii="宋体" w:hAnsi="宋体"/>
          <w:sz w:val="24"/>
        </w:rPr>
      </w:pPr>
      <w:r>
        <w:rPr>
          <w:rFonts w:hint="eastAsia" w:ascii="宋体" w:hAnsi="宋体"/>
          <w:sz w:val="24"/>
        </w:rPr>
        <w:t>GB50339-2003 《智能建筑工程质量验收规范》</w:t>
      </w:r>
    </w:p>
    <w:p w14:paraId="5AFBB918">
      <w:pPr>
        <w:snapToGrid w:val="0"/>
        <w:spacing w:line="360" w:lineRule="auto"/>
        <w:ind w:firstLine="460" w:firstLineChars="192"/>
        <w:rPr>
          <w:rFonts w:hint="eastAsia" w:ascii="宋体" w:hAnsi="宋体"/>
          <w:sz w:val="24"/>
        </w:rPr>
      </w:pPr>
      <w:r>
        <w:rPr>
          <w:rFonts w:hint="eastAsia" w:ascii="宋体" w:hAnsi="宋体"/>
          <w:sz w:val="24"/>
        </w:rPr>
        <w:t>GB50054-95 《低压配电设计规范》</w:t>
      </w:r>
    </w:p>
    <w:p w14:paraId="307CE9C2">
      <w:pPr>
        <w:snapToGrid w:val="0"/>
        <w:spacing w:line="360" w:lineRule="auto"/>
        <w:ind w:firstLine="460" w:firstLineChars="192"/>
        <w:rPr>
          <w:rFonts w:hint="eastAsia" w:ascii="宋体" w:hAnsi="宋体"/>
          <w:sz w:val="24"/>
        </w:rPr>
      </w:pPr>
      <w:r>
        <w:rPr>
          <w:rFonts w:hint="eastAsia" w:ascii="宋体" w:hAnsi="宋体"/>
          <w:sz w:val="24"/>
        </w:rPr>
        <w:t>JGJ/T16-92《 民用建筑电气设计规范》</w:t>
      </w:r>
    </w:p>
    <w:p w14:paraId="6C65730A">
      <w:pPr>
        <w:snapToGrid w:val="0"/>
        <w:spacing w:line="360" w:lineRule="auto"/>
        <w:ind w:firstLine="460" w:firstLineChars="192"/>
        <w:rPr>
          <w:rFonts w:hint="eastAsia" w:ascii="宋体" w:hAnsi="宋体"/>
          <w:sz w:val="24"/>
        </w:rPr>
      </w:pPr>
      <w:r>
        <w:rPr>
          <w:rFonts w:hint="eastAsia" w:ascii="宋体" w:hAnsi="宋体"/>
          <w:sz w:val="24"/>
        </w:rPr>
        <w:t>中华人民共和国主席令第60号《中华人民共和国电力法》</w:t>
      </w:r>
    </w:p>
    <w:p w14:paraId="31A6905D">
      <w:pPr>
        <w:snapToGrid w:val="0"/>
        <w:spacing w:line="360" w:lineRule="auto"/>
        <w:ind w:firstLine="460" w:firstLineChars="192"/>
        <w:rPr>
          <w:rFonts w:hint="eastAsia" w:ascii="宋体" w:hAnsi="宋体"/>
          <w:sz w:val="24"/>
        </w:rPr>
      </w:pPr>
      <w:r>
        <w:rPr>
          <w:rFonts w:hint="eastAsia" w:ascii="宋体" w:hAnsi="宋体"/>
          <w:sz w:val="24"/>
        </w:rPr>
        <w:t>中华人民共和国国务院令(第239号) 《电力设施保护条例》</w:t>
      </w:r>
    </w:p>
    <w:p w14:paraId="600249E3">
      <w:pPr>
        <w:snapToGrid w:val="0"/>
        <w:spacing w:line="360" w:lineRule="auto"/>
        <w:ind w:firstLine="460" w:firstLineChars="192"/>
        <w:rPr>
          <w:rFonts w:hint="eastAsia" w:ascii="宋体" w:hAnsi="宋体"/>
          <w:sz w:val="24"/>
        </w:rPr>
      </w:pPr>
      <w:r>
        <w:rPr>
          <w:rFonts w:hint="eastAsia" w:ascii="宋体" w:hAnsi="宋体"/>
          <w:sz w:val="24"/>
        </w:rPr>
        <w:t>中华人民共和国国务院令（第666号）《电力供应与使用条例》</w:t>
      </w:r>
    </w:p>
    <w:p w14:paraId="47622B20">
      <w:pPr>
        <w:snapToGrid w:val="0"/>
        <w:spacing w:line="360" w:lineRule="auto"/>
        <w:ind w:firstLine="460" w:firstLineChars="192"/>
        <w:rPr>
          <w:rFonts w:hint="eastAsia" w:ascii="宋体" w:hAnsi="宋体"/>
          <w:sz w:val="24"/>
        </w:rPr>
      </w:pPr>
      <w:r>
        <w:rPr>
          <w:rFonts w:hint="eastAsia" w:ascii="宋体" w:hAnsi="宋体"/>
          <w:sz w:val="24"/>
        </w:rPr>
        <w:t>劳安字【1990】16号《漏电保护器安全监察规定》</w:t>
      </w:r>
    </w:p>
    <w:p w14:paraId="4C11399C">
      <w:pPr>
        <w:snapToGrid w:val="0"/>
        <w:spacing w:line="360" w:lineRule="auto"/>
        <w:ind w:firstLine="460" w:firstLineChars="192"/>
        <w:rPr>
          <w:rFonts w:hint="eastAsia" w:ascii="宋体" w:hAnsi="宋体"/>
          <w:sz w:val="24"/>
        </w:rPr>
      </w:pPr>
      <w:r>
        <w:rPr>
          <w:rFonts w:hint="eastAsia" w:ascii="宋体" w:hAnsi="宋体"/>
          <w:sz w:val="24"/>
        </w:rPr>
        <w:t>北京市人民政府令第102号《北京市防御雷电灾害若干规定DL409—91 电业安全工作规程（电力线路部分）》</w:t>
      </w:r>
    </w:p>
    <w:p w14:paraId="601D72AC">
      <w:pPr>
        <w:snapToGrid w:val="0"/>
        <w:spacing w:line="360" w:lineRule="auto"/>
        <w:ind w:firstLine="460" w:firstLineChars="192"/>
        <w:rPr>
          <w:rFonts w:hint="eastAsia" w:ascii="宋体" w:hAnsi="宋体"/>
          <w:sz w:val="24"/>
        </w:rPr>
      </w:pPr>
      <w:r>
        <w:rPr>
          <w:rFonts w:hint="eastAsia" w:ascii="宋体" w:hAnsi="宋体"/>
          <w:sz w:val="24"/>
        </w:rPr>
        <w:t>中华人民共和国建设部令第156号《城市供水水质管理规定》</w:t>
      </w:r>
    </w:p>
    <w:p w14:paraId="5DDB9A50">
      <w:pPr>
        <w:snapToGrid w:val="0"/>
        <w:spacing w:line="360" w:lineRule="auto"/>
        <w:ind w:firstLine="460" w:firstLineChars="192"/>
        <w:rPr>
          <w:rFonts w:hint="eastAsia" w:ascii="宋体" w:hAnsi="宋体"/>
          <w:sz w:val="24"/>
        </w:rPr>
      </w:pPr>
      <w:r>
        <w:rPr>
          <w:rFonts w:hint="eastAsia" w:ascii="宋体" w:hAnsi="宋体"/>
          <w:sz w:val="24"/>
        </w:rPr>
        <w:t>中华人民共和国建设部令第156号《北京市城市公共供水管理办法》</w:t>
      </w:r>
    </w:p>
    <w:p w14:paraId="69D897D1">
      <w:pPr>
        <w:snapToGrid w:val="0"/>
        <w:spacing w:line="360" w:lineRule="auto"/>
        <w:ind w:firstLine="460" w:firstLineChars="192"/>
        <w:rPr>
          <w:rFonts w:hint="eastAsia" w:ascii="宋体" w:hAnsi="宋体"/>
          <w:sz w:val="24"/>
        </w:rPr>
      </w:pPr>
      <w:r>
        <w:rPr>
          <w:rFonts w:hint="eastAsia" w:ascii="宋体" w:hAnsi="宋体"/>
          <w:sz w:val="24"/>
        </w:rPr>
        <w:t>北京市人民政府令第215号《北京市排水和再生水管理办法》</w:t>
      </w:r>
    </w:p>
    <w:p w14:paraId="1D89BB95">
      <w:pPr>
        <w:snapToGrid w:val="0"/>
        <w:spacing w:line="360" w:lineRule="auto"/>
        <w:ind w:firstLine="460" w:firstLineChars="192"/>
        <w:rPr>
          <w:rFonts w:hint="eastAsia" w:ascii="宋体" w:hAnsi="宋体"/>
          <w:sz w:val="24"/>
        </w:rPr>
      </w:pPr>
      <w:r>
        <w:rPr>
          <w:rFonts w:hint="eastAsia" w:ascii="宋体" w:hAnsi="宋体"/>
          <w:sz w:val="24"/>
        </w:rPr>
        <w:t>GB5749-2006 《生活饮用水水质标准DB11/T118-2014关于在全国范围内试行《高层住宅二次供水设施维修技术要求》的通知》</w:t>
      </w:r>
    </w:p>
    <w:p w14:paraId="0FA4086F">
      <w:pPr>
        <w:snapToGrid w:val="0"/>
        <w:spacing w:line="360" w:lineRule="auto"/>
        <w:ind w:firstLine="460" w:firstLineChars="192"/>
        <w:rPr>
          <w:rFonts w:hint="eastAsia" w:ascii="宋体" w:hAnsi="宋体"/>
          <w:sz w:val="24"/>
        </w:rPr>
      </w:pPr>
      <w:r>
        <w:rPr>
          <w:rFonts w:hint="eastAsia" w:ascii="宋体" w:hAnsi="宋体"/>
          <w:sz w:val="24"/>
        </w:rPr>
        <w:t>京卫疾控字[2004]133号《北京市无负压、无吸程（稳压、稳流）自动供水设备安装使用卫生规定》</w:t>
      </w:r>
    </w:p>
    <w:p w14:paraId="1520398B">
      <w:pPr>
        <w:snapToGrid w:val="0"/>
        <w:spacing w:line="360" w:lineRule="auto"/>
        <w:ind w:firstLine="460" w:firstLineChars="192"/>
        <w:rPr>
          <w:rFonts w:hint="eastAsia" w:ascii="宋体" w:hAnsi="宋体"/>
          <w:sz w:val="24"/>
        </w:rPr>
      </w:pPr>
      <w:r>
        <w:rPr>
          <w:rFonts w:hint="eastAsia" w:ascii="宋体" w:hAnsi="宋体"/>
          <w:sz w:val="24"/>
        </w:rPr>
        <w:t>市政府令[2007]186号《北京市自建设施供水管理办法》</w:t>
      </w:r>
    </w:p>
    <w:p w14:paraId="7577E5CC">
      <w:pPr>
        <w:snapToGrid w:val="0"/>
        <w:spacing w:line="360" w:lineRule="auto"/>
        <w:ind w:firstLine="460" w:firstLineChars="192"/>
        <w:rPr>
          <w:rFonts w:hint="eastAsia" w:ascii="宋体" w:hAnsi="宋体"/>
          <w:sz w:val="24"/>
        </w:rPr>
      </w:pPr>
      <w:r>
        <w:rPr>
          <w:rFonts w:hint="eastAsia" w:ascii="宋体" w:hAnsi="宋体"/>
          <w:sz w:val="24"/>
        </w:rPr>
        <w:t>中华人民共和国国务院令第641号《城镇排水与污水处理条例DB11/307-2005 水污染物排放标准》</w:t>
      </w:r>
    </w:p>
    <w:p w14:paraId="4D80197C">
      <w:pPr>
        <w:snapToGrid w:val="0"/>
        <w:spacing w:line="360" w:lineRule="auto"/>
        <w:ind w:firstLine="460" w:firstLineChars="192"/>
        <w:rPr>
          <w:rFonts w:hint="eastAsia" w:ascii="宋体" w:hAnsi="宋体"/>
          <w:sz w:val="24"/>
        </w:rPr>
      </w:pPr>
      <w:r>
        <w:rPr>
          <w:rFonts w:hint="eastAsia" w:ascii="宋体" w:hAnsi="宋体"/>
          <w:sz w:val="24"/>
        </w:rPr>
        <w:t>中华人民共和国国务院令第460号《取水许可和水资源费征收管理条例》</w:t>
      </w:r>
    </w:p>
    <w:p w14:paraId="3F5F7EB7">
      <w:pPr>
        <w:snapToGrid w:val="0"/>
        <w:spacing w:line="360" w:lineRule="auto"/>
        <w:ind w:firstLine="460" w:firstLineChars="192"/>
        <w:rPr>
          <w:rFonts w:hint="eastAsia" w:ascii="宋体" w:hAnsi="宋体"/>
          <w:sz w:val="24"/>
        </w:rPr>
      </w:pPr>
      <w:r>
        <w:rPr>
          <w:rFonts w:hint="eastAsia" w:ascii="宋体" w:hAnsi="宋体"/>
          <w:sz w:val="24"/>
        </w:rPr>
        <w:t>中华人民共和国主席令第4号《中华人民共和国特种设备安全法》</w:t>
      </w:r>
    </w:p>
    <w:p w14:paraId="013FB663">
      <w:pPr>
        <w:snapToGrid w:val="0"/>
        <w:spacing w:line="360" w:lineRule="auto"/>
        <w:ind w:firstLine="460" w:firstLineChars="192"/>
        <w:rPr>
          <w:rFonts w:hint="eastAsia" w:ascii="宋体" w:hAnsi="宋体"/>
          <w:sz w:val="24"/>
        </w:rPr>
      </w:pPr>
      <w:r>
        <w:rPr>
          <w:rFonts w:hint="eastAsia" w:ascii="宋体" w:hAnsi="宋体"/>
          <w:sz w:val="24"/>
        </w:rPr>
        <w:t>京国土房管房宇［2001]617号《关于加强北京市住宅电梯报废管理有关问题的通知TSGT2001-2009 电梯使用管理与维护保养规则》</w:t>
      </w:r>
    </w:p>
    <w:p w14:paraId="51E837F6">
      <w:pPr>
        <w:snapToGrid w:val="0"/>
        <w:spacing w:line="360" w:lineRule="auto"/>
        <w:ind w:firstLine="460" w:firstLineChars="192"/>
        <w:rPr>
          <w:rFonts w:hint="eastAsia" w:ascii="宋体" w:hAnsi="宋体"/>
          <w:sz w:val="24"/>
        </w:rPr>
      </w:pPr>
      <w:r>
        <w:rPr>
          <w:rFonts w:hint="eastAsia" w:ascii="宋体" w:hAnsi="宋体"/>
          <w:sz w:val="24"/>
        </w:rPr>
        <w:t>北京市人民政府令第205号《北京市电梯安全监督管理办法》</w:t>
      </w:r>
    </w:p>
    <w:p w14:paraId="685057B3">
      <w:pPr>
        <w:snapToGrid w:val="0"/>
        <w:spacing w:line="360" w:lineRule="auto"/>
        <w:ind w:firstLine="460" w:firstLineChars="192"/>
        <w:rPr>
          <w:rFonts w:hint="eastAsia" w:ascii="宋体" w:hAnsi="宋体"/>
          <w:sz w:val="24"/>
        </w:rPr>
      </w:pPr>
      <w:r>
        <w:rPr>
          <w:rFonts w:hint="eastAsia" w:ascii="宋体" w:hAnsi="宋体"/>
          <w:sz w:val="24"/>
        </w:rPr>
        <w:t xml:space="preserve">中华人民共和国国务院令第373号《特种设备安全监察条例》劳锅字[1993]4号《溶解乙炔气瓶安全监察规程》 </w:t>
      </w:r>
    </w:p>
    <w:p w14:paraId="38C2F21B">
      <w:pPr>
        <w:snapToGrid w:val="0"/>
        <w:spacing w:line="360" w:lineRule="auto"/>
        <w:ind w:firstLine="460" w:firstLineChars="192"/>
        <w:rPr>
          <w:rFonts w:hint="eastAsia" w:ascii="宋体" w:hAnsi="宋体"/>
          <w:sz w:val="24"/>
        </w:rPr>
      </w:pPr>
      <w:r>
        <w:rPr>
          <w:rFonts w:hint="eastAsia" w:ascii="宋体" w:hAnsi="宋体"/>
          <w:sz w:val="24"/>
        </w:rPr>
        <w:t>疫总局令第46号《气瓶安全监察规定》 建住房[2006]3号《电梯应急指南》</w:t>
      </w:r>
    </w:p>
    <w:p w14:paraId="6C006F6C">
      <w:pPr>
        <w:snapToGrid w:val="0"/>
        <w:spacing w:line="360" w:lineRule="auto"/>
        <w:ind w:firstLine="460" w:firstLineChars="192"/>
        <w:rPr>
          <w:rFonts w:hint="eastAsia" w:ascii="宋体" w:hAnsi="宋体"/>
          <w:sz w:val="24"/>
        </w:rPr>
      </w:pPr>
      <w:r>
        <w:rPr>
          <w:rFonts w:hint="eastAsia" w:ascii="宋体" w:hAnsi="宋体"/>
          <w:sz w:val="24"/>
        </w:rPr>
        <w:t>卫监督发[2006]53号《公共场所集中空调通风系统卫生管理办法》</w:t>
      </w:r>
    </w:p>
    <w:p w14:paraId="4F09D388">
      <w:pPr>
        <w:snapToGrid w:val="0"/>
        <w:spacing w:line="360" w:lineRule="auto"/>
        <w:ind w:firstLine="460" w:firstLineChars="192"/>
        <w:rPr>
          <w:rFonts w:hint="eastAsia" w:ascii="宋体" w:hAnsi="宋体"/>
          <w:sz w:val="24"/>
        </w:rPr>
      </w:pPr>
      <w:r>
        <w:rPr>
          <w:rFonts w:hint="eastAsia" w:ascii="宋体" w:hAnsi="宋体"/>
          <w:sz w:val="24"/>
        </w:rPr>
        <w:t>卫通〔2012〕16号《公共场所集中空调通风系统清洗规范》</w:t>
      </w:r>
    </w:p>
    <w:p w14:paraId="29BE4DA6">
      <w:pPr>
        <w:snapToGrid w:val="0"/>
        <w:spacing w:line="360" w:lineRule="auto"/>
        <w:ind w:firstLine="460" w:firstLineChars="192"/>
        <w:rPr>
          <w:rFonts w:hint="eastAsia" w:ascii="宋体" w:hAnsi="宋体"/>
          <w:sz w:val="24"/>
        </w:rPr>
      </w:pPr>
      <w:r>
        <w:rPr>
          <w:rFonts w:hint="eastAsia" w:ascii="宋体" w:hAnsi="宋体"/>
          <w:sz w:val="24"/>
        </w:rPr>
        <w:t>北京市人民政府令第216号《北京市供热采暖管理办法》</w:t>
      </w:r>
    </w:p>
    <w:p w14:paraId="6EDC5D9D">
      <w:pPr>
        <w:snapToGrid w:val="0"/>
        <w:spacing w:line="360" w:lineRule="auto"/>
        <w:ind w:firstLine="460" w:firstLineChars="192"/>
        <w:rPr>
          <w:rFonts w:hint="eastAsia" w:ascii="宋体" w:hAnsi="宋体"/>
          <w:sz w:val="24"/>
        </w:rPr>
      </w:pPr>
      <w:r>
        <w:rPr>
          <w:rFonts w:hint="eastAsia" w:ascii="宋体" w:hAnsi="宋体"/>
          <w:sz w:val="24"/>
        </w:rPr>
        <w:t>北京市人民政府令第224号《北京市集中空调通风系统卫生管理办法》</w:t>
      </w:r>
    </w:p>
    <w:p w14:paraId="5D4BE563">
      <w:pPr>
        <w:snapToGrid w:val="0"/>
        <w:spacing w:line="360" w:lineRule="auto"/>
        <w:ind w:firstLine="460" w:firstLineChars="192"/>
        <w:rPr>
          <w:rFonts w:hint="eastAsia" w:ascii="宋体" w:hAnsi="宋体"/>
          <w:sz w:val="24"/>
        </w:rPr>
      </w:pPr>
      <w:r>
        <w:rPr>
          <w:rFonts w:hint="eastAsia" w:ascii="宋体" w:hAnsi="宋体"/>
          <w:sz w:val="24"/>
        </w:rPr>
        <w:t>京政容发〔2010〕61号《关于供热单位服务和管理到户有关问题的意见》</w:t>
      </w:r>
    </w:p>
    <w:p w14:paraId="46570BE2">
      <w:pPr>
        <w:snapToGrid w:val="0"/>
        <w:spacing w:line="360" w:lineRule="auto"/>
        <w:ind w:firstLine="460" w:firstLineChars="192"/>
        <w:rPr>
          <w:rFonts w:hint="eastAsia" w:ascii="宋体" w:hAnsi="宋体"/>
          <w:sz w:val="24"/>
        </w:rPr>
      </w:pPr>
      <w:r>
        <w:rPr>
          <w:rFonts w:hint="eastAsia" w:ascii="宋体" w:hAnsi="宋体"/>
          <w:sz w:val="24"/>
        </w:rPr>
        <w:t>发改价格[2013]1246号《国家发展改革委关于调整天然气价格的通知》</w:t>
      </w:r>
    </w:p>
    <w:p w14:paraId="4F4992A1">
      <w:pPr>
        <w:snapToGrid w:val="0"/>
        <w:spacing w:line="360" w:lineRule="auto"/>
        <w:ind w:firstLine="460" w:firstLineChars="192"/>
        <w:rPr>
          <w:rFonts w:hint="eastAsia" w:ascii="宋体" w:hAnsi="宋体"/>
          <w:sz w:val="24"/>
        </w:rPr>
      </w:pPr>
      <w:r>
        <w:rPr>
          <w:rFonts w:hint="eastAsia" w:ascii="宋体" w:hAnsi="宋体"/>
          <w:sz w:val="24"/>
        </w:rPr>
        <w:t>京应急委发〔2006〕9号《北京市供热突发公共事件应急预案》</w:t>
      </w:r>
    </w:p>
    <w:p w14:paraId="3E202BD3">
      <w:pPr>
        <w:snapToGrid w:val="0"/>
        <w:spacing w:line="360" w:lineRule="auto"/>
        <w:ind w:firstLine="460" w:firstLineChars="192"/>
        <w:rPr>
          <w:rFonts w:hint="eastAsia" w:ascii="宋体" w:hAnsi="宋体"/>
          <w:sz w:val="24"/>
        </w:rPr>
      </w:pPr>
      <w:r>
        <w:rPr>
          <w:rFonts w:hint="eastAsia" w:ascii="宋体" w:hAnsi="宋体"/>
          <w:sz w:val="24"/>
        </w:rPr>
        <w:t>京质监特设发〔2007〕89号《北京市锅炉使用安全管理规范》</w:t>
      </w:r>
    </w:p>
    <w:p w14:paraId="685FE7B7">
      <w:pPr>
        <w:snapToGrid w:val="0"/>
        <w:spacing w:line="360" w:lineRule="auto"/>
        <w:ind w:firstLine="460" w:firstLineChars="192"/>
        <w:rPr>
          <w:rFonts w:hint="eastAsia" w:ascii="宋体" w:hAnsi="宋体"/>
          <w:sz w:val="24"/>
        </w:rPr>
      </w:pPr>
      <w:r>
        <w:rPr>
          <w:rFonts w:hint="eastAsia" w:ascii="宋体" w:hAnsi="宋体"/>
          <w:sz w:val="24"/>
        </w:rPr>
        <w:t>国质检锅〔2003〕207号 《锅炉压力容器使用登记管理办法》</w:t>
      </w:r>
    </w:p>
    <w:p w14:paraId="4CC647AD">
      <w:pPr>
        <w:snapToGrid w:val="0"/>
        <w:spacing w:line="360" w:lineRule="auto"/>
        <w:rPr>
          <w:rFonts w:hint="eastAsia" w:ascii="宋体" w:hAnsi="宋体"/>
          <w:b/>
          <w:bCs/>
          <w:sz w:val="24"/>
        </w:rPr>
      </w:pPr>
      <w:r>
        <w:rPr>
          <w:rFonts w:hint="eastAsia" w:ascii="宋体" w:hAnsi="宋体"/>
          <w:b/>
          <w:bCs/>
          <w:sz w:val="24"/>
        </w:rPr>
        <w:t>3、验收标准</w:t>
      </w:r>
    </w:p>
    <w:p w14:paraId="04828E04">
      <w:pPr>
        <w:snapToGrid w:val="0"/>
        <w:spacing w:line="360" w:lineRule="auto"/>
        <w:ind w:firstLine="480" w:firstLineChars="200"/>
        <w:rPr>
          <w:rFonts w:hint="eastAsia" w:ascii="宋体" w:hAnsi="宋体"/>
          <w:sz w:val="24"/>
        </w:rPr>
      </w:pPr>
      <w:r>
        <w:rPr>
          <w:rFonts w:hint="eastAsia" w:ascii="宋体" w:hAnsi="宋体"/>
          <w:sz w:val="24"/>
        </w:rPr>
        <w:t>综合物业管理服务、房屋日常养护维修、给排水、供暖系统（戏校各楼内）的日常养护维修、电梯系统的日常安全、运行管理巡视、供电系统电器设备（高、低压）、电线电缆、照明装置等设备日常管理和养护维修、设备设施的日常维修和管理、保洁及环境卫生管理、客户、会议服务等。</w:t>
      </w:r>
    </w:p>
    <w:p w14:paraId="3699AF42">
      <w:pPr>
        <w:snapToGrid w:val="0"/>
        <w:spacing w:line="360" w:lineRule="auto"/>
        <w:rPr>
          <w:rFonts w:hint="eastAsia" w:ascii="宋体" w:hAnsi="宋体"/>
          <w:b/>
          <w:bCs/>
          <w:sz w:val="24"/>
        </w:rPr>
      </w:pPr>
      <w:r>
        <w:rPr>
          <w:rFonts w:hint="eastAsia" w:ascii="宋体" w:hAnsi="宋体"/>
          <w:b/>
          <w:bCs/>
          <w:sz w:val="24"/>
        </w:rPr>
        <w:t>3.1基本服务</w:t>
      </w:r>
    </w:p>
    <w:tbl>
      <w:tblPr>
        <w:tblStyle w:val="4"/>
        <w:tblW w:w="0" w:type="auto"/>
        <w:jc w:val="center"/>
        <w:tblLayout w:type="fixed"/>
        <w:tblCellMar>
          <w:top w:w="15" w:type="dxa"/>
          <w:left w:w="15" w:type="dxa"/>
          <w:bottom w:w="15" w:type="dxa"/>
          <w:right w:w="15" w:type="dxa"/>
        </w:tblCellMar>
      </w:tblPr>
      <w:tblGrid>
        <w:gridCol w:w="1005"/>
        <w:gridCol w:w="1520"/>
        <w:gridCol w:w="6199"/>
      </w:tblGrid>
      <w:tr w14:paraId="6A22DC5B">
        <w:tblPrEx>
          <w:tblCellMar>
            <w:top w:w="15" w:type="dxa"/>
            <w:left w:w="15" w:type="dxa"/>
            <w:bottom w:w="15" w:type="dxa"/>
            <w:right w:w="15" w:type="dxa"/>
          </w:tblCellMar>
        </w:tblPrEx>
        <w:trPr>
          <w:trHeight w:val="567" w:hRule="atLeast"/>
          <w:jc w:val="center"/>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689351">
            <w:pPr>
              <w:snapToGrid w:val="0"/>
              <w:spacing w:line="360" w:lineRule="auto"/>
              <w:jc w:val="center"/>
              <w:rPr>
                <w:rFonts w:hint="eastAsia" w:ascii="宋体" w:hAnsi="宋体" w:cs="Arial"/>
                <w:sz w:val="24"/>
              </w:rPr>
            </w:pPr>
            <w:r>
              <w:rPr>
                <w:rFonts w:ascii="宋体" w:hAnsi="宋体" w:cs="宋体"/>
                <w:b/>
                <w:bCs/>
                <w:spacing w:val="-2"/>
                <w:kern w:val="0"/>
                <w:sz w:val="24"/>
              </w:rPr>
              <w:t>序号</w:t>
            </w:r>
          </w:p>
        </w:tc>
        <w:tc>
          <w:tcPr>
            <w:tcW w:w="15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F2483A">
            <w:pPr>
              <w:adjustRightInd w:val="0"/>
              <w:snapToGrid w:val="0"/>
              <w:spacing w:line="360" w:lineRule="auto"/>
              <w:jc w:val="center"/>
              <w:rPr>
                <w:rFonts w:hint="eastAsia" w:ascii="宋体" w:hAnsi="宋体" w:cs="Arial"/>
                <w:sz w:val="24"/>
              </w:rPr>
            </w:pPr>
            <w:r>
              <w:rPr>
                <w:rFonts w:ascii="宋体" w:hAnsi="宋体" w:cs="宋体"/>
                <w:b/>
                <w:bCs/>
                <w:spacing w:val="-2"/>
                <w:kern w:val="0"/>
                <w:sz w:val="24"/>
              </w:rPr>
              <w:t>服务内容</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318B55">
            <w:pPr>
              <w:adjustRightInd w:val="0"/>
              <w:snapToGrid w:val="0"/>
              <w:spacing w:line="360" w:lineRule="auto"/>
              <w:jc w:val="center"/>
              <w:rPr>
                <w:rFonts w:hint="eastAsia" w:ascii="宋体" w:hAnsi="宋体" w:cs="Arial"/>
                <w:sz w:val="24"/>
              </w:rPr>
            </w:pPr>
            <w:r>
              <w:rPr>
                <w:rFonts w:ascii="宋体" w:hAnsi="宋体" w:cs="宋体"/>
                <w:b/>
                <w:bCs/>
                <w:spacing w:val="-2"/>
                <w:kern w:val="0"/>
                <w:sz w:val="24"/>
              </w:rPr>
              <w:t>服务标准</w:t>
            </w:r>
          </w:p>
        </w:tc>
      </w:tr>
      <w:tr w14:paraId="6EDB42CE">
        <w:tblPrEx>
          <w:tblCellMar>
            <w:top w:w="15" w:type="dxa"/>
            <w:left w:w="15" w:type="dxa"/>
            <w:bottom w:w="15" w:type="dxa"/>
            <w:right w:w="15" w:type="dxa"/>
          </w:tblCellMar>
        </w:tblPrEx>
        <w:trPr>
          <w:trHeight w:val="567" w:hRule="atLeast"/>
          <w:jc w:val="center"/>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1FE3AD">
            <w:pPr>
              <w:adjustRightInd w:val="0"/>
              <w:snapToGrid w:val="0"/>
              <w:spacing w:line="360" w:lineRule="auto"/>
              <w:jc w:val="center"/>
              <w:rPr>
                <w:rFonts w:hint="eastAsia" w:ascii="宋体" w:hAnsi="宋体" w:cs="Arial"/>
                <w:sz w:val="24"/>
              </w:rPr>
            </w:pPr>
            <w:r>
              <w:rPr>
                <w:rFonts w:ascii="宋体" w:hAnsi="宋体" w:cs="宋体"/>
                <w:spacing w:val="-2"/>
                <w:kern w:val="0"/>
                <w:sz w:val="24"/>
              </w:rPr>
              <w:t>1</w:t>
            </w:r>
          </w:p>
        </w:tc>
        <w:tc>
          <w:tcPr>
            <w:tcW w:w="15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5A3D95">
            <w:pPr>
              <w:adjustRightInd w:val="0"/>
              <w:snapToGrid w:val="0"/>
              <w:spacing w:line="360" w:lineRule="auto"/>
              <w:jc w:val="left"/>
              <w:rPr>
                <w:rFonts w:hint="eastAsia" w:ascii="宋体" w:hAnsi="宋体" w:cs="Arial"/>
                <w:sz w:val="24"/>
              </w:rPr>
            </w:pPr>
            <w:r>
              <w:rPr>
                <w:rFonts w:ascii="宋体" w:hAnsi="宋体" w:cs="宋体"/>
                <w:spacing w:val="-2"/>
                <w:kern w:val="0"/>
                <w:sz w:val="24"/>
              </w:rPr>
              <w:t>目标与责任</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2E9432">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（1）结合采购人要求及物业服务实际情况，制定年度管理目标，明确责任分工，并制定配套实施方案。</w:t>
            </w:r>
          </w:p>
        </w:tc>
      </w:tr>
      <w:tr w14:paraId="06C4AF8B">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5CD104">
            <w:pPr>
              <w:adjustRightInd w:val="0"/>
              <w:snapToGrid w:val="0"/>
              <w:spacing w:line="360" w:lineRule="auto"/>
              <w:jc w:val="center"/>
              <w:rPr>
                <w:rFonts w:hint="eastAsia" w:ascii="宋体" w:hAnsi="宋体" w:cs="Arial"/>
                <w:sz w:val="24"/>
              </w:rPr>
            </w:pPr>
            <w:r>
              <w:rPr>
                <w:rFonts w:ascii="宋体" w:hAnsi="宋体" w:cs="宋体"/>
                <w:spacing w:val="-2"/>
                <w:kern w:val="0"/>
                <w:sz w:val="24"/>
              </w:rPr>
              <w:t>2</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263751">
            <w:pPr>
              <w:adjustRightInd w:val="0"/>
              <w:snapToGrid w:val="0"/>
              <w:spacing w:line="360" w:lineRule="auto"/>
              <w:jc w:val="left"/>
              <w:rPr>
                <w:rFonts w:hint="eastAsia" w:ascii="宋体" w:hAnsi="宋体" w:cs="Arial"/>
                <w:sz w:val="24"/>
              </w:rPr>
            </w:pPr>
            <w:r>
              <w:rPr>
                <w:rFonts w:ascii="宋体" w:hAnsi="宋体" w:cs="宋体"/>
                <w:spacing w:val="-2"/>
                <w:kern w:val="0"/>
                <w:sz w:val="24"/>
              </w:rPr>
              <w:t>服务人员要求</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E23DDC">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（1）每季度至少开展1次岗位技能、职业素质、服务知识、客户文化、绿色节能环保等教育培训，并进行适当形式的考核。</w:t>
            </w:r>
          </w:p>
        </w:tc>
      </w:tr>
      <w:tr w14:paraId="6D57F1ED">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97FF6ED">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E63AE5B">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142B47">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（2）根据采购人要求对服务人员进行从业资格审查，审查结果向采购人报备。</w:t>
            </w:r>
          </w:p>
        </w:tc>
      </w:tr>
      <w:tr w14:paraId="6CBA7C8E">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12996D2">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733C794B">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CA022C">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60503985">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F1D0EB4">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6585204">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F413B4">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（4）如采购人认为服务人员不适应岗位要求或存在其他影响工作的，可要求投标人进行调换。如因投标人原因对服务人员进行调换，应当经采购人同意，更换比例不得超过本项目服务人员总数的20%。</w:t>
            </w:r>
          </w:p>
        </w:tc>
      </w:tr>
      <w:tr w14:paraId="21803449">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A7819AC">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4840C0E5">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45B407">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（5）着装分类统一，佩戴标识。仪容整洁、姿态端正、举止文明。用语文明礼貌，态度温和耐心。</w:t>
            </w:r>
          </w:p>
        </w:tc>
      </w:tr>
      <w:tr w14:paraId="7BC59419">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443F4F">
            <w:pPr>
              <w:adjustRightInd w:val="0"/>
              <w:snapToGrid w:val="0"/>
              <w:spacing w:line="360" w:lineRule="auto"/>
              <w:jc w:val="center"/>
              <w:rPr>
                <w:rFonts w:hint="eastAsia" w:ascii="宋体" w:hAnsi="宋体" w:cs="Arial"/>
                <w:sz w:val="24"/>
              </w:rPr>
            </w:pPr>
            <w:r>
              <w:rPr>
                <w:rFonts w:ascii="宋体" w:hAnsi="宋体" w:cs="宋体"/>
                <w:spacing w:val="-2"/>
                <w:kern w:val="0"/>
                <w:sz w:val="24"/>
              </w:rPr>
              <w:t>3</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E9A018">
            <w:pPr>
              <w:adjustRightInd w:val="0"/>
              <w:snapToGrid w:val="0"/>
              <w:spacing w:line="360" w:lineRule="auto"/>
              <w:jc w:val="left"/>
              <w:rPr>
                <w:rFonts w:hint="eastAsia" w:ascii="宋体" w:hAnsi="宋体" w:cs="Arial"/>
                <w:sz w:val="24"/>
              </w:rPr>
            </w:pPr>
            <w:r>
              <w:rPr>
                <w:rFonts w:ascii="宋体" w:hAnsi="宋体" w:cs="宋体"/>
                <w:spacing w:val="-2"/>
                <w:kern w:val="0"/>
                <w:sz w:val="24"/>
              </w:rPr>
              <w:t>物业档案管理</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146F3C">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（1）建立物业信息，准确、及时地对文件资料和服务记录进行归档保存，并确保其物理安全。</w:t>
            </w:r>
          </w:p>
        </w:tc>
      </w:tr>
      <w:tr w14:paraId="7693BC34">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B057391">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6D52A86">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AC1E25">
            <w:pPr>
              <w:adjustRightInd w:val="0"/>
              <w:snapToGrid w:val="0"/>
              <w:spacing w:line="360" w:lineRule="auto"/>
              <w:ind w:firstLine="236" w:firstLineChars="100"/>
              <w:jc w:val="left"/>
              <w:rPr>
                <w:rFonts w:hint="eastAsia" w:ascii="宋体" w:hAnsi="宋体" w:cs="Arial"/>
                <w:sz w:val="24"/>
              </w:rPr>
            </w:pPr>
            <w:r>
              <w:rPr>
                <w:rFonts w:ascii="宋体" w:hAnsi="宋体" w:cs="宋体"/>
                <w:spacing w:val="-2"/>
                <w:kern w:val="0"/>
                <w:sz w:val="24"/>
              </w:rPr>
              <w:t>（2）档案和记录齐全，包括但不限于：采购人建议与投诉等。培训和考核记录。房屋的台账、使用说明、房屋装修、维保记等。公用设施设备维护服务：设备台账、设备卡、使用说明、设备设施维保记录、巡查记录、设施设备安全运行、设施设备定期巡检、维护保养、维修档案等。保洁服务：工作日志、清洁检查表、用品清单、客户反馈表等。绿化服务：绿化总平面图、清洁整改记录、消杀记录等。其他：客户信息、财务明细、合同协议等。</w:t>
            </w:r>
          </w:p>
        </w:tc>
      </w:tr>
      <w:tr w14:paraId="32FDBE1E">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134B53B">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340F865">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0A1B6B">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（3）履约结束后，相关资料交还采购人，采购人按政府采购相关规定存档。</w:t>
            </w:r>
          </w:p>
        </w:tc>
      </w:tr>
      <w:tr w14:paraId="3451DBF3">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44F317">
            <w:pPr>
              <w:adjustRightInd w:val="0"/>
              <w:snapToGrid w:val="0"/>
              <w:spacing w:line="360" w:lineRule="auto"/>
              <w:jc w:val="center"/>
              <w:rPr>
                <w:rFonts w:hint="eastAsia" w:ascii="宋体" w:hAnsi="宋体" w:cs="Arial"/>
                <w:sz w:val="24"/>
              </w:rPr>
            </w:pPr>
            <w:r>
              <w:rPr>
                <w:rFonts w:hint="eastAsia" w:ascii="宋体" w:hAnsi="宋体" w:cs="宋体"/>
                <w:spacing w:val="-2"/>
                <w:kern w:val="0"/>
                <w:sz w:val="24"/>
              </w:rPr>
              <w:t>4</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2D0736">
            <w:pPr>
              <w:adjustRightInd w:val="0"/>
              <w:snapToGrid w:val="0"/>
              <w:spacing w:line="360" w:lineRule="auto"/>
              <w:jc w:val="left"/>
              <w:rPr>
                <w:rFonts w:hint="eastAsia" w:ascii="宋体" w:hAnsi="宋体" w:cs="Arial"/>
                <w:sz w:val="24"/>
              </w:rPr>
            </w:pPr>
            <w:r>
              <w:rPr>
                <w:rFonts w:ascii="宋体" w:hAnsi="宋体" w:cs="宋体"/>
                <w:spacing w:val="-2"/>
                <w:kern w:val="0"/>
                <w:sz w:val="24"/>
              </w:rPr>
              <w:t>服务改进</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0BFD2D">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（1）明确负责人，定期对物业服务过程进行自查，结合反馈意见与评价结果采取改进措施，持续提升管理与服务水平。</w:t>
            </w:r>
          </w:p>
        </w:tc>
      </w:tr>
      <w:tr w14:paraId="0225FF31">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A02161C">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A37F3DC">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0A7329">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（2）对不合格服务进行控制，对不合格服务的原因进行识别和分析，及时采取纠正措施，消除不合格的原因，防止不合格再发生。</w:t>
            </w:r>
          </w:p>
        </w:tc>
      </w:tr>
      <w:tr w14:paraId="49EFD434">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E6F8F4B">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577F5B8">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586AB6">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（3）需整改的问题及时整改完成。</w:t>
            </w:r>
          </w:p>
        </w:tc>
      </w:tr>
      <w:tr w14:paraId="3672E684">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957C51">
            <w:pPr>
              <w:adjustRightInd w:val="0"/>
              <w:snapToGrid w:val="0"/>
              <w:spacing w:line="360" w:lineRule="auto"/>
              <w:jc w:val="center"/>
              <w:rPr>
                <w:rFonts w:hint="eastAsia" w:ascii="宋体" w:hAnsi="宋体" w:cs="Arial"/>
                <w:sz w:val="24"/>
              </w:rPr>
            </w:pPr>
            <w:r>
              <w:rPr>
                <w:rFonts w:hint="eastAsia" w:ascii="宋体" w:hAnsi="宋体" w:cs="宋体"/>
                <w:spacing w:val="-2"/>
                <w:kern w:val="0"/>
                <w:sz w:val="24"/>
              </w:rPr>
              <w:t>5</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5C0C7F">
            <w:pPr>
              <w:adjustRightInd w:val="0"/>
              <w:snapToGrid w:val="0"/>
              <w:spacing w:line="360" w:lineRule="auto"/>
              <w:jc w:val="left"/>
              <w:rPr>
                <w:rFonts w:hint="eastAsia" w:ascii="宋体" w:hAnsi="宋体" w:cs="Arial"/>
                <w:sz w:val="24"/>
              </w:rPr>
            </w:pPr>
            <w:r>
              <w:rPr>
                <w:rFonts w:ascii="宋体" w:hAnsi="宋体" w:cs="宋体"/>
                <w:spacing w:val="-2"/>
                <w:kern w:val="0"/>
                <w:sz w:val="24"/>
              </w:rPr>
              <w:t>重大活动后勤保障</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B8973D">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（1）制订流程。配合采购人制订重大活动的后勤保障工作流程，需对任务进行详细了解，并根据工作安排制定详细的后勤保障计划。</w:t>
            </w:r>
          </w:p>
        </w:tc>
      </w:tr>
      <w:tr w14:paraId="15E83453">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655D601">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68910A0">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AF446D">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（2）以礼貌、专业的态度对待来宾，展现良好形象。</w:t>
            </w:r>
          </w:p>
        </w:tc>
      </w:tr>
      <w:tr w14:paraId="5708080D">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A2F339">
            <w:pPr>
              <w:adjustRightInd w:val="0"/>
              <w:snapToGrid w:val="0"/>
              <w:spacing w:line="360" w:lineRule="auto"/>
              <w:jc w:val="center"/>
              <w:rPr>
                <w:rFonts w:hint="eastAsia" w:ascii="宋体" w:hAnsi="宋体" w:cs="Arial"/>
                <w:sz w:val="24"/>
              </w:rPr>
            </w:pPr>
            <w:r>
              <w:rPr>
                <w:rFonts w:hint="eastAsia" w:ascii="宋体" w:hAnsi="宋体" w:cs="宋体"/>
                <w:spacing w:val="-2"/>
                <w:kern w:val="0"/>
                <w:sz w:val="24"/>
              </w:rPr>
              <w:t>6</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77B6CD">
            <w:pPr>
              <w:adjustRightInd w:val="0"/>
              <w:snapToGrid w:val="0"/>
              <w:spacing w:line="360" w:lineRule="auto"/>
              <w:jc w:val="left"/>
              <w:rPr>
                <w:rFonts w:hint="eastAsia" w:ascii="宋体" w:hAnsi="宋体" w:cs="Arial"/>
                <w:sz w:val="24"/>
              </w:rPr>
            </w:pPr>
            <w:r>
              <w:rPr>
                <w:rFonts w:ascii="宋体" w:hAnsi="宋体" w:cs="宋体"/>
                <w:spacing w:val="-2"/>
                <w:kern w:val="0"/>
                <w:sz w:val="24"/>
              </w:rPr>
              <w:t>应急保障预案</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17CBCA">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65D20EAD">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3624C31">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F74BBCA">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D0B179">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（2）应急预案的建立。根据办公（教学）楼隐患排查的结果和实际情况，制定专项预案，包括但不限于：停水停电应急预案、有限空间救援应急预案、雨雪天气应对应急预案等。</w:t>
            </w:r>
          </w:p>
        </w:tc>
      </w:tr>
      <w:tr w14:paraId="24DDB476">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AC1E40C">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9A15567">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49B798">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（3）应急预案的培训和演练。应急预案定期培训和演练，组织相关岗位每半年至少开展一次专项应急预案演练；留存培训及演练记录和影像资料，并对预案进行评价，确保与实际情况相结合。</w:t>
            </w:r>
          </w:p>
        </w:tc>
      </w:tr>
      <w:tr w14:paraId="5BFE47DF">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1599213">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8ED34D3">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F1A26D">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（4）应急物资的管理。根据专项预案中的应对需要、必要的应急物资，建立清单或台账，并由专人定期对应急物资进行检查，如有应急物资不足，及时通知采购人购置齐全，确保能够随时正常使用。</w:t>
            </w:r>
          </w:p>
        </w:tc>
      </w:tr>
      <w:tr w14:paraId="190852EE">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E95995">
            <w:pPr>
              <w:adjustRightInd w:val="0"/>
              <w:snapToGrid w:val="0"/>
              <w:spacing w:line="360" w:lineRule="auto"/>
              <w:jc w:val="center"/>
              <w:rPr>
                <w:rFonts w:hint="eastAsia" w:ascii="宋体" w:hAnsi="宋体" w:cs="Arial"/>
                <w:sz w:val="24"/>
              </w:rPr>
            </w:pPr>
            <w:r>
              <w:rPr>
                <w:rFonts w:hint="eastAsia" w:ascii="宋体" w:hAnsi="宋体" w:cs="宋体"/>
                <w:spacing w:val="-2"/>
                <w:kern w:val="0"/>
                <w:sz w:val="24"/>
              </w:rPr>
              <w:t>7</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496D2D">
            <w:pPr>
              <w:adjustRightInd w:val="0"/>
              <w:snapToGrid w:val="0"/>
              <w:spacing w:line="360" w:lineRule="auto"/>
              <w:jc w:val="left"/>
              <w:rPr>
                <w:rFonts w:hint="eastAsia" w:ascii="宋体" w:hAnsi="宋体" w:cs="Arial"/>
                <w:sz w:val="24"/>
              </w:rPr>
            </w:pPr>
            <w:r>
              <w:rPr>
                <w:rFonts w:ascii="宋体" w:hAnsi="宋体" w:cs="宋体"/>
                <w:spacing w:val="-2"/>
                <w:kern w:val="0"/>
                <w:sz w:val="24"/>
              </w:rPr>
              <w:t>服务方案及工作制度</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2D3FB8">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（1）制定工作制度，主要包括：人员录用制度、档案管理制度、物业服务管理制度、公用设施设备相关管理制度等。</w:t>
            </w:r>
          </w:p>
        </w:tc>
      </w:tr>
      <w:tr w14:paraId="3388E501">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E8200FC">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1E9D7A6">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8E9E79">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（2）制定项目实施方案，主要包括：交接方案、人员培训方案、人员稳定性方案等。</w:t>
            </w:r>
          </w:p>
        </w:tc>
      </w:tr>
      <w:tr w14:paraId="2AA00FFC">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DBC6F52">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DCA4956">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49B3D8">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（3）制定物业服务方案，主要包括：房屋维护服务方案、公用设施设备维护服务方案、绿化服务方案、保洁服务方案、会议服务方案等。</w:t>
            </w:r>
          </w:p>
        </w:tc>
      </w:tr>
      <w:tr w14:paraId="36418BC0">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0B871D">
            <w:pPr>
              <w:adjustRightInd w:val="0"/>
              <w:snapToGrid w:val="0"/>
              <w:spacing w:line="360" w:lineRule="auto"/>
              <w:jc w:val="center"/>
              <w:rPr>
                <w:rFonts w:hint="eastAsia" w:ascii="宋体" w:hAnsi="宋体" w:cs="Arial"/>
                <w:sz w:val="24"/>
              </w:rPr>
            </w:pPr>
            <w:r>
              <w:rPr>
                <w:rFonts w:hint="eastAsia" w:ascii="宋体" w:hAnsi="宋体" w:cs="宋体"/>
                <w:spacing w:val="-2"/>
                <w:kern w:val="0"/>
                <w:sz w:val="24"/>
              </w:rPr>
              <w:t>8</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70D6D3">
            <w:pPr>
              <w:adjustRightInd w:val="0"/>
              <w:snapToGrid w:val="0"/>
              <w:spacing w:line="360" w:lineRule="auto"/>
              <w:jc w:val="left"/>
              <w:rPr>
                <w:rFonts w:hint="eastAsia" w:ascii="宋体" w:hAnsi="宋体" w:cs="Arial"/>
                <w:sz w:val="24"/>
              </w:rPr>
            </w:pPr>
            <w:r>
              <w:rPr>
                <w:rFonts w:ascii="宋体" w:hAnsi="宋体" w:cs="宋体"/>
                <w:spacing w:val="-2"/>
                <w:kern w:val="0"/>
                <w:sz w:val="24"/>
              </w:rPr>
              <w:t>服务热线及紧急维修</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FBD25A">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（1）设置24小时报修服务热线。</w:t>
            </w:r>
          </w:p>
        </w:tc>
      </w:tr>
      <w:tr w14:paraId="18A3702E">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75718F2">
            <w:pPr>
              <w:adjustRightInd w:val="0"/>
              <w:snapToGrid w:val="0"/>
              <w:spacing w:line="360" w:lineRule="auto"/>
              <w:jc w:val="center"/>
              <w:rPr>
                <w:rFonts w:hint="eastAsia"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E2517BB">
            <w:pPr>
              <w:adjustRightInd w:val="0"/>
              <w:snapToGrid w:val="0"/>
              <w:spacing w:line="360" w:lineRule="auto"/>
              <w:jc w:val="left"/>
              <w:rPr>
                <w:rFonts w:hint="eastAsia"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72A0F6">
            <w:pPr>
              <w:adjustRightInd w:val="0"/>
              <w:snapToGrid w:val="0"/>
              <w:spacing w:line="360" w:lineRule="auto"/>
              <w:ind w:firstLine="200"/>
              <w:jc w:val="left"/>
              <w:rPr>
                <w:rFonts w:hint="eastAsia" w:ascii="宋体" w:hAnsi="宋体" w:cs="Arial"/>
                <w:sz w:val="24"/>
              </w:rPr>
            </w:pPr>
            <w:r>
              <w:rPr>
                <w:rFonts w:ascii="宋体" w:hAnsi="宋体" w:cs="宋体"/>
                <w:spacing w:val="-2"/>
                <w:kern w:val="0"/>
                <w:sz w:val="24"/>
              </w:rPr>
              <w:t>（2）紧急维修应当15分钟内到达现场，维修至修复。</w:t>
            </w:r>
          </w:p>
        </w:tc>
      </w:tr>
    </w:tbl>
    <w:p w14:paraId="4E095DDA">
      <w:pPr>
        <w:snapToGrid w:val="0"/>
        <w:spacing w:line="360" w:lineRule="auto"/>
        <w:rPr>
          <w:rFonts w:hint="eastAsia" w:ascii="宋体" w:hAnsi="宋体"/>
          <w:sz w:val="24"/>
        </w:rPr>
      </w:pPr>
    </w:p>
    <w:p w14:paraId="0954C279">
      <w:pPr>
        <w:snapToGrid w:val="0"/>
        <w:spacing w:line="360" w:lineRule="auto"/>
        <w:rPr>
          <w:rFonts w:hint="eastAsia" w:ascii="宋体" w:hAnsi="宋体"/>
          <w:b/>
          <w:bCs/>
          <w:sz w:val="24"/>
        </w:rPr>
      </w:pPr>
      <w:r>
        <w:rPr>
          <w:rFonts w:hint="eastAsia" w:ascii="宋体" w:hAnsi="宋体"/>
          <w:b/>
          <w:bCs/>
          <w:sz w:val="24"/>
        </w:rPr>
        <w:t>3.2房屋维护服务</w:t>
      </w:r>
    </w:p>
    <w:tbl>
      <w:tblPr>
        <w:tblStyle w:val="4"/>
        <w:tblW w:w="0" w:type="auto"/>
        <w:jc w:val="center"/>
        <w:tblLayout w:type="fixed"/>
        <w:tblCellMar>
          <w:top w:w="15" w:type="dxa"/>
          <w:left w:w="15" w:type="dxa"/>
          <w:bottom w:w="15" w:type="dxa"/>
          <w:right w:w="15" w:type="dxa"/>
        </w:tblCellMar>
      </w:tblPr>
      <w:tblGrid>
        <w:gridCol w:w="1005"/>
        <w:gridCol w:w="1520"/>
        <w:gridCol w:w="6199"/>
      </w:tblGrid>
      <w:tr w14:paraId="5366ECEA">
        <w:tblPrEx>
          <w:tblCellMar>
            <w:top w:w="15" w:type="dxa"/>
            <w:left w:w="15" w:type="dxa"/>
            <w:bottom w:w="15" w:type="dxa"/>
            <w:right w:w="15" w:type="dxa"/>
          </w:tblCellMar>
        </w:tblPrEx>
        <w:trPr>
          <w:trHeight w:val="567" w:hRule="atLeast"/>
          <w:jc w:val="center"/>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76DACA">
            <w:pPr>
              <w:adjustRightInd w:val="0"/>
              <w:snapToGrid w:val="0"/>
              <w:spacing w:line="360" w:lineRule="auto"/>
              <w:jc w:val="center"/>
              <w:rPr>
                <w:rFonts w:ascii="宋体" w:hAnsi="宋体" w:cs="Arial"/>
                <w:sz w:val="24"/>
              </w:rPr>
            </w:pPr>
            <w:r>
              <w:rPr>
                <w:rFonts w:ascii="宋体" w:hAnsi="宋体" w:cs="宋体"/>
                <w:b/>
                <w:bCs/>
                <w:spacing w:val="-2"/>
                <w:kern w:val="0"/>
                <w:sz w:val="24"/>
              </w:rPr>
              <w:t>序号</w:t>
            </w:r>
          </w:p>
        </w:tc>
        <w:tc>
          <w:tcPr>
            <w:tcW w:w="15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18B4B3">
            <w:pPr>
              <w:adjustRightInd w:val="0"/>
              <w:snapToGrid w:val="0"/>
              <w:spacing w:line="360" w:lineRule="auto"/>
              <w:jc w:val="center"/>
              <w:rPr>
                <w:rFonts w:ascii="宋体" w:hAnsi="宋体" w:cs="Arial"/>
                <w:sz w:val="24"/>
              </w:rPr>
            </w:pPr>
            <w:r>
              <w:rPr>
                <w:rFonts w:ascii="宋体" w:hAnsi="宋体" w:cs="宋体"/>
                <w:b/>
                <w:bCs/>
                <w:spacing w:val="-2"/>
                <w:kern w:val="0"/>
                <w:sz w:val="24"/>
              </w:rPr>
              <w:t>服务内容</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CA679A">
            <w:pPr>
              <w:adjustRightInd w:val="0"/>
              <w:snapToGrid w:val="0"/>
              <w:spacing w:line="360" w:lineRule="auto"/>
              <w:jc w:val="center"/>
              <w:rPr>
                <w:rFonts w:ascii="宋体" w:hAnsi="宋体" w:cs="Arial"/>
                <w:sz w:val="24"/>
              </w:rPr>
            </w:pPr>
            <w:r>
              <w:rPr>
                <w:rFonts w:ascii="宋体" w:hAnsi="宋体" w:cs="宋体"/>
                <w:b/>
                <w:bCs/>
                <w:spacing w:val="-2"/>
                <w:kern w:val="0"/>
                <w:sz w:val="24"/>
              </w:rPr>
              <w:t>服务标准</w:t>
            </w:r>
          </w:p>
        </w:tc>
      </w:tr>
      <w:tr w14:paraId="683B152F">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9A19BA">
            <w:pPr>
              <w:adjustRightInd w:val="0"/>
              <w:snapToGrid w:val="0"/>
              <w:spacing w:line="360" w:lineRule="auto"/>
              <w:jc w:val="center"/>
              <w:rPr>
                <w:rFonts w:ascii="宋体" w:hAnsi="宋体" w:cs="Arial"/>
                <w:sz w:val="24"/>
              </w:rPr>
            </w:pPr>
            <w:r>
              <w:rPr>
                <w:rFonts w:ascii="宋体" w:hAnsi="宋体"/>
                <w:spacing w:val="-2"/>
                <w:kern w:val="0"/>
                <w:sz w:val="24"/>
              </w:rPr>
              <w:t>1</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4D70E4">
            <w:pPr>
              <w:adjustRightInd w:val="0"/>
              <w:snapToGrid w:val="0"/>
              <w:spacing w:line="360" w:lineRule="auto"/>
              <w:jc w:val="left"/>
              <w:rPr>
                <w:rFonts w:ascii="宋体" w:hAnsi="宋体" w:cs="Arial"/>
                <w:sz w:val="24"/>
              </w:rPr>
            </w:pPr>
            <w:r>
              <w:rPr>
                <w:rFonts w:ascii="宋体" w:hAnsi="宋体" w:cs="宋体"/>
                <w:spacing w:val="-2"/>
                <w:kern w:val="0"/>
                <w:sz w:val="24"/>
              </w:rPr>
              <w:t>主体结构、围护结构、部品部件</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BD72">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）每季度至少开展</w:t>
            </w:r>
            <w:r>
              <w:rPr>
                <w:rFonts w:ascii="宋体" w:hAnsi="宋体"/>
                <w:spacing w:val="-2"/>
                <w:kern w:val="0"/>
                <w:sz w:val="24"/>
              </w:rPr>
              <w:t>1</w:t>
            </w:r>
            <w:r>
              <w:rPr>
                <w:rFonts w:ascii="宋体" w:hAnsi="宋体" w:cs="宋体"/>
                <w:spacing w:val="-2"/>
                <w:kern w:val="0"/>
                <w:sz w:val="24"/>
              </w:rPr>
              <w:t>次房屋结构安全巡视，发现外观有变形、开裂等现象，及时建议采购人申请房屋安全鉴定，并采取必要的避险和防护措施。</w:t>
            </w:r>
          </w:p>
        </w:tc>
      </w:tr>
      <w:tr w14:paraId="61833B8D">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AB80CDC">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3BC5344">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6790CE">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）每季度至少开展</w:t>
            </w:r>
            <w:r>
              <w:rPr>
                <w:rFonts w:ascii="宋体" w:hAnsi="宋体"/>
                <w:spacing w:val="-2"/>
                <w:kern w:val="0"/>
                <w:sz w:val="24"/>
              </w:rPr>
              <w:t>1</w:t>
            </w:r>
            <w:r>
              <w:rPr>
                <w:rFonts w:ascii="宋体" w:hAnsi="宋体" w:cs="宋体"/>
                <w:spacing w:val="-2"/>
                <w:kern w:val="0"/>
                <w:sz w:val="24"/>
              </w:rPr>
              <w:t>次外墙贴饰面、幕墙玻璃、雨篷、散水、空调室外机支撑构件等巡查，发现破损，及时向采购人提交巡查报告，由采购人另行组织维修。</w:t>
            </w:r>
          </w:p>
        </w:tc>
      </w:tr>
      <w:tr w14:paraId="10C7FAD1">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E122851">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DB06434">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D2F8C5">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3</w:t>
            </w:r>
            <w:r>
              <w:rPr>
                <w:rFonts w:ascii="宋体" w:hAnsi="宋体" w:cs="宋体"/>
                <w:spacing w:val="-2"/>
                <w:kern w:val="0"/>
                <w:sz w:val="24"/>
              </w:rPr>
              <w:t>）每半月至少开展</w:t>
            </w:r>
            <w:r>
              <w:rPr>
                <w:rFonts w:ascii="宋体" w:hAnsi="宋体"/>
                <w:spacing w:val="-2"/>
                <w:kern w:val="0"/>
                <w:sz w:val="24"/>
              </w:rPr>
              <w:t>1</w:t>
            </w:r>
            <w:r>
              <w:rPr>
                <w:rFonts w:ascii="宋体" w:hAnsi="宋体" w:cs="宋体"/>
                <w:spacing w:val="-2"/>
                <w:kern w:val="0"/>
                <w:sz w:val="24"/>
              </w:rPr>
              <w:t>次公用部位的门、窗、楼梯、通风道、室内地面、墙面、吊顶和室外屋面等巡查，发现破损，及时向采购人报告，按采购人要求出具维修方案，待采购人同意后按维修方案实施维修。</w:t>
            </w:r>
          </w:p>
        </w:tc>
      </w:tr>
      <w:tr w14:paraId="350677F8">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A9ED999">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AAE27C5">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A70323">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4</w:t>
            </w:r>
            <w:r>
              <w:rPr>
                <w:rFonts w:ascii="宋体" w:hAnsi="宋体" w:cs="宋体"/>
                <w:spacing w:val="-2"/>
                <w:kern w:val="0"/>
                <w:sz w:val="24"/>
              </w:rPr>
              <w:t>）每年夏季前后、雨雪季节检查屋面防水和雨落水等，发现破损，及时向采购人报告，按采购人要求出具维修方案，待采购人同意后按维修方案实施维修。</w:t>
            </w:r>
          </w:p>
        </w:tc>
      </w:tr>
      <w:tr w14:paraId="51C57EB4">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F914200">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940CEB2">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1BB49">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5</w:t>
            </w:r>
            <w:r>
              <w:rPr>
                <w:rFonts w:ascii="宋体" w:hAnsi="宋体" w:cs="宋体"/>
                <w:spacing w:val="-2"/>
                <w:kern w:val="0"/>
                <w:sz w:val="24"/>
              </w:rPr>
              <w:t>）办公楼、教学楼、宿舍楼外观完好，建筑装饰面无脱落、无破损、无污渍，玻璃幕墙清洁明亮、无破损。</w:t>
            </w:r>
          </w:p>
        </w:tc>
      </w:tr>
      <w:tr w14:paraId="7D06AA8E">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38E2FE77">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6EABF4B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94E081">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6</w:t>
            </w:r>
            <w:r>
              <w:rPr>
                <w:rFonts w:ascii="宋体" w:hAnsi="宋体" w:cs="宋体"/>
                <w:spacing w:val="-2"/>
                <w:kern w:val="0"/>
                <w:sz w:val="24"/>
              </w:rPr>
              <w:t>）通道、楼梯、门窗等设施的完好和正常使用。</w:t>
            </w:r>
          </w:p>
        </w:tc>
      </w:tr>
      <w:tr w14:paraId="1358E491">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406E8F">
            <w:pPr>
              <w:adjustRightInd w:val="0"/>
              <w:snapToGrid w:val="0"/>
              <w:spacing w:line="360" w:lineRule="auto"/>
              <w:jc w:val="center"/>
              <w:rPr>
                <w:rFonts w:ascii="宋体" w:hAnsi="宋体" w:cs="Arial"/>
                <w:sz w:val="24"/>
              </w:rPr>
            </w:pPr>
            <w:r>
              <w:rPr>
                <w:rFonts w:ascii="宋体" w:hAnsi="宋体"/>
                <w:spacing w:val="-2"/>
                <w:kern w:val="0"/>
                <w:sz w:val="24"/>
              </w:rPr>
              <w:t>2</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96E7C8">
            <w:pPr>
              <w:adjustRightInd w:val="0"/>
              <w:snapToGrid w:val="0"/>
              <w:spacing w:line="360" w:lineRule="auto"/>
              <w:jc w:val="left"/>
              <w:rPr>
                <w:rFonts w:ascii="宋体" w:hAnsi="宋体" w:cs="Arial"/>
                <w:sz w:val="24"/>
              </w:rPr>
            </w:pPr>
            <w:r>
              <w:rPr>
                <w:rFonts w:ascii="宋体" w:hAnsi="宋体" w:cs="宋体"/>
                <w:spacing w:val="-2"/>
                <w:kern w:val="0"/>
                <w:sz w:val="24"/>
              </w:rPr>
              <w:t>其他设施</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8F4EC6">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）每半月至少开展</w:t>
            </w:r>
            <w:r>
              <w:rPr>
                <w:rFonts w:ascii="宋体" w:hAnsi="宋体"/>
                <w:spacing w:val="-2"/>
                <w:kern w:val="0"/>
                <w:sz w:val="24"/>
              </w:rPr>
              <w:t>1</w:t>
            </w:r>
            <w:r>
              <w:rPr>
                <w:rFonts w:ascii="宋体" w:hAnsi="宋体" w:cs="宋体"/>
                <w:spacing w:val="-2"/>
                <w:kern w:val="0"/>
                <w:sz w:val="24"/>
              </w:rPr>
              <w:t>次大门、围墙、道路、场地、管井、沟渠等巡查，每半月至少检查</w:t>
            </w:r>
            <w:r>
              <w:rPr>
                <w:rFonts w:ascii="宋体" w:hAnsi="宋体"/>
                <w:spacing w:val="-2"/>
                <w:kern w:val="0"/>
                <w:sz w:val="24"/>
              </w:rPr>
              <w:t>1</w:t>
            </w:r>
            <w:r>
              <w:rPr>
                <w:rFonts w:ascii="宋体" w:hAnsi="宋体" w:cs="宋体"/>
                <w:spacing w:val="-2"/>
                <w:kern w:val="0"/>
                <w:sz w:val="24"/>
              </w:rPr>
              <w:t>次雨污水管井、化粪池等巡查，发现破损，及时向采购人报告，按采购人要求出具维修方案，待采购人同意后按维修方案实施维修。</w:t>
            </w:r>
          </w:p>
        </w:tc>
      </w:tr>
      <w:tr w14:paraId="0C20FB38">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95B142E">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95D7791">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3E0560">
            <w:pPr>
              <w:adjustRightInd w:val="0"/>
              <w:snapToGrid w:val="0"/>
              <w:spacing w:line="360" w:lineRule="auto"/>
              <w:ind w:firstLine="200"/>
              <w:jc w:val="left"/>
              <w:rPr>
                <w:rFonts w:ascii="宋体" w:hAnsi="宋体" w:cs="Arial"/>
                <w:sz w:val="24"/>
              </w:rPr>
            </w:pPr>
            <w:r>
              <w:rPr>
                <w:rFonts w:ascii="宋体" w:hAnsi="宋体" w:cs="宋体"/>
                <w:spacing w:val="-2"/>
                <w:kern w:val="0"/>
                <w:sz w:val="24"/>
              </w:rPr>
              <w:t>（2）室外路面状态良好，雨水口、雨水沟通畅不堵塞。</w:t>
            </w:r>
          </w:p>
        </w:tc>
      </w:tr>
      <w:tr w14:paraId="3F61C102">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787A579">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45DD4D8C">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D2CD4C">
            <w:pPr>
              <w:adjustRightInd w:val="0"/>
              <w:snapToGrid w:val="0"/>
              <w:spacing w:line="360" w:lineRule="auto"/>
              <w:ind w:firstLine="200"/>
              <w:jc w:val="left"/>
              <w:rPr>
                <w:rFonts w:ascii="宋体" w:hAnsi="宋体" w:cs="Arial"/>
                <w:sz w:val="24"/>
              </w:rPr>
            </w:pPr>
            <w:r>
              <w:rPr>
                <w:rFonts w:ascii="宋体" w:hAnsi="宋体" w:cs="宋体"/>
                <w:spacing w:val="-2"/>
                <w:kern w:val="0"/>
                <w:sz w:val="24"/>
              </w:rPr>
              <w:t>（3）接到采购人家具报修服务后，及时联系家具供货商对保修期内的家具进行维修，及时对保修期外的家具进行维修。</w:t>
            </w:r>
          </w:p>
        </w:tc>
      </w:tr>
      <w:tr w14:paraId="5899C74A">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3E7991">
            <w:pPr>
              <w:adjustRightInd w:val="0"/>
              <w:snapToGrid w:val="0"/>
              <w:spacing w:line="360" w:lineRule="auto"/>
              <w:jc w:val="center"/>
              <w:rPr>
                <w:rFonts w:ascii="宋体" w:hAnsi="宋体" w:cs="Arial"/>
                <w:sz w:val="24"/>
              </w:rPr>
            </w:pPr>
            <w:r>
              <w:rPr>
                <w:rFonts w:ascii="宋体" w:hAnsi="宋体"/>
                <w:spacing w:val="-2"/>
                <w:kern w:val="0"/>
                <w:sz w:val="24"/>
              </w:rPr>
              <w:t>3</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8DAB09">
            <w:pPr>
              <w:adjustRightInd w:val="0"/>
              <w:snapToGrid w:val="0"/>
              <w:spacing w:line="360" w:lineRule="auto"/>
              <w:jc w:val="left"/>
              <w:rPr>
                <w:rFonts w:ascii="宋体" w:hAnsi="宋体" w:cs="Arial"/>
                <w:sz w:val="24"/>
              </w:rPr>
            </w:pPr>
            <w:r>
              <w:rPr>
                <w:rFonts w:ascii="宋体" w:hAnsi="宋体" w:cs="宋体"/>
                <w:spacing w:val="-2"/>
                <w:kern w:val="0"/>
                <w:sz w:val="24"/>
              </w:rPr>
              <w:t>标识标牌</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28F554">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）标识标牌符合《公共信息图形符号第</w:t>
            </w:r>
            <w:r>
              <w:rPr>
                <w:rFonts w:ascii="宋体" w:hAnsi="宋体"/>
                <w:spacing w:val="-2"/>
                <w:kern w:val="0"/>
                <w:sz w:val="24"/>
              </w:rPr>
              <w:t>1</w:t>
            </w:r>
            <w:r>
              <w:rPr>
                <w:rFonts w:ascii="宋体" w:hAnsi="宋体" w:cs="宋体"/>
                <w:spacing w:val="-2"/>
                <w:kern w:val="0"/>
                <w:sz w:val="24"/>
              </w:rPr>
              <w:t>部分：通用符号》（</w:t>
            </w:r>
            <w:r>
              <w:rPr>
                <w:rFonts w:ascii="宋体" w:hAnsi="宋体"/>
                <w:spacing w:val="-2"/>
                <w:kern w:val="0"/>
                <w:sz w:val="24"/>
              </w:rPr>
              <w:t>GB/T 10001.1</w:t>
            </w:r>
            <w:r>
              <w:rPr>
                <w:rFonts w:ascii="宋体" w:hAnsi="宋体" w:cs="宋体"/>
                <w:spacing w:val="-2"/>
                <w:kern w:val="0"/>
                <w:sz w:val="24"/>
              </w:rPr>
              <w:t>）的相关要求，消防与安全标识符合《安全标志及其使用导则》（</w:t>
            </w:r>
            <w:r>
              <w:rPr>
                <w:rFonts w:ascii="宋体" w:hAnsi="宋体"/>
                <w:spacing w:val="-2"/>
                <w:kern w:val="0"/>
                <w:sz w:val="24"/>
              </w:rPr>
              <w:t>GB2894</w:t>
            </w:r>
            <w:r>
              <w:rPr>
                <w:rFonts w:ascii="宋体" w:hAnsi="宋体" w:cs="宋体"/>
                <w:spacing w:val="-2"/>
                <w:kern w:val="0"/>
                <w:sz w:val="24"/>
              </w:rPr>
              <w:t>）、《消防安全标志　第</w:t>
            </w:r>
            <w:r>
              <w:rPr>
                <w:rFonts w:ascii="宋体" w:hAnsi="宋体"/>
                <w:spacing w:val="-2"/>
                <w:kern w:val="0"/>
                <w:sz w:val="24"/>
              </w:rPr>
              <w:t>1</w:t>
            </w:r>
            <w:r>
              <w:rPr>
                <w:rFonts w:ascii="宋体" w:hAnsi="宋体" w:cs="宋体"/>
                <w:spacing w:val="-2"/>
                <w:kern w:val="0"/>
                <w:sz w:val="24"/>
              </w:rPr>
              <w:t>部分：标志》（</w:t>
            </w:r>
            <w:r>
              <w:rPr>
                <w:rFonts w:ascii="宋体" w:hAnsi="宋体"/>
                <w:spacing w:val="-2"/>
                <w:kern w:val="0"/>
                <w:sz w:val="24"/>
              </w:rPr>
              <w:t>GB13495.1</w:t>
            </w:r>
            <w:r>
              <w:rPr>
                <w:rFonts w:ascii="宋体" w:hAnsi="宋体" w:cs="宋体"/>
                <w:spacing w:val="-2"/>
                <w:kern w:val="0"/>
                <w:sz w:val="24"/>
              </w:rPr>
              <w:t>）的相关要求。</w:t>
            </w:r>
          </w:p>
        </w:tc>
      </w:tr>
      <w:tr w14:paraId="6581B6F7">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CD64523">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7B6ED43">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F1A776">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）每月至少检查</w:t>
            </w:r>
            <w:r>
              <w:rPr>
                <w:rFonts w:ascii="宋体" w:hAnsi="宋体"/>
                <w:spacing w:val="-2"/>
                <w:kern w:val="0"/>
                <w:sz w:val="24"/>
              </w:rPr>
              <w:t>1</w:t>
            </w:r>
            <w:r>
              <w:rPr>
                <w:rFonts w:ascii="宋体" w:hAnsi="宋体" w:cs="宋体"/>
                <w:spacing w:val="-2"/>
                <w:kern w:val="0"/>
                <w:sz w:val="24"/>
              </w:rPr>
              <w:t>次标识标牌和消防与安全标识。应当规范清晰、路线指引正确、安装稳固。</w:t>
            </w:r>
          </w:p>
        </w:tc>
      </w:tr>
    </w:tbl>
    <w:p w14:paraId="0F83D18B">
      <w:pPr>
        <w:snapToGrid w:val="0"/>
        <w:spacing w:line="360" w:lineRule="auto"/>
        <w:rPr>
          <w:rFonts w:hint="eastAsia" w:ascii="宋体" w:hAnsi="宋体"/>
          <w:sz w:val="24"/>
        </w:rPr>
      </w:pPr>
    </w:p>
    <w:p w14:paraId="365C0A27">
      <w:pPr>
        <w:snapToGrid w:val="0"/>
        <w:spacing w:line="360" w:lineRule="auto"/>
        <w:rPr>
          <w:rFonts w:hint="eastAsia" w:ascii="宋体" w:hAnsi="宋体"/>
          <w:b/>
          <w:bCs/>
          <w:sz w:val="24"/>
        </w:rPr>
      </w:pPr>
      <w:r>
        <w:rPr>
          <w:rFonts w:hint="eastAsia" w:ascii="宋体" w:hAnsi="宋体"/>
          <w:b/>
          <w:bCs/>
          <w:sz w:val="24"/>
        </w:rPr>
        <w:t>3.3公用设施设备维护服务</w:t>
      </w:r>
    </w:p>
    <w:tbl>
      <w:tblPr>
        <w:tblStyle w:val="4"/>
        <w:tblW w:w="0" w:type="auto"/>
        <w:tblInd w:w="118" w:type="dxa"/>
        <w:tblLayout w:type="fixed"/>
        <w:tblCellMar>
          <w:top w:w="15" w:type="dxa"/>
          <w:left w:w="15" w:type="dxa"/>
          <w:bottom w:w="15" w:type="dxa"/>
          <w:right w:w="15" w:type="dxa"/>
        </w:tblCellMar>
      </w:tblPr>
      <w:tblGrid>
        <w:gridCol w:w="1005"/>
        <w:gridCol w:w="1520"/>
        <w:gridCol w:w="6199"/>
      </w:tblGrid>
      <w:tr w14:paraId="10185372">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393E91">
            <w:pPr>
              <w:adjustRightInd w:val="0"/>
              <w:snapToGrid w:val="0"/>
              <w:spacing w:line="360" w:lineRule="auto"/>
              <w:jc w:val="center"/>
              <w:rPr>
                <w:rFonts w:ascii="宋体" w:hAnsi="宋体" w:cs="Arial"/>
                <w:sz w:val="24"/>
              </w:rPr>
            </w:pPr>
            <w:r>
              <w:rPr>
                <w:rFonts w:ascii="宋体" w:hAnsi="宋体" w:cs="宋体"/>
                <w:b/>
                <w:bCs/>
                <w:spacing w:val="-2"/>
                <w:kern w:val="0"/>
                <w:sz w:val="24"/>
              </w:rPr>
              <w:t>序号</w:t>
            </w:r>
          </w:p>
        </w:tc>
        <w:tc>
          <w:tcPr>
            <w:tcW w:w="15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F39167">
            <w:pPr>
              <w:adjustRightInd w:val="0"/>
              <w:snapToGrid w:val="0"/>
              <w:spacing w:line="360" w:lineRule="auto"/>
              <w:jc w:val="center"/>
              <w:rPr>
                <w:rFonts w:ascii="宋体" w:hAnsi="宋体" w:cs="Arial"/>
                <w:sz w:val="24"/>
              </w:rPr>
            </w:pPr>
            <w:r>
              <w:rPr>
                <w:rFonts w:ascii="宋体" w:hAnsi="宋体" w:cs="宋体"/>
                <w:b/>
                <w:bCs/>
                <w:spacing w:val="-2"/>
                <w:kern w:val="0"/>
                <w:sz w:val="24"/>
              </w:rPr>
              <w:t>服务内容</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AA6717">
            <w:pPr>
              <w:adjustRightInd w:val="0"/>
              <w:snapToGrid w:val="0"/>
              <w:spacing w:line="360" w:lineRule="auto"/>
              <w:jc w:val="center"/>
              <w:rPr>
                <w:rFonts w:ascii="宋体" w:hAnsi="宋体" w:cs="Arial"/>
                <w:sz w:val="24"/>
              </w:rPr>
            </w:pPr>
            <w:r>
              <w:rPr>
                <w:rFonts w:ascii="宋体" w:hAnsi="宋体" w:cs="宋体"/>
                <w:b/>
                <w:bCs/>
                <w:spacing w:val="-2"/>
                <w:kern w:val="0"/>
                <w:sz w:val="24"/>
              </w:rPr>
              <w:t>服务标准</w:t>
            </w:r>
          </w:p>
        </w:tc>
      </w:tr>
      <w:tr w14:paraId="703D63DA">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69CF41">
            <w:pPr>
              <w:adjustRightInd w:val="0"/>
              <w:snapToGrid w:val="0"/>
              <w:spacing w:line="360" w:lineRule="auto"/>
              <w:jc w:val="center"/>
              <w:rPr>
                <w:rFonts w:ascii="宋体" w:hAnsi="宋体" w:cs="Arial"/>
                <w:sz w:val="24"/>
              </w:rPr>
            </w:pPr>
            <w:r>
              <w:rPr>
                <w:rFonts w:ascii="宋体" w:hAnsi="宋体" w:cs="宋体"/>
                <w:spacing w:val="-2"/>
                <w:kern w:val="0"/>
                <w:sz w:val="24"/>
              </w:rPr>
              <w:t>1</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345AE0">
            <w:pPr>
              <w:adjustRightInd w:val="0"/>
              <w:snapToGrid w:val="0"/>
              <w:spacing w:line="360" w:lineRule="auto"/>
              <w:jc w:val="left"/>
              <w:rPr>
                <w:rFonts w:ascii="宋体" w:hAnsi="宋体" w:cs="Arial"/>
                <w:sz w:val="24"/>
              </w:rPr>
            </w:pPr>
            <w:r>
              <w:rPr>
                <w:rFonts w:ascii="宋体" w:hAnsi="宋体" w:cs="宋体"/>
                <w:spacing w:val="-2"/>
                <w:kern w:val="0"/>
                <w:sz w:val="24"/>
              </w:rPr>
              <w:t>基本要求</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D75B40">
            <w:pPr>
              <w:adjustRightInd w:val="0"/>
              <w:snapToGrid w:val="0"/>
              <w:spacing w:line="360" w:lineRule="auto"/>
              <w:ind w:firstLine="200"/>
              <w:jc w:val="left"/>
              <w:rPr>
                <w:rFonts w:ascii="宋体" w:hAnsi="宋体" w:cs="Arial"/>
                <w:sz w:val="24"/>
              </w:rPr>
            </w:pPr>
            <w:r>
              <w:rPr>
                <w:rFonts w:ascii="宋体" w:hAnsi="宋体" w:cs="宋体"/>
                <w:spacing w:val="-2"/>
                <w:kern w:val="0"/>
                <w:sz w:val="24"/>
              </w:rPr>
              <w:t>（1）重大节假日及特殊天气，组织系统巡检1次。</w:t>
            </w:r>
          </w:p>
        </w:tc>
      </w:tr>
      <w:tr w14:paraId="1E0AECC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5A4715F">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6B7764D6">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1392C8">
            <w:pPr>
              <w:adjustRightInd w:val="0"/>
              <w:snapToGrid w:val="0"/>
              <w:spacing w:line="360" w:lineRule="auto"/>
              <w:ind w:firstLine="200"/>
              <w:jc w:val="left"/>
              <w:rPr>
                <w:rFonts w:ascii="宋体" w:hAnsi="宋体" w:cs="Arial"/>
                <w:sz w:val="24"/>
              </w:rPr>
            </w:pPr>
            <w:r>
              <w:rPr>
                <w:rFonts w:ascii="宋体" w:hAnsi="宋体" w:cs="宋体"/>
                <w:spacing w:val="-2"/>
                <w:kern w:val="0"/>
                <w:sz w:val="24"/>
              </w:rPr>
              <w:t>（2）具备设施设备安全、稳定运行的环境和场所（含有限空间），温湿度、照度、粉尘和烟雾浓度等符合相关安全规范。</w:t>
            </w:r>
          </w:p>
        </w:tc>
      </w:tr>
      <w:tr w14:paraId="639FC78F">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CB6443">
            <w:pPr>
              <w:adjustRightInd w:val="0"/>
              <w:snapToGrid w:val="0"/>
              <w:spacing w:line="360" w:lineRule="auto"/>
              <w:jc w:val="center"/>
              <w:rPr>
                <w:rFonts w:ascii="宋体" w:hAnsi="宋体" w:cs="Arial"/>
                <w:sz w:val="24"/>
              </w:rPr>
            </w:pPr>
            <w:r>
              <w:rPr>
                <w:rFonts w:ascii="宋体" w:hAnsi="宋体" w:cs="宋体"/>
                <w:spacing w:val="-2"/>
                <w:kern w:val="0"/>
                <w:sz w:val="24"/>
              </w:rPr>
              <w:t>2</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162959">
            <w:pPr>
              <w:adjustRightInd w:val="0"/>
              <w:snapToGrid w:val="0"/>
              <w:spacing w:line="360" w:lineRule="auto"/>
              <w:jc w:val="left"/>
              <w:rPr>
                <w:rFonts w:ascii="宋体" w:hAnsi="宋体" w:cs="Arial"/>
                <w:sz w:val="24"/>
              </w:rPr>
            </w:pPr>
            <w:r>
              <w:rPr>
                <w:rFonts w:ascii="宋体" w:hAnsi="宋体" w:cs="宋体"/>
                <w:spacing w:val="-2"/>
                <w:kern w:val="0"/>
                <w:sz w:val="24"/>
              </w:rPr>
              <w:t>设备机房</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5A03A5">
            <w:pPr>
              <w:adjustRightInd w:val="0"/>
              <w:snapToGrid w:val="0"/>
              <w:spacing w:line="360" w:lineRule="auto"/>
              <w:ind w:firstLine="200"/>
              <w:jc w:val="left"/>
              <w:rPr>
                <w:rFonts w:ascii="宋体" w:hAnsi="宋体" w:cs="Arial"/>
                <w:sz w:val="24"/>
              </w:rPr>
            </w:pPr>
            <w:r>
              <w:rPr>
                <w:rFonts w:ascii="宋体" w:hAnsi="宋体" w:cs="宋体"/>
                <w:spacing w:val="-2"/>
                <w:kern w:val="0"/>
                <w:sz w:val="24"/>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0828E9F5">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32CBFC2E">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76F3065">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1BC6C7">
            <w:pPr>
              <w:adjustRightInd w:val="0"/>
              <w:snapToGrid w:val="0"/>
              <w:spacing w:line="360" w:lineRule="auto"/>
              <w:ind w:firstLine="200"/>
              <w:jc w:val="left"/>
              <w:rPr>
                <w:rFonts w:ascii="宋体" w:hAnsi="宋体" w:cs="Arial"/>
                <w:sz w:val="24"/>
              </w:rPr>
            </w:pPr>
            <w:r>
              <w:rPr>
                <w:rFonts w:ascii="宋体" w:hAnsi="宋体" w:cs="宋体"/>
                <w:spacing w:val="-2"/>
                <w:kern w:val="0"/>
                <w:sz w:val="24"/>
              </w:rPr>
              <w:t>（2）设备机房门窗、锁具应当完好、有效。</w:t>
            </w:r>
          </w:p>
        </w:tc>
      </w:tr>
      <w:tr w14:paraId="5B11F18D">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A312F3B">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5BBC802">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352F03">
            <w:pPr>
              <w:adjustRightInd w:val="0"/>
              <w:snapToGrid w:val="0"/>
              <w:spacing w:line="360" w:lineRule="auto"/>
              <w:ind w:firstLine="200"/>
              <w:jc w:val="left"/>
              <w:rPr>
                <w:rFonts w:ascii="宋体" w:hAnsi="宋体" w:cs="Arial"/>
                <w:sz w:val="24"/>
              </w:rPr>
            </w:pPr>
            <w:r>
              <w:rPr>
                <w:rFonts w:ascii="宋体" w:hAnsi="宋体" w:cs="宋体"/>
                <w:spacing w:val="-2"/>
                <w:kern w:val="0"/>
                <w:sz w:val="24"/>
              </w:rPr>
              <w:t>（3）管理区域的设备房每半月至少开展1次清洁，整洁有序、无杂物、无积尘、无鼠、无虫害，温湿度符合设备运行要求。</w:t>
            </w:r>
          </w:p>
        </w:tc>
      </w:tr>
      <w:tr w14:paraId="1C12D76E">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34266A4">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BFF8840">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98DD20">
            <w:pPr>
              <w:adjustRightInd w:val="0"/>
              <w:snapToGrid w:val="0"/>
              <w:spacing w:line="360" w:lineRule="auto"/>
              <w:ind w:firstLine="200"/>
              <w:jc w:val="left"/>
              <w:rPr>
                <w:rFonts w:ascii="宋体" w:hAnsi="宋体" w:cs="Arial"/>
                <w:sz w:val="24"/>
              </w:rPr>
            </w:pPr>
            <w:r>
              <w:rPr>
                <w:rFonts w:ascii="宋体" w:hAnsi="宋体" w:cs="宋体"/>
                <w:spacing w:val="-2"/>
                <w:kern w:val="0"/>
                <w:sz w:val="24"/>
              </w:rPr>
              <w:t>（4）按各设备机房国家标准规范规定维护/保管消防、通风、应急照明，防止小动物进入。</w:t>
            </w:r>
          </w:p>
        </w:tc>
      </w:tr>
      <w:tr w14:paraId="26DF6BB8">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78AE61C">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A631643">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E5221A">
            <w:pPr>
              <w:adjustRightInd w:val="0"/>
              <w:snapToGrid w:val="0"/>
              <w:spacing w:line="360" w:lineRule="auto"/>
              <w:ind w:firstLine="200"/>
              <w:jc w:val="left"/>
              <w:rPr>
                <w:rFonts w:ascii="宋体" w:hAnsi="宋体" w:cs="Arial"/>
                <w:sz w:val="24"/>
              </w:rPr>
            </w:pPr>
            <w:r>
              <w:rPr>
                <w:rFonts w:ascii="宋体" w:hAnsi="宋体" w:cs="宋体"/>
                <w:spacing w:val="-2"/>
                <w:kern w:val="0"/>
                <w:sz w:val="24"/>
              </w:rPr>
              <w:t>（5）安全防护用具配置齐全，检验完好合格。</w:t>
            </w:r>
          </w:p>
        </w:tc>
      </w:tr>
      <w:tr w14:paraId="4D5E71DD">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156175D">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9053131">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0EAF65">
            <w:pPr>
              <w:adjustRightInd w:val="0"/>
              <w:snapToGrid w:val="0"/>
              <w:spacing w:line="360" w:lineRule="auto"/>
              <w:ind w:firstLine="200"/>
              <w:jc w:val="left"/>
              <w:rPr>
                <w:rFonts w:ascii="宋体" w:hAnsi="宋体" w:cs="Arial"/>
                <w:sz w:val="24"/>
              </w:rPr>
            </w:pPr>
            <w:r>
              <w:rPr>
                <w:rFonts w:ascii="宋体" w:hAnsi="宋体" w:cs="宋体"/>
                <w:spacing w:val="-2"/>
                <w:kern w:val="0"/>
                <w:sz w:val="24"/>
              </w:rPr>
              <w:t>（6）应急设施设备用品应当齐全、完备，可随时启用。</w:t>
            </w:r>
          </w:p>
        </w:tc>
      </w:tr>
      <w:tr w14:paraId="7D63B571">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F3167E">
            <w:pPr>
              <w:adjustRightInd w:val="0"/>
              <w:snapToGrid w:val="0"/>
              <w:spacing w:line="360" w:lineRule="auto"/>
              <w:jc w:val="center"/>
              <w:rPr>
                <w:rFonts w:ascii="宋体" w:hAnsi="宋体" w:cs="Arial"/>
                <w:sz w:val="24"/>
              </w:rPr>
            </w:pPr>
            <w:r>
              <w:rPr>
                <w:rFonts w:ascii="宋体" w:hAnsi="宋体" w:cs="宋体"/>
                <w:spacing w:val="-2"/>
                <w:kern w:val="0"/>
                <w:sz w:val="24"/>
              </w:rPr>
              <w:t>3</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CF416E">
            <w:pPr>
              <w:adjustRightInd w:val="0"/>
              <w:snapToGrid w:val="0"/>
              <w:spacing w:line="360" w:lineRule="auto"/>
              <w:jc w:val="left"/>
              <w:rPr>
                <w:rFonts w:ascii="宋体" w:hAnsi="宋体" w:cs="Arial"/>
                <w:sz w:val="24"/>
              </w:rPr>
            </w:pPr>
            <w:r>
              <w:rPr>
                <w:rFonts w:ascii="宋体" w:hAnsi="宋体" w:cs="宋体"/>
                <w:spacing w:val="-2"/>
                <w:kern w:val="0"/>
                <w:sz w:val="24"/>
              </w:rPr>
              <w:t>给排水系统</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175308">
            <w:pPr>
              <w:adjustRightInd w:val="0"/>
              <w:snapToGrid w:val="0"/>
              <w:spacing w:line="360" w:lineRule="auto"/>
              <w:ind w:firstLine="200"/>
              <w:jc w:val="left"/>
              <w:rPr>
                <w:rFonts w:ascii="宋体" w:hAnsi="宋体" w:cs="Arial"/>
                <w:sz w:val="24"/>
              </w:rPr>
            </w:pPr>
            <w:r>
              <w:rPr>
                <w:rFonts w:ascii="宋体" w:hAnsi="宋体" w:cs="宋体"/>
                <w:spacing w:val="-2"/>
                <w:kern w:val="0"/>
                <w:sz w:val="24"/>
              </w:rPr>
              <w:t>（1）生活饮用水卫生符合《生活饮用水卫生标准》（GB5749）的相关要求。</w:t>
            </w:r>
          </w:p>
        </w:tc>
      </w:tr>
      <w:tr w14:paraId="3417971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3B3E6A91">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EBA4D39">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9C755E">
            <w:pPr>
              <w:adjustRightInd w:val="0"/>
              <w:snapToGrid w:val="0"/>
              <w:spacing w:line="360" w:lineRule="auto"/>
              <w:ind w:firstLine="200"/>
              <w:jc w:val="left"/>
              <w:rPr>
                <w:rFonts w:ascii="宋体" w:hAnsi="宋体" w:cs="Arial"/>
                <w:sz w:val="24"/>
              </w:rPr>
            </w:pPr>
            <w:r>
              <w:rPr>
                <w:rFonts w:ascii="宋体" w:hAnsi="宋体" w:cs="宋体"/>
                <w:spacing w:val="-2"/>
                <w:kern w:val="0"/>
                <w:sz w:val="24"/>
              </w:rPr>
              <w:t>（2）二次供水卫生符合《二次供水设施卫生规范》（GB17051）的相关要求。</w:t>
            </w:r>
          </w:p>
        </w:tc>
      </w:tr>
      <w:tr w14:paraId="7D9E7EF9">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B5AE71F">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DF37210">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9266A2">
            <w:pPr>
              <w:adjustRightInd w:val="0"/>
              <w:snapToGrid w:val="0"/>
              <w:spacing w:line="360" w:lineRule="auto"/>
              <w:ind w:firstLine="200"/>
              <w:jc w:val="left"/>
              <w:rPr>
                <w:rFonts w:ascii="宋体" w:hAnsi="宋体" w:cs="Arial"/>
                <w:sz w:val="24"/>
              </w:rPr>
            </w:pPr>
            <w:r>
              <w:rPr>
                <w:rFonts w:ascii="宋体" w:hAnsi="宋体" w:cs="宋体"/>
                <w:spacing w:val="-2"/>
                <w:kern w:val="0"/>
                <w:sz w:val="24"/>
              </w:rPr>
              <w:t>（3）设施设备、阀门、管道等运行正常，无跑、冒、滴、漏现象。</w:t>
            </w:r>
          </w:p>
        </w:tc>
      </w:tr>
      <w:tr w14:paraId="7461D63A">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BAC35C8">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AA3844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1A516B">
            <w:pPr>
              <w:adjustRightInd w:val="0"/>
              <w:snapToGrid w:val="0"/>
              <w:spacing w:line="360" w:lineRule="auto"/>
              <w:ind w:firstLine="200"/>
              <w:jc w:val="left"/>
              <w:rPr>
                <w:rFonts w:ascii="宋体" w:hAnsi="宋体" w:cs="Arial"/>
                <w:sz w:val="24"/>
              </w:rPr>
            </w:pPr>
            <w:r>
              <w:rPr>
                <w:rFonts w:ascii="宋体" w:hAnsi="宋体" w:cs="宋体"/>
                <w:spacing w:val="-2"/>
                <w:kern w:val="0"/>
                <w:sz w:val="24"/>
              </w:rPr>
              <w:t>（4）有水泵房、水箱间的，每日至少巡视1次。每年至少养护1次水泵。</w:t>
            </w:r>
          </w:p>
        </w:tc>
      </w:tr>
      <w:tr w14:paraId="354AD2DC">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7EDAC39">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B4F90AA">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0C83DA">
            <w:pPr>
              <w:adjustRightInd w:val="0"/>
              <w:snapToGrid w:val="0"/>
              <w:spacing w:line="360" w:lineRule="auto"/>
              <w:ind w:firstLine="200"/>
              <w:jc w:val="left"/>
              <w:rPr>
                <w:rFonts w:ascii="宋体" w:hAnsi="宋体" w:cs="Arial"/>
                <w:sz w:val="24"/>
              </w:rPr>
            </w:pPr>
            <w:r>
              <w:rPr>
                <w:rFonts w:ascii="宋体" w:hAnsi="宋体" w:cs="宋体"/>
                <w:spacing w:val="-2"/>
                <w:kern w:val="0"/>
                <w:sz w:val="24"/>
              </w:rPr>
              <w:t>（5）遇供水单位限水、停水，按规定时间通知采购人。</w:t>
            </w:r>
          </w:p>
        </w:tc>
      </w:tr>
      <w:tr w14:paraId="63C522A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F0AD665">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8FDAD4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D5D706">
            <w:pPr>
              <w:adjustRightInd w:val="0"/>
              <w:snapToGrid w:val="0"/>
              <w:spacing w:line="360" w:lineRule="auto"/>
              <w:ind w:firstLine="200"/>
              <w:jc w:val="left"/>
              <w:rPr>
                <w:rFonts w:ascii="宋体" w:hAnsi="宋体" w:cs="Arial"/>
                <w:sz w:val="24"/>
              </w:rPr>
            </w:pPr>
            <w:r>
              <w:rPr>
                <w:rFonts w:ascii="宋体" w:hAnsi="宋体" w:cs="宋体"/>
                <w:spacing w:val="-2"/>
                <w:kern w:val="0"/>
                <w:sz w:val="24"/>
              </w:rPr>
              <w:t>（6）每季度至少开展1次对排水管进行疏通、清污，保证室内、外排水系统通畅。</w:t>
            </w:r>
          </w:p>
        </w:tc>
      </w:tr>
      <w:tr w14:paraId="25C86AB9">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9C7478">
            <w:pPr>
              <w:adjustRightInd w:val="0"/>
              <w:snapToGrid w:val="0"/>
              <w:spacing w:line="360" w:lineRule="auto"/>
              <w:jc w:val="center"/>
              <w:rPr>
                <w:rFonts w:ascii="宋体" w:hAnsi="宋体" w:cs="Arial"/>
                <w:sz w:val="24"/>
              </w:rPr>
            </w:pPr>
            <w:r>
              <w:rPr>
                <w:rFonts w:ascii="宋体" w:hAnsi="宋体" w:cs="宋体"/>
                <w:spacing w:val="-2"/>
                <w:kern w:val="0"/>
                <w:sz w:val="24"/>
              </w:rPr>
              <w:t>4</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8E28D7">
            <w:pPr>
              <w:adjustRightInd w:val="0"/>
              <w:snapToGrid w:val="0"/>
              <w:spacing w:line="360" w:lineRule="auto"/>
              <w:jc w:val="left"/>
              <w:rPr>
                <w:rFonts w:ascii="宋体" w:hAnsi="宋体" w:cs="Arial"/>
                <w:sz w:val="24"/>
              </w:rPr>
            </w:pPr>
            <w:r>
              <w:rPr>
                <w:rFonts w:ascii="宋体" w:hAnsi="宋体" w:cs="宋体"/>
                <w:spacing w:val="-2"/>
                <w:kern w:val="0"/>
                <w:sz w:val="24"/>
              </w:rPr>
              <w:t>电梯系统</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6FE8FB">
            <w:pPr>
              <w:adjustRightInd w:val="0"/>
              <w:snapToGrid w:val="0"/>
              <w:spacing w:line="360" w:lineRule="auto"/>
              <w:ind w:firstLine="200"/>
              <w:jc w:val="left"/>
              <w:rPr>
                <w:rFonts w:ascii="宋体" w:hAnsi="宋体" w:cs="Arial"/>
                <w:sz w:val="24"/>
              </w:rPr>
            </w:pPr>
            <w:r>
              <w:rPr>
                <w:rFonts w:ascii="宋体" w:hAnsi="宋体" w:cs="宋体"/>
                <w:spacing w:val="-2"/>
                <w:kern w:val="0"/>
                <w:sz w:val="24"/>
              </w:rPr>
              <w:t>（1）</w:t>
            </w:r>
            <w:r>
              <w:rPr>
                <w:rFonts w:ascii="宋体" w:hAnsi="宋体" w:cs="宋体"/>
                <w:sz w:val="24"/>
              </w:rPr>
              <w:t>检查各部分的连接零件，如螺栓、螺钉、销轴等是否松动</w:t>
            </w:r>
            <w:r>
              <w:rPr>
                <w:rFonts w:ascii="宋体" w:hAnsi="宋体" w:cs="宋体"/>
                <w:spacing w:val="-2"/>
                <w:kern w:val="0"/>
                <w:sz w:val="24"/>
              </w:rPr>
              <w:t>。</w:t>
            </w:r>
          </w:p>
        </w:tc>
      </w:tr>
      <w:tr w14:paraId="2C61E38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B833E1E">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E3C966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1515AC">
            <w:pPr>
              <w:adjustRightInd w:val="0"/>
              <w:snapToGrid w:val="0"/>
              <w:spacing w:line="360" w:lineRule="auto"/>
              <w:ind w:firstLine="200"/>
              <w:jc w:val="left"/>
              <w:rPr>
                <w:rFonts w:ascii="宋体" w:hAnsi="宋体" w:cs="Arial"/>
                <w:sz w:val="24"/>
              </w:rPr>
            </w:pPr>
            <w:r>
              <w:rPr>
                <w:rFonts w:ascii="宋体" w:hAnsi="宋体" w:cs="宋体"/>
                <w:spacing w:val="-2"/>
                <w:kern w:val="0"/>
                <w:sz w:val="24"/>
              </w:rPr>
              <w:t>（2）</w:t>
            </w:r>
            <w:r>
              <w:rPr>
                <w:rFonts w:ascii="宋体" w:hAnsi="宋体" w:cs="宋体"/>
                <w:sz w:val="24"/>
              </w:rPr>
              <w:t>检查机房温度、曳引机温升情况，检查曳引机的主机运行情况</w:t>
            </w:r>
            <w:r>
              <w:rPr>
                <w:rFonts w:ascii="宋体" w:hAnsi="宋体" w:cs="宋体"/>
                <w:spacing w:val="-2"/>
                <w:kern w:val="0"/>
                <w:sz w:val="24"/>
              </w:rPr>
              <w:t>。</w:t>
            </w:r>
          </w:p>
        </w:tc>
      </w:tr>
      <w:tr w14:paraId="77B20F20">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898DD58">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1A23D97">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F2765F">
            <w:pPr>
              <w:adjustRightInd w:val="0"/>
              <w:snapToGrid w:val="0"/>
              <w:spacing w:line="360" w:lineRule="auto"/>
              <w:ind w:firstLine="200"/>
              <w:jc w:val="left"/>
              <w:rPr>
                <w:rFonts w:ascii="宋体" w:hAnsi="宋体" w:cs="Arial"/>
                <w:sz w:val="24"/>
              </w:rPr>
            </w:pPr>
            <w:r>
              <w:rPr>
                <w:rFonts w:ascii="宋体" w:hAnsi="宋体" w:cs="宋体"/>
                <w:spacing w:val="-2"/>
                <w:kern w:val="0"/>
                <w:sz w:val="24"/>
              </w:rPr>
              <w:t>（3）</w:t>
            </w:r>
            <w:r>
              <w:rPr>
                <w:rFonts w:ascii="宋体" w:hAnsi="宋体" w:cs="宋体"/>
                <w:sz w:val="24"/>
              </w:rPr>
              <w:t>检查制动器的工作状况，如制动闸口、闸瓦、传动杠杆等是否正常，制动间隙是否合理，制动声音是否正常</w:t>
            </w:r>
            <w:r>
              <w:rPr>
                <w:rFonts w:ascii="宋体" w:hAnsi="宋体" w:cs="宋体"/>
                <w:spacing w:val="-2"/>
                <w:kern w:val="0"/>
                <w:sz w:val="24"/>
              </w:rPr>
              <w:t>。</w:t>
            </w:r>
          </w:p>
        </w:tc>
      </w:tr>
      <w:tr w14:paraId="5C746513">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03661C2">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703E87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C899A0">
            <w:pPr>
              <w:adjustRightInd w:val="0"/>
              <w:snapToGrid w:val="0"/>
              <w:spacing w:line="360" w:lineRule="auto"/>
              <w:ind w:firstLine="200"/>
              <w:jc w:val="left"/>
              <w:rPr>
                <w:rFonts w:ascii="宋体" w:hAnsi="宋体" w:cs="Arial"/>
                <w:sz w:val="24"/>
              </w:rPr>
            </w:pPr>
            <w:r>
              <w:rPr>
                <w:rFonts w:ascii="宋体" w:hAnsi="宋体" w:cs="宋体"/>
                <w:spacing w:val="-2"/>
                <w:kern w:val="0"/>
                <w:sz w:val="24"/>
              </w:rPr>
              <w:t>（4）当电梯突发故障或事故时，准确快速执行应急措施与救援预案，物业服务人员能熟练配合做好应急解救乘客工作，做好电梯突发事件或事故的应急措施与救援预案，每年至少开展演练1次。电梯出现故障，物业服务人员10分钟内到场应急处理。</w:t>
            </w:r>
          </w:p>
        </w:tc>
      </w:tr>
      <w:tr w14:paraId="420BD902">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2DAF2E38">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62225924">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shd w:val="clear" w:color="FFFFFF" w:fill="auto"/>
            <w:noWrap w:val="0"/>
            <w:tcMar>
              <w:top w:w="0" w:type="dxa"/>
              <w:left w:w="108" w:type="dxa"/>
              <w:bottom w:w="0" w:type="dxa"/>
              <w:right w:w="108" w:type="dxa"/>
            </w:tcMar>
            <w:vAlign w:val="center"/>
          </w:tcPr>
          <w:p w14:paraId="7033ABD1">
            <w:pPr>
              <w:adjustRightInd w:val="0"/>
              <w:snapToGrid w:val="0"/>
              <w:spacing w:line="360" w:lineRule="auto"/>
              <w:ind w:firstLine="200"/>
              <w:jc w:val="left"/>
              <w:rPr>
                <w:rFonts w:ascii="宋体" w:hAnsi="宋体" w:cs="Arial"/>
                <w:sz w:val="24"/>
              </w:rPr>
            </w:pPr>
            <w:r>
              <w:rPr>
                <w:rFonts w:ascii="宋体" w:hAnsi="宋体" w:cs="宋体"/>
                <w:spacing w:val="-2"/>
                <w:kern w:val="0"/>
                <w:sz w:val="24"/>
              </w:rPr>
              <w:t>（5）巡视检查电梯各转动部位的稳定性，</w:t>
            </w:r>
            <w:r>
              <w:rPr>
                <w:rFonts w:ascii="宋体" w:hAnsi="宋体" w:cs="宋体"/>
                <w:sz w:val="24"/>
              </w:rPr>
              <w:t>检查轿顶轮、导向轮、对重轮的转动情况，检查钢丝绳绳头装置是否松脱、变形、松捻、生锈等问题。</w:t>
            </w:r>
            <w:r>
              <w:rPr>
                <w:rFonts w:ascii="宋体" w:hAnsi="宋体" w:cs="宋体"/>
                <w:spacing w:val="-2"/>
                <w:kern w:val="0"/>
                <w:sz w:val="24"/>
              </w:rPr>
              <w:t>检查各旋转部件轴承是否存在润滑、震动、异声、传动的卡阻等问题。巡视工作中能够及时发现电梯轿厢运行异常故障并能够掌握快速安全处置。</w:t>
            </w:r>
          </w:p>
        </w:tc>
      </w:tr>
      <w:tr w14:paraId="6C7B7B33">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6C217396">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19769604">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shd w:val="clear" w:color="FFFFFF" w:fill="auto"/>
            <w:noWrap w:val="0"/>
            <w:tcMar>
              <w:top w:w="0" w:type="dxa"/>
              <w:left w:w="108" w:type="dxa"/>
              <w:bottom w:w="0" w:type="dxa"/>
              <w:right w:w="108" w:type="dxa"/>
            </w:tcMar>
            <w:vAlign w:val="center"/>
          </w:tcPr>
          <w:p w14:paraId="665E8EFC">
            <w:pPr>
              <w:adjustRightInd w:val="0"/>
              <w:snapToGrid w:val="0"/>
              <w:spacing w:line="360" w:lineRule="auto"/>
              <w:ind w:firstLine="200"/>
              <w:jc w:val="left"/>
              <w:rPr>
                <w:rFonts w:ascii="宋体" w:hAnsi="宋体" w:cs="Arial"/>
                <w:sz w:val="24"/>
              </w:rPr>
            </w:pPr>
            <w:r>
              <w:rPr>
                <w:rFonts w:ascii="宋体" w:hAnsi="宋体" w:cs="宋体"/>
                <w:spacing w:val="-2"/>
                <w:kern w:val="0"/>
                <w:sz w:val="24"/>
              </w:rPr>
              <w:t>（6）检查机房限速器铅封、电气开关、机械两岸和绳轮的运行状态。</w:t>
            </w:r>
          </w:p>
        </w:tc>
      </w:tr>
      <w:tr w14:paraId="4FE5ECB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F3095DF">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BF79B11">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03BBE3">
            <w:pPr>
              <w:adjustRightInd w:val="0"/>
              <w:snapToGrid w:val="0"/>
              <w:spacing w:line="360" w:lineRule="auto"/>
              <w:ind w:firstLine="200"/>
              <w:jc w:val="left"/>
              <w:rPr>
                <w:rFonts w:ascii="宋体" w:hAnsi="宋体" w:cs="Arial"/>
                <w:sz w:val="24"/>
              </w:rPr>
            </w:pPr>
            <w:r>
              <w:rPr>
                <w:rFonts w:ascii="宋体" w:hAnsi="宋体" w:cs="宋体"/>
                <w:spacing w:val="-2"/>
                <w:kern w:val="0"/>
                <w:sz w:val="24"/>
              </w:rPr>
              <w:t>（7）巡视和配合维修工作中，能够做好现场设置安全提示和设置防护围栏。</w:t>
            </w:r>
          </w:p>
        </w:tc>
      </w:tr>
      <w:tr w14:paraId="58A03856">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01186DB">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6EB72BF1">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CEC8AB">
            <w:pPr>
              <w:adjustRightInd w:val="0"/>
              <w:snapToGrid w:val="0"/>
              <w:spacing w:line="360" w:lineRule="auto"/>
              <w:ind w:firstLine="200"/>
              <w:jc w:val="left"/>
              <w:rPr>
                <w:rFonts w:ascii="宋体" w:hAnsi="宋体" w:cs="Arial"/>
                <w:sz w:val="24"/>
              </w:rPr>
            </w:pPr>
            <w:r>
              <w:rPr>
                <w:rFonts w:ascii="宋体" w:hAnsi="宋体" w:cs="宋体"/>
                <w:spacing w:val="-2"/>
                <w:kern w:val="0"/>
                <w:sz w:val="24"/>
              </w:rPr>
              <w:t>（8）</w:t>
            </w:r>
            <w:r>
              <w:rPr>
                <w:rFonts w:ascii="宋体" w:hAnsi="宋体" w:cs="宋体"/>
                <w:sz w:val="24"/>
              </w:rPr>
              <w:t>机房卫生清洁、是否有漏水情况</w:t>
            </w:r>
            <w:r>
              <w:rPr>
                <w:rFonts w:ascii="宋体" w:hAnsi="宋体" w:cs="宋体"/>
                <w:spacing w:val="-2"/>
                <w:kern w:val="0"/>
                <w:sz w:val="24"/>
              </w:rPr>
              <w:t>。</w:t>
            </w:r>
          </w:p>
        </w:tc>
      </w:tr>
      <w:tr w14:paraId="2FC72BFB">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4EAD491">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7AB21924">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BD00E0">
            <w:pPr>
              <w:adjustRightInd w:val="0"/>
              <w:snapToGrid w:val="0"/>
              <w:spacing w:line="360" w:lineRule="auto"/>
              <w:ind w:firstLine="200"/>
              <w:jc w:val="left"/>
              <w:rPr>
                <w:rFonts w:ascii="宋体" w:hAnsi="宋体" w:cs="Arial"/>
                <w:sz w:val="24"/>
              </w:rPr>
            </w:pPr>
            <w:r>
              <w:rPr>
                <w:rFonts w:ascii="宋体" w:hAnsi="宋体" w:cs="宋体"/>
                <w:spacing w:val="-2"/>
                <w:kern w:val="0"/>
                <w:sz w:val="24"/>
              </w:rPr>
              <w:t>（9）测试对讲电话通话声音是否良好、清晰。</w:t>
            </w:r>
          </w:p>
        </w:tc>
      </w:tr>
      <w:tr w14:paraId="2A0C555D">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F3CB5F4">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B43D74C">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6595D6">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(10) 物业电梯值班员须持有北京市地区特种设备操作证（T），熟悉安全作业规程、了解《特种设备安全法》法规要求。电梯的维保维修由采购人负责。</w:t>
            </w:r>
          </w:p>
        </w:tc>
      </w:tr>
      <w:tr w14:paraId="5AD88CE3">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A83881">
            <w:pPr>
              <w:adjustRightInd w:val="0"/>
              <w:snapToGrid w:val="0"/>
              <w:spacing w:line="360" w:lineRule="auto"/>
              <w:jc w:val="center"/>
              <w:rPr>
                <w:rFonts w:ascii="宋体" w:hAnsi="宋体" w:cs="Arial"/>
                <w:sz w:val="24"/>
              </w:rPr>
            </w:pPr>
            <w:r>
              <w:rPr>
                <w:rFonts w:ascii="宋体" w:hAnsi="宋体" w:cs="宋体"/>
                <w:spacing w:val="-2"/>
                <w:kern w:val="0"/>
                <w:sz w:val="24"/>
              </w:rPr>
              <w:t>5</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CD3E32">
            <w:pPr>
              <w:adjustRightInd w:val="0"/>
              <w:snapToGrid w:val="0"/>
              <w:spacing w:line="360" w:lineRule="auto"/>
              <w:jc w:val="left"/>
              <w:rPr>
                <w:rFonts w:ascii="宋体" w:hAnsi="宋体" w:cs="Arial"/>
                <w:sz w:val="24"/>
              </w:rPr>
            </w:pPr>
            <w:r>
              <w:rPr>
                <w:rFonts w:ascii="宋体" w:hAnsi="宋体" w:cs="宋体"/>
                <w:spacing w:val="-2"/>
                <w:kern w:val="0"/>
                <w:sz w:val="24"/>
              </w:rPr>
              <w:t>空调系统</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6B6DA9">
            <w:pPr>
              <w:adjustRightInd w:val="0"/>
              <w:snapToGrid w:val="0"/>
              <w:spacing w:line="360" w:lineRule="auto"/>
              <w:ind w:firstLine="200"/>
              <w:jc w:val="left"/>
              <w:rPr>
                <w:rFonts w:ascii="宋体" w:hAnsi="宋体" w:cs="Arial"/>
                <w:sz w:val="24"/>
              </w:rPr>
            </w:pPr>
            <w:r>
              <w:rPr>
                <w:rFonts w:ascii="宋体" w:hAnsi="宋体" w:cs="宋体"/>
                <w:spacing w:val="-2"/>
                <w:kern w:val="0"/>
                <w:sz w:val="24"/>
              </w:rPr>
              <w:t>（1）空调通风系统运行管理符合《空调通风系统运行管理标准》（GB50365）的相关要求。</w:t>
            </w:r>
          </w:p>
        </w:tc>
      </w:tr>
      <w:tr w14:paraId="591A1D79">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B47FA03">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AC73B0F">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DB8179">
            <w:pPr>
              <w:adjustRightInd w:val="0"/>
              <w:snapToGrid w:val="0"/>
              <w:spacing w:line="360" w:lineRule="auto"/>
              <w:ind w:firstLine="200"/>
              <w:jc w:val="left"/>
              <w:rPr>
                <w:rFonts w:ascii="宋体" w:hAnsi="宋体" w:cs="Arial"/>
                <w:sz w:val="24"/>
              </w:rPr>
            </w:pPr>
            <w:r>
              <w:rPr>
                <w:rFonts w:ascii="宋体" w:hAnsi="宋体" w:cs="宋体"/>
                <w:spacing w:val="-2"/>
                <w:kern w:val="0"/>
                <w:sz w:val="24"/>
              </w:rPr>
              <w:t>（2）楼宇内温湿度、空气质量等符合《室内空气质量标准》（GB/T18883）的相关要求。</w:t>
            </w:r>
          </w:p>
        </w:tc>
      </w:tr>
      <w:tr w14:paraId="63CE7786">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AC62FD4">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64BE4136">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DBDC7E">
            <w:pPr>
              <w:adjustRightInd w:val="0"/>
              <w:snapToGrid w:val="0"/>
              <w:spacing w:line="360" w:lineRule="auto"/>
              <w:ind w:firstLine="200"/>
              <w:jc w:val="left"/>
              <w:rPr>
                <w:rFonts w:ascii="宋体" w:hAnsi="宋体" w:cs="Arial"/>
                <w:sz w:val="24"/>
              </w:rPr>
            </w:pPr>
            <w:r>
              <w:rPr>
                <w:rFonts w:ascii="宋体" w:hAnsi="宋体" w:cs="宋体"/>
                <w:spacing w:val="-2"/>
                <w:kern w:val="0"/>
                <w:sz w:val="24"/>
              </w:rPr>
              <w:t>（3）定期巡视、检查并做好维保记录，保证空调设施设备处于良好状态。</w:t>
            </w:r>
          </w:p>
        </w:tc>
      </w:tr>
      <w:tr w14:paraId="465317E8">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CC91814">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D235314">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6B7905">
            <w:pPr>
              <w:adjustRightInd w:val="0"/>
              <w:snapToGrid w:val="0"/>
              <w:spacing w:line="360" w:lineRule="auto"/>
              <w:ind w:firstLine="200"/>
              <w:jc w:val="left"/>
              <w:rPr>
                <w:rFonts w:ascii="宋体" w:hAnsi="宋体" w:cs="Arial"/>
                <w:sz w:val="24"/>
              </w:rPr>
            </w:pPr>
            <w:r>
              <w:rPr>
                <w:rFonts w:ascii="宋体" w:hAnsi="宋体" w:cs="宋体"/>
                <w:spacing w:val="-2"/>
                <w:kern w:val="0"/>
                <w:sz w:val="24"/>
              </w:rPr>
              <w:t>（4）中央空调运行前对冷水机组、循环水泵、冷却塔、风机等设施设备进行系统检查，运行期间每日至少开展1次运行情况巡查。</w:t>
            </w:r>
          </w:p>
        </w:tc>
      </w:tr>
      <w:tr w14:paraId="30426275">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20D2678">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D2D6981">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D0C3A3">
            <w:pPr>
              <w:adjustRightInd w:val="0"/>
              <w:snapToGrid w:val="0"/>
              <w:spacing w:line="360" w:lineRule="auto"/>
              <w:ind w:firstLine="200"/>
              <w:jc w:val="left"/>
              <w:rPr>
                <w:rFonts w:ascii="宋体" w:hAnsi="宋体" w:cs="Arial"/>
                <w:sz w:val="24"/>
              </w:rPr>
            </w:pPr>
            <w:r>
              <w:rPr>
                <w:rFonts w:ascii="宋体" w:hAnsi="宋体" w:cs="宋体"/>
                <w:spacing w:val="-2"/>
                <w:kern w:val="0"/>
                <w:sz w:val="24"/>
              </w:rPr>
              <w:t>（5）每半年至少开展1次管道、阀门检查并除锈。</w:t>
            </w:r>
          </w:p>
        </w:tc>
      </w:tr>
      <w:tr w14:paraId="19DF41DC">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363F8762">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C32E014">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814E61">
            <w:pPr>
              <w:adjustRightInd w:val="0"/>
              <w:snapToGrid w:val="0"/>
              <w:spacing w:line="360" w:lineRule="auto"/>
              <w:ind w:firstLine="200"/>
              <w:jc w:val="left"/>
              <w:rPr>
                <w:rFonts w:ascii="宋体" w:hAnsi="宋体" w:cs="Arial"/>
                <w:sz w:val="24"/>
              </w:rPr>
            </w:pPr>
            <w:r>
              <w:rPr>
                <w:rFonts w:ascii="宋体" w:hAnsi="宋体" w:cs="宋体"/>
                <w:spacing w:val="-2"/>
                <w:kern w:val="0"/>
                <w:sz w:val="24"/>
              </w:rPr>
              <w:t>（6）每年至少开展1次系统整体性维修养护，检验1次压力容器、仪表及冷却塔噪声。</w:t>
            </w:r>
          </w:p>
        </w:tc>
      </w:tr>
      <w:tr w14:paraId="23D3F922">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FFDC589">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9FF41B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64DF0">
            <w:pPr>
              <w:adjustRightInd w:val="0"/>
              <w:snapToGrid w:val="0"/>
              <w:spacing w:line="360" w:lineRule="auto"/>
              <w:ind w:firstLine="200"/>
              <w:jc w:val="left"/>
              <w:rPr>
                <w:rFonts w:ascii="宋体" w:hAnsi="宋体" w:cs="Arial"/>
                <w:sz w:val="24"/>
              </w:rPr>
            </w:pPr>
            <w:r>
              <w:rPr>
                <w:rFonts w:ascii="宋体" w:hAnsi="宋体" w:cs="宋体"/>
                <w:spacing w:val="-2"/>
                <w:kern w:val="0"/>
                <w:sz w:val="24"/>
              </w:rPr>
              <w:t>（7）每年至少开展1次新风机、空气处理机滤网等清洗消毒；每2年至少开展1次风管清洗消毒。</w:t>
            </w:r>
          </w:p>
        </w:tc>
      </w:tr>
      <w:tr w14:paraId="296FD00D">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BD09BAA">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D27282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EE69EF">
            <w:pPr>
              <w:adjustRightInd w:val="0"/>
              <w:snapToGrid w:val="0"/>
              <w:spacing w:line="360" w:lineRule="auto"/>
              <w:ind w:firstLine="200"/>
              <w:jc w:val="left"/>
              <w:rPr>
                <w:rFonts w:ascii="宋体" w:hAnsi="宋体" w:cs="Arial"/>
                <w:sz w:val="24"/>
              </w:rPr>
            </w:pPr>
            <w:r>
              <w:rPr>
                <w:rFonts w:ascii="宋体" w:hAnsi="宋体" w:cs="宋体"/>
                <w:spacing w:val="-2"/>
                <w:kern w:val="0"/>
                <w:sz w:val="24"/>
              </w:rPr>
              <w:t>（8）中央空调的管道清洁、消毒及中央空调的机组消杀由采购人负责，投标人提供协助。</w:t>
            </w:r>
          </w:p>
        </w:tc>
      </w:tr>
      <w:tr w14:paraId="74E51C61">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391AF592">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6D2C752">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B2374C">
            <w:pPr>
              <w:adjustRightInd w:val="0"/>
              <w:snapToGrid w:val="0"/>
              <w:spacing w:line="360" w:lineRule="auto"/>
              <w:ind w:firstLine="200"/>
              <w:jc w:val="left"/>
              <w:rPr>
                <w:rFonts w:ascii="宋体" w:hAnsi="宋体" w:cs="Arial"/>
                <w:sz w:val="24"/>
              </w:rPr>
            </w:pPr>
            <w:r>
              <w:rPr>
                <w:rFonts w:ascii="宋体" w:hAnsi="宋体" w:cs="宋体"/>
                <w:spacing w:val="-2"/>
                <w:kern w:val="0"/>
                <w:sz w:val="24"/>
              </w:rPr>
              <w:t>（9）制冷系统、供暖系统的温度设定和启用符合节能要求。中央空调制冷系统及冬季供暖热力系统的水处理工作由采购人委托专业公司处理，投标人提供协助配合工作。</w:t>
            </w:r>
          </w:p>
        </w:tc>
      </w:tr>
      <w:tr w14:paraId="220C951C">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1BC9668">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4E2571DD">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80550B">
            <w:pPr>
              <w:adjustRightInd w:val="0"/>
              <w:snapToGrid w:val="0"/>
              <w:spacing w:line="360" w:lineRule="auto"/>
              <w:ind w:firstLine="200"/>
              <w:jc w:val="left"/>
              <w:rPr>
                <w:rFonts w:ascii="宋体" w:hAnsi="宋体" w:cs="Arial"/>
                <w:sz w:val="24"/>
              </w:rPr>
            </w:pPr>
            <w:r>
              <w:rPr>
                <w:rFonts w:ascii="宋体" w:hAnsi="宋体" w:cs="宋体"/>
                <w:spacing w:val="-2"/>
                <w:kern w:val="0"/>
                <w:sz w:val="24"/>
              </w:rPr>
              <w:t>（10）发现一般或损坏应当在30分钟内到场，紧急维修应当在15分钟内到达现场，在12小时内维修完毕。</w:t>
            </w:r>
          </w:p>
        </w:tc>
      </w:tr>
      <w:tr w14:paraId="4019BBCE">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7135C9C">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34871CD">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3680A6">
            <w:pPr>
              <w:spacing w:line="360" w:lineRule="auto"/>
              <w:ind w:firstLine="236" w:firstLineChars="100"/>
              <w:jc w:val="left"/>
              <w:rPr>
                <w:rFonts w:ascii="宋体" w:hAnsi="宋体" w:cs="Arial"/>
                <w:sz w:val="24"/>
              </w:rPr>
            </w:pPr>
            <w:r>
              <w:rPr>
                <w:rFonts w:ascii="宋体" w:hAnsi="宋体" w:cs="宋体"/>
                <w:spacing w:val="-2"/>
                <w:kern w:val="0"/>
                <w:sz w:val="24"/>
              </w:rPr>
              <w:t>（11）VRV系统的运行、维保由采购人负责，投标人提供协助工作</w:t>
            </w:r>
          </w:p>
        </w:tc>
      </w:tr>
      <w:tr w14:paraId="1D3141D1">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6781E3">
            <w:pPr>
              <w:adjustRightInd w:val="0"/>
              <w:snapToGrid w:val="0"/>
              <w:spacing w:line="360" w:lineRule="auto"/>
              <w:jc w:val="center"/>
              <w:rPr>
                <w:rFonts w:ascii="宋体" w:hAnsi="宋体" w:cs="Arial"/>
                <w:sz w:val="24"/>
              </w:rPr>
            </w:pPr>
            <w:r>
              <w:rPr>
                <w:rFonts w:ascii="宋体" w:hAnsi="宋体" w:cs="宋体"/>
                <w:spacing w:val="-2"/>
                <w:kern w:val="0"/>
                <w:sz w:val="24"/>
              </w:rPr>
              <w:t>6</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D4603B">
            <w:pPr>
              <w:adjustRightInd w:val="0"/>
              <w:snapToGrid w:val="0"/>
              <w:spacing w:line="360" w:lineRule="auto"/>
              <w:jc w:val="left"/>
              <w:rPr>
                <w:rFonts w:ascii="宋体" w:hAnsi="宋体" w:cs="Arial"/>
                <w:sz w:val="24"/>
              </w:rPr>
            </w:pPr>
            <w:r>
              <w:rPr>
                <w:rFonts w:ascii="宋体" w:hAnsi="宋体" w:cs="宋体"/>
                <w:spacing w:val="-2"/>
                <w:kern w:val="0"/>
                <w:sz w:val="24"/>
              </w:rPr>
              <w:t>供配电系统</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7D85CB">
            <w:pPr>
              <w:adjustRightInd w:val="0"/>
              <w:snapToGrid w:val="0"/>
              <w:spacing w:line="360" w:lineRule="auto"/>
              <w:ind w:firstLine="200"/>
              <w:jc w:val="left"/>
              <w:rPr>
                <w:rFonts w:ascii="宋体" w:hAnsi="宋体" w:cs="Arial"/>
                <w:sz w:val="24"/>
              </w:rPr>
            </w:pPr>
            <w:r>
              <w:rPr>
                <w:rFonts w:ascii="宋体" w:hAnsi="宋体" w:cs="宋体"/>
                <w:spacing w:val="-2"/>
                <w:kern w:val="0"/>
                <w:sz w:val="24"/>
              </w:rPr>
              <w:t>（1）建立运行值班监控制度。</w:t>
            </w:r>
          </w:p>
        </w:tc>
      </w:tr>
      <w:tr w14:paraId="7E1057C1">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4543BDE">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7020BDEF">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F5DF1C">
            <w:pPr>
              <w:adjustRightInd w:val="0"/>
              <w:snapToGrid w:val="0"/>
              <w:spacing w:line="360" w:lineRule="auto"/>
              <w:ind w:firstLine="200"/>
              <w:jc w:val="left"/>
              <w:rPr>
                <w:rFonts w:ascii="宋体" w:hAnsi="宋体" w:cs="Arial"/>
                <w:sz w:val="24"/>
              </w:rPr>
            </w:pPr>
            <w:r>
              <w:rPr>
                <w:rFonts w:ascii="宋体" w:hAnsi="宋体" w:cs="宋体"/>
                <w:spacing w:val="-2"/>
                <w:kern w:val="0"/>
                <w:sz w:val="24"/>
              </w:rPr>
              <w:t>（2）对物业管理范围内的电气设备定期巡视维护，加强生活区高低压配电柜、配电箱、控制柜及线路等重点部位监测。</w:t>
            </w:r>
          </w:p>
        </w:tc>
      </w:tr>
      <w:tr w14:paraId="3D2E35B5">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91DCAF6">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1495A75">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59908C">
            <w:pPr>
              <w:adjustRightInd w:val="0"/>
              <w:snapToGrid w:val="0"/>
              <w:spacing w:line="360" w:lineRule="auto"/>
              <w:ind w:firstLine="200"/>
              <w:jc w:val="left"/>
              <w:rPr>
                <w:rFonts w:ascii="宋体" w:hAnsi="宋体" w:cs="Arial"/>
                <w:sz w:val="24"/>
              </w:rPr>
            </w:pPr>
            <w:r>
              <w:rPr>
                <w:rFonts w:ascii="宋体" w:hAnsi="宋体" w:cs="宋体"/>
                <w:spacing w:val="-2"/>
                <w:kern w:val="0"/>
                <w:sz w:val="24"/>
              </w:rPr>
              <w:t>（3）公共使用的照明、指示灯具线路、开关、接地等保持完好，确保用电安全。</w:t>
            </w:r>
          </w:p>
        </w:tc>
      </w:tr>
      <w:tr w14:paraId="192D82F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39AC739">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20B36DF">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DDC829">
            <w:pPr>
              <w:adjustRightInd w:val="0"/>
              <w:snapToGrid w:val="0"/>
              <w:spacing w:line="360" w:lineRule="auto"/>
              <w:ind w:firstLine="200"/>
              <w:jc w:val="left"/>
              <w:rPr>
                <w:rFonts w:ascii="宋体" w:hAnsi="宋体" w:cs="Arial"/>
                <w:sz w:val="24"/>
              </w:rPr>
            </w:pPr>
            <w:r>
              <w:rPr>
                <w:rFonts w:ascii="宋体" w:hAnsi="宋体" w:cs="宋体"/>
                <w:spacing w:val="-2"/>
                <w:kern w:val="0"/>
                <w:sz w:val="24"/>
              </w:rPr>
              <w:t>（4）核心部位用电建立高可控用电保障和配备应急设备。</w:t>
            </w:r>
          </w:p>
        </w:tc>
      </w:tr>
      <w:tr w14:paraId="1A5B18A0">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8B6E99E">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241E8AA">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BFCFD6">
            <w:pPr>
              <w:adjustRightInd w:val="0"/>
              <w:snapToGrid w:val="0"/>
              <w:spacing w:line="360" w:lineRule="auto"/>
              <w:ind w:firstLine="200"/>
              <w:jc w:val="left"/>
              <w:rPr>
                <w:rFonts w:ascii="宋体" w:hAnsi="宋体" w:cs="Arial"/>
                <w:sz w:val="24"/>
              </w:rPr>
            </w:pPr>
            <w:r>
              <w:rPr>
                <w:rFonts w:ascii="宋体" w:hAnsi="宋体" w:cs="宋体"/>
                <w:spacing w:val="-2"/>
                <w:kern w:val="0"/>
                <w:sz w:val="24"/>
              </w:rPr>
              <w:t>（5）发生非计划性停电的，应当在事件发生后及时通知采购人，快速恢复或启用应急电源，并做好应急事件上报及处理工作。</w:t>
            </w:r>
          </w:p>
        </w:tc>
      </w:tr>
      <w:tr w14:paraId="384E638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45A1994">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18260B8">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E2632D">
            <w:pPr>
              <w:adjustRightInd w:val="0"/>
              <w:snapToGrid w:val="0"/>
              <w:spacing w:line="360" w:lineRule="auto"/>
              <w:ind w:firstLine="200"/>
              <w:jc w:val="left"/>
              <w:rPr>
                <w:rFonts w:ascii="宋体" w:hAnsi="宋体" w:cs="Arial"/>
                <w:sz w:val="24"/>
              </w:rPr>
            </w:pPr>
            <w:r>
              <w:rPr>
                <w:rFonts w:ascii="宋体" w:hAnsi="宋体" w:cs="宋体"/>
                <w:spacing w:val="-2"/>
                <w:kern w:val="0"/>
                <w:sz w:val="24"/>
              </w:rPr>
              <w:t>（6）复杂故障涉及供电部门维修处置的及时向采购人报告。</w:t>
            </w:r>
          </w:p>
        </w:tc>
      </w:tr>
      <w:tr w14:paraId="5A96B1E0">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CC893">
            <w:pPr>
              <w:adjustRightInd w:val="0"/>
              <w:snapToGrid w:val="0"/>
              <w:spacing w:line="360" w:lineRule="auto"/>
              <w:jc w:val="center"/>
              <w:rPr>
                <w:rFonts w:ascii="宋体" w:hAnsi="宋体" w:cs="Arial"/>
                <w:sz w:val="24"/>
              </w:rPr>
            </w:pPr>
            <w:r>
              <w:rPr>
                <w:rFonts w:ascii="宋体" w:hAnsi="宋体" w:cs="宋体"/>
                <w:spacing w:val="-2"/>
                <w:kern w:val="0"/>
                <w:sz w:val="24"/>
              </w:rPr>
              <w:t>7</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FAA216">
            <w:pPr>
              <w:adjustRightInd w:val="0"/>
              <w:snapToGrid w:val="0"/>
              <w:spacing w:line="360" w:lineRule="auto"/>
              <w:jc w:val="left"/>
              <w:rPr>
                <w:rFonts w:ascii="宋体" w:hAnsi="宋体" w:cs="Arial"/>
                <w:sz w:val="24"/>
              </w:rPr>
            </w:pPr>
            <w:r>
              <w:rPr>
                <w:rFonts w:ascii="宋体" w:hAnsi="宋体" w:cs="宋体"/>
                <w:spacing w:val="-2"/>
                <w:kern w:val="0"/>
                <w:sz w:val="24"/>
              </w:rPr>
              <w:t>照明系统</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7D2076">
            <w:pPr>
              <w:adjustRightInd w:val="0"/>
              <w:snapToGrid w:val="0"/>
              <w:spacing w:line="360" w:lineRule="auto"/>
              <w:ind w:firstLine="200"/>
              <w:jc w:val="left"/>
              <w:rPr>
                <w:rFonts w:ascii="宋体" w:hAnsi="宋体" w:cs="Arial"/>
                <w:sz w:val="24"/>
              </w:rPr>
            </w:pPr>
            <w:r>
              <w:rPr>
                <w:rFonts w:ascii="宋体" w:hAnsi="宋体" w:cs="宋体"/>
                <w:spacing w:val="-2"/>
                <w:kern w:val="0"/>
                <w:sz w:val="24"/>
              </w:rPr>
              <w:t>（1）外观整洁无缺损、无松落。</w:t>
            </w:r>
          </w:p>
        </w:tc>
      </w:tr>
      <w:tr w14:paraId="56E98227">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0A905AB">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79AFF832">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662318">
            <w:pPr>
              <w:adjustRightInd w:val="0"/>
              <w:snapToGrid w:val="0"/>
              <w:spacing w:line="360" w:lineRule="auto"/>
              <w:ind w:firstLine="200"/>
              <w:jc w:val="left"/>
              <w:rPr>
                <w:rFonts w:ascii="宋体" w:hAnsi="宋体" w:cs="Arial"/>
                <w:sz w:val="24"/>
              </w:rPr>
            </w:pPr>
            <w:r>
              <w:rPr>
                <w:rFonts w:ascii="宋体" w:hAnsi="宋体" w:cs="宋体"/>
                <w:spacing w:val="-2"/>
                <w:kern w:val="0"/>
                <w:sz w:val="24"/>
              </w:rPr>
              <w:t>（2）更换的照明灯具应当选用节能环保产品，亮度与更换前基本保持一致。</w:t>
            </w:r>
          </w:p>
        </w:tc>
      </w:tr>
      <w:tr w14:paraId="221F63A2">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4218FC3">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7965F1D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8CCCDC">
            <w:pPr>
              <w:adjustRightInd w:val="0"/>
              <w:snapToGrid w:val="0"/>
              <w:spacing w:line="360" w:lineRule="auto"/>
              <w:ind w:firstLine="200"/>
              <w:jc w:val="left"/>
              <w:rPr>
                <w:rFonts w:ascii="宋体" w:hAnsi="宋体" w:cs="Arial"/>
                <w:sz w:val="24"/>
              </w:rPr>
            </w:pPr>
            <w:r>
              <w:rPr>
                <w:rFonts w:ascii="宋体" w:hAnsi="宋体" w:cs="宋体"/>
                <w:spacing w:val="-2"/>
                <w:kern w:val="0"/>
                <w:sz w:val="24"/>
              </w:rPr>
              <w:t>（3）每周至少开展1次公共区域照明设备巡视检查。</w:t>
            </w:r>
          </w:p>
        </w:tc>
      </w:tr>
      <w:tr w14:paraId="6A29BAB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F0333C5">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4B728DF9">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3005F4">
            <w:pPr>
              <w:adjustRightInd w:val="0"/>
              <w:snapToGrid w:val="0"/>
              <w:spacing w:line="360" w:lineRule="auto"/>
              <w:ind w:firstLine="200"/>
              <w:jc w:val="left"/>
              <w:rPr>
                <w:rFonts w:ascii="宋体" w:hAnsi="宋体" w:cs="Arial"/>
                <w:sz w:val="24"/>
              </w:rPr>
            </w:pPr>
            <w:r>
              <w:rPr>
                <w:rFonts w:ascii="宋体" w:hAnsi="宋体" w:cs="宋体"/>
                <w:spacing w:val="-2"/>
                <w:kern w:val="0"/>
                <w:sz w:val="24"/>
              </w:rPr>
              <w:t>（4）接受室内照明故障及老化日常报修。</w:t>
            </w:r>
          </w:p>
        </w:tc>
      </w:tr>
      <w:tr w14:paraId="0277C09F">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DCAFEB">
            <w:pPr>
              <w:adjustRightInd w:val="0"/>
              <w:snapToGrid w:val="0"/>
              <w:spacing w:line="360" w:lineRule="auto"/>
              <w:jc w:val="center"/>
              <w:rPr>
                <w:rFonts w:ascii="宋体" w:hAnsi="宋体" w:cs="Arial"/>
                <w:sz w:val="24"/>
              </w:rPr>
            </w:pPr>
            <w:r>
              <w:rPr>
                <w:rFonts w:ascii="宋体" w:hAnsi="宋体" w:cs="宋体"/>
                <w:spacing w:val="-2"/>
                <w:kern w:val="0"/>
                <w:sz w:val="24"/>
              </w:rPr>
              <w:t>8</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401052">
            <w:pPr>
              <w:adjustRightInd w:val="0"/>
              <w:snapToGrid w:val="0"/>
              <w:spacing w:line="360" w:lineRule="auto"/>
              <w:jc w:val="left"/>
              <w:rPr>
                <w:rFonts w:ascii="宋体" w:hAnsi="宋体" w:cs="Arial"/>
                <w:sz w:val="24"/>
              </w:rPr>
            </w:pPr>
            <w:r>
              <w:rPr>
                <w:rFonts w:ascii="宋体" w:hAnsi="宋体" w:cs="宋体"/>
                <w:spacing w:val="-2"/>
                <w:kern w:val="0"/>
                <w:sz w:val="24"/>
              </w:rPr>
              <w:t>锅炉房</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DAB7B4">
            <w:pPr>
              <w:adjustRightInd w:val="0"/>
              <w:snapToGrid w:val="0"/>
              <w:spacing w:line="360" w:lineRule="auto"/>
              <w:ind w:firstLine="200"/>
              <w:jc w:val="left"/>
              <w:rPr>
                <w:rFonts w:ascii="宋体" w:hAnsi="宋体" w:cs="Arial"/>
                <w:sz w:val="24"/>
              </w:rPr>
            </w:pPr>
            <w:r>
              <w:rPr>
                <w:rFonts w:ascii="宋体" w:hAnsi="宋体" w:cs="宋体"/>
                <w:spacing w:val="-2"/>
                <w:kern w:val="0"/>
                <w:sz w:val="24"/>
              </w:rPr>
              <w:t>（1）冬季采暖期间建立24小时值班监控制度。</w:t>
            </w:r>
          </w:p>
        </w:tc>
      </w:tr>
      <w:tr w14:paraId="1E77D710">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CE0FFCD">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956FF7A">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B11297">
            <w:pPr>
              <w:adjustRightInd w:val="0"/>
              <w:snapToGrid w:val="0"/>
              <w:spacing w:line="360" w:lineRule="auto"/>
              <w:ind w:firstLine="200"/>
              <w:jc w:val="left"/>
              <w:rPr>
                <w:rFonts w:ascii="宋体" w:hAnsi="宋体" w:cs="Arial"/>
                <w:sz w:val="24"/>
              </w:rPr>
            </w:pPr>
            <w:r>
              <w:rPr>
                <w:rFonts w:ascii="宋体" w:hAnsi="宋体" w:cs="宋体"/>
                <w:spacing w:val="-2"/>
                <w:kern w:val="0"/>
                <w:sz w:val="24"/>
              </w:rPr>
              <w:t>（2）每年至少开展1次设备的全面检查。</w:t>
            </w:r>
          </w:p>
        </w:tc>
      </w:tr>
      <w:tr w14:paraId="52CFD2F3">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3792B6B">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7B7B8C3">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19A46B">
            <w:pPr>
              <w:adjustRightInd w:val="0"/>
              <w:snapToGrid w:val="0"/>
              <w:spacing w:line="360" w:lineRule="auto"/>
              <w:ind w:firstLine="200"/>
              <w:jc w:val="left"/>
              <w:rPr>
                <w:rFonts w:ascii="宋体" w:hAnsi="宋体" w:cs="Arial"/>
                <w:sz w:val="24"/>
              </w:rPr>
            </w:pPr>
            <w:r>
              <w:rPr>
                <w:rFonts w:ascii="宋体" w:hAnsi="宋体" w:cs="宋体"/>
                <w:spacing w:val="-2"/>
                <w:kern w:val="0"/>
                <w:sz w:val="24"/>
              </w:rPr>
              <w:t>（3）每年至少开展1次设备及其辅助设备检测，确保各类设备、仪器仪表、水管线路运行正常。</w:t>
            </w:r>
          </w:p>
        </w:tc>
      </w:tr>
      <w:tr w14:paraId="70E3A59E">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0957FDE">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25AB159E">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B66E27">
            <w:pPr>
              <w:adjustRightInd w:val="0"/>
              <w:snapToGrid w:val="0"/>
              <w:spacing w:line="360" w:lineRule="auto"/>
              <w:ind w:firstLine="200"/>
              <w:jc w:val="left"/>
              <w:rPr>
                <w:rFonts w:ascii="宋体" w:hAnsi="宋体" w:cs="Arial"/>
                <w:sz w:val="24"/>
              </w:rPr>
            </w:pPr>
            <w:r>
              <w:rPr>
                <w:rFonts w:ascii="宋体" w:hAnsi="宋体" w:cs="宋体"/>
                <w:spacing w:val="-2"/>
                <w:kern w:val="0"/>
                <w:sz w:val="24"/>
              </w:rPr>
              <w:t>（4）每年至少开展1次水质检测，确保水质合格。</w:t>
            </w:r>
          </w:p>
        </w:tc>
      </w:tr>
      <w:tr w14:paraId="5CB45C48">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0AA18B2">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98B76BC">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4312BC">
            <w:pPr>
              <w:adjustRightInd w:val="0"/>
              <w:snapToGrid w:val="0"/>
              <w:spacing w:line="360" w:lineRule="auto"/>
              <w:ind w:firstLine="200"/>
              <w:jc w:val="left"/>
              <w:rPr>
                <w:rFonts w:ascii="宋体" w:hAnsi="宋体" w:cs="Arial"/>
                <w:sz w:val="24"/>
              </w:rPr>
            </w:pPr>
            <w:r>
              <w:rPr>
                <w:rFonts w:ascii="宋体" w:hAnsi="宋体" w:cs="宋体"/>
                <w:spacing w:val="-2"/>
                <w:kern w:val="0"/>
                <w:sz w:val="24"/>
              </w:rPr>
              <w:t>（5）戏校冬季锅炉房由投标人负责运行和日常维护管理。</w:t>
            </w:r>
          </w:p>
        </w:tc>
      </w:tr>
      <w:tr w14:paraId="17B1BA69">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50067B">
            <w:pPr>
              <w:adjustRightInd w:val="0"/>
              <w:snapToGrid w:val="0"/>
              <w:spacing w:line="360" w:lineRule="auto"/>
              <w:jc w:val="center"/>
              <w:rPr>
                <w:rFonts w:ascii="宋体" w:hAnsi="宋体" w:cs="Arial"/>
                <w:sz w:val="24"/>
              </w:rPr>
            </w:pPr>
            <w:r>
              <w:rPr>
                <w:rFonts w:ascii="宋体" w:hAnsi="宋体" w:cs="宋体"/>
                <w:spacing w:val="-2"/>
                <w:kern w:val="0"/>
                <w:sz w:val="24"/>
              </w:rPr>
              <w:t>9</w:t>
            </w:r>
          </w:p>
        </w:tc>
        <w:tc>
          <w:tcPr>
            <w:tcW w:w="152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53B874">
            <w:pPr>
              <w:adjustRightInd w:val="0"/>
              <w:snapToGrid w:val="0"/>
              <w:spacing w:line="360" w:lineRule="auto"/>
              <w:jc w:val="left"/>
              <w:rPr>
                <w:rFonts w:ascii="宋体" w:hAnsi="宋体" w:cs="Arial"/>
                <w:sz w:val="24"/>
              </w:rPr>
            </w:pPr>
            <w:r>
              <w:rPr>
                <w:rFonts w:ascii="宋体" w:hAnsi="宋体" w:cs="宋体"/>
                <w:spacing w:val="-2"/>
                <w:kern w:val="0"/>
                <w:sz w:val="24"/>
              </w:rPr>
              <w:t>校区采暖系统</w:t>
            </w: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7B04CC">
            <w:pPr>
              <w:adjustRightInd w:val="0"/>
              <w:snapToGrid w:val="0"/>
              <w:spacing w:line="360" w:lineRule="auto"/>
              <w:ind w:firstLine="200"/>
              <w:jc w:val="left"/>
              <w:rPr>
                <w:rFonts w:ascii="宋体" w:hAnsi="宋体" w:cs="Arial"/>
                <w:sz w:val="24"/>
              </w:rPr>
            </w:pPr>
            <w:r>
              <w:rPr>
                <w:rFonts w:ascii="宋体" w:hAnsi="宋体" w:cs="宋体"/>
                <w:spacing w:val="-2"/>
                <w:kern w:val="0"/>
                <w:sz w:val="24"/>
              </w:rPr>
              <w:t>（1）定期检查供暖管道、阀门运行情况，确保正常无隐患。</w:t>
            </w:r>
          </w:p>
        </w:tc>
      </w:tr>
      <w:tr w14:paraId="1DB85F3B">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09BE5DC">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3675E118">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4C27FA">
            <w:pPr>
              <w:adjustRightInd w:val="0"/>
              <w:snapToGrid w:val="0"/>
              <w:spacing w:line="360" w:lineRule="auto"/>
              <w:ind w:firstLine="200"/>
              <w:jc w:val="left"/>
              <w:rPr>
                <w:rFonts w:ascii="宋体" w:hAnsi="宋体" w:cs="Arial"/>
                <w:sz w:val="24"/>
              </w:rPr>
            </w:pPr>
            <w:r>
              <w:rPr>
                <w:rFonts w:ascii="宋体" w:hAnsi="宋体" w:cs="宋体"/>
                <w:spacing w:val="-2"/>
                <w:kern w:val="0"/>
                <w:sz w:val="24"/>
              </w:rPr>
              <w:t>（2）负责暖气片、阀门龙头等新装布置及旧装拆除、日常维修更换及管线的跑、冒、滴、漏的维修。</w:t>
            </w:r>
          </w:p>
        </w:tc>
      </w:tr>
      <w:tr w14:paraId="48A926C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700BB09">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1F4EE5B">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DD8072">
            <w:pPr>
              <w:adjustRightInd w:val="0"/>
              <w:snapToGrid w:val="0"/>
              <w:spacing w:line="360" w:lineRule="auto"/>
              <w:ind w:firstLine="200"/>
              <w:jc w:val="left"/>
              <w:rPr>
                <w:rFonts w:ascii="宋体" w:hAnsi="宋体" w:cs="Arial"/>
                <w:sz w:val="24"/>
              </w:rPr>
            </w:pPr>
            <w:r>
              <w:rPr>
                <w:rFonts w:ascii="宋体" w:hAnsi="宋体" w:cs="宋体"/>
                <w:spacing w:val="-2"/>
                <w:kern w:val="0"/>
                <w:sz w:val="24"/>
              </w:rPr>
              <w:t>（3）做好供暖前检查等相关准备工作。</w:t>
            </w:r>
          </w:p>
        </w:tc>
      </w:tr>
      <w:tr w14:paraId="29EDE5ED">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0C3F322">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52A903A6">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F139F3">
            <w:pPr>
              <w:adjustRightInd w:val="0"/>
              <w:snapToGrid w:val="0"/>
              <w:spacing w:line="360" w:lineRule="auto"/>
              <w:ind w:firstLine="200"/>
              <w:jc w:val="left"/>
              <w:rPr>
                <w:rFonts w:ascii="宋体" w:hAnsi="宋体" w:cs="Arial"/>
                <w:sz w:val="24"/>
              </w:rPr>
            </w:pPr>
            <w:r>
              <w:rPr>
                <w:rFonts w:ascii="宋体" w:hAnsi="宋体" w:cs="宋体"/>
                <w:spacing w:val="-2"/>
                <w:kern w:val="0"/>
                <w:sz w:val="24"/>
              </w:rPr>
              <w:t>（4）暖气片上水前，提前通知采购人。</w:t>
            </w:r>
          </w:p>
        </w:tc>
      </w:tr>
      <w:tr w14:paraId="5D6FB6DC">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449FC39">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12899BE1">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269A55">
            <w:pPr>
              <w:adjustRightInd w:val="0"/>
              <w:snapToGrid w:val="0"/>
              <w:spacing w:line="360" w:lineRule="auto"/>
              <w:ind w:firstLine="200"/>
              <w:jc w:val="left"/>
              <w:rPr>
                <w:rFonts w:ascii="宋体" w:hAnsi="宋体" w:cs="Arial"/>
                <w:sz w:val="24"/>
              </w:rPr>
            </w:pPr>
            <w:r>
              <w:rPr>
                <w:rFonts w:ascii="宋体" w:hAnsi="宋体" w:cs="宋体"/>
                <w:spacing w:val="-2"/>
                <w:kern w:val="0"/>
                <w:sz w:val="24"/>
              </w:rPr>
              <w:t>（5）供暖期间做好日常检查、维护、抢修、登记上报等工作。</w:t>
            </w:r>
          </w:p>
        </w:tc>
      </w:tr>
      <w:tr w14:paraId="255968A0">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0181987">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403A9332">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AFB4C1">
            <w:pPr>
              <w:adjustRightInd w:val="0"/>
              <w:snapToGrid w:val="0"/>
              <w:spacing w:line="360" w:lineRule="auto"/>
              <w:ind w:firstLine="200"/>
              <w:jc w:val="left"/>
              <w:rPr>
                <w:rFonts w:ascii="宋体" w:hAnsi="宋体" w:cs="Arial"/>
                <w:sz w:val="24"/>
              </w:rPr>
            </w:pPr>
            <w:r>
              <w:rPr>
                <w:rFonts w:ascii="宋体" w:hAnsi="宋体" w:cs="宋体"/>
                <w:spacing w:val="-2"/>
                <w:kern w:val="0"/>
                <w:sz w:val="24"/>
              </w:rPr>
              <w:t>（6）根据天气情况适时调节供暖设备运行工况，节约能源。</w:t>
            </w:r>
          </w:p>
        </w:tc>
      </w:tr>
      <w:tr w14:paraId="24DE70A3">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C26C3A3">
            <w:pPr>
              <w:adjustRightInd w:val="0"/>
              <w:snapToGrid w:val="0"/>
              <w:spacing w:line="360" w:lineRule="auto"/>
              <w:jc w:val="center"/>
              <w:rPr>
                <w:rFonts w:ascii="宋体" w:hAnsi="宋体" w:cs="Arial"/>
                <w:sz w:val="24"/>
              </w:rPr>
            </w:pPr>
          </w:p>
        </w:tc>
        <w:tc>
          <w:tcPr>
            <w:tcW w:w="1520" w:type="dxa"/>
            <w:vMerge w:val="continue"/>
            <w:tcBorders>
              <w:top w:val="single" w:color="auto" w:sz="8" w:space="0"/>
              <w:left w:val="single" w:color="auto" w:sz="8" w:space="0"/>
              <w:bottom w:val="single" w:color="auto" w:sz="8" w:space="0"/>
              <w:right w:val="single" w:color="auto" w:sz="8" w:space="0"/>
            </w:tcBorders>
            <w:noWrap w:val="0"/>
            <w:vAlign w:val="center"/>
          </w:tcPr>
          <w:p w14:paraId="07605259">
            <w:pPr>
              <w:adjustRightInd w:val="0"/>
              <w:snapToGrid w:val="0"/>
              <w:spacing w:line="360" w:lineRule="auto"/>
              <w:jc w:val="left"/>
              <w:rPr>
                <w:rFonts w:ascii="宋体" w:hAnsi="宋体" w:cs="Arial"/>
                <w:sz w:val="24"/>
              </w:rPr>
            </w:pPr>
          </w:p>
        </w:tc>
        <w:tc>
          <w:tcPr>
            <w:tcW w:w="61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76B1F8">
            <w:pPr>
              <w:adjustRightInd w:val="0"/>
              <w:snapToGrid w:val="0"/>
              <w:spacing w:line="360" w:lineRule="auto"/>
              <w:ind w:firstLine="200"/>
              <w:jc w:val="left"/>
              <w:rPr>
                <w:rFonts w:ascii="宋体" w:hAnsi="宋体" w:cs="Arial"/>
                <w:sz w:val="24"/>
              </w:rPr>
            </w:pPr>
            <w:r>
              <w:rPr>
                <w:rFonts w:ascii="宋体" w:hAnsi="宋体" w:cs="宋体"/>
                <w:spacing w:val="-2"/>
                <w:kern w:val="0"/>
                <w:sz w:val="24"/>
              </w:rPr>
              <w:t>（7）做好供暖期间的应急处置工作。</w:t>
            </w:r>
          </w:p>
        </w:tc>
      </w:tr>
    </w:tbl>
    <w:p w14:paraId="41B013ED">
      <w:pPr>
        <w:snapToGrid w:val="0"/>
        <w:spacing w:line="360" w:lineRule="auto"/>
        <w:rPr>
          <w:rFonts w:hint="eastAsia" w:ascii="宋体" w:hAnsi="宋体"/>
          <w:sz w:val="24"/>
        </w:rPr>
      </w:pPr>
    </w:p>
    <w:p w14:paraId="1268F691">
      <w:pPr>
        <w:snapToGrid w:val="0"/>
        <w:spacing w:line="360" w:lineRule="auto"/>
        <w:rPr>
          <w:rFonts w:hint="eastAsia" w:ascii="宋体" w:hAnsi="宋体"/>
          <w:b/>
          <w:bCs/>
          <w:sz w:val="24"/>
        </w:rPr>
      </w:pPr>
      <w:r>
        <w:rPr>
          <w:rFonts w:hint="eastAsia" w:ascii="宋体" w:hAnsi="宋体"/>
          <w:b/>
          <w:bCs/>
          <w:sz w:val="24"/>
        </w:rPr>
        <w:t>3.4保洁服务</w:t>
      </w:r>
    </w:p>
    <w:tbl>
      <w:tblPr>
        <w:tblStyle w:val="4"/>
        <w:tblW w:w="0" w:type="auto"/>
        <w:tblInd w:w="118" w:type="dxa"/>
        <w:tblLayout w:type="fixed"/>
        <w:tblCellMar>
          <w:top w:w="15" w:type="dxa"/>
          <w:left w:w="15" w:type="dxa"/>
          <w:bottom w:w="15" w:type="dxa"/>
          <w:right w:w="15" w:type="dxa"/>
        </w:tblCellMar>
      </w:tblPr>
      <w:tblGrid>
        <w:gridCol w:w="1005"/>
        <w:gridCol w:w="1502"/>
        <w:gridCol w:w="6217"/>
      </w:tblGrid>
      <w:tr w14:paraId="1A53D417">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75B375">
            <w:pPr>
              <w:adjustRightInd w:val="0"/>
              <w:snapToGrid w:val="0"/>
              <w:spacing w:line="360" w:lineRule="auto"/>
              <w:jc w:val="center"/>
              <w:rPr>
                <w:rFonts w:ascii="宋体" w:hAnsi="宋体" w:cs="Arial"/>
                <w:sz w:val="24"/>
              </w:rPr>
            </w:pPr>
            <w:r>
              <w:rPr>
                <w:rFonts w:ascii="宋体" w:hAnsi="宋体" w:cs="宋体"/>
                <w:b/>
                <w:bCs/>
                <w:spacing w:val="-2"/>
                <w:kern w:val="0"/>
                <w:sz w:val="24"/>
              </w:rPr>
              <w:t>序号</w:t>
            </w:r>
          </w:p>
        </w:tc>
        <w:tc>
          <w:tcPr>
            <w:tcW w:w="15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7CB920">
            <w:pPr>
              <w:adjustRightInd w:val="0"/>
              <w:snapToGrid w:val="0"/>
              <w:spacing w:line="360" w:lineRule="auto"/>
              <w:jc w:val="center"/>
              <w:rPr>
                <w:rFonts w:ascii="宋体" w:hAnsi="宋体" w:cs="Arial"/>
                <w:sz w:val="24"/>
              </w:rPr>
            </w:pPr>
            <w:r>
              <w:rPr>
                <w:rFonts w:ascii="宋体" w:hAnsi="宋体" w:cs="宋体"/>
                <w:b/>
                <w:bCs/>
                <w:spacing w:val="-2"/>
                <w:kern w:val="0"/>
                <w:sz w:val="24"/>
              </w:rPr>
              <w:t>服务内容</w:t>
            </w: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4332CB">
            <w:pPr>
              <w:adjustRightInd w:val="0"/>
              <w:snapToGrid w:val="0"/>
              <w:spacing w:line="360" w:lineRule="auto"/>
              <w:jc w:val="center"/>
              <w:rPr>
                <w:rFonts w:ascii="宋体" w:hAnsi="宋体" w:cs="Arial"/>
                <w:sz w:val="24"/>
              </w:rPr>
            </w:pPr>
            <w:r>
              <w:rPr>
                <w:rFonts w:ascii="宋体" w:hAnsi="宋体" w:cs="宋体"/>
                <w:b/>
                <w:bCs/>
                <w:spacing w:val="-2"/>
                <w:kern w:val="0"/>
                <w:sz w:val="24"/>
              </w:rPr>
              <w:t>服务标准</w:t>
            </w:r>
          </w:p>
        </w:tc>
      </w:tr>
      <w:tr w14:paraId="73A9F7FE">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D7E2E3">
            <w:pPr>
              <w:adjustRightInd w:val="0"/>
              <w:snapToGrid w:val="0"/>
              <w:spacing w:line="360" w:lineRule="auto"/>
              <w:jc w:val="center"/>
              <w:rPr>
                <w:rFonts w:ascii="宋体" w:hAnsi="宋体" w:cs="Arial"/>
                <w:sz w:val="24"/>
              </w:rPr>
            </w:pPr>
            <w:r>
              <w:rPr>
                <w:rFonts w:ascii="宋体" w:hAnsi="宋体"/>
                <w:spacing w:val="-2"/>
                <w:kern w:val="0"/>
                <w:sz w:val="24"/>
              </w:rPr>
              <w:t>1</w:t>
            </w:r>
          </w:p>
        </w:tc>
        <w:tc>
          <w:tcPr>
            <w:tcW w:w="150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38590F">
            <w:pPr>
              <w:adjustRightInd w:val="0"/>
              <w:snapToGrid w:val="0"/>
              <w:spacing w:line="360" w:lineRule="auto"/>
              <w:jc w:val="left"/>
              <w:rPr>
                <w:rFonts w:ascii="宋体" w:hAnsi="宋体" w:cs="Arial"/>
                <w:sz w:val="24"/>
              </w:rPr>
            </w:pPr>
            <w:r>
              <w:rPr>
                <w:rFonts w:ascii="宋体" w:hAnsi="宋体" w:cs="宋体"/>
                <w:spacing w:val="-2"/>
                <w:kern w:val="0"/>
                <w:sz w:val="24"/>
              </w:rPr>
              <w:t>基本要求</w:t>
            </w: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8ACCA8">
            <w:pPr>
              <w:adjustRightInd w:val="0"/>
              <w:snapToGrid w:val="0"/>
              <w:spacing w:line="360" w:lineRule="auto"/>
              <w:ind w:firstLine="236" w:firstLineChars="1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）建立保洁服务的工作制度及工作计划，并按照执行。</w:t>
            </w:r>
          </w:p>
        </w:tc>
      </w:tr>
      <w:tr w14:paraId="40D1C665">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214DF26">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0AC7F8D1">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2B8C4B">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）做好保洁服务工作记录，记录填写规范、保存完好。</w:t>
            </w:r>
          </w:p>
        </w:tc>
      </w:tr>
      <w:tr w14:paraId="043FE119">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8EDDFA">
            <w:pPr>
              <w:adjustRightInd w:val="0"/>
              <w:snapToGrid w:val="0"/>
              <w:spacing w:line="360" w:lineRule="auto"/>
              <w:jc w:val="center"/>
              <w:rPr>
                <w:rFonts w:ascii="宋体" w:hAnsi="宋体" w:cs="Arial"/>
                <w:sz w:val="24"/>
              </w:rPr>
            </w:pPr>
            <w:r>
              <w:rPr>
                <w:rFonts w:ascii="宋体" w:hAnsi="宋体"/>
                <w:spacing w:val="-2"/>
                <w:kern w:val="0"/>
                <w:sz w:val="24"/>
              </w:rPr>
              <w:t>2</w:t>
            </w:r>
          </w:p>
        </w:tc>
        <w:tc>
          <w:tcPr>
            <w:tcW w:w="150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516427">
            <w:pPr>
              <w:adjustRightInd w:val="0"/>
              <w:snapToGrid w:val="0"/>
              <w:spacing w:line="360" w:lineRule="auto"/>
              <w:jc w:val="left"/>
              <w:rPr>
                <w:rFonts w:ascii="宋体" w:hAnsi="宋体" w:cs="Arial"/>
                <w:sz w:val="24"/>
              </w:rPr>
            </w:pPr>
            <w:r>
              <w:rPr>
                <w:rFonts w:ascii="宋体" w:hAnsi="宋体" w:cs="宋体"/>
                <w:spacing w:val="-2"/>
                <w:kern w:val="0"/>
                <w:sz w:val="24"/>
              </w:rPr>
              <w:t>办公用房区域保洁</w:t>
            </w: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8F9539">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）大厅、楼内公共通道：</w:t>
            </w:r>
          </w:p>
          <w:p w14:paraId="3F3B24BD">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①公共通道保持干净，无异味、无杂物、无积水，每日至少开展</w:t>
            </w:r>
            <w:r>
              <w:rPr>
                <w:rFonts w:ascii="宋体" w:hAnsi="宋体"/>
                <w:spacing w:val="-2"/>
                <w:kern w:val="0"/>
                <w:sz w:val="24"/>
              </w:rPr>
              <w:t>1</w:t>
            </w:r>
            <w:r>
              <w:rPr>
                <w:rFonts w:ascii="宋体" w:hAnsi="宋体" w:cs="宋体"/>
                <w:spacing w:val="-2"/>
                <w:kern w:val="0"/>
                <w:sz w:val="24"/>
              </w:rPr>
              <w:t>次清洁作业。</w:t>
            </w:r>
          </w:p>
          <w:p w14:paraId="2CB9EE9E">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②门窗玻璃干净无尘，透光性好，每周至少开展</w:t>
            </w:r>
            <w:r>
              <w:rPr>
                <w:rFonts w:ascii="宋体" w:hAnsi="宋体"/>
                <w:spacing w:val="-2"/>
                <w:kern w:val="0"/>
                <w:sz w:val="24"/>
              </w:rPr>
              <w:t>1</w:t>
            </w:r>
            <w:r>
              <w:rPr>
                <w:rFonts w:ascii="宋体" w:hAnsi="宋体" w:cs="宋体"/>
                <w:spacing w:val="-2"/>
                <w:kern w:val="0"/>
                <w:sz w:val="24"/>
              </w:rPr>
              <w:t>次清洁作业。</w:t>
            </w:r>
          </w:p>
          <w:p w14:paraId="4FA7BC2E">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③指示牌干净，无污渍，每日至少开展</w:t>
            </w:r>
            <w:r>
              <w:rPr>
                <w:rFonts w:ascii="宋体" w:hAnsi="宋体"/>
                <w:spacing w:val="-2"/>
                <w:kern w:val="0"/>
                <w:sz w:val="24"/>
              </w:rPr>
              <w:t>1</w:t>
            </w:r>
            <w:r>
              <w:rPr>
                <w:rFonts w:ascii="宋体" w:hAnsi="宋体" w:cs="宋体"/>
                <w:spacing w:val="-2"/>
                <w:kern w:val="0"/>
                <w:sz w:val="24"/>
              </w:rPr>
              <w:t>次清洁作业。</w:t>
            </w:r>
          </w:p>
        </w:tc>
      </w:tr>
      <w:tr w14:paraId="2285BD2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976ADE0">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5B065DD4">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F7C863">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）电气、消防等设施设备：</w:t>
            </w:r>
          </w:p>
          <w:p w14:paraId="56F8A4B2">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①配电箱、设备机房、会议室音视频设备等保持表面干净，无尘无污迹，每月至少开展</w:t>
            </w:r>
            <w:r>
              <w:rPr>
                <w:rFonts w:ascii="宋体" w:hAnsi="宋体"/>
                <w:spacing w:val="-2"/>
                <w:kern w:val="0"/>
                <w:sz w:val="24"/>
              </w:rPr>
              <w:t>1</w:t>
            </w:r>
            <w:r>
              <w:rPr>
                <w:rFonts w:ascii="宋体" w:hAnsi="宋体" w:cs="宋体"/>
                <w:spacing w:val="-2"/>
                <w:kern w:val="0"/>
                <w:sz w:val="24"/>
              </w:rPr>
              <w:t>次清洁作业。</w:t>
            </w:r>
          </w:p>
        </w:tc>
      </w:tr>
      <w:tr w14:paraId="0EB7A5E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2384908">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6476C0A4">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69DAE1">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3</w:t>
            </w:r>
            <w:r>
              <w:rPr>
                <w:rFonts w:ascii="宋体" w:hAnsi="宋体" w:cs="宋体"/>
                <w:spacing w:val="-2"/>
                <w:kern w:val="0"/>
                <w:sz w:val="24"/>
              </w:rPr>
              <w:t>）楼梯及楼梯间保持干净、无异味、无杂物、无积水，每日至少开展</w:t>
            </w:r>
            <w:r>
              <w:rPr>
                <w:rFonts w:ascii="宋体" w:hAnsi="宋体"/>
                <w:spacing w:val="-2"/>
                <w:kern w:val="0"/>
                <w:sz w:val="24"/>
              </w:rPr>
              <w:t>1</w:t>
            </w:r>
            <w:r>
              <w:rPr>
                <w:rFonts w:ascii="宋体" w:hAnsi="宋体" w:cs="宋体"/>
                <w:spacing w:val="-2"/>
                <w:kern w:val="0"/>
                <w:sz w:val="24"/>
              </w:rPr>
              <w:t>次清洁作业。</w:t>
            </w:r>
          </w:p>
        </w:tc>
      </w:tr>
      <w:tr w14:paraId="158C2088">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2DDFA7A">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1F36DFC6">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AFDB2D">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4</w:t>
            </w:r>
            <w:r>
              <w:rPr>
                <w:rFonts w:ascii="宋体" w:hAnsi="宋体" w:cs="宋体"/>
                <w:spacing w:val="-2"/>
                <w:kern w:val="0"/>
                <w:sz w:val="24"/>
              </w:rPr>
              <w:t>）开水间保持干净、无异味、无杂物、无积水，每日至少开展</w:t>
            </w:r>
            <w:r>
              <w:rPr>
                <w:rFonts w:ascii="宋体" w:hAnsi="宋体"/>
                <w:spacing w:val="-2"/>
                <w:kern w:val="0"/>
                <w:sz w:val="24"/>
              </w:rPr>
              <w:t>1</w:t>
            </w:r>
            <w:r>
              <w:rPr>
                <w:rFonts w:ascii="宋体" w:hAnsi="宋体" w:cs="宋体"/>
                <w:spacing w:val="-2"/>
                <w:kern w:val="0"/>
                <w:sz w:val="24"/>
              </w:rPr>
              <w:t>次清洁作业。</w:t>
            </w:r>
          </w:p>
        </w:tc>
      </w:tr>
      <w:tr w14:paraId="0BEE6D73">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30BC4F4">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225D8486">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0ECCAE">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w:t>
            </w:r>
            <w:r>
              <w:rPr>
                <w:rFonts w:ascii="宋体" w:hAnsi="宋体"/>
                <w:spacing w:val="-2"/>
                <w:kern w:val="0"/>
                <w:sz w:val="24"/>
              </w:rPr>
              <w:t>5</w:t>
            </w:r>
            <w:r>
              <w:rPr>
                <w:rFonts w:ascii="宋体" w:hAnsi="宋体" w:cs="宋体"/>
                <w:spacing w:val="-2"/>
                <w:kern w:val="0"/>
                <w:sz w:val="24"/>
              </w:rPr>
              <w:t>）作业工具间：</w:t>
            </w:r>
          </w:p>
          <w:p w14:paraId="1848A93C">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①保持干净，无异味、无杂物、无积水，每日至少开展</w:t>
            </w:r>
            <w:r>
              <w:rPr>
                <w:rFonts w:ascii="宋体" w:hAnsi="宋体"/>
                <w:spacing w:val="-2"/>
                <w:kern w:val="0"/>
                <w:sz w:val="24"/>
              </w:rPr>
              <w:t>1</w:t>
            </w:r>
            <w:r>
              <w:rPr>
                <w:rFonts w:ascii="宋体" w:hAnsi="宋体" w:cs="宋体"/>
                <w:spacing w:val="-2"/>
                <w:kern w:val="0"/>
                <w:sz w:val="24"/>
              </w:rPr>
              <w:t>次清洁作业。</w:t>
            </w:r>
          </w:p>
          <w:p w14:paraId="08B29166">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②作业工具摆放整齐有序，表面干净无渍，每日消毒。</w:t>
            </w:r>
          </w:p>
        </w:tc>
      </w:tr>
      <w:tr w14:paraId="574244A0">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0828D0E">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7E20FCB0">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9ED69C">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w:t>
            </w:r>
            <w:r>
              <w:rPr>
                <w:rFonts w:ascii="宋体" w:hAnsi="宋体"/>
                <w:spacing w:val="-2"/>
                <w:kern w:val="0"/>
                <w:sz w:val="24"/>
              </w:rPr>
              <w:t>6</w:t>
            </w:r>
            <w:r>
              <w:rPr>
                <w:rFonts w:ascii="宋体" w:hAnsi="宋体" w:cs="宋体"/>
                <w:spacing w:val="-2"/>
                <w:kern w:val="0"/>
                <w:sz w:val="24"/>
              </w:rPr>
              <w:t>）公共卫生间：</w:t>
            </w:r>
          </w:p>
          <w:p w14:paraId="212CD557">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①保持干净，无异味，垃圾无溢出，每日至少开展</w:t>
            </w:r>
            <w:r>
              <w:rPr>
                <w:rFonts w:ascii="宋体" w:hAnsi="宋体"/>
                <w:spacing w:val="-2"/>
                <w:kern w:val="0"/>
                <w:sz w:val="24"/>
              </w:rPr>
              <w:t>1</w:t>
            </w:r>
            <w:r>
              <w:rPr>
                <w:rFonts w:ascii="宋体" w:hAnsi="宋体" w:cs="宋体"/>
                <w:spacing w:val="-2"/>
                <w:kern w:val="0"/>
                <w:sz w:val="24"/>
              </w:rPr>
              <w:t>次清洁作业。</w:t>
            </w:r>
          </w:p>
          <w:p w14:paraId="3FC102F1">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②及时补充厕纸等必要用品。</w:t>
            </w:r>
          </w:p>
        </w:tc>
      </w:tr>
      <w:tr w14:paraId="14EB3BFA">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349F36D">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0A3D6189">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05B7F6">
            <w:pPr>
              <w:adjustRightInd w:val="0"/>
              <w:snapToGrid w:val="0"/>
              <w:spacing w:line="360" w:lineRule="auto"/>
              <w:ind w:left="315" w:firstLine="236" w:firstLineChars="100"/>
              <w:jc w:val="left"/>
              <w:rPr>
                <w:rFonts w:ascii="宋体" w:hAnsi="宋体" w:cs="Arial"/>
                <w:sz w:val="24"/>
              </w:rPr>
            </w:pPr>
            <w:r>
              <w:rPr>
                <w:rFonts w:ascii="宋体" w:hAnsi="宋体" w:cs="宋体"/>
                <w:spacing w:val="-2"/>
                <w:kern w:val="0"/>
                <w:sz w:val="24"/>
              </w:rPr>
              <w:t>（</w:t>
            </w:r>
            <w:r>
              <w:rPr>
                <w:rFonts w:ascii="宋体" w:hAnsi="宋体"/>
                <w:spacing w:val="-2"/>
                <w:kern w:val="0"/>
                <w:sz w:val="24"/>
              </w:rPr>
              <w:t>7</w:t>
            </w:r>
            <w:r>
              <w:rPr>
                <w:rFonts w:ascii="宋体" w:hAnsi="宋体" w:cs="宋体"/>
                <w:spacing w:val="-2"/>
                <w:kern w:val="0"/>
                <w:sz w:val="24"/>
              </w:rPr>
              <w:t>）电梯轿厢：</w:t>
            </w:r>
          </w:p>
          <w:p w14:paraId="2DED9F37">
            <w:pPr>
              <w:adjustRightInd w:val="0"/>
              <w:snapToGrid w:val="0"/>
              <w:spacing w:line="360" w:lineRule="auto"/>
              <w:ind w:left="315"/>
              <w:jc w:val="left"/>
              <w:rPr>
                <w:rFonts w:ascii="宋体" w:hAnsi="宋体" w:cs="Arial"/>
                <w:sz w:val="24"/>
              </w:rPr>
            </w:pPr>
            <w:r>
              <w:rPr>
                <w:rFonts w:ascii="宋体" w:hAnsi="宋体" w:cs="宋体"/>
                <w:spacing w:val="-2"/>
                <w:kern w:val="0"/>
                <w:sz w:val="24"/>
              </w:rPr>
              <w:t>①保持干净，无污渍、无粘贴物、无异味，每日至少开展</w:t>
            </w:r>
            <w:r>
              <w:rPr>
                <w:rFonts w:ascii="宋体" w:hAnsi="宋体"/>
                <w:spacing w:val="-2"/>
                <w:kern w:val="0"/>
                <w:sz w:val="24"/>
              </w:rPr>
              <w:t>1</w:t>
            </w:r>
            <w:r>
              <w:rPr>
                <w:rFonts w:ascii="宋体" w:hAnsi="宋体" w:cs="宋体"/>
                <w:spacing w:val="-2"/>
                <w:kern w:val="0"/>
                <w:sz w:val="24"/>
              </w:rPr>
              <w:t>次清洁作业。</w:t>
            </w:r>
          </w:p>
          <w:p w14:paraId="2A3A5F4E">
            <w:pPr>
              <w:adjustRightInd w:val="0"/>
              <w:snapToGrid w:val="0"/>
              <w:spacing w:line="360" w:lineRule="auto"/>
              <w:ind w:left="315"/>
              <w:jc w:val="left"/>
              <w:rPr>
                <w:rFonts w:ascii="宋体" w:hAnsi="宋体" w:cs="Arial"/>
                <w:sz w:val="24"/>
              </w:rPr>
            </w:pPr>
            <w:r>
              <w:rPr>
                <w:rFonts w:ascii="宋体" w:hAnsi="宋体" w:cs="宋体"/>
                <w:spacing w:val="-2"/>
                <w:kern w:val="0"/>
                <w:sz w:val="24"/>
              </w:rPr>
              <w:t>②灯具、操作指示板明亮。</w:t>
            </w:r>
          </w:p>
        </w:tc>
      </w:tr>
      <w:tr w14:paraId="4D861727">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013F3F7">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6843CC1B">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72FEA9">
            <w:pPr>
              <w:adjustRightInd w:val="0"/>
              <w:snapToGrid w:val="0"/>
              <w:spacing w:line="360" w:lineRule="auto"/>
              <w:ind w:firstLine="236" w:firstLineChars="100"/>
              <w:jc w:val="left"/>
              <w:rPr>
                <w:rFonts w:ascii="宋体" w:hAnsi="宋体" w:cs="Arial"/>
                <w:sz w:val="24"/>
              </w:rPr>
            </w:pPr>
            <w:r>
              <w:rPr>
                <w:rFonts w:ascii="宋体" w:hAnsi="宋体" w:cs="宋体"/>
                <w:spacing w:val="-2"/>
                <w:kern w:val="0"/>
                <w:sz w:val="24"/>
              </w:rPr>
              <w:t>（8）石材地面做好养护工作，每季度开展</w:t>
            </w:r>
            <w:r>
              <w:rPr>
                <w:rFonts w:ascii="宋体" w:hAnsi="宋体"/>
                <w:spacing w:val="-2"/>
                <w:kern w:val="0"/>
                <w:sz w:val="24"/>
              </w:rPr>
              <w:t>1</w:t>
            </w:r>
            <w:r>
              <w:rPr>
                <w:rFonts w:ascii="宋体" w:hAnsi="宋体" w:cs="宋体"/>
                <w:spacing w:val="-2"/>
                <w:kern w:val="0"/>
                <w:sz w:val="24"/>
              </w:rPr>
              <w:t>次清洁作业。（各类材质地面、内墙服务管理标准详见</w:t>
            </w:r>
            <w:r>
              <w:rPr>
                <w:rFonts w:ascii="宋体" w:hAnsi="宋体"/>
                <w:spacing w:val="-2"/>
                <w:kern w:val="0"/>
                <w:sz w:val="24"/>
              </w:rPr>
              <w:t>3.4.1</w:t>
            </w:r>
            <w:r>
              <w:rPr>
                <w:rFonts w:ascii="宋体" w:hAnsi="宋体" w:cs="宋体"/>
                <w:spacing w:val="-2"/>
                <w:kern w:val="0"/>
                <w:sz w:val="24"/>
              </w:rPr>
              <w:t>）</w:t>
            </w:r>
          </w:p>
        </w:tc>
      </w:tr>
      <w:tr w14:paraId="0DBDF53C">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5799D1D">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2BCA25CC">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046A2F">
            <w:pPr>
              <w:adjustRightInd w:val="0"/>
              <w:snapToGrid w:val="0"/>
              <w:spacing w:line="360" w:lineRule="auto"/>
              <w:ind w:firstLine="200"/>
              <w:jc w:val="left"/>
              <w:rPr>
                <w:rFonts w:ascii="宋体" w:hAnsi="宋体" w:cs="Arial"/>
                <w:sz w:val="24"/>
              </w:rPr>
            </w:pPr>
            <w:r>
              <w:rPr>
                <w:rFonts w:ascii="宋体" w:hAnsi="宋体" w:cs="宋体"/>
                <w:spacing w:val="-2"/>
                <w:kern w:val="0"/>
                <w:sz w:val="24"/>
              </w:rPr>
              <w:t>（9）地毯干净、无油渍、无污渍、无褪色，每月至少开展</w:t>
            </w:r>
            <w:r>
              <w:rPr>
                <w:rFonts w:ascii="宋体" w:hAnsi="宋体"/>
                <w:spacing w:val="-2"/>
                <w:kern w:val="0"/>
                <w:sz w:val="24"/>
              </w:rPr>
              <w:t>1</w:t>
            </w:r>
            <w:r>
              <w:rPr>
                <w:rFonts w:ascii="宋体" w:hAnsi="宋体" w:cs="宋体"/>
                <w:spacing w:val="-2"/>
                <w:kern w:val="0"/>
                <w:sz w:val="24"/>
              </w:rPr>
              <w:t>次清洁作业。</w:t>
            </w:r>
          </w:p>
        </w:tc>
      </w:tr>
      <w:tr w14:paraId="29682037">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1960F2">
            <w:pPr>
              <w:adjustRightInd w:val="0"/>
              <w:snapToGrid w:val="0"/>
              <w:spacing w:line="360" w:lineRule="auto"/>
              <w:jc w:val="center"/>
              <w:rPr>
                <w:rFonts w:ascii="宋体" w:hAnsi="宋体" w:cs="Arial"/>
                <w:sz w:val="24"/>
              </w:rPr>
            </w:pPr>
            <w:r>
              <w:rPr>
                <w:rFonts w:ascii="宋体" w:hAnsi="宋体"/>
                <w:spacing w:val="-2"/>
                <w:kern w:val="0"/>
                <w:sz w:val="24"/>
              </w:rPr>
              <w:t>3</w:t>
            </w:r>
          </w:p>
        </w:tc>
        <w:tc>
          <w:tcPr>
            <w:tcW w:w="150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108489">
            <w:pPr>
              <w:adjustRightInd w:val="0"/>
              <w:snapToGrid w:val="0"/>
              <w:spacing w:line="360" w:lineRule="auto"/>
              <w:jc w:val="left"/>
              <w:rPr>
                <w:rFonts w:ascii="宋体" w:hAnsi="宋体" w:cs="Arial"/>
                <w:sz w:val="24"/>
              </w:rPr>
            </w:pPr>
            <w:r>
              <w:rPr>
                <w:rFonts w:ascii="宋体" w:hAnsi="宋体" w:cs="宋体"/>
                <w:spacing w:val="-2"/>
                <w:kern w:val="0"/>
                <w:sz w:val="24"/>
              </w:rPr>
              <w:t>公共场地区域保洁</w:t>
            </w: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5BDF0A">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）每日清扫道路地面保持干净、无杂物、无积水。</w:t>
            </w:r>
          </w:p>
        </w:tc>
      </w:tr>
      <w:tr w14:paraId="731E9AD1">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9D9AA21">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7BDDA04D">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E8268F">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）雪、冰冻等特殊天气时及时清扫积水、积雪，并采取安全防护措施。</w:t>
            </w:r>
          </w:p>
        </w:tc>
      </w:tr>
      <w:tr w14:paraId="68ADC28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7881F1B">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4DA9E7E6">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D17FAE">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3</w:t>
            </w:r>
            <w:r>
              <w:rPr>
                <w:rFonts w:ascii="宋体" w:hAnsi="宋体" w:cs="宋体"/>
                <w:spacing w:val="-2"/>
                <w:kern w:val="0"/>
                <w:sz w:val="24"/>
              </w:rPr>
              <w:t>）各种路标、宣传栏等保持干净，每月至少开展</w:t>
            </w:r>
            <w:r>
              <w:rPr>
                <w:rFonts w:ascii="宋体" w:hAnsi="宋体"/>
                <w:spacing w:val="-2"/>
                <w:kern w:val="0"/>
                <w:sz w:val="24"/>
              </w:rPr>
              <w:t>1</w:t>
            </w:r>
            <w:r>
              <w:rPr>
                <w:rFonts w:ascii="宋体" w:hAnsi="宋体" w:cs="宋体"/>
                <w:spacing w:val="-2"/>
                <w:kern w:val="0"/>
                <w:sz w:val="24"/>
              </w:rPr>
              <w:t>次清洁作业。</w:t>
            </w:r>
          </w:p>
        </w:tc>
      </w:tr>
      <w:tr w14:paraId="7739133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7149098">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475B2821">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C3C2D6">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4</w:t>
            </w:r>
            <w:r>
              <w:rPr>
                <w:rFonts w:ascii="宋体" w:hAnsi="宋体" w:cs="宋体"/>
                <w:spacing w:val="-2"/>
                <w:kern w:val="0"/>
                <w:sz w:val="24"/>
              </w:rPr>
              <w:t>）清洁室外照明设备，每月至少开展</w:t>
            </w:r>
            <w:r>
              <w:rPr>
                <w:rFonts w:ascii="宋体" w:hAnsi="宋体"/>
                <w:spacing w:val="-2"/>
                <w:kern w:val="0"/>
                <w:sz w:val="24"/>
              </w:rPr>
              <w:t>1</w:t>
            </w:r>
            <w:r>
              <w:rPr>
                <w:rFonts w:ascii="宋体" w:hAnsi="宋体" w:cs="宋体"/>
                <w:spacing w:val="-2"/>
                <w:kern w:val="0"/>
                <w:sz w:val="24"/>
              </w:rPr>
              <w:t>次清洁作业。</w:t>
            </w:r>
          </w:p>
        </w:tc>
      </w:tr>
      <w:tr w14:paraId="509D69E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01D7A01">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46AB255F">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9F8362">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5</w:t>
            </w:r>
            <w:r>
              <w:rPr>
                <w:rFonts w:ascii="宋体" w:hAnsi="宋体" w:cs="宋体"/>
                <w:spacing w:val="-2"/>
                <w:kern w:val="0"/>
                <w:sz w:val="24"/>
              </w:rPr>
              <w:t>）绿地内无杂物、无改变用途和破坏、践踏、占用现象，每天至少开展</w:t>
            </w:r>
            <w:r>
              <w:rPr>
                <w:rFonts w:ascii="宋体" w:hAnsi="宋体"/>
                <w:spacing w:val="-2"/>
                <w:kern w:val="0"/>
                <w:sz w:val="24"/>
              </w:rPr>
              <w:t>1</w:t>
            </w:r>
            <w:r>
              <w:rPr>
                <w:rFonts w:ascii="宋体" w:hAnsi="宋体" w:cs="宋体"/>
                <w:spacing w:val="-2"/>
                <w:kern w:val="0"/>
                <w:sz w:val="24"/>
              </w:rPr>
              <w:t>次巡查。</w:t>
            </w:r>
          </w:p>
        </w:tc>
      </w:tr>
      <w:tr w14:paraId="6FA56EF5">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D27EEC">
            <w:pPr>
              <w:adjustRightInd w:val="0"/>
              <w:snapToGrid w:val="0"/>
              <w:spacing w:line="360" w:lineRule="auto"/>
              <w:jc w:val="center"/>
              <w:rPr>
                <w:rFonts w:ascii="宋体" w:hAnsi="宋体" w:cs="Arial"/>
                <w:sz w:val="24"/>
              </w:rPr>
            </w:pPr>
            <w:r>
              <w:rPr>
                <w:rFonts w:ascii="宋体" w:hAnsi="宋体"/>
                <w:spacing w:val="-2"/>
                <w:kern w:val="0"/>
                <w:sz w:val="24"/>
              </w:rPr>
              <w:t>4</w:t>
            </w:r>
          </w:p>
        </w:tc>
        <w:tc>
          <w:tcPr>
            <w:tcW w:w="150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5C7D15">
            <w:pPr>
              <w:adjustRightInd w:val="0"/>
              <w:snapToGrid w:val="0"/>
              <w:spacing w:line="360" w:lineRule="auto"/>
              <w:jc w:val="left"/>
              <w:rPr>
                <w:rFonts w:ascii="宋体" w:hAnsi="宋体" w:cs="Arial"/>
                <w:sz w:val="24"/>
              </w:rPr>
            </w:pPr>
            <w:r>
              <w:rPr>
                <w:rFonts w:ascii="宋体" w:hAnsi="宋体" w:cs="宋体"/>
                <w:spacing w:val="-2"/>
                <w:kern w:val="0"/>
                <w:sz w:val="24"/>
              </w:rPr>
              <w:t>垃圾处理</w:t>
            </w: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DA306A">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）在指定位置摆放分类垃圾桶，并在显著处张贴垃圾分类标识。分类垃圾桶和垃圾分类标识根据所在城市的要求设置。</w:t>
            </w:r>
          </w:p>
        </w:tc>
      </w:tr>
      <w:tr w14:paraId="113F4E23">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A24F177">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61CC8642">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138BD6">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）垃圾桶身表面干净无污渍，每日开展至少</w:t>
            </w:r>
            <w:r>
              <w:rPr>
                <w:rFonts w:ascii="宋体" w:hAnsi="宋体"/>
                <w:spacing w:val="-2"/>
                <w:kern w:val="0"/>
                <w:sz w:val="24"/>
              </w:rPr>
              <w:t>1</w:t>
            </w:r>
            <w:r>
              <w:rPr>
                <w:rFonts w:ascii="宋体" w:hAnsi="宋体" w:cs="宋体"/>
                <w:spacing w:val="-2"/>
                <w:kern w:val="0"/>
                <w:sz w:val="24"/>
              </w:rPr>
              <w:t>次清洁作业。</w:t>
            </w:r>
          </w:p>
        </w:tc>
      </w:tr>
      <w:tr w14:paraId="51298CC8">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9C23345">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16CADE18">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A41520">
            <w:pPr>
              <w:adjustRightInd w:val="0"/>
              <w:snapToGrid w:val="0"/>
              <w:spacing w:line="360" w:lineRule="auto"/>
              <w:ind w:firstLine="236" w:firstLineChars="100"/>
              <w:jc w:val="left"/>
              <w:rPr>
                <w:rFonts w:ascii="宋体" w:hAnsi="宋体" w:cs="Arial"/>
                <w:sz w:val="24"/>
              </w:rPr>
            </w:pPr>
            <w:r>
              <w:rPr>
                <w:rFonts w:ascii="宋体" w:hAnsi="宋体" w:cs="宋体"/>
                <w:spacing w:val="-2"/>
                <w:kern w:val="0"/>
                <w:sz w:val="24"/>
              </w:rPr>
              <w:t>（3）化粪池清掏，无明显异味，每半年至少开展</w:t>
            </w:r>
            <w:r>
              <w:rPr>
                <w:rFonts w:ascii="宋体" w:hAnsi="宋体"/>
                <w:spacing w:val="-2"/>
                <w:kern w:val="0"/>
                <w:sz w:val="24"/>
              </w:rPr>
              <w:t>1</w:t>
            </w:r>
            <w:r>
              <w:rPr>
                <w:rFonts w:ascii="宋体" w:hAnsi="宋体" w:cs="宋体"/>
                <w:spacing w:val="-2"/>
                <w:kern w:val="0"/>
                <w:sz w:val="24"/>
              </w:rPr>
              <w:t>次清洁作业。</w:t>
            </w:r>
          </w:p>
        </w:tc>
      </w:tr>
      <w:tr w14:paraId="734C6DDA">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CB81DF6">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6D397E8A">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965E3A">
            <w:pPr>
              <w:adjustRightInd w:val="0"/>
              <w:snapToGrid w:val="0"/>
              <w:spacing w:line="360" w:lineRule="auto"/>
              <w:ind w:firstLine="200"/>
              <w:jc w:val="left"/>
              <w:rPr>
                <w:rFonts w:ascii="宋体" w:hAnsi="宋体" w:cs="Arial"/>
                <w:sz w:val="24"/>
              </w:rPr>
            </w:pPr>
            <w:r>
              <w:rPr>
                <w:rFonts w:ascii="宋体" w:hAnsi="宋体" w:cs="宋体"/>
                <w:spacing w:val="-2"/>
                <w:kern w:val="0"/>
                <w:sz w:val="24"/>
              </w:rPr>
              <w:t>（4）每个工作日内要对楼层产生的垃圾，进行清理分类，并运至垃圾集中堆放点。</w:t>
            </w:r>
          </w:p>
        </w:tc>
      </w:tr>
      <w:tr w14:paraId="43583C0D">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7F6ED04">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33553CEB">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03489A">
            <w:pPr>
              <w:adjustRightInd w:val="0"/>
              <w:snapToGrid w:val="0"/>
              <w:spacing w:line="360" w:lineRule="auto"/>
              <w:ind w:firstLine="200"/>
              <w:jc w:val="left"/>
              <w:rPr>
                <w:rFonts w:ascii="宋体" w:hAnsi="宋体" w:cs="Arial"/>
                <w:sz w:val="24"/>
              </w:rPr>
            </w:pPr>
            <w:r>
              <w:rPr>
                <w:rFonts w:ascii="宋体" w:hAnsi="宋体" w:cs="宋体"/>
                <w:spacing w:val="-2"/>
                <w:kern w:val="0"/>
                <w:sz w:val="24"/>
              </w:rPr>
              <w:t>（5）垃圾装袋，日产日清。</w:t>
            </w:r>
          </w:p>
        </w:tc>
      </w:tr>
      <w:tr w14:paraId="7E4A6325">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B3CA877">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03F25E2F">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318935">
            <w:pPr>
              <w:adjustRightInd w:val="0"/>
              <w:snapToGrid w:val="0"/>
              <w:spacing w:line="360" w:lineRule="auto"/>
              <w:ind w:firstLine="200"/>
              <w:jc w:val="left"/>
              <w:rPr>
                <w:rFonts w:ascii="宋体" w:hAnsi="宋体" w:cs="Arial"/>
                <w:sz w:val="24"/>
              </w:rPr>
            </w:pPr>
            <w:r>
              <w:rPr>
                <w:rFonts w:ascii="宋体" w:hAnsi="宋体" w:cs="宋体"/>
                <w:spacing w:val="-2"/>
                <w:kern w:val="0"/>
                <w:sz w:val="24"/>
              </w:rPr>
              <w:t>（6）建立垃圾清运台账，交由规范的渠道回收处理。</w:t>
            </w:r>
          </w:p>
        </w:tc>
      </w:tr>
      <w:tr w14:paraId="67736705">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48D8766">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506A6D8E">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181285">
            <w:pPr>
              <w:adjustRightInd w:val="0"/>
              <w:snapToGrid w:val="0"/>
              <w:spacing w:line="360" w:lineRule="auto"/>
              <w:ind w:firstLine="236" w:firstLineChars="100"/>
              <w:jc w:val="left"/>
              <w:rPr>
                <w:rFonts w:ascii="宋体" w:hAnsi="宋体" w:cs="Arial"/>
                <w:sz w:val="24"/>
              </w:rPr>
            </w:pPr>
            <w:r>
              <w:rPr>
                <w:rFonts w:ascii="宋体" w:hAnsi="宋体" w:cs="宋体"/>
                <w:spacing w:val="-2"/>
                <w:kern w:val="0"/>
                <w:sz w:val="24"/>
              </w:rPr>
              <w:t>（7）做好垃圾分类管理的宣传工作，督促并引导全员参与垃圾分类投放。</w:t>
            </w:r>
          </w:p>
        </w:tc>
      </w:tr>
      <w:tr w14:paraId="26E9257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41999E4">
            <w:pPr>
              <w:adjustRightInd w:val="0"/>
              <w:snapToGrid w:val="0"/>
              <w:spacing w:line="360" w:lineRule="auto"/>
              <w:jc w:val="center"/>
              <w:rPr>
                <w:rFonts w:ascii="宋体" w:hAnsi="宋体" w:cs="Arial"/>
                <w:sz w:val="24"/>
              </w:rPr>
            </w:pPr>
          </w:p>
        </w:tc>
        <w:tc>
          <w:tcPr>
            <w:tcW w:w="1502" w:type="dxa"/>
            <w:vMerge w:val="continue"/>
            <w:tcBorders>
              <w:top w:val="single" w:color="auto" w:sz="8" w:space="0"/>
              <w:left w:val="single" w:color="auto" w:sz="8" w:space="0"/>
              <w:bottom w:val="single" w:color="auto" w:sz="8" w:space="0"/>
              <w:right w:val="single" w:color="auto" w:sz="8" w:space="0"/>
            </w:tcBorders>
            <w:noWrap w:val="0"/>
            <w:vAlign w:val="center"/>
          </w:tcPr>
          <w:p w14:paraId="032E7C5F">
            <w:pPr>
              <w:adjustRightInd w:val="0"/>
              <w:snapToGrid w:val="0"/>
              <w:spacing w:line="360" w:lineRule="auto"/>
              <w:jc w:val="left"/>
              <w:rPr>
                <w:rFonts w:ascii="宋体" w:hAnsi="宋体" w:cs="Arial"/>
                <w:sz w:val="24"/>
              </w:rPr>
            </w:pPr>
          </w:p>
        </w:tc>
        <w:tc>
          <w:tcPr>
            <w:tcW w:w="62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B63333">
            <w:pPr>
              <w:adjustRightInd w:val="0"/>
              <w:snapToGrid w:val="0"/>
              <w:spacing w:line="360" w:lineRule="auto"/>
              <w:ind w:firstLine="200"/>
              <w:jc w:val="left"/>
              <w:rPr>
                <w:rFonts w:ascii="宋体" w:hAnsi="宋体" w:cs="Arial"/>
                <w:sz w:val="24"/>
              </w:rPr>
            </w:pPr>
            <w:r>
              <w:rPr>
                <w:rFonts w:ascii="宋体" w:hAnsi="宋体" w:cs="宋体"/>
                <w:spacing w:val="-2"/>
                <w:kern w:val="0"/>
                <w:sz w:val="24"/>
              </w:rPr>
              <w:t>（8）垃圾分类投放管理工作的执行标准，按所在城市的要求执行。</w:t>
            </w:r>
          </w:p>
        </w:tc>
      </w:tr>
    </w:tbl>
    <w:p w14:paraId="13549760">
      <w:pPr>
        <w:snapToGrid w:val="0"/>
        <w:spacing w:line="360" w:lineRule="auto"/>
        <w:rPr>
          <w:rFonts w:hint="eastAsia" w:ascii="宋体" w:hAnsi="宋体"/>
          <w:sz w:val="24"/>
        </w:rPr>
      </w:pPr>
    </w:p>
    <w:p w14:paraId="1C7244B9">
      <w:pPr>
        <w:snapToGrid w:val="0"/>
        <w:spacing w:line="360" w:lineRule="auto"/>
        <w:rPr>
          <w:rFonts w:hint="eastAsia" w:ascii="宋体" w:hAnsi="宋体"/>
          <w:b/>
          <w:bCs/>
          <w:sz w:val="24"/>
        </w:rPr>
      </w:pPr>
      <w:r>
        <w:rPr>
          <w:rFonts w:hint="eastAsia" w:ascii="宋体" w:hAnsi="宋体"/>
          <w:b/>
          <w:bCs/>
          <w:sz w:val="24"/>
        </w:rPr>
        <w:t>3.4.1具体清洁要求</w:t>
      </w:r>
    </w:p>
    <w:tbl>
      <w:tblPr>
        <w:tblStyle w:val="4"/>
        <w:tblW w:w="0" w:type="auto"/>
        <w:tblInd w:w="118" w:type="dxa"/>
        <w:tblLayout w:type="fixed"/>
        <w:tblCellMar>
          <w:top w:w="15" w:type="dxa"/>
          <w:left w:w="15" w:type="dxa"/>
          <w:bottom w:w="15" w:type="dxa"/>
          <w:right w:w="15" w:type="dxa"/>
        </w:tblCellMar>
      </w:tblPr>
      <w:tblGrid>
        <w:gridCol w:w="1005"/>
        <w:gridCol w:w="1501"/>
        <w:gridCol w:w="6218"/>
      </w:tblGrid>
      <w:tr w14:paraId="75B025C9">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165B86">
            <w:pPr>
              <w:adjustRightInd w:val="0"/>
              <w:snapToGrid w:val="0"/>
              <w:spacing w:line="360" w:lineRule="auto"/>
              <w:jc w:val="center"/>
              <w:rPr>
                <w:rFonts w:ascii="宋体" w:hAnsi="宋体" w:cs="Arial"/>
                <w:sz w:val="24"/>
              </w:rPr>
            </w:pPr>
            <w:r>
              <w:rPr>
                <w:rFonts w:ascii="宋体" w:hAnsi="宋体" w:cs="宋体"/>
                <w:b/>
                <w:bCs/>
                <w:spacing w:val="-2"/>
                <w:kern w:val="0"/>
                <w:sz w:val="24"/>
              </w:rPr>
              <w:t>序号</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AB8430">
            <w:pPr>
              <w:adjustRightInd w:val="0"/>
              <w:snapToGrid w:val="0"/>
              <w:spacing w:line="360" w:lineRule="auto"/>
              <w:jc w:val="center"/>
              <w:rPr>
                <w:rFonts w:ascii="宋体" w:hAnsi="宋体" w:cs="Arial"/>
                <w:sz w:val="24"/>
              </w:rPr>
            </w:pPr>
            <w:r>
              <w:rPr>
                <w:rFonts w:ascii="宋体" w:hAnsi="宋体" w:cs="宋体"/>
                <w:b/>
                <w:bCs/>
                <w:spacing w:val="-2"/>
                <w:kern w:val="0"/>
                <w:sz w:val="24"/>
              </w:rPr>
              <w:t>材质</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A5D721">
            <w:pPr>
              <w:adjustRightInd w:val="0"/>
              <w:snapToGrid w:val="0"/>
              <w:spacing w:line="360" w:lineRule="auto"/>
              <w:jc w:val="center"/>
              <w:rPr>
                <w:rFonts w:ascii="宋体" w:hAnsi="宋体" w:cs="Arial"/>
                <w:sz w:val="24"/>
              </w:rPr>
            </w:pPr>
            <w:r>
              <w:rPr>
                <w:rFonts w:ascii="宋体" w:hAnsi="宋体" w:cs="宋体"/>
                <w:b/>
                <w:bCs/>
                <w:spacing w:val="-2"/>
                <w:kern w:val="0"/>
                <w:sz w:val="24"/>
              </w:rPr>
              <w:t>清洁要求</w:t>
            </w:r>
          </w:p>
        </w:tc>
      </w:tr>
      <w:tr w14:paraId="02B5D546">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40DC1B">
            <w:pPr>
              <w:adjustRightInd w:val="0"/>
              <w:snapToGrid w:val="0"/>
              <w:spacing w:line="360" w:lineRule="auto"/>
              <w:jc w:val="center"/>
              <w:rPr>
                <w:rFonts w:ascii="宋体" w:hAnsi="宋体" w:cs="Arial"/>
                <w:sz w:val="24"/>
              </w:rPr>
            </w:pPr>
            <w:r>
              <w:rPr>
                <w:rFonts w:ascii="宋体" w:hAnsi="宋体"/>
                <w:spacing w:val="-2"/>
                <w:kern w:val="0"/>
                <w:sz w:val="24"/>
              </w:rPr>
              <w:t>1</w:t>
            </w:r>
          </w:p>
        </w:tc>
        <w:tc>
          <w:tcPr>
            <w:tcW w:w="150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008D90">
            <w:pPr>
              <w:adjustRightInd w:val="0"/>
              <w:snapToGrid w:val="0"/>
              <w:spacing w:line="360" w:lineRule="auto"/>
              <w:jc w:val="left"/>
              <w:rPr>
                <w:rFonts w:ascii="宋体" w:hAnsi="宋体" w:cs="Arial"/>
                <w:sz w:val="24"/>
              </w:rPr>
            </w:pPr>
            <w:r>
              <w:rPr>
                <w:rFonts w:ascii="宋体" w:hAnsi="宋体" w:cs="宋体"/>
                <w:spacing w:val="-2"/>
                <w:kern w:val="0"/>
                <w:sz w:val="24"/>
              </w:rPr>
              <w:t>环氧地坪地面</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53667E">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）清理垃圾：清理地面上的垃圾和杂物。</w:t>
            </w:r>
          </w:p>
        </w:tc>
      </w:tr>
      <w:tr w14:paraId="119CD141">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2007306D">
            <w:pPr>
              <w:adjustRightInd w:val="0"/>
              <w:snapToGrid w:val="0"/>
              <w:spacing w:line="360" w:lineRule="auto"/>
              <w:jc w:val="center"/>
              <w:rPr>
                <w:rFonts w:ascii="宋体" w:hAnsi="宋体" w:cs="Arial"/>
                <w:sz w:val="24"/>
              </w:rPr>
            </w:pPr>
          </w:p>
        </w:tc>
        <w:tc>
          <w:tcPr>
            <w:tcW w:w="1501" w:type="dxa"/>
            <w:vMerge w:val="continue"/>
            <w:tcBorders>
              <w:top w:val="single" w:color="auto" w:sz="8" w:space="0"/>
              <w:left w:val="single" w:color="auto" w:sz="8" w:space="0"/>
              <w:bottom w:val="single" w:color="auto" w:sz="8" w:space="0"/>
              <w:right w:val="single" w:color="auto" w:sz="8" w:space="0"/>
            </w:tcBorders>
            <w:noWrap w:val="0"/>
            <w:vAlign w:val="center"/>
          </w:tcPr>
          <w:p w14:paraId="5AAB2C87">
            <w:pPr>
              <w:adjustRightInd w:val="0"/>
              <w:snapToGrid w:val="0"/>
              <w:spacing w:line="360" w:lineRule="auto"/>
              <w:jc w:val="left"/>
              <w:rPr>
                <w:rFonts w:ascii="宋体" w:hAnsi="宋体" w:cs="Arial"/>
                <w:sz w:val="24"/>
              </w:rPr>
            </w:pP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F5210B">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）清洗地面：用专业的清洁剂或去污剂清洗地面。清洁剂和去污剂的选取要根据污垢的性质而定。环氧地坪一般使用弱酸性或弱碱性的清洁剂，避免使用酸性或碱性强的清洁剂。</w:t>
            </w:r>
          </w:p>
        </w:tc>
      </w:tr>
      <w:tr w14:paraId="41622F3F">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DDDB1DC">
            <w:pPr>
              <w:adjustRightInd w:val="0"/>
              <w:snapToGrid w:val="0"/>
              <w:spacing w:line="360" w:lineRule="auto"/>
              <w:jc w:val="center"/>
              <w:rPr>
                <w:rFonts w:ascii="宋体" w:hAnsi="宋体" w:cs="Arial"/>
                <w:sz w:val="24"/>
              </w:rPr>
            </w:pPr>
          </w:p>
        </w:tc>
        <w:tc>
          <w:tcPr>
            <w:tcW w:w="1501" w:type="dxa"/>
            <w:vMerge w:val="continue"/>
            <w:tcBorders>
              <w:top w:val="single" w:color="auto" w:sz="8" w:space="0"/>
              <w:left w:val="single" w:color="auto" w:sz="8" w:space="0"/>
              <w:bottom w:val="single" w:color="auto" w:sz="8" w:space="0"/>
              <w:right w:val="single" w:color="auto" w:sz="8" w:space="0"/>
            </w:tcBorders>
            <w:noWrap w:val="0"/>
            <w:vAlign w:val="center"/>
          </w:tcPr>
          <w:p w14:paraId="6CD02274">
            <w:pPr>
              <w:adjustRightInd w:val="0"/>
              <w:snapToGrid w:val="0"/>
              <w:spacing w:line="360" w:lineRule="auto"/>
              <w:jc w:val="left"/>
              <w:rPr>
                <w:rFonts w:ascii="宋体" w:hAnsi="宋体" w:cs="Arial"/>
                <w:sz w:val="24"/>
              </w:rPr>
            </w:pP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14539C">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3</w:t>
            </w:r>
            <w:r>
              <w:rPr>
                <w:rFonts w:ascii="宋体" w:hAnsi="宋体" w:cs="宋体"/>
                <w:spacing w:val="-2"/>
                <w:kern w:val="0"/>
                <w:sz w:val="24"/>
              </w:rPr>
              <w:t>）滚刷或颗粒机进行深层清洗：对于顽固沉积物，需要使用滚刷或颗粒机进行深层清洗。</w:t>
            </w:r>
          </w:p>
        </w:tc>
      </w:tr>
      <w:tr w14:paraId="12EF1B5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3C6641D">
            <w:pPr>
              <w:adjustRightInd w:val="0"/>
              <w:snapToGrid w:val="0"/>
              <w:spacing w:line="360" w:lineRule="auto"/>
              <w:jc w:val="center"/>
              <w:rPr>
                <w:rFonts w:ascii="宋体" w:hAnsi="宋体" w:cs="Arial"/>
                <w:sz w:val="24"/>
              </w:rPr>
            </w:pPr>
          </w:p>
        </w:tc>
        <w:tc>
          <w:tcPr>
            <w:tcW w:w="1501" w:type="dxa"/>
            <w:vMerge w:val="continue"/>
            <w:tcBorders>
              <w:top w:val="single" w:color="auto" w:sz="8" w:space="0"/>
              <w:left w:val="single" w:color="auto" w:sz="8" w:space="0"/>
              <w:bottom w:val="single" w:color="auto" w:sz="8" w:space="0"/>
              <w:right w:val="single" w:color="auto" w:sz="8" w:space="0"/>
            </w:tcBorders>
            <w:noWrap w:val="0"/>
            <w:vAlign w:val="center"/>
          </w:tcPr>
          <w:p w14:paraId="5DCF0122">
            <w:pPr>
              <w:adjustRightInd w:val="0"/>
              <w:snapToGrid w:val="0"/>
              <w:spacing w:line="360" w:lineRule="auto"/>
              <w:jc w:val="left"/>
              <w:rPr>
                <w:rFonts w:ascii="宋体" w:hAnsi="宋体" w:cs="Arial"/>
                <w:sz w:val="24"/>
              </w:rPr>
            </w:pP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3D4FA9">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4</w:t>
            </w:r>
            <w:r>
              <w:rPr>
                <w:rFonts w:ascii="宋体" w:hAnsi="宋体" w:cs="宋体"/>
                <w:spacing w:val="-2"/>
                <w:kern w:val="0"/>
                <w:sz w:val="24"/>
              </w:rPr>
              <w:t>）浸泡：将清洁剂或去污剂浸泡在环氧地坪上，加强去除污渍的效果。</w:t>
            </w:r>
          </w:p>
        </w:tc>
      </w:tr>
      <w:tr w14:paraId="5AFCA745">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4CB15DCA">
            <w:pPr>
              <w:adjustRightInd w:val="0"/>
              <w:snapToGrid w:val="0"/>
              <w:spacing w:line="360" w:lineRule="auto"/>
              <w:jc w:val="center"/>
              <w:rPr>
                <w:rFonts w:ascii="宋体" w:hAnsi="宋体" w:cs="Arial"/>
                <w:sz w:val="24"/>
              </w:rPr>
            </w:pPr>
          </w:p>
        </w:tc>
        <w:tc>
          <w:tcPr>
            <w:tcW w:w="1501" w:type="dxa"/>
            <w:vMerge w:val="continue"/>
            <w:tcBorders>
              <w:top w:val="single" w:color="auto" w:sz="8" w:space="0"/>
              <w:left w:val="single" w:color="auto" w:sz="8" w:space="0"/>
              <w:bottom w:val="single" w:color="auto" w:sz="8" w:space="0"/>
              <w:right w:val="single" w:color="auto" w:sz="8" w:space="0"/>
            </w:tcBorders>
            <w:noWrap w:val="0"/>
            <w:vAlign w:val="center"/>
          </w:tcPr>
          <w:p w14:paraId="6C7E8697">
            <w:pPr>
              <w:adjustRightInd w:val="0"/>
              <w:snapToGrid w:val="0"/>
              <w:spacing w:line="360" w:lineRule="auto"/>
              <w:jc w:val="left"/>
              <w:rPr>
                <w:rFonts w:ascii="宋体" w:hAnsi="宋体" w:cs="Arial"/>
                <w:sz w:val="24"/>
              </w:rPr>
            </w:pP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5DD0AB">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5</w:t>
            </w:r>
            <w:r>
              <w:rPr>
                <w:rFonts w:ascii="宋体" w:hAnsi="宋体" w:cs="宋体"/>
                <w:spacing w:val="-2"/>
                <w:kern w:val="0"/>
                <w:sz w:val="24"/>
              </w:rPr>
              <w:t>）冲洗：用清水将地面冲洗干净，以去除残留的清洁剂或去污剂。</w:t>
            </w:r>
          </w:p>
        </w:tc>
      </w:tr>
      <w:tr w14:paraId="7FBA3991">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BC9532">
            <w:pPr>
              <w:adjustRightInd w:val="0"/>
              <w:snapToGrid w:val="0"/>
              <w:spacing w:line="360" w:lineRule="auto"/>
              <w:jc w:val="center"/>
              <w:rPr>
                <w:rFonts w:ascii="宋体" w:hAnsi="宋体" w:cs="Arial"/>
                <w:sz w:val="24"/>
              </w:rPr>
            </w:pPr>
            <w:r>
              <w:rPr>
                <w:rFonts w:ascii="宋体" w:hAnsi="宋体"/>
                <w:spacing w:val="-2"/>
                <w:kern w:val="0"/>
                <w:sz w:val="24"/>
              </w:rPr>
              <w:t>2</w:t>
            </w:r>
          </w:p>
        </w:tc>
        <w:tc>
          <w:tcPr>
            <w:tcW w:w="150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E6181B">
            <w:pPr>
              <w:adjustRightInd w:val="0"/>
              <w:snapToGrid w:val="0"/>
              <w:spacing w:line="360" w:lineRule="auto"/>
              <w:jc w:val="left"/>
              <w:rPr>
                <w:rFonts w:ascii="宋体" w:hAnsi="宋体" w:cs="Arial"/>
                <w:sz w:val="24"/>
              </w:rPr>
            </w:pPr>
            <w:r>
              <w:rPr>
                <w:rFonts w:ascii="宋体" w:hAnsi="宋体" w:cs="宋体"/>
                <w:spacing w:val="-2"/>
                <w:kern w:val="0"/>
                <w:sz w:val="24"/>
              </w:rPr>
              <w:t>水磨石地面</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31E12C">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）日常清洁：推尘，保持地面干净无杂物。</w:t>
            </w:r>
          </w:p>
        </w:tc>
      </w:tr>
      <w:tr w14:paraId="250B8E08">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3729D413">
            <w:pPr>
              <w:adjustRightInd w:val="0"/>
              <w:snapToGrid w:val="0"/>
              <w:spacing w:line="360" w:lineRule="auto"/>
              <w:jc w:val="center"/>
              <w:rPr>
                <w:rFonts w:ascii="宋体" w:hAnsi="宋体" w:cs="Arial"/>
                <w:sz w:val="24"/>
              </w:rPr>
            </w:pPr>
          </w:p>
        </w:tc>
        <w:tc>
          <w:tcPr>
            <w:tcW w:w="1501" w:type="dxa"/>
            <w:vMerge w:val="continue"/>
            <w:tcBorders>
              <w:top w:val="single" w:color="auto" w:sz="8" w:space="0"/>
              <w:left w:val="single" w:color="auto" w:sz="8" w:space="0"/>
              <w:bottom w:val="single" w:color="auto" w:sz="8" w:space="0"/>
              <w:right w:val="single" w:color="auto" w:sz="8" w:space="0"/>
            </w:tcBorders>
            <w:noWrap w:val="0"/>
            <w:vAlign w:val="center"/>
          </w:tcPr>
          <w:p w14:paraId="2342356F">
            <w:pPr>
              <w:adjustRightInd w:val="0"/>
              <w:snapToGrid w:val="0"/>
              <w:spacing w:line="360" w:lineRule="auto"/>
              <w:jc w:val="left"/>
              <w:rPr>
                <w:rFonts w:ascii="宋体" w:hAnsi="宋体" w:cs="Arial"/>
                <w:sz w:val="24"/>
              </w:rPr>
            </w:pP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D4914D">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）深度清洁：使用洗洁精或肥皂水清理。</w:t>
            </w:r>
          </w:p>
        </w:tc>
      </w:tr>
      <w:tr w14:paraId="7F827C99">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7C1EBD">
            <w:pPr>
              <w:adjustRightInd w:val="0"/>
              <w:snapToGrid w:val="0"/>
              <w:spacing w:line="360" w:lineRule="auto"/>
              <w:jc w:val="center"/>
              <w:rPr>
                <w:rFonts w:ascii="宋体" w:hAnsi="宋体" w:cs="Arial"/>
                <w:sz w:val="24"/>
              </w:rPr>
            </w:pPr>
            <w:r>
              <w:rPr>
                <w:rFonts w:ascii="宋体" w:hAnsi="宋体"/>
                <w:spacing w:val="-2"/>
                <w:kern w:val="0"/>
                <w:sz w:val="24"/>
              </w:rPr>
              <w:t>3</w:t>
            </w:r>
          </w:p>
        </w:tc>
        <w:tc>
          <w:tcPr>
            <w:tcW w:w="150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9231CF">
            <w:pPr>
              <w:adjustRightInd w:val="0"/>
              <w:snapToGrid w:val="0"/>
              <w:spacing w:line="360" w:lineRule="auto"/>
              <w:jc w:val="left"/>
              <w:rPr>
                <w:rFonts w:ascii="宋体" w:hAnsi="宋体" w:cs="Arial"/>
                <w:sz w:val="24"/>
              </w:rPr>
            </w:pPr>
            <w:r>
              <w:rPr>
                <w:rFonts w:ascii="宋体" w:hAnsi="宋体" w:cs="宋体"/>
                <w:spacing w:val="-2"/>
                <w:kern w:val="0"/>
                <w:sz w:val="24"/>
              </w:rPr>
              <w:t>地胶板地面</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5019E7">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）定期保养。使用中性清洁剂清洁，避免使用强酸或强碱清洁剂，定期进行基础维护。</w:t>
            </w:r>
          </w:p>
        </w:tc>
      </w:tr>
      <w:tr w14:paraId="7942C008">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6380562">
            <w:pPr>
              <w:adjustRightInd w:val="0"/>
              <w:snapToGrid w:val="0"/>
              <w:spacing w:line="360" w:lineRule="auto"/>
              <w:jc w:val="center"/>
              <w:rPr>
                <w:rFonts w:ascii="宋体" w:hAnsi="宋体" w:cs="Arial"/>
                <w:sz w:val="24"/>
              </w:rPr>
            </w:pPr>
          </w:p>
        </w:tc>
        <w:tc>
          <w:tcPr>
            <w:tcW w:w="1501" w:type="dxa"/>
            <w:vMerge w:val="continue"/>
            <w:tcBorders>
              <w:top w:val="single" w:color="auto" w:sz="8" w:space="0"/>
              <w:left w:val="single" w:color="auto" w:sz="8" w:space="0"/>
              <w:bottom w:val="single" w:color="auto" w:sz="8" w:space="0"/>
              <w:right w:val="single" w:color="auto" w:sz="8" w:space="0"/>
            </w:tcBorders>
            <w:noWrap w:val="0"/>
            <w:vAlign w:val="center"/>
          </w:tcPr>
          <w:p w14:paraId="3473740E">
            <w:pPr>
              <w:adjustRightInd w:val="0"/>
              <w:snapToGrid w:val="0"/>
              <w:spacing w:line="360" w:lineRule="auto"/>
              <w:jc w:val="left"/>
              <w:rPr>
                <w:rFonts w:ascii="宋体" w:hAnsi="宋体" w:cs="Arial"/>
                <w:sz w:val="24"/>
              </w:rPr>
            </w:pP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7BD8F6">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）日常维护。使用湿润的拖把清洁，污染严重时局部清洁，每月对地胶板地面进行打蜡处理。</w:t>
            </w:r>
          </w:p>
        </w:tc>
      </w:tr>
      <w:tr w14:paraId="50757F25">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FAE687">
            <w:pPr>
              <w:adjustRightInd w:val="0"/>
              <w:snapToGrid w:val="0"/>
              <w:spacing w:line="360" w:lineRule="auto"/>
              <w:jc w:val="center"/>
              <w:rPr>
                <w:rFonts w:ascii="宋体" w:hAnsi="宋体" w:cs="Arial"/>
                <w:sz w:val="24"/>
              </w:rPr>
            </w:pPr>
            <w:r>
              <w:rPr>
                <w:rFonts w:ascii="宋体" w:hAnsi="宋体"/>
                <w:spacing w:val="-2"/>
                <w:kern w:val="0"/>
                <w:sz w:val="24"/>
              </w:rPr>
              <w:t>4</w:t>
            </w:r>
          </w:p>
        </w:tc>
        <w:tc>
          <w:tcPr>
            <w:tcW w:w="150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0F6CC2">
            <w:pPr>
              <w:adjustRightInd w:val="0"/>
              <w:snapToGrid w:val="0"/>
              <w:spacing w:line="360" w:lineRule="auto"/>
              <w:jc w:val="left"/>
              <w:rPr>
                <w:rFonts w:ascii="宋体" w:hAnsi="宋体" w:cs="Arial"/>
                <w:sz w:val="24"/>
              </w:rPr>
            </w:pPr>
            <w:r>
              <w:rPr>
                <w:rFonts w:ascii="宋体" w:hAnsi="宋体" w:cs="宋体"/>
                <w:spacing w:val="-2"/>
                <w:kern w:val="0"/>
                <w:sz w:val="24"/>
              </w:rPr>
              <w:t>地板地面</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C26F2B">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）定期保养。使用中性清洁剂清洁，避免使用强酸或强碱清洁剂，定期进行基础维护。</w:t>
            </w:r>
          </w:p>
        </w:tc>
      </w:tr>
      <w:tr w14:paraId="58F0B8C4">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5F7BF54F">
            <w:pPr>
              <w:adjustRightInd w:val="0"/>
              <w:snapToGrid w:val="0"/>
              <w:spacing w:line="360" w:lineRule="auto"/>
              <w:jc w:val="center"/>
              <w:rPr>
                <w:rFonts w:ascii="宋体" w:hAnsi="宋体" w:cs="Arial"/>
                <w:sz w:val="24"/>
              </w:rPr>
            </w:pPr>
          </w:p>
        </w:tc>
        <w:tc>
          <w:tcPr>
            <w:tcW w:w="1501" w:type="dxa"/>
            <w:vMerge w:val="continue"/>
            <w:tcBorders>
              <w:top w:val="single" w:color="auto" w:sz="8" w:space="0"/>
              <w:left w:val="single" w:color="auto" w:sz="8" w:space="0"/>
              <w:bottom w:val="single" w:color="auto" w:sz="8" w:space="0"/>
              <w:right w:val="single" w:color="auto" w:sz="8" w:space="0"/>
            </w:tcBorders>
            <w:noWrap w:val="0"/>
            <w:vAlign w:val="center"/>
          </w:tcPr>
          <w:p w14:paraId="0C172016">
            <w:pPr>
              <w:adjustRightInd w:val="0"/>
              <w:snapToGrid w:val="0"/>
              <w:spacing w:line="360" w:lineRule="auto"/>
              <w:jc w:val="left"/>
              <w:rPr>
                <w:rFonts w:ascii="宋体" w:hAnsi="宋体" w:cs="Arial"/>
                <w:sz w:val="24"/>
              </w:rPr>
            </w:pP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3C766F">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）日常维护。使用湿润的拖把清洁，污染严重时局部清洁，每月对地板进行打蜡处理。</w:t>
            </w:r>
          </w:p>
        </w:tc>
      </w:tr>
      <w:tr w14:paraId="4A36404E">
        <w:tblPrEx>
          <w:tblCellMar>
            <w:top w:w="15" w:type="dxa"/>
            <w:left w:w="15" w:type="dxa"/>
            <w:bottom w:w="15" w:type="dxa"/>
            <w:right w:w="15" w:type="dxa"/>
          </w:tblCellMar>
        </w:tblPrEx>
        <w:trPr>
          <w:trHeight w:val="567" w:hRule="atLeast"/>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4C249A">
            <w:pPr>
              <w:adjustRightInd w:val="0"/>
              <w:snapToGrid w:val="0"/>
              <w:spacing w:line="360" w:lineRule="auto"/>
              <w:jc w:val="center"/>
              <w:rPr>
                <w:rFonts w:ascii="宋体" w:hAnsi="宋体" w:cs="Arial"/>
                <w:sz w:val="24"/>
              </w:rPr>
            </w:pPr>
            <w:r>
              <w:rPr>
                <w:rFonts w:ascii="宋体" w:hAnsi="宋体"/>
                <w:spacing w:val="-2"/>
                <w:kern w:val="0"/>
                <w:sz w:val="24"/>
              </w:rPr>
              <w:t>5</w:t>
            </w:r>
          </w:p>
        </w:tc>
        <w:tc>
          <w:tcPr>
            <w:tcW w:w="150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70C0F8">
            <w:pPr>
              <w:adjustRightInd w:val="0"/>
              <w:snapToGrid w:val="0"/>
              <w:spacing w:line="360" w:lineRule="auto"/>
              <w:jc w:val="left"/>
              <w:rPr>
                <w:rFonts w:ascii="宋体" w:hAnsi="宋体" w:cs="Arial"/>
                <w:sz w:val="24"/>
              </w:rPr>
            </w:pPr>
            <w:r>
              <w:rPr>
                <w:rFonts w:ascii="宋体" w:hAnsi="宋体" w:cs="宋体"/>
                <w:spacing w:val="-2"/>
                <w:kern w:val="0"/>
                <w:sz w:val="24"/>
              </w:rPr>
              <w:t>地毯地面</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8FDB1C">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）日常用吸尘机除尘，局部脏污用湿布配中性清洁液重点清洁。</w:t>
            </w:r>
          </w:p>
        </w:tc>
      </w:tr>
      <w:tr w14:paraId="3B3D43EB">
        <w:tblPrEx>
          <w:tblCellMar>
            <w:top w:w="15" w:type="dxa"/>
            <w:left w:w="15" w:type="dxa"/>
            <w:bottom w:w="15" w:type="dxa"/>
            <w:right w:w="15" w:type="dxa"/>
          </w:tblCellMar>
        </w:tblPrEx>
        <w:trPr>
          <w:trHeight w:val="567" w:hRule="atLeast"/>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72A3F98F">
            <w:pPr>
              <w:adjustRightInd w:val="0"/>
              <w:snapToGrid w:val="0"/>
              <w:spacing w:line="360" w:lineRule="auto"/>
              <w:jc w:val="center"/>
              <w:rPr>
                <w:rFonts w:ascii="宋体" w:hAnsi="宋体" w:cs="Arial"/>
                <w:sz w:val="24"/>
              </w:rPr>
            </w:pPr>
          </w:p>
        </w:tc>
        <w:tc>
          <w:tcPr>
            <w:tcW w:w="1501" w:type="dxa"/>
            <w:vMerge w:val="continue"/>
            <w:tcBorders>
              <w:top w:val="single" w:color="auto" w:sz="8" w:space="0"/>
              <w:left w:val="single" w:color="auto" w:sz="8" w:space="0"/>
              <w:bottom w:val="single" w:color="auto" w:sz="8" w:space="0"/>
              <w:right w:val="single" w:color="auto" w:sz="8" w:space="0"/>
            </w:tcBorders>
            <w:noWrap w:val="0"/>
            <w:vAlign w:val="center"/>
          </w:tcPr>
          <w:p w14:paraId="6D2A0C57">
            <w:pPr>
              <w:adjustRightInd w:val="0"/>
              <w:snapToGrid w:val="0"/>
              <w:spacing w:line="360" w:lineRule="auto"/>
              <w:jc w:val="left"/>
              <w:rPr>
                <w:rFonts w:ascii="宋体" w:hAnsi="宋体" w:cs="Arial"/>
                <w:sz w:val="24"/>
              </w:rPr>
            </w:pP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1EB4B1">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）用地毯清洗机进行整体清洗，除螨。</w:t>
            </w:r>
          </w:p>
        </w:tc>
      </w:tr>
      <w:tr w14:paraId="0690B87A">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20ED5F">
            <w:pPr>
              <w:adjustRightInd w:val="0"/>
              <w:snapToGrid w:val="0"/>
              <w:spacing w:line="360" w:lineRule="auto"/>
              <w:jc w:val="center"/>
              <w:rPr>
                <w:rFonts w:ascii="宋体" w:hAnsi="宋体" w:cs="Arial"/>
                <w:sz w:val="24"/>
              </w:rPr>
            </w:pPr>
            <w:r>
              <w:rPr>
                <w:rFonts w:ascii="宋体" w:hAnsi="宋体"/>
                <w:spacing w:val="-2"/>
                <w:kern w:val="0"/>
                <w:sz w:val="24"/>
              </w:rPr>
              <w:t>6</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696268">
            <w:pPr>
              <w:adjustRightInd w:val="0"/>
              <w:snapToGrid w:val="0"/>
              <w:spacing w:line="360" w:lineRule="auto"/>
              <w:jc w:val="left"/>
              <w:rPr>
                <w:rFonts w:ascii="宋体" w:hAnsi="宋体" w:cs="Arial"/>
                <w:sz w:val="24"/>
              </w:rPr>
            </w:pPr>
            <w:r>
              <w:rPr>
                <w:rFonts w:ascii="宋体" w:hAnsi="宋体" w:cs="宋体"/>
                <w:spacing w:val="-2"/>
                <w:kern w:val="0"/>
                <w:sz w:val="24"/>
              </w:rPr>
              <w:t>乳胶漆内墙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17E5A9">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有污渍时用半干布擦拭。</w:t>
            </w:r>
          </w:p>
        </w:tc>
      </w:tr>
      <w:tr w14:paraId="7C3F9B39">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AA4251">
            <w:pPr>
              <w:adjustRightInd w:val="0"/>
              <w:snapToGrid w:val="0"/>
              <w:spacing w:line="360" w:lineRule="auto"/>
              <w:jc w:val="center"/>
              <w:rPr>
                <w:rFonts w:ascii="宋体" w:hAnsi="宋体" w:cs="Arial"/>
                <w:sz w:val="24"/>
              </w:rPr>
            </w:pPr>
            <w:r>
              <w:rPr>
                <w:rFonts w:ascii="宋体" w:hAnsi="宋体"/>
                <w:spacing w:val="-2"/>
                <w:kern w:val="0"/>
                <w:sz w:val="24"/>
              </w:rPr>
              <w:t>7</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15A127">
            <w:pPr>
              <w:adjustRightInd w:val="0"/>
              <w:snapToGrid w:val="0"/>
              <w:spacing w:line="360" w:lineRule="auto"/>
              <w:jc w:val="left"/>
              <w:rPr>
                <w:rFonts w:ascii="宋体" w:hAnsi="宋体" w:cs="Arial"/>
                <w:sz w:val="24"/>
              </w:rPr>
            </w:pPr>
            <w:r>
              <w:rPr>
                <w:rFonts w:ascii="宋体" w:hAnsi="宋体" w:cs="宋体"/>
                <w:spacing w:val="-2"/>
                <w:kern w:val="0"/>
                <w:sz w:val="24"/>
              </w:rPr>
              <w:t>墙纸内墙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CA414A">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有污渍时用半干布擦拭。</w:t>
            </w:r>
          </w:p>
        </w:tc>
      </w:tr>
      <w:tr w14:paraId="383124F7">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542FFE">
            <w:pPr>
              <w:adjustRightInd w:val="0"/>
              <w:snapToGrid w:val="0"/>
              <w:spacing w:line="360" w:lineRule="auto"/>
              <w:jc w:val="center"/>
              <w:rPr>
                <w:rFonts w:ascii="宋体" w:hAnsi="宋体" w:cs="Arial"/>
                <w:sz w:val="24"/>
              </w:rPr>
            </w:pPr>
            <w:r>
              <w:rPr>
                <w:rFonts w:ascii="宋体" w:hAnsi="宋体"/>
                <w:spacing w:val="-2"/>
                <w:kern w:val="0"/>
                <w:sz w:val="24"/>
              </w:rPr>
              <w:t>8</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0BE59E">
            <w:pPr>
              <w:adjustRightInd w:val="0"/>
              <w:snapToGrid w:val="0"/>
              <w:spacing w:line="360" w:lineRule="auto"/>
              <w:jc w:val="left"/>
              <w:rPr>
                <w:rFonts w:ascii="宋体" w:hAnsi="宋体" w:cs="Arial"/>
                <w:sz w:val="24"/>
              </w:rPr>
            </w:pPr>
            <w:r>
              <w:rPr>
                <w:rFonts w:ascii="宋体" w:hAnsi="宋体" w:cs="宋体"/>
                <w:spacing w:val="-2"/>
                <w:kern w:val="0"/>
                <w:sz w:val="24"/>
              </w:rPr>
              <w:t>木饰面内墙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BD8C68">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有污渍时用中性清洁剂、半干布擦拭。</w:t>
            </w:r>
          </w:p>
        </w:tc>
      </w:tr>
      <w:tr w14:paraId="28A229A0">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3808D4">
            <w:pPr>
              <w:adjustRightInd w:val="0"/>
              <w:snapToGrid w:val="0"/>
              <w:spacing w:line="360" w:lineRule="auto"/>
              <w:jc w:val="center"/>
              <w:rPr>
                <w:rFonts w:ascii="宋体" w:hAnsi="宋体" w:cs="Arial"/>
                <w:sz w:val="24"/>
              </w:rPr>
            </w:pPr>
            <w:r>
              <w:rPr>
                <w:rFonts w:ascii="宋体" w:hAnsi="宋体"/>
                <w:spacing w:val="-2"/>
                <w:kern w:val="0"/>
                <w:sz w:val="24"/>
              </w:rPr>
              <w:t>9</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8C0FB1">
            <w:pPr>
              <w:adjustRightInd w:val="0"/>
              <w:snapToGrid w:val="0"/>
              <w:spacing w:line="360" w:lineRule="auto"/>
              <w:jc w:val="left"/>
              <w:rPr>
                <w:rFonts w:ascii="宋体" w:hAnsi="宋体" w:cs="Arial"/>
                <w:sz w:val="24"/>
              </w:rPr>
            </w:pPr>
            <w:r>
              <w:rPr>
                <w:rFonts w:ascii="宋体" w:hAnsi="宋体" w:cs="宋体"/>
                <w:spacing w:val="-2"/>
                <w:kern w:val="0"/>
                <w:sz w:val="24"/>
              </w:rPr>
              <w:t>石材内墙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A65332">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有污渍时用半干布擦拭。</w:t>
            </w:r>
          </w:p>
        </w:tc>
      </w:tr>
      <w:tr w14:paraId="0DE421BE">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AD7FCD">
            <w:pPr>
              <w:adjustRightInd w:val="0"/>
              <w:snapToGrid w:val="0"/>
              <w:spacing w:line="360" w:lineRule="auto"/>
              <w:jc w:val="center"/>
              <w:rPr>
                <w:rFonts w:ascii="宋体" w:hAnsi="宋体" w:cs="Arial"/>
                <w:sz w:val="24"/>
              </w:rPr>
            </w:pPr>
            <w:r>
              <w:rPr>
                <w:rFonts w:ascii="宋体" w:hAnsi="宋体"/>
                <w:spacing w:val="-2"/>
                <w:kern w:val="0"/>
                <w:sz w:val="24"/>
              </w:rPr>
              <w:t>10</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27CE0E">
            <w:pPr>
              <w:adjustRightInd w:val="0"/>
              <w:snapToGrid w:val="0"/>
              <w:spacing w:line="360" w:lineRule="auto"/>
              <w:jc w:val="left"/>
              <w:rPr>
                <w:rFonts w:ascii="宋体" w:hAnsi="宋体" w:cs="Arial"/>
                <w:sz w:val="24"/>
              </w:rPr>
            </w:pPr>
            <w:r>
              <w:rPr>
                <w:rFonts w:ascii="宋体" w:hAnsi="宋体" w:cs="宋体"/>
                <w:spacing w:val="-2"/>
                <w:kern w:val="0"/>
                <w:sz w:val="24"/>
              </w:rPr>
              <w:t>金属板内墙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9E2E94">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有污渍时用半干布擦拭。</w:t>
            </w:r>
          </w:p>
        </w:tc>
      </w:tr>
      <w:tr w14:paraId="139FB571">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380600">
            <w:pPr>
              <w:adjustRightInd w:val="0"/>
              <w:snapToGrid w:val="0"/>
              <w:spacing w:line="360" w:lineRule="auto"/>
              <w:jc w:val="center"/>
              <w:rPr>
                <w:rFonts w:ascii="宋体" w:hAnsi="宋体" w:cs="Arial"/>
                <w:sz w:val="24"/>
              </w:rPr>
            </w:pPr>
            <w:r>
              <w:rPr>
                <w:rFonts w:ascii="宋体" w:hAnsi="宋体"/>
                <w:spacing w:val="-2"/>
                <w:kern w:val="0"/>
                <w:sz w:val="24"/>
              </w:rPr>
              <w:t>11</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E72FD4">
            <w:pPr>
              <w:adjustRightInd w:val="0"/>
              <w:snapToGrid w:val="0"/>
              <w:spacing w:line="360" w:lineRule="auto"/>
              <w:jc w:val="left"/>
              <w:rPr>
                <w:rFonts w:ascii="宋体" w:hAnsi="宋体" w:cs="Arial"/>
                <w:sz w:val="24"/>
              </w:rPr>
            </w:pPr>
            <w:r>
              <w:rPr>
                <w:rFonts w:ascii="宋体" w:hAnsi="宋体" w:cs="宋体"/>
                <w:spacing w:val="-2"/>
                <w:kern w:val="0"/>
                <w:sz w:val="24"/>
              </w:rPr>
              <w:t>涂料外墙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22A9EE">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定期专业清洗。</w:t>
            </w:r>
          </w:p>
        </w:tc>
      </w:tr>
      <w:tr w14:paraId="7E1133F9">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AFF1AB">
            <w:pPr>
              <w:adjustRightInd w:val="0"/>
              <w:snapToGrid w:val="0"/>
              <w:spacing w:line="360" w:lineRule="auto"/>
              <w:jc w:val="center"/>
              <w:rPr>
                <w:rFonts w:ascii="宋体" w:hAnsi="宋体" w:cs="Arial"/>
                <w:sz w:val="24"/>
              </w:rPr>
            </w:pPr>
            <w:r>
              <w:rPr>
                <w:rFonts w:ascii="宋体" w:hAnsi="宋体"/>
                <w:spacing w:val="-2"/>
                <w:kern w:val="0"/>
                <w:sz w:val="24"/>
              </w:rPr>
              <w:t>12</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E581E7">
            <w:pPr>
              <w:adjustRightInd w:val="0"/>
              <w:snapToGrid w:val="0"/>
              <w:spacing w:line="360" w:lineRule="auto"/>
              <w:jc w:val="left"/>
              <w:rPr>
                <w:rFonts w:ascii="宋体" w:hAnsi="宋体" w:cs="Arial"/>
                <w:sz w:val="24"/>
              </w:rPr>
            </w:pPr>
            <w:r>
              <w:rPr>
                <w:rFonts w:ascii="宋体" w:hAnsi="宋体" w:cs="宋体"/>
                <w:spacing w:val="-2"/>
                <w:kern w:val="0"/>
                <w:sz w:val="24"/>
              </w:rPr>
              <w:t>真石漆外墙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72935C">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定期专业清洗。</w:t>
            </w:r>
          </w:p>
        </w:tc>
      </w:tr>
      <w:tr w14:paraId="241B88DB">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DF9A75">
            <w:pPr>
              <w:adjustRightInd w:val="0"/>
              <w:snapToGrid w:val="0"/>
              <w:spacing w:line="360" w:lineRule="auto"/>
              <w:jc w:val="center"/>
              <w:rPr>
                <w:rFonts w:ascii="宋体" w:hAnsi="宋体" w:cs="Arial"/>
                <w:sz w:val="24"/>
              </w:rPr>
            </w:pPr>
            <w:r>
              <w:rPr>
                <w:rFonts w:ascii="宋体" w:hAnsi="宋体"/>
                <w:spacing w:val="-2"/>
                <w:kern w:val="0"/>
                <w:sz w:val="24"/>
              </w:rPr>
              <w:t>13</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860650">
            <w:pPr>
              <w:adjustRightInd w:val="0"/>
              <w:snapToGrid w:val="0"/>
              <w:spacing w:line="360" w:lineRule="auto"/>
              <w:jc w:val="left"/>
              <w:rPr>
                <w:rFonts w:ascii="宋体" w:hAnsi="宋体" w:cs="Arial"/>
                <w:sz w:val="24"/>
              </w:rPr>
            </w:pPr>
            <w:r>
              <w:rPr>
                <w:rFonts w:ascii="宋体" w:hAnsi="宋体" w:cs="宋体"/>
                <w:spacing w:val="-2"/>
                <w:kern w:val="0"/>
                <w:sz w:val="24"/>
              </w:rPr>
              <w:t>瓷砖外墙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CB6F83">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定期专业清洗。</w:t>
            </w:r>
          </w:p>
        </w:tc>
      </w:tr>
      <w:tr w14:paraId="477CC627">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3F7739">
            <w:pPr>
              <w:adjustRightInd w:val="0"/>
              <w:snapToGrid w:val="0"/>
              <w:spacing w:line="360" w:lineRule="auto"/>
              <w:jc w:val="center"/>
              <w:rPr>
                <w:rFonts w:ascii="宋体" w:hAnsi="宋体" w:cs="Arial"/>
                <w:sz w:val="24"/>
              </w:rPr>
            </w:pPr>
            <w:r>
              <w:rPr>
                <w:rFonts w:ascii="宋体" w:hAnsi="宋体"/>
                <w:spacing w:val="-2"/>
                <w:kern w:val="0"/>
                <w:sz w:val="24"/>
              </w:rPr>
              <w:t>14</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005AEC">
            <w:pPr>
              <w:adjustRightInd w:val="0"/>
              <w:snapToGrid w:val="0"/>
              <w:spacing w:line="360" w:lineRule="auto"/>
              <w:jc w:val="left"/>
              <w:rPr>
                <w:rFonts w:ascii="宋体" w:hAnsi="宋体" w:cs="Arial"/>
                <w:sz w:val="24"/>
              </w:rPr>
            </w:pPr>
            <w:r>
              <w:rPr>
                <w:rFonts w:ascii="宋体" w:hAnsi="宋体" w:cs="宋体"/>
                <w:spacing w:val="-2"/>
                <w:kern w:val="0"/>
                <w:sz w:val="24"/>
              </w:rPr>
              <w:t>干挂石材外墙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AA0C23">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定期专业清洗。</w:t>
            </w:r>
          </w:p>
        </w:tc>
      </w:tr>
      <w:tr w14:paraId="56E51EEC">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394D76">
            <w:pPr>
              <w:adjustRightInd w:val="0"/>
              <w:snapToGrid w:val="0"/>
              <w:spacing w:line="360" w:lineRule="auto"/>
              <w:jc w:val="center"/>
              <w:rPr>
                <w:rFonts w:ascii="宋体" w:hAnsi="宋体" w:cs="Arial"/>
                <w:sz w:val="24"/>
              </w:rPr>
            </w:pPr>
            <w:r>
              <w:rPr>
                <w:rFonts w:ascii="宋体" w:hAnsi="宋体"/>
                <w:spacing w:val="-2"/>
                <w:kern w:val="0"/>
                <w:sz w:val="24"/>
              </w:rPr>
              <w:t>15</w:t>
            </w:r>
          </w:p>
        </w:tc>
        <w:tc>
          <w:tcPr>
            <w:tcW w:w="150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3A8736">
            <w:pPr>
              <w:adjustRightInd w:val="0"/>
              <w:snapToGrid w:val="0"/>
              <w:spacing w:line="360" w:lineRule="auto"/>
              <w:jc w:val="left"/>
              <w:rPr>
                <w:rFonts w:ascii="宋体" w:hAnsi="宋体" w:cs="Arial"/>
                <w:sz w:val="24"/>
              </w:rPr>
            </w:pPr>
            <w:r>
              <w:rPr>
                <w:rFonts w:ascii="宋体" w:hAnsi="宋体" w:cs="宋体"/>
                <w:spacing w:val="-2"/>
                <w:kern w:val="0"/>
                <w:sz w:val="24"/>
              </w:rPr>
              <w:t>玻璃幕墙外墙</w:t>
            </w:r>
          </w:p>
        </w:tc>
        <w:tc>
          <w:tcPr>
            <w:tcW w:w="621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BE8192">
            <w:pPr>
              <w:adjustRightInd w:val="0"/>
              <w:snapToGrid w:val="0"/>
              <w:spacing w:line="360" w:lineRule="auto"/>
              <w:ind w:firstLine="472" w:firstLineChars="200"/>
              <w:jc w:val="left"/>
              <w:rPr>
                <w:rFonts w:ascii="宋体" w:hAnsi="宋体" w:cs="Arial"/>
                <w:sz w:val="24"/>
              </w:rPr>
            </w:pPr>
            <w:r>
              <w:rPr>
                <w:rFonts w:ascii="宋体" w:hAnsi="宋体" w:cs="宋体"/>
                <w:spacing w:val="-2"/>
                <w:kern w:val="0"/>
                <w:sz w:val="24"/>
              </w:rPr>
              <w:t>定期专业清洗。</w:t>
            </w:r>
          </w:p>
        </w:tc>
      </w:tr>
    </w:tbl>
    <w:p w14:paraId="308DDC3E">
      <w:pPr>
        <w:snapToGrid w:val="0"/>
        <w:spacing w:line="360" w:lineRule="auto"/>
        <w:rPr>
          <w:rFonts w:hint="eastAsia" w:ascii="宋体" w:hAnsi="宋体"/>
          <w:sz w:val="24"/>
        </w:rPr>
      </w:pPr>
    </w:p>
    <w:p w14:paraId="1694CF79">
      <w:pPr>
        <w:snapToGrid w:val="0"/>
        <w:spacing w:line="360" w:lineRule="auto"/>
        <w:rPr>
          <w:rFonts w:hint="eastAsia" w:ascii="宋体" w:hAnsi="宋体"/>
          <w:b/>
          <w:bCs/>
          <w:sz w:val="24"/>
        </w:rPr>
      </w:pPr>
      <w:r>
        <w:rPr>
          <w:rFonts w:hint="eastAsia" w:ascii="宋体" w:hAnsi="宋体"/>
          <w:b/>
          <w:bCs/>
          <w:sz w:val="24"/>
        </w:rPr>
        <w:t>注：1、物业日常清洁和保洁用材情况选择绿色环保的要求。</w:t>
      </w:r>
    </w:p>
    <w:p w14:paraId="2D0E898F">
      <w:pPr>
        <w:snapToGrid w:val="0"/>
        <w:spacing w:line="360" w:lineRule="auto"/>
        <w:rPr>
          <w:rFonts w:hint="eastAsia" w:ascii="宋体" w:hAnsi="宋体"/>
          <w:sz w:val="24"/>
        </w:rPr>
      </w:pPr>
    </w:p>
    <w:p w14:paraId="5D9ED841">
      <w:pPr>
        <w:snapToGrid w:val="0"/>
        <w:spacing w:line="360" w:lineRule="auto"/>
        <w:rPr>
          <w:rFonts w:hint="eastAsia" w:ascii="宋体" w:hAnsi="宋体"/>
          <w:b/>
          <w:bCs/>
          <w:sz w:val="24"/>
        </w:rPr>
      </w:pPr>
      <w:r>
        <w:rPr>
          <w:rFonts w:hint="eastAsia" w:ascii="宋体" w:hAnsi="宋体"/>
          <w:b/>
          <w:bCs/>
          <w:sz w:val="24"/>
        </w:rPr>
        <w:t>3.5绿化服务</w:t>
      </w:r>
    </w:p>
    <w:tbl>
      <w:tblPr>
        <w:tblStyle w:val="4"/>
        <w:tblW w:w="0" w:type="auto"/>
        <w:jc w:val="center"/>
        <w:tblLayout w:type="fixed"/>
        <w:tblCellMar>
          <w:top w:w="15" w:type="dxa"/>
          <w:left w:w="15" w:type="dxa"/>
          <w:bottom w:w="15" w:type="dxa"/>
          <w:right w:w="15" w:type="dxa"/>
        </w:tblCellMar>
      </w:tblPr>
      <w:tblGrid>
        <w:gridCol w:w="1005"/>
        <w:gridCol w:w="1514"/>
        <w:gridCol w:w="6205"/>
      </w:tblGrid>
      <w:tr w14:paraId="03EEA156">
        <w:tblPrEx>
          <w:tblCellMar>
            <w:top w:w="15" w:type="dxa"/>
            <w:left w:w="15" w:type="dxa"/>
            <w:bottom w:w="15" w:type="dxa"/>
            <w:right w:w="15" w:type="dxa"/>
          </w:tblCellMar>
        </w:tblPrEx>
        <w:trPr>
          <w:trHeight w:val="567" w:hRule="atLeast"/>
          <w:jc w:val="center"/>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D968CA">
            <w:pPr>
              <w:adjustRightInd w:val="0"/>
              <w:snapToGrid w:val="0"/>
              <w:spacing w:line="360" w:lineRule="auto"/>
              <w:jc w:val="center"/>
              <w:rPr>
                <w:rFonts w:ascii="宋体" w:hAnsi="宋体" w:cs="Arial"/>
                <w:sz w:val="24"/>
              </w:rPr>
            </w:pPr>
            <w:r>
              <w:rPr>
                <w:rFonts w:ascii="宋体" w:hAnsi="宋体" w:cs="宋体"/>
                <w:b/>
                <w:bCs/>
                <w:spacing w:val="-2"/>
                <w:kern w:val="0"/>
                <w:sz w:val="24"/>
              </w:rPr>
              <w:t>序号</w:t>
            </w:r>
          </w:p>
        </w:tc>
        <w:tc>
          <w:tcPr>
            <w:tcW w:w="151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31FE05">
            <w:pPr>
              <w:adjustRightInd w:val="0"/>
              <w:snapToGrid w:val="0"/>
              <w:spacing w:line="360" w:lineRule="auto"/>
              <w:jc w:val="center"/>
              <w:rPr>
                <w:rFonts w:ascii="宋体" w:hAnsi="宋体" w:cs="Arial"/>
                <w:sz w:val="24"/>
              </w:rPr>
            </w:pPr>
            <w:r>
              <w:rPr>
                <w:rFonts w:ascii="宋体" w:hAnsi="宋体" w:cs="宋体"/>
                <w:b/>
                <w:bCs/>
                <w:spacing w:val="-2"/>
                <w:kern w:val="0"/>
                <w:sz w:val="24"/>
              </w:rPr>
              <w:t>服务内容</w:t>
            </w: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596D5D">
            <w:pPr>
              <w:adjustRightInd w:val="0"/>
              <w:snapToGrid w:val="0"/>
              <w:spacing w:line="360" w:lineRule="auto"/>
              <w:jc w:val="center"/>
              <w:rPr>
                <w:rFonts w:ascii="宋体" w:hAnsi="宋体" w:cs="Arial"/>
                <w:sz w:val="24"/>
              </w:rPr>
            </w:pPr>
            <w:r>
              <w:rPr>
                <w:rFonts w:ascii="宋体" w:hAnsi="宋体" w:cs="宋体"/>
                <w:b/>
                <w:bCs/>
                <w:spacing w:val="-2"/>
                <w:kern w:val="0"/>
                <w:sz w:val="24"/>
              </w:rPr>
              <w:t>服务标准</w:t>
            </w:r>
          </w:p>
        </w:tc>
      </w:tr>
      <w:tr w14:paraId="13A6A339">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172570">
            <w:pPr>
              <w:adjustRightInd w:val="0"/>
              <w:snapToGrid w:val="0"/>
              <w:spacing w:line="360" w:lineRule="auto"/>
              <w:jc w:val="center"/>
              <w:rPr>
                <w:rFonts w:ascii="宋体" w:hAnsi="宋体" w:cs="Arial"/>
                <w:sz w:val="24"/>
              </w:rPr>
            </w:pPr>
            <w:r>
              <w:rPr>
                <w:rFonts w:ascii="宋体" w:hAnsi="宋体"/>
                <w:spacing w:val="-2"/>
                <w:kern w:val="0"/>
                <w:sz w:val="24"/>
              </w:rPr>
              <w:t>1</w:t>
            </w:r>
          </w:p>
        </w:tc>
        <w:tc>
          <w:tcPr>
            <w:tcW w:w="1514"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A730BD">
            <w:pPr>
              <w:adjustRightInd w:val="0"/>
              <w:snapToGrid w:val="0"/>
              <w:spacing w:line="360" w:lineRule="auto"/>
              <w:jc w:val="left"/>
              <w:rPr>
                <w:rFonts w:ascii="宋体" w:hAnsi="宋体" w:cs="Arial"/>
                <w:sz w:val="24"/>
              </w:rPr>
            </w:pPr>
            <w:r>
              <w:rPr>
                <w:rFonts w:ascii="宋体" w:hAnsi="宋体" w:cs="宋体"/>
                <w:spacing w:val="-2"/>
                <w:kern w:val="0"/>
                <w:sz w:val="24"/>
              </w:rPr>
              <w:t>基本要求</w:t>
            </w: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F1DB8C">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）制定绿化服务的工作制度及工作计划，并按照执行。</w:t>
            </w:r>
          </w:p>
        </w:tc>
      </w:tr>
      <w:tr w14:paraId="1560B64A">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F53A995">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563D0A91">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76EB16">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）做好绿化服务工作记录，填写规范。</w:t>
            </w:r>
          </w:p>
        </w:tc>
      </w:tr>
      <w:tr w14:paraId="563CF294">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3FF3130F">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3CE456F3">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5E93C1">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3</w:t>
            </w:r>
            <w:r>
              <w:rPr>
                <w:rFonts w:ascii="宋体" w:hAnsi="宋体" w:cs="宋体"/>
                <w:spacing w:val="-2"/>
                <w:kern w:val="0"/>
                <w:sz w:val="24"/>
              </w:rPr>
              <w:t>）作业时采取安全防护措施，防止对作业人员或他人造成伤害。</w:t>
            </w:r>
          </w:p>
        </w:tc>
      </w:tr>
      <w:tr w14:paraId="6523A422">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C4403CE">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4D8178AC">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E5EFBB">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4</w:t>
            </w:r>
            <w:r>
              <w:rPr>
                <w:rFonts w:ascii="宋体" w:hAnsi="宋体" w:cs="宋体"/>
                <w:spacing w:val="-2"/>
                <w:kern w:val="0"/>
                <w:sz w:val="24"/>
              </w:rPr>
              <w:t>）相关耗材的环保、安全性应当符合规定要求。</w:t>
            </w:r>
          </w:p>
        </w:tc>
      </w:tr>
      <w:tr w14:paraId="36C8841E">
        <w:tblPrEx>
          <w:tblCellMar>
            <w:top w:w="15" w:type="dxa"/>
            <w:left w:w="15" w:type="dxa"/>
            <w:bottom w:w="15" w:type="dxa"/>
            <w:right w:w="15" w:type="dxa"/>
          </w:tblCellMar>
        </w:tblPrEx>
        <w:trPr>
          <w:trHeight w:val="567" w:hRule="atLeast"/>
          <w:jc w:val="center"/>
        </w:trPr>
        <w:tc>
          <w:tcPr>
            <w:tcW w:w="100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0E0EC8">
            <w:pPr>
              <w:adjustRightInd w:val="0"/>
              <w:snapToGrid w:val="0"/>
              <w:spacing w:line="360" w:lineRule="auto"/>
              <w:jc w:val="center"/>
              <w:rPr>
                <w:rFonts w:ascii="宋体" w:hAnsi="宋体" w:cs="Arial"/>
                <w:sz w:val="24"/>
              </w:rPr>
            </w:pPr>
            <w:r>
              <w:rPr>
                <w:rFonts w:ascii="宋体" w:hAnsi="宋体"/>
                <w:spacing w:val="-2"/>
                <w:kern w:val="0"/>
                <w:sz w:val="24"/>
              </w:rPr>
              <w:t>2</w:t>
            </w:r>
          </w:p>
        </w:tc>
        <w:tc>
          <w:tcPr>
            <w:tcW w:w="1514"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CC104C">
            <w:pPr>
              <w:adjustRightInd w:val="0"/>
              <w:snapToGrid w:val="0"/>
              <w:spacing w:line="360" w:lineRule="auto"/>
              <w:jc w:val="left"/>
              <w:rPr>
                <w:rFonts w:ascii="宋体" w:hAnsi="宋体" w:cs="Arial"/>
                <w:sz w:val="24"/>
              </w:rPr>
            </w:pPr>
            <w:r>
              <w:rPr>
                <w:rFonts w:ascii="宋体" w:hAnsi="宋体" w:cs="宋体"/>
                <w:spacing w:val="-2"/>
                <w:kern w:val="0"/>
                <w:sz w:val="24"/>
              </w:rPr>
              <w:t>室外绿化养护</w:t>
            </w: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8F4C91">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1</w:t>
            </w:r>
            <w:r>
              <w:rPr>
                <w:rFonts w:ascii="宋体" w:hAnsi="宋体" w:cs="宋体"/>
                <w:spacing w:val="-2"/>
                <w:kern w:val="0"/>
                <w:sz w:val="24"/>
              </w:rPr>
              <w:t>）根据生长环境、植物特性进行除草、灌溉、施肥、整形修剪、防治病虫害等。</w:t>
            </w:r>
          </w:p>
        </w:tc>
      </w:tr>
      <w:tr w14:paraId="40314A8B">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A52F494">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0369E2D8">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854625">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2</w:t>
            </w:r>
            <w:r>
              <w:rPr>
                <w:rFonts w:ascii="宋体" w:hAnsi="宋体" w:cs="宋体"/>
                <w:spacing w:val="-2"/>
                <w:kern w:val="0"/>
                <w:sz w:val="24"/>
              </w:rPr>
              <w:t>）根据生长情况修剪绿地，绿地内无枯草、无杂物，无干枯坏死和病虫侵害，基本无裸露土地。</w:t>
            </w:r>
          </w:p>
        </w:tc>
      </w:tr>
      <w:tr w14:paraId="0BF4C0AC">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1BCF2F01">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4E08DCB2">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239722">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3</w:t>
            </w:r>
            <w:r>
              <w:rPr>
                <w:rFonts w:ascii="宋体" w:hAnsi="宋体" w:cs="宋体"/>
                <w:spacing w:val="-2"/>
                <w:kern w:val="0"/>
                <w:sz w:val="24"/>
              </w:rPr>
              <w:t>）定期修剪树木、花卉等，灌乔木生长正常、造型美观自然、花枝新鲜，无枯叶、无病虫、无死树缺株。</w:t>
            </w:r>
          </w:p>
        </w:tc>
      </w:tr>
      <w:tr w14:paraId="20D767F2">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168DA4F">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76D7208B">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9C508E">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4</w:t>
            </w:r>
            <w:r>
              <w:rPr>
                <w:rFonts w:ascii="宋体" w:hAnsi="宋体" w:cs="宋体"/>
                <w:spacing w:val="-2"/>
                <w:kern w:val="0"/>
                <w:sz w:val="24"/>
              </w:rPr>
              <w:t>）绿篱生长造型正常，颜色正常，修剪及时，基本无死株和干死株，有虫株率在</w:t>
            </w:r>
            <w:r>
              <w:rPr>
                <w:rFonts w:ascii="宋体" w:hAnsi="宋体"/>
                <w:spacing w:val="-2"/>
                <w:kern w:val="0"/>
                <w:sz w:val="24"/>
              </w:rPr>
              <w:t>10%</w:t>
            </w:r>
            <w:r>
              <w:rPr>
                <w:rFonts w:ascii="宋体" w:hAnsi="宋体" w:cs="宋体"/>
                <w:spacing w:val="-2"/>
                <w:kern w:val="0"/>
                <w:sz w:val="24"/>
              </w:rPr>
              <w:t>以下。</w:t>
            </w:r>
          </w:p>
        </w:tc>
      </w:tr>
      <w:tr w14:paraId="065D3D7E">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3A2EF072">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655AF67F">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FFF0C8">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5</w:t>
            </w:r>
            <w:r>
              <w:rPr>
                <w:rFonts w:ascii="宋体" w:hAnsi="宋体" w:cs="宋体"/>
                <w:spacing w:val="-2"/>
                <w:kern w:val="0"/>
                <w:sz w:val="24"/>
              </w:rPr>
              <w:t>）清除花坛和花景的花蒂、黄叶、杂草、垃圾，做好病虫害防治。</w:t>
            </w:r>
          </w:p>
        </w:tc>
      </w:tr>
      <w:tr w14:paraId="2F2581E0">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236F455">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49FA61F0">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E4CEEE">
            <w:pPr>
              <w:adjustRightInd w:val="0"/>
              <w:snapToGrid w:val="0"/>
              <w:spacing w:line="360" w:lineRule="auto"/>
              <w:ind w:firstLine="200"/>
              <w:jc w:val="left"/>
              <w:rPr>
                <w:rFonts w:ascii="宋体" w:hAnsi="宋体" w:cs="Arial"/>
                <w:sz w:val="24"/>
              </w:rPr>
            </w:pPr>
            <w:r>
              <w:rPr>
                <w:rFonts w:ascii="宋体" w:hAnsi="宋体" w:cs="宋体"/>
                <w:spacing w:val="-2"/>
                <w:kern w:val="0"/>
                <w:sz w:val="24"/>
              </w:rPr>
              <w:t>（</w:t>
            </w:r>
            <w:r>
              <w:rPr>
                <w:rFonts w:ascii="宋体" w:hAnsi="宋体"/>
                <w:spacing w:val="-2"/>
                <w:kern w:val="0"/>
                <w:sz w:val="24"/>
              </w:rPr>
              <w:t>6</w:t>
            </w:r>
            <w:r>
              <w:rPr>
                <w:rFonts w:ascii="宋体" w:hAnsi="宋体" w:cs="宋体"/>
                <w:spacing w:val="-2"/>
                <w:kern w:val="0"/>
                <w:sz w:val="24"/>
              </w:rPr>
              <w:t>）水池水面定期清理，无枯枝落叶、水质清洁。</w:t>
            </w:r>
          </w:p>
        </w:tc>
      </w:tr>
      <w:tr w14:paraId="36AF7587">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0AEA137C">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55B90276">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FF29FE">
            <w:pPr>
              <w:adjustRightInd w:val="0"/>
              <w:snapToGrid w:val="0"/>
              <w:spacing w:line="360" w:lineRule="auto"/>
              <w:ind w:firstLine="200"/>
              <w:jc w:val="left"/>
              <w:rPr>
                <w:rFonts w:ascii="宋体" w:hAnsi="宋体" w:cs="Arial"/>
                <w:sz w:val="24"/>
              </w:rPr>
            </w:pPr>
            <w:r>
              <w:rPr>
                <w:rFonts w:ascii="宋体" w:hAnsi="宋体" w:cs="宋体"/>
                <w:spacing w:val="-2"/>
                <w:kern w:val="0"/>
                <w:sz w:val="24"/>
              </w:rPr>
              <w:t>（7）雨、雪、冰冻等特殊天气来临前，专人巡查，对绿植做好预防措施，排除安全隐患。</w:t>
            </w:r>
          </w:p>
        </w:tc>
      </w:tr>
      <w:tr w14:paraId="2AB631EF">
        <w:tblPrEx>
          <w:tblCellMar>
            <w:top w:w="15" w:type="dxa"/>
            <w:left w:w="15" w:type="dxa"/>
            <w:bottom w:w="15" w:type="dxa"/>
            <w:right w:w="15" w:type="dxa"/>
          </w:tblCellMar>
        </w:tblPrEx>
        <w:trPr>
          <w:trHeight w:val="567" w:hRule="atLeast"/>
          <w:jc w:val="center"/>
        </w:trPr>
        <w:tc>
          <w:tcPr>
            <w:tcW w:w="1005" w:type="dxa"/>
            <w:vMerge w:val="continue"/>
            <w:tcBorders>
              <w:top w:val="single" w:color="auto" w:sz="8" w:space="0"/>
              <w:left w:val="single" w:color="auto" w:sz="8" w:space="0"/>
              <w:bottom w:val="single" w:color="auto" w:sz="8" w:space="0"/>
              <w:right w:val="single" w:color="auto" w:sz="8" w:space="0"/>
            </w:tcBorders>
            <w:noWrap w:val="0"/>
            <w:vAlign w:val="center"/>
          </w:tcPr>
          <w:p w14:paraId="61F1671C">
            <w:pPr>
              <w:adjustRightInd w:val="0"/>
              <w:snapToGrid w:val="0"/>
              <w:spacing w:line="360" w:lineRule="auto"/>
              <w:jc w:val="center"/>
              <w:rPr>
                <w:rFonts w:ascii="宋体" w:hAnsi="宋体" w:cs="Arial"/>
                <w:sz w:val="24"/>
              </w:rPr>
            </w:pPr>
          </w:p>
        </w:tc>
        <w:tc>
          <w:tcPr>
            <w:tcW w:w="1514" w:type="dxa"/>
            <w:vMerge w:val="continue"/>
            <w:tcBorders>
              <w:top w:val="single" w:color="auto" w:sz="8" w:space="0"/>
              <w:left w:val="single" w:color="auto" w:sz="8" w:space="0"/>
              <w:bottom w:val="single" w:color="auto" w:sz="8" w:space="0"/>
              <w:right w:val="single" w:color="auto" w:sz="8" w:space="0"/>
            </w:tcBorders>
            <w:noWrap w:val="0"/>
            <w:vAlign w:val="center"/>
          </w:tcPr>
          <w:p w14:paraId="01839CEA">
            <w:pPr>
              <w:adjustRightInd w:val="0"/>
              <w:snapToGrid w:val="0"/>
              <w:spacing w:line="360" w:lineRule="auto"/>
              <w:jc w:val="left"/>
              <w:rPr>
                <w:rFonts w:ascii="宋体" w:hAnsi="宋体" w:cs="Arial"/>
                <w:sz w:val="24"/>
              </w:rPr>
            </w:pPr>
          </w:p>
        </w:tc>
        <w:tc>
          <w:tcPr>
            <w:tcW w:w="62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2F8BB9">
            <w:pPr>
              <w:adjustRightInd w:val="0"/>
              <w:snapToGrid w:val="0"/>
              <w:spacing w:line="360" w:lineRule="auto"/>
              <w:ind w:firstLine="200"/>
              <w:jc w:val="left"/>
              <w:rPr>
                <w:rFonts w:ascii="宋体" w:hAnsi="宋体" w:cs="Arial"/>
                <w:sz w:val="24"/>
              </w:rPr>
            </w:pPr>
            <w:r>
              <w:rPr>
                <w:rFonts w:ascii="宋体" w:hAnsi="宋体" w:cs="宋体"/>
                <w:spacing w:val="-2"/>
                <w:kern w:val="0"/>
                <w:sz w:val="24"/>
              </w:rPr>
              <w:t>（8）雨、雪、冰冻等特殊天气后，及时清除倒树断枝，疏通道路，尽快恢复原状。</w:t>
            </w:r>
          </w:p>
        </w:tc>
      </w:tr>
    </w:tbl>
    <w:p w14:paraId="1F274093">
      <w:pPr>
        <w:snapToGrid w:val="0"/>
        <w:spacing w:line="360" w:lineRule="auto"/>
        <w:rPr>
          <w:rFonts w:hint="eastAsia" w:ascii="宋体" w:hAnsi="宋体"/>
          <w:sz w:val="24"/>
        </w:rPr>
      </w:pPr>
    </w:p>
    <w:p w14:paraId="6DF87ABC">
      <w:pPr>
        <w:snapToGrid w:val="0"/>
        <w:spacing w:line="360" w:lineRule="auto"/>
        <w:rPr>
          <w:rFonts w:hint="eastAsia" w:ascii="宋体" w:hAnsi="宋体"/>
          <w:b/>
          <w:bCs/>
          <w:sz w:val="24"/>
        </w:rPr>
      </w:pPr>
      <w:r>
        <w:rPr>
          <w:rFonts w:hint="eastAsia" w:ascii="宋体" w:hAnsi="宋体"/>
          <w:b/>
          <w:bCs/>
          <w:sz w:val="24"/>
        </w:rPr>
        <w:t>3.6会议服务</w:t>
      </w:r>
    </w:p>
    <w:tbl>
      <w:tblPr>
        <w:tblStyle w:val="4"/>
        <w:tblW w:w="0" w:type="auto"/>
        <w:tblInd w:w="118" w:type="dxa"/>
        <w:tblLayout w:type="fixed"/>
        <w:tblCellMar>
          <w:top w:w="15" w:type="dxa"/>
          <w:left w:w="15" w:type="dxa"/>
          <w:bottom w:w="15" w:type="dxa"/>
          <w:right w:w="15" w:type="dxa"/>
        </w:tblCellMar>
      </w:tblPr>
      <w:tblGrid>
        <w:gridCol w:w="1005"/>
        <w:gridCol w:w="1527"/>
        <w:gridCol w:w="6192"/>
      </w:tblGrid>
      <w:tr w14:paraId="5963FF4A">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151EC6">
            <w:pPr>
              <w:adjustRightInd w:val="0"/>
              <w:snapToGrid w:val="0"/>
              <w:spacing w:line="360" w:lineRule="auto"/>
              <w:jc w:val="center"/>
              <w:rPr>
                <w:rFonts w:ascii="宋体" w:hAnsi="宋体" w:cs="Arial"/>
                <w:sz w:val="24"/>
              </w:rPr>
            </w:pPr>
            <w:r>
              <w:rPr>
                <w:rFonts w:ascii="宋体" w:hAnsi="宋体" w:cs="宋体"/>
                <w:b/>
                <w:bCs/>
                <w:spacing w:val="-2"/>
                <w:kern w:val="0"/>
                <w:sz w:val="24"/>
              </w:rPr>
              <w:t>序号</w:t>
            </w:r>
          </w:p>
        </w:tc>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018853">
            <w:pPr>
              <w:adjustRightInd w:val="0"/>
              <w:snapToGrid w:val="0"/>
              <w:spacing w:line="360" w:lineRule="auto"/>
              <w:jc w:val="center"/>
              <w:rPr>
                <w:rFonts w:ascii="宋体" w:hAnsi="宋体" w:cs="Arial"/>
                <w:sz w:val="24"/>
              </w:rPr>
            </w:pPr>
            <w:r>
              <w:rPr>
                <w:rFonts w:ascii="宋体" w:hAnsi="宋体" w:cs="宋体"/>
                <w:b/>
                <w:bCs/>
                <w:spacing w:val="-2"/>
                <w:kern w:val="0"/>
                <w:sz w:val="24"/>
              </w:rPr>
              <w:t>服务内容</w:t>
            </w:r>
          </w:p>
        </w:tc>
        <w:tc>
          <w:tcPr>
            <w:tcW w:w="61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EB0FC1">
            <w:pPr>
              <w:adjustRightInd w:val="0"/>
              <w:snapToGrid w:val="0"/>
              <w:spacing w:line="360" w:lineRule="auto"/>
              <w:jc w:val="center"/>
              <w:rPr>
                <w:rFonts w:ascii="宋体" w:hAnsi="宋体" w:cs="Arial"/>
                <w:sz w:val="24"/>
              </w:rPr>
            </w:pPr>
            <w:r>
              <w:rPr>
                <w:rFonts w:ascii="宋体" w:hAnsi="宋体" w:cs="宋体"/>
                <w:b/>
                <w:bCs/>
                <w:spacing w:val="-2"/>
                <w:kern w:val="0"/>
                <w:sz w:val="24"/>
              </w:rPr>
              <w:t>服务标准</w:t>
            </w:r>
          </w:p>
        </w:tc>
      </w:tr>
      <w:tr w14:paraId="02465E5C">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5D382D">
            <w:pPr>
              <w:adjustRightInd w:val="0"/>
              <w:snapToGrid w:val="0"/>
              <w:spacing w:line="360" w:lineRule="auto"/>
              <w:jc w:val="center"/>
              <w:rPr>
                <w:rFonts w:ascii="宋体" w:hAnsi="宋体" w:cs="Arial"/>
                <w:sz w:val="24"/>
              </w:rPr>
            </w:pPr>
            <w:r>
              <w:rPr>
                <w:rFonts w:ascii="宋体" w:hAnsi="宋体"/>
                <w:spacing w:val="-2"/>
                <w:kern w:val="0"/>
                <w:sz w:val="24"/>
              </w:rPr>
              <w:t>1</w:t>
            </w:r>
          </w:p>
        </w:tc>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73B367">
            <w:pPr>
              <w:adjustRightInd w:val="0"/>
              <w:snapToGrid w:val="0"/>
              <w:spacing w:line="360" w:lineRule="auto"/>
              <w:jc w:val="left"/>
              <w:rPr>
                <w:rFonts w:ascii="宋体" w:hAnsi="宋体" w:cs="Arial"/>
                <w:sz w:val="24"/>
              </w:rPr>
            </w:pPr>
            <w:r>
              <w:rPr>
                <w:rFonts w:ascii="宋体" w:hAnsi="宋体" w:cs="宋体"/>
                <w:spacing w:val="-2"/>
                <w:kern w:val="0"/>
                <w:sz w:val="24"/>
              </w:rPr>
              <w:t>会议受理</w:t>
            </w:r>
          </w:p>
        </w:tc>
        <w:tc>
          <w:tcPr>
            <w:tcW w:w="61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83C295">
            <w:pPr>
              <w:adjustRightInd w:val="0"/>
              <w:snapToGrid w:val="0"/>
              <w:spacing w:line="360" w:lineRule="auto"/>
              <w:ind w:firstLine="236" w:firstLineChars="100"/>
              <w:jc w:val="left"/>
              <w:rPr>
                <w:rFonts w:ascii="宋体" w:hAnsi="宋体" w:cs="Arial"/>
                <w:sz w:val="24"/>
              </w:rPr>
            </w:pPr>
            <w:r>
              <w:rPr>
                <w:rFonts w:ascii="宋体" w:hAnsi="宋体" w:cs="宋体"/>
                <w:spacing w:val="-2"/>
                <w:kern w:val="0"/>
                <w:sz w:val="24"/>
              </w:rPr>
              <w:t>接受会议预订，记录会议需求。</w:t>
            </w:r>
          </w:p>
        </w:tc>
      </w:tr>
      <w:tr w14:paraId="5D829BCA">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70D79C">
            <w:pPr>
              <w:adjustRightInd w:val="0"/>
              <w:snapToGrid w:val="0"/>
              <w:spacing w:line="360" w:lineRule="auto"/>
              <w:jc w:val="center"/>
              <w:rPr>
                <w:rFonts w:ascii="宋体" w:hAnsi="宋体" w:cs="Arial"/>
                <w:sz w:val="24"/>
              </w:rPr>
            </w:pPr>
            <w:r>
              <w:rPr>
                <w:rFonts w:ascii="宋体" w:hAnsi="宋体"/>
                <w:spacing w:val="-2"/>
                <w:kern w:val="0"/>
                <w:sz w:val="24"/>
              </w:rPr>
              <w:t>2</w:t>
            </w:r>
          </w:p>
        </w:tc>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8049C1">
            <w:pPr>
              <w:adjustRightInd w:val="0"/>
              <w:snapToGrid w:val="0"/>
              <w:spacing w:line="360" w:lineRule="auto"/>
              <w:jc w:val="left"/>
              <w:rPr>
                <w:rFonts w:ascii="宋体" w:hAnsi="宋体" w:cs="Arial"/>
                <w:sz w:val="24"/>
              </w:rPr>
            </w:pPr>
            <w:r>
              <w:rPr>
                <w:rFonts w:ascii="宋体" w:hAnsi="宋体" w:cs="宋体"/>
                <w:spacing w:val="-2"/>
                <w:kern w:val="0"/>
                <w:sz w:val="24"/>
              </w:rPr>
              <w:t>会前准备</w:t>
            </w:r>
          </w:p>
        </w:tc>
        <w:tc>
          <w:tcPr>
            <w:tcW w:w="61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E207D8">
            <w:pPr>
              <w:adjustRightInd w:val="0"/>
              <w:snapToGrid w:val="0"/>
              <w:spacing w:line="360" w:lineRule="auto"/>
              <w:ind w:left="206" w:leftChars="98"/>
              <w:jc w:val="left"/>
              <w:rPr>
                <w:rFonts w:ascii="宋体" w:hAnsi="宋体" w:cs="Arial"/>
                <w:sz w:val="24"/>
              </w:rPr>
            </w:pPr>
            <w:r>
              <w:rPr>
                <w:rFonts w:ascii="宋体" w:hAnsi="宋体" w:cs="宋体"/>
                <w:spacing w:val="-2"/>
                <w:kern w:val="0"/>
                <w:sz w:val="24"/>
              </w:rPr>
              <w:t>根据会议需求、场地大小、用途，明确会议桌椅、物品、设备、文具等摆放规定，音、视频设施保障措施。</w:t>
            </w:r>
          </w:p>
        </w:tc>
      </w:tr>
      <w:tr w14:paraId="3C76F84C">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E1B2DB">
            <w:pPr>
              <w:adjustRightInd w:val="0"/>
              <w:snapToGrid w:val="0"/>
              <w:spacing w:line="360" w:lineRule="auto"/>
              <w:jc w:val="center"/>
              <w:rPr>
                <w:rFonts w:ascii="宋体" w:hAnsi="宋体" w:cs="Arial"/>
                <w:sz w:val="24"/>
              </w:rPr>
            </w:pPr>
            <w:r>
              <w:rPr>
                <w:rFonts w:ascii="宋体" w:hAnsi="宋体"/>
                <w:spacing w:val="-2"/>
                <w:kern w:val="0"/>
                <w:sz w:val="24"/>
              </w:rPr>
              <w:t>3</w:t>
            </w:r>
          </w:p>
        </w:tc>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5BDFB4">
            <w:pPr>
              <w:adjustRightInd w:val="0"/>
              <w:snapToGrid w:val="0"/>
              <w:spacing w:line="360" w:lineRule="auto"/>
              <w:jc w:val="left"/>
              <w:rPr>
                <w:rFonts w:ascii="宋体" w:hAnsi="宋体" w:cs="Arial"/>
                <w:sz w:val="24"/>
              </w:rPr>
            </w:pPr>
            <w:r>
              <w:rPr>
                <w:rFonts w:ascii="宋体" w:hAnsi="宋体" w:cs="宋体"/>
                <w:spacing w:val="-2"/>
                <w:kern w:val="0"/>
                <w:sz w:val="24"/>
              </w:rPr>
              <w:t>引导服务</w:t>
            </w:r>
          </w:p>
        </w:tc>
        <w:tc>
          <w:tcPr>
            <w:tcW w:w="61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E38F59">
            <w:pPr>
              <w:adjustRightInd w:val="0"/>
              <w:snapToGrid w:val="0"/>
              <w:spacing w:line="360" w:lineRule="auto"/>
              <w:ind w:firstLine="236" w:firstLineChars="100"/>
              <w:jc w:val="left"/>
              <w:rPr>
                <w:rFonts w:ascii="宋体" w:hAnsi="宋体" w:cs="Arial"/>
                <w:sz w:val="24"/>
              </w:rPr>
            </w:pPr>
            <w:r>
              <w:rPr>
                <w:rFonts w:ascii="宋体" w:hAnsi="宋体" w:cs="宋体"/>
                <w:spacing w:val="-2"/>
                <w:kern w:val="0"/>
                <w:sz w:val="24"/>
              </w:rPr>
              <w:t>做好引导牌并放置在指定位置，引导人员引导手势规范，语言标准。</w:t>
            </w:r>
          </w:p>
        </w:tc>
      </w:tr>
      <w:tr w14:paraId="7400F718">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CE6499">
            <w:pPr>
              <w:adjustRightInd w:val="0"/>
              <w:snapToGrid w:val="0"/>
              <w:spacing w:line="360" w:lineRule="auto"/>
              <w:jc w:val="center"/>
              <w:rPr>
                <w:rFonts w:ascii="宋体" w:hAnsi="宋体" w:cs="Arial"/>
                <w:sz w:val="24"/>
              </w:rPr>
            </w:pPr>
            <w:r>
              <w:rPr>
                <w:rFonts w:ascii="宋体" w:hAnsi="宋体"/>
                <w:spacing w:val="-2"/>
                <w:kern w:val="0"/>
                <w:sz w:val="24"/>
              </w:rPr>
              <w:t>4</w:t>
            </w:r>
          </w:p>
        </w:tc>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CF9E8A">
            <w:pPr>
              <w:adjustRightInd w:val="0"/>
              <w:snapToGrid w:val="0"/>
              <w:spacing w:line="360" w:lineRule="auto"/>
              <w:jc w:val="left"/>
              <w:rPr>
                <w:rFonts w:ascii="宋体" w:hAnsi="宋体" w:cs="Arial"/>
                <w:sz w:val="24"/>
              </w:rPr>
            </w:pPr>
            <w:r>
              <w:rPr>
                <w:rFonts w:ascii="宋体" w:hAnsi="宋体" w:cs="宋体"/>
                <w:spacing w:val="-2"/>
                <w:kern w:val="0"/>
                <w:sz w:val="24"/>
              </w:rPr>
              <w:t>会中服务</w:t>
            </w:r>
          </w:p>
        </w:tc>
        <w:tc>
          <w:tcPr>
            <w:tcW w:w="61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454F5F">
            <w:pPr>
              <w:adjustRightInd w:val="0"/>
              <w:snapToGrid w:val="0"/>
              <w:spacing w:line="360" w:lineRule="auto"/>
              <w:ind w:firstLine="236" w:firstLineChars="100"/>
              <w:jc w:val="left"/>
              <w:rPr>
                <w:rFonts w:ascii="宋体" w:hAnsi="宋体" w:cs="Arial"/>
                <w:sz w:val="24"/>
              </w:rPr>
            </w:pPr>
            <w:r>
              <w:rPr>
                <w:rFonts w:ascii="宋体" w:hAnsi="宋体" w:cs="宋体"/>
                <w:spacing w:val="-2"/>
                <w:kern w:val="0"/>
                <w:sz w:val="24"/>
              </w:rPr>
              <w:t>会议期间按要求加水。</w:t>
            </w:r>
          </w:p>
        </w:tc>
      </w:tr>
      <w:tr w14:paraId="1796E935">
        <w:tblPrEx>
          <w:tblCellMar>
            <w:top w:w="15" w:type="dxa"/>
            <w:left w:w="15" w:type="dxa"/>
            <w:bottom w:w="15" w:type="dxa"/>
            <w:right w:w="15" w:type="dxa"/>
          </w:tblCellMar>
        </w:tblPrEx>
        <w:trPr>
          <w:trHeight w:val="567" w:hRule="atLeast"/>
        </w:trPr>
        <w:tc>
          <w:tcPr>
            <w:tcW w:w="10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A8747A">
            <w:pPr>
              <w:adjustRightInd w:val="0"/>
              <w:snapToGrid w:val="0"/>
              <w:spacing w:line="360" w:lineRule="auto"/>
              <w:jc w:val="center"/>
              <w:rPr>
                <w:rFonts w:ascii="宋体" w:hAnsi="宋体" w:cs="Arial"/>
                <w:sz w:val="24"/>
              </w:rPr>
            </w:pPr>
            <w:r>
              <w:rPr>
                <w:rFonts w:ascii="宋体" w:hAnsi="宋体"/>
                <w:spacing w:val="-2"/>
                <w:kern w:val="0"/>
                <w:sz w:val="24"/>
              </w:rPr>
              <w:t>5</w:t>
            </w:r>
          </w:p>
        </w:tc>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7D5F3D">
            <w:pPr>
              <w:adjustRightInd w:val="0"/>
              <w:snapToGrid w:val="0"/>
              <w:spacing w:line="360" w:lineRule="auto"/>
              <w:jc w:val="left"/>
              <w:rPr>
                <w:rFonts w:ascii="宋体" w:hAnsi="宋体" w:cs="Arial"/>
                <w:sz w:val="24"/>
              </w:rPr>
            </w:pPr>
            <w:r>
              <w:rPr>
                <w:rFonts w:ascii="宋体" w:hAnsi="宋体" w:cs="宋体"/>
                <w:spacing w:val="-2"/>
                <w:kern w:val="0"/>
                <w:sz w:val="24"/>
              </w:rPr>
              <w:t>会后整理</w:t>
            </w:r>
          </w:p>
        </w:tc>
        <w:tc>
          <w:tcPr>
            <w:tcW w:w="61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6ECAE4">
            <w:pPr>
              <w:adjustRightInd w:val="0"/>
              <w:snapToGrid w:val="0"/>
              <w:spacing w:line="360" w:lineRule="auto"/>
              <w:ind w:firstLine="236" w:firstLineChars="100"/>
              <w:jc w:val="left"/>
              <w:rPr>
                <w:rFonts w:ascii="宋体" w:hAnsi="宋体" w:cs="Arial"/>
                <w:sz w:val="24"/>
              </w:rPr>
            </w:pPr>
            <w:r>
              <w:rPr>
                <w:rFonts w:ascii="宋体" w:hAnsi="宋体" w:cs="宋体"/>
                <w:spacing w:val="-2"/>
                <w:kern w:val="0"/>
                <w:sz w:val="24"/>
              </w:rPr>
              <w:t>对会议现场进行检查，做好会场清扫工作。</w:t>
            </w:r>
          </w:p>
        </w:tc>
      </w:tr>
    </w:tbl>
    <w:p w14:paraId="113B48DD">
      <w:pPr>
        <w:pStyle w:val="2"/>
      </w:pPr>
    </w:p>
    <w:p w14:paraId="04A99A13">
      <w:pPr>
        <w:pStyle w:val="3"/>
        <w:rPr>
          <w:rFonts w:hint="eastAsia"/>
        </w:rPr>
      </w:pPr>
    </w:p>
    <w:p w14:paraId="6D88D57F">
      <w:pPr>
        <w:snapToGrid w:val="0"/>
        <w:spacing w:line="360" w:lineRule="auto"/>
        <w:rPr>
          <w:rFonts w:hint="eastAsia" w:ascii="宋体" w:hAnsi="宋体"/>
          <w:b/>
          <w:bCs/>
          <w:sz w:val="24"/>
        </w:rPr>
      </w:pPr>
      <w:r>
        <w:rPr>
          <w:rFonts w:hint="eastAsia" w:ascii="宋体" w:hAnsi="宋体"/>
          <w:b/>
          <w:bCs/>
          <w:sz w:val="24"/>
        </w:rPr>
        <w:t>四、其他要求</w:t>
      </w:r>
    </w:p>
    <w:p w14:paraId="4E0815B6">
      <w:pPr>
        <w:snapToGrid w:val="0"/>
        <w:spacing w:line="360" w:lineRule="auto"/>
        <w:ind w:firstLine="482" w:firstLineChars="200"/>
        <w:rPr>
          <w:rFonts w:hint="eastAsia" w:ascii="宋体" w:hAnsi="宋体"/>
          <w:b/>
          <w:bCs/>
          <w:sz w:val="24"/>
        </w:rPr>
      </w:pPr>
      <w:r>
        <w:rPr>
          <w:rFonts w:hint="eastAsia" w:ascii="宋体" w:hAnsi="宋体"/>
          <w:b/>
          <w:bCs/>
          <w:sz w:val="24"/>
        </w:rPr>
        <w:t>本项目管理及服务人员应不少于58人，各岗位及人员数量应配备合理准确。</w:t>
      </w:r>
    </w:p>
    <w:p w14:paraId="0900E3CC">
      <w:pPr>
        <w:snapToGrid w:val="0"/>
        <w:spacing w:line="360" w:lineRule="auto"/>
        <w:jc w:val="center"/>
        <w:rPr>
          <w:rFonts w:hint="eastAsia" w:ascii="宋体" w:hAnsi="宋体"/>
          <w:sz w:val="24"/>
        </w:rPr>
      </w:pPr>
      <w:r>
        <w:rPr>
          <w:rFonts w:ascii="宋体" w:hAnsi="宋体" w:cs="宋体"/>
          <w:b/>
          <w:bCs/>
          <w:sz w:val="24"/>
        </w:rPr>
        <w:t>岗位设置（包括但不限于以下岗位，并可根据现场实际情况适度调整）</w:t>
      </w:r>
    </w:p>
    <w:tbl>
      <w:tblPr>
        <w:tblStyle w:val="4"/>
        <w:tblW w:w="0" w:type="auto"/>
        <w:tblInd w:w="113" w:type="dxa"/>
        <w:tblLayout w:type="fixed"/>
        <w:tblCellMar>
          <w:top w:w="0" w:type="dxa"/>
          <w:left w:w="108" w:type="dxa"/>
          <w:bottom w:w="0" w:type="dxa"/>
          <w:right w:w="108" w:type="dxa"/>
        </w:tblCellMar>
      </w:tblPr>
      <w:tblGrid>
        <w:gridCol w:w="516"/>
        <w:gridCol w:w="1764"/>
        <w:gridCol w:w="735"/>
        <w:gridCol w:w="5709"/>
      </w:tblGrid>
      <w:tr w14:paraId="2D77C12B">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DD668B">
            <w:pPr>
              <w:snapToGrid w:val="0"/>
              <w:spacing w:line="360" w:lineRule="auto"/>
              <w:jc w:val="center"/>
              <w:rPr>
                <w:rFonts w:ascii="宋体" w:hAnsi="宋体" w:cs="Arial"/>
                <w:sz w:val="24"/>
              </w:rPr>
            </w:pPr>
            <w:r>
              <w:rPr>
                <w:rFonts w:ascii="宋体" w:hAnsi="宋体" w:cs="宋体"/>
                <w:b/>
                <w:bCs/>
                <w:sz w:val="24"/>
              </w:rPr>
              <w:t>序号</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D8E551">
            <w:pPr>
              <w:snapToGrid w:val="0"/>
              <w:spacing w:line="360" w:lineRule="auto"/>
              <w:jc w:val="center"/>
              <w:rPr>
                <w:rFonts w:ascii="宋体" w:hAnsi="宋体" w:cs="Arial"/>
                <w:sz w:val="24"/>
              </w:rPr>
            </w:pPr>
            <w:r>
              <w:rPr>
                <w:rFonts w:ascii="宋体" w:hAnsi="宋体" w:cs="宋体"/>
                <w:b/>
                <w:bCs/>
                <w:sz w:val="24"/>
              </w:rPr>
              <w:t>岗位</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85B128">
            <w:pPr>
              <w:snapToGrid w:val="0"/>
              <w:spacing w:line="360" w:lineRule="auto"/>
              <w:jc w:val="center"/>
              <w:rPr>
                <w:rFonts w:ascii="宋体" w:hAnsi="宋体" w:cs="Arial"/>
                <w:sz w:val="24"/>
              </w:rPr>
            </w:pPr>
            <w:r>
              <w:rPr>
                <w:rFonts w:ascii="宋体" w:hAnsi="宋体" w:cs="宋体"/>
                <w:b/>
                <w:bCs/>
                <w:sz w:val="24"/>
              </w:rPr>
              <w:t>岗位人数</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0B6C25">
            <w:pPr>
              <w:snapToGrid w:val="0"/>
              <w:spacing w:line="360" w:lineRule="auto"/>
              <w:jc w:val="left"/>
              <w:rPr>
                <w:rFonts w:ascii="宋体" w:hAnsi="宋体" w:cs="Arial"/>
                <w:sz w:val="24"/>
              </w:rPr>
            </w:pPr>
            <w:r>
              <w:rPr>
                <w:rFonts w:ascii="宋体" w:hAnsi="宋体" w:cs="宋体"/>
                <w:b/>
                <w:bCs/>
                <w:sz w:val="24"/>
              </w:rPr>
              <w:t>备注</w:t>
            </w:r>
            <w:r>
              <w:rPr>
                <w:rFonts w:ascii="宋体" w:hAnsi="宋体" w:cs="宋体"/>
                <w:b/>
                <w:bCs/>
                <w:spacing w:val="-2"/>
                <w:kern w:val="0"/>
                <w:sz w:val="24"/>
              </w:rPr>
              <w:t>（岗位所需服务时长或时段、需具备的上岗资格证、人员学历、工作经验等要求）</w:t>
            </w:r>
          </w:p>
        </w:tc>
      </w:tr>
      <w:tr w14:paraId="28C9D60D">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70AD37D">
            <w:pPr>
              <w:snapToGrid w:val="0"/>
              <w:spacing w:line="360" w:lineRule="auto"/>
              <w:jc w:val="center"/>
              <w:rPr>
                <w:rFonts w:ascii="宋体" w:hAnsi="宋体" w:cs="Arial"/>
                <w:sz w:val="24"/>
              </w:rPr>
            </w:pPr>
            <w:r>
              <w:rPr>
                <w:rFonts w:ascii="宋体" w:hAnsi="宋体" w:cs="宋体"/>
                <w:sz w:val="24"/>
              </w:rPr>
              <w:t>1</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6EF0DF">
            <w:pPr>
              <w:snapToGrid w:val="0"/>
              <w:spacing w:line="360" w:lineRule="auto"/>
              <w:jc w:val="center"/>
              <w:rPr>
                <w:rFonts w:ascii="宋体" w:hAnsi="宋体" w:cs="Arial"/>
                <w:sz w:val="24"/>
              </w:rPr>
            </w:pPr>
            <w:r>
              <w:rPr>
                <w:rFonts w:ascii="宋体" w:hAnsi="宋体" w:cs="宋体"/>
                <w:sz w:val="24"/>
              </w:rPr>
              <w:t>项目经理</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D58A55">
            <w:pPr>
              <w:snapToGrid w:val="0"/>
              <w:spacing w:line="360" w:lineRule="auto"/>
              <w:jc w:val="center"/>
              <w:rPr>
                <w:rFonts w:ascii="宋体" w:hAnsi="宋体" w:cs="Arial"/>
                <w:sz w:val="24"/>
              </w:rPr>
            </w:pPr>
            <w:r>
              <w:rPr>
                <w:rFonts w:ascii="宋体" w:hAnsi="宋体" w:cs="宋体"/>
                <w:sz w:val="24"/>
              </w:rPr>
              <w:t>1</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EC8BD9">
            <w:pPr>
              <w:snapToGrid w:val="0"/>
              <w:spacing w:line="360" w:lineRule="auto"/>
              <w:jc w:val="left"/>
              <w:rPr>
                <w:rFonts w:ascii="宋体" w:hAnsi="宋体" w:cs="Arial"/>
                <w:sz w:val="24"/>
              </w:rPr>
            </w:pPr>
            <w:r>
              <w:rPr>
                <w:rFonts w:ascii="宋体" w:hAnsi="宋体" w:cs="宋体"/>
                <w:spacing w:val="-2"/>
                <w:kern w:val="0"/>
                <w:sz w:val="24"/>
              </w:rPr>
              <w:t>工作时间：8：30—17：30。</w:t>
            </w:r>
            <w:r>
              <w:rPr>
                <w:rFonts w:hint="eastAsia" w:ascii="宋体" w:hAnsi="宋体" w:cs="宋体"/>
                <w:sz w:val="24"/>
              </w:rPr>
              <w:t>本科（含）及以上学历</w:t>
            </w:r>
            <w:r>
              <w:rPr>
                <w:rFonts w:ascii="宋体" w:hAnsi="宋体" w:cs="宋体"/>
                <w:sz w:val="24"/>
              </w:rPr>
              <w:t>，</w:t>
            </w:r>
            <w:r>
              <w:rPr>
                <w:rFonts w:hint="eastAsia" w:ascii="宋体" w:hAnsi="宋体" w:cs="宋体"/>
                <w:sz w:val="24"/>
              </w:rPr>
              <w:t>具有3年（含）以上物业项目经理工作经验</w:t>
            </w:r>
            <w:r>
              <w:rPr>
                <w:rFonts w:ascii="宋体" w:hAnsi="宋体" w:cs="宋体"/>
                <w:sz w:val="24"/>
              </w:rPr>
              <w:t>，须具备</w:t>
            </w:r>
            <w:r>
              <w:rPr>
                <w:rFonts w:hint="eastAsia" w:ascii="宋体" w:hAnsi="宋体" w:cs="宋体"/>
                <w:sz w:val="24"/>
              </w:rPr>
              <w:t>中级（含）以上职称</w:t>
            </w:r>
            <w:r>
              <w:rPr>
                <w:rFonts w:ascii="宋体" w:hAnsi="宋体" w:cs="宋体"/>
                <w:sz w:val="24"/>
              </w:rPr>
              <w:t>。</w:t>
            </w:r>
          </w:p>
        </w:tc>
      </w:tr>
      <w:tr w14:paraId="0F21E275">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4F4A5E">
            <w:pPr>
              <w:snapToGrid w:val="0"/>
              <w:spacing w:line="360" w:lineRule="auto"/>
              <w:jc w:val="center"/>
              <w:rPr>
                <w:rFonts w:ascii="宋体" w:hAnsi="宋体" w:cs="Arial"/>
                <w:sz w:val="24"/>
              </w:rPr>
            </w:pPr>
            <w:r>
              <w:rPr>
                <w:rFonts w:ascii="宋体" w:hAnsi="宋体" w:cs="宋体"/>
                <w:sz w:val="24"/>
              </w:rPr>
              <w:t>2</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61A281">
            <w:pPr>
              <w:snapToGrid w:val="0"/>
              <w:spacing w:line="360" w:lineRule="auto"/>
              <w:jc w:val="center"/>
              <w:rPr>
                <w:rFonts w:ascii="宋体" w:hAnsi="宋体" w:cs="Arial"/>
                <w:sz w:val="24"/>
              </w:rPr>
            </w:pPr>
            <w:r>
              <w:rPr>
                <w:rFonts w:ascii="宋体" w:hAnsi="宋体" w:cs="宋体"/>
                <w:sz w:val="24"/>
              </w:rPr>
              <w:t>客户服务部主管</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684A281">
            <w:pPr>
              <w:snapToGrid w:val="0"/>
              <w:spacing w:line="360" w:lineRule="auto"/>
              <w:jc w:val="center"/>
              <w:rPr>
                <w:rFonts w:ascii="宋体" w:hAnsi="宋体" w:cs="Arial"/>
                <w:sz w:val="24"/>
              </w:rPr>
            </w:pPr>
            <w:r>
              <w:rPr>
                <w:rFonts w:ascii="宋体" w:hAnsi="宋体" w:cs="宋体"/>
                <w:sz w:val="24"/>
              </w:rPr>
              <w:t>1</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E7C25CE">
            <w:pPr>
              <w:snapToGrid w:val="0"/>
              <w:spacing w:line="360" w:lineRule="auto"/>
              <w:jc w:val="left"/>
              <w:rPr>
                <w:rFonts w:ascii="宋体" w:hAnsi="宋体" w:cs="Arial"/>
                <w:sz w:val="24"/>
              </w:rPr>
            </w:pPr>
            <w:r>
              <w:rPr>
                <w:rFonts w:ascii="宋体" w:hAnsi="宋体" w:cs="宋体"/>
                <w:spacing w:val="-2"/>
                <w:kern w:val="0"/>
                <w:sz w:val="24"/>
              </w:rPr>
              <w:t>工作时间：8：30—17：30。</w:t>
            </w:r>
            <w:r>
              <w:rPr>
                <w:rFonts w:hint="eastAsia" w:ascii="宋体" w:hAnsi="宋体" w:cs="宋体"/>
                <w:sz w:val="24"/>
              </w:rPr>
              <w:t>具有本科（含）及以上学历</w:t>
            </w:r>
            <w:r>
              <w:rPr>
                <w:rFonts w:ascii="宋体" w:hAnsi="宋体" w:cs="宋体"/>
                <w:sz w:val="24"/>
              </w:rPr>
              <w:t>，</w:t>
            </w:r>
            <w:r>
              <w:rPr>
                <w:rFonts w:hint="eastAsia" w:ascii="宋体" w:hAnsi="宋体" w:cs="宋体"/>
                <w:sz w:val="24"/>
              </w:rPr>
              <w:t>具有中级（含）及以上职称，具有3年及以上物业项目客服主管工作经验</w:t>
            </w:r>
            <w:r>
              <w:rPr>
                <w:rFonts w:ascii="宋体" w:hAnsi="宋体" w:cs="宋体"/>
                <w:sz w:val="24"/>
              </w:rPr>
              <w:t>。</w:t>
            </w:r>
          </w:p>
        </w:tc>
      </w:tr>
      <w:tr w14:paraId="63C6454C">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191BFAE">
            <w:pPr>
              <w:snapToGrid w:val="0"/>
              <w:spacing w:line="360" w:lineRule="auto"/>
              <w:jc w:val="center"/>
              <w:rPr>
                <w:rFonts w:ascii="宋体" w:hAnsi="宋体" w:cs="Arial"/>
                <w:sz w:val="24"/>
              </w:rPr>
            </w:pPr>
            <w:r>
              <w:rPr>
                <w:rFonts w:ascii="宋体" w:hAnsi="宋体" w:cs="宋体"/>
                <w:sz w:val="24"/>
              </w:rPr>
              <w:t>3</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1246818">
            <w:pPr>
              <w:snapToGrid w:val="0"/>
              <w:spacing w:line="360" w:lineRule="auto"/>
              <w:jc w:val="center"/>
              <w:rPr>
                <w:rFonts w:ascii="宋体" w:hAnsi="宋体" w:cs="Arial"/>
                <w:sz w:val="24"/>
              </w:rPr>
            </w:pPr>
            <w:r>
              <w:rPr>
                <w:rFonts w:ascii="宋体" w:hAnsi="宋体" w:cs="宋体"/>
                <w:sz w:val="24"/>
              </w:rPr>
              <w:t>工程部主管</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ACF4AD">
            <w:pPr>
              <w:snapToGrid w:val="0"/>
              <w:spacing w:line="360" w:lineRule="auto"/>
              <w:jc w:val="center"/>
              <w:rPr>
                <w:rFonts w:ascii="宋体" w:hAnsi="宋体" w:cs="Arial"/>
                <w:sz w:val="24"/>
              </w:rPr>
            </w:pPr>
            <w:r>
              <w:rPr>
                <w:rFonts w:ascii="宋体" w:hAnsi="宋体" w:cs="宋体"/>
                <w:sz w:val="24"/>
              </w:rPr>
              <w:t>1</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452037">
            <w:pPr>
              <w:snapToGrid w:val="0"/>
              <w:spacing w:line="360" w:lineRule="auto"/>
              <w:jc w:val="left"/>
              <w:rPr>
                <w:rFonts w:ascii="宋体" w:hAnsi="宋体" w:cs="Arial"/>
                <w:sz w:val="24"/>
              </w:rPr>
            </w:pPr>
            <w:r>
              <w:rPr>
                <w:rFonts w:ascii="宋体" w:hAnsi="宋体" w:cs="宋体"/>
                <w:spacing w:val="-2"/>
                <w:kern w:val="0"/>
                <w:sz w:val="24"/>
              </w:rPr>
              <w:t>工作时间：8：30—17：30。</w:t>
            </w:r>
            <w:r>
              <w:rPr>
                <w:rFonts w:hint="eastAsia" w:ascii="宋体" w:hAnsi="宋体" w:cs="宋体"/>
                <w:sz w:val="24"/>
              </w:rPr>
              <w:t>工程类本科（含）及以上学历</w:t>
            </w:r>
            <w:r>
              <w:rPr>
                <w:rFonts w:ascii="宋体" w:hAnsi="宋体" w:cs="宋体"/>
                <w:sz w:val="24"/>
              </w:rPr>
              <w:t>，</w:t>
            </w:r>
            <w:r>
              <w:rPr>
                <w:rFonts w:hint="eastAsia" w:ascii="宋体" w:hAnsi="宋体" w:cs="宋体"/>
                <w:sz w:val="24"/>
              </w:rPr>
              <w:t>工程类高级职称</w:t>
            </w:r>
            <w:r>
              <w:rPr>
                <w:rFonts w:ascii="宋体" w:hAnsi="宋体" w:cs="宋体"/>
                <w:sz w:val="24"/>
              </w:rPr>
              <w:t>，</w:t>
            </w:r>
            <w:r>
              <w:rPr>
                <w:rFonts w:hint="eastAsia" w:ascii="宋体" w:hAnsi="宋体" w:cs="宋体"/>
                <w:sz w:val="24"/>
              </w:rPr>
              <w:t>具有3年及以上物业项目工程主管工作经验</w:t>
            </w:r>
            <w:r>
              <w:rPr>
                <w:rFonts w:ascii="宋体" w:hAnsi="宋体" w:cs="宋体"/>
                <w:sz w:val="24"/>
              </w:rPr>
              <w:t>。</w:t>
            </w:r>
          </w:p>
        </w:tc>
      </w:tr>
      <w:tr w14:paraId="4B19B750">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EF3F35">
            <w:pPr>
              <w:snapToGrid w:val="0"/>
              <w:spacing w:line="360" w:lineRule="auto"/>
              <w:jc w:val="center"/>
              <w:rPr>
                <w:rFonts w:ascii="宋体" w:hAnsi="宋体" w:cs="Arial"/>
                <w:sz w:val="24"/>
              </w:rPr>
            </w:pPr>
            <w:r>
              <w:rPr>
                <w:rFonts w:ascii="宋体" w:hAnsi="宋体" w:cs="宋体"/>
                <w:sz w:val="24"/>
              </w:rPr>
              <w:t>4</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F21C58">
            <w:pPr>
              <w:snapToGrid w:val="0"/>
              <w:spacing w:line="360" w:lineRule="auto"/>
              <w:jc w:val="center"/>
              <w:rPr>
                <w:rFonts w:ascii="宋体" w:hAnsi="宋体" w:cs="Arial"/>
                <w:sz w:val="24"/>
              </w:rPr>
            </w:pPr>
            <w:r>
              <w:rPr>
                <w:rFonts w:ascii="宋体" w:hAnsi="宋体" w:cs="宋体"/>
                <w:sz w:val="24"/>
              </w:rPr>
              <w:t>水工</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6DD8BF3">
            <w:pPr>
              <w:snapToGrid w:val="0"/>
              <w:spacing w:line="360" w:lineRule="auto"/>
              <w:jc w:val="center"/>
              <w:rPr>
                <w:rFonts w:ascii="宋体" w:hAnsi="宋体" w:cs="Arial"/>
                <w:sz w:val="24"/>
              </w:rPr>
            </w:pPr>
            <w:r>
              <w:rPr>
                <w:rFonts w:ascii="宋体" w:hAnsi="宋体" w:cs="宋体"/>
                <w:sz w:val="24"/>
              </w:rPr>
              <w:t>2</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D2B64D">
            <w:pPr>
              <w:snapToGrid w:val="0"/>
              <w:spacing w:line="360" w:lineRule="auto"/>
              <w:jc w:val="left"/>
              <w:rPr>
                <w:rFonts w:ascii="宋体" w:hAnsi="宋体" w:cs="Arial"/>
                <w:color w:val="000000"/>
                <w:sz w:val="24"/>
              </w:rPr>
            </w:pPr>
            <w:r>
              <w:rPr>
                <w:rFonts w:ascii="宋体" w:hAnsi="宋体" w:cs="宋体"/>
                <w:color w:val="000000"/>
                <w:spacing w:val="-2"/>
                <w:kern w:val="0"/>
                <w:sz w:val="24"/>
              </w:rPr>
              <w:t>工作时间：</w:t>
            </w:r>
            <w:r>
              <w:rPr>
                <w:rFonts w:hint="eastAsia" w:ascii="宋体" w:hAnsi="宋体" w:cs="宋体"/>
                <w:color w:val="000000"/>
                <w:spacing w:val="-2"/>
                <w:kern w:val="0"/>
                <w:sz w:val="24"/>
              </w:rPr>
              <w:t>24小时</w:t>
            </w:r>
            <w:r>
              <w:rPr>
                <w:rFonts w:ascii="宋体" w:hAnsi="宋体" w:cs="宋体"/>
                <w:color w:val="000000"/>
                <w:spacing w:val="-2"/>
                <w:kern w:val="0"/>
                <w:sz w:val="24"/>
              </w:rPr>
              <w:t>。</w:t>
            </w:r>
          </w:p>
        </w:tc>
      </w:tr>
      <w:tr w14:paraId="0F9831E3">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0F4AF4">
            <w:pPr>
              <w:snapToGrid w:val="0"/>
              <w:spacing w:line="360" w:lineRule="auto"/>
              <w:jc w:val="center"/>
              <w:rPr>
                <w:rFonts w:ascii="宋体" w:hAnsi="宋体" w:cs="Arial"/>
                <w:sz w:val="24"/>
              </w:rPr>
            </w:pPr>
            <w:r>
              <w:rPr>
                <w:rFonts w:ascii="宋体" w:hAnsi="宋体" w:cs="宋体"/>
                <w:sz w:val="24"/>
              </w:rPr>
              <w:t>5</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3F3E38">
            <w:pPr>
              <w:snapToGrid w:val="0"/>
              <w:spacing w:line="360" w:lineRule="auto"/>
              <w:jc w:val="center"/>
              <w:rPr>
                <w:rFonts w:ascii="宋体" w:hAnsi="宋体" w:cs="Arial"/>
                <w:sz w:val="24"/>
              </w:rPr>
            </w:pPr>
            <w:r>
              <w:rPr>
                <w:rFonts w:ascii="宋体" w:hAnsi="宋体" w:cs="宋体"/>
                <w:sz w:val="24"/>
              </w:rPr>
              <w:t>维修电工</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FDB826">
            <w:pPr>
              <w:snapToGrid w:val="0"/>
              <w:spacing w:line="360" w:lineRule="auto"/>
              <w:jc w:val="center"/>
              <w:rPr>
                <w:rFonts w:ascii="宋体" w:hAnsi="宋体" w:cs="Arial"/>
                <w:sz w:val="24"/>
              </w:rPr>
            </w:pPr>
            <w:r>
              <w:rPr>
                <w:rFonts w:ascii="宋体" w:hAnsi="宋体" w:cs="宋体"/>
                <w:sz w:val="24"/>
              </w:rPr>
              <w:t>4</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7E495D">
            <w:pPr>
              <w:snapToGrid w:val="0"/>
              <w:spacing w:line="360" w:lineRule="auto"/>
              <w:jc w:val="left"/>
              <w:rPr>
                <w:rFonts w:ascii="宋体" w:hAnsi="宋体" w:cs="Arial"/>
                <w:color w:val="000000"/>
                <w:sz w:val="24"/>
              </w:rPr>
            </w:pPr>
            <w:r>
              <w:rPr>
                <w:rFonts w:ascii="宋体" w:hAnsi="宋体" w:cs="宋体"/>
                <w:color w:val="000000"/>
                <w:spacing w:val="-2"/>
                <w:kern w:val="0"/>
                <w:sz w:val="24"/>
              </w:rPr>
              <w:t>工作时间：</w:t>
            </w:r>
            <w:r>
              <w:rPr>
                <w:rFonts w:hint="eastAsia" w:ascii="宋体" w:hAnsi="宋体" w:cs="宋体"/>
                <w:color w:val="000000"/>
                <w:spacing w:val="-2"/>
                <w:kern w:val="0"/>
                <w:sz w:val="24"/>
              </w:rPr>
              <w:t>24小时</w:t>
            </w:r>
            <w:r>
              <w:rPr>
                <w:rFonts w:ascii="宋体" w:hAnsi="宋体" w:cs="宋体"/>
                <w:color w:val="000000"/>
                <w:spacing w:val="-2"/>
                <w:kern w:val="0"/>
                <w:sz w:val="24"/>
              </w:rPr>
              <w:t>。</w:t>
            </w:r>
            <w:r>
              <w:rPr>
                <w:rFonts w:hint="eastAsia" w:ascii="宋体" w:hAnsi="宋体" w:cs="宋体"/>
                <w:color w:val="000000"/>
                <w:spacing w:val="-2"/>
                <w:kern w:val="0"/>
                <w:sz w:val="24"/>
              </w:rPr>
              <w:t>1名同时具备高压电工作业证和特种设备安全管理A证。</w:t>
            </w:r>
          </w:p>
        </w:tc>
      </w:tr>
      <w:tr w14:paraId="31C44E71">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D79707">
            <w:pPr>
              <w:snapToGrid w:val="0"/>
              <w:spacing w:line="360" w:lineRule="auto"/>
              <w:jc w:val="center"/>
              <w:rPr>
                <w:rFonts w:ascii="宋体" w:hAnsi="宋体" w:cs="Arial"/>
                <w:sz w:val="24"/>
              </w:rPr>
            </w:pPr>
            <w:r>
              <w:rPr>
                <w:rFonts w:ascii="宋体" w:hAnsi="宋体" w:cs="宋体"/>
                <w:sz w:val="24"/>
              </w:rPr>
              <w:t>6</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2D66E91">
            <w:pPr>
              <w:snapToGrid w:val="0"/>
              <w:spacing w:line="360" w:lineRule="auto"/>
              <w:jc w:val="center"/>
              <w:rPr>
                <w:rFonts w:ascii="宋体" w:hAnsi="宋体" w:cs="Arial"/>
                <w:sz w:val="24"/>
              </w:rPr>
            </w:pPr>
            <w:r>
              <w:rPr>
                <w:rFonts w:ascii="宋体" w:hAnsi="宋体" w:cs="宋体"/>
                <w:sz w:val="24"/>
              </w:rPr>
              <w:t>电梯安全员</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25A0335">
            <w:pPr>
              <w:snapToGrid w:val="0"/>
              <w:spacing w:line="360" w:lineRule="auto"/>
              <w:jc w:val="center"/>
              <w:rPr>
                <w:rFonts w:ascii="宋体" w:hAnsi="宋体" w:cs="Arial"/>
                <w:sz w:val="24"/>
              </w:rPr>
            </w:pPr>
            <w:r>
              <w:rPr>
                <w:rFonts w:ascii="宋体" w:hAnsi="宋体" w:cs="宋体"/>
                <w:sz w:val="24"/>
              </w:rPr>
              <w:t>1</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44D6ED">
            <w:pPr>
              <w:snapToGrid w:val="0"/>
              <w:spacing w:line="360" w:lineRule="auto"/>
              <w:jc w:val="left"/>
              <w:rPr>
                <w:rFonts w:ascii="宋体" w:hAnsi="宋体" w:cs="Arial"/>
                <w:color w:val="000000"/>
                <w:sz w:val="24"/>
              </w:rPr>
            </w:pPr>
            <w:r>
              <w:rPr>
                <w:rFonts w:ascii="宋体" w:hAnsi="宋体" w:cs="宋体"/>
                <w:color w:val="000000"/>
                <w:spacing w:val="-2"/>
                <w:kern w:val="0"/>
                <w:sz w:val="24"/>
              </w:rPr>
              <w:t>工作时间：</w:t>
            </w:r>
            <w:r>
              <w:rPr>
                <w:rFonts w:hint="eastAsia" w:ascii="宋体" w:hAnsi="宋体" w:cs="宋体"/>
                <w:color w:val="000000"/>
                <w:spacing w:val="-2"/>
                <w:kern w:val="0"/>
                <w:sz w:val="24"/>
              </w:rPr>
              <w:t>24小时</w:t>
            </w:r>
            <w:r>
              <w:rPr>
                <w:rFonts w:ascii="宋体" w:hAnsi="宋体" w:cs="宋体"/>
                <w:color w:val="000000"/>
                <w:spacing w:val="-2"/>
                <w:kern w:val="0"/>
                <w:sz w:val="24"/>
              </w:rPr>
              <w:t>。</w:t>
            </w:r>
          </w:p>
        </w:tc>
      </w:tr>
      <w:tr w14:paraId="4A839CEE">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947A2">
            <w:pPr>
              <w:snapToGrid w:val="0"/>
              <w:spacing w:line="360" w:lineRule="auto"/>
              <w:jc w:val="center"/>
              <w:rPr>
                <w:rFonts w:ascii="宋体" w:hAnsi="宋体" w:cs="Arial"/>
                <w:sz w:val="24"/>
              </w:rPr>
            </w:pPr>
            <w:r>
              <w:rPr>
                <w:rFonts w:ascii="宋体" w:hAnsi="宋体" w:cs="宋体"/>
                <w:sz w:val="24"/>
              </w:rPr>
              <w:t>7</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BF0FBD">
            <w:pPr>
              <w:snapToGrid w:val="0"/>
              <w:spacing w:line="360" w:lineRule="auto"/>
              <w:jc w:val="center"/>
              <w:rPr>
                <w:rFonts w:ascii="宋体" w:hAnsi="宋体" w:cs="Arial"/>
                <w:sz w:val="24"/>
              </w:rPr>
            </w:pPr>
            <w:r>
              <w:rPr>
                <w:rFonts w:ascii="宋体" w:hAnsi="宋体" w:cs="宋体"/>
                <w:sz w:val="24"/>
              </w:rPr>
              <w:t>综合维修工</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62EB5C">
            <w:pPr>
              <w:snapToGrid w:val="0"/>
              <w:spacing w:line="360" w:lineRule="auto"/>
              <w:jc w:val="center"/>
              <w:rPr>
                <w:rFonts w:ascii="宋体" w:hAnsi="宋体" w:cs="Arial"/>
                <w:sz w:val="24"/>
              </w:rPr>
            </w:pPr>
            <w:r>
              <w:rPr>
                <w:rFonts w:ascii="宋体" w:hAnsi="宋体" w:cs="宋体"/>
                <w:sz w:val="24"/>
              </w:rPr>
              <w:t>3</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4005C77">
            <w:pPr>
              <w:snapToGrid w:val="0"/>
              <w:spacing w:line="360" w:lineRule="auto"/>
              <w:jc w:val="left"/>
              <w:rPr>
                <w:rFonts w:ascii="宋体" w:hAnsi="宋体" w:cs="Arial"/>
                <w:sz w:val="24"/>
              </w:rPr>
            </w:pPr>
            <w:r>
              <w:rPr>
                <w:rFonts w:ascii="宋体" w:hAnsi="宋体" w:cs="宋体"/>
                <w:color w:val="000000"/>
                <w:spacing w:val="-2"/>
                <w:kern w:val="0"/>
                <w:sz w:val="24"/>
              </w:rPr>
              <w:t>工作时间：</w:t>
            </w:r>
            <w:r>
              <w:rPr>
                <w:rFonts w:hint="eastAsia" w:ascii="宋体" w:hAnsi="宋体" w:cs="宋体"/>
                <w:color w:val="000000"/>
                <w:spacing w:val="-2"/>
                <w:kern w:val="0"/>
                <w:sz w:val="24"/>
              </w:rPr>
              <w:t>24小时</w:t>
            </w:r>
            <w:r>
              <w:rPr>
                <w:rFonts w:ascii="宋体" w:hAnsi="宋体" w:cs="宋体"/>
                <w:color w:val="000000"/>
                <w:spacing w:val="-2"/>
                <w:kern w:val="0"/>
                <w:sz w:val="24"/>
              </w:rPr>
              <w:t>。</w:t>
            </w:r>
            <w:r>
              <w:rPr>
                <w:rFonts w:hint="eastAsia" w:ascii="宋体" w:hAnsi="宋体" w:cs="宋体"/>
                <w:color w:val="000000"/>
                <w:spacing w:val="-2"/>
                <w:kern w:val="0"/>
                <w:sz w:val="24"/>
              </w:rPr>
              <w:t>1名具备焊接与热切割作业证；1名具备高级木工证；1名具备制冷设备维修相关职业资格证书；1名45周岁（含）以下，具备本科（含）及以上学历，持有一级消防工程师证书。</w:t>
            </w:r>
          </w:p>
        </w:tc>
      </w:tr>
      <w:tr w14:paraId="3B368504">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2C073D">
            <w:pPr>
              <w:snapToGrid w:val="0"/>
              <w:spacing w:line="360" w:lineRule="auto"/>
              <w:jc w:val="center"/>
              <w:rPr>
                <w:rFonts w:ascii="宋体" w:hAnsi="宋体" w:cs="Arial"/>
                <w:sz w:val="24"/>
              </w:rPr>
            </w:pPr>
            <w:r>
              <w:rPr>
                <w:rFonts w:ascii="宋体" w:hAnsi="宋体" w:cs="宋体"/>
                <w:sz w:val="24"/>
              </w:rPr>
              <w:t>8</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8D7562">
            <w:pPr>
              <w:snapToGrid w:val="0"/>
              <w:spacing w:line="360" w:lineRule="auto"/>
              <w:jc w:val="center"/>
              <w:rPr>
                <w:rFonts w:ascii="宋体" w:hAnsi="宋体" w:cs="Arial"/>
                <w:sz w:val="24"/>
              </w:rPr>
            </w:pPr>
            <w:r>
              <w:rPr>
                <w:rFonts w:ascii="宋体" w:hAnsi="宋体" w:cs="宋体"/>
                <w:sz w:val="24"/>
              </w:rPr>
              <w:t>产权楼工程维修</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155E36">
            <w:pPr>
              <w:snapToGrid w:val="0"/>
              <w:spacing w:line="360" w:lineRule="auto"/>
              <w:jc w:val="center"/>
              <w:rPr>
                <w:rFonts w:ascii="宋体" w:hAnsi="宋体" w:cs="Arial"/>
                <w:sz w:val="24"/>
              </w:rPr>
            </w:pPr>
            <w:r>
              <w:rPr>
                <w:rFonts w:ascii="宋体" w:hAnsi="宋体" w:cs="宋体"/>
                <w:sz w:val="24"/>
              </w:rPr>
              <w:t>1</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F9AE54">
            <w:pPr>
              <w:snapToGrid w:val="0"/>
              <w:spacing w:line="360" w:lineRule="auto"/>
              <w:jc w:val="left"/>
              <w:rPr>
                <w:rFonts w:ascii="宋体" w:hAnsi="宋体" w:cs="Arial"/>
                <w:sz w:val="24"/>
              </w:rPr>
            </w:pPr>
            <w:r>
              <w:rPr>
                <w:rFonts w:ascii="宋体" w:hAnsi="宋体" w:cs="宋体"/>
                <w:color w:val="000000"/>
                <w:spacing w:val="-2"/>
                <w:kern w:val="0"/>
                <w:sz w:val="24"/>
              </w:rPr>
              <w:t>工作时间：</w:t>
            </w:r>
            <w:r>
              <w:rPr>
                <w:rFonts w:hint="eastAsia" w:ascii="宋体" w:hAnsi="宋体" w:cs="宋体"/>
                <w:color w:val="000000"/>
                <w:spacing w:val="-2"/>
                <w:kern w:val="0"/>
                <w:sz w:val="24"/>
              </w:rPr>
              <w:t>24小时</w:t>
            </w:r>
            <w:r>
              <w:rPr>
                <w:rFonts w:ascii="宋体" w:hAnsi="宋体" w:cs="宋体"/>
                <w:color w:val="000000"/>
                <w:spacing w:val="-2"/>
                <w:kern w:val="0"/>
                <w:sz w:val="24"/>
              </w:rPr>
              <w:t>。</w:t>
            </w:r>
          </w:p>
        </w:tc>
      </w:tr>
      <w:tr w14:paraId="50EB56A4">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0B43AD">
            <w:pPr>
              <w:snapToGrid w:val="0"/>
              <w:spacing w:line="360" w:lineRule="auto"/>
              <w:jc w:val="center"/>
              <w:rPr>
                <w:rFonts w:ascii="宋体" w:hAnsi="宋体" w:cs="Arial"/>
                <w:sz w:val="24"/>
              </w:rPr>
            </w:pPr>
            <w:r>
              <w:rPr>
                <w:rFonts w:ascii="宋体" w:hAnsi="宋体" w:cs="宋体"/>
                <w:sz w:val="24"/>
              </w:rPr>
              <w:t>9</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509FF1">
            <w:pPr>
              <w:snapToGrid w:val="0"/>
              <w:spacing w:line="360" w:lineRule="auto"/>
              <w:jc w:val="center"/>
              <w:rPr>
                <w:rFonts w:ascii="宋体" w:hAnsi="宋体" w:cs="Arial"/>
                <w:sz w:val="24"/>
              </w:rPr>
            </w:pPr>
            <w:r>
              <w:rPr>
                <w:rFonts w:ascii="宋体" w:hAnsi="宋体" w:cs="宋体"/>
                <w:sz w:val="24"/>
              </w:rPr>
              <w:t>保洁主管</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0030C9">
            <w:pPr>
              <w:snapToGrid w:val="0"/>
              <w:spacing w:line="360" w:lineRule="auto"/>
              <w:jc w:val="center"/>
              <w:rPr>
                <w:rFonts w:ascii="宋体" w:hAnsi="宋体" w:cs="Arial"/>
                <w:sz w:val="24"/>
              </w:rPr>
            </w:pPr>
            <w:r>
              <w:rPr>
                <w:rFonts w:ascii="宋体" w:hAnsi="宋体" w:cs="宋体"/>
                <w:sz w:val="24"/>
              </w:rPr>
              <w:t>1</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59D532">
            <w:pPr>
              <w:snapToGrid w:val="0"/>
              <w:spacing w:line="360" w:lineRule="auto"/>
              <w:jc w:val="left"/>
              <w:rPr>
                <w:rFonts w:ascii="宋体" w:hAnsi="宋体" w:cs="Arial"/>
                <w:sz w:val="24"/>
              </w:rPr>
            </w:pPr>
            <w:r>
              <w:rPr>
                <w:rFonts w:ascii="宋体" w:hAnsi="宋体" w:cs="宋体"/>
                <w:spacing w:val="-2"/>
                <w:kern w:val="0"/>
                <w:sz w:val="24"/>
              </w:rPr>
              <w:t>工作时间：8：30—17：30。</w:t>
            </w:r>
            <w:r>
              <w:rPr>
                <w:rFonts w:hint="eastAsia" w:ascii="宋体" w:hAnsi="宋体" w:cs="宋体"/>
                <w:sz w:val="24"/>
              </w:rPr>
              <w:t>具有本科（含）及以上学历</w:t>
            </w:r>
            <w:r>
              <w:rPr>
                <w:rFonts w:ascii="宋体" w:hAnsi="宋体" w:cs="宋体"/>
                <w:sz w:val="24"/>
              </w:rPr>
              <w:t>，</w:t>
            </w:r>
            <w:r>
              <w:rPr>
                <w:rFonts w:hint="eastAsia" w:ascii="宋体" w:hAnsi="宋体" w:cs="宋体"/>
                <w:sz w:val="24"/>
              </w:rPr>
              <w:t>具有“有害生物防制员”职业资格证书</w:t>
            </w:r>
            <w:r>
              <w:rPr>
                <w:rFonts w:ascii="宋体" w:hAnsi="宋体" w:cs="宋体"/>
                <w:sz w:val="24"/>
              </w:rPr>
              <w:t>，</w:t>
            </w:r>
            <w:r>
              <w:rPr>
                <w:rFonts w:hint="eastAsia" w:ascii="宋体" w:hAnsi="宋体" w:cs="宋体"/>
                <w:sz w:val="24"/>
              </w:rPr>
              <w:t>具有3年及以上物业项目保洁主管工作经验</w:t>
            </w:r>
            <w:r>
              <w:rPr>
                <w:rFonts w:ascii="宋体" w:hAnsi="宋体" w:cs="宋体"/>
                <w:sz w:val="24"/>
              </w:rPr>
              <w:t>。</w:t>
            </w:r>
          </w:p>
        </w:tc>
      </w:tr>
      <w:tr w14:paraId="02E576F8">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514E5F">
            <w:pPr>
              <w:snapToGrid w:val="0"/>
              <w:spacing w:line="360" w:lineRule="auto"/>
              <w:jc w:val="center"/>
              <w:rPr>
                <w:rFonts w:ascii="宋体" w:hAnsi="宋体" w:cs="Arial"/>
                <w:sz w:val="24"/>
              </w:rPr>
            </w:pPr>
            <w:r>
              <w:rPr>
                <w:rFonts w:ascii="宋体" w:hAnsi="宋体" w:cs="宋体"/>
                <w:sz w:val="24"/>
              </w:rPr>
              <w:t>10</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D4EF2B">
            <w:pPr>
              <w:snapToGrid w:val="0"/>
              <w:spacing w:line="360" w:lineRule="auto"/>
              <w:jc w:val="center"/>
              <w:rPr>
                <w:rFonts w:ascii="宋体" w:hAnsi="宋体" w:cs="Arial"/>
                <w:sz w:val="24"/>
              </w:rPr>
            </w:pPr>
            <w:r>
              <w:rPr>
                <w:rFonts w:ascii="宋体" w:hAnsi="宋体" w:cs="宋体"/>
                <w:sz w:val="24"/>
              </w:rPr>
              <w:t>保洁员</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360A420">
            <w:pPr>
              <w:snapToGrid w:val="0"/>
              <w:spacing w:line="360" w:lineRule="auto"/>
              <w:jc w:val="center"/>
              <w:rPr>
                <w:rFonts w:ascii="宋体" w:hAnsi="宋体" w:cs="Arial"/>
                <w:sz w:val="24"/>
              </w:rPr>
            </w:pPr>
            <w:r>
              <w:rPr>
                <w:rFonts w:ascii="宋体" w:hAnsi="宋体" w:cs="宋体"/>
                <w:sz w:val="24"/>
              </w:rPr>
              <w:t>32</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D1F5C3E">
            <w:pPr>
              <w:snapToGrid w:val="0"/>
              <w:spacing w:line="360" w:lineRule="auto"/>
              <w:jc w:val="left"/>
              <w:rPr>
                <w:rFonts w:ascii="宋体" w:hAnsi="宋体" w:cs="Arial"/>
                <w:sz w:val="24"/>
              </w:rPr>
            </w:pPr>
            <w:r>
              <w:rPr>
                <w:rFonts w:ascii="宋体" w:hAnsi="宋体" w:cs="宋体"/>
                <w:spacing w:val="-2"/>
                <w:kern w:val="0"/>
                <w:sz w:val="24"/>
              </w:rPr>
              <w:t>工作时间：</w:t>
            </w:r>
            <w:r>
              <w:rPr>
                <w:rFonts w:hint="eastAsia" w:ascii="宋体" w:hAnsi="宋体" w:cs="宋体"/>
                <w:spacing w:val="-2"/>
                <w:kern w:val="0"/>
                <w:sz w:val="24"/>
              </w:rPr>
              <w:t>5</w:t>
            </w:r>
            <w:r>
              <w:rPr>
                <w:rFonts w:ascii="宋体" w:hAnsi="宋体" w:cs="宋体"/>
                <w:spacing w:val="-2"/>
                <w:kern w:val="0"/>
                <w:sz w:val="24"/>
              </w:rPr>
              <w:t>：</w:t>
            </w:r>
            <w:r>
              <w:rPr>
                <w:rFonts w:hint="eastAsia" w:ascii="宋体" w:hAnsi="宋体" w:cs="宋体"/>
                <w:spacing w:val="-2"/>
                <w:kern w:val="0"/>
                <w:sz w:val="24"/>
              </w:rPr>
              <w:t>0</w:t>
            </w:r>
            <w:r>
              <w:rPr>
                <w:rFonts w:ascii="宋体" w:hAnsi="宋体" w:cs="宋体"/>
                <w:spacing w:val="-2"/>
                <w:kern w:val="0"/>
                <w:sz w:val="24"/>
              </w:rPr>
              <w:t>0—</w:t>
            </w:r>
            <w:r>
              <w:rPr>
                <w:rFonts w:hint="eastAsia" w:ascii="宋体" w:hAnsi="宋体" w:cs="宋体"/>
                <w:spacing w:val="-2"/>
                <w:kern w:val="0"/>
                <w:sz w:val="24"/>
              </w:rPr>
              <w:t>22</w:t>
            </w:r>
            <w:r>
              <w:rPr>
                <w:rFonts w:ascii="宋体" w:hAnsi="宋体" w:cs="宋体"/>
                <w:spacing w:val="-2"/>
                <w:kern w:val="0"/>
                <w:sz w:val="24"/>
              </w:rPr>
              <w:t>：30。</w:t>
            </w:r>
          </w:p>
        </w:tc>
      </w:tr>
      <w:tr w14:paraId="45C1DDA4">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EDF82B">
            <w:pPr>
              <w:snapToGrid w:val="0"/>
              <w:spacing w:line="360" w:lineRule="auto"/>
              <w:jc w:val="center"/>
              <w:rPr>
                <w:rFonts w:ascii="宋体" w:hAnsi="宋体" w:cs="Arial"/>
                <w:sz w:val="24"/>
              </w:rPr>
            </w:pPr>
            <w:r>
              <w:rPr>
                <w:rFonts w:ascii="宋体" w:hAnsi="宋体" w:cs="宋体"/>
                <w:sz w:val="24"/>
              </w:rPr>
              <w:t>11</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C58FD6">
            <w:pPr>
              <w:snapToGrid w:val="0"/>
              <w:spacing w:line="360" w:lineRule="auto"/>
              <w:jc w:val="center"/>
              <w:rPr>
                <w:rFonts w:ascii="宋体" w:hAnsi="宋体" w:cs="Arial"/>
                <w:sz w:val="24"/>
              </w:rPr>
            </w:pPr>
            <w:r>
              <w:rPr>
                <w:rFonts w:ascii="宋体" w:hAnsi="宋体" w:cs="宋体"/>
                <w:sz w:val="24"/>
              </w:rPr>
              <w:t>绿化</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F4DD15">
            <w:pPr>
              <w:snapToGrid w:val="0"/>
              <w:spacing w:line="360" w:lineRule="auto"/>
              <w:jc w:val="center"/>
              <w:rPr>
                <w:rFonts w:hint="eastAsia" w:ascii="宋体" w:hAnsi="宋体" w:cs="宋体"/>
                <w:sz w:val="24"/>
              </w:rPr>
            </w:pPr>
            <w:r>
              <w:rPr>
                <w:rFonts w:hint="eastAsia" w:ascii="宋体" w:hAnsi="宋体" w:cs="宋体"/>
                <w:sz w:val="24"/>
              </w:rPr>
              <w:t>2</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7A0272">
            <w:pPr>
              <w:snapToGrid w:val="0"/>
              <w:spacing w:line="360" w:lineRule="auto"/>
              <w:jc w:val="left"/>
              <w:rPr>
                <w:rFonts w:ascii="宋体" w:hAnsi="宋体" w:cs="Arial"/>
                <w:sz w:val="24"/>
              </w:rPr>
            </w:pPr>
            <w:r>
              <w:rPr>
                <w:rFonts w:ascii="宋体" w:hAnsi="宋体" w:cs="宋体"/>
                <w:spacing w:val="-2"/>
                <w:kern w:val="0"/>
                <w:sz w:val="24"/>
              </w:rPr>
              <w:t>工作时间：8：30—17：30。</w:t>
            </w:r>
            <w:r>
              <w:rPr>
                <w:rFonts w:hint="eastAsia" w:ascii="宋体" w:hAnsi="宋体" w:cs="宋体"/>
                <w:spacing w:val="-2"/>
                <w:kern w:val="0"/>
                <w:sz w:val="24"/>
              </w:rPr>
              <w:t>绿化园艺师1人，具有本科（含）及以上学历，具有风景园林高级工程师职称，具有3年及以上物业项目园林绿化工作经。</w:t>
            </w:r>
          </w:p>
        </w:tc>
      </w:tr>
      <w:tr w14:paraId="0604F134">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6832D6C">
            <w:pPr>
              <w:snapToGrid w:val="0"/>
              <w:spacing w:line="360" w:lineRule="auto"/>
              <w:jc w:val="center"/>
              <w:rPr>
                <w:rFonts w:ascii="宋体" w:hAnsi="宋体" w:cs="Arial"/>
                <w:sz w:val="24"/>
              </w:rPr>
            </w:pPr>
            <w:r>
              <w:rPr>
                <w:rFonts w:ascii="宋体" w:hAnsi="宋体" w:cs="宋体"/>
                <w:sz w:val="24"/>
              </w:rPr>
              <w:t>12</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DE6107">
            <w:pPr>
              <w:snapToGrid w:val="0"/>
              <w:spacing w:line="360" w:lineRule="auto"/>
              <w:jc w:val="center"/>
              <w:rPr>
                <w:rFonts w:ascii="宋体" w:hAnsi="宋体" w:cs="Arial"/>
                <w:sz w:val="24"/>
              </w:rPr>
            </w:pPr>
            <w:r>
              <w:rPr>
                <w:rFonts w:ascii="宋体" w:hAnsi="宋体" w:cs="宋体"/>
                <w:sz w:val="24"/>
              </w:rPr>
              <w:t>会议服务员</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1425973">
            <w:pPr>
              <w:snapToGrid w:val="0"/>
              <w:spacing w:line="360" w:lineRule="auto"/>
              <w:jc w:val="center"/>
              <w:rPr>
                <w:rFonts w:hint="eastAsia" w:ascii="宋体" w:hAnsi="宋体" w:cs="宋体"/>
                <w:sz w:val="24"/>
              </w:rPr>
            </w:pPr>
            <w:r>
              <w:rPr>
                <w:rFonts w:hint="eastAsia" w:ascii="宋体" w:hAnsi="宋体" w:cs="宋体"/>
                <w:sz w:val="24"/>
              </w:rPr>
              <w:t>3</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C34A25E">
            <w:pPr>
              <w:snapToGrid w:val="0"/>
              <w:spacing w:line="360" w:lineRule="auto"/>
              <w:jc w:val="left"/>
              <w:rPr>
                <w:rFonts w:ascii="宋体" w:hAnsi="宋体" w:cs="Arial"/>
                <w:sz w:val="24"/>
              </w:rPr>
            </w:pPr>
            <w:r>
              <w:rPr>
                <w:rFonts w:ascii="宋体" w:hAnsi="宋体" w:cs="宋体"/>
                <w:spacing w:val="-2"/>
                <w:kern w:val="0"/>
                <w:sz w:val="24"/>
              </w:rPr>
              <w:t>工作时间：8：</w:t>
            </w:r>
            <w:r>
              <w:rPr>
                <w:rFonts w:hint="eastAsia" w:ascii="宋体" w:hAnsi="宋体" w:cs="宋体"/>
                <w:spacing w:val="-2"/>
                <w:kern w:val="0"/>
                <w:sz w:val="24"/>
              </w:rPr>
              <w:t>0</w:t>
            </w:r>
            <w:r>
              <w:rPr>
                <w:rFonts w:ascii="宋体" w:hAnsi="宋体" w:cs="宋体"/>
                <w:spacing w:val="-2"/>
                <w:kern w:val="0"/>
                <w:sz w:val="24"/>
              </w:rPr>
              <w:t>0—17：</w:t>
            </w:r>
            <w:r>
              <w:rPr>
                <w:rFonts w:hint="eastAsia" w:ascii="宋体" w:hAnsi="宋体" w:cs="宋体"/>
                <w:spacing w:val="-2"/>
                <w:kern w:val="0"/>
                <w:sz w:val="24"/>
              </w:rPr>
              <w:t>0</w:t>
            </w:r>
            <w:r>
              <w:rPr>
                <w:rFonts w:ascii="宋体" w:hAnsi="宋体" w:cs="宋体"/>
                <w:spacing w:val="-2"/>
                <w:kern w:val="0"/>
                <w:sz w:val="24"/>
              </w:rPr>
              <w:t>0。</w:t>
            </w:r>
            <w:r>
              <w:rPr>
                <w:rFonts w:hint="eastAsia" w:ascii="宋体" w:hAnsi="宋体" w:cs="宋体"/>
                <w:spacing w:val="-2"/>
                <w:kern w:val="0"/>
                <w:sz w:val="24"/>
              </w:rPr>
              <w:t>（按甲方要求提供服务）</w:t>
            </w:r>
          </w:p>
        </w:tc>
      </w:tr>
      <w:tr w14:paraId="6FB501B4">
        <w:tblPrEx>
          <w:tblCellMar>
            <w:top w:w="0" w:type="dxa"/>
            <w:left w:w="108" w:type="dxa"/>
            <w:bottom w:w="0" w:type="dxa"/>
            <w:right w:w="108" w:type="dxa"/>
          </w:tblCellMar>
        </w:tblPrEx>
        <w:trPr>
          <w:trHeight w:val="567" w:hRule="atLeast"/>
        </w:trPr>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BB9B05">
            <w:pPr>
              <w:snapToGrid w:val="0"/>
              <w:spacing w:line="360" w:lineRule="auto"/>
              <w:jc w:val="center"/>
              <w:rPr>
                <w:rFonts w:ascii="宋体" w:hAnsi="宋体" w:cs="Arial"/>
                <w:sz w:val="24"/>
              </w:rPr>
            </w:pPr>
            <w:r>
              <w:rPr>
                <w:rFonts w:ascii="宋体" w:hAnsi="宋体" w:cs="宋体"/>
                <w:sz w:val="24"/>
              </w:rPr>
              <w:t>13</w:t>
            </w:r>
          </w:p>
        </w:tc>
        <w:tc>
          <w:tcPr>
            <w:tcW w:w="17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C02DC0">
            <w:pPr>
              <w:snapToGrid w:val="0"/>
              <w:spacing w:line="360" w:lineRule="auto"/>
              <w:jc w:val="center"/>
              <w:rPr>
                <w:rFonts w:ascii="宋体" w:hAnsi="宋体" w:cs="Arial"/>
                <w:sz w:val="24"/>
              </w:rPr>
            </w:pPr>
            <w:r>
              <w:rPr>
                <w:rFonts w:ascii="宋体" w:hAnsi="宋体" w:cs="宋体"/>
                <w:sz w:val="24"/>
              </w:rPr>
              <w:t>锅炉工</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B6B1285">
            <w:pPr>
              <w:snapToGrid w:val="0"/>
              <w:spacing w:line="360" w:lineRule="auto"/>
              <w:jc w:val="center"/>
              <w:rPr>
                <w:rFonts w:ascii="宋体" w:hAnsi="宋体" w:cs="Arial"/>
                <w:sz w:val="24"/>
              </w:rPr>
            </w:pPr>
            <w:r>
              <w:rPr>
                <w:rFonts w:ascii="宋体" w:hAnsi="宋体" w:cs="宋体"/>
                <w:sz w:val="24"/>
              </w:rPr>
              <w:t>6</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64982A">
            <w:pPr>
              <w:snapToGrid w:val="0"/>
              <w:spacing w:line="360" w:lineRule="auto"/>
              <w:jc w:val="left"/>
              <w:rPr>
                <w:rFonts w:ascii="宋体" w:hAnsi="宋体" w:cs="Arial"/>
                <w:sz w:val="24"/>
              </w:rPr>
            </w:pPr>
            <w:r>
              <w:rPr>
                <w:rFonts w:ascii="宋体" w:hAnsi="宋体" w:cs="宋体"/>
                <w:color w:val="000000"/>
                <w:spacing w:val="-2"/>
                <w:kern w:val="0"/>
                <w:sz w:val="24"/>
              </w:rPr>
              <w:t>工作时间：</w:t>
            </w:r>
            <w:r>
              <w:rPr>
                <w:rFonts w:hint="eastAsia" w:ascii="宋体" w:hAnsi="宋体" w:cs="宋体"/>
                <w:color w:val="000000"/>
                <w:spacing w:val="-2"/>
                <w:kern w:val="0"/>
                <w:sz w:val="24"/>
              </w:rPr>
              <w:t>24小时（供暖季）</w:t>
            </w:r>
            <w:r>
              <w:rPr>
                <w:rFonts w:ascii="宋体" w:hAnsi="宋体" w:cs="宋体"/>
                <w:color w:val="000000"/>
                <w:spacing w:val="-2"/>
                <w:kern w:val="0"/>
                <w:sz w:val="24"/>
              </w:rPr>
              <w:t>。</w:t>
            </w:r>
            <w:r>
              <w:rPr>
                <w:rFonts w:hint="eastAsia" w:ascii="宋体" w:hAnsi="宋体" w:cs="宋体"/>
                <w:color w:val="000000"/>
                <w:spacing w:val="-2"/>
                <w:kern w:val="0"/>
                <w:sz w:val="24"/>
              </w:rPr>
              <w:t>具备锅炉特种设备操作证，其中1人还需持有锅炉水处理G3证书</w:t>
            </w:r>
          </w:p>
        </w:tc>
      </w:tr>
      <w:tr w14:paraId="4D20D77A">
        <w:tblPrEx>
          <w:tblCellMar>
            <w:top w:w="0" w:type="dxa"/>
            <w:left w:w="108" w:type="dxa"/>
            <w:bottom w:w="0" w:type="dxa"/>
            <w:right w:w="108" w:type="dxa"/>
          </w:tblCellMar>
        </w:tblPrEx>
        <w:trPr>
          <w:trHeight w:val="567" w:hRule="atLeast"/>
        </w:trPr>
        <w:tc>
          <w:tcPr>
            <w:tcW w:w="22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9F50A09">
            <w:pPr>
              <w:snapToGrid w:val="0"/>
              <w:spacing w:line="360" w:lineRule="auto"/>
              <w:jc w:val="center"/>
              <w:rPr>
                <w:rFonts w:ascii="宋体" w:hAnsi="宋体" w:cs="Arial"/>
                <w:sz w:val="24"/>
              </w:rPr>
            </w:pPr>
            <w:r>
              <w:rPr>
                <w:rFonts w:ascii="宋体" w:hAnsi="宋体" w:cs="宋体"/>
                <w:sz w:val="24"/>
              </w:rPr>
              <w:t>总计</w:t>
            </w:r>
          </w:p>
        </w:tc>
        <w:tc>
          <w:tcPr>
            <w:tcW w:w="7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5BF555">
            <w:pPr>
              <w:snapToGrid w:val="0"/>
              <w:spacing w:line="360" w:lineRule="auto"/>
              <w:jc w:val="center"/>
              <w:rPr>
                <w:rFonts w:ascii="宋体" w:hAnsi="宋体" w:cs="Arial"/>
                <w:sz w:val="24"/>
              </w:rPr>
            </w:pPr>
            <w:r>
              <w:rPr>
                <w:rFonts w:hint="eastAsia" w:ascii="宋体" w:hAnsi="宋体" w:cs="宋体"/>
                <w:sz w:val="24"/>
              </w:rPr>
              <w:t>58</w:t>
            </w:r>
          </w:p>
        </w:tc>
        <w:tc>
          <w:tcPr>
            <w:tcW w:w="57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1F3C5C6">
            <w:pPr>
              <w:snapToGrid w:val="0"/>
              <w:spacing w:line="360" w:lineRule="auto"/>
              <w:jc w:val="left"/>
              <w:rPr>
                <w:rFonts w:ascii="宋体" w:hAnsi="宋体" w:cs="Arial"/>
                <w:sz w:val="24"/>
              </w:rPr>
            </w:pPr>
          </w:p>
        </w:tc>
      </w:tr>
    </w:tbl>
    <w:p w14:paraId="5B9A3641">
      <w:pPr>
        <w:snapToGrid w:val="0"/>
        <w:spacing w:line="360" w:lineRule="auto"/>
        <w:rPr>
          <w:rFonts w:hint="eastAsia" w:ascii="宋体" w:hAnsi="宋体"/>
          <w:sz w:val="24"/>
        </w:rPr>
      </w:pPr>
    </w:p>
    <w:p w14:paraId="3E98D2E8">
      <w:pPr>
        <w:snapToGrid w:val="0"/>
        <w:spacing w:line="360" w:lineRule="auto"/>
        <w:ind w:firstLine="480" w:firstLineChars="200"/>
        <w:rPr>
          <w:rFonts w:hint="eastAsia" w:ascii="宋体" w:hAnsi="宋体"/>
          <w:sz w:val="24"/>
        </w:rPr>
      </w:pPr>
      <w:r>
        <w:rPr>
          <w:rFonts w:hint="eastAsia" w:ascii="宋体" w:hAnsi="宋体"/>
          <w:sz w:val="24"/>
        </w:rPr>
        <w:t>注：投标人应当按国家相关法律法规的要求，合理确定服务人员工资标准、工作时间等。</w:t>
      </w:r>
    </w:p>
    <w:p w14:paraId="48E48125">
      <w:pPr>
        <w:snapToGrid w:val="0"/>
        <w:spacing w:line="360" w:lineRule="auto"/>
        <w:ind w:firstLine="480" w:firstLineChars="200"/>
        <w:rPr>
          <w:rFonts w:hint="eastAsia" w:ascii="宋体" w:hAnsi="宋体"/>
          <w:sz w:val="24"/>
        </w:rPr>
      </w:pPr>
      <w:r>
        <w:rPr>
          <w:rFonts w:hint="eastAsia" w:ascii="宋体" w:hAnsi="宋体"/>
          <w:sz w:val="24"/>
        </w:rPr>
        <w:t>投标人为服务人员办理必需的保险，有关人员伤亡及第三者责任险均应当考虑在报价因素中。</w:t>
      </w:r>
    </w:p>
    <w:p w14:paraId="7EC5803A">
      <w:pPr>
        <w:snapToGrid w:val="0"/>
        <w:spacing w:line="360" w:lineRule="auto"/>
        <w:rPr>
          <w:rFonts w:hint="eastAsia" w:ascii="宋体" w:hAnsi="宋体"/>
          <w:b/>
          <w:bCs/>
          <w:sz w:val="24"/>
        </w:rPr>
      </w:pPr>
      <w:r>
        <w:rPr>
          <w:rFonts w:hint="eastAsia" w:ascii="宋体" w:hAnsi="宋体"/>
          <w:b/>
          <w:bCs/>
          <w:sz w:val="24"/>
        </w:rPr>
        <w:t>（3）人员职责与要求</w:t>
      </w:r>
    </w:p>
    <w:p w14:paraId="7739B5DD">
      <w:pPr>
        <w:snapToGrid w:val="0"/>
        <w:spacing w:line="360" w:lineRule="auto"/>
        <w:ind w:firstLine="504" w:firstLineChars="210"/>
        <w:rPr>
          <w:rFonts w:hint="eastAsia" w:ascii="宋体" w:hAnsi="宋体"/>
          <w:sz w:val="24"/>
        </w:rPr>
      </w:pPr>
      <w:r>
        <w:rPr>
          <w:rFonts w:hint="eastAsia" w:ascii="宋体" w:hAnsi="宋体"/>
          <w:sz w:val="24"/>
        </w:rPr>
        <w:t>项目经理职责要求：对本项目安全生产、物业服务安全正常运营负第一责任；代表中标人与采购人就各相关部分进行沟通，确保服务合同约定的各服务方案按标准执行到位；对项目各岗位人员按计划进行培训、考核，确保客户满意度达到98%以上；保质保量认真落实采购人安排的其他工作。</w:t>
      </w:r>
    </w:p>
    <w:p w14:paraId="697C8084">
      <w:pPr>
        <w:snapToGrid w:val="0"/>
        <w:spacing w:line="360" w:lineRule="auto"/>
        <w:ind w:firstLine="504" w:firstLineChars="210"/>
        <w:rPr>
          <w:rFonts w:hint="eastAsia" w:ascii="宋体" w:hAnsi="宋体"/>
          <w:sz w:val="24"/>
        </w:rPr>
      </w:pPr>
      <w:r>
        <w:rPr>
          <w:rFonts w:hint="eastAsia" w:ascii="宋体" w:hAnsi="宋体"/>
          <w:sz w:val="24"/>
        </w:rPr>
        <w:t>保洁主管职责要求：配合项目经理代表中标人与采购人就各相关部分进行沟通，确保服务合同约定的各服务方案按标准执行到位；对绿化、保洁各岗位人员按计划进行培训、考核，认真落实采购人安排的其他工作。</w:t>
      </w:r>
    </w:p>
    <w:p w14:paraId="23F1E074">
      <w:pPr>
        <w:snapToGrid w:val="0"/>
        <w:spacing w:line="360" w:lineRule="auto"/>
        <w:ind w:firstLine="504" w:firstLineChars="210"/>
        <w:rPr>
          <w:rFonts w:hint="eastAsia" w:ascii="宋体" w:hAnsi="宋体"/>
          <w:sz w:val="24"/>
        </w:rPr>
      </w:pPr>
      <w:r>
        <w:rPr>
          <w:rFonts w:hint="eastAsia" w:ascii="宋体" w:hAnsi="宋体"/>
          <w:sz w:val="24"/>
        </w:rPr>
        <w:t>保洁员职责要求：</w:t>
      </w:r>
    </w:p>
    <w:p w14:paraId="0B3C50DE">
      <w:pPr>
        <w:snapToGrid w:val="0"/>
        <w:spacing w:line="360" w:lineRule="auto"/>
        <w:ind w:firstLine="504" w:firstLineChars="210"/>
        <w:rPr>
          <w:rFonts w:hint="eastAsia" w:ascii="宋体" w:hAnsi="宋体"/>
          <w:sz w:val="24"/>
        </w:rPr>
      </w:pPr>
      <w:r>
        <w:rPr>
          <w:rFonts w:hint="eastAsia" w:ascii="宋体" w:hAnsi="宋体"/>
          <w:sz w:val="24"/>
        </w:rPr>
        <w:t>1.执行保洁计划：按照预定的时间表和清洁计划，进行院内各个区域的清洁工作，包括地面、玻璃、厕所等的清洁和维护。</w:t>
      </w:r>
    </w:p>
    <w:p w14:paraId="6F8C1DED">
      <w:pPr>
        <w:snapToGrid w:val="0"/>
        <w:spacing w:line="360" w:lineRule="auto"/>
        <w:ind w:firstLine="504" w:firstLineChars="210"/>
        <w:rPr>
          <w:rFonts w:hint="eastAsia" w:ascii="宋体" w:hAnsi="宋体"/>
          <w:sz w:val="24"/>
        </w:rPr>
      </w:pPr>
      <w:r>
        <w:rPr>
          <w:rFonts w:hint="eastAsia" w:ascii="宋体" w:hAnsi="宋体"/>
          <w:sz w:val="24"/>
        </w:rPr>
        <w:t>2.公共区域清洁：在上班前进行环境清洁工作。</w:t>
      </w:r>
    </w:p>
    <w:p w14:paraId="3810196B">
      <w:pPr>
        <w:snapToGrid w:val="0"/>
        <w:spacing w:line="360" w:lineRule="auto"/>
        <w:ind w:firstLine="504" w:firstLineChars="210"/>
        <w:rPr>
          <w:rFonts w:hint="eastAsia" w:ascii="宋体" w:hAnsi="宋体"/>
          <w:sz w:val="24"/>
        </w:rPr>
      </w:pPr>
      <w:r>
        <w:rPr>
          <w:rFonts w:hint="eastAsia" w:ascii="宋体" w:hAnsi="宋体"/>
          <w:sz w:val="24"/>
        </w:rPr>
        <w:t>3.垃圾处理和回收：负责垃圾的收集和处理，确保院内的垃圾被妥善处理，符合环保要求。</w:t>
      </w:r>
    </w:p>
    <w:p w14:paraId="0B23711D">
      <w:pPr>
        <w:snapToGrid w:val="0"/>
        <w:spacing w:line="360" w:lineRule="auto"/>
        <w:ind w:firstLine="504" w:firstLineChars="210"/>
        <w:rPr>
          <w:rFonts w:hint="eastAsia" w:ascii="宋体" w:hAnsi="宋体"/>
          <w:sz w:val="24"/>
        </w:rPr>
      </w:pPr>
      <w:r>
        <w:rPr>
          <w:rFonts w:hint="eastAsia" w:ascii="宋体" w:hAnsi="宋体"/>
          <w:sz w:val="24"/>
        </w:rPr>
        <w:t>4.周边环境维护：负责项目周边环境的清洁和维护，所有公共区域的清扫、擦拭和维护。</w:t>
      </w:r>
    </w:p>
    <w:p w14:paraId="51277891">
      <w:pPr>
        <w:snapToGrid w:val="0"/>
        <w:spacing w:line="360" w:lineRule="auto"/>
        <w:ind w:firstLine="504" w:firstLineChars="210"/>
        <w:rPr>
          <w:rFonts w:hint="eastAsia" w:ascii="宋体" w:hAnsi="宋体"/>
          <w:sz w:val="24"/>
        </w:rPr>
      </w:pPr>
      <w:r>
        <w:rPr>
          <w:rFonts w:hint="eastAsia" w:ascii="宋体" w:hAnsi="宋体"/>
          <w:sz w:val="24"/>
        </w:rPr>
        <w:t>5.协助管理人员：配合甲方人员的工作，协助紧急清洁、突发事件处理等工作。</w:t>
      </w:r>
    </w:p>
    <w:p w14:paraId="1EB6EA7B">
      <w:pPr>
        <w:snapToGrid w:val="0"/>
        <w:spacing w:line="360" w:lineRule="auto"/>
        <w:ind w:firstLine="504" w:firstLineChars="210"/>
        <w:rPr>
          <w:rFonts w:hint="eastAsia" w:ascii="宋体" w:hAnsi="宋体"/>
          <w:sz w:val="24"/>
        </w:rPr>
      </w:pPr>
      <w:r>
        <w:rPr>
          <w:rFonts w:hint="eastAsia" w:ascii="宋体" w:hAnsi="宋体"/>
          <w:sz w:val="24"/>
        </w:rPr>
        <w:t>绿化工职责要求：</w:t>
      </w:r>
    </w:p>
    <w:p w14:paraId="17718C74">
      <w:pPr>
        <w:snapToGrid w:val="0"/>
        <w:spacing w:line="360" w:lineRule="auto"/>
        <w:ind w:firstLine="504" w:firstLineChars="210"/>
        <w:rPr>
          <w:rFonts w:hint="eastAsia" w:ascii="宋体" w:hAnsi="宋体"/>
          <w:sz w:val="24"/>
        </w:rPr>
      </w:pPr>
      <w:r>
        <w:rPr>
          <w:rFonts w:hint="eastAsia" w:ascii="宋体" w:hAnsi="宋体"/>
          <w:sz w:val="24"/>
        </w:rPr>
        <w:t>1、植物养护：负责院内的植物养护工作，包括浇水、修剪、施肥、病虫害防治等，确保植物生长健康且美观。</w:t>
      </w:r>
    </w:p>
    <w:p w14:paraId="4B29A56A">
      <w:pPr>
        <w:snapToGrid w:val="0"/>
        <w:spacing w:line="360" w:lineRule="auto"/>
        <w:ind w:firstLine="504" w:firstLineChars="210"/>
        <w:rPr>
          <w:rFonts w:hint="eastAsia" w:ascii="宋体" w:hAnsi="宋体"/>
          <w:sz w:val="24"/>
        </w:rPr>
      </w:pPr>
      <w:r>
        <w:rPr>
          <w:rFonts w:hint="eastAsia" w:ascii="宋体" w:hAnsi="宋体"/>
          <w:sz w:val="24"/>
        </w:rPr>
        <w:t>2、绿地管理：负责红线范围内的绿地管理工作，包括草坪修剪、除草、杂草清理、落叶清扫等，保持景观整洁有序。</w:t>
      </w:r>
    </w:p>
    <w:p w14:paraId="2E4C5AB3">
      <w:pPr>
        <w:snapToGrid w:val="0"/>
        <w:spacing w:line="360" w:lineRule="auto"/>
        <w:ind w:firstLine="504" w:firstLineChars="210"/>
        <w:rPr>
          <w:rFonts w:hint="eastAsia" w:ascii="宋体" w:hAnsi="宋体"/>
          <w:sz w:val="24"/>
        </w:rPr>
      </w:pPr>
      <w:r>
        <w:rPr>
          <w:rFonts w:hint="eastAsia" w:ascii="宋体" w:hAnsi="宋体"/>
          <w:sz w:val="24"/>
        </w:rPr>
        <w:t>3、园林保洁：协助保洁人员进行清洁工作，包括落叶清扫、绿化垃圾收集等。</w:t>
      </w:r>
    </w:p>
    <w:p w14:paraId="627A5FCE">
      <w:pPr>
        <w:snapToGrid w:val="0"/>
        <w:spacing w:line="360" w:lineRule="auto"/>
        <w:ind w:firstLine="504" w:firstLineChars="210"/>
        <w:rPr>
          <w:rFonts w:hint="eastAsia" w:ascii="宋体" w:hAnsi="宋体"/>
          <w:sz w:val="24"/>
        </w:rPr>
      </w:pPr>
      <w:r>
        <w:rPr>
          <w:rFonts w:hint="eastAsia" w:ascii="宋体" w:hAnsi="宋体"/>
          <w:sz w:val="24"/>
        </w:rPr>
        <w:t>要求：</w:t>
      </w:r>
    </w:p>
    <w:p w14:paraId="31036730">
      <w:pPr>
        <w:snapToGrid w:val="0"/>
        <w:spacing w:line="360" w:lineRule="auto"/>
        <w:ind w:firstLine="504" w:firstLineChars="210"/>
        <w:rPr>
          <w:rFonts w:hint="eastAsia" w:ascii="宋体" w:hAnsi="宋体"/>
          <w:sz w:val="24"/>
        </w:rPr>
      </w:pPr>
      <w:r>
        <w:rPr>
          <w:rFonts w:hint="eastAsia" w:ascii="宋体" w:hAnsi="宋体"/>
          <w:sz w:val="24"/>
        </w:rPr>
        <w:t>具备植物养护知识：熟悉各类常见植物的养护方法和特点，了解常见病虫害的防治方法。</w:t>
      </w:r>
    </w:p>
    <w:p w14:paraId="02EB3752">
      <w:pPr>
        <w:snapToGrid w:val="0"/>
        <w:spacing w:line="360" w:lineRule="auto"/>
        <w:ind w:firstLine="504" w:firstLineChars="210"/>
        <w:rPr>
          <w:rFonts w:hint="eastAsia" w:ascii="宋体" w:hAnsi="宋体"/>
          <w:sz w:val="24"/>
        </w:rPr>
      </w:pPr>
      <w:r>
        <w:rPr>
          <w:rFonts w:hint="eastAsia" w:ascii="宋体" w:hAnsi="宋体"/>
          <w:sz w:val="24"/>
        </w:rPr>
        <w:t>具备园艺技能：具备修剪、浇水、施肥等基本园艺技能，掌握相关工具和设备的使用方法。</w:t>
      </w:r>
    </w:p>
    <w:p w14:paraId="60FE8177">
      <w:pPr>
        <w:snapToGrid w:val="0"/>
        <w:spacing w:line="360" w:lineRule="auto"/>
        <w:ind w:firstLine="504" w:firstLineChars="210"/>
        <w:rPr>
          <w:rFonts w:hint="eastAsia" w:ascii="宋体" w:hAnsi="宋体"/>
          <w:sz w:val="24"/>
        </w:rPr>
      </w:pPr>
      <w:r>
        <w:rPr>
          <w:rFonts w:hint="eastAsia" w:ascii="宋体" w:hAnsi="宋体"/>
          <w:sz w:val="24"/>
        </w:rPr>
        <w:t>乐于动手：具备较强的体力和耐力，能够适应长时间的户外工作和体力劳动。</w:t>
      </w:r>
    </w:p>
    <w:p w14:paraId="7E035A15">
      <w:pPr>
        <w:snapToGrid w:val="0"/>
        <w:spacing w:line="360" w:lineRule="auto"/>
        <w:ind w:firstLine="504" w:firstLineChars="210"/>
        <w:rPr>
          <w:rFonts w:hint="eastAsia" w:ascii="宋体" w:hAnsi="宋体"/>
          <w:sz w:val="24"/>
        </w:rPr>
      </w:pPr>
      <w:r>
        <w:rPr>
          <w:rFonts w:hint="eastAsia" w:ascii="宋体" w:hAnsi="宋体"/>
          <w:sz w:val="24"/>
        </w:rPr>
        <w:t>守时守纪：遵守工作时间和工作纪律，保证按时完成工作任务。</w:t>
      </w:r>
    </w:p>
    <w:p w14:paraId="40F58A32">
      <w:pPr>
        <w:snapToGrid w:val="0"/>
        <w:spacing w:line="360" w:lineRule="auto"/>
        <w:ind w:firstLine="504" w:firstLineChars="210"/>
        <w:rPr>
          <w:rFonts w:hint="eastAsia" w:ascii="宋体" w:hAnsi="宋体"/>
          <w:sz w:val="24"/>
        </w:rPr>
      </w:pPr>
      <w:r>
        <w:rPr>
          <w:rFonts w:hint="eastAsia" w:ascii="宋体" w:hAnsi="宋体"/>
          <w:sz w:val="24"/>
        </w:rPr>
        <w:t>团队合作：具备良好的团队合作意识，能够与其他人员和相关部门协调配合。</w:t>
      </w:r>
    </w:p>
    <w:p w14:paraId="2D4B3922">
      <w:pPr>
        <w:snapToGrid w:val="0"/>
        <w:spacing w:line="360" w:lineRule="auto"/>
        <w:ind w:firstLine="504" w:firstLineChars="210"/>
        <w:rPr>
          <w:rFonts w:hint="eastAsia" w:ascii="宋体" w:hAnsi="宋体"/>
          <w:sz w:val="24"/>
        </w:rPr>
      </w:pPr>
      <w:r>
        <w:rPr>
          <w:rFonts w:hint="eastAsia" w:ascii="宋体" w:hAnsi="宋体"/>
          <w:sz w:val="24"/>
        </w:rPr>
        <w:t>环保意识：重视环境保护和资源节约，注重使用绿色环保的植物养护方法和材料。</w:t>
      </w:r>
    </w:p>
    <w:p w14:paraId="50CDCB78">
      <w:pPr>
        <w:snapToGrid w:val="0"/>
        <w:spacing w:line="360" w:lineRule="auto"/>
        <w:ind w:firstLine="504" w:firstLineChars="210"/>
        <w:rPr>
          <w:rFonts w:hint="eastAsia" w:ascii="宋体" w:hAnsi="宋体"/>
          <w:sz w:val="24"/>
        </w:rPr>
      </w:pPr>
      <w:r>
        <w:rPr>
          <w:rFonts w:hint="eastAsia" w:ascii="宋体" w:hAnsi="宋体"/>
          <w:sz w:val="24"/>
        </w:rPr>
        <w:t>负责采购人提出的其他服务。</w:t>
      </w:r>
    </w:p>
    <w:p w14:paraId="7FD8D8F5">
      <w:pPr>
        <w:snapToGrid w:val="0"/>
        <w:spacing w:line="360" w:lineRule="auto"/>
        <w:ind w:firstLine="504" w:firstLineChars="210"/>
        <w:rPr>
          <w:rFonts w:hint="eastAsia" w:ascii="宋体" w:hAnsi="宋体"/>
          <w:sz w:val="24"/>
        </w:rPr>
      </w:pPr>
      <w:r>
        <w:rPr>
          <w:rFonts w:hint="eastAsia" w:ascii="宋体" w:hAnsi="宋体"/>
          <w:sz w:val="24"/>
        </w:rPr>
        <w:t>客服主管职责要求：完成客户服务及会议服务的各项工作内容。配合项目经理代表中标人与采购人就各相关部分进行沟通，确保服务合同约定的各服务方案按标准执行到位，认真落实采购人安排的其他工作。</w:t>
      </w:r>
    </w:p>
    <w:p w14:paraId="62DD420A">
      <w:pPr>
        <w:snapToGrid w:val="0"/>
        <w:spacing w:line="360" w:lineRule="auto"/>
        <w:ind w:firstLine="504" w:firstLineChars="210"/>
        <w:rPr>
          <w:rFonts w:hint="eastAsia" w:ascii="宋体" w:hAnsi="宋体"/>
          <w:sz w:val="24"/>
        </w:rPr>
      </w:pPr>
      <w:r>
        <w:rPr>
          <w:rFonts w:hint="eastAsia" w:ascii="宋体" w:hAnsi="宋体"/>
          <w:sz w:val="24"/>
        </w:rPr>
        <w:t>工程主管职责要求：配合项目经理代表中标人与采购人就各相关部分进行沟通，确保服务合同约定的各服务方案按标准执行到位；对维修人员按计划进行培训、考核，认真落实采购人安排的其他工作。</w:t>
      </w:r>
    </w:p>
    <w:p w14:paraId="472DB8FA">
      <w:pPr>
        <w:snapToGrid w:val="0"/>
        <w:spacing w:line="360" w:lineRule="auto"/>
        <w:ind w:firstLine="504" w:firstLineChars="210"/>
        <w:rPr>
          <w:rFonts w:hint="eastAsia" w:ascii="宋体" w:hAnsi="宋体"/>
          <w:sz w:val="24"/>
        </w:rPr>
      </w:pPr>
      <w:r>
        <w:rPr>
          <w:rFonts w:hint="eastAsia" w:ascii="宋体" w:hAnsi="宋体"/>
          <w:sz w:val="24"/>
        </w:rPr>
        <w:t>工程人员职责要求：</w:t>
      </w:r>
    </w:p>
    <w:p w14:paraId="32675D0E">
      <w:pPr>
        <w:snapToGrid w:val="0"/>
        <w:spacing w:line="360" w:lineRule="auto"/>
        <w:ind w:firstLine="504" w:firstLineChars="210"/>
        <w:rPr>
          <w:rFonts w:hint="eastAsia" w:ascii="宋体" w:hAnsi="宋体"/>
          <w:sz w:val="24"/>
        </w:rPr>
      </w:pPr>
      <w:r>
        <w:rPr>
          <w:rFonts w:hint="eastAsia" w:ascii="宋体" w:hAnsi="宋体"/>
          <w:sz w:val="24"/>
        </w:rPr>
        <w:t>强电维修：</w:t>
      </w:r>
    </w:p>
    <w:p w14:paraId="383EE106">
      <w:pPr>
        <w:snapToGrid w:val="0"/>
        <w:spacing w:line="360" w:lineRule="auto"/>
        <w:ind w:firstLine="504" w:firstLineChars="210"/>
        <w:rPr>
          <w:rFonts w:hint="eastAsia" w:ascii="宋体" w:hAnsi="宋体"/>
          <w:sz w:val="24"/>
        </w:rPr>
      </w:pPr>
      <w:r>
        <w:rPr>
          <w:rFonts w:hint="eastAsia" w:ascii="宋体" w:hAnsi="宋体"/>
          <w:sz w:val="24"/>
        </w:rPr>
        <w:t>1、熟悉高、低压供、配电设备的控制区域。掌握高、低压电气设备的原理、运行特性，参与排除设备的疑难故障，负责有关的技术问题。</w:t>
      </w:r>
    </w:p>
    <w:p w14:paraId="59DABAFD">
      <w:pPr>
        <w:snapToGrid w:val="0"/>
        <w:spacing w:line="360" w:lineRule="auto"/>
        <w:ind w:firstLine="504" w:firstLineChars="210"/>
        <w:rPr>
          <w:rFonts w:hint="eastAsia" w:ascii="宋体" w:hAnsi="宋体"/>
          <w:sz w:val="24"/>
        </w:rPr>
      </w:pPr>
      <w:r>
        <w:rPr>
          <w:rFonts w:hint="eastAsia" w:ascii="宋体" w:hAnsi="宋体"/>
          <w:sz w:val="24"/>
        </w:rPr>
        <w:t>2、严格执行各项安全、技术规范，保证人身及设备安全。</w:t>
      </w:r>
    </w:p>
    <w:p w14:paraId="2866C377">
      <w:pPr>
        <w:snapToGrid w:val="0"/>
        <w:spacing w:line="360" w:lineRule="auto"/>
        <w:ind w:firstLine="504" w:firstLineChars="210"/>
        <w:rPr>
          <w:rFonts w:hint="eastAsia" w:ascii="宋体" w:hAnsi="宋体"/>
          <w:sz w:val="24"/>
        </w:rPr>
      </w:pPr>
      <w:r>
        <w:rPr>
          <w:rFonts w:hint="eastAsia" w:ascii="宋体" w:hAnsi="宋体"/>
          <w:sz w:val="24"/>
        </w:rPr>
        <w:t>3、组织处理设备突发事件的应急处理工作。</w:t>
      </w:r>
    </w:p>
    <w:p w14:paraId="4833E8C7">
      <w:pPr>
        <w:snapToGrid w:val="0"/>
        <w:spacing w:line="360" w:lineRule="auto"/>
        <w:ind w:firstLine="504" w:firstLineChars="210"/>
        <w:rPr>
          <w:rFonts w:hint="eastAsia" w:ascii="宋体" w:hAnsi="宋体"/>
          <w:sz w:val="24"/>
        </w:rPr>
      </w:pPr>
      <w:r>
        <w:rPr>
          <w:rFonts w:hint="eastAsia" w:ascii="宋体" w:hAnsi="宋体"/>
          <w:sz w:val="24"/>
        </w:rPr>
        <w:t>4、在“安全、可靠、经济、合理”的原则下，提出节能措施，并组织实施。</w:t>
      </w:r>
    </w:p>
    <w:p w14:paraId="6C2FEDB0">
      <w:pPr>
        <w:snapToGrid w:val="0"/>
        <w:spacing w:line="360" w:lineRule="auto"/>
        <w:ind w:firstLine="504" w:firstLineChars="210"/>
        <w:rPr>
          <w:rFonts w:hint="eastAsia" w:ascii="宋体" w:hAnsi="宋体"/>
          <w:sz w:val="24"/>
        </w:rPr>
      </w:pPr>
      <w:r>
        <w:rPr>
          <w:rFonts w:hint="eastAsia" w:ascii="宋体" w:hAnsi="宋体"/>
          <w:sz w:val="24"/>
        </w:rPr>
        <w:t>5、及时妥善处理本专业发生的人员、设备等问题。</w:t>
      </w:r>
    </w:p>
    <w:p w14:paraId="5592B903">
      <w:pPr>
        <w:snapToGrid w:val="0"/>
        <w:spacing w:line="360" w:lineRule="auto"/>
        <w:ind w:firstLine="504" w:firstLineChars="210"/>
        <w:rPr>
          <w:rFonts w:hint="eastAsia" w:ascii="宋体" w:hAnsi="宋体"/>
          <w:sz w:val="24"/>
        </w:rPr>
      </w:pPr>
      <w:r>
        <w:rPr>
          <w:rFonts w:hint="eastAsia" w:ascii="宋体" w:hAnsi="宋体"/>
          <w:sz w:val="24"/>
        </w:rPr>
        <w:t>给排水维修/运行</w:t>
      </w:r>
    </w:p>
    <w:p w14:paraId="64EC48B9">
      <w:pPr>
        <w:snapToGrid w:val="0"/>
        <w:spacing w:line="360" w:lineRule="auto"/>
        <w:ind w:firstLine="504" w:firstLineChars="210"/>
        <w:rPr>
          <w:rFonts w:hint="eastAsia" w:ascii="宋体" w:hAnsi="宋体"/>
          <w:sz w:val="24"/>
        </w:rPr>
      </w:pPr>
      <w:r>
        <w:rPr>
          <w:rFonts w:hint="eastAsia" w:ascii="宋体" w:hAnsi="宋体"/>
          <w:sz w:val="24"/>
        </w:rPr>
        <w:t>1、熟悉给排水系统的基本情况，熟悉给排水系统的各位置的阀门控制区域。</w:t>
      </w:r>
    </w:p>
    <w:p w14:paraId="412DCEF0">
      <w:pPr>
        <w:snapToGrid w:val="0"/>
        <w:spacing w:line="360" w:lineRule="auto"/>
        <w:ind w:firstLine="504" w:firstLineChars="210"/>
        <w:rPr>
          <w:rFonts w:hint="eastAsia" w:ascii="宋体" w:hAnsi="宋体"/>
          <w:sz w:val="24"/>
        </w:rPr>
      </w:pPr>
      <w:r>
        <w:rPr>
          <w:rFonts w:hint="eastAsia" w:ascii="宋体" w:hAnsi="宋体"/>
          <w:sz w:val="24"/>
        </w:rPr>
        <w:t>2、定期巡视设备，检查本专业的工作完成情况。</w:t>
      </w:r>
    </w:p>
    <w:p w14:paraId="17C63466">
      <w:pPr>
        <w:snapToGrid w:val="0"/>
        <w:spacing w:line="360" w:lineRule="auto"/>
        <w:ind w:firstLine="504" w:firstLineChars="210"/>
        <w:rPr>
          <w:rFonts w:hint="eastAsia" w:ascii="宋体" w:hAnsi="宋体"/>
          <w:sz w:val="24"/>
        </w:rPr>
      </w:pPr>
      <w:r>
        <w:rPr>
          <w:rFonts w:hint="eastAsia" w:ascii="宋体" w:hAnsi="宋体"/>
          <w:sz w:val="24"/>
        </w:rPr>
        <w:t>3、组织处理给排水设备突发事件的应急处理工作。</w:t>
      </w:r>
    </w:p>
    <w:p w14:paraId="739A554A">
      <w:pPr>
        <w:snapToGrid w:val="0"/>
        <w:spacing w:line="360" w:lineRule="auto"/>
        <w:ind w:firstLine="504" w:firstLineChars="210"/>
        <w:rPr>
          <w:rFonts w:hint="eastAsia" w:ascii="宋体" w:hAnsi="宋体"/>
          <w:sz w:val="24"/>
        </w:rPr>
      </w:pPr>
      <w:r>
        <w:rPr>
          <w:rFonts w:hint="eastAsia" w:ascii="宋体" w:hAnsi="宋体"/>
          <w:sz w:val="24"/>
        </w:rPr>
        <w:t>4、在“安全、可靠、经济、合理”的原则下，提出节能措施，并组织实施。</w:t>
      </w:r>
    </w:p>
    <w:p w14:paraId="49B65095">
      <w:pPr>
        <w:snapToGrid w:val="0"/>
        <w:spacing w:line="360" w:lineRule="auto"/>
        <w:ind w:firstLine="504" w:firstLineChars="210"/>
        <w:rPr>
          <w:rFonts w:hint="eastAsia" w:ascii="宋体" w:hAnsi="宋体"/>
          <w:sz w:val="24"/>
        </w:rPr>
      </w:pPr>
      <w:r>
        <w:rPr>
          <w:rFonts w:hint="eastAsia" w:ascii="宋体" w:hAnsi="宋体"/>
          <w:sz w:val="24"/>
        </w:rPr>
        <w:t>5、及时妥善处理本专业发生的人员、设备等问题。</w:t>
      </w:r>
    </w:p>
    <w:p w14:paraId="6B402D15">
      <w:pPr>
        <w:snapToGrid w:val="0"/>
        <w:spacing w:line="360" w:lineRule="auto"/>
        <w:ind w:firstLine="504" w:firstLineChars="210"/>
        <w:rPr>
          <w:rFonts w:hint="eastAsia" w:ascii="宋体" w:hAnsi="宋体"/>
          <w:sz w:val="24"/>
        </w:rPr>
      </w:pPr>
      <w:r>
        <w:rPr>
          <w:rFonts w:hint="eastAsia" w:ascii="宋体" w:hAnsi="宋体"/>
          <w:sz w:val="24"/>
        </w:rPr>
        <w:t>综合维修</w:t>
      </w:r>
    </w:p>
    <w:p w14:paraId="05305C6D">
      <w:pPr>
        <w:snapToGrid w:val="0"/>
        <w:spacing w:line="360" w:lineRule="auto"/>
        <w:ind w:firstLine="504" w:firstLineChars="210"/>
        <w:rPr>
          <w:rFonts w:hint="eastAsia" w:ascii="宋体" w:hAnsi="宋体"/>
          <w:sz w:val="24"/>
        </w:rPr>
      </w:pPr>
      <w:r>
        <w:rPr>
          <w:rFonts w:hint="eastAsia" w:ascii="宋体" w:hAnsi="宋体"/>
          <w:sz w:val="24"/>
        </w:rPr>
        <w:t>1、熟悉楼宇情况,负责解决有关的技术问题。</w:t>
      </w:r>
    </w:p>
    <w:p w14:paraId="374238BD">
      <w:pPr>
        <w:snapToGrid w:val="0"/>
        <w:spacing w:line="360" w:lineRule="auto"/>
        <w:ind w:firstLine="504" w:firstLineChars="210"/>
        <w:rPr>
          <w:rFonts w:hint="eastAsia" w:ascii="宋体" w:hAnsi="宋体"/>
          <w:sz w:val="24"/>
        </w:rPr>
      </w:pPr>
      <w:r>
        <w:rPr>
          <w:rFonts w:hint="eastAsia" w:ascii="宋体" w:hAnsi="宋体"/>
          <w:sz w:val="24"/>
        </w:rPr>
        <w:t>2、严格执行各项安全、技术规范，保证人身及设备安全。</w:t>
      </w:r>
    </w:p>
    <w:p w14:paraId="78B910ED">
      <w:pPr>
        <w:snapToGrid w:val="0"/>
        <w:spacing w:line="360" w:lineRule="auto"/>
        <w:ind w:firstLine="504" w:firstLineChars="210"/>
        <w:rPr>
          <w:rFonts w:hint="eastAsia" w:ascii="宋体" w:hAnsi="宋体"/>
          <w:sz w:val="24"/>
        </w:rPr>
      </w:pPr>
      <w:r>
        <w:rPr>
          <w:rFonts w:hint="eastAsia" w:ascii="宋体" w:hAnsi="宋体"/>
          <w:sz w:val="24"/>
        </w:rPr>
        <w:t>3、定期巡视，检查本专业的工作完成情况。</w:t>
      </w:r>
    </w:p>
    <w:p w14:paraId="3B8D7CD1">
      <w:pPr>
        <w:snapToGrid w:val="0"/>
        <w:spacing w:line="360" w:lineRule="auto"/>
        <w:ind w:firstLine="504" w:firstLineChars="210"/>
        <w:rPr>
          <w:rFonts w:hint="eastAsia" w:ascii="宋体" w:hAnsi="宋体"/>
          <w:sz w:val="24"/>
        </w:rPr>
      </w:pPr>
      <w:r>
        <w:rPr>
          <w:rFonts w:hint="eastAsia" w:ascii="宋体" w:hAnsi="宋体"/>
          <w:sz w:val="24"/>
        </w:rPr>
        <w:t>4、组织处理突发事件的应急处理工作。</w:t>
      </w:r>
    </w:p>
    <w:p w14:paraId="79CD1F81">
      <w:pPr>
        <w:snapToGrid w:val="0"/>
        <w:spacing w:line="360" w:lineRule="auto"/>
        <w:ind w:firstLine="504" w:firstLineChars="210"/>
        <w:rPr>
          <w:rFonts w:hint="eastAsia" w:ascii="宋体" w:hAnsi="宋体"/>
          <w:sz w:val="24"/>
        </w:rPr>
      </w:pPr>
      <w:r>
        <w:rPr>
          <w:rFonts w:hint="eastAsia" w:ascii="宋体" w:hAnsi="宋体"/>
          <w:sz w:val="24"/>
        </w:rPr>
        <w:t>5、及时妥善处理本专业发生的各项问题。</w:t>
      </w:r>
    </w:p>
    <w:p w14:paraId="2459548D">
      <w:pPr>
        <w:snapToGrid w:val="0"/>
        <w:spacing w:line="360" w:lineRule="auto"/>
        <w:ind w:firstLine="504" w:firstLineChars="210"/>
        <w:rPr>
          <w:rFonts w:hint="eastAsia" w:ascii="宋体" w:hAnsi="宋体"/>
          <w:sz w:val="24"/>
        </w:rPr>
      </w:pPr>
      <w:r>
        <w:rPr>
          <w:rFonts w:hint="eastAsia" w:ascii="宋体" w:hAnsi="宋体"/>
          <w:sz w:val="24"/>
        </w:rPr>
        <w:t>锅炉管理人员相关工作职责：</w:t>
      </w:r>
    </w:p>
    <w:p w14:paraId="4D00B463">
      <w:pPr>
        <w:snapToGrid w:val="0"/>
        <w:spacing w:line="360" w:lineRule="auto"/>
        <w:ind w:firstLine="504" w:firstLineChars="210"/>
        <w:rPr>
          <w:rFonts w:hint="eastAsia" w:ascii="宋体" w:hAnsi="宋体"/>
          <w:sz w:val="24"/>
        </w:rPr>
      </w:pPr>
      <w:r>
        <w:rPr>
          <w:rFonts w:hint="eastAsia" w:ascii="宋体" w:hAnsi="宋体"/>
          <w:sz w:val="24"/>
        </w:rPr>
        <w:t>使用锅炉的单位，应设有专职或兼职管理人员，负责锅炉房的安全、技术管理工作，并报当地劳动部门备案。管理人员应具备锅炉安全、技术知识、熟悉国家安全法规中的有关规定，能够胜任锅炉房的安全、技术管理工作。</w:t>
      </w:r>
    </w:p>
    <w:p w14:paraId="5B0E103A">
      <w:pPr>
        <w:snapToGrid w:val="0"/>
        <w:spacing w:line="360" w:lineRule="auto"/>
        <w:ind w:firstLine="504" w:firstLineChars="210"/>
        <w:rPr>
          <w:rFonts w:hint="eastAsia" w:ascii="宋体" w:hAnsi="宋体"/>
          <w:sz w:val="24"/>
        </w:rPr>
      </w:pPr>
      <w:r>
        <w:rPr>
          <w:rFonts w:hint="eastAsia" w:ascii="宋体" w:hAnsi="宋体"/>
          <w:sz w:val="24"/>
        </w:rPr>
        <w:t>具体要求如下：</w:t>
      </w:r>
    </w:p>
    <w:p w14:paraId="2A17FE76">
      <w:pPr>
        <w:snapToGrid w:val="0"/>
        <w:spacing w:line="360" w:lineRule="auto"/>
        <w:ind w:firstLine="504" w:firstLineChars="210"/>
        <w:rPr>
          <w:rFonts w:hint="eastAsia" w:ascii="宋体" w:hAnsi="宋体"/>
          <w:sz w:val="24"/>
        </w:rPr>
      </w:pPr>
      <w:r>
        <w:rPr>
          <w:rFonts w:hint="eastAsia" w:ascii="宋体" w:hAnsi="宋体"/>
          <w:sz w:val="24"/>
        </w:rPr>
        <w:t>1、对司炉人员、水质化验人员组织技术培训和进行安全教育。</w:t>
      </w:r>
    </w:p>
    <w:p w14:paraId="3362438D">
      <w:pPr>
        <w:snapToGrid w:val="0"/>
        <w:spacing w:line="360" w:lineRule="auto"/>
        <w:ind w:firstLine="504" w:firstLineChars="210"/>
        <w:rPr>
          <w:rFonts w:hint="eastAsia" w:ascii="宋体" w:hAnsi="宋体"/>
          <w:sz w:val="24"/>
        </w:rPr>
      </w:pPr>
      <w:r>
        <w:rPr>
          <w:rFonts w:hint="eastAsia" w:ascii="宋体" w:hAnsi="宋体"/>
          <w:sz w:val="24"/>
        </w:rPr>
        <w:t>2、参与制定锅炉房各项规章制度。</w:t>
      </w:r>
    </w:p>
    <w:p w14:paraId="32AE2DE8">
      <w:pPr>
        <w:snapToGrid w:val="0"/>
        <w:spacing w:line="360" w:lineRule="auto"/>
        <w:ind w:firstLine="504" w:firstLineChars="210"/>
        <w:rPr>
          <w:rFonts w:hint="eastAsia" w:ascii="宋体" w:hAnsi="宋体"/>
          <w:sz w:val="24"/>
        </w:rPr>
      </w:pPr>
      <w:r>
        <w:rPr>
          <w:rFonts w:hint="eastAsia" w:ascii="宋体" w:hAnsi="宋体"/>
          <w:sz w:val="24"/>
        </w:rPr>
        <w:t>3、对锅炉房各项规章制度的实施情况进行检查。</w:t>
      </w:r>
    </w:p>
    <w:p w14:paraId="6B197F46">
      <w:pPr>
        <w:snapToGrid w:val="0"/>
        <w:spacing w:line="360" w:lineRule="auto"/>
        <w:ind w:firstLine="504" w:firstLineChars="210"/>
        <w:rPr>
          <w:rFonts w:hint="eastAsia" w:ascii="宋体" w:hAnsi="宋体"/>
          <w:sz w:val="24"/>
        </w:rPr>
      </w:pPr>
      <w:r>
        <w:rPr>
          <w:rFonts w:hint="eastAsia" w:ascii="宋体" w:hAnsi="宋体"/>
          <w:sz w:val="24"/>
        </w:rPr>
        <w:t>4、传达并贯彻主管部门和锅炉压力容器安全监察机构下达的锅炉安全指令。</w:t>
      </w:r>
    </w:p>
    <w:p w14:paraId="3FE47AFD">
      <w:pPr>
        <w:snapToGrid w:val="0"/>
        <w:spacing w:line="360" w:lineRule="auto"/>
        <w:ind w:firstLine="504" w:firstLineChars="210"/>
        <w:rPr>
          <w:rFonts w:hint="eastAsia" w:ascii="宋体" w:hAnsi="宋体"/>
          <w:sz w:val="24"/>
        </w:rPr>
      </w:pPr>
      <w:r>
        <w:rPr>
          <w:rFonts w:hint="eastAsia" w:ascii="宋体" w:hAnsi="宋体"/>
          <w:sz w:val="24"/>
        </w:rPr>
        <w:t>5、督促检查锅炉及其附属设备的维修保养和定期检修计划的实施。</w:t>
      </w:r>
    </w:p>
    <w:p w14:paraId="06B24629">
      <w:pPr>
        <w:snapToGrid w:val="0"/>
        <w:spacing w:line="360" w:lineRule="auto"/>
        <w:ind w:firstLine="504" w:firstLineChars="210"/>
        <w:rPr>
          <w:rFonts w:hint="eastAsia" w:ascii="宋体" w:hAnsi="宋体"/>
          <w:sz w:val="24"/>
        </w:rPr>
      </w:pPr>
      <w:r>
        <w:rPr>
          <w:rFonts w:hint="eastAsia" w:ascii="宋体" w:hAnsi="宋体"/>
          <w:sz w:val="24"/>
        </w:rPr>
        <w:t>6、解决锅炉房有关人员提出的问题，如不能解决应及时向单位负责人报告。</w:t>
      </w:r>
    </w:p>
    <w:p w14:paraId="47A0ED9D">
      <w:pPr>
        <w:snapToGrid w:val="0"/>
        <w:spacing w:line="360" w:lineRule="auto"/>
        <w:ind w:firstLine="504" w:firstLineChars="210"/>
        <w:rPr>
          <w:rFonts w:hint="eastAsia" w:ascii="宋体" w:hAnsi="宋体"/>
          <w:sz w:val="24"/>
        </w:rPr>
      </w:pPr>
      <w:r>
        <w:rPr>
          <w:rFonts w:hint="eastAsia" w:ascii="宋体" w:hAnsi="宋体"/>
          <w:sz w:val="24"/>
        </w:rPr>
        <w:t>7、向锅炉压力容器安全监察机构报告本单位锅炉使用管理情况。</w:t>
      </w:r>
    </w:p>
    <w:p w14:paraId="6D64BCCD">
      <w:pPr>
        <w:snapToGrid w:val="0"/>
        <w:spacing w:line="360" w:lineRule="auto"/>
        <w:rPr>
          <w:rFonts w:hint="eastAsia" w:ascii="宋体" w:hAnsi="宋体"/>
          <w:b/>
          <w:bCs/>
          <w:sz w:val="24"/>
        </w:rPr>
      </w:pPr>
      <w:r>
        <w:rPr>
          <w:rFonts w:hint="eastAsia" w:ascii="宋体" w:hAnsi="宋体"/>
          <w:b/>
          <w:bCs/>
          <w:sz w:val="24"/>
        </w:rPr>
        <w:t>（四）办公、住宿、低值易耗品、保险、大中修及技术改造等补充说明</w:t>
      </w:r>
    </w:p>
    <w:p w14:paraId="1213F9ED">
      <w:pPr>
        <w:snapToGrid w:val="0"/>
        <w:spacing w:line="360" w:lineRule="auto"/>
        <w:ind w:firstLine="504" w:firstLineChars="210"/>
        <w:rPr>
          <w:rFonts w:hint="eastAsia" w:ascii="宋体" w:hAnsi="宋体"/>
          <w:sz w:val="24"/>
        </w:rPr>
      </w:pPr>
      <w:r>
        <w:rPr>
          <w:rFonts w:hint="eastAsia" w:ascii="宋体" w:hAnsi="宋体"/>
          <w:sz w:val="24"/>
        </w:rPr>
        <w:t>（1）采购人提供投标人办公用房一间。</w:t>
      </w:r>
    </w:p>
    <w:p w14:paraId="4124E0BF">
      <w:pPr>
        <w:snapToGrid w:val="0"/>
        <w:spacing w:line="360" w:lineRule="auto"/>
        <w:ind w:firstLine="504" w:firstLineChars="210"/>
        <w:rPr>
          <w:rFonts w:hint="eastAsia" w:ascii="宋体" w:hAnsi="宋体"/>
          <w:sz w:val="24"/>
        </w:rPr>
      </w:pPr>
      <w:r>
        <w:rPr>
          <w:rFonts w:hint="eastAsia" w:ascii="宋体" w:hAnsi="宋体"/>
          <w:sz w:val="24"/>
        </w:rPr>
        <w:t>（2）物业服务中使用的工具设备设施等固定资产由采购人提供。</w:t>
      </w:r>
    </w:p>
    <w:p w14:paraId="67D6D36E">
      <w:pPr>
        <w:snapToGrid w:val="0"/>
        <w:spacing w:line="360" w:lineRule="auto"/>
        <w:ind w:firstLine="504" w:firstLineChars="210"/>
        <w:rPr>
          <w:rFonts w:hint="eastAsia" w:ascii="宋体" w:hAnsi="宋体"/>
          <w:sz w:val="24"/>
        </w:rPr>
      </w:pPr>
      <w:r>
        <w:rPr>
          <w:rFonts w:hint="eastAsia" w:ascii="宋体" w:hAnsi="宋体"/>
          <w:sz w:val="24"/>
        </w:rPr>
        <w:t>（3）清洁易耗品及工程土建日常零星维修的相关材料费，由投标人提供。</w:t>
      </w:r>
    </w:p>
    <w:p w14:paraId="47F01C98">
      <w:pPr>
        <w:snapToGrid w:val="0"/>
        <w:spacing w:line="360" w:lineRule="auto"/>
        <w:ind w:firstLine="504" w:firstLineChars="210"/>
        <w:rPr>
          <w:rFonts w:hint="eastAsia" w:ascii="宋体" w:hAnsi="宋体"/>
          <w:sz w:val="24"/>
        </w:rPr>
      </w:pPr>
      <w:r>
        <w:rPr>
          <w:rFonts w:hint="eastAsia" w:ascii="宋体" w:hAnsi="宋体"/>
          <w:sz w:val="24"/>
        </w:rPr>
        <w:t>（4）工程水、暖、电气、空调、疏散指示标志牌等相关材料由采购人提供。</w:t>
      </w:r>
    </w:p>
    <w:p w14:paraId="36C5F91F">
      <w:pPr>
        <w:snapToGrid w:val="0"/>
        <w:spacing w:line="360" w:lineRule="auto"/>
        <w:ind w:firstLine="504" w:firstLineChars="210"/>
        <w:rPr>
          <w:rFonts w:hint="eastAsia" w:ascii="宋体" w:hAnsi="宋体"/>
          <w:sz w:val="24"/>
        </w:rPr>
      </w:pPr>
      <w:r>
        <w:rPr>
          <w:rFonts w:hint="eastAsia" w:ascii="宋体" w:hAnsi="宋体"/>
          <w:sz w:val="24"/>
        </w:rPr>
        <w:t>（5）客户服务中的日常会议服务用物资由采购人提供。</w:t>
      </w:r>
    </w:p>
    <w:p w14:paraId="674BEF5B">
      <w:pPr>
        <w:snapToGrid w:val="0"/>
        <w:spacing w:line="360" w:lineRule="auto"/>
        <w:ind w:firstLine="504" w:firstLineChars="210"/>
        <w:rPr>
          <w:rFonts w:hint="eastAsia" w:ascii="宋体" w:hAnsi="宋体"/>
          <w:sz w:val="24"/>
        </w:rPr>
      </w:pPr>
      <w:r>
        <w:rPr>
          <w:rFonts w:hint="eastAsia" w:ascii="宋体" w:hAnsi="宋体"/>
          <w:sz w:val="24"/>
        </w:rPr>
        <w:t>（6）水、电、气、热力、通讯等资源能源使用费用由采购人提供。</w:t>
      </w:r>
    </w:p>
    <w:p w14:paraId="5871B333">
      <w:pPr>
        <w:snapToGrid w:val="0"/>
        <w:spacing w:line="360" w:lineRule="auto"/>
        <w:ind w:firstLine="504" w:firstLineChars="210"/>
        <w:rPr>
          <w:rFonts w:hint="eastAsia" w:ascii="宋体" w:hAnsi="宋体"/>
          <w:sz w:val="24"/>
        </w:rPr>
      </w:pPr>
      <w:r>
        <w:rPr>
          <w:rFonts w:hint="eastAsia" w:ascii="宋体" w:hAnsi="宋体"/>
          <w:sz w:val="24"/>
        </w:rPr>
        <w:t>（7）水箱清洗及水质检测、电梯年检等费用、空调系统检测采样由投标人提供。</w:t>
      </w:r>
    </w:p>
    <w:p w14:paraId="0F6CF887">
      <w:pPr>
        <w:snapToGrid w:val="0"/>
        <w:spacing w:line="360" w:lineRule="auto"/>
        <w:ind w:firstLine="504" w:firstLineChars="210"/>
        <w:rPr>
          <w:rFonts w:hint="eastAsia" w:ascii="宋体" w:hAnsi="宋体"/>
          <w:sz w:val="24"/>
        </w:rPr>
      </w:pPr>
      <w:r>
        <w:rPr>
          <w:rFonts w:hint="eastAsia" w:ascii="宋体" w:hAnsi="宋体"/>
          <w:sz w:val="24"/>
        </w:rPr>
        <w:t>（8）饮水机水质检测、噪声检测、压力容器检测等费用由采购人提供。</w:t>
      </w:r>
    </w:p>
    <w:p w14:paraId="6CDB5ABF">
      <w:pPr>
        <w:snapToGrid w:val="0"/>
        <w:spacing w:line="360" w:lineRule="auto"/>
        <w:ind w:firstLine="504" w:firstLineChars="210"/>
        <w:rPr>
          <w:rFonts w:hint="eastAsia" w:ascii="宋体" w:hAnsi="宋体"/>
          <w:sz w:val="24"/>
        </w:rPr>
      </w:pPr>
      <w:r>
        <w:rPr>
          <w:rFonts w:hint="eastAsia" w:ascii="宋体" w:hAnsi="宋体"/>
          <w:sz w:val="24"/>
        </w:rPr>
        <w:t>（9）采购人的财产险和项目公众责任险由采购人负责。</w:t>
      </w:r>
    </w:p>
    <w:p w14:paraId="5A0622D2">
      <w:pPr>
        <w:snapToGrid w:val="0"/>
        <w:spacing w:line="360" w:lineRule="auto"/>
        <w:ind w:firstLine="504" w:firstLineChars="210"/>
        <w:rPr>
          <w:rFonts w:ascii="宋体" w:hAnsi="宋体"/>
          <w:sz w:val="24"/>
        </w:rPr>
      </w:pPr>
      <w:r>
        <w:rPr>
          <w:rFonts w:hint="eastAsia" w:ascii="宋体" w:hAnsi="宋体"/>
          <w:sz w:val="24"/>
        </w:rPr>
        <w:t>（10）物业管理区域内的设备、设施大中修及技术改造费用由采购人负责（维修改造费用500元以上为大中修）。</w:t>
      </w:r>
    </w:p>
    <w:p w14:paraId="22ADB4E8">
      <w:pPr>
        <w:snapToGrid w:val="0"/>
        <w:spacing w:line="360" w:lineRule="auto"/>
        <w:ind w:firstLine="504" w:firstLineChars="210"/>
        <w:rPr>
          <w:rFonts w:hint="eastAsia" w:ascii="宋体" w:hAnsi="宋体"/>
          <w:sz w:val="24"/>
          <w:szCs w:val="32"/>
        </w:rPr>
      </w:pPr>
      <w:r>
        <w:rPr>
          <w:rFonts w:hint="eastAsia" w:ascii="宋体" w:hAnsi="宋体"/>
          <w:sz w:val="24"/>
          <w:szCs w:val="32"/>
        </w:rPr>
        <w:t>（11）采购人不提供物业服务人员就餐，物业服务人员不得在校内食堂就餐且不提供就餐场所，校内严禁起火做饭，物业人员就餐由有投标人自行解决；采购人不提供物业服务人员住宿用房，物业公司不得利用办公用房住宿。</w:t>
      </w:r>
    </w:p>
    <w:p w14:paraId="15D10DB3">
      <w:pPr>
        <w:snapToGrid w:val="0"/>
        <w:spacing w:line="360" w:lineRule="auto"/>
        <w:rPr>
          <w:rFonts w:hint="eastAsia" w:ascii="宋体" w:hAnsi="宋体"/>
          <w:b/>
          <w:bCs/>
          <w:sz w:val="24"/>
        </w:rPr>
      </w:pPr>
      <w:r>
        <w:rPr>
          <w:rFonts w:hint="eastAsia" w:ascii="宋体" w:hAnsi="宋体"/>
          <w:b/>
          <w:bCs/>
          <w:sz w:val="24"/>
        </w:rPr>
        <w:t>4.2报价要求</w:t>
      </w:r>
    </w:p>
    <w:p w14:paraId="29EA04F5">
      <w:pPr>
        <w:snapToGrid w:val="0"/>
        <w:spacing w:line="360" w:lineRule="auto"/>
        <w:ind w:firstLine="480" w:firstLineChars="200"/>
        <w:rPr>
          <w:rFonts w:hint="eastAsia" w:ascii="宋体" w:hAnsi="宋体"/>
          <w:sz w:val="24"/>
        </w:rPr>
      </w:pPr>
      <w:r>
        <w:rPr>
          <w:rFonts w:hint="eastAsia" w:ascii="宋体" w:hAnsi="宋体"/>
          <w:sz w:val="24"/>
        </w:rPr>
        <w:t>本项目投标人投标报价中须包含为完成本次采购服务内容的所有费用，投标人报价应包括但不限于以下报价内容并满足报价要求。</w:t>
      </w:r>
    </w:p>
    <w:p w14:paraId="5076CEB6">
      <w:pPr>
        <w:snapToGrid w:val="0"/>
        <w:spacing w:line="360" w:lineRule="auto"/>
        <w:ind w:firstLine="480" w:firstLineChars="200"/>
        <w:rPr>
          <w:rFonts w:hint="eastAsia" w:ascii="宋体" w:hAnsi="宋体"/>
          <w:sz w:val="24"/>
        </w:rPr>
      </w:pPr>
      <w:r>
        <w:rPr>
          <w:rFonts w:hint="eastAsia" w:ascii="宋体" w:hAnsi="宋体"/>
          <w:sz w:val="24"/>
        </w:rPr>
        <w:t>（1）人员工资（含物业管理服务人员工资[工资发放标准符合国家、北京市相关政策及法律法规，符合北京市现行最低工资标准]、法定节假日加班费、职工福利、企业及个人应负担的社会基本养老保险、医疗保险、失业保险、工伤保险、生育保险[社会保险缴费基数应不低于北京市现行最低缴费基数]、员工餐费、服装费、体检费用、工会会费、残保金等），本项目岗位人员配备不得低于58人；</w:t>
      </w:r>
    </w:p>
    <w:p w14:paraId="02D6A88D">
      <w:pPr>
        <w:snapToGrid w:val="0"/>
        <w:spacing w:line="360" w:lineRule="auto"/>
        <w:ind w:firstLine="475" w:firstLineChars="198"/>
        <w:rPr>
          <w:rFonts w:hint="eastAsia" w:ascii="宋体" w:hAnsi="宋体"/>
          <w:sz w:val="24"/>
        </w:rPr>
      </w:pPr>
      <w:r>
        <w:rPr>
          <w:rFonts w:hint="eastAsia" w:ascii="宋体" w:hAnsi="宋体"/>
          <w:sz w:val="24"/>
        </w:rPr>
        <w:t>（2）日常行政办公费；</w:t>
      </w:r>
    </w:p>
    <w:p w14:paraId="2B57AB51">
      <w:pPr>
        <w:snapToGrid w:val="0"/>
        <w:spacing w:line="360" w:lineRule="auto"/>
        <w:ind w:firstLine="475" w:firstLineChars="198"/>
        <w:rPr>
          <w:rFonts w:hint="eastAsia" w:ascii="宋体" w:hAnsi="宋体"/>
          <w:sz w:val="24"/>
        </w:rPr>
      </w:pPr>
      <w:r>
        <w:rPr>
          <w:rFonts w:hint="eastAsia" w:ascii="宋体" w:hAnsi="宋体"/>
          <w:sz w:val="24"/>
        </w:rPr>
        <w:t>（3）物业管理区域内清洁卫生费用（包括但不限于：保洁用具、劳保用品、清洁耗材及用品等费用、及大件垃圾清运处理费用）</w:t>
      </w:r>
    </w:p>
    <w:p w14:paraId="4FE7DD06">
      <w:pPr>
        <w:snapToGrid w:val="0"/>
        <w:spacing w:line="360" w:lineRule="auto"/>
        <w:ind w:firstLine="475" w:firstLineChars="198"/>
        <w:rPr>
          <w:rFonts w:hint="eastAsia" w:ascii="宋体" w:hAnsi="宋体"/>
          <w:sz w:val="24"/>
        </w:rPr>
      </w:pPr>
      <w:r>
        <w:rPr>
          <w:rFonts w:hint="eastAsia" w:ascii="宋体" w:hAnsi="宋体"/>
          <w:sz w:val="24"/>
        </w:rPr>
        <w:t>（4）绿化养护费用（包括但不限于：绿化养护设备与机具[含设备及机具的维修及养护费用，不含大型设备采购费用]、耗材[含绿化设备油耗]、农药、化肥、冬季风障等）；</w:t>
      </w:r>
    </w:p>
    <w:p w14:paraId="38566769">
      <w:pPr>
        <w:snapToGrid w:val="0"/>
        <w:spacing w:line="360" w:lineRule="auto"/>
        <w:ind w:firstLine="475" w:firstLineChars="198"/>
        <w:rPr>
          <w:rFonts w:hint="eastAsia" w:ascii="宋体" w:hAnsi="宋体"/>
          <w:sz w:val="24"/>
        </w:rPr>
      </w:pPr>
      <w:r>
        <w:rPr>
          <w:rFonts w:hint="eastAsia" w:ascii="宋体" w:hAnsi="宋体"/>
          <w:sz w:val="24"/>
        </w:rPr>
        <w:t>（5）客户服务费用；</w:t>
      </w:r>
    </w:p>
    <w:p w14:paraId="793503BD">
      <w:pPr>
        <w:snapToGrid w:val="0"/>
        <w:spacing w:line="360" w:lineRule="auto"/>
        <w:ind w:firstLine="475" w:firstLineChars="198"/>
        <w:rPr>
          <w:rFonts w:hint="eastAsia" w:ascii="宋体" w:hAnsi="宋体"/>
          <w:sz w:val="24"/>
        </w:rPr>
      </w:pPr>
      <w:r>
        <w:rPr>
          <w:rFonts w:hint="eastAsia" w:ascii="宋体" w:hAnsi="宋体"/>
          <w:sz w:val="24"/>
        </w:rPr>
        <w:t>（6）设备设施运行维护费用（不含水、电、气、热能源费用；不含机电设备设施维护维保费用；不含设备设施大、中修及技术改造费用）；</w:t>
      </w:r>
    </w:p>
    <w:p w14:paraId="56560245">
      <w:pPr>
        <w:snapToGrid w:val="0"/>
        <w:spacing w:line="360" w:lineRule="auto"/>
        <w:ind w:firstLine="475" w:firstLineChars="198"/>
        <w:rPr>
          <w:rFonts w:hint="eastAsia" w:ascii="宋体" w:hAnsi="宋体"/>
          <w:sz w:val="24"/>
        </w:rPr>
      </w:pPr>
      <w:r>
        <w:rPr>
          <w:rFonts w:hint="eastAsia" w:ascii="宋体" w:hAnsi="宋体"/>
          <w:sz w:val="24"/>
        </w:rPr>
        <w:t>（7）建构筑物维修养护费用（包括但不限于：维修工具及劳保用品费、维修材料费等）；</w:t>
      </w:r>
    </w:p>
    <w:p w14:paraId="7788A68A">
      <w:pPr>
        <w:snapToGrid w:val="0"/>
        <w:spacing w:line="360" w:lineRule="auto"/>
        <w:ind w:firstLine="475" w:firstLineChars="198"/>
        <w:rPr>
          <w:rFonts w:hint="eastAsia" w:ascii="宋体" w:hAnsi="宋体"/>
          <w:sz w:val="24"/>
        </w:rPr>
      </w:pPr>
      <w:r>
        <w:rPr>
          <w:rFonts w:hint="eastAsia" w:ascii="宋体" w:hAnsi="宋体"/>
          <w:sz w:val="24"/>
        </w:rPr>
        <w:t>（8）法定税费；</w:t>
      </w:r>
    </w:p>
    <w:p w14:paraId="5C1D9958">
      <w:pPr>
        <w:snapToGrid w:val="0"/>
        <w:spacing w:line="360" w:lineRule="auto"/>
        <w:ind w:firstLine="475" w:firstLineChars="198"/>
        <w:rPr>
          <w:rFonts w:hint="eastAsia" w:ascii="宋体" w:hAnsi="宋体"/>
          <w:sz w:val="24"/>
        </w:rPr>
      </w:pPr>
      <w:r>
        <w:rPr>
          <w:rFonts w:hint="eastAsia" w:ascii="宋体" w:hAnsi="宋体"/>
          <w:sz w:val="24"/>
        </w:rPr>
        <w:t>（9）不可预见费用（如应对应急突发事件发生的费用）以及物业管理服务内容相关范围内的所有费用。</w:t>
      </w:r>
    </w:p>
    <w:p w14:paraId="35C7516F">
      <w:pPr>
        <w:snapToGrid w:val="0"/>
        <w:spacing w:line="360" w:lineRule="auto"/>
        <w:rPr>
          <w:rFonts w:ascii="宋体" w:hAnsi="宋体"/>
          <w:b/>
          <w:bCs/>
          <w:sz w:val="24"/>
        </w:rPr>
      </w:pPr>
      <w:r>
        <w:rPr>
          <w:rFonts w:hint="eastAsia" w:ascii="宋体" w:hAnsi="宋体"/>
          <w:b/>
          <w:bCs/>
          <w:sz w:val="24"/>
        </w:rPr>
        <w:t xml:space="preserve">五、政策性采购需求 </w:t>
      </w:r>
    </w:p>
    <w:p w14:paraId="22163A12">
      <w:pPr>
        <w:snapToGrid w:val="0"/>
        <w:spacing w:line="360" w:lineRule="auto"/>
        <w:ind w:firstLine="475" w:firstLineChars="198"/>
        <w:rPr>
          <w:rFonts w:hint="eastAsia" w:ascii="宋体" w:hAnsi="宋体"/>
          <w:sz w:val="24"/>
        </w:rPr>
      </w:pPr>
      <w:r>
        <w:rPr>
          <w:rFonts w:hint="eastAsia" w:ascii="宋体" w:hAnsi="宋体"/>
          <w:sz w:val="24"/>
        </w:rPr>
        <w:t xml:space="preserve">1、为在项目中充分落实《政府采购法》规定的“政府采购应当有助于实现国家的经济和社会发展政策目标”等相关要求，以项目为载体推动北京市环境社会治理(ESG)体系高质量发展，请投标人提供在本项目中落实 ESG 理念的工作措施。 </w:t>
      </w:r>
    </w:p>
    <w:p w14:paraId="63FF07F9">
      <w:pPr>
        <w:snapToGrid w:val="0"/>
        <w:spacing w:line="360" w:lineRule="auto"/>
        <w:ind w:firstLine="475" w:firstLineChars="198"/>
        <w:rPr>
          <w:rFonts w:hint="eastAsia" w:ascii="宋体" w:hAnsi="宋体"/>
          <w:sz w:val="24"/>
        </w:rPr>
      </w:pPr>
      <w:r>
        <w:rPr>
          <w:rFonts w:hint="eastAsia" w:ascii="宋体" w:hAnsi="宋体"/>
          <w:sz w:val="24"/>
        </w:rPr>
        <w:t xml:space="preserve">2、落实《北京市公共场所室内温度控制导则（试行）》（京发改〔2022〕1673 号）关于公共建筑和空间的室内温度控制相关要求。 </w:t>
      </w:r>
    </w:p>
    <w:p w14:paraId="2BBB40A4">
      <w:r>
        <w:rPr>
          <w:rFonts w:hint="eastAsia" w:ascii="宋体" w:hAnsi="宋体"/>
          <w:sz w:val="24"/>
        </w:rPr>
        <w:t>3、照明系统建议落实《北京市党政机关、国有企事业单位办公建筑外观照明强化节能导则(试行)》(京发改〔2022〕88 号）</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A6FA8"/>
    <w:rsid w:val="4AEA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2025-12-10T03:27:00Z</dcterms:created>
  <dc:creator>卓</dc:creator>
  <cp:lastModifiedBy>卓</cp:lastModifiedBy>
  <dcterms:modified xsi:type="dcterms:W3CDTF">2025-12-10T03:27:28Z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C8EDC77044C34958B85E77E107B73E83_11</vt:lpwstr>
  </property>
  <property fmtid="{D5CDD505-2E9C-101B-9397-08002B2CF9AE}" pid="4" name="KSOTemplateDocerSaveRecord">
    <vt:lpwstr>eyJoZGlkIjoiNTQ2YWU4ZmVkMTg2MmRlOGU2ZWVkODQzZWU5OTBiZDAiLCJ1c2VySWQiOiI1NDQ3NjE0MjMifQ==</vt:lpwstr>
  </property>
</Properties>
</file>