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257B">
      <w:pPr>
        <w:pStyle w:val="3"/>
        <w:numPr>
          <w:ilvl w:val="0"/>
          <w:numId w:val="0"/>
        </w:numPr>
        <w:tabs>
          <w:tab w:val="left" w:pos="1630"/>
        </w:tabs>
        <w:spacing w:line="460" w:lineRule="exact"/>
        <w:ind w:left="8" w:leftChars="0"/>
        <w:jc w:val="center"/>
        <w:rPr>
          <w:rFonts w:hint="eastAsia" w:ascii="宋体" w:hAnsi="宋体" w:eastAsia="宋体" w:cs="宋体"/>
          <w:b/>
          <w:bCs/>
        </w:rPr>
      </w:pPr>
      <w:r>
        <w:rPr>
          <w:rFonts w:hint="eastAsia" w:ascii="宋体" w:hAnsi="宋体" w:eastAsia="宋体" w:cs="宋体"/>
          <w:b/>
          <w:bCs/>
        </w:rPr>
        <w:t>采购需求</w:t>
      </w:r>
    </w:p>
    <w:p w14:paraId="761BC4C4">
      <w:pPr>
        <w:numPr>
          <w:ilvl w:val="0"/>
          <w:numId w:val="0"/>
        </w:numPr>
        <w:rPr>
          <w:rFonts w:hint="eastAsia" w:ascii="宋体" w:hAnsi="宋体" w:eastAsia="宋体" w:cs="宋体"/>
        </w:rPr>
      </w:pPr>
    </w:p>
    <w:p w14:paraId="3E900991">
      <w:pPr>
        <w:pStyle w:val="2"/>
        <w:spacing w:before="1"/>
        <w:ind w:left="121"/>
        <w:rPr>
          <w:rFonts w:hint="eastAsia" w:ascii="宋体" w:hAnsi="宋体" w:eastAsia="宋体" w:cs="宋体"/>
          <w:b/>
          <w:bCs/>
        </w:rPr>
      </w:pPr>
      <w:r>
        <w:rPr>
          <w:rFonts w:hint="eastAsia" w:ascii="宋体" w:hAnsi="宋体" w:eastAsia="宋体" w:cs="宋体"/>
          <w:b/>
          <w:bCs/>
        </w:rPr>
        <w:t>一、采购标的</w:t>
      </w:r>
    </w:p>
    <w:p w14:paraId="0280D779">
      <w:pPr>
        <w:pStyle w:val="8"/>
        <w:tabs>
          <w:tab w:val="left" w:pos="470"/>
          <w:tab w:val="left" w:pos="7040"/>
        </w:tabs>
        <w:spacing w:before="154" w:line="338" w:lineRule="auto"/>
        <w:ind w:left="121" w:right="1830" w:firstLine="269" w:firstLineChars="100"/>
        <w:rPr>
          <w:rFonts w:hint="eastAsia" w:ascii="宋体" w:hAnsi="宋体" w:eastAsia="宋体" w:cs="宋体"/>
          <w:sz w:val="24"/>
          <w:lang w:eastAsia="zh-CN"/>
        </w:rPr>
      </w:pPr>
      <w:r>
        <w:rPr>
          <w:rFonts w:hint="eastAsia" w:ascii="宋体" w:hAnsi="宋体" w:eastAsia="宋体" w:cs="宋体"/>
          <w:spacing w:val="-2"/>
          <w:w w:val="114"/>
          <w:sz w:val="24"/>
          <w:szCs w:val="24"/>
          <w:lang w:eastAsia="zh-CN"/>
        </w:rPr>
        <w:t>1.</w:t>
      </w:r>
      <w:r>
        <w:rPr>
          <w:rFonts w:hint="eastAsia" w:ascii="宋体" w:hAnsi="宋体" w:eastAsia="宋体" w:cs="宋体"/>
          <w:sz w:val="24"/>
          <w:lang w:eastAsia="zh-CN"/>
        </w:rPr>
        <w:t>采购标的（货物需求一览表）</w:t>
      </w:r>
    </w:p>
    <w:tbl>
      <w:tblPr>
        <w:tblStyle w:val="6"/>
        <w:tblW w:w="9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39CBE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24C83410">
            <w:pPr>
              <w:pStyle w:val="9"/>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83" w:type="dxa"/>
            <w:vAlign w:val="center"/>
          </w:tcPr>
          <w:p w14:paraId="01FAF642">
            <w:pPr>
              <w:pStyle w:val="9"/>
              <w:jc w:val="center"/>
              <w:rPr>
                <w:rFonts w:hint="default"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品目号</w:t>
            </w:r>
          </w:p>
        </w:tc>
        <w:tc>
          <w:tcPr>
            <w:tcW w:w="2569" w:type="dxa"/>
            <w:vAlign w:val="center"/>
          </w:tcPr>
          <w:p w14:paraId="27BEE84A">
            <w:pPr>
              <w:pStyle w:val="9"/>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93" w:type="dxa"/>
            <w:vAlign w:val="center"/>
          </w:tcPr>
          <w:p w14:paraId="40FFC411">
            <w:pPr>
              <w:pStyle w:val="9"/>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24AA78B5">
            <w:pPr>
              <w:pStyle w:val="9"/>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733" w:type="dxa"/>
            <w:vAlign w:val="center"/>
          </w:tcPr>
          <w:p w14:paraId="510CC743">
            <w:pPr>
              <w:pStyle w:val="9"/>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733" w:type="dxa"/>
            <w:vAlign w:val="center"/>
          </w:tcPr>
          <w:p w14:paraId="47191487">
            <w:pPr>
              <w:pStyle w:val="9"/>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7CF28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2E5087E8">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eastAsia="zh-CN"/>
              </w:rPr>
              <w:t>1</w:t>
            </w:r>
          </w:p>
        </w:tc>
        <w:tc>
          <w:tcPr>
            <w:tcW w:w="1083" w:type="dxa"/>
            <w:vAlign w:val="center"/>
          </w:tcPr>
          <w:p w14:paraId="379F80BB">
            <w:pPr>
              <w:pStyle w:val="9"/>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eastAsia="zh-CN"/>
              </w:rPr>
              <w:t>1-1</w:t>
            </w:r>
          </w:p>
        </w:tc>
        <w:tc>
          <w:tcPr>
            <w:tcW w:w="2569" w:type="dxa"/>
            <w:vAlign w:val="center"/>
          </w:tcPr>
          <w:p w14:paraId="2801DE6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气道清除系统</w:t>
            </w:r>
          </w:p>
        </w:tc>
        <w:tc>
          <w:tcPr>
            <w:tcW w:w="1293" w:type="dxa"/>
            <w:vAlign w:val="center"/>
          </w:tcPr>
          <w:p w14:paraId="2145AB1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5552769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3F3AFC8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7975C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4BAE2907">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953ED71">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2569" w:type="dxa"/>
            <w:vAlign w:val="center"/>
          </w:tcPr>
          <w:p w14:paraId="43184AF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电动防压疮垫</w:t>
            </w:r>
          </w:p>
        </w:tc>
        <w:tc>
          <w:tcPr>
            <w:tcW w:w="1293" w:type="dxa"/>
            <w:vAlign w:val="center"/>
          </w:tcPr>
          <w:p w14:paraId="132CDA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220B0A6C">
            <w:pPr>
              <w:jc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7C00D37B">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0E0B6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60D35A7">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64D48854">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2569" w:type="dxa"/>
            <w:vAlign w:val="center"/>
          </w:tcPr>
          <w:p w14:paraId="385FF8E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气振式排痰系统</w:t>
            </w:r>
          </w:p>
        </w:tc>
        <w:tc>
          <w:tcPr>
            <w:tcW w:w="1293" w:type="dxa"/>
            <w:vAlign w:val="center"/>
          </w:tcPr>
          <w:p w14:paraId="2521AC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7672A005">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00D10366">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8年</w:t>
            </w:r>
          </w:p>
        </w:tc>
      </w:tr>
      <w:tr w14:paraId="1F43F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776EC46E">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eastAsia="zh-CN"/>
              </w:rPr>
              <w:t>2</w:t>
            </w:r>
          </w:p>
        </w:tc>
        <w:tc>
          <w:tcPr>
            <w:tcW w:w="1083" w:type="dxa"/>
            <w:vAlign w:val="center"/>
          </w:tcPr>
          <w:p w14:paraId="1B47759D">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eastAsia="zh-CN"/>
              </w:rPr>
              <w:t>2-1</w:t>
            </w:r>
          </w:p>
        </w:tc>
        <w:tc>
          <w:tcPr>
            <w:tcW w:w="2569" w:type="dxa"/>
            <w:vAlign w:val="center"/>
          </w:tcPr>
          <w:p w14:paraId="6EE4B17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组织脱水机</w:t>
            </w:r>
          </w:p>
        </w:tc>
        <w:tc>
          <w:tcPr>
            <w:tcW w:w="1293" w:type="dxa"/>
            <w:vAlign w:val="center"/>
          </w:tcPr>
          <w:p w14:paraId="670E7E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37CDA4E1">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041D24B">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7年</w:t>
            </w:r>
          </w:p>
        </w:tc>
      </w:tr>
      <w:tr w14:paraId="672D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476802F2">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2F928382">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eastAsia="zh-CN"/>
              </w:rPr>
              <w:t>2-2</w:t>
            </w:r>
          </w:p>
        </w:tc>
        <w:tc>
          <w:tcPr>
            <w:tcW w:w="2569" w:type="dxa"/>
            <w:vAlign w:val="center"/>
          </w:tcPr>
          <w:p w14:paraId="111128F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全自动快速组织脱水机</w:t>
            </w:r>
          </w:p>
        </w:tc>
        <w:tc>
          <w:tcPr>
            <w:tcW w:w="1293" w:type="dxa"/>
            <w:vAlign w:val="center"/>
          </w:tcPr>
          <w:p w14:paraId="43C407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4E50F9B1">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D4715AE">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终身质保</w:t>
            </w:r>
          </w:p>
        </w:tc>
      </w:tr>
      <w:tr w14:paraId="498F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4BAD356">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20D15A38">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eastAsia="zh-CN"/>
              </w:rPr>
              <w:t>2-3</w:t>
            </w:r>
          </w:p>
        </w:tc>
        <w:tc>
          <w:tcPr>
            <w:tcW w:w="2569" w:type="dxa"/>
            <w:vAlign w:val="center"/>
          </w:tcPr>
          <w:p w14:paraId="580782E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平推式切片机</w:t>
            </w:r>
          </w:p>
        </w:tc>
        <w:tc>
          <w:tcPr>
            <w:tcW w:w="1293" w:type="dxa"/>
            <w:vAlign w:val="center"/>
          </w:tcPr>
          <w:p w14:paraId="3DE0BA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155EC7B8">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B7FA7EE">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25EB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489CC66D">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89CC5ED">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eastAsia="zh-CN"/>
              </w:rPr>
              <w:t>2-4</w:t>
            </w:r>
          </w:p>
        </w:tc>
        <w:tc>
          <w:tcPr>
            <w:tcW w:w="2569" w:type="dxa"/>
            <w:vAlign w:val="center"/>
          </w:tcPr>
          <w:p w14:paraId="5E7A6EA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超微量分光光度计</w:t>
            </w:r>
          </w:p>
        </w:tc>
        <w:tc>
          <w:tcPr>
            <w:tcW w:w="1293" w:type="dxa"/>
            <w:vAlign w:val="center"/>
          </w:tcPr>
          <w:p w14:paraId="599984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2</w:t>
            </w:r>
          </w:p>
        </w:tc>
        <w:tc>
          <w:tcPr>
            <w:tcW w:w="1733" w:type="dxa"/>
            <w:vAlign w:val="center"/>
          </w:tcPr>
          <w:p w14:paraId="7FFAC721">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3E3CA705">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3年</w:t>
            </w:r>
          </w:p>
        </w:tc>
      </w:tr>
      <w:tr w14:paraId="5266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27741E37">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603B0F4A">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eastAsia="zh-CN"/>
              </w:rPr>
              <w:t>2-5</w:t>
            </w:r>
          </w:p>
        </w:tc>
        <w:tc>
          <w:tcPr>
            <w:tcW w:w="2569" w:type="dxa"/>
            <w:vAlign w:val="center"/>
          </w:tcPr>
          <w:p w14:paraId="09F5443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精子质量分析仪</w:t>
            </w:r>
          </w:p>
        </w:tc>
        <w:tc>
          <w:tcPr>
            <w:tcW w:w="1293" w:type="dxa"/>
            <w:vAlign w:val="center"/>
          </w:tcPr>
          <w:p w14:paraId="71DA93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11A18A5B">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3EB031A4">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2457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68AD56F8">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3</w:t>
            </w:r>
          </w:p>
        </w:tc>
        <w:tc>
          <w:tcPr>
            <w:tcW w:w="1083" w:type="dxa"/>
            <w:vAlign w:val="center"/>
          </w:tcPr>
          <w:p w14:paraId="686C95C9">
            <w:pPr>
              <w:pStyle w:val="9"/>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3-1</w:t>
            </w:r>
          </w:p>
        </w:tc>
        <w:tc>
          <w:tcPr>
            <w:tcW w:w="2569" w:type="dxa"/>
            <w:vAlign w:val="center"/>
          </w:tcPr>
          <w:p w14:paraId="057454F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彩色多普勒超声仪</w:t>
            </w:r>
          </w:p>
        </w:tc>
        <w:tc>
          <w:tcPr>
            <w:tcW w:w="1293" w:type="dxa"/>
            <w:vAlign w:val="center"/>
          </w:tcPr>
          <w:p w14:paraId="24C40C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19A54D80">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043A31E5">
            <w:pPr>
              <w:jc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6年</w:t>
            </w:r>
          </w:p>
        </w:tc>
      </w:tr>
      <w:tr w14:paraId="00DA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67F9B8AF">
            <w:pPr>
              <w:pStyle w:val="9"/>
              <w:jc w:val="center"/>
              <w:rPr>
                <w:rFonts w:hint="eastAsia" w:ascii="宋体" w:hAnsi="宋体" w:eastAsia="宋体" w:cs="宋体"/>
                <w:spacing w:val="0"/>
                <w:sz w:val="24"/>
                <w:szCs w:val="24"/>
                <w:highlight w:val="none"/>
                <w:lang w:val="en-US" w:eastAsia="zh-CN"/>
              </w:rPr>
            </w:pPr>
          </w:p>
        </w:tc>
        <w:tc>
          <w:tcPr>
            <w:tcW w:w="1083" w:type="dxa"/>
            <w:vAlign w:val="bottom"/>
          </w:tcPr>
          <w:p w14:paraId="4C1CB649">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3-2</w:t>
            </w:r>
          </w:p>
        </w:tc>
        <w:tc>
          <w:tcPr>
            <w:tcW w:w="2569" w:type="dxa"/>
            <w:vAlign w:val="center"/>
          </w:tcPr>
          <w:p w14:paraId="5D9D603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彩色多普勒超声仪</w:t>
            </w:r>
          </w:p>
        </w:tc>
        <w:tc>
          <w:tcPr>
            <w:tcW w:w="1293" w:type="dxa"/>
            <w:vAlign w:val="center"/>
          </w:tcPr>
          <w:p w14:paraId="3CEF4B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730F15B6">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3498B77F">
            <w:pPr>
              <w:jc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6年</w:t>
            </w:r>
          </w:p>
        </w:tc>
      </w:tr>
      <w:tr w14:paraId="3B45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Align w:val="center"/>
          </w:tcPr>
          <w:p w14:paraId="05F408E1">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4</w:t>
            </w:r>
          </w:p>
        </w:tc>
        <w:tc>
          <w:tcPr>
            <w:tcW w:w="1083" w:type="dxa"/>
            <w:vAlign w:val="bottom"/>
          </w:tcPr>
          <w:p w14:paraId="603B27FA">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4-1</w:t>
            </w:r>
          </w:p>
        </w:tc>
        <w:tc>
          <w:tcPr>
            <w:tcW w:w="2569" w:type="dxa"/>
            <w:vAlign w:val="center"/>
          </w:tcPr>
          <w:p w14:paraId="2A599A5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彩色多普勒超声仪</w:t>
            </w:r>
          </w:p>
        </w:tc>
        <w:tc>
          <w:tcPr>
            <w:tcW w:w="1293" w:type="dxa"/>
            <w:vAlign w:val="center"/>
          </w:tcPr>
          <w:p w14:paraId="363862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549A44C3">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7E25E9FC">
            <w:pPr>
              <w:jc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62DB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23DEEBCC">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5</w:t>
            </w:r>
          </w:p>
        </w:tc>
        <w:tc>
          <w:tcPr>
            <w:tcW w:w="1083" w:type="dxa"/>
            <w:vAlign w:val="bottom"/>
          </w:tcPr>
          <w:p w14:paraId="121356BE">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5-1</w:t>
            </w:r>
          </w:p>
        </w:tc>
        <w:tc>
          <w:tcPr>
            <w:tcW w:w="2569" w:type="dxa"/>
            <w:vAlign w:val="center"/>
          </w:tcPr>
          <w:p w14:paraId="37CBCF0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医用低温真空干燥柜</w:t>
            </w:r>
          </w:p>
        </w:tc>
        <w:tc>
          <w:tcPr>
            <w:tcW w:w="1293" w:type="dxa"/>
            <w:vAlign w:val="center"/>
          </w:tcPr>
          <w:p w14:paraId="03290F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5A7DCB05">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4CFC2AFE">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680F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6863355D">
            <w:pPr>
              <w:pStyle w:val="9"/>
              <w:jc w:val="center"/>
              <w:rPr>
                <w:rFonts w:hint="eastAsia" w:ascii="宋体" w:hAnsi="宋体" w:eastAsia="宋体" w:cs="宋体"/>
                <w:spacing w:val="0"/>
                <w:sz w:val="24"/>
                <w:szCs w:val="24"/>
                <w:highlight w:val="none"/>
                <w:lang w:val="en-US" w:eastAsia="zh-CN"/>
              </w:rPr>
            </w:pPr>
          </w:p>
        </w:tc>
        <w:tc>
          <w:tcPr>
            <w:tcW w:w="1083" w:type="dxa"/>
            <w:vAlign w:val="bottom"/>
          </w:tcPr>
          <w:p w14:paraId="777A40ED">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5-2</w:t>
            </w:r>
          </w:p>
        </w:tc>
        <w:tc>
          <w:tcPr>
            <w:tcW w:w="2569" w:type="dxa"/>
            <w:vAlign w:val="center"/>
          </w:tcPr>
          <w:p w14:paraId="6C3342F1">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消毒灭菌系统</w:t>
            </w:r>
          </w:p>
        </w:tc>
        <w:tc>
          <w:tcPr>
            <w:tcW w:w="1293" w:type="dxa"/>
            <w:vAlign w:val="center"/>
          </w:tcPr>
          <w:p w14:paraId="60932F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16529EBD">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1CBEE42">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3年</w:t>
            </w:r>
          </w:p>
        </w:tc>
      </w:tr>
      <w:tr w14:paraId="4642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199F321E">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6</w:t>
            </w:r>
          </w:p>
        </w:tc>
        <w:tc>
          <w:tcPr>
            <w:tcW w:w="1083" w:type="dxa"/>
            <w:vAlign w:val="center"/>
          </w:tcPr>
          <w:p w14:paraId="1A59D73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6-1</w:t>
            </w:r>
          </w:p>
        </w:tc>
        <w:tc>
          <w:tcPr>
            <w:tcW w:w="2569" w:type="dxa"/>
            <w:vAlign w:val="center"/>
          </w:tcPr>
          <w:p w14:paraId="260EE5E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4K超高清内窥镜摄像系统</w:t>
            </w:r>
          </w:p>
        </w:tc>
        <w:tc>
          <w:tcPr>
            <w:tcW w:w="1293" w:type="dxa"/>
            <w:vAlign w:val="center"/>
          </w:tcPr>
          <w:p w14:paraId="2872ED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0C37E80F">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4FF0C2AD">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1587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97355E5">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38CF8B5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6-2</w:t>
            </w:r>
          </w:p>
        </w:tc>
        <w:tc>
          <w:tcPr>
            <w:tcW w:w="2569" w:type="dxa"/>
            <w:vAlign w:val="center"/>
          </w:tcPr>
          <w:p w14:paraId="7DDD47C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等离子凝切刀</w:t>
            </w:r>
          </w:p>
        </w:tc>
        <w:tc>
          <w:tcPr>
            <w:tcW w:w="1293" w:type="dxa"/>
            <w:vAlign w:val="center"/>
          </w:tcPr>
          <w:p w14:paraId="5A55B5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1C700E5B">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23791B15">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792D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274E346">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55AAF1F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6-3</w:t>
            </w:r>
          </w:p>
        </w:tc>
        <w:tc>
          <w:tcPr>
            <w:tcW w:w="2569" w:type="dxa"/>
            <w:vAlign w:val="center"/>
          </w:tcPr>
          <w:p w14:paraId="1DB1404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周边血管诊断系统</w:t>
            </w:r>
          </w:p>
        </w:tc>
        <w:tc>
          <w:tcPr>
            <w:tcW w:w="1293" w:type="dxa"/>
            <w:vAlign w:val="center"/>
          </w:tcPr>
          <w:p w14:paraId="144F34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6A53FE9F">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6E77F9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1D8A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6A9228F1">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7</w:t>
            </w:r>
          </w:p>
        </w:tc>
        <w:tc>
          <w:tcPr>
            <w:tcW w:w="1083" w:type="dxa"/>
            <w:vAlign w:val="center"/>
          </w:tcPr>
          <w:p w14:paraId="41F5E4A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7-1</w:t>
            </w:r>
          </w:p>
        </w:tc>
        <w:tc>
          <w:tcPr>
            <w:tcW w:w="2569" w:type="dxa"/>
            <w:vAlign w:val="center"/>
          </w:tcPr>
          <w:p w14:paraId="5B499DE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气道过敏反应测试系统</w:t>
            </w:r>
          </w:p>
        </w:tc>
        <w:tc>
          <w:tcPr>
            <w:tcW w:w="1293" w:type="dxa"/>
            <w:vAlign w:val="center"/>
          </w:tcPr>
          <w:p w14:paraId="371DF9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6659B313">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165D7B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4112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85159CA">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4373734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7-2</w:t>
            </w:r>
          </w:p>
        </w:tc>
        <w:tc>
          <w:tcPr>
            <w:tcW w:w="2569" w:type="dxa"/>
            <w:vAlign w:val="center"/>
          </w:tcPr>
          <w:p w14:paraId="7D4D5522">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肺功能测试系统</w:t>
            </w:r>
          </w:p>
        </w:tc>
        <w:tc>
          <w:tcPr>
            <w:tcW w:w="1293" w:type="dxa"/>
            <w:vAlign w:val="center"/>
          </w:tcPr>
          <w:p w14:paraId="27BC15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3C5D7FC7">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2A8627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6B2FF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DA7565C">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08CB07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7-3</w:t>
            </w:r>
          </w:p>
        </w:tc>
        <w:tc>
          <w:tcPr>
            <w:tcW w:w="2569" w:type="dxa"/>
            <w:vAlign w:val="center"/>
          </w:tcPr>
          <w:p w14:paraId="7B4630A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多导睡眠记录仪</w:t>
            </w:r>
          </w:p>
        </w:tc>
        <w:tc>
          <w:tcPr>
            <w:tcW w:w="1293" w:type="dxa"/>
            <w:vAlign w:val="center"/>
          </w:tcPr>
          <w:p w14:paraId="7D6187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733" w:type="dxa"/>
            <w:vAlign w:val="center"/>
          </w:tcPr>
          <w:p w14:paraId="7BEED762">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53A0AD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37BD4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214CF48F">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C1F651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7-4</w:t>
            </w:r>
          </w:p>
        </w:tc>
        <w:tc>
          <w:tcPr>
            <w:tcW w:w="2569" w:type="dxa"/>
            <w:vAlign w:val="center"/>
          </w:tcPr>
          <w:p w14:paraId="2037F202">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便携多导睡眠记录仪</w:t>
            </w:r>
          </w:p>
        </w:tc>
        <w:tc>
          <w:tcPr>
            <w:tcW w:w="1293" w:type="dxa"/>
            <w:vAlign w:val="center"/>
          </w:tcPr>
          <w:p w14:paraId="7123AB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733" w:type="dxa"/>
            <w:vAlign w:val="center"/>
          </w:tcPr>
          <w:p w14:paraId="2FDDC303">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76C97512">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638D2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Align w:val="center"/>
          </w:tcPr>
          <w:p w14:paraId="13DACF8C">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8</w:t>
            </w:r>
          </w:p>
        </w:tc>
        <w:tc>
          <w:tcPr>
            <w:tcW w:w="1083" w:type="dxa"/>
            <w:vAlign w:val="bottom"/>
          </w:tcPr>
          <w:p w14:paraId="2980F252">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8-1</w:t>
            </w:r>
          </w:p>
        </w:tc>
        <w:tc>
          <w:tcPr>
            <w:tcW w:w="2569" w:type="dxa"/>
            <w:vAlign w:val="center"/>
          </w:tcPr>
          <w:p w14:paraId="11C3450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血管内目标体温管理系统</w:t>
            </w:r>
          </w:p>
        </w:tc>
        <w:tc>
          <w:tcPr>
            <w:tcW w:w="1293" w:type="dxa"/>
            <w:vAlign w:val="center"/>
          </w:tcPr>
          <w:p w14:paraId="554158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4ADA84E9">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7A0137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6E1D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1D5B7C2E">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9</w:t>
            </w:r>
          </w:p>
        </w:tc>
        <w:tc>
          <w:tcPr>
            <w:tcW w:w="1083" w:type="dxa"/>
            <w:vAlign w:val="center"/>
          </w:tcPr>
          <w:p w14:paraId="5317267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9-1</w:t>
            </w:r>
          </w:p>
        </w:tc>
        <w:tc>
          <w:tcPr>
            <w:tcW w:w="2569" w:type="dxa"/>
            <w:vAlign w:val="center"/>
          </w:tcPr>
          <w:p w14:paraId="7F6B474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近红外组织血氧参数无损监测仪</w:t>
            </w:r>
          </w:p>
        </w:tc>
        <w:tc>
          <w:tcPr>
            <w:tcW w:w="1293" w:type="dxa"/>
            <w:vAlign w:val="center"/>
          </w:tcPr>
          <w:p w14:paraId="5F1E3C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363A81DA">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1FF12F5F">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3F1C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2FDC4506">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230F17F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9-2</w:t>
            </w:r>
          </w:p>
        </w:tc>
        <w:tc>
          <w:tcPr>
            <w:tcW w:w="2569" w:type="dxa"/>
            <w:vAlign w:val="center"/>
          </w:tcPr>
          <w:p w14:paraId="06284D4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心肺复苏机</w:t>
            </w:r>
          </w:p>
        </w:tc>
        <w:tc>
          <w:tcPr>
            <w:tcW w:w="1293" w:type="dxa"/>
            <w:vAlign w:val="center"/>
          </w:tcPr>
          <w:p w14:paraId="45C42E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4B798110">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030638B4">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5CD09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6831DF07">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5188E66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9-3</w:t>
            </w:r>
          </w:p>
        </w:tc>
        <w:tc>
          <w:tcPr>
            <w:tcW w:w="2569" w:type="dxa"/>
            <w:vAlign w:val="center"/>
          </w:tcPr>
          <w:p w14:paraId="7046E85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无创心输出量测量仪</w:t>
            </w:r>
          </w:p>
        </w:tc>
        <w:tc>
          <w:tcPr>
            <w:tcW w:w="1293" w:type="dxa"/>
            <w:vAlign w:val="center"/>
          </w:tcPr>
          <w:p w14:paraId="3E8F96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3F90F396">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08E0E37D">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0EF6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0052243B">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11B475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9-4</w:t>
            </w:r>
          </w:p>
        </w:tc>
        <w:tc>
          <w:tcPr>
            <w:tcW w:w="2569" w:type="dxa"/>
            <w:vAlign w:val="center"/>
          </w:tcPr>
          <w:p w14:paraId="5F7DE761">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医用电动病床</w:t>
            </w:r>
          </w:p>
        </w:tc>
        <w:tc>
          <w:tcPr>
            <w:tcW w:w="1293" w:type="dxa"/>
            <w:vAlign w:val="center"/>
          </w:tcPr>
          <w:p w14:paraId="2717C0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733" w:type="dxa"/>
            <w:vAlign w:val="center"/>
          </w:tcPr>
          <w:p w14:paraId="60D45F33">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539A7BE3">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73DA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35E5EF05">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10</w:t>
            </w:r>
          </w:p>
        </w:tc>
        <w:tc>
          <w:tcPr>
            <w:tcW w:w="1083" w:type="dxa"/>
            <w:vAlign w:val="bottom"/>
          </w:tcPr>
          <w:p w14:paraId="043EC65F">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10-1</w:t>
            </w:r>
          </w:p>
        </w:tc>
        <w:tc>
          <w:tcPr>
            <w:tcW w:w="2569" w:type="dxa"/>
            <w:vAlign w:val="center"/>
          </w:tcPr>
          <w:p w14:paraId="1AF394F8">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超声喷砂牙周治疗仪</w:t>
            </w:r>
          </w:p>
        </w:tc>
        <w:tc>
          <w:tcPr>
            <w:tcW w:w="1293" w:type="dxa"/>
            <w:vAlign w:val="center"/>
          </w:tcPr>
          <w:p w14:paraId="2618B9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4</w:t>
            </w:r>
          </w:p>
        </w:tc>
        <w:tc>
          <w:tcPr>
            <w:tcW w:w="1733" w:type="dxa"/>
            <w:vAlign w:val="center"/>
          </w:tcPr>
          <w:p w14:paraId="3CCA4174">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16953B4F">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1A8FC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16E32D2D">
            <w:pPr>
              <w:pStyle w:val="9"/>
              <w:jc w:val="center"/>
              <w:rPr>
                <w:rFonts w:hint="eastAsia" w:ascii="宋体" w:hAnsi="宋体" w:eastAsia="宋体" w:cs="宋体"/>
                <w:spacing w:val="0"/>
                <w:sz w:val="24"/>
                <w:szCs w:val="24"/>
                <w:highlight w:val="none"/>
                <w:lang w:val="en-US" w:eastAsia="zh-CN"/>
              </w:rPr>
            </w:pPr>
          </w:p>
        </w:tc>
        <w:tc>
          <w:tcPr>
            <w:tcW w:w="1083" w:type="dxa"/>
            <w:vAlign w:val="bottom"/>
          </w:tcPr>
          <w:p w14:paraId="4E946514">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10-2</w:t>
            </w:r>
          </w:p>
        </w:tc>
        <w:tc>
          <w:tcPr>
            <w:tcW w:w="2569" w:type="dxa"/>
            <w:vAlign w:val="center"/>
          </w:tcPr>
          <w:p w14:paraId="7E098BB8">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种植体稳固度检测仪</w:t>
            </w:r>
          </w:p>
        </w:tc>
        <w:tc>
          <w:tcPr>
            <w:tcW w:w="1293" w:type="dxa"/>
            <w:vAlign w:val="center"/>
          </w:tcPr>
          <w:p w14:paraId="109F52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1EAB81EC">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1B95B1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417F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3F1DD881">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11</w:t>
            </w:r>
          </w:p>
        </w:tc>
        <w:tc>
          <w:tcPr>
            <w:tcW w:w="1083" w:type="dxa"/>
            <w:vAlign w:val="center"/>
          </w:tcPr>
          <w:p w14:paraId="0E2CE9D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11-1</w:t>
            </w:r>
          </w:p>
        </w:tc>
        <w:tc>
          <w:tcPr>
            <w:tcW w:w="2569" w:type="dxa"/>
            <w:vAlign w:val="center"/>
          </w:tcPr>
          <w:p w14:paraId="08E92A22">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恒温蜡疗仪</w:t>
            </w:r>
          </w:p>
        </w:tc>
        <w:tc>
          <w:tcPr>
            <w:tcW w:w="1293" w:type="dxa"/>
            <w:vAlign w:val="center"/>
          </w:tcPr>
          <w:p w14:paraId="170C61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22230D0F">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55C909D">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74C3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2545CD73">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122D16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11-2</w:t>
            </w:r>
          </w:p>
        </w:tc>
        <w:tc>
          <w:tcPr>
            <w:tcW w:w="2569" w:type="dxa"/>
            <w:vAlign w:val="center"/>
          </w:tcPr>
          <w:p w14:paraId="0265C53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气压弹道式体外冲击波治疗仪</w:t>
            </w:r>
          </w:p>
        </w:tc>
        <w:tc>
          <w:tcPr>
            <w:tcW w:w="1293" w:type="dxa"/>
            <w:vAlign w:val="center"/>
          </w:tcPr>
          <w:p w14:paraId="7BBA4F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7EAF2030">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26C7B4E6">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5FD4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6295B3CB">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12</w:t>
            </w:r>
          </w:p>
        </w:tc>
        <w:tc>
          <w:tcPr>
            <w:tcW w:w="1083" w:type="dxa"/>
            <w:vAlign w:val="center"/>
          </w:tcPr>
          <w:p w14:paraId="7F3214B1">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12-1</w:t>
            </w:r>
          </w:p>
        </w:tc>
        <w:tc>
          <w:tcPr>
            <w:tcW w:w="2569" w:type="dxa"/>
            <w:vAlign w:val="center"/>
          </w:tcPr>
          <w:p w14:paraId="02E014B1">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二氧化碳激光治疗机</w:t>
            </w:r>
          </w:p>
        </w:tc>
        <w:tc>
          <w:tcPr>
            <w:tcW w:w="1293" w:type="dxa"/>
            <w:vAlign w:val="center"/>
          </w:tcPr>
          <w:p w14:paraId="519724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6BD262FF">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4365495A">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04D10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0C25CB5B">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66D7E24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12-2</w:t>
            </w:r>
          </w:p>
        </w:tc>
        <w:tc>
          <w:tcPr>
            <w:tcW w:w="2569" w:type="dxa"/>
            <w:vAlign w:val="center"/>
          </w:tcPr>
          <w:p w14:paraId="39BDBD52">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冷冻治疗设备</w:t>
            </w:r>
          </w:p>
        </w:tc>
        <w:tc>
          <w:tcPr>
            <w:tcW w:w="1293" w:type="dxa"/>
            <w:vAlign w:val="center"/>
          </w:tcPr>
          <w:p w14:paraId="1C47F3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6D5DA615">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4379053B">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503C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3B509064">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7793BBC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12-3</w:t>
            </w:r>
          </w:p>
        </w:tc>
        <w:tc>
          <w:tcPr>
            <w:tcW w:w="2569" w:type="dxa"/>
            <w:vAlign w:val="center"/>
          </w:tcPr>
          <w:p w14:paraId="412D97E3">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负压吸引泵</w:t>
            </w:r>
          </w:p>
        </w:tc>
        <w:tc>
          <w:tcPr>
            <w:tcW w:w="1293" w:type="dxa"/>
            <w:vAlign w:val="center"/>
          </w:tcPr>
          <w:p w14:paraId="6B6342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w:t>
            </w:r>
          </w:p>
        </w:tc>
        <w:tc>
          <w:tcPr>
            <w:tcW w:w="1733" w:type="dxa"/>
            <w:vAlign w:val="center"/>
          </w:tcPr>
          <w:p w14:paraId="3B5CD991">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09E49E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7E869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318679E8">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13</w:t>
            </w:r>
          </w:p>
        </w:tc>
        <w:tc>
          <w:tcPr>
            <w:tcW w:w="1083" w:type="dxa"/>
            <w:vAlign w:val="center"/>
          </w:tcPr>
          <w:p w14:paraId="56FF8A3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13-1</w:t>
            </w:r>
          </w:p>
        </w:tc>
        <w:tc>
          <w:tcPr>
            <w:tcW w:w="2569" w:type="dxa"/>
            <w:vAlign w:val="center"/>
          </w:tcPr>
          <w:p w14:paraId="1E43BE8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手术床</w:t>
            </w:r>
          </w:p>
        </w:tc>
        <w:tc>
          <w:tcPr>
            <w:tcW w:w="1293" w:type="dxa"/>
            <w:vAlign w:val="center"/>
          </w:tcPr>
          <w:p w14:paraId="4DC583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17CFBA74">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4EECCE3C">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067F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39331066">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41F87312">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13-2</w:t>
            </w:r>
          </w:p>
        </w:tc>
        <w:tc>
          <w:tcPr>
            <w:tcW w:w="2569" w:type="dxa"/>
            <w:vAlign w:val="center"/>
          </w:tcPr>
          <w:p w14:paraId="5896DFC3">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4K内窥镜摄像系统</w:t>
            </w:r>
          </w:p>
        </w:tc>
        <w:tc>
          <w:tcPr>
            <w:tcW w:w="1293" w:type="dxa"/>
            <w:vAlign w:val="center"/>
          </w:tcPr>
          <w:p w14:paraId="657A13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22C489E1">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37B94A3D">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1A65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4EB43F9D">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1090ECA8">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13-3</w:t>
            </w:r>
          </w:p>
        </w:tc>
        <w:tc>
          <w:tcPr>
            <w:tcW w:w="2569" w:type="dxa"/>
            <w:vAlign w:val="center"/>
          </w:tcPr>
          <w:p w14:paraId="2DA7586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术中体温监测系统</w:t>
            </w:r>
          </w:p>
        </w:tc>
        <w:tc>
          <w:tcPr>
            <w:tcW w:w="1293" w:type="dxa"/>
            <w:vAlign w:val="center"/>
          </w:tcPr>
          <w:p w14:paraId="16277B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733" w:type="dxa"/>
            <w:vAlign w:val="center"/>
          </w:tcPr>
          <w:p w14:paraId="7CA2E71C">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8CA1E1E">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6256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0C204D18">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01FA112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13-4</w:t>
            </w:r>
          </w:p>
        </w:tc>
        <w:tc>
          <w:tcPr>
            <w:tcW w:w="2569" w:type="dxa"/>
            <w:vAlign w:val="center"/>
          </w:tcPr>
          <w:p w14:paraId="667E7CF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彩色多普勒超声诊断仪</w:t>
            </w:r>
          </w:p>
        </w:tc>
        <w:tc>
          <w:tcPr>
            <w:tcW w:w="1293" w:type="dxa"/>
            <w:vAlign w:val="center"/>
          </w:tcPr>
          <w:p w14:paraId="163093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1D326BBA">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26657F68">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3C1B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7EF40583">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14</w:t>
            </w:r>
          </w:p>
        </w:tc>
        <w:tc>
          <w:tcPr>
            <w:tcW w:w="1083" w:type="dxa"/>
            <w:vAlign w:val="center"/>
          </w:tcPr>
          <w:p w14:paraId="29AAC82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14-1</w:t>
            </w:r>
          </w:p>
        </w:tc>
        <w:tc>
          <w:tcPr>
            <w:tcW w:w="2569" w:type="dxa"/>
            <w:vAlign w:val="center"/>
          </w:tcPr>
          <w:p w14:paraId="246048FC">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神经外科术中超声探头</w:t>
            </w:r>
          </w:p>
        </w:tc>
        <w:tc>
          <w:tcPr>
            <w:tcW w:w="1293" w:type="dxa"/>
            <w:vAlign w:val="center"/>
          </w:tcPr>
          <w:p w14:paraId="5F5DEB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05FAB661">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2E1F9F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685C8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0D76542F">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53630C0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14-2</w:t>
            </w:r>
          </w:p>
        </w:tc>
        <w:tc>
          <w:tcPr>
            <w:tcW w:w="2569" w:type="dxa"/>
            <w:vAlign w:val="center"/>
          </w:tcPr>
          <w:p w14:paraId="77F3EC0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动脉硬化检测装置</w:t>
            </w:r>
          </w:p>
        </w:tc>
        <w:tc>
          <w:tcPr>
            <w:tcW w:w="1293" w:type="dxa"/>
            <w:vAlign w:val="center"/>
          </w:tcPr>
          <w:p w14:paraId="76E7F4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4C0BC8CD">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42E7DF03">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设备主机保修期为安装调试验收之日起5年</w:t>
            </w:r>
          </w:p>
        </w:tc>
      </w:tr>
      <w:tr w14:paraId="01BF1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4F944268">
            <w:pPr>
              <w:pStyle w:val="9"/>
              <w:jc w:val="center"/>
              <w:rPr>
                <w:rFonts w:hint="eastAsia" w:ascii="宋体" w:hAnsi="宋体" w:eastAsia="宋体" w:cs="宋体"/>
                <w:spacing w:val="0"/>
                <w:sz w:val="24"/>
                <w:szCs w:val="24"/>
                <w:highlight w:val="none"/>
                <w:lang w:val="en-US" w:eastAsia="zh-CN"/>
              </w:rPr>
            </w:pPr>
          </w:p>
        </w:tc>
        <w:tc>
          <w:tcPr>
            <w:tcW w:w="1083" w:type="dxa"/>
            <w:vAlign w:val="center"/>
          </w:tcPr>
          <w:p w14:paraId="371B1A1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14-3</w:t>
            </w:r>
          </w:p>
        </w:tc>
        <w:tc>
          <w:tcPr>
            <w:tcW w:w="2569" w:type="dxa"/>
            <w:vAlign w:val="center"/>
          </w:tcPr>
          <w:p w14:paraId="7903B94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神经监护系统</w:t>
            </w:r>
          </w:p>
        </w:tc>
        <w:tc>
          <w:tcPr>
            <w:tcW w:w="1293" w:type="dxa"/>
            <w:vAlign w:val="center"/>
          </w:tcPr>
          <w:p w14:paraId="75A55E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212A244F">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0808F451">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w:t>
            </w:r>
          </w:p>
        </w:tc>
      </w:tr>
      <w:tr w14:paraId="3C58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restart"/>
            <w:vAlign w:val="center"/>
          </w:tcPr>
          <w:p w14:paraId="760E42E3">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15</w:t>
            </w:r>
          </w:p>
        </w:tc>
        <w:tc>
          <w:tcPr>
            <w:tcW w:w="1083" w:type="dxa"/>
            <w:vAlign w:val="bottom"/>
          </w:tcPr>
          <w:p w14:paraId="4050E4EB">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15-1</w:t>
            </w:r>
          </w:p>
        </w:tc>
        <w:tc>
          <w:tcPr>
            <w:tcW w:w="2569" w:type="dxa"/>
            <w:vAlign w:val="center"/>
          </w:tcPr>
          <w:p w14:paraId="4AB2D56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集中供液系统</w:t>
            </w:r>
          </w:p>
        </w:tc>
        <w:tc>
          <w:tcPr>
            <w:tcW w:w="1293" w:type="dxa"/>
            <w:vAlign w:val="center"/>
          </w:tcPr>
          <w:p w14:paraId="0CE0CF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731C57C4">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059C8F8B">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233DE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Merge w:val="continue"/>
            <w:vAlign w:val="center"/>
          </w:tcPr>
          <w:p w14:paraId="256B0F7A">
            <w:pPr>
              <w:pStyle w:val="9"/>
              <w:jc w:val="center"/>
              <w:rPr>
                <w:rFonts w:hint="eastAsia" w:ascii="宋体" w:hAnsi="宋体" w:eastAsia="宋体" w:cs="宋体"/>
                <w:spacing w:val="0"/>
                <w:sz w:val="24"/>
                <w:szCs w:val="24"/>
                <w:highlight w:val="none"/>
                <w:lang w:val="en-US" w:eastAsia="zh-CN"/>
              </w:rPr>
            </w:pPr>
          </w:p>
        </w:tc>
        <w:tc>
          <w:tcPr>
            <w:tcW w:w="1083" w:type="dxa"/>
            <w:vAlign w:val="bottom"/>
          </w:tcPr>
          <w:p w14:paraId="57A8A373">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15-2</w:t>
            </w:r>
          </w:p>
        </w:tc>
        <w:tc>
          <w:tcPr>
            <w:tcW w:w="2569" w:type="dxa"/>
            <w:vAlign w:val="center"/>
          </w:tcPr>
          <w:p w14:paraId="10FCCB5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超级紫光消毒仪（无磁）</w:t>
            </w:r>
          </w:p>
        </w:tc>
        <w:tc>
          <w:tcPr>
            <w:tcW w:w="1293" w:type="dxa"/>
            <w:vAlign w:val="center"/>
          </w:tcPr>
          <w:p w14:paraId="71DED6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733" w:type="dxa"/>
            <w:vAlign w:val="center"/>
          </w:tcPr>
          <w:p w14:paraId="696A4B1F">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253CEB3A">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0416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Align w:val="center"/>
          </w:tcPr>
          <w:p w14:paraId="39C25423">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16</w:t>
            </w:r>
          </w:p>
        </w:tc>
        <w:tc>
          <w:tcPr>
            <w:tcW w:w="1083" w:type="dxa"/>
            <w:vAlign w:val="bottom"/>
          </w:tcPr>
          <w:p w14:paraId="301A0AAB">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16-1</w:t>
            </w:r>
          </w:p>
        </w:tc>
        <w:tc>
          <w:tcPr>
            <w:tcW w:w="2569" w:type="dxa"/>
            <w:vAlign w:val="center"/>
          </w:tcPr>
          <w:p w14:paraId="3C27396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超声骨密度仪</w:t>
            </w:r>
          </w:p>
        </w:tc>
        <w:tc>
          <w:tcPr>
            <w:tcW w:w="1293" w:type="dxa"/>
            <w:vAlign w:val="center"/>
          </w:tcPr>
          <w:p w14:paraId="48D2BD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5F40A3ED">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38D12F03">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14:paraId="0135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Align w:val="center"/>
          </w:tcPr>
          <w:p w14:paraId="7614BA27">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17</w:t>
            </w:r>
          </w:p>
        </w:tc>
        <w:tc>
          <w:tcPr>
            <w:tcW w:w="1083" w:type="dxa"/>
            <w:vAlign w:val="bottom"/>
          </w:tcPr>
          <w:p w14:paraId="3FF84D32">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17-1</w:t>
            </w:r>
          </w:p>
        </w:tc>
        <w:tc>
          <w:tcPr>
            <w:tcW w:w="2569" w:type="dxa"/>
            <w:vAlign w:val="center"/>
          </w:tcPr>
          <w:p w14:paraId="6358182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中央监护软件/病人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监护仪（遥测）/病人                                   监护仪（床旁）</w:t>
            </w:r>
          </w:p>
        </w:tc>
        <w:tc>
          <w:tcPr>
            <w:tcW w:w="1293" w:type="dxa"/>
            <w:vAlign w:val="center"/>
          </w:tcPr>
          <w:p w14:paraId="5625AA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4F399E2A">
            <w:pPr>
              <w:jc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733" w:type="dxa"/>
            <w:vAlign w:val="center"/>
          </w:tcPr>
          <w:p w14:paraId="65E28A4A">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6年</w:t>
            </w:r>
          </w:p>
        </w:tc>
      </w:tr>
      <w:tr w14:paraId="4E79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23" w:type="dxa"/>
            <w:vAlign w:val="center"/>
          </w:tcPr>
          <w:p w14:paraId="307602C8">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highlight w:val="none"/>
                <w:lang w:val="en-US" w:eastAsia="zh-CN"/>
              </w:rPr>
              <w:t>18</w:t>
            </w:r>
          </w:p>
        </w:tc>
        <w:tc>
          <w:tcPr>
            <w:tcW w:w="1083" w:type="dxa"/>
            <w:vAlign w:val="bottom"/>
          </w:tcPr>
          <w:p w14:paraId="2BCF566B">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rPr>
              <w:t>18-1</w:t>
            </w:r>
          </w:p>
        </w:tc>
        <w:tc>
          <w:tcPr>
            <w:tcW w:w="2569" w:type="dxa"/>
            <w:vAlign w:val="center"/>
          </w:tcPr>
          <w:p w14:paraId="14B5FA7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准分子激光系统</w:t>
            </w:r>
          </w:p>
        </w:tc>
        <w:tc>
          <w:tcPr>
            <w:tcW w:w="1293" w:type="dxa"/>
            <w:vAlign w:val="center"/>
          </w:tcPr>
          <w:p w14:paraId="26E474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733" w:type="dxa"/>
            <w:vAlign w:val="center"/>
          </w:tcPr>
          <w:p w14:paraId="7B52373F">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1733" w:type="dxa"/>
            <w:vAlign w:val="center"/>
          </w:tcPr>
          <w:p w14:paraId="0B33A8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不少于5年</w:t>
            </w:r>
          </w:p>
        </w:tc>
      </w:tr>
    </w:tbl>
    <w:p w14:paraId="63ECAA21">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4B4DE5C1">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3ABBCD3">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0" w:name="_Toc23382"/>
      <w:bookmarkStart w:id="1" w:name="_Toc24278"/>
      <w:bookmarkStart w:id="2" w:name="_Toc8925"/>
      <w:bookmarkStart w:id="3" w:name="_Toc256196753"/>
      <w:bookmarkStart w:id="4" w:name="_Toc14802"/>
      <w:r>
        <w:rPr>
          <w:rFonts w:hint="eastAsia" w:ascii="宋体" w:hAnsi="宋体" w:eastAsia="宋体" w:cs="宋体"/>
          <w:b w:val="0"/>
          <w:bCs w:val="0"/>
          <w:color w:val="auto"/>
          <w:sz w:val="24"/>
          <w:szCs w:val="24"/>
          <w:highlight w:val="none"/>
          <w:lang w:val="en-US" w:eastAsia="zh-CN" w:bidi="ar-SA"/>
        </w:rPr>
        <w:t>1.1 交货时间：</w:t>
      </w:r>
      <w:bookmarkEnd w:id="0"/>
      <w:bookmarkEnd w:id="1"/>
      <w:bookmarkEnd w:id="2"/>
      <w:bookmarkEnd w:id="3"/>
      <w:bookmarkEnd w:id="4"/>
      <w:r>
        <w:rPr>
          <w:rFonts w:hint="eastAsia" w:ascii="宋体" w:hAnsi="宋体" w:eastAsia="宋体" w:cs="宋体"/>
          <w:b w:val="0"/>
          <w:bCs w:val="0"/>
          <w:color w:val="auto"/>
          <w:sz w:val="24"/>
          <w:szCs w:val="24"/>
          <w:highlight w:val="none"/>
          <w:lang w:val="en-US" w:eastAsia="zh-CN" w:bidi="ar-SA"/>
        </w:rPr>
        <w:t>合同签订之日起</w:t>
      </w:r>
      <w:r>
        <w:rPr>
          <w:rFonts w:hint="eastAsia" w:cs="宋体"/>
          <w:b w:val="0"/>
          <w:bCs w:val="0"/>
          <w:color w:val="auto"/>
          <w:sz w:val="24"/>
          <w:szCs w:val="24"/>
          <w:highlight w:val="none"/>
          <w:u w:val="single"/>
          <w:lang w:val="en-US" w:eastAsia="zh-CN" w:bidi="ar-SA"/>
        </w:rPr>
        <w:t>90</w:t>
      </w:r>
      <w:r>
        <w:rPr>
          <w:rFonts w:hint="eastAsia" w:ascii="宋体" w:hAnsi="宋体" w:eastAsia="宋体" w:cs="宋体"/>
          <w:b w:val="0"/>
          <w:bCs w:val="0"/>
          <w:color w:val="auto"/>
          <w:sz w:val="24"/>
          <w:szCs w:val="24"/>
          <w:highlight w:val="none"/>
          <w:lang w:val="en-US" w:eastAsia="zh-CN" w:bidi="ar-SA"/>
        </w:rPr>
        <w:t xml:space="preserve">个日历日内。 </w:t>
      </w:r>
    </w:p>
    <w:p w14:paraId="1383E1A9">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lang w:val="en-US" w:eastAsia="zh-CN"/>
        </w:rPr>
      </w:pPr>
      <w:bookmarkStart w:id="5" w:name="_Toc30936"/>
      <w:bookmarkStart w:id="6" w:name="_Toc194115436"/>
      <w:bookmarkStart w:id="7" w:name="_Toc19535"/>
      <w:bookmarkStart w:id="8" w:name="_Toc8853"/>
      <w:bookmarkStart w:id="9" w:name="_Toc6107"/>
      <w:r>
        <w:rPr>
          <w:rFonts w:hint="eastAsia" w:ascii="宋体" w:hAnsi="宋体" w:eastAsia="宋体" w:cs="宋体"/>
          <w:b w:val="0"/>
          <w:bCs w:val="0"/>
          <w:color w:val="auto"/>
          <w:sz w:val="24"/>
          <w:szCs w:val="24"/>
          <w:highlight w:val="none"/>
          <w:lang w:val="en-US" w:eastAsia="zh-CN" w:bidi="ar-SA"/>
        </w:rPr>
        <w:t>1.2 交货地点：</w:t>
      </w:r>
      <w:bookmarkEnd w:id="5"/>
      <w:bookmarkEnd w:id="6"/>
      <w:bookmarkEnd w:id="7"/>
      <w:bookmarkEnd w:id="8"/>
      <w:bookmarkEnd w:id="9"/>
      <w:r>
        <w:rPr>
          <w:rFonts w:hint="eastAsia" w:cs="宋体"/>
          <w:b w:val="0"/>
          <w:bCs w:val="0"/>
          <w:color w:val="auto"/>
          <w:sz w:val="24"/>
          <w:szCs w:val="24"/>
          <w:highlight w:val="none"/>
          <w:lang w:val="en-US" w:eastAsia="zh-CN" w:bidi="ar-SA"/>
        </w:rPr>
        <w:t>首都医科大学附属北京朝阳医院</w:t>
      </w:r>
      <w:r>
        <w:rPr>
          <w:rFonts w:hint="eastAsia" w:cs="宋体"/>
          <w:b w:val="0"/>
          <w:bCs w:val="0"/>
          <w:spacing w:val="0"/>
          <w:sz w:val="24"/>
          <w:szCs w:val="24"/>
          <w:lang w:val="en-US" w:eastAsia="zh-CN"/>
        </w:rPr>
        <w:t>指定地点。</w:t>
      </w:r>
    </w:p>
    <w:p w14:paraId="1316C0B3">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default" w:ascii="宋体" w:hAnsi="宋体" w:eastAsia="宋体" w:cs="宋体"/>
          <w:spacing w:val="0"/>
          <w:sz w:val="24"/>
          <w:szCs w:val="24"/>
          <w:lang w:val="en-US" w:eastAsia="zh-CN"/>
        </w:rPr>
      </w:pPr>
      <w:r>
        <w:rPr>
          <w:rFonts w:hint="eastAsia" w:ascii="宋体" w:hAnsi="宋体" w:eastAsia="宋体" w:cs="宋体"/>
          <w:b/>
          <w:bCs/>
          <w:spacing w:val="0"/>
          <w:sz w:val="24"/>
          <w:szCs w:val="24"/>
          <w:lang w:eastAsia="zh-CN"/>
        </w:rPr>
        <w:t>2.付款条件（进度和方式）</w:t>
      </w:r>
      <w:r>
        <w:rPr>
          <w:rFonts w:hint="eastAsia" w:ascii="宋体" w:hAnsi="宋体" w:eastAsia="宋体" w:cs="宋体"/>
          <w:spacing w:val="0"/>
          <w:sz w:val="24"/>
          <w:szCs w:val="24"/>
          <w:lang w:eastAsia="zh-CN"/>
        </w:rPr>
        <w:t>：</w:t>
      </w:r>
      <w:r>
        <w:rPr>
          <w:rFonts w:hint="eastAsia" w:cs="宋体"/>
          <w:spacing w:val="0"/>
          <w:sz w:val="24"/>
          <w:szCs w:val="24"/>
          <w:lang w:val="en-US" w:eastAsia="zh-CN"/>
        </w:rPr>
        <w:t>详见“拟签订的合同文本”</w:t>
      </w:r>
    </w:p>
    <w:p w14:paraId="32A795E0">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3.包装和运输（如适用，须满足《关于印发〈商品包装政府采购需求标准（试行）〉、〈快递包装政府采购需求标准（试行）〉的通知》（财办库﹝2020﹞123号））</w:t>
      </w:r>
    </w:p>
    <w:p w14:paraId="58503F4F">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1C911A93">
      <w:pPr>
        <w:spacing w:line="360" w:lineRule="auto"/>
        <w:ind w:left="209" w:leftChars="95" w:firstLine="240" w:firstLineChars="100"/>
        <w:rPr>
          <w:rFonts w:hint="eastAsia" w:ascii="宋体" w:hAnsi="宋体" w:eastAsia="宋体"/>
          <w:sz w:val="24"/>
          <w:highlight w:val="none"/>
        </w:rPr>
      </w:pPr>
      <w:r>
        <w:rPr>
          <w:rFonts w:ascii="宋体" w:hAnsi="宋体" w:eastAsia="宋体" w:cs="等线"/>
          <w:sz w:val="24"/>
          <w:highlight w:val="none"/>
        </w:rPr>
        <w:t>1、</w:t>
      </w:r>
      <w:r>
        <w:rPr>
          <w:rFonts w:hint="eastAsia" w:ascii="宋体" w:hAnsi="宋体" w:eastAsia="宋体"/>
          <w:sz w:val="24"/>
          <w:highlight w:val="none"/>
        </w:rPr>
        <w:t>维保期：本合同项下设备产品、配套产品、零配件以及软件的维保期</w:t>
      </w:r>
      <w:r>
        <w:rPr>
          <w:rFonts w:hint="eastAsia"/>
          <w:sz w:val="24"/>
          <w:highlight w:val="none"/>
          <w:lang w:val="en-US" w:eastAsia="zh-CN"/>
        </w:rPr>
        <w:t>详见“采购标的（货物需求一览表）”</w:t>
      </w:r>
      <w:r>
        <w:rPr>
          <w:rFonts w:ascii="宋体" w:hAnsi="宋体" w:eastAsia="宋体"/>
          <w:sz w:val="24"/>
          <w:highlight w:val="none"/>
        </w:rPr>
        <w:t>，自</w:t>
      </w:r>
      <w:r>
        <w:rPr>
          <w:rFonts w:hint="eastAsia" w:ascii="宋体" w:hAnsi="宋体" w:eastAsia="宋体"/>
          <w:sz w:val="24"/>
          <w:highlight w:val="none"/>
        </w:rPr>
        <w:t>双方共同</w:t>
      </w:r>
      <w:r>
        <w:rPr>
          <w:rFonts w:hint="eastAsia" w:ascii="宋体" w:hAnsi="宋体" w:eastAsia="宋体"/>
          <w:sz w:val="24"/>
          <w:highlight w:val="none"/>
          <w:lang w:val="en-US" w:eastAsia="zh-CN"/>
        </w:rPr>
        <w:t>全部</w:t>
      </w:r>
      <w:r>
        <w:rPr>
          <w:rFonts w:hint="eastAsia" w:ascii="宋体" w:hAnsi="宋体" w:eastAsia="宋体"/>
          <w:sz w:val="24"/>
          <w:highlight w:val="none"/>
        </w:rPr>
        <w:t>签署</w:t>
      </w:r>
      <w:r>
        <w:rPr>
          <w:rFonts w:hint="eastAsia" w:ascii="宋体" w:hAnsi="宋体" w:eastAsia="宋体" w:cs="等线"/>
          <w:sz w:val="24"/>
          <w:highlight w:val="none"/>
        </w:rPr>
        <w:t>《</w:t>
      </w:r>
      <w:r>
        <w:rPr>
          <w:rFonts w:hint="eastAsia" w:ascii="宋体" w:hAnsi="宋体" w:eastAsia="宋体"/>
          <w:sz w:val="24"/>
          <w:highlight w:val="none"/>
        </w:rPr>
        <w:t>医疗设备验收报告</w:t>
      </w:r>
      <w:r>
        <w:rPr>
          <w:rFonts w:hint="eastAsia" w:ascii="宋体" w:hAnsi="宋体" w:eastAsia="宋体"/>
          <w:sz w:val="24"/>
          <w:highlight w:val="none"/>
          <w:lang w:val="en-US" w:eastAsia="zh-CN"/>
        </w:rPr>
        <w:t>》</w:t>
      </w:r>
      <w:r>
        <w:rPr>
          <w:rFonts w:hint="eastAsia" w:ascii="宋体" w:hAnsi="宋体" w:eastAsia="宋体"/>
          <w:sz w:val="24"/>
          <w:highlight w:val="none"/>
        </w:rPr>
        <w:t>的次日开始计算。</w:t>
      </w:r>
    </w:p>
    <w:p w14:paraId="0A2BC9FC">
      <w:pPr>
        <w:spacing w:line="360" w:lineRule="auto"/>
        <w:ind w:firstLine="480" w:firstLineChars="200"/>
        <w:rPr>
          <w:rFonts w:hint="eastAsia" w:ascii="宋体" w:hAnsi="宋体" w:eastAsia="宋体" w:cs="等线"/>
          <w:sz w:val="24"/>
          <w:highlight w:val="none"/>
        </w:rPr>
      </w:pPr>
      <w:r>
        <w:rPr>
          <w:rFonts w:ascii="宋体" w:hAnsi="宋体" w:eastAsia="宋体" w:cs="等线"/>
          <w:sz w:val="24"/>
          <w:highlight w:val="none"/>
        </w:rPr>
        <w:t>2、</w:t>
      </w:r>
      <w:r>
        <w:rPr>
          <w:rFonts w:hint="eastAsia" w:ascii="宋体" w:hAnsi="宋体" w:eastAsia="宋体" w:cs="等线"/>
          <w:sz w:val="24"/>
          <w:highlight w:val="none"/>
        </w:rPr>
        <w:t>维保期内乙方提供7天/周×24小时/天全天候维保服务</w:t>
      </w:r>
      <w:r>
        <w:rPr>
          <w:rFonts w:ascii="宋体" w:hAnsi="宋体" w:eastAsia="宋体" w:cs="等线"/>
          <w:sz w:val="24"/>
          <w:highlight w:val="none"/>
        </w:rPr>
        <w:t>。</w:t>
      </w:r>
      <w:r>
        <w:rPr>
          <w:rFonts w:hint="eastAsia" w:ascii="宋体" w:hAnsi="宋体" w:eastAsia="宋体" w:cs="等线"/>
          <w:sz w:val="24"/>
          <w:highlight w:val="none"/>
        </w:rPr>
        <w:t>乙方在接到甲方通知（电话、书面、传真等方式均可）后的</w:t>
      </w:r>
      <w:r>
        <w:rPr>
          <w:rFonts w:hint="eastAsia" w:ascii="宋体" w:hAnsi="宋体" w:eastAsia="宋体" w:cs="等线"/>
          <w:spacing w:val="4"/>
          <w:sz w:val="24"/>
          <w:highlight w:val="none"/>
          <w:u w:val="none"/>
        </w:rPr>
        <w:t xml:space="preserve"> </w:t>
      </w:r>
      <w:r>
        <w:rPr>
          <w:rFonts w:ascii="宋体" w:hAnsi="宋体" w:eastAsia="宋体" w:cs="等线"/>
          <w:spacing w:val="4"/>
          <w:sz w:val="24"/>
          <w:highlight w:val="none"/>
          <w:u w:val="none"/>
        </w:rPr>
        <w:t>8</w:t>
      </w:r>
      <w:r>
        <w:rPr>
          <w:rFonts w:hint="eastAsia" w:ascii="宋体" w:hAnsi="宋体" w:eastAsia="宋体" w:cs="等线"/>
          <w:sz w:val="24"/>
          <w:highlight w:val="none"/>
        </w:rPr>
        <w:t>小时内到现场</w:t>
      </w:r>
      <w:r>
        <w:rPr>
          <w:rFonts w:ascii="宋体" w:hAnsi="宋体" w:eastAsia="宋体" w:cs="等线"/>
          <w:sz w:val="24"/>
          <w:highlight w:val="none"/>
        </w:rPr>
        <w:t>并</w:t>
      </w:r>
      <w:r>
        <w:rPr>
          <w:rFonts w:hint="eastAsia" w:ascii="宋体" w:hAnsi="宋体" w:eastAsia="宋体" w:cs="等线"/>
          <w:sz w:val="24"/>
          <w:highlight w:val="none"/>
        </w:rPr>
        <w:t>维修成功</w:t>
      </w:r>
      <w:r>
        <w:rPr>
          <w:rFonts w:ascii="宋体" w:hAnsi="宋体" w:eastAsia="宋体" w:cs="等线"/>
          <w:sz w:val="24"/>
          <w:highlight w:val="none"/>
        </w:rPr>
        <w:t>，恢复正常使用</w:t>
      </w:r>
      <w:r>
        <w:rPr>
          <w:rFonts w:hint="eastAsia" w:ascii="宋体" w:hAnsi="宋体" w:eastAsia="宋体" w:cs="等线"/>
          <w:sz w:val="24"/>
          <w:highlight w:val="none"/>
        </w:rPr>
        <w:t>。若乙方不能</w:t>
      </w:r>
      <w:r>
        <w:rPr>
          <w:rFonts w:hint="eastAsia" w:ascii="宋体" w:hAnsi="宋体" w:eastAsia="宋体" w:cs="等线"/>
          <w:spacing w:val="4"/>
          <w:sz w:val="24"/>
          <w:highlight w:val="none"/>
          <w:u w:val="none"/>
        </w:rPr>
        <w:t xml:space="preserve"> </w:t>
      </w:r>
      <w:r>
        <w:rPr>
          <w:rFonts w:ascii="宋体" w:hAnsi="宋体" w:eastAsia="宋体" w:cs="等线"/>
          <w:spacing w:val="4"/>
          <w:sz w:val="24"/>
          <w:highlight w:val="none"/>
          <w:u w:val="none"/>
        </w:rPr>
        <w:t>8</w:t>
      </w:r>
      <w:r>
        <w:rPr>
          <w:rFonts w:hint="eastAsia" w:ascii="宋体" w:hAnsi="宋体" w:eastAsia="宋体" w:cs="等线"/>
          <w:sz w:val="24"/>
          <w:highlight w:val="none"/>
        </w:rPr>
        <w:t>小时内</w:t>
      </w:r>
      <w:r>
        <w:rPr>
          <w:rFonts w:ascii="宋体" w:hAnsi="宋体" w:eastAsia="宋体" w:cs="等线"/>
          <w:sz w:val="24"/>
          <w:highlight w:val="none"/>
        </w:rPr>
        <w:t>修复产品至正常使用，</w:t>
      </w:r>
      <w:r>
        <w:rPr>
          <w:rFonts w:hint="eastAsia" w:ascii="宋体" w:hAnsi="宋体" w:eastAsia="宋体" w:cs="等线"/>
          <w:sz w:val="24"/>
          <w:highlight w:val="none"/>
        </w:rPr>
        <w:t>乙方应</w:t>
      </w:r>
      <w:r>
        <w:rPr>
          <w:rFonts w:ascii="宋体" w:hAnsi="宋体" w:eastAsia="宋体" w:cs="等线"/>
          <w:sz w:val="24"/>
          <w:highlight w:val="none"/>
        </w:rPr>
        <w:t>无偿</w:t>
      </w:r>
      <w:r>
        <w:rPr>
          <w:rFonts w:hint="eastAsia" w:ascii="宋体" w:hAnsi="宋体" w:eastAsia="宋体" w:cs="等线"/>
          <w:sz w:val="24"/>
          <w:highlight w:val="none"/>
        </w:rPr>
        <w:t>提供备用机供甲方使用至</w:t>
      </w:r>
      <w:r>
        <w:rPr>
          <w:rFonts w:ascii="宋体" w:hAnsi="宋体" w:eastAsia="宋体" w:cs="等线"/>
          <w:sz w:val="24"/>
          <w:highlight w:val="none"/>
        </w:rPr>
        <w:t>产品恢复正常使用为止</w:t>
      </w:r>
      <w:r>
        <w:rPr>
          <w:rFonts w:hint="eastAsia" w:ascii="宋体" w:hAnsi="宋体" w:eastAsia="宋体" w:cs="等线"/>
          <w:sz w:val="24"/>
          <w:highlight w:val="none"/>
        </w:rPr>
        <w:t>。</w:t>
      </w:r>
    </w:p>
    <w:p w14:paraId="45099513">
      <w:pPr>
        <w:spacing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3</w:t>
      </w:r>
      <w:r>
        <w:rPr>
          <w:rFonts w:ascii="宋体" w:hAnsi="宋体" w:eastAsia="宋体" w:cs="等线"/>
          <w:sz w:val="24"/>
          <w:highlight w:val="none"/>
        </w:rPr>
        <w:t>、</w:t>
      </w:r>
      <w:r>
        <w:rPr>
          <w:rFonts w:hint="eastAsia" w:ascii="宋体" w:hAnsi="宋体" w:eastAsia="宋体" w:cs="等线"/>
          <w:sz w:val="24"/>
          <w:highlight w:val="none"/>
        </w:rPr>
        <w:t>维保期内，乙方应提供每月一次的定期预防性巡检、检测及维护、保养服务（具体方案见本合同附件）</w:t>
      </w:r>
      <w:r>
        <w:rPr>
          <w:rFonts w:ascii="宋体" w:hAnsi="宋体" w:eastAsia="宋体" w:cs="等线"/>
          <w:sz w:val="24"/>
          <w:highlight w:val="none"/>
        </w:rPr>
        <w:t>，并在</w:t>
      </w:r>
      <w:r>
        <w:rPr>
          <w:rFonts w:hint="eastAsia" w:ascii="宋体" w:hAnsi="宋体" w:eastAsia="宋体" w:cs="等线"/>
          <w:sz w:val="24"/>
          <w:highlight w:val="none"/>
        </w:rPr>
        <w:t>服务完成后3日内，乙</w:t>
      </w:r>
      <w:r>
        <w:rPr>
          <w:rFonts w:hint="eastAsia" w:ascii="宋体" w:hAnsi="宋体" w:eastAsia="宋体" w:cs="等线"/>
          <w:sz w:val="24"/>
          <w:highlight w:val="none"/>
          <w:lang w:val="en-US" w:eastAsia="zh-CN"/>
        </w:rPr>
        <w:t>方</w:t>
      </w:r>
      <w:r>
        <w:rPr>
          <w:rFonts w:hint="eastAsia" w:ascii="宋体" w:hAnsi="宋体" w:eastAsia="宋体" w:cs="等线"/>
          <w:sz w:val="24"/>
          <w:highlight w:val="none"/>
        </w:rPr>
        <w:t>向甲方提供巡检、检测及维护、保养明细清单和报告，并加盖乙方主体公章，经使用科室护士长及责任工程师签名确认提供了该服务后，交甲方物资器械中心档案室保存。</w:t>
      </w:r>
    </w:p>
    <w:p w14:paraId="464F0114">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w:t>
      </w:r>
      <w:r>
        <w:rPr>
          <w:rFonts w:ascii="宋体" w:hAnsi="宋体" w:eastAsia="宋体"/>
          <w:sz w:val="24"/>
          <w:highlight w:val="none"/>
        </w:rPr>
        <w:t>维保期</w:t>
      </w:r>
      <w:r>
        <w:rPr>
          <w:rFonts w:hint="eastAsia" w:ascii="宋体" w:hAnsi="宋体" w:eastAsia="宋体"/>
          <w:sz w:val="24"/>
          <w:highlight w:val="none"/>
        </w:rPr>
        <w:t>内，</w:t>
      </w:r>
      <w:r>
        <w:rPr>
          <w:rFonts w:ascii="宋体" w:hAnsi="宋体" w:eastAsia="宋体"/>
          <w:sz w:val="24"/>
          <w:highlight w:val="none"/>
        </w:rPr>
        <w:t>乙方承担人工费、交通费、运费、税费、</w:t>
      </w:r>
      <w:r>
        <w:rPr>
          <w:rFonts w:hint="eastAsia" w:ascii="宋体" w:hAnsi="宋体" w:eastAsia="宋体"/>
          <w:sz w:val="24"/>
          <w:highlight w:val="none"/>
        </w:rPr>
        <w:t>零配件</w:t>
      </w:r>
      <w:r>
        <w:rPr>
          <w:rFonts w:ascii="宋体" w:hAnsi="宋体" w:eastAsia="宋体"/>
          <w:sz w:val="24"/>
          <w:highlight w:val="none"/>
        </w:rPr>
        <w:t>费、软件升级、数据恢复等全部费用</w:t>
      </w:r>
      <w:r>
        <w:rPr>
          <w:rFonts w:hint="eastAsia" w:ascii="宋体" w:hAnsi="宋体" w:eastAsia="宋体"/>
          <w:sz w:val="24"/>
          <w:highlight w:val="none"/>
        </w:rPr>
        <w:t>。</w:t>
      </w:r>
      <w:r>
        <w:rPr>
          <w:rFonts w:ascii="宋体" w:hAnsi="宋体" w:eastAsia="宋体"/>
          <w:sz w:val="24"/>
          <w:highlight w:val="none"/>
        </w:rPr>
        <w:t>乙方提供的</w:t>
      </w:r>
      <w:r>
        <w:rPr>
          <w:rFonts w:hint="eastAsia" w:ascii="宋体" w:hAnsi="宋体" w:eastAsia="宋体"/>
          <w:sz w:val="24"/>
          <w:highlight w:val="none"/>
        </w:rPr>
        <w:t>零配件</w:t>
      </w:r>
      <w:r>
        <w:rPr>
          <w:rFonts w:ascii="宋体" w:hAnsi="宋体" w:eastAsia="宋体"/>
          <w:sz w:val="24"/>
          <w:highlight w:val="none"/>
        </w:rPr>
        <w:t>应当是产品</w:t>
      </w:r>
      <w:r>
        <w:rPr>
          <w:rFonts w:hint="eastAsia" w:ascii="宋体" w:hAnsi="宋体" w:eastAsia="宋体"/>
          <w:sz w:val="24"/>
          <w:highlight w:val="none"/>
        </w:rPr>
        <w:t>原厂家生产的或是经其认可的，</w:t>
      </w:r>
      <w:r>
        <w:rPr>
          <w:rFonts w:ascii="宋体" w:hAnsi="宋体" w:eastAsia="宋体"/>
          <w:sz w:val="24"/>
          <w:highlight w:val="none"/>
        </w:rPr>
        <w:t>全</w:t>
      </w:r>
      <w:r>
        <w:rPr>
          <w:rFonts w:hint="eastAsia" w:ascii="宋体" w:hAnsi="宋体" w:eastAsia="宋体"/>
          <w:sz w:val="24"/>
          <w:highlight w:val="none"/>
        </w:rPr>
        <w:t>新</w:t>
      </w:r>
      <w:r>
        <w:rPr>
          <w:rFonts w:ascii="宋体" w:hAnsi="宋体" w:eastAsia="宋体"/>
          <w:sz w:val="24"/>
          <w:highlight w:val="none"/>
        </w:rPr>
        <w:t>、</w:t>
      </w:r>
      <w:r>
        <w:rPr>
          <w:rFonts w:hint="eastAsia" w:ascii="宋体" w:hAnsi="宋体" w:eastAsia="宋体"/>
          <w:sz w:val="24"/>
          <w:highlight w:val="none"/>
        </w:rPr>
        <w:t>未使用</w:t>
      </w:r>
      <w:r>
        <w:rPr>
          <w:rFonts w:ascii="宋体" w:hAnsi="宋体" w:eastAsia="宋体"/>
          <w:sz w:val="24"/>
          <w:highlight w:val="none"/>
        </w:rPr>
        <w:t>、</w:t>
      </w:r>
      <w:r>
        <w:rPr>
          <w:rFonts w:hint="eastAsia" w:ascii="宋体" w:hAnsi="宋体" w:eastAsia="宋体"/>
          <w:sz w:val="24"/>
          <w:highlight w:val="none"/>
        </w:rPr>
        <w:t>未</w:t>
      </w:r>
      <w:r>
        <w:rPr>
          <w:rFonts w:ascii="宋体" w:hAnsi="宋体" w:eastAsia="宋体"/>
          <w:sz w:val="24"/>
          <w:highlight w:val="none"/>
        </w:rPr>
        <w:t>维修过的，不存在质量瑕疵和权利瑕疵</w:t>
      </w:r>
      <w:r>
        <w:rPr>
          <w:rFonts w:hint="eastAsia" w:ascii="宋体" w:hAnsi="宋体" w:eastAsia="宋体"/>
          <w:sz w:val="24"/>
          <w:highlight w:val="none"/>
        </w:rPr>
        <w:t>。</w:t>
      </w:r>
    </w:p>
    <w:p w14:paraId="526AA47A">
      <w:pPr>
        <w:spacing w:line="360" w:lineRule="auto"/>
        <w:ind w:firstLine="480" w:firstLineChars="200"/>
        <w:rPr>
          <w:rFonts w:hint="eastAsia" w:ascii="宋体" w:hAnsi="宋体" w:eastAsia="宋体" w:cs="等线"/>
          <w:sz w:val="24"/>
          <w:highlight w:val="none"/>
        </w:rPr>
      </w:pPr>
      <w:r>
        <w:rPr>
          <w:rFonts w:ascii="宋体" w:hAnsi="宋体" w:eastAsia="宋体"/>
          <w:sz w:val="24"/>
          <w:highlight w:val="none"/>
        </w:rPr>
        <w:t>5</w:t>
      </w:r>
      <w:r>
        <w:rPr>
          <w:rFonts w:hint="eastAsia" w:ascii="宋体" w:hAnsi="宋体" w:eastAsia="宋体"/>
          <w:sz w:val="24"/>
          <w:highlight w:val="none"/>
        </w:rPr>
        <w:t>、</w:t>
      </w:r>
      <w:r>
        <w:rPr>
          <w:rFonts w:ascii="宋体" w:hAnsi="宋体" w:eastAsia="宋体"/>
          <w:sz w:val="24"/>
          <w:highlight w:val="none"/>
        </w:rPr>
        <w:t>乙方对缺陷产品</w:t>
      </w:r>
      <w:r>
        <w:rPr>
          <w:rFonts w:hint="eastAsia" w:ascii="宋体" w:hAnsi="宋体" w:eastAsia="宋体"/>
          <w:sz w:val="24"/>
          <w:highlight w:val="none"/>
        </w:rPr>
        <w:t>提供保修、包换、包退服务</w:t>
      </w:r>
      <w:r>
        <w:rPr>
          <w:rFonts w:ascii="宋体" w:hAnsi="宋体" w:eastAsia="宋体"/>
          <w:sz w:val="24"/>
          <w:highlight w:val="none"/>
        </w:rPr>
        <w:t>；对产品中的软件提供升级服务，乙方应当在</w:t>
      </w:r>
      <w:r>
        <w:rPr>
          <w:rFonts w:hint="eastAsia" w:ascii="宋体" w:hAnsi="宋体" w:eastAsia="宋体" w:cs="等线"/>
          <w:sz w:val="24"/>
          <w:highlight w:val="none"/>
        </w:rPr>
        <w:t>软件版本更新后的2</w:t>
      </w:r>
      <w:r>
        <w:rPr>
          <w:rFonts w:ascii="宋体" w:hAnsi="宋体" w:eastAsia="宋体" w:cs="等线"/>
          <w:sz w:val="24"/>
          <w:highlight w:val="none"/>
        </w:rPr>
        <w:t>4</w:t>
      </w:r>
      <w:r>
        <w:rPr>
          <w:rFonts w:hint="eastAsia" w:ascii="宋体" w:hAnsi="宋体" w:eastAsia="宋体" w:cs="等线"/>
          <w:sz w:val="24"/>
          <w:highlight w:val="none"/>
        </w:rPr>
        <w:t>小时内告知甲方并在甲方要求的时间</w:t>
      </w:r>
      <w:r>
        <w:rPr>
          <w:rFonts w:ascii="宋体" w:hAnsi="宋体" w:eastAsia="宋体" w:cs="等线"/>
          <w:sz w:val="24"/>
          <w:highlight w:val="none"/>
        </w:rPr>
        <w:t>内完成</w:t>
      </w:r>
      <w:r>
        <w:rPr>
          <w:rFonts w:hint="eastAsia" w:ascii="宋体" w:hAnsi="宋体" w:eastAsia="宋体" w:cs="等线"/>
          <w:sz w:val="24"/>
          <w:highlight w:val="none"/>
        </w:rPr>
        <w:t>免费软件升级服务</w:t>
      </w:r>
      <w:r>
        <w:rPr>
          <w:rFonts w:ascii="宋体" w:hAnsi="宋体" w:eastAsia="宋体" w:cs="等线"/>
          <w:sz w:val="24"/>
          <w:highlight w:val="none"/>
        </w:rPr>
        <w:t>，</w:t>
      </w:r>
      <w:r>
        <w:rPr>
          <w:rFonts w:hint="eastAsia" w:ascii="宋体" w:hAnsi="宋体" w:eastAsia="宋体" w:cs="等线"/>
          <w:sz w:val="24"/>
          <w:highlight w:val="none"/>
        </w:rPr>
        <w:t>升级后的软件性能和条件</w:t>
      </w:r>
      <w:r>
        <w:rPr>
          <w:rFonts w:ascii="宋体" w:hAnsi="宋体" w:eastAsia="宋体" w:cs="等线"/>
          <w:sz w:val="24"/>
          <w:highlight w:val="none"/>
        </w:rPr>
        <w:t>等</w:t>
      </w:r>
      <w:r>
        <w:rPr>
          <w:rFonts w:hint="eastAsia" w:ascii="宋体" w:hAnsi="宋体" w:eastAsia="宋体" w:cs="等线"/>
          <w:sz w:val="24"/>
          <w:highlight w:val="none"/>
        </w:rPr>
        <w:t>不能低于</w:t>
      </w:r>
      <w:r>
        <w:rPr>
          <w:rFonts w:ascii="宋体" w:hAnsi="宋体" w:eastAsia="宋体" w:cs="等线"/>
          <w:sz w:val="24"/>
          <w:highlight w:val="none"/>
        </w:rPr>
        <w:t>升级前</w:t>
      </w:r>
      <w:r>
        <w:rPr>
          <w:rFonts w:hint="eastAsia" w:ascii="宋体" w:hAnsi="宋体" w:eastAsia="宋体" w:cs="等线"/>
          <w:sz w:val="24"/>
          <w:highlight w:val="none"/>
        </w:rPr>
        <w:t>。</w:t>
      </w:r>
    </w:p>
    <w:p w14:paraId="2A3E9BE3">
      <w:pPr>
        <w:spacing w:line="360" w:lineRule="auto"/>
        <w:ind w:firstLine="480" w:firstLineChars="200"/>
        <w:rPr>
          <w:rFonts w:hint="eastAsia" w:ascii="宋体" w:hAnsi="宋体" w:eastAsia="宋体" w:cs="等线"/>
          <w:sz w:val="24"/>
          <w:highlight w:val="none"/>
        </w:rPr>
      </w:pPr>
      <w:r>
        <w:rPr>
          <w:rFonts w:ascii="宋体" w:hAnsi="宋体" w:eastAsia="宋体" w:cs="等线"/>
          <w:sz w:val="24"/>
          <w:highlight w:val="none"/>
        </w:rPr>
        <w:t>6</w:t>
      </w:r>
      <w:r>
        <w:rPr>
          <w:rFonts w:hint="eastAsia" w:ascii="宋体" w:hAnsi="宋体" w:eastAsia="宋体"/>
          <w:sz w:val="24"/>
          <w:highlight w:val="none"/>
        </w:rPr>
        <w:t>、</w:t>
      </w:r>
      <w:r>
        <w:rPr>
          <w:rFonts w:ascii="宋体" w:hAnsi="宋体" w:eastAsia="宋体"/>
          <w:sz w:val="24"/>
          <w:highlight w:val="none"/>
        </w:rPr>
        <w:t>维保期</w:t>
      </w:r>
      <w:r>
        <w:rPr>
          <w:rFonts w:hint="eastAsia" w:ascii="宋体" w:hAnsi="宋体" w:eastAsia="宋体"/>
          <w:sz w:val="24"/>
          <w:highlight w:val="none"/>
        </w:rPr>
        <w:t>结束前，</w:t>
      </w:r>
      <w:r>
        <w:rPr>
          <w:rFonts w:ascii="宋体" w:hAnsi="宋体" w:eastAsia="宋体"/>
          <w:sz w:val="24"/>
          <w:highlight w:val="none"/>
        </w:rPr>
        <w:t>双方和生产</w:t>
      </w:r>
      <w:r>
        <w:rPr>
          <w:rFonts w:hint="eastAsia" w:ascii="宋体" w:hAnsi="宋体" w:eastAsia="宋体"/>
          <w:sz w:val="24"/>
          <w:highlight w:val="none"/>
        </w:rPr>
        <w:t>商代表</w:t>
      </w:r>
      <w:r>
        <w:rPr>
          <w:rFonts w:ascii="宋体" w:hAnsi="宋体" w:eastAsia="宋体"/>
          <w:sz w:val="24"/>
          <w:highlight w:val="none"/>
        </w:rPr>
        <w:t>共同对产品</w:t>
      </w:r>
      <w:r>
        <w:rPr>
          <w:rFonts w:hint="eastAsia" w:ascii="宋体" w:hAnsi="宋体" w:eastAsia="宋体"/>
          <w:sz w:val="24"/>
          <w:highlight w:val="none"/>
        </w:rPr>
        <w:t>进行全面检查</w:t>
      </w:r>
      <w:r>
        <w:rPr>
          <w:rFonts w:ascii="宋体" w:hAnsi="宋体" w:eastAsia="宋体"/>
          <w:sz w:val="24"/>
          <w:highlight w:val="none"/>
        </w:rPr>
        <w:t>并形成检查报告，乙方对产品进行修复保养</w:t>
      </w:r>
      <w:r>
        <w:rPr>
          <w:rFonts w:hint="eastAsia" w:ascii="宋体" w:hAnsi="宋体" w:eastAsia="宋体"/>
          <w:sz w:val="24"/>
          <w:highlight w:val="none"/>
        </w:rPr>
        <w:t>。</w:t>
      </w:r>
      <w:r>
        <w:rPr>
          <w:rFonts w:hint="eastAsia" w:ascii="宋体" w:hAnsi="宋体" w:eastAsia="宋体" w:cs="等线"/>
          <w:sz w:val="24"/>
          <w:highlight w:val="none"/>
        </w:rPr>
        <w:t>维保期满后</w:t>
      </w:r>
      <w:r>
        <w:rPr>
          <w:rFonts w:ascii="宋体" w:hAnsi="宋体" w:eastAsia="宋体" w:cs="等线"/>
          <w:sz w:val="24"/>
          <w:highlight w:val="none"/>
        </w:rPr>
        <w:t>，若</w:t>
      </w:r>
      <w:r>
        <w:rPr>
          <w:rFonts w:hint="eastAsia" w:ascii="宋体" w:hAnsi="宋体" w:eastAsia="宋体" w:cs="等线"/>
          <w:sz w:val="24"/>
          <w:highlight w:val="none"/>
        </w:rPr>
        <w:t>甲方委托乙方继续维保，</w:t>
      </w:r>
      <w:r>
        <w:rPr>
          <w:rFonts w:ascii="宋体" w:hAnsi="宋体" w:eastAsia="宋体" w:cs="等线"/>
          <w:sz w:val="24"/>
          <w:highlight w:val="none"/>
        </w:rPr>
        <w:t>乙方</w:t>
      </w:r>
      <w:r>
        <w:rPr>
          <w:rFonts w:hint="eastAsia" w:ascii="宋体" w:hAnsi="宋体" w:eastAsia="宋体" w:cs="等线"/>
          <w:sz w:val="24"/>
          <w:highlight w:val="none"/>
        </w:rPr>
        <w:t>只</w:t>
      </w:r>
      <w:r>
        <w:rPr>
          <w:rFonts w:ascii="宋体" w:hAnsi="宋体" w:eastAsia="宋体" w:cs="等线"/>
          <w:sz w:val="24"/>
          <w:highlight w:val="none"/>
        </w:rPr>
        <w:t>收取</w:t>
      </w:r>
      <w:r>
        <w:rPr>
          <w:rFonts w:hint="eastAsia" w:ascii="宋体" w:hAnsi="宋体" w:eastAsia="宋体" w:cs="等线"/>
          <w:sz w:val="24"/>
          <w:highlight w:val="none"/>
        </w:rPr>
        <w:t>配件合理的成本费，免收工时费</w:t>
      </w:r>
      <w:r>
        <w:rPr>
          <w:rFonts w:ascii="宋体" w:hAnsi="宋体" w:eastAsia="宋体" w:cs="等线"/>
          <w:sz w:val="24"/>
          <w:highlight w:val="none"/>
        </w:rPr>
        <w:t>、交通费、运费等费用，双方签订书面维保协议。后续维保协议除乙方收取合理的配件费用外，其他条款沿用本协议。维保期满后，乙方仍然应当</w:t>
      </w:r>
      <w:r>
        <w:rPr>
          <w:rFonts w:hint="eastAsia" w:ascii="宋体" w:hAnsi="宋体" w:eastAsia="宋体" w:cs="等线"/>
          <w:sz w:val="24"/>
          <w:highlight w:val="none"/>
        </w:rPr>
        <w:t>为甲方提供</w:t>
      </w:r>
      <w:r>
        <w:rPr>
          <w:rFonts w:ascii="宋体" w:hAnsi="宋体" w:eastAsia="宋体" w:cs="等线"/>
          <w:sz w:val="24"/>
          <w:highlight w:val="none"/>
        </w:rPr>
        <w:t>不低于十年的维保服务</w:t>
      </w:r>
      <w:r>
        <w:rPr>
          <w:rFonts w:hint="eastAsia" w:ascii="宋体" w:hAnsi="宋体" w:eastAsia="宋体" w:cs="等线"/>
          <w:sz w:val="24"/>
          <w:highlight w:val="none"/>
        </w:rPr>
        <w:t>和零配件的供应。</w:t>
      </w:r>
    </w:p>
    <w:p w14:paraId="7EC6711D">
      <w:pPr>
        <w:pStyle w:val="4"/>
        <w:numPr>
          <w:ilvl w:val="0"/>
          <w:numId w:val="0"/>
        </w:numPr>
        <w:spacing w:line="360" w:lineRule="auto"/>
        <w:ind w:left="541" w:leftChars="197" w:hanging="108" w:hangingChars="45"/>
        <w:rPr>
          <w:rFonts w:hAnsi="宋体" w:cs="宋体"/>
          <w:b w:val="0"/>
          <w:bCs w:val="0"/>
          <w:color w:val="auto"/>
          <w:sz w:val="24"/>
          <w:szCs w:val="24"/>
          <w:highlight w:val="none"/>
        </w:rPr>
      </w:pPr>
      <w:r>
        <w:rPr>
          <w:rFonts w:hint="eastAsia" w:cs="Courier New"/>
          <w:b w:val="0"/>
          <w:bCs w:val="0"/>
          <w:color w:val="auto"/>
          <w:sz w:val="24"/>
          <w:szCs w:val="21"/>
          <w:highlight w:val="none"/>
          <w:lang w:val="en-US" w:eastAsia="zh-CN" w:bidi="ar-SA"/>
        </w:rPr>
        <w:t>7</w:t>
      </w:r>
      <w:r>
        <w:rPr>
          <w:rFonts w:hint="default" w:ascii="宋体" w:hAnsi="Courier New" w:eastAsia="宋体" w:cs="Courier New"/>
          <w:b w:val="0"/>
          <w:bCs w:val="0"/>
          <w:color w:val="auto"/>
          <w:sz w:val="24"/>
          <w:szCs w:val="21"/>
          <w:highlight w:val="none"/>
          <w:lang w:val="en-US" w:eastAsia="en-US" w:bidi="ar-SA"/>
        </w:rPr>
        <w:t>.</w:t>
      </w:r>
      <w:r>
        <w:rPr>
          <w:rFonts w:hAnsi="宋体" w:cs="宋体"/>
          <w:b w:val="0"/>
          <w:bCs w:val="0"/>
          <w:color w:val="auto"/>
          <w:sz w:val="24"/>
          <w:szCs w:val="24"/>
          <w:highlight w:val="none"/>
        </w:rPr>
        <w:t>须提供质量保证期（保修期）结束后，年度维保费用最高不超过合同金</w:t>
      </w:r>
    </w:p>
    <w:p w14:paraId="62F49D7B">
      <w:pPr>
        <w:pStyle w:val="4"/>
        <w:numPr>
          <w:ilvl w:val="0"/>
          <w:numId w:val="0"/>
        </w:numPr>
        <w:spacing w:line="360" w:lineRule="auto"/>
        <w:rPr>
          <w:color w:val="auto"/>
          <w:sz w:val="24"/>
          <w:highlight w:val="none"/>
        </w:rPr>
      </w:pPr>
      <w:r>
        <w:rPr>
          <w:rFonts w:hAnsi="宋体" w:cs="宋体"/>
          <w:b w:val="0"/>
          <w:bCs w:val="0"/>
          <w:color w:val="auto"/>
          <w:sz w:val="24"/>
          <w:szCs w:val="24"/>
          <w:highlight w:val="none"/>
        </w:rPr>
        <w:t>额</w:t>
      </w:r>
      <w:r>
        <w:rPr>
          <w:rFonts w:hint="eastAsia" w:hAnsi="宋体" w:cs="宋体"/>
          <w:b w:val="0"/>
          <w:bCs w:val="0"/>
          <w:color w:val="auto"/>
          <w:sz w:val="24"/>
          <w:szCs w:val="24"/>
          <w:highlight w:val="none"/>
          <w:u w:val="single"/>
          <w:lang w:val="en-US" w:eastAsia="zh-CN"/>
        </w:rPr>
        <w:t>5</w:t>
      </w:r>
      <w:r>
        <w:rPr>
          <w:rFonts w:hAnsi="宋体" w:cs="宋体"/>
          <w:b w:val="0"/>
          <w:bCs w:val="0"/>
          <w:color w:val="auto"/>
          <w:sz w:val="24"/>
          <w:szCs w:val="24"/>
          <w:highlight w:val="none"/>
        </w:rPr>
        <w:t>%的承诺函。保修费用应含维保工时费、零配件费用和软件维护、升级费用，服务内容和细则与免费维保期相同。</w:t>
      </w:r>
    </w:p>
    <w:p w14:paraId="67EF5E39">
      <w:pPr>
        <w:spacing w:line="360" w:lineRule="auto"/>
        <w:ind w:firstLine="480" w:firstLineChars="200"/>
        <w:rPr>
          <w:rFonts w:hint="eastAsia" w:ascii="宋体" w:hAnsi="宋体" w:eastAsia="宋体" w:cs="等线"/>
          <w:sz w:val="24"/>
          <w:highlight w:val="none"/>
        </w:rPr>
      </w:pPr>
      <w:r>
        <w:rPr>
          <w:rFonts w:hint="eastAsia" w:cs="等线"/>
          <w:sz w:val="24"/>
          <w:highlight w:val="none"/>
          <w:lang w:val="en-US" w:eastAsia="zh-CN"/>
        </w:rPr>
        <w:t>8</w:t>
      </w:r>
      <w:r>
        <w:rPr>
          <w:rFonts w:hint="eastAsia" w:ascii="宋体" w:hAnsi="宋体" w:eastAsia="宋体" w:cs="等线"/>
          <w:sz w:val="24"/>
          <w:highlight w:val="none"/>
        </w:rPr>
        <w:t>、乙方提供的售后服务人员需具备相关技术能力及资质。乙方提供的售后服务人员负责处理甲方因使用本合同项下产品而出现的各种问题和售后服务。</w:t>
      </w:r>
    </w:p>
    <w:p w14:paraId="3F16C947">
      <w:pPr>
        <w:spacing w:line="360" w:lineRule="auto"/>
        <w:ind w:firstLine="480" w:firstLineChars="200"/>
        <w:rPr>
          <w:rFonts w:hint="eastAsia" w:ascii="宋体" w:hAnsi="宋体" w:eastAsia="宋体" w:cs="等线"/>
          <w:sz w:val="24"/>
          <w:highlight w:val="none"/>
        </w:rPr>
      </w:pPr>
      <w:r>
        <w:rPr>
          <w:rFonts w:hint="eastAsia" w:cs="等线"/>
          <w:sz w:val="24"/>
          <w:highlight w:val="none"/>
          <w:lang w:val="en-US" w:eastAsia="zh-CN"/>
        </w:rPr>
        <w:t>9</w:t>
      </w:r>
      <w:r>
        <w:rPr>
          <w:rFonts w:ascii="宋体" w:hAnsi="宋体" w:eastAsia="宋体" w:cs="等线"/>
          <w:sz w:val="24"/>
          <w:highlight w:val="none"/>
        </w:rPr>
        <w:t>、甲方不能正常使用产品达24小时</w:t>
      </w:r>
      <w:r>
        <w:rPr>
          <w:rFonts w:hint="eastAsia" w:ascii="宋体" w:hAnsi="宋体" w:eastAsia="宋体" w:cs="等线"/>
          <w:sz w:val="24"/>
          <w:highlight w:val="none"/>
        </w:rPr>
        <w:t>，</w:t>
      </w:r>
      <w:r>
        <w:rPr>
          <w:rFonts w:ascii="宋体" w:hAnsi="宋体" w:eastAsia="宋体" w:cs="等线"/>
          <w:sz w:val="24"/>
          <w:highlight w:val="none"/>
        </w:rPr>
        <w:t>维保期按照不能正常使用时间的</w:t>
      </w:r>
      <w:r>
        <w:rPr>
          <w:rFonts w:hint="eastAsia" w:ascii="宋体" w:hAnsi="宋体" w:eastAsia="宋体" w:cs="等线"/>
          <w:sz w:val="24"/>
          <w:highlight w:val="none"/>
        </w:rPr>
        <w:t>5倍顺延</w:t>
      </w:r>
      <w:r>
        <w:rPr>
          <w:rFonts w:ascii="宋体" w:hAnsi="宋体" w:eastAsia="宋体" w:cs="等线"/>
          <w:sz w:val="24"/>
          <w:highlight w:val="none"/>
        </w:rPr>
        <w:t>。故障时间累计达10日，</w:t>
      </w:r>
      <w:r>
        <w:rPr>
          <w:rFonts w:hint="eastAsia" w:ascii="宋体" w:hAnsi="宋体" w:eastAsia="宋体" w:cs="等线"/>
          <w:sz w:val="24"/>
          <w:highlight w:val="none"/>
        </w:rPr>
        <w:t>甲方</w:t>
      </w:r>
      <w:r>
        <w:rPr>
          <w:rFonts w:ascii="宋体" w:hAnsi="宋体" w:eastAsia="宋体" w:cs="等线"/>
          <w:sz w:val="24"/>
          <w:highlight w:val="none"/>
        </w:rPr>
        <w:t>有权</w:t>
      </w:r>
      <w:r>
        <w:rPr>
          <w:rFonts w:hint="eastAsia" w:ascii="宋体" w:hAnsi="宋体" w:eastAsia="宋体" w:cs="等线"/>
          <w:sz w:val="24"/>
          <w:highlight w:val="none"/>
        </w:rPr>
        <w:t>委托第三方</w:t>
      </w:r>
      <w:r>
        <w:rPr>
          <w:rFonts w:ascii="宋体" w:hAnsi="宋体" w:eastAsia="宋体" w:cs="等线"/>
          <w:sz w:val="24"/>
          <w:highlight w:val="none"/>
        </w:rPr>
        <w:t>维保或者要求乙方退货或者换货。甲方选择第三方维保的，</w:t>
      </w:r>
      <w:r>
        <w:rPr>
          <w:rFonts w:hint="eastAsia" w:ascii="宋体" w:hAnsi="宋体" w:eastAsia="宋体" w:cs="等线"/>
          <w:sz w:val="24"/>
          <w:highlight w:val="none"/>
        </w:rPr>
        <w:t>乙方应向甲方及该第三方无条件公开技术参数、密码、源代码等数据资料</w:t>
      </w:r>
      <w:r>
        <w:rPr>
          <w:rFonts w:ascii="宋体" w:hAnsi="宋体" w:eastAsia="宋体" w:cs="等线"/>
          <w:sz w:val="24"/>
          <w:highlight w:val="none"/>
        </w:rPr>
        <w:t>，</w:t>
      </w:r>
      <w:r>
        <w:rPr>
          <w:rFonts w:hint="eastAsia" w:ascii="宋体" w:hAnsi="宋体" w:eastAsia="宋体" w:cs="等线"/>
          <w:sz w:val="24"/>
          <w:highlight w:val="none"/>
        </w:rPr>
        <w:t>因此支出的维保费等费用由乙方承担</w:t>
      </w:r>
      <w:r>
        <w:rPr>
          <w:rFonts w:ascii="宋体" w:hAnsi="宋体" w:eastAsia="宋体" w:cs="等线"/>
          <w:sz w:val="24"/>
          <w:highlight w:val="none"/>
        </w:rPr>
        <w:t>。甲方选择</w:t>
      </w:r>
      <w:r>
        <w:rPr>
          <w:rFonts w:hint="eastAsia" w:ascii="宋体" w:hAnsi="宋体" w:eastAsia="宋体" w:cs="等线"/>
          <w:sz w:val="24"/>
          <w:highlight w:val="none"/>
        </w:rPr>
        <w:t>退货或换货</w:t>
      </w:r>
      <w:r>
        <w:rPr>
          <w:rFonts w:ascii="宋体" w:hAnsi="宋体" w:eastAsia="宋体" w:cs="等线"/>
          <w:sz w:val="24"/>
          <w:highlight w:val="none"/>
        </w:rPr>
        <w:t>的</w:t>
      </w:r>
      <w:r>
        <w:rPr>
          <w:rFonts w:hint="eastAsia" w:ascii="宋体" w:hAnsi="宋体" w:eastAsia="宋体" w:cs="等线"/>
          <w:sz w:val="24"/>
          <w:highlight w:val="none"/>
        </w:rPr>
        <w:t>，乙方应在接到甲方通知后10日内</w:t>
      </w:r>
      <w:r>
        <w:rPr>
          <w:rFonts w:ascii="宋体" w:hAnsi="宋体" w:eastAsia="宋体" w:cs="等线"/>
          <w:sz w:val="24"/>
          <w:highlight w:val="none"/>
        </w:rPr>
        <w:t>完成</w:t>
      </w:r>
      <w:r>
        <w:rPr>
          <w:rFonts w:hint="eastAsia" w:ascii="宋体" w:hAnsi="宋体" w:eastAsia="宋体" w:cs="等线"/>
          <w:sz w:val="24"/>
          <w:highlight w:val="none"/>
        </w:rPr>
        <w:t>退货或换货。</w:t>
      </w:r>
    </w:p>
    <w:p w14:paraId="0160CAF9">
      <w:pPr>
        <w:pStyle w:val="8"/>
        <w:keepNext w:val="0"/>
        <w:keepLines w:val="0"/>
        <w:pageBreakBefore w:val="0"/>
        <w:widowControl w:val="0"/>
        <w:tabs>
          <w:tab w:val="left" w:pos="880"/>
        </w:tabs>
        <w:kinsoku/>
        <w:wordWrap/>
        <w:overflowPunct/>
        <w:topLinePunct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三、技术要求</w:t>
      </w:r>
    </w:p>
    <w:p w14:paraId="3CF37A56">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1. 基本要求</w:t>
      </w:r>
    </w:p>
    <w:p w14:paraId="7600E0D8">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lang w:eastAsia="zh-CN"/>
        </w:rPr>
        <w:t>1.1 采购标的需实现的</w:t>
      </w:r>
      <w:r>
        <w:rPr>
          <w:rFonts w:hint="eastAsia" w:ascii="宋体" w:hAnsi="宋体" w:eastAsia="宋体" w:cs="宋体"/>
          <w:b/>
          <w:bCs/>
          <w:spacing w:val="0"/>
          <w:sz w:val="24"/>
          <w:szCs w:val="24"/>
          <w:highlight w:val="none"/>
          <w:lang w:eastAsia="zh-CN"/>
        </w:rPr>
        <w:t>功能或者目标</w:t>
      </w:r>
    </w:p>
    <w:p w14:paraId="49EF15FC">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spacing w:val="0"/>
          <w:kern w:val="2"/>
          <w:sz w:val="24"/>
          <w:szCs w:val="24"/>
          <w:highlight w:val="none"/>
          <w:lang w:eastAsia="zh-CN"/>
        </w:rPr>
        <w:t>首都医科大学附属北京朝阳医院</w:t>
      </w:r>
      <w:r>
        <w:rPr>
          <w:rFonts w:hint="eastAsia"/>
          <w:sz w:val="24"/>
          <w:lang w:eastAsia="zh-CN"/>
        </w:rPr>
        <w:t>配置</w:t>
      </w:r>
      <w:r>
        <w:rPr>
          <w:rFonts w:hint="eastAsia" w:ascii="Arial Regular" w:hAnsi="Arial Regular" w:cs="Arial Regular"/>
          <w:bCs/>
          <w:sz w:val="24"/>
          <w:szCs w:val="24"/>
          <w:lang w:eastAsia="zh-CN"/>
        </w:rPr>
        <w:t>基本设备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DED983B">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6526333D">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投标产品属于医疗器械的，中华人民共和国境内制造商应按原国家食品药品监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督管理总局颁发的《医疗器械生产监督管理办法》，办理医疗器械生产许可证或者办理备案，供应商须提供医疗器械生产许可证复印件或备案凭证。</w:t>
      </w:r>
    </w:p>
    <w:p w14:paraId="68201F00">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42C84ED3">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6555D65B">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lang w:val="en-US" w:eastAsia="zh-CN"/>
        </w:rPr>
      </w:pPr>
    </w:p>
    <w:p w14:paraId="09644498">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default" w:ascii="宋体" w:hAnsi="宋体" w:eastAsia="宋体"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01包：</w:t>
      </w:r>
    </w:p>
    <w:p w14:paraId="1B09425C">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品目1-1：</w:t>
      </w:r>
      <w:r>
        <w:rPr>
          <w:rFonts w:hint="eastAsia" w:ascii="宋体" w:hAnsi="宋体" w:eastAsia="宋体" w:cs="宋体"/>
          <w:b/>
          <w:color w:val="000000"/>
          <w:kern w:val="0"/>
          <w:sz w:val="24"/>
          <w:szCs w:val="24"/>
        </w:rPr>
        <w:t>气道清除系统</w:t>
      </w:r>
    </w:p>
    <w:p w14:paraId="38090258">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r>
        <w:rPr>
          <w:rFonts w:hint="eastAsia" w:ascii="宋体" w:hAnsi="宋体" w:eastAsia="宋体" w:cs="宋体"/>
          <w:color w:val="000000"/>
          <w:sz w:val="24"/>
          <w:szCs w:val="24"/>
          <w:shd w:val="clear" w:color="auto" w:fill="FFFFFF"/>
        </w:rPr>
        <w:t>产品用于胸腔外部处置时进行气道清除治疗，适用于分泌物排出困难或由粘液阻塞引起的肺膨胀不全患者，同时，促进气道清除或改善支气管引流，为诊断评估收集粘液。</w:t>
      </w:r>
    </w:p>
    <w:p w14:paraId="3C40189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4E02C469">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1.频率5-20HZ、可设置程序压力1-10档位、可设置程序时间1-60min</w:t>
      </w:r>
    </w:p>
    <w:p w14:paraId="3BF3A1B9">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2.常规模式：直接调节时间压力和频率</w:t>
      </w:r>
    </w:p>
    <w:p w14:paraId="64A5840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3.滚动模式：可设置程序按照1%-100%时间比例渐进增长控制</w:t>
      </w:r>
    </w:p>
    <w:p w14:paraId="53442F4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▲4.程序模式：必须具备两种程序模式、两种程序模式各可设置≥8个程序节点</w:t>
      </w:r>
    </w:p>
    <w:p w14:paraId="707EAF2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▲5.安全标准：符合 UL/EN/IEC 60601-1 所 CAN/CSA C22.2 No. 601.1 标准在防止触电、火灾、机械危 险方面的规定的医疗设备</w:t>
      </w:r>
    </w:p>
    <w:p w14:paraId="5B94C16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▲6.电磁兼容：符合安全通用要求并列标准：电磁兼容要求和试验，提供检验报告</w:t>
      </w:r>
    </w:p>
    <w:p w14:paraId="4A9EE3F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▲7.控制装置：</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rPr>
        <w:t>手持气囊式一键控制装置，患者可以自己控制设备的运行、暂停及关闭</w:t>
      </w:r>
    </w:p>
    <w:p w14:paraId="0D11340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（3）配置要求：主机 1台、可充气背心或胸带22个、通气管路 1套、气囊式控制装置 1个、台车1台；</w:t>
      </w:r>
    </w:p>
    <w:p w14:paraId="1FABB6EB">
      <w:pPr>
        <w:keepNext w:val="0"/>
        <w:keepLines w:val="0"/>
        <w:pageBreakBefore w:val="0"/>
        <w:widowControl/>
        <w:kinsoku/>
        <w:wordWrap/>
        <w:overflowPunct/>
        <w:topLinePunct w:val="0"/>
        <w:bidi w:val="0"/>
        <w:snapToGrid/>
        <w:spacing w:line="486" w:lineRule="exact"/>
        <w:contextualSpacing/>
        <w:textAlignment w:val="auto"/>
        <w:rPr>
          <w:rFonts w:hint="eastAsia" w:cs="宋体"/>
          <w:b/>
          <w:bCs/>
          <w:i w:val="0"/>
          <w:iCs w:val="0"/>
          <w:color w:val="auto"/>
          <w:sz w:val="24"/>
          <w:szCs w:val="24"/>
          <w:highlight w:val="none"/>
          <w:lang w:val="en-US" w:eastAsia="zh-CN"/>
        </w:rPr>
      </w:pPr>
    </w:p>
    <w:p w14:paraId="03BBAB72">
      <w:pPr>
        <w:keepNext w:val="0"/>
        <w:keepLines w:val="0"/>
        <w:pageBreakBefore w:val="0"/>
        <w:widowControl/>
        <w:kinsoku/>
        <w:wordWrap/>
        <w:overflowPunct/>
        <w:topLinePunct w:val="0"/>
        <w:bidi w:val="0"/>
        <w:snapToGrid/>
        <w:spacing w:line="486" w:lineRule="exact"/>
        <w:contextualSpacing/>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1-2</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电动防压疮垫</w:t>
      </w:r>
    </w:p>
    <w:p w14:paraId="7DD1008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）技术参数：</w:t>
      </w:r>
    </w:p>
    <w:p w14:paraId="4C96AD7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rPr>
        <w:t>整体尺寸（包含挂钩和握把）： 宽≤</w:t>
      </w:r>
      <w:r>
        <w:rPr>
          <w:rFonts w:hint="eastAsia" w:cs="宋体"/>
          <w:b w:val="0"/>
          <w:bCs w:val="0"/>
          <w:color w:val="000000"/>
          <w:kern w:val="0"/>
          <w:sz w:val="24"/>
          <w:szCs w:val="24"/>
          <w:lang w:val="en-US" w:eastAsia="zh-CN"/>
        </w:rPr>
        <w:t>370</w:t>
      </w:r>
      <w:r>
        <w:rPr>
          <w:rFonts w:hint="eastAsia" w:ascii="宋体" w:hAnsi="宋体" w:eastAsia="宋体" w:cs="宋体"/>
          <w:b w:val="0"/>
          <w:bCs w:val="0"/>
          <w:color w:val="000000"/>
          <w:kern w:val="0"/>
          <w:sz w:val="24"/>
          <w:szCs w:val="24"/>
        </w:rPr>
        <w:t>mm高≤430mm深≤</w:t>
      </w:r>
      <w:r>
        <w:rPr>
          <w:rFonts w:hint="eastAsia" w:cs="宋体"/>
          <w:b w:val="0"/>
          <w:bCs w:val="0"/>
          <w:color w:val="000000"/>
          <w:kern w:val="0"/>
          <w:sz w:val="24"/>
          <w:szCs w:val="24"/>
          <w:lang w:val="en-US" w:eastAsia="zh-CN"/>
        </w:rPr>
        <w:t>250</w:t>
      </w:r>
      <w:r>
        <w:rPr>
          <w:rFonts w:hint="eastAsia" w:ascii="宋体" w:hAnsi="宋体" w:eastAsia="宋体" w:cs="宋体"/>
          <w:b w:val="0"/>
          <w:bCs w:val="0"/>
          <w:color w:val="000000"/>
          <w:kern w:val="0"/>
          <w:sz w:val="24"/>
          <w:szCs w:val="24"/>
        </w:rPr>
        <w:t xml:space="preserve">mm，重量≤7.5kg；                                                       </w:t>
      </w:r>
    </w:p>
    <w:p w14:paraId="26FAF42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ascii="宋体" w:hAnsi="宋体" w:eastAsia="宋体" w:cs="宋体"/>
          <w:b w:val="0"/>
          <w:bCs w:val="0"/>
          <w:color w:val="000000"/>
          <w:kern w:val="0"/>
          <w:sz w:val="24"/>
          <w:szCs w:val="24"/>
        </w:rPr>
        <w:t>2.</w:t>
      </w:r>
      <w:r>
        <w:rPr>
          <w:rFonts w:hint="eastAsia" w:ascii="宋体" w:hAnsi="宋体" w:eastAsia="宋体" w:cs="宋体"/>
          <w:b w:val="0"/>
          <w:bCs w:val="0"/>
          <w:color w:val="000000"/>
          <w:kern w:val="0"/>
          <w:sz w:val="24"/>
          <w:szCs w:val="24"/>
        </w:rPr>
        <w:t xml:space="preserve">水外罩材料采用不含乳胶面料，外罩可将符合尺寸的泡沫床垫包裹使用，并有按扣将外罩固定；           </w:t>
      </w:r>
    </w:p>
    <w:p w14:paraId="726CF6B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ascii="宋体" w:hAnsi="宋体" w:eastAsia="宋体" w:cs="宋体"/>
          <w:b w:val="0"/>
          <w:bCs w:val="0"/>
          <w:color w:val="000000"/>
          <w:kern w:val="0"/>
          <w:sz w:val="24"/>
          <w:szCs w:val="24"/>
        </w:rPr>
        <w:t>3.</w:t>
      </w:r>
      <w:r>
        <w:rPr>
          <w:rFonts w:hint="eastAsia" w:ascii="宋体" w:hAnsi="宋体" w:eastAsia="宋体" w:cs="宋体"/>
          <w:b w:val="0"/>
          <w:bCs w:val="0"/>
          <w:color w:val="000000"/>
          <w:kern w:val="0"/>
          <w:sz w:val="24"/>
          <w:szCs w:val="24"/>
        </w:rPr>
        <w:t xml:space="preserve">触屏操作面板可对设备进行语言，日期，患者体重等信息的设置，操作面板可操作性所有气垫治疗功能，可实时以分钟为单位显示治疗阶段设置时间和治疗阶段剩余时间；  </w:t>
      </w:r>
    </w:p>
    <w:p w14:paraId="03E1ACD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ascii="宋体" w:hAnsi="宋体" w:eastAsia="宋体" w:cs="宋体"/>
          <w:b w:val="0"/>
          <w:bCs w:val="0"/>
          <w:color w:val="000000"/>
          <w:kern w:val="0"/>
          <w:sz w:val="24"/>
          <w:szCs w:val="24"/>
        </w:rPr>
        <w:t>4.</w:t>
      </w:r>
      <w:r>
        <w:rPr>
          <w:rFonts w:hint="eastAsia" w:ascii="宋体" w:hAnsi="宋体" w:eastAsia="宋体" w:cs="宋体"/>
          <w:b w:val="0"/>
          <w:bCs w:val="0"/>
          <w:color w:val="000000"/>
          <w:kern w:val="0"/>
          <w:sz w:val="24"/>
          <w:szCs w:val="24"/>
        </w:rPr>
        <w:t xml:space="preserve"> 连续侧方翻身功能：可设定三种状态，左侧翻身，平卧，右侧翻身，并可连续循环。可根据病情单独进行左侧（或右侧）持续侧翻到平卧状态自动转换循环，单侧持续侧翻角度和持续时间可自定义；                                                                    </w:t>
      </w:r>
    </w:p>
    <w:p w14:paraId="693764C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ascii="宋体" w:hAnsi="宋体" w:eastAsia="宋体" w:cs="宋体"/>
          <w:b w:val="0"/>
          <w:bCs w:val="0"/>
          <w:color w:val="000000"/>
          <w:kern w:val="0"/>
          <w:sz w:val="24"/>
          <w:szCs w:val="24"/>
        </w:rPr>
        <w:t>5.</w:t>
      </w:r>
      <w:r>
        <w:rPr>
          <w:rFonts w:hint="eastAsia" w:ascii="宋体" w:hAnsi="宋体" w:eastAsia="宋体" w:cs="宋体"/>
          <w:b w:val="0"/>
          <w:bCs w:val="0"/>
          <w:color w:val="000000"/>
          <w:kern w:val="0"/>
          <w:sz w:val="24"/>
          <w:szCs w:val="24"/>
        </w:rPr>
        <w:t xml:space="preserve">在床头抬高40°内气垫均可实现翻身功能，翻身角度通过百分比形式体现，数字越大翻身角度越高；                                                                      </w:t>
      </w:r>
    </w:p>
    <w:p w14:paraId="2171247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ascii="宋体" w:hAnsi="宋体" w:eastAsia="宋体" w:cs="宋体"/>
          <w:b w:val="0"/>
          <w:bCs w:val="0"/>
          <w:color w:val="000000"/>
          <w:kern w:val="0"/>
          <w:sz w:val="24"/>
          <w:szCs w:val="24"/>
        </w:rPr>
        <w:t>6.</w:t>
      </w:r>
      <w:r>
        <w:rPr>
          <w:rFonts w:hint="eastAsia" w:ascii="宋体" w:hAnsi="宋体" w:eastAsia="宋体" w:cs="宋体"/>
          <w:b w:val="0"/>
          <w:bCs w:val="0"/>
          <w:color w:val="000000"/>
          <w:kern w:val="0"/>
          <w:sz w:val="24"/>
          <w:szCs w:val="24"/>
        </w:rPr>
        <w:t xml:space="preserve">连续翻身持续时间最短可设定为1分钟，连续翻身持续工作直到护理人员停止此功能，连续侧方翻身功能具有停止按键，停止后床垫恢复到平卧位置；                          </w:t>
      </w:r>
    </w:p>
    <w:p w14:paraId="0EF67FB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ascii="宋体" w:hAnsi="宋体" w:eastAsia="宋体" w:cs="宋体"/>
          <w:b w:val="0"/>
          <w:bCs w:val="0"/>
          <w:color w:val="000000"/>
          <w:kern w:val="0"/>
          <w:sz w:val="24"/>
          <w:szCs w:val="24"/>
        </w:rPr>
        <w:t>7.</w:t>
      </w:r>
      <w:r>
        <w:rPr>
          <w:rFonts w:hint="eastAsia" w:ascii="宋体" w:hAnsi="宋体" w:eastAsia="宋体" w:cs="宋体"/>
          <w:b w:val="0"/>
          <w:bCs w:val="0"/>
          <w:color w:val="000000"/>
          <w:kern w:val="0"/>
          <w:sz w:val="24"/>
          <w:szCs w:val="24"/>
        </w:rPr>
        <w:t xml:space="preserve">床垫具备非气柱隔离单独夹层，减少患者于床垫接触部位湿热聚集，该功能启动/关闭状态可在液晶面板显示，床垫接通电源，并在未进行翻身等功能时自动启动；                                                                   </w:t>
      </w:r>
    </w:p>
    <w:p w14:paraId="3905D46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ascii="宋体" w:hAnsi="宋体" w:eastAsia="宋体" w:cs="宋体"/>
          <w:b w:val="0"/>
          <w:bCs w:val="0"/>
          <w:color w:val="000000"/>
          <w:kern w:val="0"/>
          <w:sz w:val="24"/>
          <w:szCs w:val="24"/>
        </w:rPr>
        <w:t>8.</w:t>
      </w:r>
      <w:r>
        <w:rPr>
          <w:rFonts w:hint="eastAsia" w:ascii="宋体" w:hAnsi="宋体" w:eastAsia="宋体" w:cs="宋体"/>
          <w:b w:val="0"/>
          <w:bCs w:val="0"/>
          <w:color w:val="000000"/>
          <w:kern w:val="0"/>
          <w:sz w:val="24"/>
          <w:szCs w:val="24"/>
        </w:rPr>
        <w:t>具备专用鼓风机启动/关闭状态提示，可在液晶面板显示。</w:t>
      </w:r>
    </w:p>
    <w:p w14:paraId="34926E6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）配置要求：</w:t>
      </w:r>
    </w:p>
    <w:p w14:paraId="58FDE69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1.主机（液晶触控屏）       1个</w:t>
      </w:r>
    </w:p>
    <w:p w14:paraId="6808B56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2.床尾板固定挂钩           1个</w:t>
      </w:r>
    </w:p>
    <w:p w14:paraId="5B1A41F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3.充气床垫                 1个</w:t>
      </w:r>
    </w:p>
    <w:p w14:paraId="39570A9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4.床垫充气管路             1个</w:t>
      </w:r>
    </w:p>
    <w:p w14:paraId="48906C2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b/>
          <w:bCs/>
          <w:i w:val="0"/>
          <w:iCs w:val="0"/>
          <w:color w:val="auto"/>
          <w:sz w:val="24"/>
          <w:szCs w:val="24"/>
          <w:highlight w:val="none"/>
          <w:lang w:val="en-US" w:eastAsia="zh-CN"/>
        </w:rPr>
      </w:pPr>
      <w:r>
        <w:rPr>
          <w:rFonts w:hint="eastAsia" w:ascii="宋体" w:hAnsi="宋体" w:eastAsia="宋体" w:cs="宋体"/>
          <w:color w:val="000000"/>
          <w:kern w:val="0"/>
          <w:sz w:val="24"/>
          <w:szCs w:val="24"/>
        </w:rPr>
        <w:t xml:space="preserve">5.供电电源线               1个          </w:t>
      </w:r>
      <w:r>
        <w:rPr>
          <w:rFonts w:hint="eastAsia" w:ascii="微软雅黑" w:hAnsi="微软雅黑" w:eastAsia="微软雅黑" w:cs="微软雅黑"/>
          <w:color w:val="000000"/>
          <w:kern w:val="0"/>
          <w:sz w:val="24"/>
          <w:szCs w:val="24"/>
        </w:rPr>
        <w:t xml:space="preserve">                                                                                            </w:t>
      </w:r>
    </w:p>
    <w:p w14:paraId="07ECF07D">
      <w:pPr>
        <w:keepNext w:val="0"/>
        <w:keepLines w:val="0"/>
        <w:pageBreakBefore w:val="0"/>
        <w:widowControl/>
        <w:kinsoku/>
        <w:wordWrap/>
        <w:overflowPunct/>
        <w:topLinePunct w:val="0"/>
        <w:bidi w:val="0"/>
        <w:snapToGrid/>
        <w:spacing w:line="486" w:lineRule="exact"/>
        <w:contextualSpacing/>
        <w:textAlignment w:val="auto"/>
        <w:rPr>
          <w:rFonts w:hint="eastAsia" w:cs="宋体"/>
          <w:b/>
          <w:bCs/>
          <w:i w:val="0"/>
          <w:iCs w:val="0"/>
          <w:color w:val="auto"/>
          <w:sz w:val="24"/>
          <w:szCs w:val="24"/>
          <w:highlight w:val="none"/>
          <w:lang w:val="en-US" w:eastAsia="zh-CN"/>
        </w:rPr>
      </w:pPr>
    </w:p>
    <w:p w14:paraId="65EB767E">
      <w:pPr>
        <w:keepNext w:val="0"/>
        <w:keepLines w:val="0"/>
        <w:pageBreakBefore w:val="0"/>
        <w:widowControl/>
        <w:kinsoku/>
        <w:wordWrap/>
        <w:overflowPunct/>
        <w:topLinePunct w:val="0"/>
        <w:bidi w:val="0"/>
        <w:snapToGrid/>
        <w:spacing w:line="486" w:lineRule="exact"/>
        <w:contextualSpacing/>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1-3</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气振式排痰系统</w:t>
      </w:r>
    </w:p>
    <w:p w14:paraId="15D70092">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用途：适用于医疗机构排痰不畅的下呼吸道感染患者，促进患者痰液排出。</w:t>
      </w:r>
    </w:p>
    <w:p w14:paraId="19CCD82D">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技术参数：</w:t>
      </w:r>
    </w:p>
    <w:p w14:paraId="675B5A3E">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1.设备组成包括主机、排痰气囊、空气软管、气控急停开关和电源线.</w:t>
      </w:r>
    </w:p>
    <w:p w14:paraId="46E78451">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2.振动频率振动频率设定：5Hz～20Hz，连续可调，数字显示，误差±1Hz。</w:t>
      </w:r>
    </w:p>
    <w:p w14:paraId="4D67BB0A">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▲3.排痰气囊最小压力 0kPa（0mmHg）,最大压力 1.33kPa(10mmHg) ,连续可调，误差≤±0.133kPa(±1mmHg)。</w:t>
      </w:r>
    </w:p>
    <w:p w14:paraId="62C99502">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4.定时运行：时间设定范围 0min～60min，允差≤±10%</w:t>
      </w:r>
    </w:p>
    <w:p w14:paraId="58E72940">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▲5.具备连续运行模式：设备不受时间限制，可连续运行。</w:t>
      </w:r>
    </w:p>
    <w:p w14:paraId="6408BBF1">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6.振动频率设定与显示：可设定振动频率；并具备振动频率显示</w:t>
      </w:r>
    </w:p>
    <w:p w14:paraId="69477844">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7.压力调节：可对排痰气囊压力大小进行调节；</w:t>
      </w:r>
    </w:p>
    <w:p w14:paraId="7A415076">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▲8.具备气控急停开关：主机运行状态下，挤压气控急停开关皮球，可使主机停止运行；再次挤压，主机恢复运行。</w:t>
      </w:r>
    </w:p>
    <w:p w14:paraId="02FC3065">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9.时间设定：可设定治疗时间，到达设定时间后自动停机；也可设定为连续运行；</w:t>
      </w:r>
    </w:p>
    <w:p w14:paraId="0555033A">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（3）配置要求：1.主机一台；2.排痰气囊四个（背心式、胸带式各2个）；3.空气软管六根；4.气控急停开关一个。</w:t>
      </w:r>
    </w:p>
    <w:p w14:paraId="339BDB19">
      <w:pPr>
        <w:keepNext w:val="0"/>
        <w:keepLines w:val="0"/>
        <w:pageBreakBefore w:val="0"/>
        <w:widowControl/>
        <w:kinsoku/>
        <w:wordWrap/>
        <w:overflowPunct/>
        <w:topLinePunct w:val="0"/>
        <w:bidi w:val="0"/>
        <w:snapToGrid/>
        <w:spacing w:line="360" w:lineRule="auto"/>
        <w:contextualSpacing/>
        <w:textAlignment w:val="auto"/>
        <w:rPr>
          <w:rFonts w:hint="eastAsia" w:ascii="宋体" w:hAnsi="宋体" w:eastAsia="宋体" w:cs="宋体"/>
          <w:b/>
          <w:bCs/>
          <w:i w:val="0"/>
          <w:iCs w:val="0"/>
          <w:color w:val="auto"/>
          <w:sz w:val="24"/>
          <w:szCs w:val="24"/>
          <w:highlight w:val="none"/>
          <w:lang w:val="en-US" w:eastAsia="zh-CN"/>
        </w:rPr>
      </w:pPr>
    </w:p>
    <w:p w14:paraId="07AAF2C5">
      <w:pPr>
        <w:pStyle w:val="2"/>
        <w:spacing w:line="360" w:lineRule="auto"/>
        <w:rPr>
          <w:rFonts w:hint="eastAsia" w:ascii="宋体" w:hAnsi="宋体" w:eastAsia="宋体" w:cs="宋体"/>
          <w:b/>
          <w:bCs/>
          <w:i w:val="0"/>
          <w:iCs w:val="0"/>
          <w:color w:val="auto"/>
          <w:sz w:val="24"/>
          <w:szCs w:val="24"/>
          <w:highlight w:val="none"/>
          <w:lang w:val="en-US" w:eastAsia="zh-CN"/>
        </w:rPr>
      </w:pPr>
    </w:p>
    <w:p w14:paraId="488EA352">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default" w:ascii="宋体" w:hAnsi="宋体" w:eastAsia="宋体"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02包：</w:t>
      </w:r>
    </w:p>
    <w:p w14:paraId="1EF31138">
      <w:pPr>
        <w:pStyle w:val="2"/>
        <w:rPr>
          <w:rFonts w:hint="eastAsia" w:ascii="宋体" w:hAnsi="宋体" w:eastAsia="宋体" w:cs="宋体"/>
          <w:b/>
          <w:bCs/>
          <w:i w:val="0"/>
          <w:iCs w:val="0"/>
          <w:color w:val="auto"/>
          <w:sz w:val="24"/>
          <w:szCs w:val="24"/>
          <w:highlight w:val="none"/>
          <w:lang w:val="en-US" w:eastAsia="zh-CN"/>
        </w:rPr>
      </w:pPr>
    </w:p>
    <w:p w14:paraId="08175546">
      <w:pPr>
        <w:pStyle w:val="2"/>
        <w:spacing w:line="360" w:lineRule="auto"/>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eastAsia" w:ascii="宋体" w:hAnsi="宋体" w:eastAsia="宋体" w:cs="宋体"/>
          <w:b/>
          <w:bCs/>
          <w:i w:val="0"/>
          <w:iCs w:val="0"/>
          <w:color w:val="auto"/>
          <w:sz w:val="24"/>
          <w:szCs w:val="24"/>
          <w:highlight w:val="none"/>
          <w:lang w:val="en-US" w:eastAsia="zh-CN"/>
        </w:rPr>
        <w:t>2-1</w:t>
      </w:r>
      <w:r>
        <w:rPr>
          <w:rFonts w:hint="eastAsia"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lang w:val="en-US" w:eastAsia="zh-CN"/>
        </w:rPr>
        <w:t>组织脱水机</w:t>
      </w:r>
    </w:p>
    <w:p w14:paraId="755DAF51">
      <w:pPr>
        <w:pStyle w:val="10"/>
        <w:keepNext w:val="0"/>
        <w:keepLines w:val="0"/>
        <w:pageBreakBefore w:val="0"/>
        <w:kinsoku/>
        <w:wordWrap/>
        <w:overflowPunct/>
        <w:topLinePunct w:val="0"/>
        <w:autoSpaceDE w:val="0"/>
        <w:autoSpaceDN w:val="0"/>
        <w:bidi w:val="0"/>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（1）用途：组织脱水机是病理实验室核心设备，主要用于生物标本的固定、脱水、透明及浸蜡预处理工序</w:t>
      </w:r>
    </w:p>
    <w:p w14:paraId="3ACBB071">
      <w:pPr>
        <w:pStyle w:val="10"/>
        <w:keepNext w:val="0"/>
        <w:keepLines w:val="0"/>
        <w:pageBreakBefore w:val="0"/>
        <w:kinsoku/>
        <w:wordWrap/>
        <w:overflowPunct/>
        <w:topLinePunct w:val="0"/>
        <w:autoSpaceDE w:val="0"/>
        <w:autoSpaceDN w:val="0"/>
        <w:bidi w:val="0"/>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60942137">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1.可同时处理包埋盒数量≥400个，脱水缸数量≥2个，且可独立运行，满足分类处理不同类型、不同大小组织的需求</w:t>
      </w:r>
    </w:p>
    <w:p w14:paraId="4F6F9CD3">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2.双脱水缸可独立运行，并具有独自的温度、压力和搅拌器开/关设置。</w:t>
      </w:r>
    </w:p>
    <w:p w14:paraId="062151F0">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3.试剂瓶：≥17个；冷凝瓶：≥1个；试剂瓶容量≥3.8L; </w:t>
      </w:r>
    </w:p>
    <w:p w14:paraId="300DD2E8">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4.试剂瓶具备半透明设计，且内置≥8种彩色编码且耐受试剂标签</w:t>
      </w:r>
    </w:p>
    <w:p w14:paraId="38E24040">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5.试剂瓶和蜡缸均具备最低和最高液位标记，确保足够试剂和石蜡使用。</w:t>
      </w:r>
    </w:p>
    <w:p w14:paraId="75E95820">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6.试剂瓶具备防溢出设计</w:t>
      </w:r>
    </w:p>
    <w:p w14:paraId="51FC8D8D">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7.石蜡熔化时长≤ 3.5小时</w:t>
      </w:r>
    </w:p>
    <w:p w14:paraId="7CC43381">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8.试剂柜具有背光灯设计，可通过背光灯开启/关闭，直观指示试剂瓶连接状态</w:t>
      </w:r>
    </w:p>
    <w:p w14:paraId="7BB5171B">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▲9.</w:t>
      </w:r>
      <w:r>
        <w:rPr>
          <w:rFonts w:hint="eastAsia" w:ascii="宋体" w:hAnsi="宋体" w:eastAsia="宋体" w:cs="宋体"/>
          <w:color w:val="000000"/>
          <w:sz w:val="24"/>
          <w:szCs w:val="24"/>
        </w:rPr>
        <w:t>设备液位传感器数≥4个，即每个脱水缸均具备两个液位传感器。低位液位传感器，可监测双样品篮液位；高位传感器具备风险触发监测功能。</w:t>
      </w:r>
    </w:p>
    <w:p w14:paraId="45E939C8">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10.具备声音提示及确认功能，以安全提示试剂瓶与连接点准确对接</w:t>
      </w:r>
    </w:p>
    <w:p w14:paraId="6FFB8FE1">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11.设备具备磁力搅拌功能，磁力搅拌器≥2个，每个脱水缸1个。</w:t>
      </w:r>
    </w:p>
    <w:p w14:paraId="67169C8B">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12.脱水缸底部滤网设计</w:t>
      </w:r>
    </w:p>
    <w:p w14:paraId="6B168319">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13.包埋盒样品篮采用不锈钢材质和内置弹簧设计</w:t>
      </w:r>
    </w:p>
    <w:p w14:paraId="3F844B9D">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14.具备蓝色和黑色样品篮夹并印有条形码，以实现特定样品篮与特定程序链接</w:t>
      </w:r>
    </w:p>
    <w:p w14:paraId="0DF63579">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15.石蜡缸：≥4个，蜡缸容量≥ 3.9L; 蜡缸温度：50℃~71℃。蜡缸间需气流相同，压力相同。</w:t>
      </w:r>
    </w:p>
    <w:p w14:paraId="762E8634">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16.脱水缸温度范围35~85℃，其中石蜡58~85℃，脱水试剂35~65℃，清洗试剂35~85℃</w:t>
      </w:r>
    </w:p>
    <w:p w14:paraId="0881FDD6">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17.脱水缸压力≥45 kPa；脱水缸负压≤-60kPa，可负压抽排。</w:t>
      </w:r>
    </w:p>
    <w:p w14:paraId="221B2ECC">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18. 具备试剂管理系统（RMS），可根据包埋盒数量、脱水周期、试剂使用天数试剂浓度自动提示试剂更换，以确保组织一直在试剂最佳状态下处理</w:t>
      </w:r>
    </w:p>
    <w:p w14:paraId="70C3A811">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19.液滴收集盘容量≥3.8L</w:t>
      </w:r>
    </w:p>
    <w:p w14:paraId="1FAB4F65">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20.访问级别≥5级</w:t>
      </w:r>
    </w:p>
    <w:p w14:paraId="2E33AD6F">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21.中文彩色LCD触摸屏，可旋转及翻转，可进行文件的拷贝和下载</w:t>
      </w:r>
    </w:p>
    <w:p w14:paraId="36B2C39A">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22.具备智能错误处理功能，以保护样本</w:t>
      </w:r>
    </w:p>
    <w:p w14:paraId="6723FA68">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23.可自由配置程序数 ≥ 20个，预装≥4个脱水程序及≥1个快速清洁程序。预置二甲苯程序及非二甲苯程序。脱水程序可含≥10种试剂和≥3个石蜡脱水步骤。每个步骤设置时间:0-5999分钟，延迟时间≥ 1000小时。</w:t>
      </w:r>
    </w:p>
    <w:p w14:paraId="3D104D9D">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24.包埋盒样品篮内置蓝色二维码卡片及黑色二维码卡片</w:t>
      </w:r>
    </w:p>
    <w:p w14:paraId="239704E9">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25.具备活性炭过滤功能，以吸附试剂废气；设备可连接至外部排气系统。</w:t>
      </w:r>
    </w:p>
    <w:p w14:paraId="5846548F">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26.具备外接式加注/排放试剂与石蜡功能</w:t>
      </w:r>
    </w:p>
    <w:p w14:paraId="1F5968E9">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27.清洗程序带有干燥步骤（高温、负压和空气流）。</w:t>
      </w:r>
    </w:p>
    <w:p w14:paraId="4EACC025">
      <w:pPr>
        <w:keepNext w:val="0"/>
        <w:keepLines w:val="0"/>
        <w:pageBreakBefore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28.具有脱水缸底部及四面缸体包裹式加热功能</w:t>
      </w:r>
    </w:p>
    <w:p w14:paraId="36A45073">
      <w:pPr>
        <w:pStyle w:val="10"/>
        <w:keepNext w:val="0"/>
        <w:keepLines w:val="0"/>
        <w:pageBreakBefore w:val="0"/>
        <w:kinsoku/>
        <w:wordWrap/>
        <w:overflowPunct/>
        <w:topLinePunct w:val="0"/>
        <w:autoSpaceDE w:val="0"/>
        <w:autoSpaceDN w:val="0"/>
        <w:bidi w:val="0"/>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0B6235D0">
      <w:pPr>
        <w:keepNext w:val="0"/>
        <w:keepLines w:val="0"/>
        <w:pageBreakBefore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1、自动组织脱水机主机（数量：1）</w:t>
      </w:r>
    </w:p>
    <w:p w14:paraId="61FDA645">
      <w:pPr>
        <w:keepNext w:val="0"/>
        <w:keepLines w:val="0"/>
        <w:pageBreakBefore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2、样品篮钩（数量：1）</w:t>
      </w:r>
    </w:p>
    <w:p w14:paraId="6B8BD256">
      <w:pPr>
        <w:keepNext w:val="0"/>
        <w:keepLines w:val="0"/>
        <w:pageBreakBefore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3、包埋盒样品篮（数量：4）</w:t>
      </w:r>
    </w:p>
    <w:p w14:paraId="7E667000">
      <w:pPr>
        <w:keepNext w:val="0"/>
        <w:keepLines w:val="0"/>
        <w:pageBreakBefore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4、试剂瓶组件（数量：1）</w:t>
      </w:r>
    </w:p>
    <w:p w14:paraId="6BEBE2F9">
      <w:pPr>
        <w:keepNext w:val="0"/>
        <w:keepLines w:val="0"/>
        <w:pageBreakBefore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5、瓶用粘性标签套件（数量：1）</w:t>
      </w:r>
    </w:p>
    <w:p w14:paraId="0FC40F36">
      <w:pPr>
        <w:keepNext w:val="0"/>
        <w:keepLines w:val="0"/>
        <w:pageBreakBefore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6、电源线（数量：1）</w:t>
      </w:r>
    </w:p>
    <w:p w14:paraId="17FE0DE7">
      <w:pPr>
        <w:pStyle w:val="2"/>
        <w:spacing w:line="360" w:lineRule="auto"/>
        <w:rPr>
          <w:rFonts w:hint="eastAsia" w:cs="宋体"/>
          <w:b/>
          <w:bCs/>
          <w:i w:val="0"/>
          <w:iCs w:val="0"/>
          <w:color w:val="auto"/>
          <w:sz w:val="24"/>
          <w:szCs w:val="24"/>
          <w:highlight w:val="none"/>
          <w:lang w:val="en-US" w:eastAsia="zh-CN"/>
        </w:rPr>
      </w:pPr>
    </w:p>
    <w:p w14:paraId="17103336">
      <w:pPr>
        <w:pStyle w:val="2"/>
        <w:spacing w:line="360" w:lineRule="auto"/>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eastAsia" w:ascii="宋体" w:hAnsi="宋体" w:eastAsia="宋体" w:cs="宋体"/>
          <w:b/>
          <w:bCs/>
          <w:i w:val="0"/>
          <w:iCs w:val="0"/>
          <w:color w:val="auto"/>
          <w:sz w:val="24"/>
          <w:szCs w:val="24"/>
          <w:highlight w:val="none"/>
          <w:lang w:val="en-US" w:eastAsia="zh-CN"/>
        </w:rPr>
        <w:t>2-2</w:t>
      </w:r>
      <w:r>
        <w:rPr>
          <w:rFonts w:hint="eastAsia"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lang w:val="en-US" w:eastAsia="zh-CN"/>
        </w:rPr>
        <w:t>全自动快速组织脱水机</w:t>
      </w:r>
    </w:p>
    <w:p w14:paraId="663BE328">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用途：该设备用于病理制片的脱水、透明和浸蜡环节，可全自动完成对组织的快速固定、脱水、透明、浸蜡工作。使用该设备，小标本处理可在30-90分钟内完成</w:t>
      </w:r>
    </w:p>
    <w:p w14:paraId="5DC7EDA8">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（2）技术参数：</w:t>
      </w:r>
    </w:p>
    <w:p w14:paraId="27C9DFF8">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eastAsia" w:ascii="宋体" w:hAnsi="宋体" w:eastAsia="宋体" w:cs="宋体"/>
          <w:kern w:val="2"/>
          <w:sz w:val="24"/>
          <w:szCs w:val="24"/>
          <w:lang w:val="en-US" w:eastAsia="zh-CN" w:bidi="ar-SA"/>
        </w:rPr>
        <w:t>1、</w:t>
      </w:r>
      <w:r>
        <w:rPr>
          <w:rFonts w:hint="eastAsia" w:ascii="宋体" w:hAnsi="宋体" w:eastAsia="宋体" w:cs="宋体"/>
          <w:color w:val="000000"/>
          <w:kern w:val="0"/>
          <w:sz w:val="24"/>
          <w:szCs w:val="24"/>
          <w:lang w:val="en-US" w:eastAsia="zh-CN"/>
        </w:rPr>
        <w:t>处理技术：超声空化组织处理技术；</w:t>
      </w:r>
    </w:p>
    <w:p w14:paraId="6D5F923E">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▲2、功能：全自动快速完成病理组织固定、脱水、透明、浸蜡的随取随做流水线式处理；</w:t>
      </w:r>
    </w:p>
    <w:p w14:paraId="48C7882C">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▲3、定量上液：根据识别包埋盒数量自动定量加载试剂；</w:t>
      </w:r>
    </w:p>
    <w:p w14:paraId="50D7563C">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▲4、超声连续工作时间：≥12小时；</w:t>
      </w:r>
    </w:p>
    <w:p w14:paraId="06CF1F7A">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▲5、包埋盒数量识别：设备使用时自动检测识别出包埋盒数量；</w:t>
      </w:r>
    </w:p>
    <w:p w14:paraId="68E52D9B">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▲6、试剂管理：设备1次最大可加载≥14L新试剂，自动回收废液；</w:t>
      </w:r>
    </w:p>
    <w:p w14:paraId="1475FC93">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7、最大处理通量：≥90例/小时；</w:t>
      </w:r>
    </w:p>
    <w:p w14:paraId="78285907">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8、最大载机量：≥200例；</w:t>
      </w:r>
    </w:p>
    <w:p w14:paraId="4B6471FC">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9、最低试剂上液量：≤250ml；</w:t>
      </w:r>
    </w:p>
    <w:p w14:paraId="6AD9428C">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10、批次处理间隔：≤40分钟/批次；</w:t>
      </w:r>
    </w:p>
    <w:p w14:paraId="47B7C9BC">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11、固定缸：1个，容积≥5L；</w:t>
      </w:r>
    </w:p>
    <w:p w14:paraId="1D35F352">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12、处理缸：2个，相互独立工作；</w:t>
      </w:r>
    </w:p>
    <w:p w14:paraId="598A58FB">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13、浸蜡缸：1个，容积≥6L；</w:t>
      </w:r>
    </w:p>
    <w:p w14:paraId="0574A748">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14、废试剂储存箱：1个，容积≥16L；</w:t>
      </w:r>
    </w:p>
    <w:p w14:paraId="5EA06A49">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15、废气处理及冷凝系统：废气处理系统内置活性炭炭包，对废气集中处理；冷凝系统手动回收冷凝液；</w:t>
      </w:r>
    </w:p>
    <w:p w14:paraId="5C6398E8">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SA"/>
        </w:rPr>
        <w:t>16、远程联网功能：在线故障监测。</w:t>
      </w:r>
    </w:p>
    <w:p w14:paraId="259F6678">
      <w:pPr>
        <w:pStyle w:val="11"/>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配置要求：</w:t>
      </w:r>
    </w:p>
    <w:p w14:paraId="4BAE3938">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全自动快速组织脱水机主机（数量1）</w:t>
      </w:r>
    </w:p>
    <w:p w14:paraId="437674CF">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设备电源线（数量1）</w:t>
      </w:r>
    </w:p>
    <w:p w14:paraId="44A2966F">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提篮（数量4）</w:t>
      </w:r>
    </w:p>
    <w:p w14:paraId="7C5F249E">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刮蜡铲（数量1）</w:t>
      </w:r>
    </w:p>
    <w:p w14:paraId="260E35C8">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活性炭包（数量1）</w:t>
      </w:r>
    </w:p>
    <w:p w14:paraId="3A9ED9FC">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废液箱（数量1）</w:t>
      </w:r>
    </w:p>
    <w:p w14:paraId="0F4180D8">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产品说明书（数量1）</w:t>
      </w:r>
    </w:p>
    <w:p w14:paraId="533A20D1">
      <w:pPr>
        <w:pStyle w:val="11"/>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废蜡箱（数量1）</w:t>
      </w:r>
    </w:p>
    <w:p w14:paraId="7B992210">
      <w:pPr>
        <w:pStyle w:val="11"/>
        <w:keepNext w:val="0"/>
        <w:keepLines w:val="0"/>
        <w:pageBreakBefore w:val="0"/>
        <w:widowControl w:val="0"/>
        <w:numPr>
          <w:ilvl w:val="0"/>
          <w:numId w:val="0"/>
        </w:numPr>
        <w:kinsoku/>
        <w:wordWrap/>
        <w:overflowPunct/>
        <w:topLinePunct w:val="0"/>
        <w:autoSpaceDE w:val="0"/>
        <w:autoSpaceDN w:val="0"/>
        <w:bidi w:val="0"/>
        <w:adjustRightInd/>
        <w:snapToGrid/>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 xml:space="preserve"> </w:t>
      </w:r>
    </w:p>
    <w:p w14:paraId="6A060C53">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eastAsia" w:ascii="宋体" w:hAnsi="宋体" w:eastAsia="宋体" w:cs="宋体"/>
          <w:b/>
          <w:bCs/>
          <w:i w:val="0"/>
          <w:iCs w:val="0"/>
          <w:color w:val="auto"/>
          <w:sz w:val="24"/>
          <w:szCs w:val="24"/>
          <w:highlight w:val="none"/>
          <w:lang w:val="en-US" w:eastAsia="zh-CN"/>
        </w:rPr>
        <w:t>2-3</w:t>
      </w:r>
      <w:r>
        <w:rPr>
          <w:rFonts w:hint="eastAsia"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lang w:val="en-US" w:eastAsia="zh-CN"/>
        </w:rPr>
        <w:t>平推式切片机</w:t>
      </w:r>
    </w:p>
    <w:p w14:paraId="16EA7643">
      <w:pPr>
        <w:pStyle w:val="10"/>
        <w:keepNext w:val="0"/>
        <w:keepLines w:val="0"/>
        <w:pageBreakBefore w:val="0"/>
        <w:widowControl w:val="0"/>
        <w:kinsoku/>
        <w:wordWrap/>
        <w:overflowPunct/>
        <w:topLinePunct w:val="0"/>
        <w:autoSpaceDE w:val="0"/>
        <w:autoSpaceDN w:val="0"/>
        <w:bidi w:val="0"/>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（1）技术参数：</w:t>
      </w:r>
    </w:p>
    <w:p w14:paraId="66963880">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1.切片厚度范围：0.5-60μm</w:t>
      </w:r>
    </w:p>
    <w:p w14:paraId="79F405A5">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2.切片厚度设置：</w:t>
      </w:r>
    </w:p>
    <w:p w14:paraId="4C0F2238">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  0.5 - 5.0 μm，0.5 μm 增幅</w:t>
      </w:r>
    </w:p>
    <w:p w14:paraId="532195FF">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  5.0 - 10.0 μm，1.0 μm 增幅</w:t>
      </w:r>
    </w:p>
    <w:p w14:paraId="17CD28CB">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  10.0 - 20.0 μm，2.0 μm 增幅</w:t>
      </w:r>
    </w:p>
    <w:p w14:paraId="7321F87E">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  20.0 - 60.0 μm，5.0 μm 增幅</w:t>
      </w:r>
    </w:p>
    <w:p w14:paraId="44CD4D43">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3. 刀架适用于活检或常规软组织切片，刀片插入和取出具备辅助装置可快速和安全的更换到刀片。修快和切片模式具备侧向移动功能。</w:t>
      </w:r>
    </w:p>
    <w:p w14:paraId="3EAA128B">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4. 刀架转角：0-45°。</w:t>
      </w:r>
    </w:p>
    <w:p w14:paraId="14F1EC8C">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5. 滑行刀架稳定制动位置≥11。</w:t>
      </w:r>
    </w:p>
    <w:p w14:paraId="752AD32D">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6. 样品座和进样装置距使用者≤80mm。</w:t>
      </w:r>
    </w:p>
    <w:p w14:paraId="3D9407D6">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7. 切片废屑槽具有毛刷和笔的搁置区域。</w:t>
      </w:r>
    </w:p>
    <w:p w14:paraId="03E178CF">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8. 粗进轮可选择顺时针或逆时针旋转。</w:t>
      </w:r>
    </w:p>
    <w:p w14:paraId="4A533CB0">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9. 具备样品座快装系统可迅速更换不同的样品夹，样品夹可轻松取下清洗。</w:t>
      </w:r>
    </w:p>
    <w:p w14:paraId="2F5334BC">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10.进样总行程：≥50mm</w:t>
      </w:r>
    </w:p>
    <w:p w14:paraId="27778FED">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11.可设置切窗和自动进样，自动进样范围：0.5-30μm</w:t>
      </w:r>
    </w:p>
    <w:p w14:paraId="0ADAA7CC">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12.间隙角调节范围：-3°~10°</w:t>
      </w:r>
    </w:p>
    <w:p w14:paraId="1C87656C">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13.样品定位：水平和垂直方向均 8°每旋转2°都有止爪</w:t>
      </w:r>
    </w:p>
    <w:p w14:paraId="04ED5420">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sz w:val="24"/>
          <w:szCs w:val="24"/>
        </w:rPr>
      </w:pPr>
      <w:r>
        <w:rPr>
          <w:rFonts w:hint="eastAsia" w:ascii="宋体" w:hAnsi="宋体" w:eastAsia="宋体" w:cs="宋体"/>
          <w:color w:val="333333"/>
          <w:sz w:val="24"/>
          <w:szCs w:val="24"/>
          <w:shd w:val="clear" w:color="auto" w:fill="FFFFFF"/>
        </w:rPr>
        <w:t>▲</w:t>
      </w:r>
      <w:r>
        <w:rPr>
          <w:rFonts w:hint="eastAsia" w:ascii="宋体" w:hAnsi="宋体" w:eastAsia="宋体" w:cs="宋体"/>
          <w:color w:val="000000"/>
          <w:sz w:val="24"/>
          <w:szCs w:val="24"/>
        </w:rPr>
        <w:t>14.配置球形或长款手柄</w:t>
      </w:r>
    </w:p>
    <w:p w14:paraId="6A7AC639">
      <w:pPr>
        <w:keepNext w:val="0"/>
        <w:keepLines w:val="0"/>
        <w:pageBreakBefore w:val="0"/>
        <w:widowControl w:val="0"/>
        <w:kinsoku/>
        <w:wordWrap/>
        <w:overflowPunct/>
        <w:topLinePunct w:val="0"/>
        <w:autoSpaceDE w:val="0"/>
        <w:autoSpaceDN w:val="0"/>
        <w:bidi w:val="0"/>
        <w:adjustRightInd w:val="0"/>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（2）产品配置要求：</w:t>
      </w:r>
    </w:p>
    <w:p w14:paraId="517C0E9C">
      <w:pPr>
        <w:keepNext w:val="0"/>
        <w:keepLines w:val="0"/>
        <w:pageBreakBefore w:val="0"/>
        <w:widowControl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1、主机：1台</w:t>
      </w:r>
    </w:p>
    <w:p w14:paraId="1B8EAB43">
      <w:pPr>
        <w:keepNext w:val="0"/>
        <w:keepLines w:val="0"/>
        <w:pageBreakBefore w:val="0"/>
        <w:widowControl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2、切片刀架：1套</w:t>
      </w:r>
    </w:p>
    <w:p w14:paraId="606E1FFE">
      <w:pPr>
        <w:keepNext w:val="0"/>
        <w:keepLines w:val="0"/>
        <w:pageBreakBefore w:val="0"/>
        <w:widowControl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3、标准样品夹：1个</w:t>
      </w:r>
    </w:p>
    <w:p w14:paraId="527DF09B">
      <w:pPr>
        <w:keepNext w:val="0"/>
        <w:keepLines w:val="0"/>
        <w:pageBreakBefore w:val="0"/>
        <w:widowControl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4、废物槽：1个</w:t>
      </w:r>
    </w:p>
    <w:p w14:paraId="2CDD9C61">
      <w:pPr>
        <w:keepNext w:val="0"/>
        <w:keepLines w:val="0"/>
        <w:pageBreakBefore w:val="0"/>
        <w:widowControl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5、工具套装：1套</w:t>
      </w:r>
    </w:p>
    <w:p w14:paraId="1C970A39">
      <w:pPr>
        <w:keepNext w:val="0"/>
        <w:keepLines w:val="0"/>
        <w:pageBreakBefore w:val="0"/>
        <w:widowControl w:val="0"/>
        <w:kinsoku/>
        <w:wordWrap/>
        <w:overflowPunct/>
        <w:topLinePunct w:val="0"/>
        <w:autoSpaceDE w:val="0"/>
        <w:autoSpaceDN w:val="0"/>
        <w:bidi w:val="0"/>
        <w:snapToGrid/>
        <w:spacing w:line="360" w:lineRule="auto"/>
        <w:ind w:left="0"/>
        <w:textAlignment w:val="auto"/>
        <w:rPr>
          <w:rFonts w:ascii="宋体" w:hAnsi="宋体" w:eastAsia="宋体" w:cs="宋体"/>
          <w:color w:val="000000"/>
          <w:sz w:val="24"/>
          <w:szCs w:val="24"/>
        </w:rPr>
      </w:pPr>
      <w:r>
        <w:rPr>
          <w:rFonts w:hint="eastAsia" w:ascii="宋体" w:hAnsi="宋体" w:eastAsia="宋体" w:cs="宋体"/>
          <w:color w:val="000000"/>
          <w:sz w:val="24"/>
          <w:szCs w:val="24"/>
        </w:rPr>
        <w:t>6、使用说明书：1份</w:t>
      </w:r>
    </w:p>
    <w:p w14:paraId="4F6D0BC8">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宋体"/>
          <w:b/>
          <w:bCs/>
          <w:i w:val="0"/>
          <w:iCs w:val="0"/>
          <w:color w:val="auto"/>
          <w:sz w:val="24"/>
          <w:szCs w:val="24"/>
          <w:highlight w:val="none"/>
          <w:lang w:val="en-US" w:eastAsia="zh-CN"/>
        </w:rPr>
      </w:pPr>
    </w:p>
    <w:p w14:paraId="662CADC5">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eastAsia" w:ascii="宋体" w:hAnsi="宋体" w:eastAsia="宋体" w:cs="宋体"/>
          <w:b/>
          <w:bCs/>
          <w:i w:val="0"/>
          <w:iCs w:val="0"/>
          <w:color w:val="auto"/>
          <w:sz w:val="24"/>
          <w:szCs w:val="24"/>
          <w:highlight w:val="none"/>
          <w:lang w:val="en-US" w:eastAsia="zh-CN"/>
        </w:rPr>
        <w:t>2-4</w:t>
      </w:r>
      <w:r>
        <w:rPr>
          <w:rFonts w:hint="eastAsia"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lang w:val="en-US" w:eastAsia="zh-CN"/>
        </w:rPr>
        <w:t>超微量分光光度计</w:t>
      </w:r>
    </w:p>
    <w:p w14:paraId="60E075F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（1）用途：用于快速、准确地测量样品中核酸、蛋白质等生物分子的浓度和纯度。</w:t>
      </w:r>
    </w:p>
    <w:p w14:paraId="7683B38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6B737F6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1）最小样品体积≤1ul；</w:t>
      </w:r>
    </w:p>
    <w:p w14:paraId="6D0A300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2）基座检测下限：≤2ng/ul（dsDNA），≤0.06mg/ml（BSA），≤0.03mg/ml（IgG）；基座检测上限：≥27,500ng/ul（dsDNA），≥820mg/ml（BSA），≥400mg/ml（IgG）；</w:t>
      </w:r>
    </w:p>
    <w:p w14:paraId="2B5D8A3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3）波长范围：190－850nm连续波长全光谱分析；</w:t>
      </w:r>
    </w:p>
    <w:p w14:paraId="37D5558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▲4）基座光程：数量：≥5，内含0.03mm、0.05mm、0.1mm、0.2mm和1mm 5个光程，根据样品浓度进行自动匹配最佳光程，无需手工设置，光程调节器不会曝露在空气中，避免灰尘，纸屑或液体进入生锈导致光程不准确；（提供有效证明文件）。</w:t>
      </w:r>
    </w:p>
    <w:p w14:paraId="71B3AC9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5）检测重复性：≤0.002A(1.0mm光程) 或≤1%CV；（提供有效证明文件）。</w:t>
      </w:r>
    </w:p>
    <w:p w14:paraId="3D9DE33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6）载样点采用303不锈钢及石英纤维，并与主机整合在一起，可直接上样并进行样品检测；</w:t>
      </w:r>
    </w:p>
    <w:p w14:paraId="6FA0EDE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▲7）能自动检测样本中的污染物，包含但不限于蛋白、苯酚、胍盐、盐酸胍、DNA；样本检测的结果会自动扣除污染物的数值（提供有效证明文件）。</w:t>
      </w:r>
    </w:p>
    <w:p w14:paraId="7B76FBD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）采用无耗材接触式上样方式不接受荧光等多光学模式共用同一上样点；（提供有效证明文件)。</w:t>
      </w:r>
    </w:p>
    <w:p w14:paraId="10F790F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）蛋白检测方法，含A280法、A205法、比色法（如Bradford、BCA、lowry等）、蛋白标记法。</w:t>
      </w:r>
    </w:p>
    <w:p w14:paraId="36FAFB6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）仪器操作：≥7英寸，≥1280×800高分辨率彩色触摸屏，触摸屏支持左右移动或角调整角度；操作系统内存≥32GB闪存，操作系统支持的语言≥8种；</w:t>
      </w:r>
    </w:p>
    <w:p w14:paraId="613EAD1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）具有自动检测功能，降下检测臂，即开始进行样本的检测。</w:t>
      </w:r>
    </w:p>
    <w:p w14:paraId="29E6D08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）可通过USB、以太网、WiFi或U盘数据导入电脑，用配备的电脑软件分析和管理数据；可外接热敏打印机，直接打印实验结果。</w:t>
      </w:r>
    </w:p>
    <w:p w14:paraId="63EE79F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）采用液柱拉伸法原理，而非样品压盖法；</w:t>
      </w:r>
    </w:p>
    <w:p w14:paraId="35DFBF2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）仪器内置传感器，在检测前对样品形成的液柱进行数码成像，确保液柱无气泡或无其他异常；（需同时提供1.产品操作界面截图；2.彩页或说明书复印件作为上述参数的证明文件）。</w:t>
      </w:r>
    </w:p>
    <w:p w14:paraId="6EDB565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（3）配置要求（每套）：</w:t>
      </w:r>
    </w:p>
    <w:p w14:paraId="7D22817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主机一台，内置软件</w:t>
      </w:r>
    </w:p>
    <w:p w14:paraId="6D99BABD">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宋体"/>
          <w:b/>
          <w:bCs/>
          <w:i w:val="0"/>
          <w:iCs w:val="0"/>
          <w:color w:val="auto"/>
          <w:sz w:val="24"/>
          <w:szCs w:val="24"/>
          <w:highlight w:val="none"/>
          <w:lang w:val="en-US" w:eastAsia="zh-CN"/>
        </w:rPr>
      </w:pPr>
    </w:p>
    <w:p w14:paraId="3940B3D9">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eastAsia" w:ascii="宋体" w:hAnsi="宋体" w:eastAsia="宋体" w:cs="宋体"/>
          <w:b/>
          <w:bCs/>
          <w:i w:val="0"/>
          <w:iCs w:val="0"/>
          <w:color w:val="auto"/>
          <w:sz w:val="24"/>
          <w:szCs w:val="24"/>
          <w:highlight w:val="none"/>
          <w:lang w:val="en-US" w:eastAsia="zh-CN"/>
        </w:rPr>
        <w:t>2-5</w:t>
      </w:r>
      <w:r>
        <w:rPr>
          <w:rFonts w:hint="eastAsia"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lang w:val="en-US" w:eastAsia="zh-CN"/>
        </w:rPr>
        <w:t>精子质量分析仪</w:t>
      </w:r>
    </w:p>
    <w:p w14:paraId="1758E9D2">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bookmarkStart w:id="10" w:name="OLE_LINK1"/>
    </w:p>
    <w:p w14:paraId="6B8EDC03">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1、产品适用范围至少包含浓度活力、形态学、DNA碎片、存活率分析功能；</w:t>
      </w:r>
    </w:p>
    <w:p w14:paraId="7D99EF7C">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2、显微图像扫描模块为显微镜整机组成，具备WHO精液分析标准要求的目镜复核功能；</w:t>
      </w:r>
      <w:bookmarkEnd w:id="10"/>
    </w:p>
    <w:p w14:paraId="38284B3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2DE4CFD2">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1、采用 WHO《人类精液检查与处理实验室手册》（第五版）推荐的</w:t>
      </w:r>
      <w:r>
        <w:rPr>
          <w:rFonts w:hint="eastAsia" w:ascii="宋体" w:hAnsi="宋体" w:eastAsia="宋体" w:cs="宋体"/>
          <w:color w:val="000000" w:themeColor="text1"/>
          <w:sz w:val="24"/>
          <w:szCs w:val="24"/>
          <w14:textFill>
            <w14:solidFill>
              <w14:schemeClr w14:val="tx1"/>
            </w14:solidFill>
          </w14:textFill>
        </w:rPr>
        <w:t>相差技术，采用20x正相差显微镜下自动分析头部呈亮点的精子，</w:t>
      </w:r>
      <w:r>
        <w:rPr>
          <w:rFonts w:hint="eastAsia" w:ascii="宋体" w:hAnsi="宋体" w:eastAsia="宋体" w:cs="宋体"/>
          <w:sz w:val="24"/>
          <w:szCs w:val="24"/>
        </w:rPr>
        <w:t>精子个数捕捉率误差≤±4%；</w:t>
      </w:r>
    </w:p>
    <w:p w14:paraId="0AA09BB6">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▲2、具备AI浓度实时分析功能，实时显示当前视野精子浓度，并显示精子位置；</w:t>
      </w:r>
    </w:p>
    <w:p w14:paraId="776FA51A">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3、分析软件具备两个样本对比分析功能，自动进行浓度和活力可信区间验证；</w:t>
      </w:r>
    </w:p>
    <w:p w14:paraId="4DDFD3B1">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▲4、AI自动分类和计数当前视野下的正常精子、小头无头精子运动速度以及白细胞浓度，并排除杂质；</w:t>
      </w:r>
    </w:p>
    <w:p w14:paraId="79A4F590">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5、单视野检测时间</w:t>
      </w:r>
      <w:r>
        <w:rPr>
          <w:rFonts w:hint="eastAsia" w:ascii="宋体" w:hAnsi="宋体" w:eastAsia="宋体" w:cs="宋体"/>
          <w:sz w:val="24"/>
          <w:szCs w:val="24"/>
        </w:rPr>
        <w:t>≤1.0s；</w:t>
      </w:r>
    </w:p>
    <w:p w14:paraId="5786502E">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6、精子活力分析前向运动PR符合率≥95%，非前向运动NP符合率≥90%，不活动精子IM符合率≥98%。</w:t>
      </w:r>
    </w:p>
    <w:p w14:paraId="44E11287">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7、分析软件具备形态学自动分析功能，能识别分析正常、头部、中段、尾部(主段)、过量残留胞浆形态；</w:t>
      </w:r>
    </w:p>
    <w:p w14:paraId="0DD37E01">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8、精子形态个数分析符合率≥95%，精子正常形态分析符合率≥98%；</w:t>
      </w:r>
    </w:p>
    <w:p w14:paraId="78278D61">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9、针对不同的染色情况，具备≥4个自定义参数，可自行设置参数名称和填入响应数值。</w:t>
      </w:r>
    </w:p>
    <w:p w14:paraId="6434B410">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▲10、具备浓度、活力、形态学、DNA碎片分析的质控功能（提供材料证明）；</w:t>
      </w:r>
    </w:p>
    <w:p w14:paraId="36DB073B">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11、质控功能包含1、取样误差模块，2、自身差异模块（至少包括浓度，活动率，形态学，存活率4个子功能）；</w:t>
      </w:r>
    </w:p>
    <w:p w14:paraId="31BBF99A">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12、月均值模块，室内质控模块，在导入实验室数据后实时生成相应的质控图表；</w:t>
      </w:r>
    </w:p>
    <w:p w14:paraId="32672848">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FF0000"/>
          <w:sz w:val="24"/>
          <w:szCs w:val="24"/>
        </w:rPr>
      </w:pPr>
      <w:r>
        <w:rPr>
          <w:rFonts w:hint="eastAsia" w:ascii="宋体" w:hAnsi="宋体" w:eastAsia="宋体" w:cs="宋体"/>
          <w:sz w:val="24"/>
          <w:szCs w:val="24"/>
        </w:rPr>
        <w:t>13、具备辅助诊断功能。</w:t>
      </w:r>
    </w:p>
    <w:p w14:paraId="46B8A189">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14、数据库记录所有已检测病例的活力浓度、形态学分析过程数据，包括视频，图片，质控可追溯；</w:t>
      </w:r>
    </w:p>
    <w:p w14:paraId="6B040070">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15、具备高级检索功能，支持文本模糊搜索，支持精子浓度、活力（PR/NP/IM）、形态、精液量、PH值等29项必要的查询字段，并可单边及区间数据统计；</w:t>
      </w:r>
    </w:p>
    <w:p w14:paraId="06BA0C13">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▲16、免费开放端口及完成和医院的数据对接。</w:t>
      </w:r>
    </w:p>
    <w:p w14:paraId="6D78700E">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69AB79AC">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1、设备结构：独立显微镜、电脑、打印机分体式，数据可人工校验；</w:t>
      </w:r>
    </w:p>
    <w:p w14:paraId="3F3E5B13">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2、计算机1台：配置显示器≥27寸 ；分辨率≥1920×1080，i5及以上处理器，≥16GB内存，≥256G SSD+1T硬盘；</w:t>
      </w:r>
    </w:p>
    <w:p w14:paraId="43D64351">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3、相差显微镜1台：Ph10x相差物镜， Ph20x相差物镜， 40x物镜，100x油镜，通用相差聚光镜，目镜2个；</w:t>
      </w:r>
    </w:p>
    <w:p w14:paraId="7CCD43C7">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4、定制摄像机1台，分辨率≥1920×1200，1/1.2靶面，最大帧率≥162fps；</w:t>
      </w:r>
    </w:p>
    <w:p w14:paraId="0FC312F4">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5、彩色喷墨打印机1台。</w:t>
      </w:r>
    </w:p>
    <w:p w14:paraId="7E478D53">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p>
    <w:p w14:paraId="154A9CB9">
      <w:pPr>
        <w:keepNext w:val="0"/>
        <w:keepLines w:val="0"/>
        <w:pageBreakBefore w:val="0"/>
        <w:widowControl/>
        <w:kinsoku/>
        <w:wordWrap/>
        <w:overflowPunct/>
        <w:topLinePunct w:val="0"/>
        <w:bidi w:val="0"/>
        <w:snapToGrid/>
        <w:spacing w:line="486" w:lineRule="exact"/>
        <w:contextualSpacing/>
        <w:jc w:val="center"/>
        <w:textAlignment w:val="auto"/>
        <w:rPr>
          <w:rFonts w:hint="default"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03包：</w:t>
      </w:r>
    </w:p>
    <w:p w14:paraId="5460721D">
      <w:pPr>
        <w:keepNext w:val="0"/>
        <w:keepLines w:val="0"/>
        <w:pageBreakBefore w:val="0"/>
        <w:widowControl/>
        <w:kinsoku/>
        <w:wordWrap/>
        <w:overflowPunct/>
        <w:topLinePunct w:val="0"/>
        <w:bidi w:val="0"/>
        <w:adjustRightInd/>
        <w:snapToGrid/>
        <w:spacing w:line="486" w:lineRule="exact"/>
        <w:ind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品目3-1：彩色多普勒超声仪</w:t>
      </w:r>
    </w:p>
    <w:p w14:paraId="7D4D24C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一、主要</w:t>
      </w:r>
      <w:r>
        <w:rPr>
          <w:rFonts w:cs="宋体" w:asciiTheme="minorEastAsia" w:hAnsiTheme="minorEastAsia" w:eastAsiaTheme="minorEastAsia"/>
          <w:sz w:val="24"/>
          <w:szCs w:val="24"/>
          <w:lang w:val="zh-TW" w:eastAsia="zh-TW"/>
        </w:rPr>
        <w:t>用途：用于全身各器官超声诊断和相关科研，包括腹部、产科、妇科、心脏、小器官、泌尿、血管、儿科等</w:t>
      </w:r>
      <w:r>
        <w:rPr>
          <w:rFonts w:cs="宋体" w:asciiTheme="minorEastAsia" w:hAnsiTheme="minorEastAsia" w:eastAsiaTheme="minorEastAsia"/>
          <w:sz w:val="24"/>
          <w:szCs w:val="24"/>
          <w:lang w:val="zh-TW"/>
        </w:rPr>
        <w:t>。</w:t>
      </w:r>
    </w:p>
    <w:p w14:paraId="55B960D3">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二、系统功能概述：</w:t>
      </w:r>
    </w:p>
    <w:p w14:paraId="21CEAC2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1、彩色多普勒超声仪主机包括</w:t>
      </w:r>
    </w:p>
    <w:p w14:paraId="56C7C12D">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1.1、</w:t>
      </w:r>
      <w:r>
        <w:rPr>
          <w:rFonts w:hint="eastAsia" w:cs="宋体" w:asciiTheme="minorEastAsia" w:hAnsiTheme="minorEastAsia" w:eastAsiaTheme="minorEastAsia"/>
          <w:sz w:val="24"/>
          <w:szCs w:val="24"/>
          <w:lang w:val="zh-TW" w:eastAsia="zh-TW"/>
        </w:rPr>
        <w:t>二维灰阶</w:t>
      </w:r>
      <w:r>
        <w:rPr>
          <w:rFonts w:hint="eastAsia" w:cs="宋体" w:asciiTheme="minorEastAsia" w:hAnsiTheme="minorEastAsia" w:eastAsiaTheme="minorEastAsia"/>
          <w:sz w:val="24"/>
          <w:szCs w:val="24"/>
          <w:lang w:val="zh-TW"/>
        </w:rPr>
        <w:t>成像单元。</w:t>
      </w:r>
    </w:p>
    <w:p w14:paraId="799472C2">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1.2、</w:t>
      </w:r>
      <w:r>
        <w:rPr>
          <w:rFonts w:hint="eastAsia" w:cs="宋体" w:asciiTheme="minorEastAsia" w:hAnsiTheme="minorEastAsia" w:eastAsiaTheme="minorEastAsia"/>
          <w:sz w:val="24"/>
          <w:szCs w:val="24"/>
          <w:lang w:val="zh-TW" w:eastAsia="zh-TW"/>
        </w:rPr>
        <w:t>谐波成像模式</w:t>
      </w:r>
      <w:r>
        <w:rPr>
          <w:rFonts w:hint="eastAsia" w:cs="宋体" w:asciiTheme="minorEastAsia" w:hAnsiTheme="minorEastAsia" w:eastAsiaTheme="minorEastAsia"/>
          <w:sz w:val="24"/>
          <w:szCs w:val="24"/>
          <w:lang w:val="zh-TW"/>
        </w:rPr>
        <w:t>。</w:t>
      </w:r>
    </w:p>
    <w:p w14:paraId="231164F0">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rPr>
        <w:t>1.3、</w:t>
      </w:r>
      <w:r>
        <w:rPr>
          <w:rFonts w:hint="eastAsia" w:cs="宋体" w:asciiTheme="minorEastAsia" w:hAnsiTheme="minorEastAsia" w:eastAsiaTheme="minorEastAsia"/>
          <w:sz w:val="24"/>
          <w:szCs w:val="24"/>
        </w:rPr>
        <w:t>M</w:t>
      </w:r>
      <w:r>
        <w:rPr>
          <w:rFonts w:hint="eastAsia" w:cs="宋体" w:asciiTheme="minorEastAsia" w:hAnsiTheme="minorEastAsia" w:eastAsiaTheme="minorEastAsia"/>
          <w:sz w:val="24"/>
          <w:szCs w:val="24"/>
          <w:lang w:val="zh-TW" w:eastAsia="zh-TW"/>
        </w:rPr>
        <w:t>型模式</w:t>
      </w:r>
      <w:r>
        <w:rPr>
          <w:rFonts w:hint="eastAsia" w:cs="宋体" w:asciiTheme="minorEastAsia" w:hAnsiTheme="minorEastAsia" w:eastAsiaTheme="minorEastAsia"/>
          <w:sz w:val="24"/>
          <w:szCs w:val="24"/>
          <w:lang w:val="zh-TW"/>
        </w:rPr>
        <w:t>：具备</w:t>
      </w:r>
      <w:r>
        <w:rPr>
          <w:rFonts w:hint="eastAsia" w:cs="宋体" w:asciiTheme="minorEastAsia" w:hAnsiTheme="minorEastAsia" w:eastAsiaTheme="minorEastAsia"/>
          <w:sz w:val="24"/>
          <w:szCs w:val="24"/>
          <w:lang w:val="zh-TW" w:eastAsia="zh-TW"/>
        </w:rPr>
        <w:t>彩色</w:t>
      </w:r>
      <w:r>
        <w:rPr>
          <w:rFonts w:hint="eastAsia" w:cs="宋体" w:asciiTheme="minorEastAsia" w:hAnsiTheme="minorEastAsia" w:eastAsiaTheme="minorEastAsia"/>
          <w:sz w:val="24"/>
          <w:szCs w:val="24"/>
        </w:rPr>
        <w:t>M</w:t>
      </w:r>
      <w:r>
        <w:rPr>
          <w:rFonts w:hint="eastAsia" w:cs="宋体" w:asciiTheme="minorEastAsia" w:hAnsiTheme="minorEastAsia" w:eastAsiaTheme="minorEastAsia"/>
          <w:sz w:val="24"/>
          <w:szCs w:val="24"/>
          <w:lang w:val="zh-TW" w:eastAsia="zh-TW"/>
        </w:rPr>
        <w:t>型成像技术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解剖</w:t>
      </w:r>
      <w:r>
        <w:rPr>
          <w:rFonts w:hint="eastAsia" w:cs="宋体" w:asciiTheme="minorEastAsia" w:hAnsiTheme="minorEastAsia" w:eastAsiaTheme="minorEastAsia"/>
          <w:sz w:val="24"/>
          <w:szCs w:val="24"/>
        </w:rPr>
        <w:t>M</w:t>
      </w:r>
      <w:r>
        <w:rPr>
          <w:rFonts w:hint="eastAsia" w:cs="宋体" w:asciiTheme="minorEastAsia" w:hAnsiTheme="minorEastAsia" w:eastAsiaTheme="minorEastAsia"/>
          <w:sz w:val="24"/>
          <w:szCs w:val="24"/>
          <w:lang w:val="zh-TW" w:eastAsia="zh-TW"/>
        </w:rPr>
        <w:t>型成像技术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曲线解剖</w:t>
      </w:r>
      <w:r>
        <w:rPr>
          <w:rFonts w:hint="eastAsia" w:cs="宋体" w:asciiTheme="minorEastAsia" w:hAnsiTheme="minorEastAsia" w:eastAsiaTheme="minorEastAsia"/>
          <w:sz w:val="24"/>
          <w:szCs w:val="24"/>
        </w:rPr>
        <w:t>M</w:t>
      </w:r>
      <w:r>
        <w:rPr>
          <w:rFonts w:hint="eastAsia" w:cs="宋体" w:asciiTheme="minorEastAsia" w:hAnsiTheme="minorEastAsia" w:eastAsiaTheme="minorEastAsia"/>
          <w:sz w:val="24"/>
          <w:szCs w:val="24"/>
          <w:lang w:val="zh-TW" w:eastAsia="zh-TW"/>
        </w:rPr>
        <w:t>型成像技术</w:t>
      </w:r>
      <w:r>
        <w:rPr>
          <w:rFonts w:hint="eastAsia" w:cs="宋体" w:asciiTheme="minorEastAsia" w:hAnsiTheme="minorEastAsia" w:eastAsiaTheme="minorEastAsia"/>
          <w:sz w:val="24"/>
          <w:szCs w:val="24"/>
          <w:lang w:val="zh-TW"/>
        </w:rPr>
        <w:t>。</w:t>
      </w:r>
    </w:p>
    <w:p w14:paraId="0146740A">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1.4、</w:t>
      </w:r>
      <w:r>
        <w:rPr>
          <w:rFonts w:hint="eastAsia" w:cs="宋体" w:asciiTheme="minorEastAsia" w:hAnsiTheme="minorEastAsia" w:eastAsiaTheme="minorEastAsia"/>
          <w:sz w:val="24"/>
          <w:szCs w:val="24"/>
          <w:lang w:val="zh-TW" w:eastAsia="zh-TW"/>
        </w:rPr>
        <w:t>彩色多普勒成像</w:t>
      </w:r>
      <w:r>
        <w:rPr>
          <w:rFonts w:hint="eastAsia" w:cs="宋体" w:asciiTheme="minorEastAsia" w:hAnsiTheme="minorEastAsia" w:eastAsiaTheme="minorEastAsia"/>
          <w:sz w:val="24"/>
          <w:szCs w:val="24"/>
          <w:lang w:val="zh-TW"/>
        </w:rPr>
        <w:t>单元。</w:t>
      </w:r>
    </w:p>
    <w:p w14:paraId="7033A5D9">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1.5、</w:t>
      </w:r>
      <w:r>
        <w:rPr>
          <w:rFonts w:hint="eastAsia" w:cs="宋体" w:asciiTheme="minorEastAsia" w:hAnsiTheme="minorEastAsia" w:eastAsiaTheme="minorEastAsia"/>
          <w:sz w:val="24"/>
          <w:szCs w:val="24"/>
          <w:lang w:val="zh-TW" w:eastAsia="zh-TW"/>
        </w:rPr>
        <w:t>频谱多普勒成像</w:t>
      </w:r>
      <w:r>
        <w:rPr>
          <w:rFonts w:hint="eastAsia" w:cs="宋体" w:asciiTheme="minorEastAsia" w:hAnsiTheme="minorEastAsia" w:eastAsiaTheme="minorEastAsia"/>
          <w:sz w:val="24"/>
          <w:szCs w:val="24"/>
          <w:lang w:val="zh-TW"/>
        </w:rPr>
        <w:t>单元。</w:t>
      </w:r>
    </w:p>
    <w:p w14:paraId="560627AF">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1.6、</w:t>
      </w:r>
      <w:r>
        <w:rPr>
          <w:rFonts w:hint="eastAsia" w:cs="宋体" w:asciiTheme="minorEastAsia" w:hAnsiTheme="minorEastAsia" w:eastAsiaTheme="minorEastAsia"/>
          <w:sz w:val="24"/>
          <w:szCs w:val="24"/>
          <w:lang w:val="zh-TW" w:eastAsia="zh-TW"/>
        </w:rPr>
        <w:t>组织多普勒成像</w:t>
      </w:r>
      <w:r>
        <w:rPr>
          <w:rFonts w:hint="eastAsia" w:cs="宋体" w:asciiTheme="minorEastAsia" w:hAnsiTheme="minorEastAsia" w:eastAsiaTheme="minorEastAsia"/>
          <w:sz w:val="24"/>
          <w:szCs w:val="24"/>
          <w:lang w:val="zh-TW"/>
        </w:rPr>
        <w:t>单元。</w:t>
      </w:r>
    </w:p>
    <w:p w14:paraId="2AEB2090">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highlight w:val="none"/>
          <w:lang w:val="zh-TW"/>
        </w:rPr>
      </w:pPr>
      <w:r>
        <w:rPr>
          <w:rFonts w:hint="eastAsia" w:cs="宋体" w:asciiTheme="minorEastAsia" w:hAnsiTheme="minorEastAsia" w:eastAsiaTheme="minorEastAsia"/>
          <w:kern w:val="0"/>
          <w:sz w:val="24"/>
          <w:szCs w:val="24"/>
          <w:lang w:val="zh-TW" w:eastAsia="zh-TW"/>
        </w:rPr>
        <w:t>▲</w:t>
      </w:r>
      <w:r>
        <w:rPr>
          <w:rFonts w:hint="eastAsia" w:cs="宋体" w:asciiTheme="minorEastAsia" w:hAnsiTheme="minorEastAsia" w:eastAsiaTheme="minorEastAsia"/>
          <w:kern w:val="0"/>
          <w:sz w:val="24"/>
          <w:szCs w:val="24"/>
          <w:lang w:val="zh-TW"/>
        </w:rPr>
        <w:t>1.7、</w:t>
      </w:r>
      <w:r>
        <w:rPr>
          <w:rFonts w:hint="eastAsia" w:cs="宋体" w:asciiTheme="minorEastAsia" w:hAnsiTheme="minorEastAsia" w:eastAsiaTheme="minorEastAsia"/>
          <w:sz w:val="24"/>
          <w:szCs w:val="24"/>
          <w:lang w:val="zh-TW" w:eastAsia="zh-TW"/>
        </w:rPr>
        <w:t>空间复合成像技术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kern w:val="0"/>
          <w:sz w:val="24"/>
          <w:szCs w:val="24"/>
          <w:highlight w:val="none"/>
          <w:lang w:val="zh-TW" w:eastAsia="zh-TW"/>
        </w:rPr>
        <w:t>曲别针实验最高可显示</w:t>
      </w:r>
      <w:r>
        <w:rPr>
          <w:rFonts w:hint="eastAsia" w:cs="宋体" w:asciiTheme="minorEastAsia" w:hAnsiTheme="minorEastAsia" w:eastAsiaTheme="minorEastAsia"/>
          <w:kern w:val="0"/>
          <w:sz w:val="24"/>
          <w:szCs w:val="24"/>
          <w:highlight w:val="none"/>
          <w:lang w:val="zh-TW"/>
        </w:rPr>
        <w:t>≥</w:t>
      </w:r>
      <w:r>
        <w:rPr>
          <w:rFonts w:hint="eastAsia" w:cs="宋体" w:asciiTheme="minorEastAsia" w:hAnsiTheme="minorEastAsia" w:eastAsiaTheme="minorEastAsia"/>
          <w:kern w:val="0"/>
          <w:sz w:val="24"/>
          <w:szCs w:val="24"/>
          <w:highlight w:val="none"/>
        </w:rPr>
        <w:t>9</w:t>
      </w:r>
      <w:r>
        <w:rPr>
          <w:rFonts w:hint="eastAsia" w:cs="宋体" w:asciiTheme="minorEastAsia" w:hAnsiTheme="minorEastAsia" w:eastAsiaTheme="minorEastAsia"/>
          <w:kern w:val="0"/>
          <w:sz w:val="24"/>
          <w:szCs w:val="24"/>
          <w:highlight w:val="none"/>
          <w:lang w:val="zh-TW" w:eastAsia="zh-TW"/>
        </w:rPr>
        <w:t>条线</w:t>
      </w:r>
      <w:r>
        <w:rPr>
          <w:rFonts w:hint="eastAsia" w:cs="宋体" w:asciiTheme="minorEastAsia" w:hAnsiTheme="minorEastAsia" w:eastAsiaTheme="minorEastAsia"/>
          <w:kern w:val="0"/>
          <w:sz w:val="24"/>
          <w:szCs w:val="24"/>
          <w:highlight w:val="none"/>
          <w:lang w:val="zh-TW"/>
        </w:rPr>
        <w:t>（提供图片证明）。</w:t>
      </w:r>
    </w:p>
    <w:p w14:paraId="3260B56C">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1.8、</w:t>
      </w:r>
      <w:r>
        <w:rPr>
          <w:rFonts w:hint="eastAsia" w:cs="宋体" w:asciiTheme="minorEastAsia" w:hAnsiTheme="minorEastAsia" w:eastAsiaTheme="minorEastAsia"/>
          <w:sz w:val="24"/>
          <w:szCs w:val="24"/>
          <w:lang w:val="zh-TW" w:eastAsia="zh-TW"/>
        </w:rPr>
        <w:t>斑点噪音抑制技术</w:t>
      </w:r>
      <w:r>
        <w:rPr>
          <w:rFonts w:hint="eastAsia" w:cs="宋体" w:asciiTheme="minorEastAsia" w:hAnsiTheme="minorEastAsia" w:eastAsiaTheme="minorEastAsia"/>
          <w:sz w:val="24"/>
          <w:szCs w:val="24"/>
          <w:lang w:val="zh-TW"/>
        </w:rPr>
        <w:t>。</w:t>
      </w:r>
    </w:p>
    <w:p w14:paraId="09C75AF9">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1.9、</w:t>
      </w:r>
      <w:r>
        <w:rPr>
          <w:rFonts w:hint="eastAsia" w:cs="宋体" w:asciiTheme="minorEastAsia" w:hAnsiTheme="minorEastAsia" w:eastAsiaTheme="minorEastAsia"/>
          <w:sz w:val="24"/>
          <w:szCs w:val="24"/>
          <w:lang w:val="zh-TW" w:eastAsia="zh-TW"/>
        </w:rPr>
        <w:t>扩展成像：</w:t>
      </w:r>
      <w:r>
        <w:rPr>
          <w:rFonts w:hint="eastAsia" w:cs="宋体" w:asciiTheme="minorEastAsia" w:hAnsiTheme="minorEastAsia" w:eastAsiaTheme="minorEastAsia"/>
          <w:sz w:val="24"/>
          <w:szCs w:val="24"/>
          <w:lang w:val="zh-TW"/>
        </w:rPr>
        <w:t>支持所配</w:t>
      </w:r>
      <w:r>
        <w:rPr>
          <w:rFonts w:hint="eastAsia" w:cs="宋体" w:asciiTheme="minorEastAsia" w:hAnsiTheme="minorEastAsia" w:eastAsiaTheme="minorEastAsia"/>
          <w:sz w:val="24"/>
          <w:szCs w:val="24"/>
          <w:lang w:val="zh-TW" w:eastAsia="zh-TW"/>
        </w:rPr>
        <w:t>凸阵、线阵、相控阵探头</w:t>
      </w:r>
      <w:r>
        <w:rPr>
          <w:rFonts w:hint="eastAsia" w:cs="宋体" w:asciiTheme="minorEastAsia" w:hAnsiTheme="minorEastAsia" w:eastAsiaTheme="minorEastAsia"/>
          <w:sz w:val="24"/>
          <w:szCs w:val="24"/>
          <w:lang w:val="zh-TW"/>
        </w:rPr>
        <w:t>。</w:t>
      </w:r>
    </w:p>
    <w:p w14:paraId="15E56BD1">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1.10、</w:t>
      </w:r>
      <w:r>
        <w:rPr>
          <w:rFonts w:hint="eastAsia" w:cs="宋体" w:asciiTheme="minorEastAsia" w:hAnsiTheme="minorEastAsia" w:eastAsiaTheme="minorEastAsia"/>
          <w:sz w:val="24"/>
          <w:szCs w:val="24"/>
          <w:lang w:val="zh-TW" w:eastAsia="zh-TW"/>
        </w:rPr>
        <w:t>声速匹配技术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根据人体组织真实情况，一键实时自动匹配至最佳成像声速，并</w:t>
      </w:r>
      <w:r>
        <w:rPr>
          <w:rFonts w:hint="eastAsia" w:cs="宋体" w:asciiTheme="minorEastAsia" w:hAnsiTheme="minorEastAsia" w:eastAsiaTheme="minorEastAsia"/>
          <w:sz w:val="24"/>
          <w:szCs w:val="24"/>
          <w:lang w:val="zh-TW"/>
        </w:rPr>
        <w:t>可显示</w:t>
      </w:r>
      <w:r>
        <w:rPr>
          <w:rFonts w:hint="eastAsia" w:cs="宋体" w:asciiTheme="minorEastAsia" w:hAnsiTheme="minorEastAsia" w:eastAsiaTheme="minorEastAsia"/>
          <w:sz w:val="24"/>
          <w:szCs w:val="24"/>
          <w:lang w:val="zh-TW" w:eastAsia="zh-TW"/>
        </w:rPr>
        <w:t>具体声速数值</w:t>
      </w:r>
      <w:r>
        <w:rPr>
          <w:rFonts w:hint="eastAsia" w:cs="宋体" w:asciiTheme="minorEastAsia" w:hAnsiTheme="minorEastAsia" w:eastAsiaTheme="minorEastAsia"/>
          <w:sz w:val="24"/>
          <w:szCs w:val="24"/>
          <w:lang w:val="zh-TW"/>
        </w:rPr>
        <w:t>。</w:t>
      </w:r>
    </w:p>
    <w:p w14:paraId="77AC4F7F">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1.11、</w:t>
      </w:r>
      <w:r>
        <w:rPr>
          <w:rFonts w:hint="eastAsia" w:cs="宋体" w:asciiTheme="minorEastAsia" w:hAnsiTheme="minorEastAsia" w:eastAsiaTheme="minorEastAsia"/>
          <w:sz w:val="24"/>
          <w:szCs w:val="24"/>
          <w:lang w:val="zh-TW" w:eastAsia="zh-TW"/>
        </w:rPr>
        <w:t>高灵敏血流成像</w:t>
      </w:r>
      <w:r>
        <w:rPr>
          <w:rFonts w:hint="eastAsia" w:cs="宋体" w:asciiTheme="minorEastAsia" w:hAnsiTheme="minorEastAsia" w:eastAsiaTheme="minorEastAsia"/>
          <w:kern w:val="0"/>
          <w:sz w:val="24"/>
          <w:szCs w:val="24"/>
          <w:lang w:val="zh-TW"/>
        </w:rPr>
        <w:t>功能</w:t>
      </w:r>
      <w:r>
        <w:rPr>
          <w:rFonts w:hint="eastAsia" w:cs="宋体" w:asciiTheme="minorEastAsia" w:hAnsiTheme="minorEastAsia" w:eastAsiaTheme="minorEastAsia"/>
          <w:sz w:val="24"/>
          <w:szCs w:val="24"/>
          <w:lang w:val="zh-TW"/>
        </w:rPr>
        <w:t>。</w:t>
      </w:r>
    </w:p>
    <w:p w14:paraId="3CF460B7">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kern w:val="0"/>
          <w:sz w:val="24"/>
          <w:szCs w:val="24"/>
          <w:lang w:val="zh-TW"/>
        </w:rPr>
        <w:t>1.12、</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lang w:val="zh-TW" w:eastAsia="zh-TW"/>
        </w:rPr>
        <w:t>二维立体血流成像</w:t>
      </w:r>
      <w:r>
        <w:rPr>
          <w:rFonts w:hint="eastAsia" w:cs="宋体" w:asciiTheme="minorEastAsia" w:hAnsiTheme="minorEastAsia" w:eastAsiaTheme="minorEastAsia"/>
          <w:kern w:val="0"/>
          <w:sz w:val="24"/>
          <w:szCs w:val="24"/>
          <w:lang w:val="zh-TW"/>
        </w:rPr>
        <w:t>功能。</w:t>
      </w:r>
    </w:p>
    <w:p w14:paraId="1356B62E">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1.13、</w:t>
      </w:r>
      <w:r>
        <w:rPr>
          <w:rFonts w:hint="eastAsia" w:cs="宋体" w:asciiTheme="minorEastAsia" w:hAnsiTheme="minorEastAsia" w:eastAsiaTheme="minorEastAsia"/>
          <w:sz w:val="24"/>
          <w:szCs w:val="24"/>
          <w:lang w:val="zh-TW" w:eastAsia="zh-TW"/>
        </w:rPr>
        <w:t>智能多普勒跟踪技术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可自动跟踪血管的位置并自动调节</w:t>
      </w:r>
      <w:r>
        <w:rPr>
          <w:rFonts w:hint="eastAsia" w:cs="宋体" w:asciiTheme="minorEastAsia" w:hAnsiTheme="minorEastAsia" w:eastAsiaTheme="minorEastAsia"/>
          <w:sz w:val="24"/>
          <w:szCs w:val="24"/>
        </w:rPr>
        <w:t>ROI</w:t>
      </w:r>
      <w:r>
        <w:rPr>
          <w:rFonts w:hint="eastAsia" w:cs="宋体" w:asciiTheme="minorEastAsia" w:hAnsiTheme="minorEastAsia" w:eastAsiaTheme="minorEastAsia"/>
          <w:sz w:val="24"/>
          <w:szCs w:val="24"/>
          <w:lang w:val="zh-TW" w:eastAsia="zh-TW"/>
        </w:rPr>
        <w:t>框位置、偏转角度、</w:t>
      </w:r>
      <w:r>
        <w:rPr>
          <w:rFonts w:hint="eastAsia" w:cs="宋体" w:asciiTheme="minorEastAsia" w:hAnsiTheme="minorEastAsia" w:eastAsiaTheme="minorEastAsia"/>
          <w:sz w:val="24"/>
          <w:szCs w:val="24"/>
        </w:rPr>
        <w:t>PW</w:t>
      </w:r>
      <w:r>
        <w:rPr>
          <w:rFonts w:hint="eastAsia" w:cs="宋体" w:asciiTheme="minorEastAsia" w:hAnsiTheme="minorEastAsia" w:eastAsiaTheme="minorEastAsia"/>
          <w:sz w:val="24"/>
          <w:szCs w:val="24"/>
          <w:lang w:val="zh-TW" w:eastAsia="zh-TW"/>
        </w:rPr>
        <w:t>取样门、取样容积等参数</w:t>
      </w:r>
    </w:p>
    <w:p w14:paraId="45542843">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1.14、具备</w:t>
      </w:r>
      <w:r>
        <w:rPr>
          <w:rFonts w:hint="eastAsia" w:cs="宋体" w:asciiTheme="minorEastAsia" w:hAnsiTheme="minorEastAsia" w:eastAsiaTheme="minorEastAsia"/>
          <w:sz w:val="24"/>
          <w:szCs w:val="24"/>
          <w:lang w:val="zh-TW" w:eastAsia="zh-TW"/>
        </w:rPr>
        <w:t>穿刺针增强技术</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sz w:val="24"/>
          <w:szCs w:val="24"/>
          <w:lang w:val="zh-TW" w:eastAsia="zh-TW"/>
        </w:rPr>
        <w:t>引导方式</w:t>
      </w:r>
      <w:r>
        <w:rPr>
          <w:rFonts w:hint="eastAsia" w:cs="宋体" w:asciiTheme="minorEastAsia" w:hAnsiTheme="minorEastAsia" w:eastAsiaTheme="minorEastAsia"/>
          <w:sz w:val="24"/>
          <w:szCs w:val="24"/>
          <w:lang w:val="zh-TW"/>
        </w:rPr>
        <w:t>包括</w:t>
      </w:r>
      <w:r>
        <w:rPr>
          <w:rFonts w:hint="eastAsia" w:cs="宋体" w:asciiTheme="minorEastAsia" w:hAnsiTheme="minorEastAsia" w:eastAsiaTheme="minorEastAsia"/>
          <w:sz w:val="24"/>
          <w:szCs w:val="24"/>
          <w:lang w:val="zh-TW" w:eastAsia="zh-TW"/>
        </w:rPr>
        <w:t>单线、双线、容差线区间及中心线穿刺引导</w:t>
      </w:r>
      <w:r>
        <w:rPr>
          <w:rFonts w:hint="eastAsia" w:cs="宋体" w:asciiTheme="minorEastAsia" w:hAnsiTheme="minorEastAsia" w:eastAsiaTheme="minorEastAsia"/>
          <w:sz w:val="24"/>
          <w:szCs w:val="24"/>
          <w:lang w:val="zh-TW"/>
        </w:rPr>
        <w:t>。</w:t>
      </w:r>
    </w:p>
    <w:p w14:paraId="67DDED40">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1.15、</w:t>
      </w:r>
      <w:r>
        <w:rPr>
          <w:rFonts w:hint="eastAsia" w:cs="宋体" w:asciiTheme="minorEastAsia" w:hAnsiTheme="minorEastAsia" w:eastAsiaTheme="minorEastAsia"/>
          <w:sz w:val="24"/>
          <w:szCs w:val="24"/>
          <w:lang w:val="zh-TW" w:eastAsia="zh-TW"/>
        </w:rPr>
        <w:t>宽景成像</w:t>
      </w:r>
      <w:r>
        <w:rPr>
          <w:rFonts w:hint="eastAsia" w:cs="宋体" w:asciiTheme="minorEastAsia" w:hAnsiTheme="minorEastAsia" w:eastAsiaTheme="minorEastAsia"/>
          <w:sz w:val="24"/>
          <w:szCs w:val="24"/>
          <w:lang w:val="zh-TW"/>
        </w:rPr>
        <w:t>功能。</w:t>
      </w:r>
    </w:p>
    <w:p w14:paraId="124033AC">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kern w:val="0"/>
          <w:sz w:val="24"/>
          <w:szCs w:val="24"/>
          <w:lang w:val="zh-CN"/>
        </w:rPr>
        <w:t>1.16、</w:t>
      </w:r>
      <w:r>
        <w:rPr>
          <w:rFonts w:hint="eastAsia" w:cs="宋体" w:asciiTheme="minorEastAsia" w:hAnsiTheme="minorEastAsia" w:eastAsiaTheme="minorEastAsia"/>
          <w:sz w:val="24"/>
          <w:szCs w:val="24"/>
          <w:lang w:val="zh-TW" w:eastAsia="zh-TW"/>
        </w:rPr>
        <w:t>高分辨率成像</w:t>
      </w:r>
      <w:r>
        <w:rPr>
          <w:rFonts w:hint="eastAsia" w:cs="宋体" w:asciiTheme="minorEastAsia" w:hAnsiTheme="minorEastAsia" w:eastAsiaTheme="minorEastAsia"/>
          <w:sz w:val="24"/>
          <w:szCs w:val="24"/>
          <w:lang w:val="zh-TW"/>
        </w:rPr>
        <w:t>：</w:t>
      </w:r>
    </w:p>
    <w:p w14:paraId="5F3CCCD3">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kern w:val="0"/>
          <w:sz w:val="24"/>
          <w:szCs w:val="24"/>
          <w:lang w:val="zh-TW"/>
        </w:rPr>
        <w:t>1</w:t>
      </w:r>
      <w:r>
        <w:rPr>
          <w:rFonts w:hint="eastAsia" w:cs="宋体" w:asciiTheme="minorEastAsia" w:hAnsiTheme="minorEastAsia" w:eastAsiaTheme="minorEastAsia"/>
          <w:kern w:val="0"/>
          <w:sz w:val="24"/>
          <w:szCs w:val="24"/>
          <w:lang w:val="zh-TW" w:eastAsia="zh-TW"/>
        </w:rPr>
        <w:t>.</w:t>
      </w:r>
      <w:r>
        <w:rPr>
          <w:rFonts w:hint="eastAsia" w:cs="宋体" w:asciiTheme="minorEastAsia" w:hAnsiTheme="minorEastAsia" w:eastAsiaTheme="minorEastAsia"/>
          <w:kern w:val="0"/>
          <w:sz w:val="24"/>
          <w:szCs w:val="24"/>
          <w:lang w:val="zh-TW"/>
        </w:rPr>
        <w:t>16</w:t>
      </w:r>
      <w:r>
        <w:rPr>
          <w:rFonts w:hint="eastAsia" w:cs="宋体" w:asciiTheme="minorEastAsia" w:hAnsiTheme="minorEastAsia" w:eastAsiaTheme="minorEastAsia"/>
          <w:kern w:val="0"/>
          <w:sz w:val="24"/>
          <w:szCs w:val="24"/>
          <w:lang w:val="zh-TW" w:eastAsia="zh-TW"/>
        </w:rPr>
        <w:t>.1.</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sz w:val="24"/>
          <w:szCs w:val="24"/>
          <w:lang w:val="zh-TW" w:eastAsia="zh-TW"/>
        </w:rPr>
        <w:t>在机直接完成相关数据采集和数据处理，可</w:t>
      </w:r>
      <w:r>
        <w:rPr>
          <w:rFonts w:hint="eastAsia" w:cs="宋体" w:asciiTheme="minorEastAsia" w:hAnsiTheme="minorEastAsia" w:eastAsiaTheme="minorEastAsia"/>
          <w:sz w:val="24"/>
          <w:szCs w:val="24"/>
          <w:lang w:val="zh-TW"/>
        </w:rPr>
        <w:t>显示最小直径≤</w:t>
      </w:r>
      <w:r>
        <w:rPr>
          <w:rFonts w:hint="eastAsia" w:cs="宋体" w:asciiTheme="minorEastAsia" w:hAnsiTheme="minorEastAsia" w:eastAsiaTheme="minorEastAsia"/>
          <w:sz w:val="24"/>
          <w:szCs w:val="24"/>
        </w:rPr>
        <w:t>20</w:t>
      </w:r>
      <w:r>
        <w:rPr>
          <w:rFonts w:hint="eastAsia" w:cs="宋体" w:asciiTheme="minorEastAsia" w:hAnsiTheme="minorEastAsia" w:eastAsiaTheme="minorEastAsia"/>
          <w:sz w:val="24"/>
          <w:szCs w:val="24"/>
          <w:lang w:val="zh-TW"/>
        </w:rPr>
        <w:t>μm</w:t>
      </w:r>
      <w:r>
        <w:rPr>
          <w:rFonts w:hint="eastAsia" w:cs="宋体" w:asciiTheme="minorEastAsia" w:hAnsiTheme="minorEastAsia" w:eastAsiaTheme="minorEastAsia"/>
          <w:sz w:val="24"/>
          <w:szCs w:val="24"/>
        </w:rPr>
        <w:t xml:space="preserve"> 的</w:t>
      </w:r>
      <w:r>
        <w:rPr>
          <w:rFonts w:hint="eastAsia" w:cs="宋体" w:asciiTheme="minorEastAsia" w:hAnsiTheme="minorEastAsia" w:eastAsiaTheme="minorEastAsia"/>
          <w:sz w:val="24"/>
          <w:szCs w:val="24"/>
          <w:lang w:val="zh-TW" w:eastAsia="zh-TW"/>
        </w:rPr>
        <w:t>血管，血流动态图</w:t>
      </w:r>
      <w:r>
        <w:rPr>
          <w:rFonts w:hint="eastAsia" w:cs="宋体" w:asciiTheme="minorEastAsia" w:hAnsiTheme="minorEastAsia" w:eastAsiaTheme="minorEastAsia"/>
          <w:sz w:val="24"/>
          <w:szCs w:val="24"/>
          <w:lang w:val="zh-TW"/>
        </w:rPr>
        <w:t>可</w:t>
      </w:r>
      <w:r>
        <w:rPr>
          <w:rFonts w:hint="eastAsia" w:cs="宋体" w:asciiTheme="minorEastAsia" w:hAnsiTheme="minorEastAsia" w:eastAsiaTheme="minorEastAsia"/>
          <w:sz w:val="24"/>
          <w:szCs w:val="24"/>
          <w:lang w:val="zh-TW" w:eastAsia="zh-TW"/>
        </w:rPr>
        <w:t>动态显示，非累积模式</w:t>
      </w:r>
      <w:r>
        <w:rPr>
          <w:rFonts w:hint="eastAsia" w:cs="宋体" w:asciiTheme="minorEastAsia" w:hAnsiTheme="minorEastAsia" w:eastAsiaTheme="minorEastAsia"/>
          <w:sz w:val="24"/>
          <w:szCs w:val="24"/>
          <w:lang w:val="zh-TW"/>
        </w:rPr>
        <w:t>。</w:t>
      </w:r>
    </w:p>
    <w:p w14:paraId="0ABECE0C">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1.16.2、</w:t>
      </w:r>
      <w:r>
        <w:rPr>
          <w:rFonts w:hint="eastAsia" w:cs="宋体" w:asciiTheme="minorEastAsia" w:hAnsiTheme="minorEastAsia" w:eastAsiaTheme="minorEastAsia"/>
          <w:sz w:val="24"/>
          <w:szCs w:val="24"/>
          <w:lang w:val="zh-TW"/>
        </w:rPr>
        <w:t>显示</w:t>
      </w:r>
      <w:r>
        <w:rPr>
          <w:rFonts w:hint="eastAsia" w:cs="宋体" w:asciiTheme="minorEastAsia" w:hAnsiTheme="minorEastAsia" w:eastAsiaTheme="minorEastAsia"/>
          <w:sz w:val="24"/>
          <w:szCs w:val="24"/>
          <w:lang w:val="zh-TW" w:eastAsia="zh-TW"/>
        </w:rPr>
        <w:t>模式</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密度图</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方向图</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速度图</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角度图</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动态视频等多种</w:t>
      </w:r>
    </w:p>
    <w:p w14:paraId="1878489C">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1.16.3、</w:t>
      </w:r>
      <w:r>
        <w:rPr>
          <w:rFonts w:hint="eastAsia" w:cs="宋体" w:asciiTheme="minorEastAsia" w:hAnsiTheme="minorEastAsia" w:eastAsiaTheme="minorEastAsia"/>
          <w:sz w:val="24"/>
          <w:szCs w:val="24"/>
          <w:lang w:val="zh-TW"/>
        </w:rPr>
        <w:t>可测量</w:t>
      </w:r>
      <w:r>
        <w:rPr>
          <w:rFonts w:hint="eastAsia" w:cs="宋体" w:asciiTheme="minorEastAsia" w:hAnsiTheme="minorEastAsia" w:eastAsiaTheme="minorEastAsia"/>
          <w:sz w:val="24"/>
          <w:szCs w:val="24"/>
          <w:lang w:val="zh-TW" w:eastAsia="zh-TW"/>
        </w:rPr>
        <w:t>血管复杂度、血管弯曲度、血管间距、血管直径、血流速度、血流灌注指数</w:t>
      </w:r>
      <w:r>
        <w:rPr>
          <w:rFonts w:hint="eastAsia" w:cs="宋体" w:asciiTheme="minorEastAsia" w:hAnsiTheme="minorEastAsia" w:eastAsiaTheme="minorEastAsia"/>
          <w:sz w:val="24"/>
          <w:szCs w:val="24"/>
          <w:lang w:val="zh-TW"/>
        </w:rPr>
        <w:t>。</w:t>
      </w:r>
    </w:p>
    <w:p w14:paraId="0ECF076B">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1.17、</w:t>
      </w:r>
      <w:r>
        <w:rPr>
          <w:rFonts w:hint="eastAsia" w:cs="宋体" w:asciiTheme="minorEastAsia" w:hAnsiTheme="minorEastAsia" w:eastAsiaTheme="minorEastAsia"/>
          <w:sz w:val="24"/>
          <w:szCs w:val="24"/>
          <w:lang w:val="zh-CN"/>
        </w:rPr>
        <w:t>造影</w:t>
      </w:r>
      <w:r>
        <w:rPr>
          <w:rFonts w:hint="eastAsia" w:cs="宋体" w:asciiTheme="minorEastAsia" w:hAnsiTheme="minorEastAsia" w:eastAsiaTheme="minorEastAsia"/>
          <w:kern w:val="0"/>
          <w:sz w:val="24"/>
          <w:szCs w:val="24"/>
          <w:lang w:val="zh-TW" w:eastAsia="zh-TW"/>
        </w:rPr>
        <w:t>成像和造影定量分析功能</w:t>
      </w:r>
    </w:p>
    <w:p w14:paraId="7461CD34">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kern w:val="0"/>
          <w:sz w:val="24"/>
          <w:szCs w:val="24"/>
          <w:lang w:val="zh-CN"/>
        </w:rPr>
        <w:t>1.17.1、</w:t>
      </w:r>
      <w:r>
        <w:rPr>
          <w:rFonts w:hint="eastAsia" w:cs="宋体" w:asciiTheme="minorEastAsia" w:hAnsiTheme="minorEastAsia" w:eastAsiaTheme="minorEastAsia"/>
          <w:sz w:val="24"/>
          <w:szCs w:val="24"/>
          <w:lang w:val="zh-TW" w:eastAsia="zh-TW"/>
        </w:rPr>
        <w:t>具备高帧率造影成像技术，支持</w:t>
      </w:r>
      <w:r>
        <w:rPr>
          <w:rFonts w:hint="eastAsia" w:cs="宋体" w:asciiTheme="minorEastAsia" w:hAnsiTheme="minorEastAsia" w:eastAsiaTheme="minorEastAsia"/>
          <w:sz w:val="24"/>
          <w:szCs w:val="24"/>
          <w:lang w:val="zh-TW"/>
        </w:rPr>
        <w:t>所配</w:t>
      </w:r>
      <w:r>
        <w:rPr>
          <w:rFonts w:hint="eastAsia" w:cs="宋体" w:asciiTheme="minorEastAsia" w:hAnsiTheme="minorEastAsia" w:eastAsiaTheme="minorEastAsia"/>
          <w:sz w:val="24"/>
          <w:szCs w:val="24"/>
          <w:lang w:val="zh-TW" w:eastAsia="zh-TW"/>
        </w:rPr>
        <w:t>浅表探头、腹部探头</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线阵探头</w:t>
      </w:r>
      <w:r>
        <w:rPr>
          <w:rFonts w:hint="eastAsia" w:cs="宋体" w:asciiTheme="minorEastAsia" w:hAnsiTheme="minorEastAsia" w:eastAsiaTheme="minorEastAsia"/>
          <w:sz w:val="24"/>
          <w:szCs w:val="24"/>
          <w:lang w:val="zh-TW"/>
        </w:rPr>
        <w:t>帧频≥</w:t>
      </w:r>
      <w:r>
        <w:rPr>
          <w:rFonts w:hint="eastAsia" w:cs="宋体" w:asciiTheme="minorEastAsia" w:hAnsiTheme="minorEastAsia" w:eastAsiaTheme="minorEastAsia"/>
          <w:sz w:val="24"/>
          <w:szCs w:val="24"/>
        </w:rPr>
        <w:t>100</w:t>
      </w:r>
      <w:r>
        <w:rPr>
          <w:rFonts w:hint="eastAsia" w:cs="宋体" w:asciiTheme="minorEastAsia" w:hAnsiTheme="minorEastAsia" w:eastAsiaTheme="minorEastAsia"/>
          <w:sz w:val="24"/>
          <w:szCs w:val="24"/>
          <w:lang w:val="zh-TW" w:eastAsia="zh-TW"/>
        </w:rPr>
        <w:t>帧</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zh-TW"/>
        </w:rPr>
        <w:t>s@</w:t>
      </w:r>
      <w:r>
        <w:rPr>
          <w:rFonts w:hint="eastAsia" w:cs="宋体" w:asciiTheme="minorEastAsia" w:hAnsiTheme="minorEastAsia" w:eastAsiaTheme="minorEastAsia"/>
          <w:sz w:val="24"/>
          <w:szCs w:val="24"/>
        </w:rPr>
        <w:t>4cm</w:t>
      </w:r>
      <w:r>
        <w:rPr>
          <w:rFonts w:hint="eastAsia" w:cs="宋体" w:asciiTheme="minorEastAsia" w:hAnsiTheme="minorEastAsia" w:eastAsiaTheme="minorEastAsia"/>
          <w:sz w:val="24"/>
          <w:szCs w:val="24"/>
          <w:lang w:val="zh-TW" w:eastAsia="zh-TW"/>
        </w:rPr>
        <w:t>深度</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凸阵探头帧率</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50</w:t>
      </w:r>
      <w:r>
        <w:rPr>
          <w:rFonts w:hint="eastAsia" w:cs="宋体" w:asciiTheme="minorEastAsia" w:hAnsiTheme="minorEastAsia" w:eastAsiaTheme="minorEastAsia"/>
          <w:sz w:val="24"/>
          <w:szCs w:val="24"/>
          <w:lang w:val="zh-TW" w:eastAsia="zh-TW"/>
        </w:rPr>
        <w:t>帧</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zh-TW"/>
        </w:rPr>
        <w:t>s@</w:t>
      </w:r>
      <w:r>
        <w:rPr>
          <w:rFonts w:hint="eastAsia" w:cs="宋体" w:asciiTheme="minorEastAsia" w:hAnsiTheme="minorEastAsia" w:eastAsiaTheme="minorEastAsia"/>
          <w:sz w:val="24"/>
          <w:szCs w:val="24"/>
        </w:rPr>
        <w:t>10cm</w:t>
      </w:r>
      <w:r>
        <w:rPr>
          <w:rFonts w:hint="eastAsia" w:cs="宋体" w:asciiTheme="minorEastAsia" w:hAnsiTheme="minorEastAsia" w:eastAsiaTheme="minorEastAsia"/>
          <w:sz w:val="24"/>
          <w:szCs w:val="24"/>
          <w:lang w:val="zh-TW" w:eastAsia="zh-TW"/>
        </w:rPr>
        <w:t>深度</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扫描角度</w:t>
      </w:r>
      <w:r>
        <w:rPr>
          <w:rFonts w:hint="eastAsia" w:cs="宋体" w:asciiTheme="minorEastAsia" w:hAnsiTheme="minorEastAsia" w:eastAsiaTheme="minorEastAsia"/>
          <w:sz w:val="24"/>
          <w:szCs w:val="24"/>
        </w:rPr>
        <w:t>45°</w:t>
      </w:r>
      <w:r>
        <w:rPr>
          <w:rFonts w:hint="eastAsia" w:cs="宋体" w:asciiTheme="minorEastAsia" w:hAnsiTheme="minorEastAsia" w:eastAsiaTheme="minorEastAsia"/>
          <w:sz w:val="24"/>
          <w:szCs w:val="24"/>
          <w:lang w:val="zh-TW"/>
        </w:rPr>
        <w:t>。</w:t>
      </w:r>
    </w:p>
    <w:p w14:paraId="50C2A975">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1.17.2、</w:t>
      </w:r>
      <w:r>
        <w:rPr>
          <w:rFonts w:hint="eastAsia" w:cs="宋体" w:asciiTheme="minorEastAsia" w:hAnsiTheme="minorEastAsia" w:eastAsiaTheme="minorEastAsia"/>
          <w:sz w:val="24"/>
          <w:szCs w:val="24"/>
          <w:lang w:val="zh-TW"/>
        </w:rPr>
        <w:t>具备</w:t>
      </w:r>
      <w:r>
        <w:rPr>
          <w:rFonts w:hint="eastAsia" w:cs="宋体" w:asciiTheme="minorEastAsia" w:hAnsiTheme="minorEastAsia" w:eastAsiaTheme="minorEastAsia"/>
          <w:sz w:val="24"/>
          <w:szCs w:val="24"/>
          <w:lang w:val="zh-TW" w:eastAsia="zh-TW"/>
        </w:rPr>
        <w:t>计时器，</w:t>
      </w:r>
      <w:r>
        <w:rPr>
          <w:rFonts w:hint="eastAsia" w:cs="宋体" w:asciiTheme="minorEastAsia" w:hAnsiTheme="minorEastAsia" w:eastAsiaTheme="minorEastAsia"/>
          <w:sz w:val="24"/>
          <w:szCs w:val="24"/>
          <w:lang w:val="zh-TW"/>
        </w:rPr>
        <w:t>可</w:t>
      </w:r>
      <w:r>
        <w:rPr>
          <w:rFonts w:hint="eastAsia" w:cs="宋体" w:asciiTheme="minorEastAsia" w:hAnsiTheme="minorEastAsia" w:eastAsiaTheme="minorEastAsia"/>
          <w:sz w:val="24"/>
          <w:szCs w:val="24"/>
          <w:lang w:val="zh-TW" w:eastAsia="zh-TW"/>
        </w:rPr>
        <w:t>实时显示组织图像和造影图像，造影图像和组织图像位置</w:t>
      </w:r>
      <w:r>
        <w:rPr>
          <w:rFonts w:hint="eastAsia" w:cs="宋体" w:asciiTheme="minorEastAsia" w:hAnsiTheme="minorEastAsia" w:eastAsiaTheme="minorEastAsia"/>
          <w:sz w:val="24"/>
          <w:szCs w:val="24"/>
          <w:lang w:val="zh-TW"/>
        </w:rPr>
        <w:t>可</w:t>
      </w:r>
      <w:r>
        <w:rPr>
          <w:rFonts w:hint="eastAsia" w:cs="宋体" w:asciiTheme="minorEastAsia" w:hAnsiTheme="minorEastAsia" w:eastAsiaTheme="minorEastAsia"/>
          <w:sz w:val="24"/>
          <w:szCs w:val="24"/>
          <w:lang w:val="zh-TW" w:eastAsia="zh-TW"/>
        </w:rPr>
        <w:t>互换</w:t>
      </w:r>
      <w:r>
        <w:rPr>
          <w:rFonts w:hint="eastAsia" w:cs="宋体" w:asciiTheme="minorEastAsia" w:hAnsiTheme="minorEastAsia" w:eastAsiaTheme="minorEastAsia"/>
          <w:sz w:val="24"/>
          <w:szCs w:val="24"/>
          <w:lang w:val="zh-TW"/>
        </w:rPr>
        <w:t>。</w:t>
      </w:r>
    </w:p>
    <w:p w14:paraId="06FF450A">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sz w:val="24"/>
          <w:szCs w:val="24"/>
          <w:lang w:val="zh-TW"/>
        </w:rPr>
        <w:t>1.17.3、</w:t>
      </w:r>
      <w:r>
        <w:rPr>
          <w:rFonts w:hint="eastAsia" w:cs="宋体" w:asciiTheme="minorEastAsia" w:hAnsiTheme="minorEastAsia" w:eastAsiaTheme="minorEastAsia"/>
          <w:sz w:val="24"/>
          <w:szCs w:val="24"/>
          <w:lang w:val="zh-TW" w:eastAsia="zh-TW"/>
        </w:rPr>
        <w:t>支持造影击碎</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支持斑点噪声抑制</w:t>
      </w:r>
      <w:r>
        <w:rPr>
          <w:rFonts w:hint="eastAsia" w:cs="宋体" w:asciiTheme="minorEastAsia" w:hAnsiTheme="minorEastAsia" w:eastAsiaTheme="minorEastAsia"/>
          <w:sz w:val="24"/>
          <w:szCs w:val="24"/>
          <w:lang w:val="zh-TW"/>
        </w:rPr>
        <w:t>。</w:t>
      </w:r>
    </w:p>
    <w:p w14:paraId="01B960DC">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1.17.4、</w:t>
      </w:r>
      <w:r>
        <w:rPr>
          <w:rFonts w:hint="eastAsia" w:cs="宋体" w:asciiTheme="minorEastAsia" w:hAnsiTheme="minorEastAsia" w:eastAsiaTheme="minorEastAsia"/>
          <w:sz w:val="24"/>
          <w:szCs w:val="24"/>
          <w:lang w:val="zh-TW"/>
        </w:rPr>
        <w:t>具备</w:t>
      </w:r>
      <w:r>
        <w:rPr>
          <w:rFonts w:hint="eastAsia" w:cs="宋体" w:asciiTheme="minorEastAsia" w:hAnsiTheme="minorEastAsia" w:eastAsiaTheme="minorEastAsia"/>
          <w:sz w:val="24"/>
          <w:szCs w:val="24"/>
          <w:lang w:val="zh-TW" w:eastAsia="zh-TW"/>
        </w:rPr>
        <w:t>时间</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zh-TW" w:eastAsia="zh-TW"/>
        </w:rPr>
        <w:t>强度曲线分析</w:t>
      </w:r>
      <w:r>
        <w:rPr>
          <w:rFonts w:hint="eastAsia" w:cs="宋体" w:asciiTheme="minorEastAsia" w:hAnsiTheme="minorEastAsia" w:eastAsiaTheme="minorEastAsia"/>
          <w:sz w:val="24"/>
          <w:szCs w:val="24"/>
          <w:lang w:val="zh-TW"/>
        </w:rPr>
        <w:t>功能。</w:t>
      </w:r>
    </w:p>
    <w:p w14:paraId="0FD08B31">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1.17.5、</w:t>
      </w:r>
      <w:r>
        <w:rPr>
          <w:rFonts w:hint="eastAsia" w:cs="宋体" w:asciiTheme="minorEastAsia" w:hAnsiTheme="minorEastAsia" w:eastAsiaTheme="minorEastAsia"/>
          <w:sz w:val="24"/>
          <w:szCs w:val="24"/>
          <w:lang w:val="zh-TW"/>
        </w:rPr>
        <w:t>具备</w:t>
      </w:r>
      <w:r>
        <w:rPr>
          <w:rFonts w:hint="eastAsia" w:cs="宋体" w:asciiTheme="minorEastAsia" w:hAnsiTheme="minorEastAsia" w:eastAsiaTheme="minorEastAsia"/>
          <w:sz w:val="24"/>
          <w:szCs w:val="24"/>
          <w:lang w:val="zh-TW" w:eastAsia="zh-TW"/>
        </w:rPr>
        <w:t>微血管造影增强</w:t>
      </w:r>
      <w:r>
        <w:rPr>
          <w:rFonts w:hint="eastAsia" w:cs="宋体" w:asciiTheme="minorEastAsia" w:hAnsiTheme="minorEastAsia" w:eastAsiaTheme="minorEastAsia"/>
          <w:sz w:val="24"/>
          <w:szCs w:val="24"/>
          <w:lang w:val="zh-TW"/>
        </w:rPr>
        <w:t>功能</w:t>
      </w:r>
      <w:r>
        <w:rPr>
          <w:rFonts w:hint="eastAsia" w:cs="宋体" w:asciiTheme="minorEastAsia" w:hAnsiTheme="minorEastAsia" w:eastAsiaTheme="minorEastAsia"/>
          <w:sz w:val="24"/>
          <w:szCs w:val="24"/>
          <w:lang w:val="zh-TW" w:eastAsia="zh-TW"/>
        </w:rPr>
        <w:t>，可记录造影剂微泡在血管内的流动，并通过对当前切面中的微泡灌注情况进行不断累积，动态地显示成像区域中微小血管分布</w:t>
      </w:r>
      <w:r>
        <w:rPr>
          <w:rFonts w:hint="eastAsia" w:cs="宋体" w:asciiTheme="minorEastAsia" w:hAnsiTheme="minorEastAsia" w:eastAsiaTheme="minorEastAsia"/>
          <w:sz w:val="24"/>
          <w:szCs w:val="24"/>
          <w:lang w:val="zh-TW"/>
        </w:rPr>
        <w:t>。</w:t>
      </w:r>
    </w:p>
    <w:p w14:paraId="1809F056">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1.17.6、具备</w:t>
      </w:r>
      <w:r>
        <w:rPr>
          <w:rFonts w:hint="eastAsia" w:cs="宋体" w:asciiTheme="minorEastAsia" w:hAnsiTheme="minorEastAsia" w:eastAsiaTheme="minorEastAsia"/>
          <w:sz w:val="24"/>
          <w:szCs w:val="24"/>
          <w:lang w:val="zh-TW" w:eastAsia="zh-TW"/>
        </w:rPr>
        <w:t>超声原始数据导出功能，可选择导出波束合成前或合成后的数据</w:t>
      </w:r>
      <w:r>
        <w:rPr>
          <w:rFonts w:hint="eastAsia" w:cs="宋体" w:asciiTheme="minorEastAsia" w:hAnsiTheme="minorEastAsia" w:eastAsiaTheme="minorEastAsia"/>
          <w:sz w:val="24"/>
          <w:szCs w:val="24"/>
          <w:lang w:val="zh-TW"/>
        </w:rPr>
        <w:t>。</w:t>
      </w:r>
    </w:p>
    <w:p w14:paraId="68614E72">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1.18、</w:t>
      </w:r>
      <w:r>
        <w:rPr>
          <w:rFonts w:hint="eastAsia" w:cs="宋体" w:asciiTheme="minorEastAsia" w:hAnsiTheme="minorEastAsia" w:eastAsiaTheme="minorEastAsia"/>
          <w:sz w:val="24"/>
          <w:szCs w:val="24"/>
          <w:lang w:val="zh-TW" w:eastAsia="zh-TW"/>
        </w:rPr>
        <w:t>超微细血流成像技术</w:t>
      </w:r>
      <w:r>
        <w:rPr>
          <w:rFonts w:hint="eastAsia" w:cs="宋体" w:asciiTheme="minorEastAsia" w:hAnsiTheme="minorEastAsia" w:eastAsiaTheme="minorEastAsia"/>
          <w:sz w:val="24"/>
          <w:szCs w:val="24"/>
          <w:lang w:val="zh-TW"/>
        </w:rPr>
        <w:t>：</w:t>
      </w:r>
    </w:p>
    <w:p w14:paraId="6C069A22">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1.18.1、</w:t>
      </w:r>
      <w:r>
        <w:rPr>
          <w:rFonts w:hint="eastAsia" w:cs="宋体" w:asciiTheme="minorEastAsia" w:hAnsiTheme="minorEastAsia" w:eastAsiaTheme="minorEastAsia"/>
          <w:sz w:val="24"/>
          <w:szCs w:val="24"/>
          <w:lang w:val="zh-TW" w:eastAsia="zh-TW"/>
        </w:rPr>
        <w:t>显示模式</w:t>
      </w: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zh-TW" w:eastAsia="zh-TW"/>
        </w:rPr>
        <w:t>种</w:t>
      </w:r>
      <w:r>
        <w:rPr>
          <w:rFonts w:hint="eastAsia" w:cs="宋体" w:asciiTheme="minorEastAsia" w:hAnsiTheme="minorEastAsia" w:eastAsiaTheme="minorEastAsia"/>
          <w:sz w:val="24"/>
          <w:szCs w:val="24"/>
          <w:lang w:val="zh-TW"/>
        </w:rPr>
        <w:t>可选；</w:t>
      </w:r>
      <w:r>
        <w:rPr>
          <w:rFonts w:hint="eastAsia" w:cs="宋体" w:asciiTheme="minorEastAsia" w:hAnsiTheme="minorEastAsia" w:eastAsiaTheme="minorEastAsia"/>
          <w:sz w:val="24"/>
          <w:szCs w:val="24"/>
          <w:lang w:val="zh-TW" w:eastAsia="zh-TW"/>
        </w:rPr>
        <w:t>图谱</w:t>
      </w:r>
      <w:r>
        <w:rPr>
          <w:rFonts w:hint="eastAsia" w:cs="宋体" w:asciiTheme="minorEastAsia" w:hAnsiTheme="minorEastAsia" w:eastAsiaTheme="minorEastAsia"/>
          <w:sz w:val="24"/>
          <w:szCs w:val="24"/>
        </w:rPr>
        <w:t>≥8</w:t>
      </w:r>
      <w:r>
        <w:rPr>
          <w:rFonts w:hint="eastAsia" w:cs="宋体" w:asciiTheme="minorEastAsia" w:hAnsiTheme="minorEastAsia" w:eastAsiaTheme="minorEastAsia"/>
          <w:sz w:val="24"/>
          <w:szCs w:val="24"/>
          <w:lang w:val="zh-TW" w:eastAsia="zh-TW"/>
        </w:rPr>
        <w:t>种可选</w:t>
      </w:r>
      <w:r>
        <w:rPr>
          <w:rFonts w:hint="eastAsia" w:cs="宋体" w:asciiTheme="minorEastAsia" w:hAnsiTheme="minorEastAsia" w:eastAsiaTheme="minorEastAsia"/>
          <w:sz w:val="24"/>
          <w:szCs w:val="24"/>
          <w:lang w:val="zh-TW"/>
        </w:rPr>
        <w:t>。</w:t>
      </w:r>
    </w:p>
    <w:p w14:paraId="34CC6960">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1.18.2、</w:t>
      </w:r>
      <w:r>
        <w:rPr>
          <w:rFonts w:hint="eastAsia" w:cs="宋体" w:asciiTheme="minorEastAsia" w:hAnsiTheme="minorEastAsia" w:eastAsiaTheme="minorEastAsia"/>
          <w:sz w:val="24"/>
          <w:szCs w:val="24"/>
          <w:lang w:val="zh-TW"/>
        </w:rPr>
        <w:t>可去除</w:t>
      </w:r>
      <w:r>
        <w:rPr>
          <w:rFonts w:hint="eastAsia" w:cs="宋体" w:asciiTheme="minorEastAsia" w:hAnsiTheme="minorEastAsia" w:eastAsiaTheme="minorEastAsia"/>
          <w:sz w:val="24"/>
          <w:szCs w:val="24"/>
          <w:lang w:val="zh-TW" w:eastAsia="zh-TW"/>
        </w:rPr>
        <w:t>血流周围组织回声背景，单独强调显示血流；组织回声背景显示强度可调</w:t>
      </w:r>
      <w:r>
        <w:rPr>
          <w:rFonts w:hint="eastAsia" w:cs="宋体" w:asciiTheme="minorEastAsia" w:hAnsiTheme="minorEastAsia" w:eastAsiaTheme="minorEastAsia"/>
          <w:sz w:val="24"/>
          <w:szCs w:val="24"/>
          <w:lang w:val="zh-TW"/>
        </w:rPr>
        <w:t>。</w:t>
      </w:r>
    </w:p>
    <w:p w14:paraId="062DB76F">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1.19、</w:t>
      </w:r>
      <w:r>
        <w:rPr>
          <w:rFonts w:hint="eastAsia" w:cs="宋体" w:asciiTheme="minorEastAsia" w:hAnsiTheme="minorEastAsia" w:eastAsiaTheme="minorEastAsia"/>
          <w:sz w:val="24"/>
          <w:szCs w:val="24"/>
          <w:lang w:val="zh-TW" w:eastAsia="zh-TW"/>
        </w:rPr>
        <w:t>多门多普勒成像技术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在同一心动周期内，可实时获取</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zh-TW" w:eastAsia="zh-TW"/>
        </w:rPr>
        <w:t>个取样点的多普勒频谱</w:t>
      </w:r>
      <w:r>
        <w:rPr>
          <w:rFonts w:hint="eastAsia" w:cs="宋体" w:asciiTheme="minorEastAsia" w:hAnsiTheme="minorEastAsia" w:eastAsiaTheme="minorEastAsia"/>
          <w:sz w:val="24"/>
          <w:szCs w:val="24"/>
          <w:lang w:val="zh-TW"/>
        </w:rPr>
        <w:t>。</w:t>
      </w:r>
    </w:p>
    <w:p w14:paraId="7C298AD0">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1.20、</w:t>
      </w:r>
      <w:r>
        <w:rPr>
          <w:rFonts w:hint="eastAsia" w:cs="宋体" w:asciiTheme="minorEastAsia" w:hAnsiTheme="minorEastAsia" w:eastAsiaTheme="minorEastAsia"/>
          <w:sz w:val="24"/>
          <w:szCs w:val="24"/>
          <w:lang w:val="zh-TW" w:eastAsia="zh-TW"/>
        </w:rPr>
        <w:t>速度向量成像技术</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可呈现并分析心肌组织运动，并以箭头指示运动方向</w:t>
      </w:r>
    </w:p>
    <w:p w14:paraId="4F64435F">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1.21、</w:t>
      </w:r>
      <w:r>
        <w:rPr>
          <w:rFonts w:hint="eastAsia" w:cs="宋体" w:asciiTheme="minorEastAsia" w:hAnsiTheme="minorEastAsia" w:eastAsiaTheme="minorEastAsia"/>
          <w:sz w:val="24"/>
          <w:szCs w:val="24"/>
          <w:lang w:val="zh-TW" w:eastAsia="zh-TW"/>
        </w:rPr>
        <w:t>负荷超声成像技术</w:t>
      </w:r>
      <w:r>
        <w:rPr>
          <w:rFonts w:hint="eastAsia" w:cs="宋体" w:asciiTheme="minorEastAsia" w:hAnsiTheme="minorEastAsia" w:eastAsiaTheme="minorEastAsia"/>
          <w:sz w:val="24"/>
          <w:szCs w:val="24"/>
          <w:lang w:val="zh-TW"/>
        </w:rPr>
        <w:t>：可</w:t>
      </w:r>
      <w:r>
        <w:rPr>
          <w:rFonts w:hint="eastAsia" w:cs="宋体" w:asciiTheme="minorEastAsia" w:hAnsiTheme="minorEastAsia" w:eastAsiaTheme="minorEastAsia"/>
          <w:sz w:val="24"/>
          <w:szCs w:val="24"/>
          <w:lang w:val="zh-TW" w:eastAsia="zh-TW"/>
        </w:rPr>
        <w:t>自定义编辑模板，支持运动负荷、药物负荷</w:t>
      </w:r>
      <w:r>
        <w:rPr>
          <w:rFonts w:hint="eastAsia" w:cs="宋体" w:asciiTheme="minorEastAsia" w:hAnsiTheme="minorEastAsia" w:eastAsiaTheme="minorEastAsia"/>
          <w:sz w:val="24"/>
          <w:szCs w:val="24"/>
          <w:lang w:val="zh-TW"/>
        </w:rPr>
        <w:t>。</w:t>
      </w:r>
    </w:p>
    <w:p w14:paraId="1688747C">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1.22、</w:t>
      </w:r>
      <w:r>
        <w:rPr>
          <w:rFonts w:hint="eastAsia" w:cs="宋体" w:asciiTheme="minorEastAsia" w:hAnsiTheme="minorEastAsia" w:eastAsiaTheme="minorEastAsia"/>
          <w:sz w:val="24"/>
          <w:szCs w:val="24"/>
          <w:lang w:val="zh-TW" w:eastAsia="zh-TW"/>
        </w:rPr>
        <w:t>压力式弹性成像</w:t>
      </w:r>
      <w:r>
        <w:rPr>
          <w:rFonts w:hint="eastAsia" w:cs="宋体" w:asciiTheme="minorEastAsia" w:hAnsiTheme="minorEastAsia" w:eastAsiaTheme="minorEastAsia"/>
          <w:sz w:val="24"/>
          <w:szCs w:val="24"/>
          <w:lang w:val="zh-TW"/>
        </w:rPr>
        <w:t>：具备</w:t>
      </w:r>
      <w:r>
        <w:rPr>
          <w:rFonts w:hint="eastAsia" w:cs="宋体" w:asciiTheme="minorEastAsia" w:hAnsiTheme="minorEastAsia" w:eastAsiaTheme="minorEastAsia"/>
          <w:sz w:val="24"/>
          <w:szCs w:val="24"/>
          <w:lang w:val="zh-TW" w:eastAsia="zh-TW"/>
        </w:rPr>
        <w:t>组织硬度定量分析软件</w:t>
      </w:r>
      <w:r>
        <w:rPr>
          <w:rFonts w:hint="eastAsia" w:cs="宋体" w:asciiTheme="minorEastAsia" w:hAnsiTheme="minorEastAsia" w:eastAsiaTheme="minorEastAsia"/>
          <w:sz w:val="24"/>
          <w:szCs w:val="24"/>
          <w:lang w:val="zh-TW"/>
        </w:rPr>
        <w:t>和</w:t>
      </w:r>
      <w:r>
        <w:rPr>
          <w:rFonts w:hint="eastAsia" w:cs="宋体" w:asciiTheme="minorEastAsia" w:hAnsiTheme="minorEastAsia" w:eastAsiaTheme="minorEastAsia"/>
          <w:sz w:val="24"/>
          <w:szCs w:val="24"/>
          <w:lang w:val="zh-TW" w:eastAsia="zh-TW"/>
        </w:rPr>
        <w:t>压力曲线提示</w:t>
      </w:r>
      <w:r>
        <w:rPr>
          <w:rFonts w:hint="eastAsia" w:cs="宋体" w:asciiTheme="minorEastAsia" w:hAnsiTheme="minorEastAsia" w:eastAsiaTheme="minorEastAsia"/>
          <w:sz w:val="24"/>
          <w:szCs w:val="24"/>
          <w:lang w:val="zh-TW"/>
        </w:rPr>
        <w:t>功能。</w:t>
      </w:r>
    </w:p>
    <w:p w14:paraId="53892B4B">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kern w:val="0"/>
          <w:sz w:val="24"/>
          <w:szCs w:val="24"/>
          <w:lang w:val="zh-TW"/>
        </w:rPr>
        <w:t>1.23、</w:t>
      </w:r>
      <w:r>
        <w:rPr>
          <w:rFonts w:hint="eastAsia" w:cs="宋体" w:asciiTheme="minorEastAsia" w:hAnsiTheme="minorEastAsia" w:eastAsiaTheme="minorEastAsia"/>
          <w:kern w:val="0"/>
          <w:sz w:val="24"/>
          <w:szCs w:val="24"/>
          <w:lang w:val="zh-TW" w:eastAsia="zh-TW"/>
        </w:rPr>
        <w:t>剪切波弹性成像</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可测</w:t>
      </w:r>
      <w:r>
        <w:rPr>
          <w:rFonts w:hint="eastAsia" w:cs="宋体" w:asciiTheme="minorEastAsia" w:hAnsiTheme="minorEastAsia" w:eastAsiaTheme="minorEastAsia"/>
          <w:kern w:val="0"/>
          <w:sz w:val="24"/>
          <w:szCs w:val="24"/>
          <w:lang w:val="zh-TW"/>
        </w:rPr>
        <w:t>量</w:t>
      </w:r>
      <w:r>
        <w:rPr>
          <w:rFonts w:hint="eastAsia" w:cs="宋体" w:asciiTheme="minorEastAsia" w:hAnsiTheme="minorEastAsia" w:eastAsiaTheme="minorEastAsia"/>
          <w:kern w:val="0"/>
          <w:sz w:val="24"/>
          <w:szCs w:val="24"/>
          <w:lang w:val="zh-TW" w:eastAsia="zh-TW"/>
        </w:rPr>
        <w:t>杨氏模量</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剪切波速度及剪切模量，并具备可信度图</w:t>
      </w:r>
      <w:r>
        <w:rPr>
          <w:rFonts w:hint="eastAsia" w:cs="宋体" w:asciiTheme="minorEastAsia" w:hAnsiTheme="minorEastAsia" w:eastAsiaTheme="minorEastAsia"/>
          <w:kern w:val="0"/>
          <w:sz w:val="24"/>
          <w:szCs w:val="24"/>
          <w:lang w:val="zh-TW"/>
        </w:rPr>
        <w:t>。</w:t>
      </w:r>
    </w:p>
    <w:p w14:paraId="22E621F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1.24、内置教学软件，动态3D组织解剖结构和标准超声组织结构的实时动态扫查视频可同屏对照显示。</w:t>
      </w:r>
    </w:p>
    <w:p w14:paraId="02B35D1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szCs w:val="24"/>
          <w:lang w:val="zh-TW"/>
        </w:rPr>
      </w:pPr>
      <w:r>
        <w:rPr>
          <w:rFonts w:cs="宋体" w:asciiTheme="minorEastAsia" w:hAnsiTheme="minorEastAsia" w:eastAsiaTheme="minorEastAsia"/>
          <w:bCs/>
          <w:kern w:val="0"/>
          <w:sz w:val="24"/>
          <w:szCs w:val="24"/>
        </w:rPr>
        <w:t>2、</w:t>
      </w:r>
      <w:r>
        <w:rPr>
          <w:rFonts w:cs="宋体" w:asciiTheme="minorEastAsia" w:hAnsiTheme="minorEastAsia" w:eastAsiaTheme="minorEastAsia"/>
          <w:sz w:val="24"/>
          <w:szCs w:val="24"/>
          <w:lang w:val="zh-TW" w:eastAsia="zh-TW"/>
        </w:rPr>
        <w:t>测量</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eastAsia="zh-TW"/>
        </w:rPr>
        <w:t>分析和报告</w:t>
      </w:r>
      <w:r>
        <w:rPr>
          <w:rFonts w:cs="宋体" w:asciiTheme="minorEastAsia" w:hAnsiTheme="minorEastAsia" w:eastAsiaTheme="minorEastAsia"/>
          <w:sz w:val="24"/>
          <w:szCs w:val="24"/>
          <w:lang w:val="zh-TW"/>
        </w:rPr>
        <w:t>包括</w:t>
      </w:r>
    </w:p>
    <w:p w14:paraId="15EB0B17">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2.1、</w:t>
      </w:r>
      <w:r>
        <w:rPr>
          <w:rFonts w:hint="eastAsia" w:cs="宋体" w:asciiTheme="minorEastAsia" w:hAnsiTheme="minorEastAsia" w:eastAsiaTheme="minorEastAsia"/>
          <w:sz w:val="24"/>
          <w:szCs w:val="24"/>
          <w:lang w:val="zh-TW" w:eastAsia="zh-TW"/>
        </w:rPr>
        <w:t>血管内中膜自动测量</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可同时进行血管前、后壁的内中膜一段距离的自动描记、自动生成测量结果</w:t>
      </w:r>
      <w:r>
        <w:rPr>
          <w:rFonts w:hint="eastAsia" w:cs="宋体" w:asciiTheme="minorEastAsia" w:hAnsiTheme="minorEastAsia" w:eastAsiaTheme="minorEastAsia"/>
          <w:sz w:val="24"/>
          <w:szCs w:val="24"/>
          <w:lang w:val="zh-TW"/>
        </w:rPr>
        <w:t>。</w:t>
      </w:r>
    </w:p>
    <w:p w14:paraId="35637735">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2.2、</w:t>
      </w:r>
      <w:r>
        <w:rPr>
          <w:rFonts w:hint="eastAsia" w:cs="宋体" w:asciiTheme="minorEastAsia" w:hAnsiTheme="minorEastAsia" w:eastAsiaTheme="minorEastAsia"/>
          <w:sz w:val="24"/>
          <w:szCs w:val="24"/>
          <w:lang w:val="zh-TW" w:eastAsia="zh-TW"/>
        </w:rPr>
        <w:t>血管内中膜自动实时测量</w:t>
      </w:r>
      <w:r>
        <w:rPr>
          <w:rFonts w:hint="eastAsia" w:cs="宋体" w:asciiTheme="minorEastAsia" w:hAnsiTheme="minorEastAsia" w:eastAsiaTheme="minorEastAsia"/>
          <w:sz w:val="24"/>
          <w:szCs w:val="24"/>
          <w:lang w:val="zh-TW"/>
        </w:rPr>
        <w:t>。</w:t>
      </w:r>
    </w:p>
    <w:p w14:paraId="5B344817">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2.3、</w:t>
      </w:r>
      <w:r>
        <w:rPr>
          <w:rFonts w:hint="eastAsia" w:cs="宋体" w:asciiTheme="minorEastAsia" w:hAnsiTheme="minorEastAsia" w:eastAsiaTheme="minorEastAsia"/>
          <w:sz w:val="24"/>
          <w:szCs w:val="24"/>
          <w:lang w:val="zh-TW" w:eastAsia="zh-TW"/>
        </w:rPr>
        <w:t>全自动左心射血分数测量</w:t>
      </w:r>
      <w:r>
        <w:rPr>
          <w:rFonts w:hint="eastAsia" w:cs="宋体" w:asciiTheme="minorEastAsia" w:hAnsiTheme="minorEastAsia" w:eastAsiaTheme="minorEastAsia"/>
          <w:sz w:val="24"/>
          <w:szCs w:val="24"/>
          <w:lang w:val="zh-TW"/>
        </w:rPr>
        <w:t>：无</w:t>
      </w:r>
      <w:r>
        <w:rPr>
          <w:rFonts w:hint="eastAsia" w:cs="宋体" w:asciiTheme="minorEastAsia" w:hAnsiTheme="minorEastAsia" w:eastAsiaTheme="minorEastAsia"/>
          <w:sz w:val="24"/>
          <w:szCs w:val="24"/>
          <w:lang w:val="zh-TW" w:eastAsia="zh-TW"/>
        </w:rPr>
        <w:t>需连接心电图，可自动识别冻结心脏图像</w:t>
      </w:r>
      <w:r>
        <w:rPr>
          <w:rFonts w:hint="eastAsia" w:cs="宋体" w:asciiTheme="minorEastAsia" w:hAnsiTheme="minorEastAsia" w:eastAsiaTheme="minorEastAsia"/>
          <w:sz w:val="24"/>
          <w:szCs w:val="24"/>
          <w:lang w:val="zh-TW"/>
        </w:rPr>
        <w:t>的</w:t>
      </w:r>
      <w:r>
        <w:rPr>
          <w:rFonts w:hint="eastAsia" w:cs="宋体" w:asciiTheme="minorEastAsia" w:hAnsiTheme="minorEastAsia" w:eastAsiaTheme="minorEastAsia"/>
          <w:sz w:val="24"/>
          <w:szCs w:val="24"/>
          <w:lang w:val="zh-TW" w:eastAsia="zh-TW"/>
        </w:rPr>
        <w:t>左心室舒张末期和收缩末期，并</w:t>
      </w:r>
      <w:r>
        <w:rPr>
          <w:rFonts w:hint="eastAsia" w:cs="宋体" w:asciiTheme="minorEastAsia" w:hAnsiTheme="minorEastAsia" w:eastAsiaTheme="minorEastAsia"/>
          <w:sz w:val="24"/>
          <w:szCs w:val="24"/>
          <w:lang w:val="zh-TW"/>
        </w:rPr>
        <w:t>可</w:t>
      </w:r>
      <w:r>
        <w:rPr>
          <w:rFonts w:hint="eastAsia" w:cs="宋体" w:asciiTheme="minorEastAsia" w:hAnsiTheme="minorEastAsia" w:eastAsiaTheme="minorEastAsia"/>
          <w:sz w:val="24"/>
          <w:szCs w:val="24"/>
          <w:lang w:val="zh-TW" w:eastAsia="zh-TW"/>
        </w:rPr>
        <w:t>双幅图像显示，自动</w:t>
      </w:r>
      <w:r>
        <w:rPr>
          <w:rFonts w:hint="eastAsia" w:cs="宋体" w:asciiTheme="minorEastAsia" w:hAnsiTheme="minorEastAsia" w:eastAsiaTheme="minorEastAsia"/>
          <w:sz w:val="24"/>
          <w:szCs w:val="24"/>
          <w:lang w:val="zh-TW"/>
        </w:rPr>
        <w:t>获取</w:t>
      </w:r>
      <w:r>
        <w:rPr>
          <w:rFonts w:hint="eastAsia" w:cs="宋体" w:asciiTheme="minorEastAsia" w:hAnsiTheme="minorEastAsia" w:eastAsiaTheme="minorEastAsia"/>
          <w:sz w:val="24"/>
          <w:szCs w:val="24"/>
        </w:rPr>
        <w:t>EF</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SV</w:t>
      </w:r>
      <w:r>
        <w:rPr>
          <w:rFonts w:hint="eastAsia" w:cs="宋体" w:asciiTheme="minorEastAsia" w:hAnsiTheme="minorEastAsia" w:eastAsiaTheme="minorEastAsia"/>
          <w:sz w:val="24"/>
          <w:szCs w:val="24"/>
          <w:lang w:val="zh-TW" w:eastAsia="zh-TW"/>
        </w:rPr>
        <w:t>等测量数值</w:t>
      </w:r>
    </w:p>
    <w:p w14:paraId="7F64F2C1">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2.4、</w:t>
      </w:r>
      <w:r>
        <w:rPr>
          <w:rFonts w:hint="eastAsia" w:cs="宋体" w:asciiTheme="minorEastAsia" w:hAnsiTheme="minorEastAsia" w:eastAsiaTheme="minorEastAsia"/>
          <w:sz w:val="24"/>
          <w:szCs w:val="24"/>
          <w:lang w:val="zh-TW" w:eastAsia="zh-TW"/>
        </w:rPr>
        <w:t>前盆腔自动测量和肛提肌裂孔自动测量</w:t>
      </w:r>
      <w:r>
        <w:rPr>
          <w:rFonts w:hint="eastAsia" w:cs="宋体" w:asciiTheme="minorEastAsia" w:hAnsiTheme="minorEastAsia" w:eastAsiaTheme="minorEastAsia"/>
          <w:sz w:val="24"/>
          <w:szCs w:val="24"/>
          <w:lang w:val="zh-TW"/>
        </w:rPr>
        <w:t>功能。</w:t>
      </w:r>
    </w:p>
    <w:p w14:paraId="583566DC">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2.5、</w:t>
      </w:r>
      <w:r>
        <w:rPr>
          <w:rFonts w:hint="eastAsia" w:cs="宋体" w:asciiTheme="minorEastAsia" w:hAnsiTheme="minorEastAsia" w:eastAsiaTheme="minorEastAsia"/>
          <w:sz w:val="24"/>
          <w:szCs w:val="24"/>
          <w:lang w:val="zh-TW" w:eastAsia="zh-TW"/>
        </w:rPr>
        <w:t>新生儿髋关节自动测量</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可自动计算</w:t>
      </w:r>
      <w:r>
        <w:rPr>
          <w:rFonts w:hint="eastAsia" w:cs="宋体" w:asciiTheme="minorEastAsia" w:hAnsiTheme="minorEastAsia" w:eastAsiaTheme="minorEastAsia"/>
          <w:sz w:val="24"/>
          <w:szCs w:val="24"/>
        </w:rPr>
        <w:t>α</w:t>
      </w:r>
      <w:r>
        <w:rPr>
          <w:rFonts w:hint="eastAsia" w:cs="宋体" w:asciiTheme="minorEastAsia" w:hAnsiTheme="minorEastAsia" w:eastAsiaTheme="minorEastAsia"/>
          <w:sz w:val="24"/>
          <w:szCs w:val="24"/>
          <w:lang w:val="zh-TW" w:eastAsia="zh-TW"/>
        </w:rPr>
        <w:t>角</w:t>
      </w:r>
      <w:r>
        <w:rPr>
          <w:rFonts w:hint="eastAsia" w:cs="宋体" w:asciiTheme="minorEastAsia" w:hAnsiTheme="minorEastAsia" w:eastAsiaTheme="minorEastAsia"/>
          <w:sz w:val="24"/>
          <w:szCs w:val="24"/>
        </w:rPr>
        <w:t>、β</w:t>
      </w:r>
      <w:r>
        <w:rPr>
          <w:rFonts w:hint="eastAsia" w:cs="宋体" w:asciiTheme="minorEastAsia" w:hAnsiTheme="minorEastAsia" w:eastAsiaTheme="minorEastAsia"/>
          <w:sz w:val="24"/>
          <w:szCs w:val="24"/>
          <w:lang w:val="zh-TW" w:eastAsia="zh-TW"/>
        </w:rPr>
        <w:t>角，自动进行临床分型</w:t>
      </w:r>
      <w:r>
        <w:rPr>
          <w:rFonts w:hint="eastAsia" w:cs="宋体" w:asciiTheme="minorEastAsia" w:hAnsiTheme="minorEastAsia" w:eastAsiaTheme="minorEastAsia"/>
          <w:sz w:val="24"/>
          <w:szCs w:val="24"/>
          <w:lang w:val="zh-TW"/>
        </w:rPr>
        <w:t>。</w:t>
      </w:r>
    </w:p>
    <w:p w14:paraId="3D748184">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2.6、</w:t>
      </w:r>
      <w:r>
        <w:rPr>
          <w:rFonts w:hint="eastAsia" w:cs="宋体" w:asciiTheme="minorEastAsia" w:hAnsiTheme="minorEastAsia" w:eastAsiaTheme="minorEastAsia"/>
          <w:sz w:val="24"/>
          <w:szCs w:val="24"/>
          <w:lang w:val="zh-TW" w:eastAsia="zh-TW"/>
        </w:rPr>
        <w:t>子宫内膜厚度自动测量</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可自动识别子宫内膜并对内膜厚度进行自动测量</w:t>
      </w:r>
      <w:r>
        <w:rPr>
          <w:rFonts w:hint="eastAsia" w:cs="宋体" w:asciiTheme="minorEastAsia" w:hAnsiTheme="minorEastAsia" w:eastAsiaTheme="minorEastAsia"/>
          <w:sz w:val="24"/>
          <w:szCs w:val="24"/>
          <w:lang w:val="zh-TW"/>
        </w:rPr>
        <w:t>。</w:t>
      </w:r>
    </w:p>
    <w:p w14:paraId="19EDF120">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kern w:val="0"/>
          <w:sz w:val="24"/>
          <w:szCs w:val="24"/>
          <w:lang w:val="zh-TW"/>
        </w:rPr>
        <w:t>2.7、</w:t>
      </w:r>
      <w:r>
        <w:rPr>
          <w:rFonts w:hint="eastAsia" w:cs="宋体" w:asciiTheme="minorEastAsia" w:hAnsiTheme="minorEastAsia" w:eastAsiaTheme="minorEastAsia"/>
          <w:kern w:val="0"/>
          <w:sz w:val="24"/>
          <w:szCs w:val="24"/>
          <w:lang w:val="zh-TW" w:eastAsia="zh-TW"/>
        </w:rPr>
        <w:t>组织追踪心肌运动同步性定量分析</w:t>
      </w:r>
      <w:r>
        <w:rPr>
          <w:rFonts w:hint="eastAsia" w:cs="宋体" w:asciiTheme="minorEastAsia" w:hAnsiTheme="minorEastAsia" w:eastAsiaTheme="minorEastAsia"/>
          <w:kern w:val="0"/>
          <w:sz w:val="24"/>
          <w:szCs w:val="24"/>
          <w:lang w:val="zh-TW"/>
        </w:rPr>
        <w:t>：可</w:t>
      </w:r>
      <w:r>
        <w:rPr>
          <w:rFonts w:hint="eastAsia" w:cs="宋体" w:asciiTheme="minorEastAsia" w:hAnsiTheme="minorEastAsia" w:eastAsiaTheme="minorEastAsia"/>
          <w:kern w:val="0"/>
          <w:sz w:val="24"/>
          <w:szCs w:val="24"/>
          <w:lang w:val="zh-TW" w:eastAsia="zh-TW"/>
        </w:rPr>
        <w:t>显示应变、应变率、位移等多种参数，并</w:t>
      </w:r>
      <w:r>
        <w:rPr>
          <w:rFonts w:hint="eastAsia" w:cs="宋体" w:asciiTheme="minorEastAsia" w:hAnsiTheme="minorEastAsia" w:eastAsiaTheme="minorEastAsia"/>
          <w:kern w:val="0"/>
          <w:sz w:val="24"/>
          <w:szCs w:val="24"/>
          <w:lang w:val="zh-TW"/>
        </w:rPr>
        <w:t>可</w:t>
      </w:r>
      <w:r>
        <w:rPr>
          <w:rFonts w:hint="eastAsia" w:cs="宋体" w:asciiTheme="minorEastAsia" w:hAnsiTheme="minorEastAsia" w:eastAsiaTheme="minorEastAsia"/>
          <w:kern w:val="0"/>
          <w:sz w:val="24"/>
          <w:szCs w:val="24"/>
          <w:lang w:val="zh-TW" w:eastAsia="zh-TW"/>
        </w:rPr>
        <w:t>显示牛眼图</w:t>
      </w:r>
      <w:r>
        <w:rPr>
          <w:rFonts w:hint="eastAsia" w:cs="宋体" w:asciiTheme="minorEastAsia" w:hAnsiTheme="minorEastAsia" w:eastAsiaTheme="minorEastAsia"/>
          <w:kern w:val="0"/>
          <w:sz w:val="24"/>
          <w:szCs w:val="24"/>
          <w:lang w:val="zh-TW"/>
        </w:rPr>
        <w:t>。</w:t>
      </w:r>
    </w:p>
    <w:p w14:paraId="7AD47C8E">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kern w:val="0"/>
          <w:sz w:val="24"/>
          <w:szCs w:val="24"/>
          <w:lang w:val="zh-TW" w:eastAsia="zh-TW"/>
        </w:rPr>
        <w:t>▲</w:t>
      </w:r>
      <w:r>
        <w:rPr>
          <w:rFonts w:hint="eastAsia" w:cs="宋体" w:asciiTheme="minorEastAsia" w:hAnsiTheme="minorEastAsia" w:eastAsiaTheme="minorEastAsia"/>
          <w:kern w:val="0"/>
          <w:sz w:val="24"/>
          <w:szCs w:val="24"/>
          <w:lang w:val="zh-TW"/>
        </w:rPr>
        <w:t>2.8、</w:t>
      </w:r>
      <w:r>
        <w:rPr>
          <w:rFonts w:hint="eastAsia" w:cs="宋体" w:asciiTheme="minorEastAsia" w:hAnsiTheme="minorEastAsia" w:eastAsiaTheme="minorEastAsia"/>
          <w:kern w:val="0"/>
          <w:sz w:val="24"/>
          <w:szCs w:val="24"/>
          <w:lang w:val="zh-TW" w:eastAsia="zh-TW"/>
        </w:rPr>
        <w:t>内置乳腺病灶自动检测分析功能</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甲状腺病灶自动检测分析功能（非外接其他设备实现）</w:t>
      </w:r>
      <w:r>
        <w:rPr>
          <w:rFonts w:hint="eastAsia" w:cs="宋体" w:asciiTheme="minorEastAsia" w:hAnsiTheme="minorEastAsia" w:eastAsiaTheme="minorEastAsia"/>
          <w:kern w:val="0"/>
          <w:sz w:val="24"/>
          <w:szCs w:val="24"/>
          <w:lang w:val="zh-TW"/>
        </w:rPr>
        <w:t>。</w:t>
      </w:r>
    </w:p>
    <w:p w14:paraId="45D25E44">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kern w:val="0"/>
          <w:sz w:val="24"/>
          <w:szCs w:val="24"/>
          <w:lang w:val="zh-TW"/>
        </w:rPr>
        <w:t>2.9、</w:t>
      </w:r>
      <w:r>
        <w:rPr>
          <w:rFonts w:hint="eastAsia" w:cs="宋体" w:asciiTheme="minorEastAsia" w:hAnsiTheme="minorEastAsia" w:eastAsiaTheme="minorEastAsia"/>
          <w:kern w:val="0"/>
          <w:sz w:val="24"/>
          <w:szCs w:val="24"/>
          <w:lang w:val="zh-TW" w:eastAsia="zh-TW"/>
        </w:rPr>
        <w:t>内置甲状腺扫查规范化工具</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在图像实时扫查过程中，可自动识别并保存标准切面，支持的标准切面数量≥5个</w:t>
      </w:r>
      <w:r>
        <w:rPr>
          <w:rFonts w:hint="eastAsia" w:cs="宋体" w:asciiTheme="minorEastAsia" w:hAnsiTheme="minorEastAsia" w:eastAsiaTheme="minorEastAsia"/>
          <w:kern w:val="0"/>
          <w:sz w:val="24"/>
          <w:szCs w:val="24"/>
          <w:lang w:val="zh-TW"/>
        </w:rPr>
        <w:t>。</w:t>
      </w:r>
    </w:p>
    <w:p w14:paraId="54250737">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eastAsia="zh-TW"/>
        </w:rPr>
      </w:pPr>
      <w:r>
        <w:rPr>
          <w:rFonts w:hint="eastAsia" w:cs="宋体" w:asciiTheme="minorEastAsia" w:hAnsiTheme="minorEastAsia" w:eastAsiaTheme="minorEastAsia"/>
          <w:kern w:val="0"/>
          <w:sz w:val="24"/>
          <w:szCs w:val="24"/>
          <w:lang w:val="zh-TW"/>
        </w:rPr>
        <w:t>2.10、</w:t>
      </w:r>
      <w:r>
        <w:rPr>
          <w:rFonts w:hint="eastAsia" w:cs="宋体" w:asciiTheme="minorEastAsia" w:hAnsiTheme="minorEastAsia" w:eastAsiaTheme="minorEastAsia"/>
          <w:kern w:val="0"/>
          <w:sz w:val="24"/>
          <w:szCs w:val="24"/>
          <w:lang w:val="zh-TW" w:eastAsia="zh-TW"/>
        </w:rPr>
        <w:t>内置肝脏病灶自动检测分析功能</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实时扫查时自动检测并提示单个或多个病灶位置，冻结后自动测量可疑病灶大小，对于肝脏弥漫性病变和局灶性病变均可予以提示</w:t>
      </w:r>
    </w:p>
    <w:p w14:paraId="1EB042C4">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eastAsia="zh-TW"/>
        </w:rPr>
      </w:pPr>
      <w:r>
        <w:rPr>
          <w:rFonts w:hint="eastAsia" w:cs="宋体" w:asciiTheme="minorEastAsia" w:hAnsiTheme="minorEastAsia" w:eastAsiaTheme="minorEastAsia"/>
          <w:kern w:val="0"/>
          <w:sz w:val="24"/>
          <w:szCs w:val="24"/>
          <w:lang w:val="zh-TW"/>
        </w:rPr>
        <w:t>2.11、</w:t>
      </w:r>
      <w:r>
        <w:rPr>
          <w:rFonts w:hint="eastAsia" w:cs="宋体" w:asciiTheme="minorEastAsia" w:hAnsiTheme="minorEastAsia" w:eastAsiaTheme="minorEastAsia"/>
          <w:kern w:val="0"/>
          <w:sz w:val="24"/>
          <w:szCs w:val="24"/>
          <w:lang w:val="zh-TW" w:eastAsia="zh-TW"/>
        </w:rPr>
        <w:t>自动肝肾比测量</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可一键自动识别肝肾器官并自动计算肾皮质及肝脏的灰阶比值</w:t>
      </w:r>
    </w:p>
    <w:p w14:paraId="0AED0748">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kern w:val="0"/>
          <w:sz w:val="24"/>
          <w:szCs w:val="24"/>
          <w:lang w:val="zh-TW"/>
        </w:rPr>
        <w:t>2.12、</w:t>
      </w:r>
      <w:r>
        <w:rPr>
          <w:rFonts w:hint="eastAsia" w:cs="宋体" w:asciiTheme="minorEastAsia" w:hAnsiTheme="minorEastAsia" w:eastAsiaTheme="minorEastAsia"/>
          <w:kern w:val="0"/>
          <w:sz w:val="24"/>
          <w:szCs w:val="24"/>
          <w:lang w:val="zh-TW" w:eastAsia="zh-TW"/>
        </w:rPr>
        <w:t>内置胆囊病灶自动检测分析功能</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实时扫查时自动检测并提示病灶位置，冻结后自动测量可疑病灶大小，可检测胆囊常见病变，包括胆囊结石、胆囊息肉样病变、胆泥淤积等</w:t>
      </w:r>
      <w:r>
        <w:rPr>
          <w:rFonts w:hint="eastAsia" w:cs="宋体" w:asciiTheme="minorEastAsia" w:hAnsiTheme="minorEastAsia" w:eastAsiaTheme="minorEastAsia"/>
          <w:kern w:val="0"/>
          <w:sz w:val="24"/>
          <w:szCs w:val="24"/>
          <w:lang w:val="zh-TW"/>
        </w:rPr>
        <w:t>。</w:t>
      </w:r>
    </w:p>
    <w:p w14:paraId="430E3E39">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lang w:val="zh-TW"/>
        </w:rPr>
      </w:pPr>
      <w:r>
        <w:rPr>
          <w:rFonts w:hint="eastAsia" w:cs="宋体" w:asciiTheme="minorEastAsia" w:hAnsiTheme="minorEastAsia" w:eastAsiaTheme="minorEastAsia"/>
          <w:kern w:val="0"/>
          <w:sz w:val="24"/>
          <w:szCs w:val="24"/>
          <w:lang w:val="zh-TW"/>
        </w:rPr>
        <w:t>2.13、</w:t>
      </w:r>
      <w:r>
        <w:rPr>
          <w:rFonts w:hint="eastAsia" w:cs="宋体" w:asciiTheme="minorEastAsia" w:hAnsiTheme="minorEastAsia" w:eastAsiaTheme="minorEastAsia"/>
          <w:kern w:val="0"/>
          <w:sz w:val="24"/>
          <w:szCs w:val="24"/>
          <w:lang w:val="zh-TW" w:eastAsia="zh-TW"/>
        </w:rPr>
        <w:t>内置颈动脉斑块自动检测分析功能</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实时扫查时自动检测并提示斑块位置，冻结后自动测量斑块大小</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并可提示斑块位置</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斑块回声类型，斑块形态</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kern w:val="0"/>
          <w:sz w:val="24"/>
          <w:szCs w:val="24"/>
          <w:lang w:val="zh-TW" w:eastAsia="zh-TW"/>
        </w:rPr>
        <w:t>斑块稳定性等特征信息</w:t>
      </w:r>
      <w:r>
        <w:rPr>
          <w:rFonts w:hint="eastAsia" w:cs="宋体" w:asciiTheme="minorEastAsia" w:hAnsiTheme="minorEastAsia" w:eastAsiaTheme="minorEastAsia"/>
          <w:kern w:val="0"/>
          <w:sz w:val="24"/>
          <w:szCs w:val="24"/>
          <w:lang w:val="zh-TW"/>
        </w:rPr>
        <w:t>。</w:t>
      </w:r>
    </w:p>
    <w:p w14:paraId="2A8CE846">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3、</w:t>
      </w:r>
      <w:r>
        <w:rPr>
          <w:rFonts w:hint="eastAsia" w:cs="宋体" w:asciiTheme="minorEastAsia" w:hAnsiTheme="minorEastAsia" w:eastAsiaTheme="minorEastAsia"/>
          <w:sz w:val="24"/>
          <w:szCs w:val="24"/>
          <w:lang w:val="zh-TW" w:eastAsia="zh-TW"/>
        </w:rPr>
        <w:t>检查存储和管理</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lang w:val="zh-TW" w:eastAsia="zh-TW"/>
        </w:rPr>
        <w:t>内置超声工作站</w:t>
      </w:r>
    </w:p>
    <w:p w14:paraId="217853F2">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三、</w:t>
      </w:r>
      <w:r>
        <w:rPr>
          <w:rFonts w:hint="eastAsia" w:cs="宋体" w:asciiTheme="minorEastAsia" w:hAnsiTheme="minorEastAsia" w:eastAsiaTheme="minorEastAsia"/>
          <w:sz w:val="24"/>
          <w:szCs w:val="24"/>
          <w:lang w:val="zh-TW" w:eastAsia="zh-TW"/>
        </w:rPr>
        <w:t>技术参数</w:t>
      </w:r>
      <w:r>
        <w:rPr>
          <w:rFonts w:hint="eastAsia" w:cs="宋体" w:asciiTheme="minorEastAsia" w:hAnsiTheme="minorEastAsia" w:eastAsiaTheme="minorEastAsia"/>
          <w:sz w:val="24"/>
          <w:szCs w:val="24"/>
          <w:lang w:val="zh-TW"/>
        </w:rPr>
        <w:t>：</w:t>
      </w:r>
    </w:p>
    <w:p w14:paraId="3473EBE5">
      <w:pPr>
        <w:pStyle w:val="8"/>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lang w:val="zh-TW"/>
        </w:rPr>
        <w:t>1、主机通用参数：</w:t>
      </w:r>
    </w:p>
    <w:p w14:paraId="261C331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1.1、彩色液晶触摸显示器：≥23英寸。</w:t>
      </w:r>
    </w:p>
    <w:p w14:paraId="67E90E8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1.2、</w:t>
      </w:r>
      <w:r>
        <w:rPr>
          <w:rFonts w:cs="宋体" w:asciiTheme="minorEastAsia" w:hAnsiTheme="minorEastAsia" w:eastAsiaTheme="minorEastAsia"/>
          <w:sz w:val="24"/>
          <w:szCs w:val="24"/>
          <w:lang w:val="zh-TW" w:eastAsia="zh-TW"/>
        </w:rPr>
        <w:t>彩色</w:t>
      </w:r>
      <w:r>
        <w:rPr>
          <w:rFonts w:cs="宋体" w:asciiTheme="minorEastAsia" w:hAnsiTheme="minorEastAsia" w:eastAsiaTheme="minorEastAsia"/>
          <w:sz w:val="24"/>
          <w:szCs w:val="24"/>
          <w:lang w:val="zh-TW"/>
        </w:rPr>
        <w:t>液晶</w:t>
      </w:r>
      <w:r>
        <w:rPr>
          <w:rFonts w:cs="宋体" w:asciiTheme="minorEastAsia" w:hAnsiTheme="minorEastAsia" w:eastAsiaTheme="minorEastAsia"/>
          <w:sz w:val="24"/>
          <w:szCs w:val="24"/>
          <w:lang w:val="zh-TW" w:eastAsia="zh-TW"/>
        </w:rPr>
        <w:t>触摸</w:t>
      </w:r>
      <w:r>
        <w:rPr>
          <w:rFonts w:cs="宋体" w:asciiTheme="minorEastAsia" w:hAnsiTheme="minorEastAsia" w:eastAsiaTheme="minorEastAsia"/>
          <w:sz w:val="24"/>
          <w:szCs w:val="24"/>
          <w:lang w:val="zh-TW"/>
        </w:rPr>
        <w:t>显示</w:t>
      </w:r>
      <w:r>
        <w:rPr>
          <w:rFonts w:cs="宋体" w:asciiTheme="minorEastAsia" w:hAnsiTheme="minorEastAsia" w:eastAsiaTheme="minorEastAsia"/>
          <w:sz w:val="24"/>
          <w:szCs w:val="24"/>
          <w:lang w:val="zh-TW" w:eastAsia="zh-TW"/>
        </w:rPr>
        <w:t>屏：≥13 英寸</w:t>
      </w:r>
      <w:r>
        <w:rPr>
          <w:rFonts w:cs="宋体" w:asciiTheme="minorEastAsia" w:hAnsiTheme="minorEastAsia" w:eastAsiaTheme="minorEastAsia"/>
          <w:sz w:val="24"/>
          <w:szCs w:val="24"/>
          <w:lang w:val="zh-TW"/>
        </w:rPr>
        <w:t>。</w:t>
      </w:r>
    </w:p>
    <w:p w14:paraId="106357F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1.3、探头接口：≥5个。</w:t>
      </w:r>
    </w:p>
    <w:p w14:paraId="67F51BE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1.4、动态范围：≥280dB。</w:t>
      </w:r>
    </w:p>
    <w:p w14:paraId="5BA476E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sz w:val="24"/>
          <w:szCs w:val="24"/>
          <w:lang w:val="zh-TW"/>
        </w:rPr>
        <w:t>1</w:t>
      </w:r>
      <w:r>
        <w:rPr>
          <w:rFonts w:cs="宋体" w:asciiTheme="minorEastAsia" w:hAnsiTheme="minorEastAsia" w:eastAsiaTheme="minorEastAsia"/>
          <w:kern w:val="0"/>
          <w:sz w:val="24"/>
          <w:szCs w:val="24"/>
          <w:lang w:val="zh-TW" w:eastAsia="zh-TW"/>
        </w:rPr>
        <w:t>.</w:t>
      </w:r>
      <w:r>
        <w:rPr>
          <w:rFonts w:cs="宋体" w:asciiTheme="minorEastAsia" w:hAnsiTheme="minorEastAsia" w:eastAsiaTheme="minorEastAsia"/>
          <w:sz w:val="24"/>
          <w:szCs w:val="24"/>
          <w:lang w:val="zh-TW"/>
        </w:rPr>
        <w:t>5</w:t>
      </w:r>
      <w:r>
        <w:rPr>
          <w:rFonts w:cs="宋体" w:asciiTheme="minorEastAsia" w:hAnsiTheme="minorEastAsia" w:eastAsiaTheme="minorEastAsia"/>
          <w:kern w:val="0"/>
          <w:sz w:val="24"/>
          <w:szCs w:val="24"/>
          <w:lang w:val="zh-TW" w:eastAsia="zh-TW"/>
        </w:rPr>
        <w:t xml:space="preserve">. </w:t>
      </w:r>
      <w:r>
        <w:rPr>
          <w:rFonts w:cs="宋体" w:asciiTheme="minorEastAsia" w:hAnsiTheme="minorEastAsia" w:eastAsiaTheme="minorEastAsia"/>
          <w:sz w:val="24"/>
          <w:szCs w:val="24"/>
          <w:lang w:val="zh-TW"/>
        </w:rPr>
        <w:t>内置固态硬盘：≥2T。</w:t>
      </w:r>
    </w:p>
    <w:p w14:paraId="6A9EBB1D">
      <w:pPr>
        <w:pStyle w:val="8"/>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w:t>
      </w:r>
      <w:r>
        <w:rPr>
          <w:rFonts w:cs="宋体" w:asciiTheme="minorEastAsia" w:hAnsiTheme="minorEastAsia" w:eastAsiaTheme="minorEastAsia"/>
          <w:sz w:val="24"/>
          <w:szCs w:val="24"/>
          <w:lang w:val="zh-TW" w:eastAsia="zh-TW"/>
        </w:rPr>
        <w:t>探头</w:t>
      </w:r>
    </w:p>
    <w:p w14:paraId="27A5AD00">
      <w:pPr>
        <w:pStyle w:val="8"/>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eastAsia="zh-TW"/>
        </w:rPr>
        <w:t>1.1、配置：≥</w:t>
      </w:r>
      <w:r>
        <w:rPr>
          <w:rFonts w:cs="宋体" w:asciiTheme="minorEastAsia" w:hAnsiTheme="minorEastAsia" w:eastAsiaTheme="minorEastAsia"/>
          <w:sz w:val="24"/>
          <w:szCs w:val="24"/>
          <w:lang w:eastAsia="zh-TW"/>
        </w:rPr>
        <w:t>5</w:t>
      </w:r>
      <w:r>
        <w:rPr>
          <w:rFonts w:cs="宋体" w:asciiTheme="minorEastAsia" w:hAnsiTheme="minorEastAsia" w:eastAsiaTheme="minorEastAsia"/>
          <w:sz w:val="24"/>
          <w:szCs w:val="24"/>
          <w:lang w:val="zh-TW" w:eastAsia="zh-TW"/>
        </w:rPr>
        <w:t>把，至少包括单晶体腹部凸阵探头</w:t>
      </w:r>
      <w:r>
        <w:rPr>
          <w:rFonts w:cs="宋体" w:asciiTheme="minorEastAsia" w:hAnsiTheme="minorEastAsia" w:eastAsiaTheme="minorEastAsia"/>
          <w:sz w:val="24"/>
          <w:szCs w:val="24"/>
        </w:rPr>
        <w:t>1</w:t>
      </w:r>
      <w:r>
        <w:rPr>
          <w:rFonts w:cs="宋体" w:asciiTheme="minorEastAsia" w:hAnsiTheme="minorEastAsia" w:eastAsiaTheme="minorEastAsia"/>
          <w:sz w:val="24"/>
          <w:szCs w:val="24"/>
          <w:lang w:val="zh-TW" w:eastAsia="zh-TW"/>
        </w:rPr>
        <w:t>把</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甲乳专用线阵探头</w:t>
      </w:r>
      <w:r>
        <w:rPr>
          <w:rFonts w:cs="宋体" w:asciiTheme="minorEastAsia" w:hAnsiTheme="minorEastAsia" w:eastAsiaTheme="minorEastAsia"/>
          <w:sz w:val="24"/>
          <w:szCs w:val="24"/>
          <w:lang w:val="zh-TW"/>
        </w:rPr>
        <w:t>1把、</w:t>
      </w:r>
      <w:r>
        <w:rPr>
          <w:rFonts w:cs="宋体" w:asciiTheme="minorEastAsia" w:hAnsiTheme="minorEastAsia" w:eastAsiaTheme="minorEastAsia"/>
          <w:sz w:val="24"/>
          <w:szCs w:val="24"/>
          <w:lang w:val="zh-TW" w:eastAsia="zh-TW"/>
        </w:rPr>
        <w:t>血管线阵探头</w:t>
      </w:r>
      <w:r>
        <w:rPr>
          <w:rFonts w:cs="宋体" w:asciiTheme="minorEastAsia" w:hAnsiTheme="minorEastAsia" w:eastAsiaTheme="minorEastAsia"/>
          <w:sz w:val="24"/>
          <w:szCs w:val="24"/>
          <w:lang w:val="zh-TW"/>
        </w:rPr>
        <w:t>1把、</w:t>
      </w:r>
      <w:r>
        <w:rPr>
          <w:rFonts w:cs="宋体" w:asciiTheme="minorEastAsia" w:hAnsiTheme="minorEastAsia" w:eastAsiaTheme="minorEastAsia"/>
          <w:sz w:val="24"/>
          <w:szCs w:val="24"/>
          <w:lang w:val="zh-TW" w:eastAsia="zh-TW"/>
        </w:rPr>
        <w:t>超高频线阵探头</w:t>
      </w:r>
      <w:r>
        <w:rPr>
          <w:rFonts w:cs="宋体" w:asciiTheme="minorEastAsia" w:hAnsiTheme="minorEastAsia" w:eastAsiaTheme="minorEastAsia"/>
          <w:sz w:val="24"/>
          <w:szCs w:val="24"/>
        </w:rPr>
        <w:t>1</w:t>
      </w:r>
      <w:r>
        <w:rPr>
          <w:rFonts w:cs="宋体" w:asciiTheme="minorEastAsia" w:hAnsiTheme="minorEastAsia" w:eastAsiaTheme="minorEastAsia"/>
          <w:sz w:val="24"/>
          <w:szCs w:val="24"/>
          <w:lang w:val="zh-TW" w:eastAsia="zh-TW"/>
        </w:rPr>
        <w:t>把</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腔内小微凸探头</w:t>
      </w:r>
      <w:r>
        <w:rPr>
          <w:rFonts w:cs="宋体" w:asciiTheme="minorEastAsia" w:hAnsiTheme="minorEastAsia" w:eastAsiaTheme="minorEastAsia"/>
          <w:sz w:val="24"/>
          <w:szCs w:val="24"/>
        </w:rPr>
        <w:t>1</w:t>
      </w:r>
      <w:r>
        <w:rPr>
          <w:rFonts w:cs="宋体" w:asciiTheme="minorEastAsia" w:hAnsiTheme="minorEastAsia" w:eastAsiaTheme="minorEastAsia"/>
          <w:sz w:val="24"/>
          <w:szCs w:val="24"/>
          <w:lang w:val="zh-TW" w:eastAsia="zh-TW"/>
        </w:rPr>
        <w:t>把</w:t>
      </w:r>
      <w:r>
        <w:rPr>
          <w:rFonts w:cs="宋体" w:asciiTheme="minorEastAsia" w:hAnsiTheme="minorEastAsia" w:eastAsiaTheme="minorEastAsia"/>
          <w:sz w:val="24"/>
          <w:szCs w:val="24"/>
          <w:lang w:val="zh-TW"/>
        </w:rPr>
        <w:t>。</w:t>
      </w:r>
    </w:p>
    <w:p w14:paraId="3D513006">
      <w:pPr>
        <w:pStyle w:val="8"/>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1.2、探头频率：</w:t>
      </w:r>
    </w:p>
    <w:p w14:paraId="60B8FEFB">
      <w:pPr>
        <w:pStyle w:val="8"/>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1.2.1、</w:t>
      </w:r>
      <w:r>
        <w:rPr>
          <w:rFonts w:cs="宋体" w:asciiTheme="minorEastAsia" w:hAnsiTheme="minorEastAsia" w:eastAsiaTheme="minorEastAsia"/>
          <w:sz w:val="24"/>
          <w:szCs w:val="24"/>
          <w:lang w:val="zh-TW" w:eastAsia="zh-TW"/>
        </w:rPr>
        <w:t>单晶体腹部凸阵探：</w:t>
      </w:r>
      <w:r>
        <w:rPr>
          <w:rFonts w:cs="宋体" w:asciiTheme="minorEastAsia" w:hAnsiTheme="minorEastAsia" w:eastAsiaTheme="minorEastAsia"/>
          <w:sz w:val="24"/>
          <w:szCs w:val="24"/>
        </w:rPr>
        <w:t>1.5～6MHz。</w:t>
      </w:r>
    </w:p>
    <w:p w14:paraId="2112FEBA">
      <w:pPr>
        <w:pStyle w:val="8"/>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1.2.2、</w:t>
      </w:r>
      <w:r>
        <w:rPr>
          <w:rFonts w:cs="宋体" w:asciiTheme="minorEastAsia" w:hAnsiTheme="minorEastAsia" w:eastAsiaTheme="minorEastAsia"/>
          <w:sz w:val="24"/>
          <w:szCs w:val="24"/>
          <w:lang w:val="zh-TW" w:eastAsia="zh-TW"/>
        </w:rPr>
        <w:t>甲乳专用线阵探头</w:t>
      </w:r>
      <w:r>
        <w:rPr>
          <w:rFonts w:cs="宋体" w:asciiTheme="minorEastAsia" w:hAnsiTheme="minorEastAsia" w:eastAsiaTheme="minorEastAsia"/>
          <w:sz w:val="24"/>
          <w:szCs w:val="24"/>
        </w:rPr>
        <w:t>：6～12MHz</w:t>
      </w:r>
    </w:p>
    <w:p w14:paraId="2F67DF19">
      <w:pPr>
        <w:pStyle w:val="8"/>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1.2.3、</w:t>
      </w:r>
      <w:r>
        <w:rPr>
          <w:rFonts w:cs="宋体" w:asciiTheme="minorEastAsia" w:hAnsiTheme="minorEastAsia" w:eastAsiaTheme="minorEastAsia"/>
          <w:sz w:val="24"/>
          <w:szCs w:val="24"/>
          <w:lang w:val="zh-TW" w:eastAsia="zh-TW"/>
        </w:rPr>
        <w:t>血管线阵探头</w:t>
      </w:r>
      <w:r>
        <w:rPr>
          <w:rFonts w:cs="宋体" w:asciiTheme="minorEastAsia" w:hAnsiTheme="minorEastAsia" w:eastAsiaTheme="minorEastAsia"/>
          <w:sz w:val="24"/>
          <w:szCs w:val="24"/>
        </w:rPr>
        <w:t>：6～10MHz。</w:t>
      </w:r>
    </w:p>
    <w:p w14:paraId="24B93D14">
      <w:pPr>
        <w:pStyle w:val="8"/>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1.2.4、</w:t>
      </w:r>
      <w:r>
        <w:rPr>
          <w:rFonts w:cs="宋体" w:asciiTheme="minorEastAsia" w:hAnsiTheme="minorEastAsia" w:eastAsiaTheme="minorEastAsia"/>
          <w:sz w:val="24"/>
          <w:szCs w:val="24"/>
          <w:lang w:val="zh-TW" w:eastAsia="zh-TW"/>
        </w:rPr>
        <w:t>超高频线阵探头</w:t>
      </w:r>
      <w:r>
        <w:rPr>
          <w:rFonts w:cs="宋体" w:asciiTheme="minorEastAsia" w:hAnsiTheme="minorEastAsia" w:eastAsiaTheme="minorEastAsia"/>
          <w:sz w:val="24"/>
          <w:szCs w:val="24"/>
        </w:rPr>
        <w:t>：10～22MHz。</w:t>
      </w:r>
    </w:p>
    <w:p w14:paraId="3128D131">
      <w:pPr>
        <w:pStyle w:val="8"/>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1.2.5、</w:t>
      </w:r>
      <w:r>
        <w:rPr>
          <w:rFonts w:cs="宋体" w:asciiTheme="minorEastAsia" w:hAnsiTheme="minorEastAsia" w:eastAsiaTheme="minorEastAsia"/>
          <w:sz w:val="24"/>
          <w:szCs w:val="24"/>
          <w:lang w:val="zh-TW" w:eastAsia="zh-TW"/>
        </w:rPr>
        <w:t>腔内小微凸探头</w:t>
      </w:r>
      <w:r>
        <w:rPr>
          <w:rFonts w:cs="宋体" w:asciiTheme="minorEastAsia" w:hAnsiTheme="minorEastAsia" w:eastAsiaTheme="minorEastAsia"/>
          <w:sz w:val="24"/>
          <w:szCs w:val="24"/>
        </w:rPr>
        <w:t>：5～10MHz。</w:t>
      </w:r>
    </w:p>
    <w:p w14:paraId="4BECFF9A">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lang w:val="zh-TW"/>
        </w:rPr>
        <w:t>1.3、</w:t>
      </w:r>
      <w:r>
        <w:rPr>
          <w:rFonts w:hint="eastAsia" w:cs="宋体" w:asciiTheme="minorEastAsia" w:hAnsiTheme="minorEastAsia" w:eastAsiaTheme="minorEastAsia"/>
          <w:sz w:val="24"/>
          <w:szCs w:val="24"/>
          <w:lang w:val="zh-TW" w:eastAsia="zh-TW"/>
        </w:rPr>
        <w:t>甲乳专用线阵探头扫查宽度</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≥50mm。</w:t>
      </w:r>
    </w:p>
    <w:p w14:paraId="24132B70">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w:t>
      </w:r>
      <w:r>
        <w:rPr>
          <w:rFonts w:hint="eastAsia" w:cs="宋体" w:asciiTheme="minorEastAsia" w:hAnsiTheme="minorEastAsia" w:eastAsiaTheme="minorEastAsia"/>
          <w:sz w:val="24"/>
          <w:szCs w:val="24"/>
          <w:lang w:val="zh-TW" w:eastAsia="zh-TW"/>
        </w:rPr>
        <w:t>二维灰阶</w:t>
      </w:r>
      <w:r>
        <w:rPr>
          <w:rFonts w:hint="eastAsia" w:cs="宋体" w:asciiTheme="minorEastAsia" w:hAnsiTheme="minorEastAsia" w:eastAsiaTheme="minorEastAsia"/>
          <w:sz w:val="24"/>
          <w:szCs w:val="24"/>
          <w:lang w:val="zh-TW"/>
        </w:rPr>
        <w:t>成像</w:t>
      </w:r>
    </w:p>
    <w:p w14:paraId="633CD664">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lang w:val="zh-TW"/>
        </w:rPr>
        <w:t>2</w:t>
      </w:r>
      <w:r>
        <w:rPr>
          <w:rFonts w:hint="eastAsia" w:cs="宋体" w:asciiTheme="minorEastAsia" w:hAnsiTheme="minorEastAsia" w:eastAsiaTheme="minorEastAsia"/>
          <w:kern w:val="0"/>
          <w:sz w:val="24"/>
          <w:szCs w:val="24"/>
          <w:lang w:val="zh-TW" w:eastAsia="zh-TW"/>
        </w:rPr>
        <w:t>.1.</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sz w:val="24"/>
          <w:szCs w:val="24"/>
          <w:lang w:val="zh-TW" w:eastAsia="zh-TW"/>
        </w:rPr>
        <w:t>最大显示深度</w:t>
      </w:r>
      <w:r>
        <w:rPr>
          <w:rFonts w:hint="eastAsia" w:cs="宋体" w:asciiTheme="minorEastAsia" w:hAnsiTheme="minorEastAsia" w:eastAsiaTheme="minorEastAsia"/>
          <w:sz w:val="24"/>
          <w:szCs w:val="24"/>
        </w:rPr>
        <w:t>：≥38cm。</w:t>
      </w:r>
    </w:p>
    <w:p w14:paraId="405CB6E1">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bCs/>
          <w:kern w:val="0"/>
          <w:sz w:val="24"/>
          <w:szCs w:val="24"/>
        </w:rPr>
        <w:t>2.2、T</w:t>
      </w:r>
      <w:r>
        <w:rPr>
          <w:rFonts w:hint="eastAsia" w:cs="宋体" w:asciiTheme="minorEastAsia" w:hAnsiTheme="minorEastAsia" w:eastAsiaTheme="minorEastAsia"/>
          <w:sz w:val="24"/>
          <w:szCs w:val="24"/>
        </w:rPr>
        <w:t>GC</w:t>
      </w:r>
      <w:r>
        <w:rPr>
          <w:rFonts w:hint="eastAsia" w:cs="宋体" w:asciiTheme="minorEastAsia" w:hAnsiTheme="minorEastAsia" w:eastAsiaTheme="minorEastAsia"/>
          <w:sz w:val="24"/>
          <w:szCs w:val="24"/>
          <w:lang w:val="zh-TW" w:eastAsia="zh-TW"/>
        </w:rPr>
        <w:t>时间增益补偿</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≥8</w:t>
      </w:r>
      <w:r>
        <w:rPr>
          <w:rFonts w:hint="eastAsia" w:cs="宋体" w:asciiTheme="minorEastAsia" w:hAnsiTheme="minorEastAsia" w:eastAsiaTheme="minorEastAsia"/>
          <w:sz w:val="24"/>
          <w:szCs w:val="24"/>
          <w:lang w:val="zh-TW" w:eastAsia="zh-TW"/>
        </w:rPr>
        <w:t>段</w:t>
      </w:r>
      <w:r>
        <w:rPr>
          <w:rFonts w:hint="eastAsia" w:cs="宋体" w:asciiTheme="minorEastAsia" w:hAnsiTheme="minorEastAsia" w:eastAsiaTheme="minorEastAsia"/>
          <w:sz w:val="24"/>
          <w:szCs w:val="24"/>
          <w:lang w:val="zh-TW"/>
        </w:rPr>
        <w:t>。</w:t>
      </w:r>
    </w:p>
    <w:p w14:paraId="6ABD76E4">
      <w:pPr>
        <w:pStyle w:val="11"/>
        <w:keepNext w:val="0"/>
        <w:keepLines w:val="0"/>
        <w:pageBreakBefore w:val="0"/>
        <w:widowControl w:val="0"/>
        <w:numPr>
          <w:ilvl w:val="2"/>
          <w:numId w:val="0"/>
        </w:numPr>
        <w:tabs>
          <w:tab w:val="left" w:pos="1005"/>
        </w:tabs>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2</w:t>
      </w:r>
      <w:r>
        <w:rPr>
          <w:rFonts w:hint="eastAsia" w:cs="宋体" w:asciiTheme="minorEastAsia" w:hAnsiTheme="minorEastAsia" w:eastAsiaTheme="minorEastAsia"/>
          <w:kern w:val="0"/>
          <w:sz w:val="24"/>
          <w:szCs w:val="24"/>
          <w:lang w:val="zh-TW" w:eastAsia="zh-TW"/>
        </w:rPr>
        <w:t>.3</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sz w:val="24"/>
          <w:szCs w:val="24"/>
          <w:lang w:val="zh-TW" w:eastAsia="zh-TW"/>
        </w:rPr>
        <w:t>侧向增益补偿</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≥8</w:t>
      </w:r>
      <w:r>
        <w:rPr>
          <w:rFonts w:hint="eastAsia" w:cs="宋体" w:asciiTheme="minorEastAsia" w:hAnsiTheme="minorEastAsia" w:eastAsiaTheme="minorEastAsia"/>
          <w:sz w:val="24"/>
          <w:szCs w:val="24"/>
          <w:lang w:val="zh-TW" w:eastAsia="zh-TW"/>
        </w:rPr>
        <w:t>段</w:t>
      </w:r>
      <w:r>
        <w:rPr>
          <w:rFonts w:hint="eastAsia" w:cs="宋体" w:asciiTheme="minorEastAsia" w:hAnsiTheme="minorEastAsia" w:eastAsiaTheme="minorEastAsia"/>
          <w:sz w:val="24"/>
          <w:szCs w:val="24"/>
          <w:lang w:val="zh-TW"/>
        </w:rPr>
        <w:t>。</w:t>
      </w:r>
    </w:p>
    <w:p w14:paraId="4ABC39F5">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3、</w:t>
      </w:r>
      <w:r>
        <w:rPr>
          <w:rFonts w:hint="eastAsia" w:cs="宋体" w:asciiTheme="minorEastAsia" w:hAnsiTheme="minorEastAsia" w:eastAsiaTheme="minorEastAsia"/>
          <w:sz w:val="24"/>
          <w:szCs w:val="24"/>
          <w:lang w:val="zh-TW" w:eastAsia="zh-TW"/>
        </w:rPr>
        <w:t>彩色多普勒成像</w:t>
      </w:r>
      <w:r>
        <w:rPr>
          <w:rFonts w:hint="eastAsia" w:cs="宋体" w:asciiTheme="minorEastAsia" w:hAnsiTheme="minorEastAsia" w:eastAsiaTheme="minorEastAsia"/>
          <w:sz w:val="24"/>
          <w:szCs w:val="24"/>
          <w:lang w:val="zh-TW"/>
        </w:rPr>
        <w:t>：</w:t>
      </w:r>
    </w:p>
    <w:p w14:paraId="0CE510F8">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3</w:t>
      </w:r>
      <w:r>
        <w:rPr>
          <w:rFonts w:hint="eastAsia" w:cs="宋体" w:asciiTheme="minorEastAsia" w:hAnsiTheme="minorEastAsia" w:eastAsiaTheme="minorEastAsia"/>
          <w:kern w:val="0"/>
          <w:sz w:val="24"/>
          <w:szCs w:val="24"/>
          <w:lang w:val="zh-TW" w:eastAsia="zh-TW"/>
        </w:rPr>
        <w:t>.1</w:t>
      </w:r>
      <w:r>
        <w:rPr>
          <w:rFonts w:hint="eastAsia" w:cs="宋体" w:asciiTheme="minorEastAsia" w:hAnsiTheme="minorEastAsia" w:eastAsiaTheme="minorEastAsia"/>
          <w:kern w:val="0"/>
          <w:sz w:val="24"/>
          <w:szCs w:val="24"/>
          <w:lang w:val="zh-TW"/>
        </w:rPr>
        <w:t>、</w:t>
      </w:r>
      <w:r>
        <w:rPr>
          <w:rFonts w:hint="eastAsia" w:cs="宋体" w:asciiTheme="minorEastAsia" w:hAnsiTheme="minorEastAsia" w:eastAsiaTheme="minorEastAsia"/>
          <w:sz w:val="24"/>
          <w:szCs w:val="24"/>
          <w:lang w:val="zh-TW"/>
        </w:rPr>
        <w:t>显示方式：</w:t>
      </w:r>
      <w:r>
        <w:rPr>
          <w:rFonts w:hint="eastAsia" w:cs="宋体" w:asciiTheme="minorEastAsia" w:hAnsiTheme="minorEastAsia" w:eastAsiaTheme="minorEastAsia"/>
          <w:sz w:val="24"/>
          <w:szCs w:val="24"/>
          <w:lang w:val="zh-TW" w:eastAsia="zh-TW"/>
        </w:rPr>
        <w:t>速度、速度方差、能量、方向能量显示</w:t>
      </w:r>
      <w:r>
        <w:rPr>
          <w:rFonts w:hint="eastAsia" w:cs="宋体" w:asciiTheme="minorEastAsia" w:hAnsiTheme="minorEastAsia" w:eastAsiaTheme="minorEastAsia"/>
          <w:sz w:val="24"/>
          <w:szCs w:val="24"/>
          <w:lang w:val="zh-TW"/>
        </w:rPr>
        <w:t>。</w:t>
      </w:r>
    </w:p>
    <w:p w14:paraId="1AD43BA0">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3.2、</w:t>
      </w:r>
      <w:r>
        <w:rPr>
          <w:rFonts w:hint="eastAsia" w:cs="宋体" w:asciiTheme="minorEastAsia" w:hAnsiTheme="minorEastAsia" w:eastAsiaTheme="minorEastAsia"/>
          <w:sz w:val="24"/>
          <w:szCs w:val="24"/>
          <w:lang w:val="zh-TW" w:eastAsia="zh-TW"/>
        </w:rPr>
        <w:t>线阵探头取样框偏转</w:t>
      </w:r>
      <w:r>
        <w:rPr>
          <w:rFonts w:hint="eastAsia" w:cs="宋体" w:asciiTheme="minorEastAsia" w:hAnsiTheme="minorEastAsia" w:eastAsiaTheme="minorEastAsia"/>
          <w:sz w:val="24"/>
          <w:szCs w:val="24"/>
        </w:rPr>
        <w:t>：不超过±30</w:t>
      </w:r>
      <w:r>
        <w:rPr>
          <w:rFonts w:hint="eastAsia" w:cs="宋体" w:asciiTheme="minorEastAsia" w:hAnsiTheme="minorEastAsia" w:eastAsiaTheme="minorEastAsia"/>
          <w:sz w:val="24"/>
          <w:szCs w:val="24"/>
          <w:lang w:val="zh-TW"/>
        </w:rPr>
        <w:t>°</w:t>
      </w:r>
    </w:p>
    <w:p w14:paraId="6226DB1F">
      <w:pPr>
        <w:pStyle w:val="1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4、</w:t>
      </w:r>
      <w:r>
        <w:rPr>
          <w:rFonts w:hint="eastAsia" w:cs="宋体" w:asciiTheme="minorEastAsia" w:hAnsiTheme="minorEastAsia" w:eastAsiaTheme="minorEastAsia"/>
          <w:sz w:val="24"/>
          <w:szCs w:val="24"/>
          <w:lang w:val="zh-TW" w:eastAsia="zh-TW"/>
        </w:rPr>
        <w:t>频谱多普勒模式</w:t>
      </w:r>
    </w:p>
    <w:p w14:paraId="70B5F8A9">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kern w:val="0"/>
          <w:sz w:val="24"/>
          <w:szCs w:val="24"/>
          <w:lang w:val="zh-TW"/>
        </w:rPr>
        <w:t>4</w:t>
      </w:r>
      <w:r>
        <w:rPr>
          <w:rFonts w:hint="eastAsia" w:cs="宋体" w:asciiTheme="minorEastAsia" w:hAnsiTheme="minorEastAsia" w:eastAsiaTheme="minorEastAsia"/>
          <w:kern w:val="0"/>
          <w:sz w:val="24"/>
          <w:szCs w:val="24"/>
          <w:lang w:val="zh-TW" w:eastAsia="zh-TW"/>
        </w:rPr>
        <w:t>.1.</w:t>
      </w:r>
      <w:r>
        <w:rPr>
          <w:rFonts w:hint="eastAsia" w:cs="宋体" w:asciiTheme="minorEastAsia" w:hAnsiTheme="minorEastAsia" w:eastAsiaTheme="minorEastAsia"/>
          <w:kern w:val="0"/>
          <w:sz w:val="24"/>
          <w:szCs w:val="24"/>
        </w:rPr>
        <w:t xml:space="preserve"> 成像方式：</w:t>
      </w:r>
      <w:r>
        <w:rPr>
          <w:rFonts w:hint="eastAsia" w:cs="宋体" w:asciiTheme="minorEastAsia" w:hAnsiTheme="minorEastAsia" w:eastAsiaTheme="minorEastAsia"/>
          <w:sz w:val="24"/>
          <w:szCs w:val="24"/>
          <w:lang w:val="zh-TW" w:eastAsia="zh-TW"/>
        </w:rPr>
        <w:t>脉冲多普勒、连续多普勒</w:t>
      </w:r>
      <w:r>
        <w:rPr>
          <w:rFonts w:hint="eastAsia" w:cs="宋体" w:asciiTheme="minorEastAsia" w:hAnsiTheme="minorEastAsia" w:eastAsiaTheme="minorEastAsia"/>
          <w:sz w:val="24"/>
          <w:szCs w:val="24"/>
          <w:lang w:val="zh-TW"/>
        </w:rPr>
        <w:t>。</w:t>
      </w:r>
    </w:p>
    <w:p w14:paraId="01EC19A0">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lang w:val="zh-TW"/>
        </w:rPr>
        <w:t>4</w:t>
      </w:r>
      <w:r>
        <w:rPr>
          <w:rFonts w:hint="eastAsia" w:cs="宋体" w:asciiTheme="minorEastAsia" w:hAnsiTheme="minorEastAsia" w:eastAsiaTheme="minorEastAsia"/>
          <w:kern w:val="0"/>
          <w:sz w:val="24"/>
          <w:szCs w:val="24"/>
          <w:lang w:val="zh-TW" w:eastAsia="zh-TW"/>
        </w:rPr>
        <w:t>.2.</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sz w:val="24"/>
          <w:szCs w:val="24"/>
          <w:lang w:val="zh-TW" w:eastAsia="zh-TW"/>
        </w:rPr>
        <w:t>最大</w:t>
      </w:r>
      <w:r>
        <w:rPr>
          <w:rFonts w:hint="eastAsia" w:cs="宋体" w:asciiTheme="minorEastAsia" w:hAnsiTheme="minorEastAsia" w:eastAsiaTheme="minorEastAsia"/>
          <w:sz w:val="24"/>
          <w:szCs w:val="24"/>
          <w:lang w:val="zh-TW"/>
        </w:rPr>
        <w:t>测量</w:t>
      </w:r>
      <w:r>
        <w:rPr>
          <w:rFonts w:hint="eastAsia" w:cs="宋体" w:asciiTheme="minorEastAsia" w:hAnsiTheme="minorEastAsia" w:eastAsiaTheme="minorEastAsia"/>
          <w:sz w:val="24"/>
          <w:szCs w:val="24"/>
          <w:lang w:val="zh-TW" w:eastAsia="zh-TW"/>
        </w:rPr>
        <w:t>速度</w:t>
      </w:r>
      <w:r>
        <w:rPr>
          <w:rFonts w:hint="eastAsia" w:cs="宋体" w:asciiTheme="minorEastAsia" w:hAnsiTheme="minorEastAsia" w:eastAsiaTheme="minorEastAsia"/>
          <w:sz w:val="24"/>
          <w:szCs w:val="24"/>
        </w:rPr>
        <w:t xml:space="preserve">: </w:t>
      </w:r>
    </w:p>
    <w:p w14:paraId="0AAAFC68">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rPr>
        <w:t>4.2.1、</w:t>
      </w:r>
      <w:r>
        <w:rPr>
          <w:rFonts w:hint="eastAsia" w:cs="宋体" w:asciiTheme="minorEastAsia" w:hAnsiTheme="minorEastAsia" w:eastAsiaTheme="minorEastAsia"/>
          <w:sz w:val="24"/>
          <w:szCs w:val="24"/>
          <w:lang w:val="zh-TW" w:eastAsia="zh-TW"/>
        </w:rPr>
        <w:t>脉冲多普勒</w:t>
      </w:r>
      <w:r>
        <w:rPr>
          <w:rFonts w:hint="eastAsia" w:cs="宋体" w:asciiTheme="minorEastAsia" w:hAnsiTheme="minorEastAsia" w:eastAsiaTheme="minorEastAsia"/>
          <w:sz w:val="24"/>
          <w:szCs w:val="24"/>
          <w:lang w:val="zh-TW"/>
        </w:rPr>
        <w:t>：血流速度</w:t>
      </w:r>
      <w:r>
        <w:rPr>
          <w:rFonts w:hint="eastAsia" w:cs="宋体" w:asciiTheme="minorEastAsia" w:hAnsiTheme="minorEastAsia" w:eastAsiaTheme="minorEastAsia"/>
          <w:sz w:val="24"/>
          <w:szCs w:val="24"/>
        </w:rPr>
        <w:t>≥9m/s</w:t>
      </w:r>
      <w:r>
        <w:rPr>
          <w:rFonts w:hint="eastAsia" w:cs="宋体" w:asciiTheme="minorEastAsia" w:hAnsiTheme="minorEastAsia" w:eastAsiaTheme="minorEastAsia"/>
          <w:sz w:val="24"/>
          <w:szCs w:val="24"/>
          <w:lang w:val="zh-TW"/>
        </w:rPr>
        <w:t>。</w:t>
      </w:r>
    </w:p>
    <w:p w14:paraId="6088F47C">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4.2.2、</w:t>
      </w:r>
      <w:r>
        <w:rPr>
          <w:rFonts w:hint="eastAsia" w:cs="宋体" w:asciiTheme="minorEastAsia" w:hAnsiTheme="minorEastAsia" w:eastAsiaTheme="minorEastAsia"/>
          <w:sz w:val="24"/>
          <w:szCs w:val="24"/>
          <w:lang w:val="zh-TW" w:eastAsia="zh-TW"/>
        </w:rPr>
        <w:t>连续多普勒</w:t>
      </w:r>
      <w:r>
        <w:rPr>
          <w:rFonts w:hint="eastAsia" w:cs="宋体" w:asciiTheme="minorEastAsia" w:hAnsiTheme="minorEastAsia" w:eastAsiaTheme="minorEastAsia"/>
          <w:sz w:val="24"/>
          <w:szCs w:val="24"/>
          <w:lang w:val="zh-TW"/>
        </w:rPr>
        <w:t>：血流速度</w:t>
      </w:r>
      <w:r>
        <w:rPr>
          <w:rFonts w:hint="eastAsia" w:cs="宋体" w:asciiTheme="minorEastAsia" w:hAnsiTheme="minorEastAsia" w:eastAsiaTheme="minorEastAsia"/>
          <w:sz w:val="24"/>
          <w:szCs w:val="24"/>
        </w:rPr>
        <w:t>≥15m/s</w:t>
      </w:r>
      <w:r>
        <w:rPr>
          <w:rFonts w:hint="eastAsia" w:cs="宋体" w:asciiTheme="minorEastAsia" w:hAnsiTheme="minorEastAsia" w:eastAsiaTheme="minorEastAsia"/>
          <w:sz w:val="24"/>
          <w:szCs w:val="24"/>
          <w:lang w:val="zh-TW"/>
        </w:rPr>
        <w:t>。</w:t>
      </w:r>
    </w:p>
    <w:p w14:paraId="279AD3DB">
      <w:pPr>
        <w:pStyle w:val="11"/>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firstLine="0" w:firstLineChars="0"/>
        <w:jc w:val="left"/>
        <w:textAlignment w:val="auto"/>
        <w:rPr>
          <w:rFonts w:cs="宋体" w:asciiTheme="minorEastAsia" w:hAnsiTheme="minorEastAsia" w:eastAsiaTheme="minorEastAsia"/>
          <w:sz w:val="24"/>
          <w:szCs w:val="24"/>
          <w:lang w:val="zh-TW" w:eastAsia="zh-TW"/>
        </w:rPr>
      </w:pPr>
      <w:r>
        <w:rPr>
          <w:rFonts w:hint="eastAsia" w:cs="宋体" w:asciiTheme="minorEastAsia" w:hAnsiTheme="minorEastAsia" w:eastAsiaTheme="minorEastAsia"/>
          <w:kern w:val="0"/>
          <w:sz w:val="24"/>
          <w:szCs w:val="24"/>
          <w:lang w:val="zh-TW"/>
        </w:rPr>
        <w:t>4.3、</w:t>
      </w:r>
      <w:r>
        <w:rPr>
          <w:rFonts w:hint="eastAsia" w:cs="宋体" w:asciiTheme="minorEastAsia" w:hAnsiTheme="minorEastAsia" w:eastAsiaTheme="minorEastAsia"/>
          <w:sz w:val="24"/>
          <w:szCs w:val="24"/>
          <w:lang w:val="zh-TW" w:eastAsia="zh-TW"/>
        </w:rPr>
        <w:t>最小</w:t>
      </w:r>
      <w:r>
        <w:rPr>
          <w:rFonts w:hint="eastAsia" w:cs="宋体" w:asciiTheme="minorEastAsia" w:hAnsiTheme="minorEastAsia" w:eastAsiaTheme="minorEastAsia"/>
          <w:sz w:val="24"/>
          <w:szCs w:val="24"/>
          <w:lang w:val="zh-TW"/>
        </w:rPr>
        <w:t>测量</w:t>
      </w:r>
      <w:r>
        <w:rPr>
          <w:rFonts w:hint="eastAsia" w:cs="宋体" w:asciiTheme="minorEastAsia" w:hAnsiTheme="minorEastAsia" w:eastAsiaTheme="minorEastAsia"/>
          <w:sz w:val="24"/>
          <w:szCs w:val="24"/>
          <w:lang w:val="zh-TW" w:eastAsia="zh-TW"/>
        </w:rPr>
        <w:t>速度</w:t>
      </w:r>
      <w:r>
        <w:rPr>
          <w:rFonts w:hint="eastAsia" w:cs="宋体" w:asciiTheme="minorEastAsia" w:hAnsiTheme="minorEastAsia" w:eastAsiaTheme="minorEastAsia"/>
          <w:sz w:val="24"/>
          <w:szCs w:val="24"/>
        </w:rPr>
        <w:t>: ≤1 mm /s</w:t>
      </w:r>
      <w:r>
        <w:rPr>
          <w:rFonts w:hint="eastAsia" w:cs="宋体" w:asciiTheme="minorEastAsia" w:hAnsiTheme="minorEastAsia" w:eastAsiaTheme="minorEastAsia"/>
          <w:sz w:val="24"/>
          <w:szCs w:val="24"/>
          <w:lang w:val="zh-TW" w:eastAsia="zh-TW"/>
        </w:rPr>
        <w:t>（非噪声信号）</w:t>
      </w:r>
    </w:p>
    <w:p w14:paraId="57BCFD2B">
      <w:pPr>
        <w:keepNext w:val="0"/>
        <w:keepLines w:val="0"/>
        <w:pageBreakBefore w:val="0"/>
        <w:widowControl/>
        <w:kinsoku/>
        <w:wordWrap/>
        <w:overflowPunct/>
        <w:topLinePunct w:val="0"/>
        <w:bidi w:val="0"/>
        <w:adjustRightInd/>
        <w:snapToGrid/>
        <w:spacing w:line="486" w:lineRule="exact"/>
        <w:ind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asciiTheme="minorEastAsia" w:hAnsiTheme="minorEastAsia" w:eastAsiaTheme="minorEastAsia"/>
          <w:kern w:val="0"/>
          <w:sz w:val="24"/>
          <w:szCs w:val="24"/>
          <w:lang w:val="zh-TW"/>
        </w:rPr>
        <w:t>4.4、</w:t>
      </w:r>
      <w:r>
        <w:rPr>
          <w:rFonts w:hint="eastAsia" w:cs="宋体" w:asciiTheme="minorEastAsia" w:hAnsiTheme="minorEastAsia" w:eastAsiaTheme="minorEastAsia"/>
          <w:sz w:val="24"/>
          <w:szCs w:val="24"/>
          <w:lang w:val="zh-TW" w:eastAsia="zh-TW"/>
        </w:rPr>
        <w:t>取样容积</w:t>
      </w:r>
      <w:r>
        <w:rPr>
          <w:rFonts w:hint="eastAsia" w:cs="宋体" w:asciiTheme="minorEastAsia" w:hAnsiTheme="minorEastAsia" w:eastAsiaTheme="minorEastAsia"/>
          <w:sz w:val="24"/>
          <w:szCs w:val="24"/>
        </w:rPr>
        <w:t>: 0.5-30mm ,</w:t>
      </w:r>
      <w:r>
        <w:rPr>
          <w:rFonts w:hint="eastAsia" w:cs="宋体" w:asciiTheme="minorEastAsia" w:hAnsiTheme="minorEastAsia" w:eastAsiaTheme="minorEastAsia"/>
          <w:sz w:val="24"/>
          <w:szCs w:val="24"/>
          <w:lang w:val="zh-TW" w:eastAsia="zh-TW"/>
        </w:rPr>
        <w:t>支持所</w:t>
      </w:r>
      <w:r>
        <w:rPr>
          <w:rFonts w:hint="eastAsia" w:cs="宋体" w:asciiTheme="minorEastAsia" w:hAnsiTheme="minorEastAsia" w:eastAsiaTheme="minorEastAsia"/>
          <w:sz w:val="24"/>
          <w:szCs w:val="24"/>
          <w:lang w:val="zh-TW"/>
        </w:rPr>
        <w:t>配</w:t>
      </w:r>
      <w:r>
        <w:rPr>
          <w:rFonts w:hint="eastAsia" w:cs="宋体" w:asciiTheme="minorEastAsia" w:hAnsiTheme="minorEastAsia" w:eastAsiaTheme="minorEastAsia"/>
          <w:sz w:val="24"/>
          <w:szCs w:val="24"/>
          <w:lang w:val="zh-TW" w:eastAsia="zh-TW"/>
        </w:rPr>
        <w:t>探头</w:t>
      </w:r>
      <w:r>
        <w:rPr>
          <w:rFonts w:hint="eastAsia" w:cs="宋体" w:asciiTheme="minorEastAsia" w:hAnsiTheme="minorEastAsia" w:eastAsiaTheme="minorEastAsia"/>
          <w:sz w:val="24"/>
          <w:szCs w:val="24"/>
          <w:lang w:val="zh-TW"/>
        </w:rPr>
        <w:t>。</w:t>
      </w:r>
    </w:p>
    <w:p w14:paraId="0370587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四、质保期：</w:t>
      </w:r>
    </w:p>
    <w:p w14:paraId="1484442A">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整机（含探头）≥6年。</w:t>
      </w:r>
    </w:p>
    <w:p w14:paraId="58786D08">
      <w:pPr>
        <w:keepNext w:val="0"/>
        <w:keepLines w:val="0"/>
        <w:pageBreakBefore w:val="0"/>
        <w:widowControl/>
        <w:kinsoku/>
        <w:wordWrap/>
        <w:overflowPunct/>
        <w:topLinePunct w:val="0"/>
        <w:bidi w:val="0"/>
        <w:adjustRightInd/>
        <w:snapToGrid/>
        <w:spacing w:line="486" w:lineRule="exact"/>
        <w:ind w:firstLine="0" w:firstLineChars="0"/>
        <w:contextualSpacing/>
        <w:jc w:val="left"/>
        <w:textAlignment w:val="auto"/>
        <w:rPr>
          <w:rFonts w:hint="eastAsia" w:cs="宋体"/>
          <w:b/>
          <w:bCs/>
          <w:i w:val="0"/>
          <w:iCs w:val="0"/>
          <w:color w:val="auto"/>
          <w:sz w:val="24"/>
          <w:szCs w:val="24"/>
          <w:highlight w:val="none"/>
          <w:lang w:val="en-US" w:eastAsia="zh-CN"/>
        </w:rPr>
      </w:pPr>
    </w:p>
    <w:p w14:paraId="513F0F09">
      <w:pPr>
        <w:keepNext w:val="0"/>
        <w:keepLines w:val="0"/>
        <w:pageBreakBefore w:val="0"/>
        <w:widowControl/>
        <w:kinsoku/>
        <w:wordWrap/>
        <w:overflowPunct/>
        <w:topLinePunct w:val="0"/>
        <w:bidi w:val="0"/>
        <w:adjustRightInd/>
        <w:snapToGrid/>
        <w:spacing w:line="486" w:lineRule="exact"/>
        <w:ind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品目3-2：彩色多普勒超声仪</w:t>
      </w:r>
    </w:p>
    <w:p w14:paraId="194170EF">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一、主要用途：用于包括腹部、产科、妇科、心脏、小器官、泌尿、血管、儿科等全身各器官超声诊断。</w:t>
      </w:r>
    </w:p>
    <w:p w14:paraId="5424AF24">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二、系统功能概述：</w:t>
      </w:r>
    </w:p>
    <w:p w14:paraId="04BDD9EF">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1、彩色多普勒超声仪主机包括</w:t>
      </w:r>
    </w:p>
    <w:p w14:paraId="58B9AA6E">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1.1、</w:t>
      </w:r>
      <w:r>
        <w:rPr>
          <w:rFonts w:cs="宋体" w:asciiTheme="minorEastAsia" w:hAnsiTheme="minorEastAsia" w:eastAsiaTheme="minorEastAsia"/>
          <w:kern w:val="0"/>
          <w:sz w:val="24"/>
          <w:szCs w:val="24"/>
          <w:lang w:val="zh-TW" w:eastAsia="zh-TW"/>
        </w:rPr>
        <w:t>二维灰阶</w:t>
      </w:r>
      <w:r>
        <w:rPr>
          <w:rFonts w:cs="宋体" w:asciiTheme="minorEastAsia" w:hAnsiTheme="minorEastAsia" w:eastAsiaTheme="minorEastAsia"/>
          <w:kern w:val="0"/>
          <w:sz w:val="24"/>
          <w:szCs w:val="24"/>
        </w:rPr>
        <w:t>成像单元。</w:t>
      </w:r>
    </w:p>
    <w:p w14:paraId="31609FA8">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1.2、</w:t>
      </w:r>
      <w:r>
        <w:rPr>
          <w:rFonts w:cs="宋体" w:asciiTheme="minorEastAsia" w:hAnsiTheme="minorEastAsia" w:eastAsiaTheme="minorEastAsia"/>
          <w:kern w:val="0"/>
          <w:sz w:val="24"/>
          <w:szCs w:val="24"/>
          <w:lang w:val="zh-TW" w:eastAsia="zh-TW"/>
        </w:rPr>
        <w:t>谐波成像模式</w:t>
      </w:r>
      <w:r>
        <w:rPr>
          <w:rFonts w:cs="宋体" w:asciiTheme="minorEastAsia" w:hAnsiTheme="minorEastAsia" w:eastAsiaTheme="minorEastAsia"/>
          <w:kern w:val="0"/>
          <w:sz w:val="24"/>
          <w:szCs w:val="24"/>
        </w:rPr>
        <w:t>。</w:t>
      </w:r>
    </w:p>
    <w:p w14:paraId="049031BF">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1.3、M型模式：</w:t>
      </w:r>
    </w:p>
    <w:p w14:paraId="08F81C9D">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1.3.1、具备</w:t>
      </w:r>
      <w:r>
        <w:rPr>
          <w:rFonts w:cs="宋体" w:asciiTheme="minorEastAsia" w:hAnsiTheme="minorEastAsia" w:eastAsiaTheme="minorEastAsia"/>
          <w:kern w:val="0"/>
          <w:sz w:val="24"/>
          <w:szCs w:val="24"/>
          <w:lang w:val="zh-TW" w:eastAsia="zh-TW"/>
        </w:rPr>
        <w:t>彩色M型</w:t>
      </w:r>
      <w:r>
        <w:rPr>
          <w:rFonts w:cs="宋体" w:asciiTheme="minorEastAsia" w:hAnsiTheme="minorEastAsia" w:eastAsiaTheme="minorEastAsia"/>
          <w:kern w:val="0"/>
          <w:sz w:val="24"/>
          <w:szCs w:val="24"/>
        </w:rPr>
        <w:t>成像</w:t>
      </w:r>
      <w:r>
        <w:rPr>
          <w:rFonts w:cs="宋体" w:asciiTheme="minorEastAsia" w:hAnsiTheme="minorEastAsia" w:eastAsiaTheme="minorEastAsia"/>
          <w:kern w:val="0"/>
          <w:sz w:val="24"/>
          <w:szCs w:val="24"/>
          <w:lang w:val="zh-TW" w:eastAsia="zh-TW"/>
        </w:rPr>
        <w:t>模式</w:t>
      </w:r>
      <w:r>
        <w:rPr>
          <w:rFonts w:cs="宋体" w:asciiTheme="minorEastAsia" w:hAnsiTheme="minorEastAsia" w:eastAsiaTheme="minorEastAsia"/>
          <w:kern w:val="0"/>
          <w:sz w:val="24"/>
          <w:szCs w:val="24"/>
        </w:rPr>
        <w:t>：</w:t>
      </w:r>
    </w:p>
    <w:p w14:paraId="3B8C733D">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1.3.2、具备</w:t>
      </w:r>
      <w:r>
        <w:rPr>
          <w:rFonts w:cs="宋体" w:asciiTheme="minorEastAsia" w:hAnsiTheme="minorEastAsia" w:eastAsiaTheme="minorEastAsia"/>
          <w:kern w:val="0"/>
          <w:sz w:val="24"/>
          <w:szCs w:val="24"/>
          <w:lang w:val="zh-TW" w:eastAsia="zh-TW"/>
        </w:rPr>
        <w:t>解剖M型成像</w:t>
      </w:r>
      <w:r>
        <w:rPr>
          <w:rFonts w:cs="宋体" w:asciiTheme="minorEastAsia" w:hAnsiTheme="minorEastAsia" w:eastAsiaTheme="minorEastAsia"/>
          <w:kern w:val="0"/>
          <w:sz w:val="24"/>
          <w:szCs w:val="24"/>
        </w:rPr>
        <w:t>模式，</w:t>
      </w:r>
      <w:r>
        <w:rPr>
          <w:rFonts w:cs="宋体" w:asciiTheme="minorEastAsia" w:hAnsiTheme="minorEastAsia" w:eastAsiaTheme="minorEastAsia"/>
          <w:kern w:val="0"/>
          <w:sz w:val="24"/>
          <w:szCs w:val="24"/>
          <w:lang w:val="zh-TW" w:eastAsia="zh-TW"/>
        </w:rPr>
        <w:t>取样线</w:t>
      </w:r>
      <w:r>
        <w:rPr>
          <w:rFonts w:cs="宋体" w:asciiTheme="minorEastAsia" w:hAnsiTheme="minorEastAsia" w:eastAsiaTheme="minorEastAsia"/>
          <w:kern w:val="0"/>
          <w:sz w:val="24"/>
          <w:szCs w:val="24"/>
        </w:rPr>
        <w:t>≥3 条</w:t>
      </w:r>
      <w:r>
        <w:rPr>
          <w:rFonts w:cs="宋体" w:asciiTheme="minorEastAsia" w:hAnsiTheme="minorEastAsia" w:eastAsiaTheme="minorEastAsia"/>
          <w:kern w:val="0"/>
          <w:sz w:val="24"/>
          <w:szCs w:val="24"/>
          <w:lang w:val="zh-TW" w:eastAsia="zh-TW"/>
        </w:rPr>
        <w:t>，</w:t>
      </w:r>
      <w:r>
        <w:rPr>
          <w:rFonts w:cs="宋体" w:asciiTheme="minorEastAsia" w:hAnsiTheme="minorEastAsia" w:eastAsiaTheme="minorEastAsia"/>
          <w:kern w:val="0"/>
          <w:sz w:val="24"/>
          <w:szCs w:val="24"/>
        </w:rPr>
        <w:t>可360°</w:t>
      </w:r>
      <w:r>
        <w:rPr>
          <w:rFonts w:cs="宋体" w:asciiTheme="minorEastAsia" w:hAnsiTheme="minorEastAsia" w:eastAsiaTheme="minorEastAsia"/>
          <w:kern w:val="0"/>
          <w:sz w:val="24"/>
          <w:szCs w:val="24"/>
          <w:lang w:val="zh-TW" w:eastAsia="zh-TW"/>
        </w:rPr>
        <w:t>旋转</w:t>
      </w:r>
      <w:r>
        <w:rPr>
          <w:rFonts w:cs="宋体" w:asciiTheme="minorEastAsia" w:hAnsiTheme="minorEastAsia" w:eastAsiaTheme="minorEastAsia"/>
          <w:kern w:val="0"/>
          <w:sz w:val="24"/>
          <w:szCs w:val="24"/>
        </w:rPr>
        <w:t>。</w:t>
      </w:r>
    </w:p>
    <w:p w14:paraId="28FA02D8">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1.3.3、</w:t>
      </w:r>
      <w:r>
        <w:rPr>
          <w:rFonts w:cs="宋体" w:asciiTheme="minorEastAsia" w:hAnsiTheme="minorEastAsia" w:eastAsiaTheme="minorEastAsia"/>
          <w:kern w:val="0"/>
          <w:sz w:val="24"/>
          <w:szCs w:val="24"/>
          <w:lang w:val="zh-TW" w:eastAsia="zh-TW"/>
        </w:rPr>
        <w:t>曲线解剖M型成像</w:t>
      </w:r>
      <w:r>
        <w:rPr>
          <w:rFonts w:cs="宋体" w:asciiTheme="minorEastAsia" w:hAnsiTheme="minorEastAsia" w:eastAsiaTheme="minorEastAsia"/>
          <w:kern w:val="0"/>
          <w:sz w:val="24"/>
          <w:szCs w:val="24"/>
        </w:rPr>
        <w:t>模式，可</w:t>
      </w:r>
      <w:r>
        <w:rPr>
          <w:rFonts w:cs="宋体" w:asciiTheme="minorEastAsia" w:hAnsiTheme="minorEastAsia" w:eastAsiaTheme="minorEastAsia"/>
          <w:kern w:val="0"/>
          <w:sz w:val="24"/>
          <w:szCs w:val="24"/>
          <w:lang w:val="zh-TW" w:eastAsia="zh-TW"/>
        </w:rPr>
        <w:t>任意曲线取样</w:t>
      </w:r>
      <w:r>
        <w:rPr>
          <w:rFonts w:cs="宋体" w:asciiTheme="minorEastAsia" w:hAnsiTheme="minorEastAsia" w:eastAsiaTheme="minorEastAsia"/>
          <w:kern w:val="0"/>
          <w:sz w:val="24"/>
          <w:szCs w:val="24"/>
        </w:rPr>
        <w:t>。</w:t>
      </w:r>
    </w:p>
    <w:p w14:paraId="4F3C99E0">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1.4、</w:t>
      </w:r>
      <w:r>
        <w:rPr>
          <w:rFonts w:cs="宋体" w:asciiTheme="minorEastAsia" w:hAnsiTheme="minorEastAsia" w:eastAsiaTheme="minorEastAsia"/>
          <w:kern w:val="0"/>
          <w:sz w:val="24"/>
          <w:szCs w:val="24"/>
          <w:lang w:val="zh-TW" w:eastAsia="zh-TW"/>
        </w:rPr>
        <w:t>彩色多普勒成像</w:t>
      </w:r>
      <w:r>
        <w:rPr>
          <w:rFonts w:cs="宋体" w:asciiTheme="minorEastAsia" w:hAnsiTheme="minorEastAsia" w:eastAsiaTheme="minorEastAsia"/>
          <w:kern w:val="0"/>
          <w:sz w:val="24"/>
          <w:szCs w:val="24"/>
        </w:rPr>
        <w:t>单元。</w:t>
      </w:r>
    </w:p>
    <w:p w14:paraId="26A76CAA">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1.5、</w:t>
      </w:r>
      <w:r>
        <w:rPr>
          <w:rFonts w:cs="宋体" w:asciiTheme="minorEastAsia" w:hAnsiTheme="minorEastAsia" w:eastAsiaTheme="minorEastAsia"/>
          <w:kern w:val="0"/>
          <w:sz w:val="24"/>
          <w:szCs w:val="24"/>
          <w:lang w:val="zh-TW" w:eastAsia="zh-TW"/>
        </w:rPr>
        <w:t>频谱多普勒成像</w:t>
      </w:r>
      <w:r>
        <w:rPr>
          <w:rFonts w:cs="宋体" w:asciiTheme="minorEastAsia" w:hAnsiTheme="minorEastAsia" w:eastAsiaTheme="minorEastAsia"/>
          <w:kern w:val="0"/>
          <w:sz w:val="24"/>
          <w:szCs w:val="24"/>
        </w:rPr>
        <w:t>单元。</w:t>
      </w:r>
    </w:p>
    <w:p w14:paraId="040353AC">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1.6、</w:t>
      </w:r>
      <w:r>
        <w:rPr>
          <w:rFonts w:cs="宋体" w:asciiTheme="minorEastAsia" w:hAnsiTheme="minorEastAsia" w:eastAsiaTheme="minorEastAsia"/>
          <w:kern w:val="0"/>
          <w:sz w:val="24"/>
          <w:szCs w:val="24"/>
          <w:lang w:val="zh-TW" w:eastAsia="zh-TW"/>
        </w:rPr>
        <w:t>组织多普勒成像</w:t>
      </w:r>
    </w:p>
    <w:p w14:paraId="00F2B333">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rPr>
        <w:t>▲1.7、</w:t>
      </w:r>
      <w:r>
        <w:rPr>
          <w:rFonts w:cs="宋体" w:asciiTheme="minorEastAsia" w:hAnsiTheme="minorEastAsia" w:eastAsiaTheme="minorEastAsia"/>
          <w:kern w:val="0"/>
          <w:sz w:val="24"/>
          <w:szCs w:val="24"/>
          <w:lang w:val="zh-TW" w:eastAsia="zh-TW"/>
        </w:rPr>
        <w:t>空间复合成像技术</w:t>
      </w:r>
      <w:r>
        <w:rPr>
          <w:rFonts w:cs="宋体" w:asciiTheme="minorEastAsia" w:hAnsiTheme="minorEastAsia" w:eastAsiaTheme="minorEastAsia"/>
          <w:kern w:val="0"/>
          <w:sz w:val="24"/>
          <w:szCs w:val="24"/>
        </w:rPr>
        <w:t>：≥9</w:t>
      </w:r>
      <w:r>
        <w:rPr>
          <w:rFonts w:cs="宋体" w:asciiTheme="minorEastAsia" w:hAnsiTheme="minorEastAsia" w:eastAsiaTheme="minorEastAsia"/>
          <w:kern w:val="0"/>
          <w:sz w:val="24"/>
          <w:szCs w:val="24"/>
          <w:lang w:val="zh-TW" w:eastAsia="zh-TW"/>
        </w:rPr>
        <w:t>线偏转</w:t>
      </w:r>
      <w:r>
        <w:rPr>
          <w:rFonts w:cs="宋体" w:asciiTheme="minorEastAsia" w:hAnsiTheme="minorEastAsia" w:eastAsiaTheme="minorEastAsia"/>
          <w:kern w:val="0"/>
          <w:sz w:val="24"/>
          <w:szCs w:val="24"/>
        </w:rPr>
        <w:t>（提供曲别针实验照片）</w:t>
      </w:r>
    </w:p>
    <w:p w14:paraId="45C3B579">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1.8、</w:t>
      </w:r>
      <w:r>
        <w:rPr>
          <w:rFonts w:cs="宋体" w:asciiTheme="minorEastAsia" w:hAnsiTheme="minorEastAsia" w:eastAsiaTheme="minorEastAsia"/>
          <w:sz w:val="24"/>
          <w:szCs w:val="24"/>
          <w:lang w:val="zh-TW" w:eastAsia="zh-TW"/>
        </w:rPr>
        <w:t>斑点噪音抑制技术</w:t>
      </w:r>
      <w:r>
        <w:rPr>
          <w:rFonts w:cs="宋体" w:asciiTheme="minorEastAsia" w:hAnsiTheme="minorEastAsia" w:eastAsiaTheme="minorEastAsia"/>
          <w:sz w:val="24"/>
          <w:szCs w:val="24"/>
          <w:lang w:val="zh-TW"/>
        </w:rPr>
        <w:t>。</w:t>
      </w:r>
    </w:p>
    <w:p w14:paraId="35C39E9A">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1.9、</w:t>
      </w:r>
      <w:r>
        <w:rPr>
          <w:rFonts w:cs="宋体" w:asciiTheme="minorEastAsia" w:hAnsiTheme="minorEastAsia" w:eastAsiaTheme="minorEastAsia"/>
          <w:sz w:val="24"/>
          <w:szCs w:val="24"/>
          <w:lang w:val="zh-TW" w:eastAsia="zh-TW"/>
        </w:rPr>
        <w:t>扩展成像：</w:t>
      </w:r>
      <w:r>
        <w:rPr>
          <w:rFonts w:cs="宋体" w:asciiTheme="minorEastAsia" w:hAnsiTheme="minorEastAsia" w:eastAsiaTheme="minorEastAsia"/>
          <w:sz w:val="24"/>
          <w:szCs w:val="24"/>
          <w:lang w:val="zh-TW"/>
        </w:rPr>
        <w:t>所配</w:t>
      </w:r>
      <w:r>
        <w:rPr>
          <w:rFonts w:cs="宋体" w:asciiTheme="minorEastAsia" w:hAnsiTheme="minorEastAsia" w:eastAsiaTheme="minorEastAsia"/>
          <w:sz w:val="24"/>
          <w:szCs w:val="24"/>
          <w:lang w:val="zh-TW" w:eastAsia="zh-TW"/>
        </w:rPr>
        <w:t>凸阵、线阵、相控阵探头可用</w:t>
      </w:r>
      <w:r>
        <w:rPr>
          <w:rFonts w:cs="宋体" w:asciiTheme="minorEastAsia" w:hAnsiTheme="minorEastAsia" w:eastAsiaTheme="minorEastAsia"/>
          <w:sz w:val="24"/>
          <w:szCs w:val="24"/>
          <w:lang w:val="zh-TW"/>
        </w:rPr>
        <w:t>。</w:t>
      </w:r>
    </w:p>
    <w:p w14:paraId="72F1D949">
      <w:pPr>
        <w:pStyle w:val="11"/>
        <w:keepNext w:val="0"/>
        <w:keepLines w:val="0"/>
        <w:pageBreakBefore w:val="0"/>
        <w:numPr>
          <w:ilvl w:val="1"/>
          <w:numId w:val="0"/>
        </w:numPr>
        <w:kinsoku/>
        <w:wordWrap/>
        <w:overflowPunct/>
        <w:topLinePunct w:val="0"/>
        <w:bidi w:val="0"/>
        <w:adjustRightInd/>
        <w:snapToGrid/>
        <w:spacing w:line="360" w:lineRule="auto"/>
        <w:ind w:firstLine="0" w:firstLineChars="0"/>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1.10、</w:t>
      </w:r>
      <w:r>
        <w:rPr>
          <w:rFonts w:cs="宋体" w:asciiTheme="minorEastAsia" w:hAnsiTheme="minorEastAsia" w:eastAsiaTheme="minorEastAsia"/>
          <w:sz w:val="24"/>
          <w:szCs w:val="24"/>
          <w:lang w:val="zh-TW" w:eastAsia="zh-TW"/>
        </w:rPr>
        <w:t>声速匹配技术</w:t>
      </w:r>
      <w:r>
        <w:rPr>
          <w:rFonts w:cs="宋体" w:asciiTheme="minorEastAsia" w:hAnsiTheme="minorEastAsia" w:eastAsiaTheme="minorEastAsia"/>
          <w:sz w:val="24"/>
          <w:szCs w:val="24"/>
          <w:lang w:val="zh-TW"/>
        </w:rPr>
        <w:t>。</w:t>
      </w:r>
    </w:p>
    <w:p w14:paraId="2616CC1D">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1.11、</w:t>
      </w:r>
      <w:r>
        <w:rPr>
          <w:rFonts w:cs="宋体" w:asciiTheme="minorEastAsia" w:hAnsiTheme="minorEastAsia" w:eastAsiaTheme="minorEastAsia"/>
          <w:sz w:val="24"/>
          <w:szCs w:val="24"/>
          <w:lang w:val="zh-TW" w:eastAsia="zh-TW"/>
        </w:rPr>
        <w:t>一键自动优化二维图像、彩色图像和频谱图像</w:t>
      </w:r>
      <w:r>
        <w:rPr>
          <w:rFonts w:cs="宋体" w:asciiTheme="minorEastAsia" w:hAnsiTheme="minorEastAsia" w:eastAsiaTheme="minorEastAsia"/>
          <w:sz w:val="24"/>
          <w:szCs w:val="24"/>
          <w:lang w:val="zh-TW"/>
        </w:rPr>
        <w:t>。</w:t>
      </w:r>
    </w:p>
    <w:p w14:paraId="7FDA98C9">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1.12、</w:t>
      </w:r>
      <w:r>
        <w:rPr>
          <w:rFonts w:cs="宋体" w:asciiTheme="minorEastAsia" w:hAnsiTheme="minorEastAsia" w:eastAsiaTheme="minorEastAsia"/>
          <w:kern w:val="0"/>
          <w:sz w:val="24"/>
          <w:szCs w:val="24"/>
          <w:lang w:val="zh-TW" w:eastAsia="zh-TW"/>
        </w:rPr>
        <w:t>造影成像</w:t>
      </w:r>
      <w:r>
        <w:rPr>
          <w:rFonts w:cs="宋体" w:asciiTheme="minorEastAsia" w:hAnsiTheme="minorEastAsia" w:eastAsiaTheme="minorEastAsia"/>
          <w:kern w:val="0"/>
          <w:sz w:val="24"/>
          <w:szCs w:val="24"/>
          <w:lang w:val="zh-TW"/>
        </w:rPr>
        <w:t>：具备</w:t>
      </w:r>
      <w:r>
        <w:rPr>
          <w:rFonts w:cs="宋体" w:asciiTheme="minorEastAsia" w:hAnsiTheme="minorEastAsia" w:eastAsiaTheme="minorEastAsia"/>
          <w:sz w:val="24"/>
          <w:szCs w:val="24"/>
          <w:lang w:val="zh-TW" w:eastAsia="zh-TW"/>
        </w:rPr>
        <w:t>微血管造影增强</w:t>
      </w:r>
      <w:r>
        <w:rPr>
          <w:rFonts w:cs="宋体" w:asciiTheme="minorEastAsia" w:hAnsiTheme="minorEastAsia" w:eastAsiaTheme="minorEastAsia"/>
          <w:sz w:val="24"/>
          <w:szCs w:val="24"/>
          <w:lang w:val="zh-TW"/>
        </w:rPr>
        <w:t>功能</w:t>
      </w:r>
      <w:r>
        <w:rPr>
          <w:rFonts w:cs="宋体" w:asciiTheme="minorEastAsia" w:hAnsiTheme="minorEastAsia" w:eastAsiaTheme="minorEastAsia"/>
          <w:sz w:val="24"/>
          <w:szCs w:val="24"/>
          <w:lang w:val="zh-TW" w:eastAsia="zh-TW"/>
        </w:rPr>
        <w:t>，可记录造影剂微泡在血管内的流动，并通过对当前切面中的微泡灌注情况进行不断累积，动态地显示成像区域中微小血管分布</w:t>
      </w:r>
      <w:r>
        <w:rPr>
          <w:rFonts w:cs="宋体" w:asciiTheme="minorEastAsia" w:hAnsiTheme="minorEastAsia" w:eastAsiaTheme="minorEastAsia"/>
          <w:sz w:val="24"/>
          <w:szCs w:val="24"/>
          <w:lang w:val="zh-TW"/>
        </w:rPr>
        <w:t>。</w:t>
      </w:r>
    </w:p>
    <w:p w14:paraId="5035259D">
      <w:pPr>
        <w:pStyle w:val="11"/>
        <w:keepNext w:val="0"/>
        <w:keepLines w:val="0"/>
        <w:pageBreakBefore w:val="0"/>
        <w:numPr>
          <w:ilvl w:val="1"/>
          <w:numId w:val="0"/>
        </w:numPr>
        <w:kinsoku/>
        <w:wordWrap/>
        <w:overflowPunct/>
        <w:topLinePunct w:val="0"/>
        <w:bidi w:val="0"/>
        <w:adjustRightInd/>
        <w:snapToGrid/>
        <w:spacing w:line="360" w:lineRule="auto"/>
        <w:ind w:firstLine="0" w:firstLineChars="0"/>
        <w:textAlignment w:val="auto"/>
        <w:rPr>
          <w:rFonts w:hint="default" w:cs="宋体" w:asciiTheme="minorEastAsia" w:hAnsiTheme="minorEastAsia" w:eastAsiaTheme="minorEastAsia"/>
          <w:sz w:val="24"/>
          <w:szCs w:val="24"/>
          <w:lang w:val="zh-TW" w:eastAsia="zh-TW"/>
        </w:rPr>
      </w:pPr>
      <w:bookmarkStart w:id="11" w:name="_Hlk184947043"/>
      <w:r>
        <w:rPr>
          <w:rFonts w:cs="宋体" w:asciiTheme="minorEastAsia" w:hAnsiTheme="minorEastAsia" w:eastAsiaTheme="minorEastAsia"/>
          <w:kern w:val="0"/>
          <w:sz w:val="24"/>
          <w:szCs w:val="24"/>
          <w:lang w:val="zh-TW"/>
        </w:rPr>
        <w:t>1.13、</w:t>
      </w:r>
      <w:r>
        <w:rPr>
          <w:rFonts w:cs="宋体" w:asciiTheme="minorEastAsia" w:hAnsiTheme="minorEastAsia" w:eastAsiaTheme="minorEastAsia"/>
          <w:kern w:val="0"/>
          <w:sz w:val="24"/>
          <w:szCs w:val="24"/>
          <w:lang w:val="zh-TW" w:eastAsia="zh-TW"/>
        </w:rPr>
        <w:t>剪切波弹性成像功能</w:t>
      </w:r>
    </w:p>
    <w:p w14:paraId="7EEF9C53">
      <w:pPr>
        <w:pStyle w:val="11"/>
        <w:keepNext w:val="0"/>
        <w:keepLines w:val="0"/>
        <w:pageBreakBefore w:val="0"/>
        <w:numPr>
          <w:ilvl w:val="2"/>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1.13.1、</w:t>
      </w:r>
      <w:r>
        <w:rPr>
          <w:rFonts w:cs="宋体" w:asciiTheme="minorEastAsia" w:hAnsiTheme="minorEastAsia" w:eastAsiaTheme="minorEastAsia"/>
          <w:sz w:val="24"/>
          <w:szCs w:val="24"/>
          <w:lang w:val="zh-TW" w:eastAsia="zh-TW"/>
        </w:rPr>
        <w:t>支持腹部和浅表探头</w:t>
      </w:r>
      <w:r>
        <w:rPr>
          <w:rFonts w:cs="宋体" w:asciiTheme="minorEastAsia" w:hAnsiTheme="minorEastAsia" w:eastAsiaTheme="minorEastAsia"/>
          <w:sz w:val="24"/>
          <w:szCs w:val="24"/>
          <w:lang w:val="zh-TW"/>
        </w:rPr>
        <w:t>。</w:t>
      </w:r>
    </w:p>
    <w:p w14:paraId="72CA3910">
      <w:pPr>
        <w:pStyle w:val="11"/>
        <w:keepNext w:val="0"/>
        <w:keepLines w:val="0"/>
        <w:pageBreakBefore w:val="0"/>
        <w:numPr>
          <w:ilvl w:val="2"/>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1.13.2、</w:t>
      </w:r>
      <w:r>
        <w:rPr>
          <w:rFonts w:cs="宋体" w:asciiTheme="minorEastAsia" w:hAnsiTheme="minorEastAsia" w:eastAsiaTheme="minorEastAsia"/>
          <w:sz w:val="24"/>
          <w:szCs w:val="24"/>
          <w:lang w:val="zh-TW"/>
        </w:rPr>
        <w:t>可</w:t>
      </w:r>
      <w:r>
        <w:rPr>
          <w:rFonts w:cs="宋体" w:asciiTheme="minorEastAsia" w:hAnsiTheme="minorEastAsia" w:eastAsiaTheme="minorEastAsia"/>
          <w:sz w:val="24"/>
          <w:szCs w:val="24"/>
          <w:lang w:val="zh-TW" w:eastAsia="zh-TW"/>
        </w:rPr>
        <w:t>动态显示二维剪切波弹性成像图</w:t>
      </w:r>
      <w:r>
        <w:rPr>
          <w:rFonts w:cs="宋体" w:asciiTheme="minorEastAsia" w:hAnsiTheme="minorEastAsia" w:eastAsiaTheme="minorEastAsia"/>
          <w:kern w:val="0"/>
          <w:sz w:val="24"/>
          <w:szCs w:val="24"/>
          <w:lang w:val="zh-TW"/>
        </w:rPr>
        <w:t>；</w:t>
      </w:r>
      <w:r>
        <w:rPr>
          <w:rFonts w:cs="宋体" w:asciiTheme="minorEastAsia" w:hAnsiTheme="minorEastAsia" w:eastAsiaTheme="minorEastAsia"/>
          <w:sz w:val="24"/>
          <w:szCs w:val="24"/>
          <w:lang w:val="zh-TW" w:eastAsia="zh-TW"/>
        </w:rPr>
        <w:t>弹性定量参数包括弹性模量、剪切模量和剪切波速度定量组织的硬度信息</w:t>
      </w:r>
      <w:r>
        <w:rPr>
          <w:rFonts w:cs="宋体" w:asciiTheme="minorEastAsia" w:hAnsiTheme="minorEastAsia" w:eastAsiaTheme="minorEastAsia"/>
          <w:sz w:val="24"/>
          <w:szCs w:val="24"/>
          <w:lang w:val="zh-TW"/>
        </w:rPr>
        <w:t>。</w:t>
      </w:r>
    </w:p>
    <w:p w14:paraId="504EC857">
      <w:pPr>
        <w:pStyle w:val="11"/>
        <w:keepNext w:val="0"/>
        <w:keepLines w:val="0"/>
        <w:pageBreakBefore w:val="0"/>
        <w:numPr>
          <w:ilvl w:val="2"/>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lang w:val="zh-TW"/>
        </w:rPr>
        <w:t>1.13.</w:t>
      </w:r>
      <w:r>
        <w:rPr>
          <w:rFonts w:hint="eastAsia" w:cs="宋体" w:asciiTheme="minorEastAsia" w:hAnsiTheme="minorEastAsia" w:eastAsiaTheme="minorEastAsia"/>
          <w:kern w:val="0"/>
          <w:sz w:val="24"/>
          <w:szCs w:val="24"/>
          <w:lang w:val="en-US" w:eastAsia="zh-CN"/>
        </w:rPr>
        <w:t>3</w:t>
      </w:r>
      <w:r>
        <w:rPr>
          <w:rFonts w:cs="宋体" w:asciiTheme="minorEastAsia" w:hAnsiTheme="minorEastAsia" w:eastAsiaTheme="minorEastAsia"/>
          <w:kern w:val="0"/>
          <w:sz w:val="24"/>
          <w:szCs w:val="24"/>
          <w:lang w:val="zh-TW"/>
        </w:rPr>
        <w:t>、</w:t>
      </w:r>
      <w:r>
        <w:rPr>
          <w:rFonts w:cs="宋体" w:asciiTheme="minorEastAsia" w:hAnsiTheme="minorEastAsia" w:eastAsiaTheme="minorEastAsia"/>
          <w:sz w:val="24"/>
          <w:szCs w:val="24"/>
          <w:lang w:val="zh-TW" w:eastAsia="zh-TW"/>
        </w:rPr>
        <w:t>具备可信度图，可通过颜色显示剪切波检测效果图像，</w:t>
      </w:r>
      <w:r>
        <w:rPr>
          <w:rFonts w:cs="宋体" w:asciiTheme="minorEastAsia" w:hAnsiTheme="minorEastAsia" w:eastAsiaTheme="minorEastAsia"/>
          <w:sz w:val="24"/>
          <w:szCs w:val="24"/>
          <w:lang w:val="zh-TW"/>
        </w:rPr>
        <w:t>可</w:t>
      </w:r>
      <w:r>
        <w:rPr>
          <w:rFonts w:cs="宋体" w:asciiTheme="minorEastAsia" w:hAnsiTheme="minorEastAsia" w:eastAsiaTheme="minorEastAsia"/>
          <w:sz w:val="24"/>
          <w:szCs w:val="24"/>
          <w:lang w:val="zh-TW" w:eastAsia="zh-TW"/>
        </w:rPr>
        <w:t>判断适合使</w:t>
      </w:r>
      <w:r>
        <w:rPr>
          <w:rFonts w:cs="宋体" w:asciiTheme="minorEastAsia" w:hAnsiTheme="minorEastAsia" w:eastAsiaTheme="minorEastAsia"/>
          <w:kern w:val="0"/>
          <w:sz w:val="24"/>
          <w:szCs w:val="24"/>
          <w:lang w:val="zh-TW"/>
        </w:rPr>
        <w:t>用剪切波成像的组织区域、测量区域。</w:t>
      </w:r>
    </w:p>
    <w:bookmarkEnd w:id="11"/>
    <w:p w14:paraId="65688307">
      <w:pPr>
        <w:pStyle w:val="11"/>
        <w:keepNext w:val="0"/>
        <w:keepLines w:val="0"/>
        <w:pageBreakBefore w:val="0"/>
        <w:numPr>
          <w:ilvl w:val="2"/>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lang w:val="zh-TW"/>
        </w:rPr>
        <w:t>1.14、应变式式弹性成像：具备组织硬度定量分析软件、压力曲线提示图标。</w:t>
      </w:r>
    </w:p>
    <w:p w14:paraId="30E4CC49">
      <w:pPr>
        <w:pStyle w:val="11"/>
        <w:keepNext w:val="0"/>
        <w:keepLines w:val="0"/>
        <w:pageBreakBefore w:val="0"/>
        <w:numPr>
          <w:ilvl w:val="2"/>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lang w:val="zh-TW"/>
        </w:rPr>
        <w:t>▲1.15、多门多普勒：在同一心动周期内，可实时获取两个取样点的多普勒频谱。</w:t>
      </w:r>
    </w:p>
    <w:p w14:paraId="76D045F9">
      <w:pPr>
        <w:pStyle w:val="11"/>
        <w:keepNext w:val="0"/>
        <w:keepLines w:val="0"/>
        <w:pageBreakBefore w:val="0"/>
        <w:numPr>
          <w:ilvl w:val="2"/>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lang w:val="zh-TW"/>
        </w:rPr>
        <w:t>1.16、宽景成像：可实时提示扫描速度过快、过慢；冻结后自动显示扫描总长度值，并支持旋转、局部放大调节。</w:t>
      </w:r>
    </w:p>
    <w:p w14:paraId="10BDB7F4">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1.17、</w:t>
      </w:r>
      <w:r>
        <w:rPr>
          <w:rFonts w:cs="宋体" w:asciiTheme="minorEastAsia" w:hAnsiTheme="minorEastAsia" w:eastAsiaTheme="minorEastAsia"/>
          <w:kern w:val="0"/>
          <w:sz w:val="24"/>
          <w:szCs w:val="24"/>
          <w:lang w:val="zh-TW" w:eastAsia="zh-TW"/>
        </w:rPr>
        <w:t>二维立体血流成像技术</w:t>
      </w:r>
      <w:r>
        <w:rPr>
          <w:rFonts w:cs="宋体" w:asciiTheme="minorEastAsia" w:hAnsiTheme="minorEastAsia" w:eastAsiaTheme="minorEastAsia"/>
          <w:kern w:val="0"/>
          <w:sz w:val="24"/>
          <w:szCs w:val="24"/>
          <w:lang w:val="zh-TW"/>
        </w:rPr>
        <w:t>。</w:t>
      </w:r>
    </w:p>
    <w:p w14:paraId="6987C954">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lang w:val="zh-TW"/>
        </w:rPr>
        <w:t>1.18、</w:t>
      </w:r>
      <w:r>
        <w:rPr>
          <w:rFonts w:cs="宋体" w:asciiTheme="minorEastAsia" w:hAnsiTheme="minorEastAsia" w:eastAsiaTheme="minorEastAsia"/>
          <w:sz w:val="24"/>
          <w:szCs w:val="24"/>
          <w:lang w:val="zh-TW" w:eastAsia="zh-TW"/>
        </w:rPr>
        <w:t>负荷超声成像</w:t>
      </w:r>
      <w:r>
        <w:rPr>
          <w:rFonts w:cs="宋体" w:asciiTheme="minorEastAsia" w:hAnsiTheme="minorEastAsia" w:eastAsiaTheme="minorEastAsia"/>
          <w:sz w:val="24"/>
          <w:szCs w:val="24"/>
          <w:lang w:val="zh-TW"/>
        </w:rPr>
        <w:t>：可</w:t>
      </w:r>
      <w:r>
        <w:rPr>
          <w:rFonts w:cs="宋体" w:asciiTheme="minorEastAsia" w:hAnsiTheme="minorEastAsia" w:eastAsiaTheme="minorEastAsia"/>
          <w:sz w:val="24"/>
          <w:szCs w:val="24"/>
          <w:lang w:val="zh-TW" w:eastAsia="zh-TW"/>
        </w:rPr>
        <w:t>自定义编辑模板，支持运动负荷、药物负荷</w:t>
      </w:r>
    </w:p>
    <w:p w14:paraId="508B1BC5">
      <w:pPr>
        <w:pStyle w:val="11"/>
        <w:keepNext w:val="0"/>
        <w:keepLines w:val="0"/>
        <w:pageBreakBefore w:val="0"/>
        <w:numPr>
          <w:ilvl w:val="1"/>
          <w:numId w:val="0"/>
        </w:numPr>
        <w:kinsoku/>
        <w:wordWrap/>
        <w:overflowPunct/>
        <w:topLinePunct w:val="0"/>
        <w:bidi w:val="0"/>
        <w:adjustRightInd/>
        <w:snapToGrid/>
        <w:spacing w:line="360" w:lineRule="auto"/>
        <w:ind w:firstLine="0" w:firstLineChars="0"/>
        <w:textAlignment w:val="auto"/>
        <w:rPr>
          <w:rFonts w:hint="default" w:cs="宋体" w:asciiTheme="minorEastAsia" w:hAnsiTheme="minorEastAsia" w:eastAsiaTheme="minorEastAsia"/>
          <w:sz w:val="24"/>
          <w:szCs w:val="24"/>
        </w:rPr>
      </w:pPr>
      <w:bookmarkStart w:id="12" w:name="_Hlk175611988"/>
      <w:r>
        <w:rPr>
          <w:rFonts w:cs="宋体" w:asciiTheme="minorEastAsia" w:hAnsiTheme="minorEastAsia" w:eastAsiaTheme="minorEastAsia"/>
          <w:kern w:val="0"/>
          <w:sz w:val="24"/>
          <w:szCs w:val="24"/>
        </w:rPr>
        <w:t>1.19、</w:t>
      </w:r>
      <w:r>
        <w:rPr>
          <w:rFonts w:cs="宋体" w:asciiTheme="minorEastAsia" w:hAnsiTheme="minorEastAsia" w:eastAsiaTheme="minorEastAsia"/>
          <w:sz w:val="24"/>
          <w:szCs w:val="24"/>
          <w:lang w:val="zh-TW" w:eastAsia="zh-TW"/>
        </w:rPr>
        <w:t>智能多普勒跟踪技术</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可自动跟踪血管的位置并自动调节</w:t>
      </w:r>
      <w:r>
        <w:rPr>
          <w:rFonts w:cs="宋体" w:asciiTheme="minorEastAsia" w:hAnsiTheme="minorEastAsia" w:eastAsiaTheme="minorEastAsia"/>
          <w:sz w:val="24"/>
          <w:szCs w:val="24"/>
        </w:rPr>
        <w:t>ROI</w:t>
      </w:r>
      <w:r>
        <w:rPr>
          <w:rFonts w:cs="宋体" w:asciiTheme="minorEastAsia" w:hAnsiTheme="minorEastAsia" w:eastAsiaTheme="minorEastAsia"/>
          <w:sz w:val="24"/>
          <w:szCs w:val="24"/>
          <w:lang w:val="zh-TW" w:eastAsia="zh-TW"/>
        </w:rPr>
        <w:t>框位置、偏转角度、</w:t>
      </w:r>
      <w:r>
        <w:rPr>
          <w:rFonts w:cs="宋体" w:asciiTheme="minorEastAsia" w:hAnsiTheme="minorEastAsia" w:eastAsiaTheme="minorEastAsia"/>
          <w:sz w:val="24"/>
          <w:szCs w:val="24"/>
        </w:rPr>
        <w:t>PW</w:t>
      </w:r>
      <w:r>
        <w:rPr>
          <w:rFonts w:cs="宋体" w:asciiTheme="minorEastAsia" w:hAnsiTheme="minorEastAsia" w:eastAsiaTheme="minorEastAsia"/>
          <w:sz w:val="24"/>
          <w:szCs w:val="24"/>
          <w:lang w:val="zh-TW" w:eastAsia="zh-TW"/>
        </w:rPr>
        <w:t>取样门、取样容积等参数</w:t>
      </w:r>
      <w:bookmarkEnd w:id="12"/>
    </w:p>
    <w:p w14:paraId="46237D75">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bCs/>
          <w:kern w:val="0"/>
          <w:sz w:val="24"/>
          <w:szCs w:val="24"/>
        </w:rPr>
        <w:t>▲</w:t>
      </w:r>
      <w:r>
        <w:rPr>
          <w:rFonts w:cs="宋体" w:asciiTheme="minorEastAsia" w:hAnsiTheme="minorEastAsia" w:eastAsiaTheme="minorEastAsia"/>
          <w:kern w:val="0"/>
          <w:sz w:val="24"/>
          <w:szCs w:val="24"/>
        </w:rPr>
        <w:t>1.20、</w:t>
      </w:r>
      <w:r>
        <w:rPr>
          <w:rFonts w:cs="宋体" w:asciiTheme="minorEastAsia" w:hAnsiTheme="minorEastAsia" w:eastAsiaTheme="minorEastAsia"/>
          <w:sz w:val="24"/>
          <w:szCs w:val="24"/>
          <w:lang w:val="zh-TW" w:eastAsia="zh-TW"/>
        </w:rPr>
        <w:t>内置甲状腺扫查规范化工具，在图像实时扫查过程中，可自动识别并保存标准切面，支持的标准切面数量</w:t>
      </w:r>
      <w:r>
        <w:rPr>
          <w:rFonts w:cs="宋体" w:asciiTheme="minorEastAsia" w:hAnsiTheme="minorEastAsia" w:eastAsiaTheme="minorEastAsia"/>
          <w:sz w:val="24"/>
          <w:szCs w:val="24"/>
        </w:rPr>
        <w:t>≥5</w:t>
      </w:r>
      <w:r>
        <w:rPr>
          <w:rFonts w:cs="宋体" w:asciiTheme="minorEastAsia" w:hAnsiTheme="minorEastAsia" w:eastAsiaTheme="minorEastAsia"/>
          <w:sz w:val="24"/>
          <w:szCs w:val="24"/>
          <w:lang w:val="zh-TW" w:eastAsia="zh-TW"/>
        </w:rPr>
        <w:t>个</w:t>
      </w:r>
      <w:r>
        <w:rPr>
          <w:rFonts w:cs="宋体" w:asciiTheme="minorEastAsia" w:hAnsiTheme="minorEastAsia" w:eastAsiaTheme="minorEastAsia"/>
          <w:sz w:val="24"/>
          <w:szCs w:val="24"/>
          <w:lang w:val="zh-TW"/>
        </w:rPr>
        <w:t>。</w:t>
      </w:r>
    </w:p>
    <w:p w14:paraId="0FFED3B6">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bCs/>
          <w:kern w:val="0"/>
          <w:sz w:val="24"/>
          <w:szCs w:val="24"/>
        </w:rPr>
        <w:t>1.21、具备</w:t>
      </w:r>
      <w:r>
        <w:rPr>
          <w:rFonts w:cs="宋体" w:asciiTheme="minorEastAsia" w:hAnsiTheme="minorEastAsia" w:eastAsiaTheme="minorEastAsia"/>
          <w:sz w:val="24"/>
          <w:szCs w:val="24"/>
          <w:lang w:val="zh-TW" w:eastAsia="zh-TW"/>
        </w:rPr>
        <w:t>自由臂三维成像</w:t>
      </w:r>
      <w:r>
        <w:rPr>
          <w:rFonts w:cs="宋体" w:asciiTheme="minorEastAsia" w:hAnsiTheme="minorEastAsia" w:eastAsiaTheme="minorEastAsia"/>
          <w:sz w:val="24"/>
          <w:szCs w:val="24"/>
          <w:lang w:val="zh-TW"/>
        </w:rPr>
        <w:t>功能。</w:t>
      </w:r>
    </w:p>
    <w:p w14:paraId="760CF01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lang w:val="zh-TW"/>
        </w:rPr>
        <w:t>1.22、穿刺引导：</w:t>
      </w:r>
    </w:p>
    <w:p w14:paraId="6B29DACB">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rPr>
        <w:t>1.22.1、具备</w:t>
      </w:r>
      <w:r>
        <w:rPr>
          <w:rFonts w:cs="宋体" w:asciiTheme="minorEastAsia" w:hAnsiTheme="minorEastAsia" w:eastAsiaTheme="minorEastAsia"/>
          <w:sz w:val="24"/>
          <w:szCs w:val="24"/>
          <w:lang w:val="zh-TW" w:eastAsia="zh-TW"/>
        </w:rPr>
        <w:t>穿刺针增强技术</w:t>
      </w:r>
    </w:p>
    <w:p w14:paraId="7329001F">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lang w:val="zh-TW"/>
        </w:rPr>
        <w:t>1.22.2、具备</w:t>
      </w:r>
      <w:r>
        <w:rPr>
          <w:rFonts w:cs="宋体" w:asciiTheme="minorEastAsia" w:hAnsiTheme="minorEastAsia" w:eastAsiaTheme="minorEastAsia"/>
          <w:sz w:val="24"/>
          <w:szCs w:val="24"/>
          <w:lang w:val="zh-TW" w:eastAsia="zh-TW"/>
        </w:rPr>
        <w:t>穿刺引导功能</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引导方式</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单线、双线、容差线区间引导及中心线穿刺定位等</w:t>
      </w:r>
      <w:r>
        <w:rPr>
          <w:rFonts w:cs="宋体" w:asciiTheme="minorEastAsia" w:hAnsiTheme="minorEastAsia" w:eastAsiaTheme="minorEastAsia"/>
          <w:sz w:val="24"/>
          <w:szCs w:val="24"/>
          <w:lang w:val="zh-TW"/>
        </w:rPr>
        <w:t>。</w:t>
      </w:r>
    </w:p>
    <w:p w14:paraId="46023945">
      <w:pPr>
        <w:pStyle w:val="11"/>
        <w:keepNext w:val="0"/>
        <w:keepLines w:val="0"/>
        <w:pageBreakBefore w:val="0"/>
        <w:numPr>
          <w:ilvl w:val="1"/>
          <w:numId w:val="0"/>
        </w:numPr>
        <w:kinsoku/>
        <w:wordWrap/>
        <w:overflowPunct/>
        <w:topLinePunct w:val="0"/>
        <w:bidi w:val="0"/>
        <w:adjustRightInd/>
        <w:snapToGrid/>
        <w:spacing w:line="360" w:lineRule="auto"/>
        <w:ind w:firstLine="0" w:firstLineChars="0"/>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bCs/>
          <w:kern w:val="0"/>
          <w:sz w:val="24"/>
          <w:szCs w:val="24"/>
        </w:rPr>
        <w:t>1.23、</w:t>
      </w:r>
      <w:r>
        <w:rPr>
          <w:rFonts w:cs="宋体" w:asciiTheme="minorEastAsia" w:hAnsiTheme="minorEastAsia" w:eastAsiaTheme="minorEastAsia"/>
          <w:sz w:val="24"/>
          <w:szCs w:val="24"/>
          <w:lang w:val="zh-CN"/>
        </w:rPr>
        <w:t>内置</w:t>
      </w:r>
      <w:r>
        <w:rPr>
          <w:rFonts w:cs="宋体" w:asciiTheme="minorEastAsia" w:hAnsiTheme="minorEastAsia" w:eastAsiaTheme="minorEastAsia"/>
          <w:sz w:val="24"/>
          <w:szCs w:val="24"/>
          <w:lang w:val="zh-TW" w:eastAsia="zh-TW"/>
        </w:rPr>
        <w:t>教学软件</w:t>
      </w:r>
      <w:r>
        <w:rPr>
          <w:rFonts w:cs="宋体" w:asciiTheme="minorEastAsia" w:hAnsiTheme="minorEastAsia" w:eastAsiaTheme="minorEastAsia"/>
          <w:sz w:val="24"/>
          <w:szCs w:val="24"/>
          <w:lang w:val="zh-TW"/>
        </w:rPr>
        <w:t>：</w:t>
      </w:r>
      <w:r>
        <w:rPr>
          <w:rFonts w:cs="宋体" w:asciiTheme="minorEastAsia" w:hAnsiTheme="minorEastAsia" w:eastAsiaTheme="minorEastAsia"/>
          <w:vanish/>
          <w:kern w:val="0"/>
          <w:sz w:val="24"/>
          <w:szCs w:val="24"/>
        </w:rPr>
        <w:t>：：：=</w:t>
      </w:r>
      <w:r>
        <w:rPr>
          <w:rFonts w:cs="宋体" w:asciiTheme="minorEastAsia" w:hAnsiTheme="minorEastAsia" w:eastAsiaTheme="minorEastAsia"/>
          <w:sz w:val="24"/>
          <w:szCs w:val="24"/>
          <w:lang w:val="zh-TW" w:eastAsia="zh-TW"/>
        </w:rPr>
        <w:t>实时动态3D组织解剖结构和标准超声组织结构的实时动态扫查视频</w:t>
      </w:r>
      <w:r>
        <w:rPr>
          <w:rFonts w:cs="宋体" w:asciiTheme="minorEastAsia" w:hAnsiTheme="minorEastAsia" w:eastAsiaTheme="minorEastAsia"/>
          <w:sz w:val="24"/>
          <w:szCs w:val="24"/>
          <w:lang w:val="zh-TW"/>
        </w:rPr>
        <w:t>可</w:t>
      </w:r>
      <w:r>
        <w:rPr>
          <w:rFonts w:cs="宋体" w:asciiTheme="minorEastAsia" w:hAnsiTheme="minorEastAsia" w:eastAsiaTheme="minorEastAsia"/>
          <w:sz w:val="24"/>
          <w:szCs w:val="24"/>
          <w:lang w:val="zh-TW" w:eastAsia="zh-TW"/>
        </w:rPr>
        <w:t>同屏对照显示</w:t>
      </w:r>
      <w:r>
        <w:rPr>
          <w:rFonts w:cs="宋体" w:asciiTheme="minorEastAsia" w:hAnsiTheme="minorEastAsia" w:eastAsiaTheme="minorEastAsia"/>
          <w:sz w:val="24"/>
          <w:szCs w:val="24"/>
          <w:lang w:val="zh-TW"/>
        </w:rPr>
        <w:t>；具备</w:t>
      </w:r>
      <w:r>
        <w:rPr>
          <w:rFonts w:cs="宋体" w:asciiTheme="minorEastAsia" w:hAnsiTheme="minorEastAsia" w:eastAsiaTheme="minorEastAsia"/>
          <w:sz w:val="24"/>
          <w:szCs w:val="24"/>
          <w:lang w:val="zh-TW" w:eastAsia="zh-TW"/>
        </w:rPr>
        <w:t>腹部、浅表、血管、肌骨关节、心脏和神经等标准超声扫查教学内容</w:t>
      </w:r>
      <w:r>
        <w:rPr>
          <w:rFonts w:cs="宋体" w:asciiTheme="minorEastAsia" w:hAnsiTheme="minorEastAsia" w:eastAsiaTheme="minorEastAsia"/>
          <w:sz w:val="24"/>
          <w:szCs w:val="24"/>
          <w:lang w:val="zh-TW"/>
        </w:rPr>
        <w:t>。</w:t>
      </w:r>
    </w:p>
    <w:p w14:paraId="751948E0">
      <w:pPr>
        <w:pStyle w:val="11"/>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w:t>
      </w:r>
      <w:r>
        <w:rPr>
          <w:rFonts w:cs="宋体" w:asciiTheme="minorEastAsia" w:hAnsiTheme="minorEastAsia" w:eastAsiaTheme="minorEastAsia"/>
          <w:sz w:val="24"/>
          <w:szCs w:val="24"/>
          <w:lang w:val="zh-TW" w:eastAsia="zh-TW"/>
        </w:rPr>
        <w:t>测量</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eastAsia="zh-TW"/>
        </w:rPr>
        <w:t>分析和报告</w:t>
      </w:r>
      <w:r>
        <w:rPr>
          <w:rFonts w:cs="宋体" w:asciiTheme="minorEastAsia" w:hAnsiTheme="minorEastAsia" w:eastAsiaTheme="minorEastAsia"/>
          <w:sz w:val="24"/>
          <w:szCs w:val="24"/>
          <w:lang w:val="zh-TW"/>
        </w:rPr>
        <w:t>包括</w:t>
      </w:r>
    </w:p>
    <w:p w14:paraId="43465477">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2.1、</w:t>
      </w:r>
      <w:r>
        <w:rPr>
          <w:rFonts w:cs="宋体" w:asciiTheme="minorEastAsia" w:hAnsiTheme="minorEastAsia" w:eastAsiaTheme="minorEastAsia"/>
          <w:sz w:val="24"/>
          <w:szCs w:val="24"/>
          <w:lang w:val="zh-TW" w:eastAsia="zh-TW"/>
        </w:rPr>
        <w:t>血管内中膜自动测量</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可同时进行血管前、后壁的内中膜一段距离的自动描记</w:t>
      </w:r>
      <w:r>
        <w:rPr>
          <w:rFonts w:cs="宋体" w:asciiTheme="minorEastAsia" w:hAnsiTheme="minorEastAsia" w:eastAsiaTheme="minorEastAsia"/>
          <w:sz w:val="24"/>
          <w:szCs w:val="24"/>
          <w:lang w:val="zh-TW"/>
        </w:rPr>
        <w:t>并</w:t>
      </w:r>
      <w:r>
        <w:rPr>
          <w:rFonts w:cs="宋体" w:asciiTheme="minorEastAsia" w:hAnsiTheme="minorEastAsia" w:eastAsiaTheme="minorEastAsia"/>
          <w:sz w:val="24"/>
          <w:szCs w:val="24"/>
          <w:lang w:val="zh-TW" w:eastAsia="zh-TW"/>
        </w:rPr>
        <w:t>自动生成测量结果，</w:t>
      </w:r>
      <w:r>
        <w:rPr>
          <w:rFonts w:cs="宋体" w:asciiTheme="minorEastAsia" w:hAnsiTheme="minorEastAsia" w:eastAsiaTheme="minorEastAsia"/>
          <w:sz w:val="24"/>
          <w:szCs w:val="24"/>
          <w:lang w:val="zh-TW"/>
        </w:rPr>
        <w:t>可提供</w:t>
      </w:r>
      <w:r>
        <w:rPr>
          <w:rFonts w:cs="宋体" w:asciiTheme="minorEastAsia" w:hAnsiTheme="minorEastAsia" w:eastAsiaTheme="minorEastAsia"/>
          <w:sz w:val="24"/>
          <w:szCs w:val="24"/>
        </w:rPr>
        <w:t>IMT</w:t>
      </w:r>
      <w:r>
        <w:rPr>
          <w:rFonts w:cs="宋体" w:asciiTheme="minorEastAsia" w:hAnsiTheme="minorEastAsia" w:eastAsiaTheme="minorEastAsia"/>
          <w:sz w:val="24"/>
          <w:szCs w:val="24"/>
          <w:lang w:val="zh-TW" w:eastAsia="zh-TW"/>
        </w:rPr>
        <w:t>评估曲线</w:t>
      </w:r>
      <w:r>
        <w:rPr>
          <w:rFonts w:cs="宋体" w:asciiTheme="minorEastAsia" w:hAnsiTheme="minorEastAsia" w:eastAsiaTheme="minorEastAsia"/>
          <w:sz w:val="24"/>
          <w:szCs w:val="24"/>
          <w:lang w:val="zh-TW"/>
        </w:rPr>
        <w:t>。</w:t>
      </w:r>
    </w:p>
    <w:p w14:paraId="5A497C13">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kern w:val="0"/>
          <w:sz w:val="24"/>
          <w:szCs w:val="24"/>
        </w:rPr>
        <w:t>2.2、</w:t>
      </w:r>
      <w:r>
        <w:rPr>
          <w:rFonts w:cs="宋体" w:asciiTheme="minorEastAsia" w:hAnsiTheme="minorEastAsia" w:eastAsiaTheme="minorEastAsia"/>
          <w:sz w:val="24"/>
          <w:szCs w:val="24"/>
          <w:lang w:val="zh-TW" w:eastAsia="zh-TW"/>
        </w:rPr>
        <w:t>血管内中膜自动实时测量</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eastAsia="zh-TW"/>
        </w:rPr>
        <w:t>自动获取</w:t>
      </w:r>
      <w:r>
        <w:rPr>
          <w:rFonts w:cs="宋体" w:asciiTheme="minorEastAsia" w:hAnsiTheme="minorEastAsia" w:eastAsiaTheme="minorEastAsia"/>
          <w:sz w:val="24"/>
          <w:szCs w:val="24"/>
        </w:rPr>
        <w:t>≥3</w:t>
      </w:r>
      <w:r>
        <w:rPr>
          <w:rFonts w:cs="宋体" w:asciiTheme="minorEastAsia" w:hAnsiTheme="minorEastAsia" w:eastAsiaTheme="minorEastAsia"/>
          <w:sz w:val="24"/>
          <w:szCs w:val="24"/>
          <w:lang w:val="zh-TW" w:eastAsia="zh-TW"/>
        </w:rPr>
        <w:t>组</w:t>
      </w:r>
      <w:r>
        <w:rPr>
          <w:rFonts w:cs="宋体" w:asciiTheme="minorEastAsia" w:hAnsiTheme="minorEastAsia" w:eastAsiaTheme="minorEastAsia"/>
          <w:sz w:val="24"/>
          <w:szCs w:val="24"/>
        </w:rPr>
        <w:t>IMT</w:t>
      </w:r>
      <w:r>
        <w:rPr>
          <w:rFonts w:cs="宋体" w:asciiTheme="minorEastAsia" w:hAnsiTheme="minorEastAsia" w:eastAsiaTheme="minorEastAsia"/>
          <w:sz w:val="24"/>
          <w:szCs w:val="24"/>
          <w:lang w:val="zh-TW" w:eastAsia="zh-TW"/>
        </w:rPr>
        <w:t>内膜厚度值</w:t>
      </w:r>
      <w:r>
        <w:rPr>
          <w:rFonts w:cs="宋体" w:asciiTheme="minorEastAsia" w:hAnsiTheme="minorEastAsia" w:eastAsiaTheme="minorEastAsia"/>
          <w:sz w:val="24"/>
          <w:szCs w:val="24"/>
          <w:lang w:val="zh-TW"/>
        </w:rPr>
        <w:t>。</w:t>
      </w:r>
    </w:p>
    <w:p w14:paraId="34D7CD49">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2.3、</w:t>
      </w:r>
      <w:r>
        <w:rPr>
          <w:rFonts w:cs="宋体" w:asciiTheme="minorEastAsia" w:hAnsiTheme="minorEastAsia" w:eastAsiaTheme="minorEastAsia"/>
          <w:sz w:val="24"/>
          <w:szCs w:val="24"/>
          <w:lang w:val="zh-TW" w:eastAsia="zh-TW"/>
        </w:rPr>
        <w:t>心功能自动测量</w:t>
      </w:r>
      <w:r>
        <w:rPr>
          <w:rFonts w:cs="宋体" w:asciiTheme="minorEastAsia" w:hAnsiTheme="minorEastAsia" w:eastAsiaTheme="minorEastAsia"/>
          <w:sz w:val="24"/>
          <w:szCs w:val="24"/>
          <w:lang w:val="zh-TW"/>
        </w:rPr>
        <w:t>：可</w:t>
      </w:r>
      <w:r>
        <w:rPr>
          <w:rFonts w:cs="宋体" w:asciiTheme="minorEastAsia" w:hAnsiTheme="minorEastAsia" w:eastAsiaTheme="minorEastAsia"/>
          <w:sz w:val="24"/>
          <w:szCs w:val="24"/>
          <w:lang w:val="zh-TW" w:eastAsia="zh-TW"/>
        </w:rPr>
        <w:t>自动描迹心内膜</w:t>
      </w:r>
      <w:r>
        <w:rPr>
          <w:rFonts w:cs="宋体" w:asciiTheme="minorEastAsia" w:hAnsiTheme="minorEastAsia" w:eastAsiaTheme="minorEastAsia"/>
          <w:sz w:val="24"/>
          <w:szCs w:val="24"/>
          <w:lang w:val="zh-TW"/>
        </w:rPr>
        <w:t>.</w:t>
      </w:r>
    </w:p>
    <w:p w14:paraId="7C8A2FE9">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2.4、</w:t>
      </w:r>
      <w:r>
        <w:rPr>
          <w:rFonts w:cs="宋体" w:asciiTheme="minorEastAsia" w:hAnsiTheme="minorEastAsia" w:eastAsiaTheme="minorEastAsia"/>
          <w:sz w:val="24"/>
          <w:szCs w:val="24"/>
          <w:lang w:val="zh-TW" w:eastAsia="zh-TW"/>
        </w:rPr>
        <w:t>组织追踪心肌运动同步性定量分析</w:t>
      </w:r>
      <w:r>
        <w:rPr>
          <w:rFonts w:cs="宋体" w:asciiTheme="minorEastAsia" w:hAnsiTheme="minorEastAsia" w:eastAsiaTheme="minorEastAsia"/>
          <w:sz w:val="24"/>
          <w:szCs w:val="24"/>
          <w:lang w:val="zh-TW"/>
        </w:rPr>
        <w:t>：可提供</w:t>
      </w:r>
      <w:r>
        <w:rPr>
          <w:rFonts w:cs="宋体" w:asciiTheme="minorEastAsia" w:hAnsiTheme="minorEastAsia" w:eastAsiaTheme="minorEastAsia"/>
          <w:sz w:val="24"/>
          <w:szCs w:val="24"/>
          <w:lang w:val="zh-TW" w:eastAsia="zh-TW"/>
        </w:rPr>
        <w:t>应变、应变率、位移等多种参数，并支持牛眼图显示</w:t>
      </w:r>
      <w:r>
        <w:rPr>
          <w:rFonts w:cs="宋体" w:asciiTheme="minorEastAsia" w:hAnsiTheme="minorEastAsia" w:eastAsiaTheme="minorEastAsia"/>
          <w:sz w:val="24"/>
          <w:szCs w:val="24"/>
          <w:lang w:val="zh-TW"/>
        </w:rPr>
        <w:t>。</w:t>
      </w:r>
    </w:p>
    <w:p w14:paraId="3F6344C1">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kern w:val="0"/>
          <w:sz w:val="24"/>
          <w:szCs w:val="24"/>
        </w:rPr>
        <w:t>2.5、</w:t>
      </w:r>
      <w:r>
        <w:rPr>
          <w:rFonts w:cs="宋体" w:asciiTheme="minorEastAsia" w:hAnsiTheme="minorEastAsia" w:eastAsiaTheme="minorEastAsia"/>
          <w:sz w:val="24"/>
          <w:szCs w:val="24"/>
          <w:lang w:val="zh-TW" w:eastAsia="zh-TW"/>
        </w:rPr>
        <w:t>内置</w:t>
      </w:r>
      <w:r>
        <w:rPr>
          <w:rFonts w:cs="宋体" w:asciiTheme="minorEastAsia" w:hAnsiTheme="minorEastAsia" w:eastAsiaTheme="minorEastAsia"/>
          <w:kern w:val="0"/>
          <w:sz w:val="24"/>
          <w:szCs w:val="24"/>
          <w:lang w:val="zh-TW" w:eastAsia="zh-TW"/>
        </w:rPr>
        <w:t>乳腺病灶自动检测分析功能</w:t>
      </w:r>
      <w:r>
        <w:rPr>
          <w:rFonts w:cs="宋体" w:asciiTheme="minorEastAsia" w:hAnsiTheme="minorEastAsia" w:eastAsiaTheme="minorEastAsia"/>
          <w:kern w:val="0"/>
          <w:sz w:val="24"/>
          <w:szCs w:val="24"/>
          <w:lang w:val="zh-TW"/>
        </w:rPr>
        <w:t>。</w:t>
      </w:r>
    </w:p>
    <w:p w14:paraId="686BA1BA">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kern w:val="0"/>
          <w:sz w:val="24"/>
          <w:szCs w:val="24"/>
        </w:rPr>
        <w:t>▲2.6、</w:t>
      </w:r>
      <w:r>
        <w:rPr>
          <w:rFonts w:cs="宋体" w:asciiTheme="minorEastAsia" w:hAnsiTheme="minorEastAsia" w:eastAsiaTheme="minorEastAsia"/>
          <w:sz w:val="24"/>
          <w:szCs w:val="24"/>
          <w:lang w:val="zh-TW" w:eastAsia="zh-TW"/>
        </w:rPr>
        <w:t>内置</w:t>
      </w:r>
      <w:r>
        <w:rPr>
          <w:rFonts w:cs="宋体" w:asciiTheme="minorEastAsia" w:hAnsiTheme="minorEastAsia" w:eastAsiaTheme="minorEastAsia"/>
          <w:kern w:val="0"/>
          <w:sz w:val="24"/>
          <w:szCs w:val="24"/>
          <w:lang w:val="zh-TW" w:eastAsia="zh-TW"/>
        </w:rPr>
        <w:t>甲状腺病灶自动检测分析功能</w:t>
      </w:r>
      <w:r>
        <w:rPr>
          <w:rFonts w:cs="宋体" w:asciiTheme="minorEastAsia" w:hAnsiTheme="minorEastAsia" w:eastAsiaTheme="minorEastAsia"/>
          <w:kern w:val="0"/>
          <w:sz w:val="24"/>
          <w:szCs w:val="24"/>
          <w:lang w:val="zh-TW"/>
        </w:rPr>
        <w:t>。</w:t>
      </w:r>
    </w:p>
    <w:p w14:paraId="16224CB3">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2.7、</w:t>
      </w:r>
      <w:r>
        <w:rPr>
          <w:rFonts w:cs="宋体" w:asciiTheme="minorEastAsia" w:hAnsiTheme="minorEastAsia" w:eastAsiaTheme="minorEastAsia"/>
          <w:sz w:val="24"/>
          <w:szCs w:val="24"/>
          <w:lang w:val="zh-TW" w:eastAsia="zh-TW"/>
        </w:rPr>
        <w:t>内置肝脏</w:t>
      </w:r>
      <w:r>
        <w:rPr>
          <w:rFonts w:cs="宋体" w:asciiTheme="minorEastAsia" w:hAnsiTheme="minorEastAsia" w:eastAsiaTheme="minorEastAsia"/>
          <w:kern w:val="0"/>
          <w:sz w:val="24"/>
          <w:szCs w:val="24"/>
          <w:lang w:val="zh-TW" w:eastAsia="zh-TW"/>
        </w:rPr>
        <w:t>病灶自动检测分析功能</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实时扫查时自动检测并提示单个或多个病灶位置，冻结后自动测量可疑病灶大小，对于肝脏弥漫性病变和局灶性病变均可提示</w:t>
      </w:r>
      <w:r>
        <w:rPr>
          <w:rFonts w:cs="宋体" w:asciiTheme="minorEastAsia" w:hAnsiTheme="minorEastAsia" w:eastAsiaTheme="minorEastAsia"/>
          <w:sz w:val="24"/>
          <w:szCs w:val="24"/>
          <w:lang w:val="zh-TW"/>
        </w:rPr>
        <w:t>。</w:t>
      </w:r>
    </w:p>
    <w:p w14:paraId="06985482">
      <w:pPr>
        <w:pStyle w:val="11"/>
        <w:keepNext w:val="0"/>
        <w:keepLines w:val="0"/>
        <w:pageBreakBefore w:val="0"/>
        <w:numPr>
          <w:ilvl w:val="1"/>
          <w:numId w:val="0"/>
        </w:numPr>
        <w:kinsoku/>
        <w:wordWrap/>
        <w:overflowPunct/>
        <w:topLinePunct w:val="0"/>
        <w:bidi w:val="0"/>
        <w:adjustRightInd/>
        <w:snapToGrid/>
        <w:spacing w:line="360" w:lineRule="auto"/>
        <w:ind w:firstLine="0" w:firstLineChars="0"/>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lang w:val="zh-TW"/>
        </w:rPr>
        <w:t>2.8、</w:t>
      </w:r>
      <w:r>
        <w:rPr>
          <w:rFonts w:cs="宋体" w:asciiTheme="minorEastAsia" w:hAnsiTheme="minorEastAsia" w:eastAsiaTheme="minorEastAsia"/>
          <w:sz w:val="24"/>
          <w:szCs w:val="24"/>
          <w:lang w:val="zh-TW" w:eastAsia="zh-TW"/>
        </w:rPr>
        <w:t>自动肝肾比测量</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可一键自动识别肝肾器官并自动计算肾皮质及肝脏的灰阶比值</w:t>
      </w:r>
    </w:p>
    <w:p w14:paraId="4F313967">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kern w:val="0"/>
          <w:sz w:val="24"/>
          <w:szCs w:val="24"/>
        </w:rPr>
        <w:t>2.9、</w:t>
      </w:r>
      <w:r>
        <w:rPr>
          <w:rFonts w:cs="宋体" w:asciiTheme="minorEastAsia" w:hAnsiTheme="minorEastAsia" w:eastAsiaTheme="minorEastAsia"/>
          <w:sz w:val="24"/>
          <w:szCs w:val="24"/>
          <w:lang w:val="zh-TW" w:eastAsia="zh-TW"/>
        </w:rPr>
        <w:t>内置胆囊病灶自动检测分析功能</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实时扫查时自动检测并提示病灶位置，冻结后自动测量可疑病灶大小，可检测胆囊常见病变，包括胆囊结石、胆囊息肉样病变、胆泥淤积等</w:t>
      </w:r>
    </w:p>
    <w:p w14:paraId="10A5A8F6">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kern w:val="0"/>
          <w:sz w:val="24"/>
          <w:szCs w:val="24"/>
        </w:rPr>
        <w:t>2.10、</w:t>
      </w:r>
      <w:r>
        <w:rPr>
          <w:rFonts w:cs="宋体" w:asciiTheme="minorEastAsia" w:hAnsiTheme="minorEastAsia" w:eastAsiaTheme="minorEastAsia"/>
          <w:sz w:val="24"/>
          <w:szCs w:val="24"/>
          <w:lang w:val="zh-TW" w:eastAsia="zh-TW"/>
        </w:rPr>
        <w:t>内置颈动脉斑块自动检测分析功能</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实时扫查时自动检测并提示斑块位置，冻结后自动测量斑块大小并可提示斑块位置</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斑块回声类型</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斑块形态</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lang w:val="zh-TW" w:eastAsia="zh-TW"/>
        </w:rPr>
        <w:t>斑块稳定性</w:t>
      </w:r>
      <w:r>
        <w:rPr>
          <w:rFonts w:cs="宋体" w:asciiTheme="minorEastAsia" w:hAnsiTheme="minorEastAsia" w:eastAsiaTheme="minorEastAsia"/>
          <w:sz w:val="24"/>
          <w:szCs w:val="24"/>
          <w:lang w:val="zh-TW"/>
        </w:rPr>
        <w:t>。</w:t>
      </w:r>
    </w:p>
    <w:p w14:paraId="0222332F">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2.11、具备</w:t>
      </w:r>
      <w:r>
        <w:rPr>
          <w:rFonts w:cs="宋体" w:asciiTheme="minorEastAsia" w:hAnsiTheme="minorEastAsia" w:eastAsiaTheme="minorEastAsia"/>
          <w:sz w:val="24"/>
          <w:szCs w:val="24"/>
          <w:lang w:val="zh-TW" w:eastAsia="zh-TW"/>
        </w:rPr>
        <w:t>新生儿髋关节发育评估自动测量功能</w:t>
      </w:r>
      <w:r>
        <w:rPr>
          <w:rFonts w:cs="宋体" w:asciiTheme="minorEastAsia" w:hAnsiTheme="minorEastAsia" w:eastAsiaTheme="minorEastAsia"/>
          <w:sz w:val="24"/>
          <w:szCs w:val="24"/>
          <w:lang w:val="zh-TW"/>
        </w:rPr>
        <w:t>。</w:t>
      </w:r>
    </w:p>
    <w:p w14:paraId="1A6CBA5E">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 电影回放和原始数据处理</w:t>
      </w:r>
    </w:p>
    <w:p w14:paraId="39F33FFF">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3.1、电影回放所有模式下可用，支持手动、自动回放、4D 电影回放</w:t>
      </w:r>
    </w:p>
    <w:p w14:paraId="344B2B81">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3.2. 原始数据处理：=动、静态图像冻结后，可调节≥35项参数。</w:t>
      </w:r>
    </w:p>
    <w:p w14:paraId="137024AC">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4、检查存储和管理：内置超声工作站，动态图像、静态图像以PC格式可直接导出</w:t>
      </w:r>
    </w:p>
    <w:p w14:paraId="3D500CE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5、连通性：具备DICOM3.0接口，开放查询、存储、传输、打印和工作列表协议。</w:t>
      </w:r>
    </w:p>
    <w:p w14:paraId="2332B84C">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三、技术参数：</w:t>
      </w:r>
    </w:p>
    <w:p w14:paraId="5D303B31">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1、主机通用参数：</w:t>
      </w:r>
    </w:p>
    <w:p w14:paraId="010F966E">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1.1、彩色液晶显示器≥23英寸。</w:t>
      </w:r>
    </w:p>
    <w:p w14:paraId="731DAFD7">
      <w:pPr>
        <w:keepNext w:val="0"/>
        <w:keepLines w:val="0"/>
        <w:pageBreakBefore w:val="0"/>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1.2、彩色触摸屏≥13英寸，可以与主显示器实时同步显示动态图像。</w:t>
      </w:r>
    </w:p>
    <w:p w14:paraId="7F7C362B">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rPr>
      </w:pPr>
      <w:r>
        <w:rPr>
          <w:rFonts w:cs="宋体" w:asciiTheme="minorEastAsia" w:hAnsiTheme="minorEastAsia" w:eastAsiaTheme="minorEastAsia"/>
          <w:kern w:val="0"/>
          <w:sz w:val="24"/>
          <w:szCs w:val="24"/>
          <w:lang w:val="zh-TW"/>
        </w:rPr>
        <w:t>1.3、</w:t>
      </w:r>
      <w:r>
        <w:rPr>
          <w:rFonts w:cs="宋体" w:asciiTheme="minorEastAsia" w:hAnsiTheme="minorEastAsia" w:eastAsiaTheme="minorEastAsia"/>
          <w:sz w:val="24"/>
          <w:szCs w:val="24"/>
          <w:lang w:val="zh-TW" w:eastAsia="zh-TW"/>
        </w:rPr>
        <w:t>全激活探头接口</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rPr>
        <w:t>≥5</w:t>
      </w:r>
      <w:r>
        <w:rPr>
          <w:rFonts w:cs="宋体" w:asciiTheme="minorEastAsia" w:hAnsiTheme="minorEastAsia" w:eastAsiaTheme="minorEastAsia"/>
          <w:sz w:val="24"/>
          <w:szCs w:val="24"/>
          <w:lang w:val="zh-TW" w:eastAsia="zh-TW"/>
        </w:rPr>
        <w:t>个</w:t>
      </w:r>
      <w:r>
        <w:rPr>
          <w:rFonts w:cs="宋体" w:asciiTheme="minorEastAsia" w:hAnsiTheme="minorEastAsia" w:eastAsiaTheme="minorEastAsia"/>
          <w:sz w:val="24"/>
          <w:szCs w:val="24"/>
          <w:lang w:val="zh-TW"/>
        </w:rPr>
        <w:t>。</w:t>
      </w:r>
    </w:p>
    <w:p w14:paraId="28470941">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lang w:val="zh-TW"/>
        </w:rPr>
        <w:t>1.4、</w:t>
      </w:r>
      <w:r>
        <w:rPr>
          <w:rFonts w:cs="宋体" w:asciiTheme="minorEastAsia" w:hAnsiTheme="minorEastAsia" w:eastAsiaTheme="minorEastAsia"/>
          <w:sz w:val="24"/>
          <w:szCs w:val="24"/>
          <w:lang w:val="zh-TW" w:eastAsia="zh-TW"/>
        </w:rPr>
        <w:t>动态范围</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rPr>
        <w:t>≥280dB。</w:t>
      </w:r>
    </w:p>
    <w:p w14:paraId="24705C7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rPr>
        <w:t>1.5、内置双硬盘，固态硬盘≥120GB ，机械硬盘≥1TB。</w:t>
      </w:r>
    </w:p>
    <w:p w14:paraId="6AF4BCAE">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lang w:val="zh-TW"/>
        </w:rPr>
        <w:t>2、</w:t>
      </w:r>
      <w:r>
        <w:rPr>
          <w:rFonts w:cs="宋体" w:asciiTheme="minorEastAsia" w:hAnsiTheme="minorEastAsia" w:eastAsiaTheme="minorEastAsia"/>
          <w:kern w:val="0"/>
          <w:sz w:val="24"/>
          <w:szCs w:val="24"/>
        </w:rPr>
        <w:t>探头</w:t>
      </w:r>
    </w:p>
    <w:p w14:paraId="73E19BEE">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▲2.1、配置：≥5把，至少单晶体腹部凸阵探头1把、单晶体心脏相控阵探头1把、甲乳专用线阵探头1把、血管线阵探头1把、腔内小微凸探头1把。</w:t>
      </w:r>
    </w:p>
    <w:p w14:paraId="64063D22">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2.2、超声频率</w:t>
      </w:r>
    </w:p>
    <w:p w14:paraId="217B3C08">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2.2.1、单晶体腹部凸阵探头：1.5～6MHz。</w:t>
      </w:r>
    </w:p>
    <w:p w14:paraId="1A29C90B">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2.2.2、单晶体心脏相控阵探头：1～5MHz。</w:t>
      </w:r>
    </w:p>
    <w:p w14:paraId="0CE5EFF4">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2.2.3、甲乳专用线阵探头：6～12MHz。</w:t>
      </w:r>
    </w:p>
    <w:p w14:paraId="1FD4AF9D">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2.2.4、血管线阵探头：6～10MHz。</w:t>
      </w:r>
    </w:p>
    <w:p w14:paraId="0CCA0301">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2.2.5、腔内小微凸探头：5～10MHz。</w:t>
      </w:r>
    </w:p>
    <w:p w14:paraId="3460502B">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sz w:val="24"/>
          <w:szCs w:val="24"/>
        </w:rPr>
      </w:pPr>
      <w:r>
        <w:rPr>
          <w:rFonts w:cs="宋体" w:asciiTheme="minorEastAsia" w:hAnsiTheme="minorEastAsia" w:eastAsiaTheme="minorEastAsia"/>
          <w:kern w:val="0"/>
          <w:sz w:val="24"/>
          <w:szCs w:val="24"/>
        </w:rPr>
        <w:t>2.3、甲乳专用线阵探头扫查宽度≥50mm。</w:t>
      </w:r>
    </w:p>
    <w:p w14:paraId="3EE11BF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 二维灰阶模式</w:t>
      </w:r>
    </w:p>
    <w:p w14:paraId="1A5436CB">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3.1、最大显示深度：≥38cm。</w:t>
      </w:r>
    </w:p>
    <w:p w14:paraId="446F77A2">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3.2、TGC增益补偿≥10段可调。</w:t>
      </w:r>
    </w:p>
    <w:p w14:paraId="60A290EC">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▲3.3、LGC：≥8段可调</w:t>
      </w:r>
    </w:p>
    <w:p w14:paraId="31D475BA">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4、彩色多普勒成像：</w:t>
      </w:r>
    </w:p>
    <w:p w14:paraId="7B95146B">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4.1、成像方式：速度、速度方差、能量、方向能量。</w:t>
      </w:r>
    </w:p>
    <w:p w14:paraId="7A82341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4.2、线阵探头取样框偏转：不少于±30°</w:t>
      </w:r>
    </w:p>
    <w:p w14:paraId="1FDCC86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4.3、支持B/C 同宽</w:t>
      </w:r>
    </w:p>
    <w:p w14:paraId="2730C6B8">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5、频谱多普勒成像：</w:t>
      </w:r>
    </w:p>
    <w:p w14:paraId="2BDBCBEA">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5.1、成像模式：脉冲多普勒、高脉冲重复频率、连续多普勒</w:t>
      </w:r>
    </w:p>
    <w:p w14:paraId="61B8562F">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5.2、 最大测量速度: </w:t>
      </w:r>
    </w:p>
    <w:p w14:paraId="37DBBC67">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5.2.1、脉冲多普勒：血流速度≥9m/s。</w:t>
      </w:r>
    </w:p>
    <w:p w14:paraId="66F62B70">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5.2.2、连续多普勒速度: 血流速度≥15m/s。</w:t>
      </w:r>
    </w:p>
    <w:p w14:paraId="7AE3D7EA">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5.3、 最小测量速度: ≤1 mm /s（非噪声信号）</w:t>
      </w:r>
    </w:p>
    <w:p w14:paraId="6FFFAAB7">
      <w:pPr>
        <w:pStyle w:val="11"/>
        <w:keepNext w:val="0"/>
        <w:keepLines w:val="0"/>
        <w:pageBreakBefore w:val="0"/>
        <w:numPr>
          <w:ilvl w:val="1"/>
          <w:numId w:val="0"/>
        </w:numPr>
        <w:kinsoku/>
        <w:wordWrap/>
        <w:overflowPunct/>
        <w:topLinePunct w:val="0"/>
        <w:bidi w:val="0"/>
        <w:adjustRightInd/>
        <w:snapToGrid/>
        <w:spacing w:line="360" w:lineRule="auto"/>
        <w:ind w:firstLine="0" w:firstLineChars="0"/>
        <w:jc w:val="left"/>
        <w:textAlignment w:val="auto"/>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5.4、取样容积: 0.5～30mm @所有探头</w:t>
      </w:r>
    </w:p>
    <w:p w14:paraId="6CB37E06">
      <w:pPr>
        <w:keepNext w:val="0"/>
        <w:keepLines w:val="0"/>
        <w:pageBreakBefore w:val="0"/>
        <w:widowControl/>
        <w:kinsoku/>
        <w:wordWrap/>
        <w:overflowPunct/>
        <w:topLinePunct w:val="0"/>
        <w:bidi w:val="0"/>
        <w:adjustRightInd/>
        <w:snapToGrid/>
        <w:spacing w:line="486" w:lineRule="exact"/>
        <w:ind w:firstLine="0" w:firstLineChars="0"/>
        <w:contextualSpacing/>
        <w:jc w:val="both"/>
        <w:textAlignment w:val="auto"/>
        <w:rPr>
          <w:rFonts w:hint="eastAsia" w:cs="宋体"/>
          <w:b/>
          <w:bCs/>
          <w:i w:val="0"/>
          <w:iCs w:val="0"/>
          <w:color w:val="auto"/>
          <w:sz w:val="32"/>
          <w:szCs w:val="32"/>
          <w:highlight w:val="none"/>
          <w:lang w:val="en-US" w:eastAsia="zh-CN"/>
        </w:rPr>
      </w:pPr>
      <w:r>
        <w:rPr>
          <w:rFonts w:cs="宋体" w:asciiTheme="minorEastAsia" w:hAnsiTheme="minorEastAsia" w:eastAsiaTheme="minorEastAsia"/>
          <w:kern w:val="0"/>
          <w:sz w:val="24"/>
          <w:szCs w:val="24"/>
        </w:rPr>
        <w:t>四、整机（含探头）≥6年。</w:t>
      </w:r>
    </w:p>
    <w:p w14:paraId="4C3E7B1F">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48FB7C9C">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04包：</w:t>
      </w:r>
    </w:p>
    <w:p w14:paraId="1B512C5B">
      <w:pPr>
        <w:keepNext w:val="0"/>
        <w:keepLines w:val="0"/>
        <w:pageBreakBefore w:val="0"/>
        <w:widowControl w:val="0"/>
        <w:tabs>
          <w:tab w:val="left" w:pos="812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品目4-1</w:t>
      </w:r>
      <w:r>
        <w:rPr>
          <w:rFonts w:hint="eastAsia" w:ascii="宋体" w:hAnsi="宋体" w:eastAsia="宋体" w:cs="宋体"/>
          <w:b/>
          <w:bCs/>
          <w:sz w:val="24"/>
          <w:szCs w:val="24"/>
        </w:rPr>
        <w:t>：彩色多普勒超声仪</w:t>
      </w:r>
    </w:p>
    <w:p w14:paraId="113DBD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、主要用途：用于成人心脏、儿童心脏、血管（外周、脑血管）、腹部、浅表组织及小器官、妇产科、神经、儿科、急重症等超声检查和相关科研。</w:t>
      </w:r>
    </w:p>
    <w:p w14:paraId="549F44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、系统功能概述：</w:t>
      </w:r>
    </w:p>
    <w:p w14:paraId="02385B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1、彩色多普勒超声仪主机包括</w:t>
      </w:r>
    </w:p>
    <w:p w14:paraId="4D9810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1.1、空间复合成像技术。</w:t>
      </w:r>
    </w:p>
    <w:p w14:paraId="5D4F5A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1.2、声速匹配技术：可根据人体组织情况，一键实时自动匹配至最佳成像声速，并将具体声速数值在屏幕上显示。</w:t>
      </w:r>
    </w:p>
    <w:p w14:paraId="5387AE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1.3、B模式局部ROI区域高分辨率显示技术：可实时高分辨率显示取样框内图像，显示取样框大小可调节。</w:t>
      </w:r>
    </w:p>
    <w:p w14:paraId="5D7387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1.4、立体血流技术：可显示血流的上下、左右、前后三维关系。</w:t>
      </w:r>
    </w:p>
    <w:p w14:paraId="11555B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1.5、穿刺针增强技术：支持凸阵和线阵探头，可双屏双实时对比显示增强前后图像，并自适应校正角度。</w:t>
      </w:r>
    </w:p>
    <w:p w14:paraId="714B53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1.6、宽景拼接成像技术。</w:t>
      </w:r>
    </w:p>
    <w:p w14:paraId="4FA6E8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1.7、智能血流跟踪技术：Color/Power模式下具备彩色血流/能量图像的实时动态优化功能，可以实现ROI框位置和角度的自动优化。</w:t>
      </w:r>
    </w:p>
    <w:p w14:paraId="76DE67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1.8、造影成像</w:t>
      </w:r>
    </w:p>
    <w:p w14:paraId="41B9BE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▲1.8.1、造影成像功能支持心脏探头、腹部探头、浅表探头和腔内探头。</w:t>
      </w:r>
    </w:p>
    <w:p w14:paraId="607641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1.8.2、可实时显示组织图像和造影图像，造影图像和组织图像位置互换；具备混合模式；支持造影击碎、斑点噪声抑制。 </w:t>
      </w:r>
    </w:p>
    <w:p w14:paraId="33F1C9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1.8.3、具备微血管造影增强功能。</w:t>
      </w:r>
    </w:p>
    <w:p w14:paraId="6D4A63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1.8.4、具备低机械指数造影功能。</w:t>
      </w:r>
    </w:p>
    <w:p w14:paraId="701DB4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1.8.5、具有计时功能。</w:t>
      </w:r>
    </w:p>
    <w:p w14:paraId="01F197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1.8.6、支持向后存储≥5min电影。</w:t>
      </w:r>
    </w:p>
    <w:p w14:paraId="75369F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1.8.7、凸阵探头造影成像帧率：≥30帧/s@10cm深度、扫描角度45°。</w:t>
      </w:r>
    </w:p>
    <w:p w14:paraId="3B06BF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1.8.8、线阵探头造影成像帧率：≥50帧/s@4cm深度。</w:t>
      </w:r>
    </w:p>
    <w:p w14:paraId="340BDD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1.8.9、实时造影时，可对组织灰阶图像进行标记，标记点同步映射到造影的图像上。</w:t>
      </w:r>
    </w:p>
    <w:p w14:paraId="46DF8E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1.9、心血管二维成像</w:t>
      </w:r>
    </w:p>
    <w:p w14:paraId="05D2DD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1.9.1、具备颈动脉血流速度定量分析功能和血管壁剪切应力测量功能。</w:t>
      </w:r>
    </w:p>
    <w:p w14:paraId="23CCDA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1.9.2、具备血管硬度定量分析功能，可实时跟踪血管上下壁运动并显示血管壁的运动曲线，自动计算脉搏波速度。</w:t>
      </w:r>
    </w:p>
    <w:p w14:paraId="1E483D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1.9.3、组织多普勒速度成像模式：具备组织速度成像、组织频谱成像、组织能量成像、组织M型成像模式。在组织多普勒的同时支持解剖 M型和曲线解剖M型，可同步显示心肌组织节段运动同步性、运动时相对比。</w:t>
      </w:r>
    </w:p>
    <w:p w14:paraId="58BD05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1.9.4、组织多普勒定量分析：具备运动追踪功能，可同步显示≥8段心肌组织的运动速度、应变和应变率的曲线图。</w:t>
      </w:r>
    </w:p>
    <w:p w14:paraId="2F9F4C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1.9.5、心肌二维斑点追踪技术：</w:t>
      </w:r>
    </w:p>
    <w:p w14:paraId="1F4668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1.9.5.1、可对二维室壁运动斑点图像进行分析，自动追踪心脏组织运动，无角度依赖，可提供追踪向量图和参数曲线图，可提供速度、位移、应变及应变率。</w:t>
      </w:r>
    </w:p>
    <w:p w14:paraId="476C6E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1.9.5.2、具备冠脉牛眼图叠加评估和多参数定量分析功能</w:t>
      </w:r>
    </w:p>
    <w:p w14:paraId="7CE86A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1.9.6、具备左心室造影功能、低机械指数的心肌灌注造影成像功能、血管造影功能和负荷超声成像下的心肌灌注造影功能。</w:t>
      </w:r>
    </w:p>
    <w:p w14:paraId="181D01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1.9.7、可与斑点噪音抑制等技术结合使用。</w:t>
      </w:r>
    </w:p>
    <w:p w14:paraId="5ACD3D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▲1.9.8、具备心肌造影定量分析功能，可自动识别舒张期和收缩期、记录造影剂灌注强度及再灌注速率等参数，可显示心肌灌注曲线和牛眼图。</w:t>
      </w:r>
    </w:p>
    <w:p w14:paraId="4EFEFD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1.9.9、心肌负荷超声成像：内置多种心脏负荷超声协议，用户也可自定义协</w:t>
      </w:r>
      <w:r>
        <w:rPr>
          <w:rFonts w:hint="eastAsia" w:ascii="宋体" w:hAnsi="宋体" w:eastAsia="宋体" w:cs="宋体"/>
          <w:sz w:val="24"/>
          <w:szCs w:val="24"/>
          <w:highlight w:val="none"/>
        </w:rPr>
        <w:t>议，具备心脏功能评估功能和室壁运动评分功能。</w:t>
      </w:r>
    </w:p>
    <w:p w14:paraId="20D3B4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▲1.10、心血管四维成像：</w:t>
      </w:r>
    </w:p>
    <w:p w14:paraId="1CD9FA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1.10.1、具备单心动周期全容积成像模式，一个心动周期实时全容积成像范围：90°×90°，无需心电门控触发，无需拼接成像 </w:t>
      </w:r>
    </w:p>
    <w:p w14:paraId="7BCD40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1.10.2、具备原始三</w:t>
      </w:r>
      <w:r>
        <w:rPr>
          <w:rFonts w:hint="eastAsia" w:ascii="宋体" w:hAnsi="宋体" w:eastAsia="宋体" w:cs="宋体"/>
          <w:sz w:val="24"/>
          <w:szCs w:val="24"/>
        </w:rPr>
        <w:t>维数据采集、切割、旋转功能。</w:t>
      </w:r>
    </w:p>
    <w:p w14:paraId="73C864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1.10.3、具备平移、方位角和仰角多平面视图。</w:t>
      </w:r>
    </w:p>
    <w:p w14:paraId="1C0105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1.10.4、二维及三维成像模式可切换。</w:t>
      </w:r>
    </w:p>
    <w:p w14:paraId="17D50C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1.10.5、实时三维成像模式具备≥4种窗口显示布局。</w:t>
      </w:r>
    </w:p>
    <w:p w14:paraId="10B924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1.10.6、具备三维成像直接测量功能，可测量距离、周长、面积 。</w:t>
      </w:r>
    </w:p>
    <w:p w14:paraId="58217C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1.10.7、具备实时容积双视野成像功能，可同时实现动态显示两个相反观察视角的容积图像。</w:t>
      </w:r>
    </w:p>
    <w:p w14:paraId="5C0066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1.10.8、心脏四维成像可一键获取二尖瓣、三尖瓣、四腔心等视野。</w:t>
      </w:r>
    </w:p>
    <w:p w14:paraId="366668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1.10.9、具备实时双平面显示功能，平面可倾斜、旋转，可实现0～360°任意平面显像</w:t>
      </w:r>
    </w:p>
    <w:p w14:paraId="2AB095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1.10.10、任意切片技术: 支持A/B/C三个剖切面的任意旋转、平移以及容积图像的切割，并支持长度、面积的测量。</w:t>
      </w:r>
    </w:p>
    <w:p w14:paraId="05C42B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1.10.11、具备实时三维局部容积成像功能。</w:t>
      </w:r>
    </w:p>
    <w:p w14:paraId="553D2A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1.10.12、具备断层扫查切面，可以同时显示多个平行切面或旋转切面。</w:t>
      </w:r>
    </w:p>
    <w:p w14:paraId="5E4A94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1.10.13、具备立体光影成像+深度渲染功能，可增加立体显示效果，突出显示病变部位及组织毗邻关系 </w:t>
      </w:r>
    </w:p>
    <w:p w14:paraId="0FBD4D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1.10.14、具备三维辅助面/辅助点显示功能柜</w:t>
      </w:r>
    </w:p>
    <w:p w14:paraId="7AAD4E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1.11、应变式弹性成像：</w:t>
      </w:r>
    </w:p>
    <w:p w14:paraId="408828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1.11.1、具有压力提示功能，可逐帧图像查看压力大小。</w:t>
      </w:r>
    </w:p>
    <w:p w14:paraId="7DD8E2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1.11.2、具备具有压力补偿技术。</w:t>
      </w:r>
    </w:p>
    <w:p w14:paraId="7A81A6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1.11.3、可测量应变、应变率，可提供应变直方图；具有肿块周边组织与正常组织、肿块周边组织与肿块内组织弹性分析功能。</w:t>
      </w:r>
    </w:p>
    <w:p w14:paraId="691CDF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1.12、剪切波定量弹性成像：</w:t>
      </w:r>
    </w:p>
    <w:p w14:paraId="77B286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13" w:name="_Hlk214347526"/>
      <w:r>
        <w:rPr>
          <w:rFonts w:hint="eastAsia" w:ascii="宋体" w:hAnsi="宋体" w:eastAsia="宋体" w:cs="宋体"/>
          <w:sz w:val="24"/>
          <w:szCs w:val="24"/>
        </w:rPr>
        <w:t>▲</w:t>
      </w:r>
      <w:bookmarkEnd w:id="13"/>
      <w:r>
        <w:rPr>
          <w:rFonts w:hint="eastAsia" w:ascii="宋体" w:hAnsi="宋体" w:eastAsia="宋体" w:cs="宋体"/>
          <w:sz w:val="24"/>
          <w:szCs w:val="24"/>
        </w:rPr>
        <w:t>1.12.1、剪切波定量弹性成像支持腹部凸阵探头、浅表探头和腔内探头</w:t>
      </w:r>
    </w:p>
    <w:p w14:paraId="5DE32D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1.12.2、可动态显示二维剪切波弹性成像图。</w:t>
      </w:r>
    </w:p>
    <w:p w14:paraId="51462E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▲1.12.3、具备组织硬度定量分析软件，弹性定量的参数包括杨氏模量值、剪切模量值、剪切波速度。</w:t>
      </w:r>
    </w:p>
    <w:p w14:paraId="5141C0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1.12.4、具备肿块周边组织定量分析功能。</w:t>
      </w:r>
    </w:p>
    <w:p w14:paraId="13E7B5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1.13、具备自动工作流协议（非预设条件），检查过程中可根据定义的协议自动切换图像模式，自动标记体标示意图，自动注释等。操作协议可用户自定义。</w:t>
      </w:r>
    </w:p>
    <w:p w14:paraId="16B19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2、测量分析和报告包括</w:t>
      </w:r>
    </w:p>
    <w:p w14:paraId="0F4D91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2.1、射血分数自动测量技术：无需连接心电图，对冻结的心脏图像，可一键自动识别左心室的舒张末期和收缩末期，并以左右双幅图像显示，自动得出EF、SV等测量数值。</w:t>
      </w:r>
    </w:p>
    <w:p w14:paraId="082B6D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2.2、左房容量自动评估技术：自动识别四腔心或两腔心切面并描迹左房壁，计算左房容积大小和左房容积指数，评估左室舒张。</w:t>
      </w:r>
    </w:p>
    <w:p w14:paraId="090588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▲2.3、舒张功能自动测量技术：可自动进入 PW 和 TVD 模式，定位取样容积，并自动计算舒张功能评估常用参数 E/A、 E/E’。</w:t>
      </w:r>
    </w:p>
    <w:p w14:paraId="776C66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2.4、血管内中膜自动测量功能：测量数据至少包括最大值、最小值、平均值、标准差、ROI长度、测量长度及质量指标，可提供IMT分析评估曲线</w:t>
      </w:r>
    </w:p>
    <w:p w14:paraId="21D145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2.5、血管内中膜自动实时测量功能：无需冻结图像，即可实时自动获取及更新≥5组IMT内膜厚度值</w:t>
      </w:r>
    </w:p>
    <w:p w14:paraId="7C0BF2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2.6、肝肾比测量功能：一键式识别肝肾皮质，基于B图像自动计算肾皮质和肝脏的灰阶比值。</w:t>
      </w:r>
    </w:p>
    <w:p w14:paraId="78B07A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2.7、小儿髋关节自动测量功能：可自动识别组织结构，自动计算α角,β角，自动进行临床分型。</w:t>
      </w:r>
    </w:p>
    <w:p w14:paraId="74E77B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2.8、胎心率自动测量功能：可在B/M模式下自动计算胎心率。</w:t>
      </w:r>
    </w:p>
    <w:p w14:paraId="35BCF7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3、电影回放、原始数据处理和检查存储管理系统</w:t>
      </w:r>
    </w:p>
    <w:p w14:paraId="159A44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3.1、电影回放：所有模式下可用，支持手动、自动回放，支持4D 电影回放</w:t>
      </w:r>
    </w:p>
    <w:p w14:paraId="365B64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3.2、原始数据处理：B模式参数调节≥10种、M型模式≥5种、彩色模式≥5种、PW模式≥5种。</w:t>
      </w:r>
    </w:p>
    <w:p w14:paraId="76D152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4、具备远程会诊系统，远程会诊系统具备计算机网络安全等级保护三级证书。</w:t>
      </w:r>
    </w:p>
    <w:p w14:paraId="6FD47D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四、技术参数：</w:t>
      </w:r>
    </w:p>
    <w:p w14:paraId="383406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1、主机通用参数：</w:t>
      </w:r>
    </w:p>
    <w:p w14:paraId="1ACB32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1.1、彩色液晶显示器：≥23英寸；具备显示器关节支撑臂，显示器可以上下倾斜、左右旋转、前后移动。</w:t>
      </w:r>
    </w:p>
    <w:p w14:paraId="400EBF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1.2、彩色液晶触摸显示屏≥13英寸，触摸屏角度可调节；具备多点触控功能，可戴手套操作；摸屏界面可编辑。</w:t>
      </w:r>
    </w:p>
    <w:p w14:paraId="32C9A1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1.3、操作面板可左右旋转、可电动升降。</w:t>
      </w:r>
    </w:p>
    <w:p w14:paraId="5B3FDD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1.4、固态硬盘≥120GB、机械硬盘≥1TB。</w:t>
      </w:r>
    </w:p>
    <w:p w14:paraId="2486B5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1.5、可激活接口≥4个。</w:t>
      </w:r>
    </w:p>
    <w:p w14:paraId="2E70B9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1.6、具备耦合剂加热装置、</w:t>
      </w:r>
    </w:p>
    <w:p w14:paraId="24655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1.7、具备中央刹车和直行锁功能。</w:t>
      </w:r>
    </w:p>
    <w:p w14:paraId="5BAA13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2、探头：</w:t>
      </w:r>
    </w:p>
    <w:p w14:paraId="035F22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▲2.1、配置：≥5把，至少包括单晶线阵探头1把、单晶凸阵探头1把、单晶相控阵探头1把、腔内探头1把、高频线阵探头1把。</w:t>
      </w:r>
    </w:p>
    <w:p w14:paraId="5DB7BA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2.2、探头频率：</w:t>
      </w:r>
    </w:p>
    <w:p w14:paraId="4923EC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2.2.1、单晶凸阵探头：1.5～6.0MHz。</w:t>
      </w:r>
    </w:p>
    <w:p w14:paraId="129049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2.2.2、单晶相控阵探头：1.5～4.5MHz。</w:t>
      </w:r>
    </w:p>
    <w:p w14:paraId="2E7117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2.2.3、腔内探头：3.0～11.0MHz。</w:t>
      </w:r>
    </w:p>
    <w:p w14:paraId="037F3A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2.2.4、高频线阵探头：4.0～15.0MHz。</w:t>
      </w:r>
    </w:p>
    <w:p w14:paraId="54107F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、单晶线阵探头：3～11.0MHz。</w:t>
      </w:r>
    </w:p>
    <w:p w14:paraId="47392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2.3、探头阵元</w:t>
      </w:r>
    </w:p>
    <w:p w14:paraId="0C1756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2.3.1、单晶凸阵探头：≥190阵元。</w:t>
      </w:r>
    </w:p>
    <w:p w14:paraId="326E2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2.3.2、单晶相控阵探头：≥280阵元。</w:t>
      </w:r>
    </w:p>
    <w:p w14:paraId="6AA44A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2.3.3、腔内探头：≥190阵元。</w:t>
      </w:r>
    </w:p>
    <w:p w14:paraId="59E3A5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2.3.4、高频线阵探头：≥250阵元。</w:t>
      </w:r>
    </w:p>
    <w:p w14:paraId="28E843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2.3.5、单晶线阵探头阵元：≥190阵元。</w:t>
      </w:r>
    </w:p>
    <w:p w14:paraId="49CCD2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3、二维灰阶成像</w:t>
      </w:r>
    </w:p>
    <w:p w14:paraId="62B043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3.4.1、最大显示深度：≥40cm</w:t>
      </w:r>
    </w:p>
    <w:p w14:paraId="5B0B2C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3.4.2、LGC: ≥8段可调。</w:t>
      </w:r>
    </w:p>
    <w:p w14:paraId="1ED053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4、彩色多普勒成像：线阵探头取样框偏转不少于±30°。</w:t>
      </w:r>
    </w:p>
    <w:p w14:paraId="222C9B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5、频谱多普勒模式</w:t>
      </w:r>
    </w:p>
    <w:p w14:paraId="6B2E45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5.1、最大测量速度：</w:t>
      </w:r>
    </w:p>
    <w:p w14:paraId="2E947B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5.1.1、PW：最大血流速度≥8.50m/s。</w:t>
      </w:r>
    </w:p>
    <w:p w14:paraId="1280F4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5.1.2、连续多普勒速度: 最大血流速度≥25m/s。</w:t>
      </w:r>
    </w:p>
    <w:p w14:paraId="33FEEA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5.2、最小测量速度: ≤1mm/s（非噪声信号）</w:t>
      </w:r>
    </w:p>
    <w:p w14:paraId="650E95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5.3、取样容积: 0.5-30mm ，支持所配探头</w:t>
      </w:r>
    </w:p>
    <w:p w14:paraId="6190BDBD">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5.4、线阵探头偏转角度: 不少于±30°。</w:t>
      </w:r>
    </w:p>
    <w:p w14:paraId="6504A4C9">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6D150D65">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7E42B4EC">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05包：</w:t>
      </w:r>
    </w:p>
    <w:p w14:paraId="74F667FA">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5-1</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医用低温真空干燥柜</w:t>
      </w:r>
    </w:p>
    <w:p w14:paraId="4E8F4C0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（1）用途：用于常规手术器械、精密器械、腔镜管腔器械、骨科器械、牙科手机、不耐高温器械、内部有细长管腔的、各种导管等器械与器具的真空干燥。</w:t>
      </w:r>
    </w:p>
    <w:p w14:paraId="51C1D1A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0EE0325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1.干燥温度范围 50℃～80℃（可调）</w:t>
      </w:r>
    </w:p>
    <w:p w14:paraId="1746180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2.升温时间 从25℃升温至60℃所用时间≤40min（空载）</w:t>
      </w:r>
    </w:p>
    <w:p w14:paraId="2B03D2B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3.干燥时间 10～60分钟（由所需干燥物品的种类及数量而定）</w:t>
      </w:r>
    </w:p>
    <w:p w14:paraId="3EDC8D2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4.真空范围 绝对压力 1.1～101.3KPa</w:t>
      </w:r>
    </w:p>
    <w:p w14:paraId="1834913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5.工作室容积 ≥130L</w:t>
      </w:r>
    </w:p>
    <w:p w14:paraId="65C0C78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color w:val="000000"/>
          <w:kern w:val="0"/>
          <w:sz w:val="24"/>
          <w:szCs w:val="24"/>
        </w:rPr>
        <w:t>▲</w:t>
      </w:r>
      <w:r>
        <w:rPr>
          <w:rFonts w:hint="eastAsia" w:ascii="宋体" w:hAnsi="宋体" w:eastAsia="宋体" w:cs="宋体"/>
          <w:sz w:val="24"/>
          <w:szCs w:val="21"/>
        </w:rPr>
        <w:t>6.工作室尺寸 2个腔体 (上下舱相同，分别为3层，共6层)</w:t>
      </w:r>
    </w:p>
    <w:p w14:paraId="7ECE586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层一:深610×宽300×高150mm±5mm</w:t>
      </w:r>
    </w:p>
    <w:p w14:paraId="0751288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层二：深610×宽300×高90mm±5mm</w:t>
      </w:r>
    </w:p>
    <w:p w14:paraId="1198FEF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层三:深610×宽300×高90mm±5mm</w:t>
      </w:r>
    </w:p>
    <w:p w14:paraId="63592C9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7.单个舱体内容积：深610×宽300×高356mm±5mm</w:t>
      </w:r>
    </w:p>
    <w:p w14:paraId="45CA424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8.外形尺寸: 深740mm×宽600mm×高1750mm）±5mm</w:t>
      </w:r>
    </w:p>
    <w:p w14:paraId="6F6DFA3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9.供电电源：单相三线制AC220V；16A；≥3.2kw</w:t>
      </w:r>
    </w:p>
    <w:p w14:paraId="0A7AB3E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10.设备材质：外壳整体冷轧钢喷塑；内胆采用SUS304不锈钢</w:t>
      </w:r>
    </w:p>
    <w:p w14:paraId="3CC39B9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11.开门方式：单开门</w:t>
      </w:r>
    </w:p>
    <w:p w14:paraId="716CE55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color w:val="000000"/>
          <w:kern w:val="0"/>
          <w:sz w:val="24"/>
          <w:szCs w:val="24"/>
        </w:rPr>
        <w:t>▲</w:t>
      </w:r>
      <w:r>
        <w:rPr>
          <w:rFonts w:hint="eastAsia" w:ascii="宋体" w:hAnsi="宋体" w:eastAsia="宋体" w:cs="宋体"/>
          <w:sz w:val="24"/>
          <w:szCs w:val="21"/>
        </w:rPr>
        <w:t>12.加热方式：流体循环加热系统+外壁自限温加热</w:t>
      </w:r>
    </w:p>
    <w:p w14:paraId="2126921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13.观察窗 高335mm±5mm，宽260mm±5mm，≥15mm厚钢化玻璃</w:t>
      </w:r>
    </w:p>
    <w:p w14:paraId="51522A0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14.网筐 6个不锈钢篮筐，深600mm×宽250mm×高70mm±5mm</w:t>
      </w:r>
    </w:p>
    <w:p w14:paraId="341EA42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15.控制系统：PLC中央处理单元+彩色触摸屏≥7英寸。</w:t>
      </w:r>
    </w:p>
    <w:p w14:paraId="04B3E19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color w:val="000000"/>
          <w:kern w:val="0"/>
          <w:sz w:val="24"/>
          <w:szCs w:val="24"/>
        </w:rPr>
        <w:t>▲</w:t>
      </w:r>
      <w:r>
        <w:rPr>
          <w:rFonts w:hint="eastAsia" w:ascii="宋体" w:hAnsi="宋体" w:eastAsia="宋体" w:cs="宋体"/>
          <w:sz w:val="24"/>
          <w:szCs w:val="21"/>
        </w:rPr>
        <w:t>16.真空泵：无油无水干式真空泵</w:t>
      </w:r>
    </w:p>
    <w:p w14:paraId="4967EDD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17.具备两种工作模式：自动判断干燥和定时干燥</w:t>
      </w:r>
    </w:p>
    <w:p w14:paraId="40EDA15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18.空气过滤装置 具备初效高效组合过滤器，确保气体洁净，防止器械污染，避免外界空气的二次污染，并延长高效过滤器的使用寿命。</w:t>
      </w:r>
    </w:p>
    <w:p w14:paraId="1625F83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1"/>
        </w:rPr>
      </w:pPr>
      <w:r>
        <w:rPr>
          <w:rFonts w:hint="eastAsia" w:ascii="宋体" w:hAnsi="宋体" w:eastAsia="宋体" w:cs="宋体"/>
          <w:sz w:val="24"/>
          <w:szCs w:val="21"/>
        </w:rPr>
        <w:t>19.安全装置 漏电保护开关、独立超温保护，偏差保护，泵过热保护，停电自动放气，缺水关断加热保护等。</w:t>
      </w:r>
    </w:p>
    <w:p w14:paraId="42E7ED1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273174C4">
      <w:pPr>
        <w:pStyle w:val="2"/>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医用低温真空干燥柜 主机1台</w:t>
      </w:r>
    </w:p>
    <w:p w14:paraId="26E89C75">
      <w:pPr>
        <w:pStyle w:val="2"/>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篮筐6个</w:t>
      </w:r>
    </w:p>
    <w:p w14:paraId="1C7DBB6B">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宋体"/>
          <w:b/>
          <w:bCs/>
          <w:i w:val="0"/>
          <w:iCs w:val="0"/>
          <w:color w:val="auto"/>
          <w:sz w:val="24"/>
          <w:szCs w:val="24"/>
          <w:highlight w:val="none"/>
          <w:lang w:val="en-US" w:eastAsia="zh-CN"/>
        </w:rPr>
      </w:pPr>
    </w:p>
    <w:p w14:paraId="652F5D6A">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5-2</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消毒灭菌系统</w:t>
      </w:r>
    </w:p>
    <w:p w14:paraId="6F62B4EF">
      <w:pPr>
        <w:pStyle w:val="11"/>
        <w:keepNext w:val="0"/>
        <w:keepLines w:val="0"/>
        <w:pageBreakBefore w:val="0"/>
        <w:numPr>
          <w:ilvl w:val="0"/>
          <w:numId w:val="0"/>
        </w:numPr>
        <w:kinsoku/>
        <w:wordWrap/>
        <w:overflowPunct/>
        <w:topLinePunct w:val="0"/>
        <w:autoSpaceDE w:val="0"/>
        <w:autoSpaceDN w:val="0"/>
        <w:bidi w:val="0"/>
        <w:adjustRightInd/>
        <w:snapToGrid/>
        <w:spacing w:line="360" w:lineRule="auto"/>
        <w:ind w:left="0"/>
        <w:textAlignment w:val="auto"/>
        <w:rPr>
          <w:rFonts w:hint="default" w:ascii="微软雅黑" w:hAnsi="微软雅黑" w:cs="微软雅黑" w:eastAsiaTheme="minorEastAsia"/>
          <w:b/>
          <w:bCs/>
          <w:color w:val="000000"/>
          <w:kern w:val="0"/>
          <w:szCs w:val="24"/>
          <w:highlight w:val="none"/>
          <w:lang w:val="en-US" w:eastAsia="zh-CN"/>
        </w:rPr>
      </w:pPr>
      <w:r>
        <w:rPr>
          <w:rFonts w:hint="eastAsia" w:cs="宋体" w:asciiTheme="minorEastAsia" w:hAnsiTheme="minorEastAsia" w:eastAsiaTheme="minorEastAsia"/>
          <w:b/>
          <w:bCs/>
          <w:color w:val="000000"/>
          <w:kern w:val="0"/>
          <w:sz w:val="24"/>
          <w:szCs w:val="24"/>
          <w:highlight w:val="none"/>
          <w:lang w:val="en-US" w:eastAsia="zh-CN"/>
        </w:rPr>
        <w:t>设备一</w:t>
      </w:r>
      <w:r>
        <w:rPr>
          <w:rFonts w:hint="eastAsia" w:cs="宋体" w:asciiTheme="minorEastAsia" w:hAnsiTheme="minorEastAsia" w:eastAsiaTheme="minorEastAsia"/>
          <w:b/>
          <w:bCs/>
          <w:color w:val="000000"/>
          <w:kern w:val="0"/>
          <w:sz w:val="24"/>
          <w:szCs w:val="24"/>
          <w:highlight w:val="none"/>
          <w:lang w:eastAsia="zh-CN"/>
        </w:rPr>
        <w:t>：</w:t>
      </w:r>
      <w:r>
        <w:rPr>
          <w:rFonts w:hint="eastAsia" w:cs="宋体" w:asciiTheme="minorEastAsia" w:hAnsiTheme="minorEastAsia" w:eastAsiaTheme="minorEastAsia"/>
          <w:b/>
          <w:bCs/>
          <w:color w:val="000000"/>
          <w:kern w:val="0"/>
          <w:sz w:val="24"/>
          <w:szCs w:val="24"/>
          <w:highlight w:val="none"/>
          <w:lang w:val="en-US" w:eastAsia="zh-CN"/>
        </w:rPr>
        <w:t>洁净蒸汽灭菌器</w:t>
      </w:r>
    </w:p>
    <w:p w14:paraId="29F66A0D">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一、数量：2台</w:t>
      </w:r>
    </w:p>
    <w:p w14:paraId="53ED458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highlight w:val="none"/>
        </w:rPr>
        <w:t>二、主要用途：</w:t>
      </w:r>
      <w:r>
        <w:rPr>
          <w:rFonts w:hint="eastAsia" w:cs="宋体" w:asciiTheme="minorEastAsia" w:hAnsiTheme="minorEastAsia" w:eastAsiaTheme="minorEastAsia"/>
          <w:color w:val="000000"/>
          <w:kern w:val="0"/>
          <w:sz w:val="24"/>
          <w:szCs w:val="24"/>
        </w:rPr>
        <w:t>用于医院手术器械、敷料织物等其他诊疗物品的灭菌。</w:t>
      </w:r>
    </w:p>
    <w:p w14:paraId="54DE8CF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2EB0510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1、结构材质：</w:t>
      </w:r>
    </w:p>
    <w:p w14:paraId="38DD30D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1.1、容积：≥1300L。</w:t>
      </w:r>
    </w:p>
    <w:p w14:paraId="5E9635E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1.2、焊接工艺：全自动焊接机器人焊接。（提供焊接机器人正在焊接灭菌器主体的照片）</w:t>
      </w:r>
    </w:p>
    <w:p w14:paraId="6652964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w:t>
      </w:r>
      <w:r>
        <w:rPr>
          <w:rFonts w:hint="eastAsia" w:cs="宋体" w:asciiTheme="minorEastAsia" w:hAnsiTheme="minorEastAsia" w:eastAsiaTheme="minorEastAsia"/>
          <w:color w:val="000000"/>
          <w:kern w:val="0"/>
          <w:sz w:val="24"/>
          <w:szCs w:val="24"/>
        </w:rPr>
        <w:t>1.3、材质：内壳、夹套、门板材质为316L不锈钢；内壳厚度≥8mm，夹套厚度≥8mm，门板厚度≥12mm。</w:t>
      </w:r>
    </w:p>
    <w:p w14:paraId="306D544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1.4、设计压力：-0.1～0.3Mpa；设计温度：≥144℃，使用寿命：≥15年或≥30000次灭菌循环。</w:t>
      </w:r>
    </w:p>
    <w:p w14:paraId="1E6868A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1.5、电机驱动门板左右平移，全过程自动完成。</w:t>
      </w:r>
    </w:p>
    <w:p w14:paraId="6793553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2、具备节水降噪系统。</w:t>
      </w:r>
    </w:p>
    <w:p w14:paraId="5439BB7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3、具备蒸汽品质提升装置。</w:t>
      </w:r>
    </w:p>
    <w:p w14:paraId="028C58F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4、低温无压排水，排水温度≤60℃，可以在屏幕上显示并调节排水温度。</w:t>
      </w:r>
    </w:p>
    <w:p w14:paraId="5586E04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▲5、干燥方式：具备真空干燥、脉动干燥等干燥方式。</w:t>
      </w:r>
    </w:p>
    <w:p w14:paraId="58944D3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6、控制系统：</w:t>
      </w:r>
    </w:p>
    <w:p w14:paraId="1374689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6.1、前后双彩色触摸屏，尺寸≥10英寸。</w:t>
      </w:r>
    </w:p>
    <w:p w14:paraId="145D1B6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6.2、程序数量：≥30套。</w:t>
      </w:r>
    </w:p>
    <w:p w14:paraId="168CAF1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6.3、具有压缩气压力检测装置，若压缩气低于设定压力，自动报警。</w:t>
      </w:r>
    </w:p>
    <w:p w14:paraId="286D0AC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6.4、内置热敏打印机，可打印程序运行过程中的相关信息，至少包括灭菌过程的温度、压力、时间、过程阶段、预置参数、报警信息</w:t>
      </w:r>
      <w:r>
        <w:rPr>
          <w:rFonts w:hint="eastAsia" w:cs="宋体" w:asciiTheme="minorEastAsia" w:hAnsiTheme="minorEastAsia" w:eastAsiaTheme="minorEastAsia"/>
          <w:color w:val="000000"/>
          <w:kern w:val="0"/>
          <w:sz w:val="24"/>
          <w:szCs w:val="24"/>
          <w:lang w:eastAsia="zh-CN"/>
        </w:rPr>
        <w:t>。</w:t>
      </w:r>
    </w:p>
    <w:p w14:paraId="148CD6B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FF0000"/>
          <w:kern w:val="0"/>
          <w:sz w:val="24"/>
          <w:szCs w:val="24"/>
        </w:rPr>
      </w:pPr>
      <w:r>
        <w:rPr>
          <w:rFonts w:hint="eastAsia" w:cs="宋体" w:asciiTheme="minorEastAsia" w:hAnsiTheme="minorEastAsia" w:eastAsiaTheme="minorEastAsia"/>
          <w:color w:val="000000"/>
          <w:kern w:val="0"/>
          <w:sz w:val="24"/>
          <w:szCs w:val="24"/>
        </w:rPr>
        <w:t>▲6.5、121℃</w:t>
      </w:r>
      <w:r>
        <w:rPr>
          <w:rFonts w:hint="eastAsia" w:cs="宋体" w:asciiTheme="minorEastAsia" w:hAnsiTheme="minorEastAsia" w:eastAsiaTheme="minorEastAsia"/>
          <w:color w:val="000000"/>
          <w:kern w:val="0"/>
          <w:sz w:val="24"/>
          <w:szCs w:val="24"/>
          <w:lang w:val="en-US" w:eastAsia="zh-CN"/>
        </w:rPr>
        <w:t>最短</w:t>
      </w:r>
      <w:r>
        <w:rPr>
          <w:rFonts w:hint="eastAsia" w:cs="宋体" w:asciiTheme="minorEastAsia" w:hAnsiTheme="minorEastAsia" w:eastAsiaTheme="minorEastAsia"/>
          <w:color w:val="000000"/>
          <w:kern w:val="0"/>
          <w:sz w:val="24"/>
          <w:szCs w:val="24"/>
        </w:rPr>
        <w:t>灭菌时间≤20min，134℃</w:t>
      </w:r>
      <w:r>
        <w:rPr>
          <w:rFonts w:hint="eastAsia" w:cs="宋体" w:asciiTheme="minorEastAsia" w:hAnsiTheme="minorEastAsia" w:eastAsiaTheme="minorEastAsia"/>
          <w:color w:val="000000"/>
          <w:kern w:val="0"/>
          <w:sz w:val="24"/>
          <w:szCs w:val="24"/>
          <w:lang w:val="en-US" w:eastAsia="zh-CN"/>
        </w:rPr>
        <w:t>最短</w:t>
      </w:r>
      <w:r>
        <w:rPr>
          <w:rFonts w:hint="eastAsia" w:cs="宋体" w:asciiTheme="minorEastAsia" w:hAnsiTheme="minorEastAsia" w:eastAsiaTheme="minorEastAsia"/>
          <w:color w:val="000000"/>
          <w:kern w:val="0"/>
          <w:sz w:val="24"/>
          <w:szCs w:val="24"/>
        </w:rPr>
        <w:t>灭菌时间≤5min。（提供消毒产品卫生安全评价报告）</w:t>
      </w:r>
    </w:p>
    <w:p w14:paraId="165DDEE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w:t>
      </w:r>
      <w:r>
        <w:rPr>
          <w:rFonts w:hint="eastAsia" w:cs="宋体" w:asciiTheme="minorEastAsia" w:hAnsiTheme="minorEastAsia" w:eastAsiaTheme="minorEastAsia"/>
          <w:color w:val="000000"/>
          <w:kern w:val="0"/>
          <w:sz w:val="24"/>
          <w:szCs w:val="24"/>
          <w:lang w:val="en-US" w:eastAsia="zh-CN"/>
        </w:rPr>
        <w:t>记录</w:t>
      </w:r>
      <w:r>
        <w:rPr>
          <w:rFonts w:hint="eastAsia" w:cs="宋体" w:asciiTheme="minorEastAsia" w:hAnsiTheme="minorEastAsia" w:eastAsiaTheme="minorEastAsia"/>
          <w:color w:val="000000"/>
          <w:kern w:val="0"/>
          <w:sz w:val="24"/>
          <w:szCs w:val="24"/>
        </w:rPr>
        <w:t>设备运行</w:t>
      </w:r>
      <w:r>
        <w:rPr>
          <w:rFonts w:hint="eastAsia" w:cs="宋体" w:asciiTheme="minorEastAsia" w:hAnsiTheme="minorEastAsia" w:eastAsiaTheme="minorEastAsia"/>
          <w:color w:val="000000"/>
          <w:kern w:val="0"/>
          <w:sz w:val="24"/>
          <w:szCs w:val="24"/>
          <w:lang w:val="en-US" w:eastAsia="zh-CN"/>
        </w:rPr>
        <w:t>关键信息</w:t>
      </w:r>
      <w:r>
        <w:rPr>
          <w:rFonts w:hint="eastAsia" w:cs="宋体" w:asciiTheme="minorEastAsia" w:hAnsiTheme="minorEastAsia" w:eastAsiaTheme="minorEastAsia"/>
          <w:color w:val="000000"/>
          <w:kern w:val="0"/>
          <w:sz w:val="24"/>
          <w:szCs w:val="24"/>
        </w:rPr>
        <w:t>，可通过趋势图、报表等多种形式呈现。</w:t>
      </w:r>
    </w:p>
    <w:p w14:paraId="668ED05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▲6.7、负责与追溯相系统连接，承</w:t>
      </w:r>
      <w:r>
        <w:rPr>
          <w:rFonts w:hint="eastAsia" w:cs="宋体" w:asciiTheme="minorEastAsia" w:hAnsiTheme="minorEastAsia" w:eastAsiaTheme="minorEastAsia"/>
          <w:color w:val="000000"/>
          <w:kern w:val="0"/>
          <w:sz w:val="24"/>
          <w:szCs w:val="24"/>
          <w:lang w:val="en-US" w:eastAsia="zh-CN"/>
        </w:rPr>
        <w:t>担</w:t>
      </w:r>
      <w:r>
        <w:rPr>
          <w:rFonts w:hint="eastAsia" w:cs="宋体" w:asciiTheme="minorEastAsia" w:hAnsiTheme="minorEastAsia" w:eastAsiaTheme="minorEastAsia"/>
          <w:color w:val="000000"/>
          <w:kern w:val="0"/>
          <w:sz w:val="24"/>
          <w:szCs w:val="24"/>
        </w:rPr>
        <w:t>相关接口费用；与追溯系统实现双向数据交互，设备运行状态、操作行为和异常信息可实时上传与回传，对不符合规范的操作或异常状态进行自动拦截与提示，实现全流程合规审计。</w:t>
      </w:r>
    </w:p>
    <w:p w14:paraId="06D408D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▲6.8、与灭菌机器人对接实现自动装卸载，灭菌器前后无需对接平台。</w:t>
      </w:r>
    </w:p>
    <w:p w14:paraId="5E89004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val="0"/>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四、主要</w:t>
      </w:r>
      <w:r>
        <w:rPr>
          <w:rFonts w:hint="eastAsia" w:cs="宋体" w:asciiTheme="minorEastAsia" w:hAnsiTheme="minorEastAsia" w:eastAsiaTheme="minorEastAsia"/>
          <w:bCs w:val="0"/>
          <w:color w:val="000000"/>
          <w:kern w:val="0"/>
          <w:sz w:val="24"/>
          <w:szCs w:val="24"/>
          <w:highlight w:val="none"/>
        </w:rPr>
        <w:t>配置：</w:t>
      </w:r>
    </w:p>
    <w:p w14:paraId="3C283255">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1、主机：1台。</w:t>
      </w:r>
      <w:r>
        <w:rPr>
          <w:rFonts w:hint="eastAsia" w:cs="宋体" w:asciiTheme="minorEastAsia" w:hAnsiTheme="minorEastAsia" w:eastAsiaTheme="minorEastAsia"/>
          <w:color w:val="000000"/>
          <w:kern w:val="0"/>
          <w:sz w:val="24"/>
          <w:szCs w:val="24"/>
          <w:highlight w:val="none"/>
          <w:lang w:eastAsia="zh-CN"/>
        </w:rPr>
        <w:t>（</w:t>
      </w:r>
      <w:r>
        <w:rPr>
          <w:rFonts w:hint="eastAsia" w:cs="宋体" w:asciiTheme="minorEastAsia" w:hAnsiTheme="minorEastAsia" w:eastAsiaTheme="minorEastAsia"/>
          <w:color w:val="000000"/>
          <w:kern w:val="0"/>
          <w:sz w:val="24"/>
          <w:szCs w:val="24"/>
          <w:highlight w:val="none"/>
          <w:lang w:val="en-US" w:eastAsia="zh-CN"/>
        </w:rPr>
        <w:t>单台配置</w:t>
      </w:r>
      <w:r>
        <w:rPr>
          <w:rFonts w:hint="eastAsia" w:cs="宋体" w:asciiTheme="minorEastAsia" w:hAnsiTheme="minorEastAsia" w:eastAsiaTheme="minorEastAsia"/>
          <w:color w:val="000000"/>
          <w:kern w:val="0"/>
          <w:sz w:val="24"/>
          <w:szCs w:val="24"/>
          <w:highlight w:val="none"/>
          <w:lang w:eastAsia="zh-CN"/>
        </w:rPr>
        <w:t>）</w:t>
      </w:r>
    </w:p>
    <w:p w14:paraId="24BD331F">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rPr>
        <w:t>2、搬运车：1辆。</w:t>
      </w:r>
      <w:r>
        <w:rPr>
          <w:rFonts w:hint="eastAsia" w:cs="宋体" w:asciiTheme="minorEastAsia" w:hAnsiTheme="minorEastAsia" w:eastAsiaTheme="minorEastAsia"/>
          <w:color w:val="000000"/>
          <w:kern w:val="0"/>
          <w:sz w:val="24"/>
          <w:szCs w:val="24"/>
          <w:highlight w:val="none"/>
          <w:lang w:eastAsia="zh-CN"/>
        </w:rPr>
        <w:t>（</w:t>
      </w:r>
      <w:r>
        <w:rPr>
          <w:rFonts w:hint="eastAsia" w:cs="宋体" w:asciiTheme="minorEastAsia" w:hAnsiTheme="minorEastAsia" w:eastAsiaTheme="minorEastAsia"/>
          <w:color w:val="000000"/>
          <w:kern w:val="0"/>
          <w:sz w:val="24"/>
          <w:szCs w:val="24"/>
          <w:highlight w:val="none"/>
          <w:lang w:val="en-US" w:eastAsia="zh-CN"/>
        </w:rPr>
        <w:t>单台配置</w:t>
      </w:r>
      <w:r>
        <w:rPr>
          <w:rFonts w:hint="eastAsia" w:cs="宋体" w:asciiTheme="minorEastAsia" w:hAnsiTheme="minorEastAsia" w:eastAsiaTheme="minorEastAsia"/>
          <w:color w:val="000000"/>
          <w:kern w:val="0"/>
          <w:sz w:val="24"/>
          <w:szCs w:val="24"/>
          <w:highlight w:val="none"/>
          <w:lang w:eastAsia="zh-CN"/>
        </w:rPr>
        <w:t>）</w:t>
      </w:r>
    </w:p>
    <w:p w14:paraId="2708004E">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3、消毒车：3辆。</w:t>
      </w:r>
      <w:r>
        <w:rPr>
          <w:rFonts w:hint="eastAsia" w:cs="宋体" w:asciiTheme="minorEastAsia" w:hAnsiTheme="minorEastAsia" w:eastAsiaTheme="minorEastAsia"/>
          <w:color w:val="000000"/>
          <w:kern w:val="0"/>
          <w:sz w:val="24"/>
          <w:szCs w:val="24"/>
          <w:highlight w:val="none"/>
          <w:lang w:eastAsia="zh-CN"/>
        </w:rPr>
        <w:t>（</w:t>
      </w:r>
      <w:r>
        <w:rPr>
          <w:rFonts w:hint="eastAsia" w:cs="宋体" w:asciiTheme="minorEastAsia" w:hAnsiTheme="minorEastAsia" w:eastAsiaTheme="minorEastAsia"/>
          <w:color w:val="000000"/>
          <w:kern w:val="0"/>
          <w:sz w:val="24"/>
          <w:szCs w:val="24"/>
          <w:highlight w:val="none"/>
          <w:lang w:val="en-US" w:eastAsia="zh-CN"/>
        </w:rPr>
        <w:t>单台配置</w:t>
      </w:r>
      <w:r>
        <w:rPr>
          <w:rFonts w:hint="eastAsia" w:cs="宋体" w:asciiTheme="minorEastAsia" w:hAnsiTheme="minorEastAsia" w:eastAsiaTheme="minorEastAsia"/>
          <w:color w:val="000000"/>
          <w:kern w:val="0"/>
          <w:sz w:val="24"/>
          <w:szCs w:val="24"/>
          <w:highlight w:val="none"/>
          <w:lang w:eastAsia="zh-CN"/>
        </w:rPr>
        <w:t>）</w:t>
      </w:r>
    </w:p>
    <w:p w14:paraId="42177A7B">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lang w:eastAsia="zh-CN"/>
        </w:rPr>
      </w:pPr>
      <w:r>
        <w:rPr>
          <w:rFonts w:hint="eastAsia" w:cs="宋体" w:asciiTheme="minorEastAsia" w:hAnsiTheme="minorEastAsia" w:eastAsiaTheme="minorEastAsia"/>
          <w:color w:val="000000"/>
          <w:kern w:val="0"/>
          <w:sz w:val="24"/>
          <w:szCs w:val="24"/>
          <w:highlight w:val="none"/>
          <w:lang w:val="en-US" w:eastAsia="zh-CN"/>
        </w:rPr>
        <w:t>4</w:t>
      </w:r>
      <w:r>
        <w:rPr>
          <w:rFonts w:hint="eastAsia" w:cs="宋体" w:asciiTheme="minorEastAsia" w:hAnsiTheme="minorEastAsia" w:eastAsiaTheme="minorEastAsia"/>
          <w:color w:val="000000"/>
          <w:kern w:val="0"/>
          <w:sz w:val="24"/>
          <w:szCs w:val="24"/>
          <w:highlight w:val="none"/>
        </w:rPr>
        <w:t>、移动式数据采集工作站：</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rPr>
        <w:t>套</w:t>
      </w:r>
      <w:r>
        <w:rPr>
          <w:rFonts w:hint="eastAsia" w:cs="宋体" w:asciiTheme="minorEastAsia" w:hAnsiTheme="minorEastAsia" w:eastAsiaTheme="minorEastAsia"/>
          <w:color w:val="000000"/>
          <w:kern w:val="0"/>
          <w:sz w:val="24"/>
          <w:szCs w:val="24"/>
          <w:highlight w:val="none"/>
          <w:lang w:eastAsia="zh-CN"/>
        </w:rPr>
        <w:t>（</w:t>
      </w:r>
      <w:r>
        <w:rPr>
          <w:rFonts w:hint="eastAsia" w:cs="宋体" w:asciiTheme="minorEastAsia" w:hAnsiTheme="minorEastAsia" w:eastAsiaTheme="minorEastAsia"/>
          <w:color w:val="000000"/>
          <w:kern w:val="0"/>
          <w:sz w:val="24"/>
          <w:szCs w:val="24"/>
          <w:highlight w:val="none"/>
          <w:lang w:val="en-US" w:eastAsia="zh-CN"/>
        </w:rPr>
        <w:t>单台配置</w:t>
      </w:r>
      <w:r>
        <w:rPr>
          <w:rFonts w:hint="eastAsia" w:cs="宋体" w:asciiTheme="minorEastAsia" w:hAnsiTheme="minorEastAsia" w:eastAsiaTheme="minorEastAsia"/>
          <w:color w:val="000000"/>
          <w:kern w:val="0"/>
          <w:sz w:val="24"/>
          <w:szCs w:val="24"/>
          <w:highlight w:val="none"/>
          <w:lang w:eastAsia="zh-CN"/>
        </w:rPr>
        <w:t>）</w:t>
      </w:r>
    </w:p>
    <w:p w14:paraId="4A752958">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5</w:t>
      </w:r>
      <w:r>
        <w:rPr>
          <w:rFonts w:hint="eastAsia" w:cs="宋体" w:asciiTheme="minorEastAsia" w:hAnsiTheme="minorEastAsia" w:eastAsiaTheme="minorEastAsia"/>
          <w:color w:val="000000"/>
          <w:kern w:val="0"/>
          <w:sz w:val="24"/>
          <w:szCs w:val="24"/>
          <w:highlight w:val="none"/>
        </w:rPr>
        <w:t>、标签输出工作站：</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rPr>
        <w:t>套</w:t>
      </w:r>
      <w:r>
        <w:rPr>
          <w:rFonts w:hint="eastAsia" w:cs="宋体" w:asciiTheme="minorEastAsia" w:hAnsiTheme="minorEastAsia" w:eastAsiaTheme="minorEastAsia"/>
          <w:color w:val="000000"/>
          <w:kern w:val="0"/>
          <w:sz w:val="24"/>
          <w:szCs w:val="24"/>
          <w:highlight w:val="none"/>
          <w:lang w:eastAsia="zh-CN"/>
        </w:rPr>
        <w:t>（</w:t>
      </w:r>
      <w:r>
        <w:rPr>
          <w:rFonts w:hint="eastAsia" w:cs="宋体" w:asciiTheme="minorEastAsia" w:hAnsiTheme="minorEastAsia" w:eastAsiaTheme="minorEastAsia"/>
          <w:color w:val="000000"/>
          <w:kern w:val="0"/>
          <w:sz w:val="24"/>
          <w:szCs w:val="24"/>
          <w:highlight w:val="none"/>
          <w:lang w:val="en-US" w:eastAsia="zh-CN"/>
        </w:rPr>
        <w:t>单台配置</w:t>
      </w:r>
      <w:r>
        <w:rPr>
          <w:rFonts w:hint="eastAsia" w:cs="宋体" w:asciiTheme="minorEastAsia" w:hAnsiTheme="minorEastAsia" w:eastAsiaTheme="minorEastAsia"/>
          <w:color w:val="000000"/>
          <w:kern w:val="0"/>
          <w:sz w:val="24"/>
          <w:szCs w:val="24"/>
          <w:highlight w:val="none"/>
          <w:lang w:eastAsia="zh-CN"/>
        </w:rPr>
        <w:t>）</w:t>
      </w:r>
    </w:p>
    <w:p w14:paraId="68F8A23C">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6</w:t>
      </w:r>
      <w:r>
        <w:rPr>
          <w:rFonts w:hint="eastAsia" w:cs="宋体" w:asciiTheme="minorEastAsia" w:hAnsiTheme="minorEastAsia" w:eastAsiaTheme="minorEastAsia"/>
          <w:color w:val="000000"/>
          <w:kern w:val="0"/>
          <w:sz w:val="24"/>
          <w:szCs w:val="24"/>
          <w:highlight w:val="none"/>
        </w:rPr>
        <w:t>、设备监控系统：1套。</w:t>
      </w:r>
    </w:p>
    <w:p w14:paraId="333382A5">
      <w:pPr>
        <w:pStyle w:val="10"/>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7</w:t>
      </w:r>
      <w:r>
        <w:rPr>
          <w:rFonts w:hint="eastAsia" w:cs="宋体" w:asciiTheme="minorEastAsia" w:hAnsiTheme="minorEastAsia" w:eastAsiaTheme="minorEastAsia"/>
          <w:color w:val="000000"/>
          <w:kern w:val="0"/>
          <w:sz w:val="24"/>
          <w:szCs w:val="24"/>
          <w:highlight w:val="none"/>
        </w:rPr>
        <w:t>、云监控系统：1套。</w:t>
      </w:r>
    </w:p>
    <w:p w14:paraId="6922CC5C">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highlight w:val="none"/>
        </w:rPr>
      </w:pPr>
    </w:p>
    <w:p w14:paraId="19D8DB3F">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highlight w:val="none"/>
        </w:rPr>
      </w:pPr>
      <w:r>
        <w:rPr>
          <w:rFonts w:hint="eastAsia" w:cs="宋体" w:asciiTheme="minorEastAsia" w:hAnsiTheme="minorEastAsia" w:eastAsiaTheme="minorEastAsia"/>
          <w:b/>
          <w:bCs/>
          <w:color w:val="000000"/>
          <w:kern w:val="0"/>
          <w:sz w:val="24"/>
          <w:szCs w:val="24"/>
          <w:highlight w:val="none"/>
          <w:lang w:val="en-US" w:eastAsia="zh-CN"/>
        </w:rPr>
        <w:t>设备二</w:t>
      </w:r>
      <w:r>
        <w:rPr>
          <w:rFonts w:hint="eastAsia" w:cs="宋体" w:asciiTheme="minorEastAsia" w:hAnsiTheme="minorEastAsia" w:eastAsiaTheme="minorEastAsia"/>
          <w:b/>
          <w:bCs/>
          <w:color w:val="000000"/>
          <w:kern w:val="0"/>
          <w:sz w:val="24"/>
          <w:szCs w:val="24"/>
          <w:highlight w:val="none"/>
          <w:lang w:eastAsia="zh-CN"/>
        </w:rPr>
        <w:t>：</w:t>
      </w:r>
      <w:r>
        <w:rPr>
          <w:rFonts w:hint="eastAsia" w:cs="宋体" w:asciiTheme="minorEastAsia" w:hAnsiTheme="minorEastAsia" w:eastAsiaTheme="minorEastAsia"/>
          <w:b/>
          <w:bCs/>
          <w:color w:val="000000"/>
          <w:kern w:val="0"/>
          <w:sz w:val="24"/>
          <w:szCs w:val="24"/>
          <w:highlight w:val="none"/>
        </w:rPr>
        <w:t>多舱式清洗消毒器</w:t>
      </w:r>
    </w:p>
    <w:p w14:paraId="0887D961">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一、数量：1台</w:t>
      </w:r>
    </w:p>
    <w:p w14:paraId="79807AD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yellow"/>
        </w:rPr>
      </w:pPr>
      <w:r>
        <w:rPr>
          <w:rFonts w:hint="eastAsia" w:cs="宋体" w:asciiTheme="minorEastAsia" w:hAnsiTheme="minorEastAsia" w:eastAsiaTheme="minorEastAsia"/>
          <w:color w:val="000000"/>
          <w:kern w:val="0"/>
          <w:sz w:val="24"/>
          <w:szCs w:val="24"/>
        </w:rPr>
        <w:t>二、主要用途：用于医院中心供应室对于各种可以重复使用的手术器械、器皿器具、管腔器械等的清洗、消毒和干燥。</w:t>
      </w:r>
    </w:p>
    <w:p w14:paraId="08119BD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0D51B29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lang w:eastAsia="zh-CN"/>
        </w:rPr>
        <w:t>（</w:t>
      </w:r>
      <w:r>
        <w:rPr>
          <w:rFonts w:hint="eastAsia" w:cs="宋体" w:asciiTheme="minorEastAsia" w:hAnsiTheme="minorEastAsia" w:eastAsiaTheme="minorEastAsia"/>
          <w:color w:val="000000"/>
          <w:kern w:val="0"/>
          <w:sz w:val="24"/>
          <w:szCs w:val="24"/>
          <w:lang w:val="en-US" w:eastAsia="zh-CN"/>
        </w:rPr>
        <w:t>一</w:t>
      </w:r>
      <w:r>
        <w:rPr>
          <w:rFonts w:hint="eastAsia" w:cs="宋体" w:asciiTheme="minorEastAsia" w:hAnsiTheme="minorEastAsia" w:eastAsiaTheme="minorEastAsia"/>
          <w:color w:val="000000"/>
          <w:kern w:val="0"/>
          <w:sz w:val="24"/>
          <w:szCs w:val="24"/>
          <w:lang w:eastAsia="zh-CN"/>
        </w:rPr>
        <w:t>）</w:t>
      </w:r>
      <w:r>
        <w:rPr>
          <w:rFonts w:hint="eastAsia" w:cs="宋体" w:asciiTheme="minorEastAsia" w:hAnsiTheme="minorEastAsia" w:eastAsiaTheme="minorEastAsia"/>
          <w:color w:val="000000"/>
          <w:kern w:val="0"/>
          <w:sz w:val="24"/>
          <w:szCs w:val="24"/>
        </w:rPr>
        <w:t>整体要求</w:t>
      </w:r>
    </w:p>
    <w:p w14:paraId="67145DF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▲1、整体要求：≥4舱设计，包含清洗舱、超声舱、消毒舱、干燥舱，其中单舱容积≥500L。</w:t>
      </w:r>
    </w:p>
    <w:p w14:paraId="6432FDA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▲2、喷淋臂两端均可拆卸。（提供投标产品实物照片证明）</w:t>
      </w:r>
    </w:p>
    <w:p w14:paraId="01B8F94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3、舱体传送方式：滚轮传动系统。</w:t>
      </w:r>
    </w:p>
    <w:p w14:paraId="36B0855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4、门：</w:t>
      </w:r>
    </w:p>
    <w:p w14:paraId="6A7B0C8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4.1、双门通道型，自动开关门，装、卸载门可实现互锁，遇障碍可自动返回。</w:t>
      </w:r>
    </w:p>
    <w:p w14:paraId="6B15D95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4.2、门玻璃：≥2层防爆玻璃门。</w:t>
      </w:r>
    </w:p>
    <w:p w14:paraId="4C0B647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5、清洗泵：循环泵采用的不锈钢泵体。</w:t>
      </w:r>
    </w:p>
    <w:p w14:paraId="4205C45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6、控制方式：</w:t>
      </w:r>
    </w:p>
    <w:p w14:paraId="48F7B48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6.1、PLC控制器，全自动控制。</w:t>
      </w:r>
    </w:p>
    <w:p w14:paraId="6845427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6.2、前后双彩色液晶触摸显示屏，尺寸≥10英寸，可显示设备各个功能部件的运行状态及设备运行的各个状态参数。</w:t>
      </w:r>
    </w:p>
    <w:p w14:paraId="759C064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6.3、存储程序：≥30套。</w:t>
      </w:r>
    </w:p>
    <w:p w14:paraId="48FB475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6.4、连续运行时</w:t>
      </w:r>
      <w:r>
        <w:rPr>
          <w:rFonts w:hint="eastAsia" w:cs="宋体" w:asciiTheme="minorEastAsia" w:hAnsiTheme="minorEastAsia" w:eastAsiaTheme="minorEastAsia"/>
          <w:color w:val="000000"/>
          <w:kern w:val="0"/>
          <w:sz w:val="24"/>
          <w:szCs w:val="24"/>
          <w:lang w:val="en-US" w:eastAsia="zh-CN"/>
        </w:rPr>
        <w:t>间</w:t>
      </w:r>
      <w:r>
        <w:rPr>
          <w:rFonts w:hint="eastAsia" w:cs="宋体" w:asciiTheme="minorEastAsia" w:hAnsiTheme="minorEastAsia" w:eastAsiaTheme="minorEastAsia"/>
          <w:color w:val="000000"/>
          <w:kern w:val="0"/>
          <w:sz w:val="24"/>
          <w:szCs w:val="24"/>
        </w:rPr>
        <w:t>≤12min/批次(标准器械程序)。</w:t>
      </w:r>
    </w:p>
    <w:p w14:paraId="09D3C9FE">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6.5、具备清洗架识别功能。</w:t>
      </w:r>
    </w:p>
    <w:p w14:paraId="6FC8643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6.5、具有超温自动保护装置、防干烧保护装置、风压低保护装置、门障碍保护装置、电机过流保护装置。</w:t>
      </w:r>
    </w:p>
    <w:p w14:paraId="6AAEB1C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6.6、可对科室消耗的水、电、气等主要能源进行实时记录与统计，并且以可视化看板形式呈现能源的消耗与数据分析，支</w:t>
      </w:r>
      <w:r>
        <w:rPr>
          <w:rFonts w:hint="eastAsia" w:cs="宋体" w:asciiTheme="minorEastAsia" w:hAnsiTheme="minorEastAsia" w:eastAsiaTheme="minorEastAsia"/>
          <w:color w:val="000000"/>
          <w:kern w:val="0"/>
          <w:sz w:val="24"/>
          <w:szCs w:val="24"/>
          <w:lang w:val="en-US" w:eastAsia="zh-CN"/>
        </w:rPr>
        <w:t>持</w:t>
      </w:r>
      <w:r>
        <w:rPr>
          <w:rFonts w:hint="eastAsia" w:cs="宋体" w:asciiTheme="minorEastAsia" w:hAnsiTheme="minorEastAsia" w:eastAsiaTheme="minorEastAsia"/>
          <w:color w:val="000000"/>
          <w:kern w:val="0"/>
          <w:sz w:val="24"/>
          <w:szCs w:val="24"/>
        </w:rPr>
        <w:t>自动化阀门控制与传感器联动。</w:t>
      </w:r>
    </w:p>
    <w:p w14:paraId="083303D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6.7、具备可视化看板，实时显示回收、清洗、配装、灭菌、发放等环节运行状态及关键指标，具备趋势图、报表可视化形式，支持异常告警推送及科室在岗状态显示。</w:t>
      </w:r>
    </w:p>
    <w:p w14:paraId="456D74D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▲6.8、负责与追溯相系统连接，承</w:t>
      </w:r>
      <w:r>
        <w:rPr>
          <w:rFonts w:hint="eastAsia" w:cs="宋体" w:asciiTheme="minorEastAsia" w:hAnsiTheme="minorEastAsia" w:eastAsiaTheme="minorEastAsia"/>
          <w:color w:val="000000"/>
          <w:kern w:val="0"/>
          <w:sz w:val="24"/>
          <w:szCs w:val="24"/>
          <w:lang w:val="en-US" w:eastAsia="zh-CN"/>
        </w:rPr>
        <w:t>担</w:t>
      </w:r>
      <w:r>
        <w:rPr>
          <w:rFonts w:hint="eastAsia" w:cs="宋体" w:asciiTheme="minorEastAsia" w:hAnsiTheme="minorEastAsia" w:eastAsiaTheme="minorEastAsia"/>
          <w:color w:val="000000"/>
          <w:kern w:val="0"/>
          <w:sz w:val="24"/>
          <w:szCs w:val="24"/>
        </w:rPr>
        <w:t>相关接口费用；与追溯系统实现双向数据交互，设备运行状态、操作行为和异常信息可实时上传与回传，对不符合规范的操作或异常状态进行自动拦截与提示，实现全流程合规审计。</w:t>
      </w:r>
    </w:p>
    <w:p w14:paraId="28C0F54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▲7、可清洗手术机器人的手术器械</w:t>
      </w:r>
      <w:r>
        <w:rPr>
          <w:rFonts w:hint="eastAsia" w:cs="宋体" w:asciiTheme="minorEastAsia" w:hAnsiTheme="minorEastAsia" w:eastAsiaTheme="minorEastAsia"/>
          <w:color w:val="000000"/>
          <w:kern w:val="0"/>
          <w:sz w:val="24"/>
          <w:szCs w:val="24"/>
          <w:lang w:eastAsia="zh-CN"/>
        </w:rPr>
        <w:t>。</w:t>
      </w:r>
    </w:p>
    <w:p w14:paraId="4ACAB8D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▲8、与清洗机器人对接，实现自动装卸载。 </w:t>
      </w:r>
    </w:p>
    <w:p w14:paraId="6CF3D9C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（二）追溯系统：</w:t>
      </w:r>
    </w:p>
    <w:p w14:paraId="1B19AB0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1、可与设备实现实时双向对接，对回收、清洗、配装、灭菌、发放及科室使用进行全流程合规闭环管理。</w:t>
      </w:r>
    </w:p>
    <w:p w14:paraId="7C3630F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2、系统采用B/S架构，支持与RFID、指示卡识别等功能的互联互通。</w:t>
      </w:r>
    </w:p>
    <w:p w14:paraId="6717164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（三）、智能包装工作站</w:t>
      </w:r>
      <w:r>
        <w:rPr>
          <w:rFonts w:hint="eastAsia" w:cs="宋体" w:asciiTheme="minorEastAsia" w:hAnsiTheme="minorEastAsia" w:eastAsiaTheme="minorEastAsia"/>
          <w:color w:val="000000"/>
          <w:kern w:val="0"/>
          <w:sz w:val="24"/>
          <w:szCs w:val="24"/>
          <w:lang w:eastAsia="zh-CN"/>
        </w:rPr>
        <w:t>：</w:t>
      </w:r>
    </w:p>
    <w:p w14:paraId="539F365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1、304不锈钢主体+理化板台面。</w:t>
      </w:r>
    </w:p>
    <w:p w14:paraId="67D1537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2、配置RFID识别装置兼容高频/超高频RFID芯片快速读取。</w:t>
      </w:r>
    </w:p>
    <w:p w14:paraId="3DCE841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3、台面具备视频影像识别区域标识，支持以视频方式留存完整配装过程，视频录像方式支持RFID自动触发与控制面板手动录制双模式。</w:t>
      </w:r>
    </w:p>
    <w:p w14:paraId="6A5F37C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4、配置LED光源，角度可调节</w:t>
      </w:r>
      <w:r>
        <w:rPr>
          <w:rFonts w:hint="eastAsia" w:cs="宋体" w:asciiTheme="minorEastAsia" w:hAnsiTheme="minorEastAsia" w:eastAsiaTheme="minorEastAsia"/>
          <w:color w:val="000000"/>
          <w:kern w:val="0"/>
          <w:sz w:val="24"/>
          <w:szCs w:val="24"/>
          <w:lang w:eastAsia="zh-CN"/>
        </w:rPr>
        <w:t>。</w:t>
      </w:r>
    </w:p>
    <w:p w14:paraId="3416C05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5、抽屉导轨载重≥40kg，可反复使用≥50000次以上</w:t>
      </w:r>
      <w:r>
        <w:rPr>
          <w:rFonts w:hint="eastAsia" w:cs="宋体" w:asciiTheme="minorEastAsia" w:hAnsiTheme="minorEastAsia" w:eastAsiaTheme="minorEastAsia"/>
          <w:color w:val="000000"/>
          <w:kern w:val="0"/>
          <w:sz w:val="24"/>
          <w:szCs w:val="24"/>
          <w:lang w:eastAsia="zh-CN"/>
        </w:rPr>
        <w:t>。</w:t>
      </w:r>
    </w:p>
    <w:p w14:paraId="04479B5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6、集成升降称重模块。升降行程≥10mm；量程≥20kg；精度≤1g。</w:t>
      </w:r>
    </w:p>
    <w:p w14:paraId="26E9622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7、可与追溯系统对接并辅助判断器械缺失，支持指示卡识别（遮挡≤30%仍可识别）。</w:t>
      </w:r>
    </w:p>
    <w:p w14:paraId="7C772D0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8、单个脚轮载重≥90kg。</w:t>
      </w:r>
    </w:p>
    <w:p w14:paraId="1FF001E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（四）配置CSSD知识平台，用于集中管理和保存各类知识与资料，形成完整的科室知识库。平台兼容多种文件形式（视频、文档、PPT 等），支持资料的长期留存与便捷调用。系统提供在线培训与学习功能，可建立培训计划、统计培训人次，并支持在线考试。</w:t>
      </w:r>
    </w:p>
    <w:p w14:paraId="74EED38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五）配置外来器械全流程管理系统：对外来器械全流程实现信息化管理，支持厂家通过移动端、网页端对外来器械明细信息进行预填写，填写的明细信息可直接导入追溯系统。兼容内外网隔离、内外网互通等多种场景下的应用支持。</w:t>
      </w:r>
    </w:p>
    <w:p w14:paraId="157061F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四、主要配置：</w:t>
      </w:r>
    </w:p>
    <w:p w14:paraId="31D64DE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1、主机：1台。</w:t>
      </w:r>
    </w:p>
    <w:p w14:paraId="2B166BE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2、4层器械清洗架： 2个。</w:t>
      </w:r>
    </w:p>
    <w:p w14:paraId="447F657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3、搬运车：2辆。</w:t>
      </w:r>
    </w:p>
    <w:p w14:paraId="4773859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4、碗盘清洗架：1个。</w:t>
      </w:r>
    </w:p>
    <w:p w14:paraId="5BEEFD6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5、麻醉/呼吸管道清洗架： 1个。</w:t>
      </w:r>
    </w:p>
    <w:p w14:paraId="6C67725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6、玻璃器皿清洗架 ：1个。</w:t>
      </w:r>
    </w:p>
    <w:p w14:paraId="0DF1255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7、标准器械托盘 ：24个。</w:t>
      </w:r>
    </w:p>
    <w:p w14:paraId="10B6F46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rPr>
        <w:t>8、手术机器</w:t>
      </w:r>
      <w:r>
        <w:rPr>
          <w:rFonts w:hint="eastAsia" w:cs="宋体" w:asciiTheme="minorEastAsia" w:hAnsiTheme="minorEastAsia" w:eastAsiaTheme="minorEastAsia"/>
          <w:color w:val="000000"/>
          <w:kern w:val="0"/>
          <w:sz w:val="24"/>
          <w:szCs w:val="24"/>
          <w:highlight w:val="none"/>
        </w:rPr>
        <w:t>人清洗架 ：1个。</w:t>
      </w:r>
    </w:p>
    <w:p w14:paraId="6A6ABAB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9、自动装卸载单元：2个。</w:t>
      </w:r>
    </w:p>
    <w:p w14:paraId="67E11C4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10、智能包装工作站： 2个</w:t>
      </w:r>
    </w:p>
    <w:p w14:paraId="2A0DBD7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11、追溯系统：1套。</w:t>
      </w:r>
    </w:p>
    <w:p w14:paraId="7388606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12、可视化看板：1套</w:t>
      </w:r>
      <w:r>
        <w:rPr>
          <w:rFonts w:hint="eastAsia" w:cs="宋体" w:asciiTheme="minorEastAsia" w:hAnsiTheme="minorEastAsia" w:eastAsiaTheme="minorEastAsia"/>
          <w:color w:val="000000"/>
          <w:kern w:val="0"/>
          <w:sz w:val="24"/>
          <w:szCs w:val="24"/>
          <w:highlight w:val="none"/>
          <w:lang w:eastAsia="zh-CN"/>
        </w:rPr>
        <w:t>。</w:t>
      </w:r>
    </w:p>
    <w:p w14:paraId="197F67F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13、能源监控系统：1套</w:t>
      </w:r>
    </w:p>
    <w:p w14:paraId="70BD52C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14、外来器械全流程管理系统：1套。</w:t>
      </w:r>
    </w:p>
    <w:p w14:paraId="1414C31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15、CSSD知识平台：1套。</w:t>
      </w:r>
    </w:p>
    <w:p w14:paraId="60D859E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16、数据管控工作站：10套。</w:t>
      </w:r>
    </w:p>
    <w:p w14:paraId="0617E9B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default" w:cs="宋体" w:asciiTheme="minorEastAsia" w:hAnsiTheme="minorEastAsia" w:eastAsiaTheme="minorEastAsia"/>
          <w:color w:val="000000"/>
          <w:kern w:val="0"/>
          <w:sz w:val="24"/>
          <w:szCs w:val="24"/>
          <w:highlight w:val="none"/>
          <w:lang w:val="en-US"/>
        </w:rPr>
      </w:pPr>
      <w:r>
        <w:rPr>
          <w:rFonts w:hint="eastAsia" w:cs="宋体" w:asciiTheme="minorEastAsia" w:hAnsiTheme="minorEastAsia" w:eastAsiaTheme="minorEastAsia"/>
          <w:color w:val="000000"/>
          <w:kern w:val="0"/>
          <w:sz w:val="24"/>
          <w:szCs w:val="24"/>
          <w:highlight w:val="none"/>
        </w:rPr>
        <w:t>17、移动式数据管控工作站： 6套。</w:t>
      </w:r>
    </w:p>
    <w:p w14:paraId="498045B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default" w:cs="宋体" w:asciiTheme="minorEastAsia" w:hAnsiTheme="minorEastAsia" w:eastAsiaTheme="minorEastAsia"/>
          <w:color w:val="000000"/>
          <w:kern w:val="0"/>
          <w:sz w:val="24"/>
          <w:szCs w:val="24"/>
          <w:highlight w:val="none"/>
          <w:lang w:val="en-US"/>
        </w:rPr>
      </w:pPr>
      <w:r>
        <w:rPr>
          <w:rFonts w:hint="eastAsia" w:cs="宋体" w:asciiTheme="minorEastAsia" w:hAnsiTheme="minorEastAsia" w:eastAsiaTheme="minorEastAsia"/>
          <w:color w:val="000000"/>
          <w:kern w:val="0"/>
          <w:sz w:val="24"/>
          <w:szCs w:val="24"/>
          <w:highlight w:val="none"/>
        </w:rPr>
        <w:t>18、运营监控平台： 1套</w:t>
      </w:r>
    </w:p>
    <w:p w14:paraId="1B04E2A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19、清单输出台 ：1套。</w:t>
      </w:r>
    </w:p>
    <w:p w14:paraId="4C1A05C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rPr>
        <w:t>20、过程记录输出模块：1套。</w:t>
      </w:r>
    </w:p>
    <w:p w14:paraId="2A6EB389">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highlight w:val="none"/>
        </w:rPr>
      </w:pPr>
      <w:r>
        <w:rPr>
          <w:rFonts w:hint="eastAsia" w:cs="宋体" w:asciiTheme="minorEastAsia" w:hAnsiTheme="minorEastAsia" w:eastAsiaTheme="minorEastAsia"/>
          <w:b/>
          <w:bCs/>
          <w:color w:val="000000"/>
          <w:kern w:val="0"/>
          <w:sz w:val="24"/>
          <w:szCs w:val="24"/>
          <w:highlight w:val="none"/>
          <w:lang w:val="en-US" w:eastAsia="zh-CN"/>
        </w:rPr>
        <w:t>设备三：</w:t>
      </w:r>
      <w:r>
        <w:rPr>
          <w:rFonts w:hint="eastAsia" w:cs="宋体" w:asciiTheme="minorEastAsia" w:hAnsiTheme="minorEastAsia" w:eastAsiaTheme="minorEastAsia"/>
          <w:b/>
          <w:bCs/>
          <w:color w:val="000000"/>
          <w:kern w:val="0"/>
          <w:sz w:val="24"/>
          <w:szCs w:val="24"/>
          <w:highlight w:val="none"/>
        </w:rPr>
        <w:t>清洗物流机器人</w:t>
      </w:r>
    </w:p>
    <w:p w14:paraId="791237AC">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一、数量：2套</w:t>
      </w:r>
    </w:p>
    <w:p w14:paraId="6370DC9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二、主要用途：</w:t>
      </w:r>
      <w:r>
        <w:rPr>
          <w:rFonts w:hint="eastAsia" w:cs="宋体" w:asciiTheme="minorEastAsia" w:hAnsiTheme="minorEastAsia" w:eastAsiaTheme="minorEastAsia"/>
          <w:color w:val="000000"/>
          <w:kern w:val="0"/>
          <w:sz w:val="24"/>
          <w:szCs w:val="24"/>
          <w:highlight w:val="none"/>
        </w:rPr>
        <w:t>用于清洗架在不同工位的转运，实现与清洗机对接平台、清洗架立体库的自动对接。</w:t>
      </w:r>
    </w:p>
    <w:p w14:paraId="589CE19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三、技术参数：</w:t>
      </w:r>
    </w:p>
    <w:p w14:paraId="1B3AA78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▲1、自动转运清洗消毒器多类型清洗架，可与清洗消毒器通过调度系统自动对接启动清洗程序，并自动对接清洗架对接平台、清洗架立体库，实现空清洗架的自动转运。</w:t>
      </w:r>
    </w:p>
    <w:p w14:paraId="191F9B2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▲2、导航方式：激光导航，精度≤5mm，无磁条、二维码等辅助定位措施。</w:t>
      </w:r>
    </w:p>
    <w:p w14:paraId="50CEE0C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3、驱动机构：双电机差速驱动，配合电磁刹，重复到位精度≤5mm。</w:t>
      </w:r>
    </w:p>
    <w:p w14:paraId="0D7C4495">
      <w:pPr>
        <w:pStyle w:val="10"/>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4、移载机构：滚筒式移载。</w:t>
      </w:r>
    </w:p>
    <w:p w14:paraId="320B08D0">
      <w:pPr>
        <w:pStyle w:val="10"/>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5、车体底盘采用：304不锈钢材料，外壳采用不低于V0级阻燃材料。</w:t>
      </w:r>
    </w:p>
    <w:p w14:paraId="326C500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6、电源：采用免维护锂电池；支持</w:t>
      </w:r>
      <w:r>
        <w:rPr>
          <w:rFonts w:hint="eastAsia" w:cs="宋体" w:asciiTheme="minorEastAsia" w:hAnsiTheme="minorEastAsia" w:eastAsiaTheme="minorEastAsia"/>
          <w:color w:val="000000"/>
          <w:kern w:val="0"/>
          <w:sz w:val="24"/>
          <w:szCs w:val="24"/>
          <w:highlight w:val="none"/>
        </w:rPr>
        <w:t>清洗物流机器人</w:t>
      </w:r>
      <w:r>
        <w:rPr>
          <w:rFonts w:hint="eastAsia" w:cs="宋体" w:asciiTheme="minorEastAsia" w:hAnsiTheme="minorEastAsia" w:eastAsiaTheme="minorEastAsia"/>
          <w:bCs/>
          <w:color w:val="000000"/>
          <w:kern w:val="0"/>
          <w:sz w:val="24"/>
          <w:szCs w:val="24"/>
          <w:highlight w:val="none"/>
        </w:rPr>
        <w:t>连续工作≥8h，电池使用寿命≥2年。闲时自动充电，充电口采用高容差悬浮连接系统。</w:t>
      </w:r>
    </w:p>
    <w:p w14:paraId="69F26B9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bCs/>
          <w:color w:val="000000"/>
          <w:kern w:val="0"/>
          <w:sz w:val="24"/>
          <w:szCs w:val="24"/>
          <w:highlight w:val="none"/>
          <w:lang w:eastAsia="zh-CN"/>
        </w:rPr>
      </w:pPr>
      <w:r>
        <w:rPr>
          <w:rFonts w:hint="eastAsia" w:cs="宋体" w:asciiTheme="minorEastAsia" w:hAnsiTheme="minorEastAsia" w:eastAsiaTheme="minorEastAsia"/>
          <w:bCs/>
          <w:color w:val="000000"/>
          <w:kern w:val="0"/>
          <w:sz w:val="24"/>
          <w:szCs w:val="24"/>
          <w:highlight w:val="none"/>
        </w:rPr>
        <w:t>7、具备声光报警</w:t>
      </w:r>
      <w:r>
        <w:rPr>
          <w:rFonts w:hint="eastAsia" w:cs="宋体" w:asciiTheme="minorEastAsia" w:hAnsiTheme="minorEastAsia" w:eastAsiaTheme="minorEastAsia"/>
          <w:bCs/>
          <w:color w:val="000000"/>
          <w:kern w:val="0"/>
          <w:sz w:val="24"/>
          <w:szCs w:val="24"/>
          <w:highlight w:val="none"/>
          <w:lang w:eastAsia="zh-CN"/>
        </w:rPr>
        <w:t>。</w:t>
      </w:r>
    </w:p>
    <w:p w14:paraId="501C648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bCs/>
          <w:color w:val="000000"/>
          <w:kern w:val="0"/>
          <w:sz w:val="24"/>
          <w:szCs w:val="24"/>
          <w:highlight w:val="none"/>
        </w:rPr>
        <w:t>8、可显示</w:t>
      </w:r>
      <w:r>
        <w:rPr>
          <w:rFonts w:hint="eastAsia" w:cs="宋体" w:asciiTheme="minorEastAsia" w:hAnsiTheme="minorEastAsia" w:eastAsiaTheme="minorEastAsia"/>
          <w:color w:val="000000"/>
          <w:kern w:val="0"/>
          <w:sz w:val="24"/>
          <w:szCs w:val="24"/>
          <w:highlight w:val="none"/>
        </w:rPr>
        <w:t>清洗物流机器人</w:t>
      </w:r>
      <w:r>
        <w:rPr>
          <w:rFonts w:hint="eastAsia" w:cs="宋体" w:asciiTheme="minorEastAsia" w:hAnsiTheme="minorEastAsia" w:eastAsiaTheme="minorEastAsia"/>
          <w:bCs/>
          <w:color w:val="000000"/>
          <w:kern w:val="0"/>
          <w:sz w:val="24"/>
          <w:szCs w:val="24"/>
          <w:highlight w:val="none"/>
        </w:rPr>
        <w:t>的各种状态和电量。</w:t>
      </w:r>
    </w:p>
    <w:p w14:paraId="43F1F2E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9、</w:t>
      </w:r>
      <w:r>
        <w:rPr>
          <w:rFonts w:hint="eastAsia" w:cs="宋体" w:asciiTheme="minorEastAsia" w:hAnsiTheme="minorEastAsia" w:eastAsiaTheme="minorEastAsia"/>
          <w:color w:val="000000"/>
          <w:kern w:val="0"/>
          <w:sz w:val="24"/>
          <w:szCs w:val="24"/>
          <w:highlight w:val="none"/>
        </w:rPr>
        <w:t>清洗物流机器人</w:t>
      </w:r>
      <w:r>
        <w:rPr>
          <w:rFonts w:hint="eastAsia" w:cs="宋体" w:asciiTheme="minorEastAsia" w:hAnsiTheme="minorEastAsia" w:eastAsiaTheme="minorEastAsia"/>
          <w:bCs/>
          <w:color w:val="000000"/>
          <w:kern w:val="0"/>
          <w:sz w:val="24"/>
          <w:szCs w:val="24"/>
          <w:highlight w:val="none"/>
        </w:rPr>
        <w:t>与控制中心系统无线通讯。</w:t>
      </w:r>
    </w:p>
    <w:p w14:paraId="53415C9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highlight w:val="none"/>
        </w:rPr>
      </w:pPr>
      <w:r>
        <w:rPr>
          <w:rFonts w:hint="eastAsia" w:cs="宋体" w:asciiTheme="minorEastAsia" w:hAnsiTheme="minorEastAsia" w:eastAsiaTheme="minorEastAsia"/>
          <w:bCs/>
          <w:color w:val="000000"/>
          <w:kern w:val="0"/>
          <w:sz w:val="24"/>
          <w:szCs w:val="24"/>
          <w:highlight w:val="none"/>
        </w:rPr>
        <w:t>10、紧急制动距离≤0.2m，遇到障碍物自动避障。</w:t>
      </w:r>
    </w:p>
    <w:p w14:paraId="12C7E03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11、最高速度≥0.5m/s，速度可调。</w:t>
      </w:r>
    </w:p>
    <w:p w14:paraId="3AD7647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12、最大负载：≥100kg。</w:t>
      </w:r>
    </w:p>
    <w:p w14:paraId="43B9B9F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13、使用环境温度：-10℃～40℃。</w:t>
      </w:r>
    </w:p>
    <w:p w14:paraId="07EDF6A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14、协议支持TCP/IP协议及MODBUS协议。</w:t>
      </w:r>
    </w:p>
    <w:p w14:paraId="772C9F3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15、中央调度系统：</w:t>
      </w:r>
    </w:p>
    <w:p w14:paraId="575C226E">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15.1、具备交通管制功能，实现任务优先级分配，根据紧急程度或科室需求动态调整执行顺序；具备实时路径规划功能，任务执行全过程生成日志记录、包含任务分配、到位时间等信息，支持查询与追溯。</w:t>
      </w:r>
    </w:p>
    <w:p w14:paraId="087E01D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四、主要配置（单套）：</w:t>
      </w:r>
    </w:p>
    <w:p w14:paraId="4AF2690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1、主机 ：1台  </w:t>
      </w:r>
    </w:p>
    <w:p w14:paraId="2A9C1D0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2、中央调度系统：1套。</w:t>
      </w:r>
    </w:p>
    <w:p w14:paraId="41D1DB43">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设备四：</w:t>
      </w:r>
      <w:r>
        <w:rPr>
          <w:rFonts w:hint="eastAsia" w:cs="宋体" w:asciiTheme="minorEastAsia" w:hAnsiTheme="minorEastAsia" w:eastAsiaTheme="minorEastAsia"/>
          <w:b/>
          <w:bCs/>
          <w:color w:val="000000"/>
          <w:kern w:val="0"/>
          <w:sz w:val="24"/>
          <w:szCs w:val="24"/>
        </w:rPr>
        <w:t>高温灭菌物流机器人</w:t>
      </w:r>
    </w:p>
    <w:p w14:paraId="79F83B85">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一、数量：2套</w:t>
      </w:r>
    </w:p>
    <w:p w14:paraId="29F7A10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二、主要用途：</w:t>
      </w:r>
      <w:r>
        <w:rPr>
          <w:rFonts w:hint="eastAsia" w:cs="宋体" w:asciiTheme="minorEastAsia" w:hAnsiTheme="minorEastAsia" w:eastAsiaTheme="minorEastAsia"/>
          <w:color w:val="000000"/>
          <w:kern w:val="0"/>
          <w:sz w:val="24"/>
          <w:szCs w:val="24"/>
        </w:rPr>
        <w:t>用于高温灭菌器灭菌架内车自动搬运，与灭菌器自动对接。</w:t>
      </w:r>
    </w:p>
    <w:p w14:paraId="33DB60D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1F728DE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▲1、可自动识别转运灭菌内车，通过调度系统指令实现与灭菌器的自动对接并启动程序，实现灭菌内车的自动装卸载。</w:t>
      </w:r>
    </w:p>
    <w:p w14:paraId="3FBCCBE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▲2、导航方式：激光导航，精度≤5mm，无磁条、二维码等辅助定位措施。</w:t>
      </w:r>
    </w:p>
    <w:p w14:paraId="7DF0613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3、驱动机构：双电机差速驱动，配合电磁刹，重复到位精度≤5mm。</w:t>
      </w:r>
    </w:p>
    <w:p w14:paraId="381DEF7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hint="eastAsia" w:cs="宋体" w:asciiTheme="minorEastAsia" w:hAnsiTheme="minorEastAsia" w:eastAsiaTheme="minorEastAsia"/>
          <w:bCs/>
          <w:color w:val="000000"/>
          <w:kern w:val="0"/>
          <w:sz w:val="24"/>
          <w:szCs w:val="24"/>
        </w:rPr>
      </w:pPr>
      <w:r>
        <w:rPr>
          <w:rFonts w:hint="eastAsia" w:cs="宋体" w:asciiTheme="minorEastAsia" w:hAnsiTheme="minorEastAsia" w:eastAsiaTheme="minorEastAsia"/>
          <w:color w:val="000000"/>
          <w:kern w:val="0"/>
          <w:sz w:val="24"/>
          <w:szCs w:val="24"/>
        </w:rPr>
        <w:t xml:space="preserve">4、推拉机构：丝杠型，伺服电机驱动。  </w:t>
      </w:r>
    </w:p>
    <w:p w14:paraId="612BC6E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5、车体底盘采用：304不锈钢材料，外壳采用不低于V0级阻燃材料。</w:t>
      </w:r>
    </w:p>
    <w:p w14:paraId="52DBA87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6、电源：采用免维护锂电池；支持</w:t>
      </w:r>
      <w:r>
        <w:rPr>
          <w:rFonts w:hint="eastAsia" w:cs="宋体" w:asciiTheme="minorEastAsia" w:hAnsiTheme="minorEastAsia" w:eastAsiaTheme="minorEastAsia"/>
          <w:color w:val="000000"/>
          <w:kern w:val="0"/>
          <w:sz w:val="24"/>
          <w:szCs w:val="24"/>
        </w:rPr>
        <w:t>高温灭菌物流机器人</w:t>
      </w:r>
      <w:r>
        <w:rPr>
          <w:rFonts w:hint="eastAsia" w:cs="宋体" w:asciiTheme="minorEastAsia" w:hAnsiTheme="minorEastAsia" w:eastAsiaTheme="minorEastAsia"/>
          <w:bCs/>
          <w:color w:val="000000"/>
          <w:kern w:val="0"/>
          <w:sz w:val="24"/>
          <w:szCs w:val="24"/>
        </w:rPr>
        <w:t>连续工作≥8h，电池使用寿命≥2年。闲时自动充电，充电口采用高容差悬浮连接系统。</w:t>
      </w:r>
    </w:p>
    <w:p w14:paraId="0A14E39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7、具备声光报警</w:t>
      </w:r>
      <w:r>
        <w:rPr>
          <w:rFonts w:hint="eastAsia"/>
          <w:lang w:eastAsia="zh-CN"/>
        </w:rPr>
        <w:t>。</w:t>
      </w:r>
    </w:p>
    <w:p w14:paraId="68EC970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lang w:val="en-US" w:eastAsia="zh-CN"/>
        </w:rPr>
        <w:t>8</w:t>
      </w:r>
      <w:r>
        <w:rPr>
          <w:rFonts w:hint="eastAsia" w:cs="宋体" w:asciiTheme="minorEastAsia" w:hAnsiTheme="minorEastAsia" w:eastAsiaTheme="minorEastAsia"/>
          <w:bCs/>
          <w:color w:val="000000"/>
          <w:kern w:val="0"/>
          <w:sz w:val="24"/>
          <w:szCs w:val="24"/>
        </w:rPr>
        <w:t>、紧急制动距离≤0.2m，遇到障碍物自动避障。</w:t>
      </w:r>
    </w:p>
    <w:p w14:paraId="1DE098C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lang w:val="en-US" w:eastAsia="zh-CN"/>
        </w:rPr>
        <w:t>9</w:t>
      </w:r>
      <w:r>
        <w:rPr>
          <w:rFonts w:hint="eastAsia" w:cs="宋体" w:asciiTheme="minorEastAsia" w:hAnsiTheme="minorEastAsia" w:eastAsiaTheme="minorEastAsia"/>
          <w:bCs/>
          <w:color w:val="000000"/>
          <w:kern w:val="0"/>
          <w:sz w:val="24"/>
          <w:szCs w:val="24"/>
        </w:rPr>
        <w:t>、最高速度≥0.5m/s，速度可调。</w:t>
      </w:r>
    </w:p>
    <w:p w14:paraId="1D6F0A4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1</w:t>
      </w:r>
      <w:r>
        <w:rPr>
          <w:rFonts w:hint="eastAsia" w:cs="宋体" w:asciiTheme="minorEastAsia" w:hAnsiTheme="minorEastAsia" w:eastAsiaTheme="minorEastAsia"/>
          <w:bCs/>
          <w:color w:val="000000"/>
          <w:kern w:val="0"/>
          <w:sz w:val="24"/>
          <w:szCs w:val="24"/>
          <w:lang w:val="en-US" w:eastAsia="zh-CN"/>
        </w:rPr>
        <w:t>0</w:t>
      </w:r>
      <w:r>
        <w:rPr>
          <w:rFonts w:hint="eastAsia" w:cs="宋体" w:asciiTheme="minorEastAsia" w:hAnsiTheme="minorEastAsia" w:eastAsiaTheme="minorEastAsia"/>
          <w:bCs/>
          <w:color w:val="000000"/>
          <w:kern w:val="0"/>
          <w:sz w:val="24"/>
          <w:szCs w:val="24"/>
        </w:rPr>
        <w:t>、最大负载：≥100kg。</w:t>
      </w:r>
    </w:p>
    <w:p w14:paraId="467249B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color w:val="000000"/>
          <w:kern w:val="0"/>
          <w:sz w:val="24"/>
          <w:szCs w:val="24"/>
          <w:lang w:val="en-US" w:eastAsia="zh-CN"/>
        </w:rPr>
        <w:t>1</w:t>
      </w:r>
      <w:r>
        <w:rPr>
          <w:rFonts w:hint="eastAsia" w:cs="宋体" w:asciiTheme="minorEastAsia" w:hAnsiTheme="minorEastAsia" w:eastAsiaTheme="minorEastAsia"/>
          <w:color w:val="000000"/>
          <w:kern w:val="0"/>
          <w:sz w:val="24"/>
          <w:szCs w:val="24"/>
        </w:rPr>
        <w:t>、使用环境温度：-10℃～40℃。</w:t>
      </w:r>
    </w:p>
    <w:p w14:paraId="5454EAC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color w:val="000000"/>
          <w:kern w:val="0"/>
          <w:sz w:val="24"/>
          <w:szCs w:val="24"/>
          <w:lang w:val="en-US" w:eastAsia="zh-CN"/>
        </w:rPr>
        <w:t>2</w:t>
      </w:r>
      <w:r>
        <w:rPr>
          <w:rFonts w:hint="eastAsia" w:cs="宋体" w:asciiTheme="minorEastAsia" w:hAnsiTheme="minorEastAsia" w:eastAsiaTheme="minorEastAsia"/>
          <w:color w:val="000000"/>
          <w:kern w:val="0"/>
          <w:sz w:val="24"/>
          <w:szCs w:val="24"/>
        </w:rPr>
        <w:t>、协议支持TCP/IP协议及MODBUS协议。</w:t>
      </w:r>
    </w:p>
    <w:p w14:paraId="4D58462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rPr>
        <w:t>、配置料位监测系统，可以视觉方式实时识别并判断对接平台上是否存在灭菌车，通过获取对接平台占用状态并将相关信息传递给中央调度系统，同时支持预览、日志记录等管理功能。</w:t>
      </w:r>
    </w:p>
    <w:p w14:paraId="691D0C9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color w:val="000000"/>
          <w:kern w:val="0"/>
          <w:sz w:val="24"/>
          <w:szCs w:val="24"/>
          <w:lang w:val="en-US" w:eastAsia="zh-CN"/>
        </w:rPr>
        <w:t>4</w:t>
      </w:r>
      <w:r>
        <w:rPr>
          <w:rFonts w:hint="eastAsia" w:cs="宋体" w:asciiTheme="minorEastAsia" w:hAnsiTheme="minorEastAsia" w:eastAsiaTheme="minorEastAsia"/>
          <w:color w:val="000000"/>
          <w:kern w:val="0"/>
          <w:sz w:val="24"/>
          <w:szCs w:val="24"/>
        </w:rPr>
        <w:t>、配备摄像头，关键流程环节进行视频留痕与回溯，实时记录操作过程。</w:t>
      </w:r>
    </w:p>
    <w:p w14:paraId="224E567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四、主要配置（单套）：</w:t>
      </w:r>
    </w:p>
    <w:p w14:paraId="53370E1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1、主机：1台  </w:t>
      </w:r>
    </w:p>
    <w:p w14:paraId="429E5AC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2、料位监测系统：1套。</w:t>
      </w:r>
    </w:p>
    <w:p w14:paraId="6DE429F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3、视频记录系统：1套。</w:t>
      </w:r>
    </w:p>
    <w:p w14:paraId="28058B6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p>
    <w:p w14:paraId="5DD2DFA7">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设备五：</w:t>
      </w:r>
      <w:r>
        <w:rPr>
          <w:rFonts w:hint="eastAsia" w:cs="宋体" w:asciiTheme="minorEastAsia" w:hAnsiTheme="minorEastAsia" w:eastAsiaTheme="minorEastAsia"/>
          <w:b/>
          <w:bCs/>
          <w:color w:val="000000"/>
          <w:kern w:val="0"/>
          <w:sz w:val="24"/>
          <w:szCs w:val="24"/>
        </w:rPr>
        <w:t>清洗架库</w:t>
      </w:r>
    </w:p>
    <w:p w14:paraId="7C71B97F">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一、数量：1套</w:t>
      </w:r>
    </w:p>
    <w:p w14:paraId="15B6BAD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二、主要用途：</w:t>
      </w:r>
      <w:r>
        <w:rPr>
          <w:rFonts w:hint="eastAsia" w:cs="宋体" w:asciiTheme="minorEastAsia" w:hAnsiTheme="minorEastAsia" w:eastAsiaTheme="minorEastAsia"/>
          <w:color w:val="000000"/>
          <w:kern w:val="0"/>
          <w:sz w:val="24"/>
          <w:szCs w:val="24"/>
        </w:rPr>
        <w:t>清洗架存放库可实现清洗架的存储及自动传输，与码垛物流机器人自动对接。</w:t>
      </w:r>
    </w:p>
    <w:p w14:paraId="40A290E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26CE55EE">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▲1、清洗架立体库在接收到系统的调度指令后，码垛机器人将到达指定的对接位置，与清洗架立体库或外部清洗机器人进行对接，由辊筒传递动力，实现清洗架的自动化转运和立体存取。</w:t>
      </w:r>
    </w:p>
    <w:p w14:paraId="495C9EA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2、存储量：可以存储≥9个清洗架。</w:t>
      </w:r>
    </w:p>
    <w:p w14:paraId="5CBB300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3、结构材料：整体框架使用不锈钢框架，外罩采用不锈钢拉丝板。</w:t>
      </w:r>
    </w:p>
    <w:p w14:paraId="23A4B1E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rPr>
        <w:t>4、通讯方式：</w:t>
      </w:r>
      <w:r>
        <w:rPr>
          <w:rFonts w:hint="eastAsia" w:cs="宋体" w:asciiTheme="minorEastAsia" w:hAnsiTheme="minorEastAsia" w:eastAsiaTheme="minorEastAsia"/>
          <w:color w:val="000000"/>
          <w:kern w:val="0"/>
          <w:sz w:val="24"/>
          <w:szCs w:val="24"/>
          <w:highlight w:val="none"/>
        </w:rPr>
        <w:t xml:space="preserve">与中央控制台使用有线网络。 </w:t>
      </w:r>
    </w:p>
    <w:p w14:paraId="4F068E9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5、控制系统：</w:t>
      </w:r>
    </w:p>
    <w:p w14:paraId="68E6AC8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5.</w:t>
      </w:r>
      <w:r>
        <w:rPr>
          <w:rFonts w:hint="eastAsia" w:cs="宋体" w:asciiTheme="minorEastAsia" w:hAnsiTheme="minorEastAsia" w:eastAsiaTheme="minorEastAsia"/>
          <w:color w:val="000000"/>
          <w:kern w:val="0"/>
          <w:sz w:val="24"/>
          <w:szCs w:val="24"/>
          <w:highlight w:val="none"/>
          <w:lang w:val="en-US" w:eastAsia="zh-CN"/>
        </w:rPr>
        <w:t>1</w:t>
      </w:r>
      <w:r>
        <w:rPr>
          <w:rFonts w:hint="eastAsia" w:cs="宋体" w:asciiTheme="minorEastAsia" w:hAnsiTheme="minorEastAsia" w:eastAsiaTheme="minorEastAsia"/>
          <w:color w:val="000000"/>
          <w:kern w:val="0"/>
          <w:sz w:val="24"/>
          <w:szCs w:val="24"/>
          <w:highlight w:val="none"/>
        </w:rPr>
        <w:t>、每个库位装有检测开关，可监控库位状态。</w:t>
      </w:r>
    </w:p>
    <w:p w14:paraId="654D2F7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5.</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rPr>
        <w:t>、可通过自动识别清洗架条码，实现库位与清洗架信息的无感绑定，并可将数据实时传输至信息化系统。</w:t>
      </w:r>
    </w:p>
    <w:p w14:paraId="1174389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highlight w:val="none"/>
        </w:rPr>
        <w:t>6、采用多库位电动辊筒传动，</w:t>
      </w:r>
      <w:r>
        <w:rPr>
          <w:rFonts w:hint="eastAsia" w:cs="宋体" w:asciiTheme="minorEastAsia" w:hAnsiTheme="minorEastAsia" w:eastAsiaTheme="minorEastAsia"/>
          <w:color w:val="000000"/>
          <w:kern w:val="0"/>
          <w:sz w:val="24"/>
          <w:szCs w:val="24"/>
        </w:rPr>
        <w:t>整机免润滑。</w:t>
      </w:r>
    </w:p>
    <w:p w14:paraId="1E3BF27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7、数字</w:t>
      </w:r>
      <w:r>
        <w:rPr>
          <w:rFonts w:hint="eastAsia" w:cs="宋体" w:asciiTheme="minorEastAsia" w:hAnsiTheme="minorEastAsia" w:eastAsiaTheme="minorEastAsia"/>
          <w:color w:val="000000"/>
          <w:kern w:val="0"/>
          <w:sz w:val="24"/>
          <w:szCs w:val="24"/>
          <w:lang w:val="en-US" w:eastAsia="zh-CN"/>
        </w:rPr>
        <w:t>孪生</w:t>
      </w:r>
      <w:r>
        <w:rPr>
          <w:rFonts w:hint="eastAsia" w:cs="宋体" w:asciiTheme="minorEastAsia" w:hAnsiTheme="minorEastAsia" w:eastAsiaTheme="minorEastAsia"/>
          <w:color w:val="000000"/>
          <w:kern w:val="0"/>
          <w:sz w:val="24"/>
          <w:szCs w:val="24"/>
        </w:rPr>
        <w:t>系统：可显示设备与库位布局，可直观展示设备的运行状态和数据变化，对机器人等位置实现精确三维化标注，支持第一人称、第三人称等多角度场景浏览，兼容鼠标键盘、触摸、手势等多种操作方式，实现虚实同步与直观管控。</w:t>
      </w:r>
    </w:p>
    <w:p w14:paraId="35743FE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color w:val="000000"/>
          <w:kern w:val="0"/>
          <w:sz w:val="24"/>
          <w:szCs w:val="24"/>
        </w:rPr>
        <w:t>四、主要配置</w:t>
      </w:r>
    </w:p>
    <w:p w14:paraId="12FFF5E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1、主机 1台</w:t>
      </w:r>
    </w:p>
    <w:p w14:paraId="3755A58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2、数字</w:t>
      </w:r>
      <w:r>
        <w:rPr>
          <w:rFonts w:hint="eastAsia" w:cs="宋体" w:asciiTheme="minorEastAsia" w:hAnsiTheme="minorEastAsia" w:eastAsiaTheme="minorEastAsia"/>
          <w:color w:val="000000"/>
          <w:kern w:val="0"/>
          <w:sz w:val="24"/>
          <w:szCs w:val="24"/>
          <w:lang w:val="en-US" w:eastAsia="zh-CN"/>
        </w:rPr>
        <w:t>孪生</w:t>
      </w:r>
      <w:r>
        <w:rPr>
          <w:rFonts w:hint="eastAsia" w:cs="宋体" w:asciiTheme="minorEastAsia" w:hAnsiTheme="minorEastAsia" w:eastAsiaTheme="minorEastAsia"/>
          <w:color w:val="000000"/>
          <w:kern w:val="0"/>
          <w:sz w:val="24"/>
          <w:szCs w:val="24"/>
        </w:rPr>
        <w:t>系统：1套。</w:t>
      </w:r>
    </w:p>
    <w:p w14:paraId="5FD754AA">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p>
    <w:p w14:paraId="4A2D3577">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设备六：</w:t>
      </w:r>
      <w:r>
        <w:rPr>
          <w:rFonts w:hint="eastAsia" w:cs="宋体" w:asciiTheme="minorEastAsia" w:hAnsiTheme="minorEastAsia" w:eastAsiaTheme="minorEastAsia"/>
          <w:b/>
          <w:bCs/>
          <w:color w:val="000000"/>
          <w:kern w:val="0"/>
          <w:sz w:val="24"/>
          <w:szCs w:val="24"/>
        </w:rPr>
        <w:t>码垛物流机器人</w:t>
      </w:r>
    </w:p>
    <w:p w14:paraId="02EB0B7D">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一、数量：1套</w:t>
      </w:r>
    </w:p>
    <w:p w14:paraId="45EA382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二、主要用途：</w:t>
      </w:r>
      <w:r>
        <w:rPr>
          <w:rFonts w:hint="eastAsia" w:cs="宋体" w:asciiTheme="minorEastAsia" w:hAnsiTheme="minorEastAsia" w:eastAsiaTheme="minorEastAsia"/>
          <w:color w:val="000000"/>
          <w:kern w:val="0"/>
          <w:sz w:val="24"/>
          <w:szCs w:val="24"/>
        </w:rPr>
        <w:t>用于清洗消毒器内清洗架的自动转运，与清洗架库自动对接。</w:t>
      </w:r>
    </w:p>
    <w:p w14:paraId="580E03A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27AFA67E">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▲1、自动对接清洗物流机器人转运空清洗架，并兼容多种清洗架类型，配套清洗架库实现多类型清洗架的立体存储。</w:t>
      </w:r>
    </w:p>
    <w:p w14:paraId="68DFEB1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2、导向机构：底盘通过滑动轴承和导轨滑块机构连接在清洗架立体库上，定位精度≤5mm。 </w:t>
      </w:r>
    </w:p>
    <w:p w14:paraId="70A57CD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3、传送机构：采用电动辊筒驱动，最大输送速度≥15m/min,调速范围10%～100%；扭矩≥2.5Nm。</w:t>
      </w:r>
    </w:p>
    <w:p w14:paraId="37C965F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 控制系统：</w:t>
      </w:r>
    </w:p>
    <w:p w14:paraId="67EAEC1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4.1、机器人具备控制屏，也可通过PC端或手持PDA对机器人下达指令。</w:t>
      </w:r>
    </w:p>
    <w:p w14:paraId="43E64E5E">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▲4.2、具有清洗架RFID检测系统，出入库可实时识别清洗架类型。</w:t>
      </w:r>
    </w:p>
    <w:p w14:paraId="75A2C3E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4.3、支持TCP/IP协议及MODBUS协议。</w:t>
      </w:r>
    </w:p>
    <w:p w14:paraId="1146DF9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4.4、机器人坐标、状态等信息可被中央调度系统实时抓取，满足多机器人协同、任务管控需要。</w:t>
      </w:r>
    </w:p>
    <w:p w14:paraId="1C5115D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5</w:t>
      </w:r>
      <w:r>
        <w:rPr>
          <w:rFonts w:hint="eastAsia" w:cs="宋体" w:asciiTheme="minorEastAsia" w:hAnsiTheme="minorEastAsia" w:eastAsiaTheme="minorEastAsia"/>
          <w:color w:val="000000"/>
          <w:kern w:val="0"/>
          <w:sz w:val="24"/>
          <w:szCs w:val="24"/>
        </w:rPr>
        <w:t>、急制动距离≤0.1m。</w:t>
      </w:r>
    </w:p>
    <w:p w14:paraId="171137D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6、最高速度：≥0.5m/s。</w:t>
      </w:r>
    </w:p>
    <w:p w14:paraId="6F00D43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7、最大负载：≥50kg。</w:t>
      </w:r>
    </w:p>
    <w:p w14:paraId="45435CB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8、使用环境温度：-10℃～40℃。</w:t>
      </w:r>
    </w:p>
    <w:p w14:paraId="23BAC97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p>
    <w:p w14:paraId="70F07D7E">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设备七：</w:t>
      </w:r>
      <w:r>
        <w:rPr>
          <w:rFonts w:hint="eastAsia" w:cs="宋体" w:asciiTheme="minorEastAsia" w:hAnsiTheme="minorEastAsia" w:eastAsiaTheme="minorEastAsia"/>
          <w:b/>
          <w:bCs/>
          <w:color w:val="000000"/>
          <w:kern w:val="0"/>
          <w:sz w:val="24"/>
          <w:szCs w:val="24"/>
        </w:rPr>
        <w:t>自动充电桩</w:t>
      </w:r>
    </w:p>
    <w:p w14:paraId="4E6FEBDC">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w:t>
      </w:r>
      <w:r>
        <w:rPr>
          <w:rFonts w:hint="eastAsia" w:cs="宋体" w:asciiTheme="minorEastAsia" w:hAnsiTheme="minorEastAsia" w:eastAsiaTheme="minorEastAsia"/>
          <w:color w:val="000000"/>
          <w:kern w:val="0"/>
          <w:sz w:val="24"/>
          <w:szCs w:val="24"/>
          <w:lang w:val="en-US" w:eastAsia="zh-CN"/>
        </w:rPr>
        <w:t>数量</w:t>
      </w:r>
      <w:r>
        <w:rPr>
          <w:rFonts w:hint="eastAsia" w:cs="宋体" w:asciiTheme="minorEastAsia" w:hAnsiTheme="minorEastAsia" w:eastAsiaTheme="minorEastAsia"/>
          <w:color w:val="000000"/>
          <w:kern w:val="0"/>
          <w:sz w:val="24"/>
          <w:szCs w:val="24"/>
        </w:rPr>
        <w:t>：4套</w:t>
      </w:r>
    </w:p>
    <w:p w14:paraId="758C945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二、主要用途：</w:t>
      </w:r>
      <w:r>
        <w:rPr>
          <w:rFonts w:hint="eastAsia" w:cs="宋体" w:asciiTheme="minorEastAsia" w:hAnsiTheme="minorEastAsia" w:eastAsiaTheme="minorEastAsia"/>
          <w:color w:val="000000"/>
          <w:kern w:val="0"/>
          <w:sz w:val="24"/>
          <w:szCs w:val="24"/>
        </w:rPr>
        <w:t>兼容多款机器人充电口，可实现供应室内部物流机器人智能自动充电。</w:t>
      </w:r>
    </w:p>
    <w:p w14:paraId="39B7C63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3EE9C093">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1、兼容多款机器人充电口，充电口采用高容差悬浮连接系统，充电安全稳定，可实现智能自动充电。</w:t>
      </w:r>
    </w:p>
    <w:p w14:paraId="5F74533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2、外壳由阻燃ABS注塑成型，具有阻燃功能。</w:t>
      </w:r>
    </w:p>
    <w:p w14:paraId="46CF2634">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p>
    <w:p w14:paraId="43361EE8">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设备八：</w:t>
      </w:r>
      <w:r>
        <w:rPr>
          <w:rFonts w:hint="eastAsia" w:cs="宋体" w:asciiTheme="minorEastAsia" w:hAnsiTheme="minorEastAsia" w:eastAsiaTheme="minorEastAsia"/>
          <w:b/>
          <w:bCs/>
          <w:color w:val="000000"/>
          <w:kern w:val="0"/>
          <w:sz w:val="24"/>
          <w:szCs w:val="24"/>
        </w:rPr>
        <w:t>1架位清洗架对接平台</w:t>
      </w:r>
    </w:p>
    <w:p w14:paraId="10A71461">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一、数量：6套</w:t>
      </w:r>
    </w:p>
    <w:p w14:paraId="357AEA86">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二、主要</w:t>
      </w:r>
      <w:r>
        <w:rPr>
          <w:rFonts w:hint="eastAsia" w:cs="宋体" w:asciiTheme="minorEastAsia" w:hAnsiTheme="minorEastAsia" w:eastAsiaTheme="minorEastAsia"/>
          <w:bCs/>
          <w:color w:val="000000"/>
          <w:kern w:val="0"/>
          <w:sz w:val="24"/>
          <w:szCs w:val="24"/>
        </w:rPr>
        <w:t>用途</w:t>
      </w:r>
      <w:r>
        <w:rPr>
          <w:rFonts w:hint="eastAsia" w:cs="宋体" w:asciiTheme="minorEastAsia" w:hAnsiTheme="minorEastAsia" w:eastAsiaTheme="minorEastAsia"/>
          <w:color w:val="000000"/>
          <w:kern w:val="0"/>
          <w:sz w:val="24"/>
          <w:szCs w:val="24"/>
        </w:rPr>
        <w:t>实现清洗物品分类后清洗架暂存和清洗物流机器人的自动对接传递清洗架。</w:t>
      </w:r>
    </w:p>
    <w:p w14:paraId="5FEC1D2C">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color w:val="000000"/>
          <w:kern w:val="0"/>
          <w:sz w:val="24"/>
          <w:szCs w:val="24"/>
        </w:rPr>
        <w:t>三、</w:t>
      </w:r>
      <w:r>
        <w:rPr>
          <w:rFonts w:hint="eastAsia" w:cs="宋体" w:asciiTheme="minorEastAsia" w:hAnsiTheme="minorEastAsia" w:eastAsiaTheme="minorEastAsia"/>
          <w:bCs/>
          <w:color w:val="000000"/>
          <w:kern w:val="0"/>
          <w:sz w:val="24"/>
          <w:szCs w:val="24"/>
        </w:rPr>
        <w:t>技术参数：</w:t>
      </w:r>
    </w:p>
    <w:p w14:paraId="447600A7">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1、外形尺寸：≤1</w:t>
      </w:r>
      <w:r>
        <w:rPr>
          <w:rFonts w:hint="eastAsia" w:cs="宋体" w:asciiTheme="minorEastAsia" w:hAnsiTheme="minorEastAsia" w:eastAsiaTheme="minorEastAsia"/>
          <w:color w:val="000000"/>
          <w:kern w:val="0"/>
          <w:sz w:val="24"/>
          <w:szCs w:val="24"/>
          <w:lang w:val="en-US" w:eastAsia="zh-CN"/>
        </w:rPr>
        <w:t>1</w:t>
      </w:r>
      <w:r>
        <w:rPr>
          <w:rFonts w:hint="eastAsia" w:cs="宋体" w:asciiTheme="minorEastAsia" w:hAnsiTheme="minorEastAsia" w:eastAsiaTheme="minorEastAsia"/>
          <w:color w:val="000000"/>
          <w:kern w:val="0"/>
          <w:sz w:val="24"/>
          <w:szCs w:val="24"/>
        </w:rPr>
        <w:t>00×9</w:t>
      </w:r>
      <w:r>
        <w:rPr>
          <w:rFonts w:hint="eastAsia" w:cs="宋体" w:asciiTheme="minorEastAsia" w:hAnsiTheme="minorEastAsia" w:eastAsiaTheme="minorEastAsia"/>
          <w:color w:val="000000"/>
          <w:kern w:val="0"/>
          <w:sz w:val="24"/>
          <w:szCs w:val="24"/>
          <w:lang w:val="en-US" w:eastAsia="zh-CN"/>
        </w:rPr>
        <w:t>5</w:t>
      </w:r>
      <w:r>
        <w:rPr>
          <w:rFonts w:hint="eastAsia" w:cs="宋体" w:asciiTheme="minorEastAsia" w:hAnsiTheme="minorEastAsia" w:eastAsiaTheme="minorEastAsia"/>
          <w:color w:val="000000"/>
          <w:kern w:val="0"/>
          <w:sz w:val="24"/>
          <w:szCs w:val="24"/>
        </w:rPr>
        <w:t>0×</w:t>
      </w:r>
      <w:r>
        <w:rPr>
          <w:rFonts w:hint="eastAsia" w:cs="宋体" w:asciiTheme="minorEastAsia" w:hAnsiTheme="minorEastAsia" w:eastAsiaTheme="minorEastAsia"/>
          <w:color w:val="000000"/>
          <w:kern w:val="0"/>
          <w:sz w:val="24"/>
          <w:szCs w:val="24"/>
          <w:lang w:val="en-US" w:eastAsia="zh-CN"/>
        </w:rPr>
        <w:t>105</w:t>
      </w:r>
      <w:r>
        <w:rPr>
          <w:rFonts w:hint="eastAsia" w:cs="宋体" w:asciiTheme="minorEastAsia" w:hAnsiTheme="minorEastAsia" w:eastAsiaTheme="minorEastAsia"/>
          <w:color w:val="000000"/>
          <w:kern w:val="0"/>
          <w:sz w:val="24"/>
          <w:szCs w:val="24"/>
        </w:rPr>
        <w:t>0mm（长×宽×高）。</w:t>
      </w:r>
    </w:p>
    <w:p w14:paraId="27C1A563">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2、主体框架采用304不锈钢方钢管焊接而成，外罩采用不锈钢拉丝板。</w:t>
      </w:r>
    </w:p>
    <w:p w14:paraId="5B28D7F3">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3、对接平台驱动速度可调。</w:t>
      </w:r>
    </w:p>
    <w:p w14:paraId="1AA7DA36">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4、可存放1个清洗架。</w:t>
      </w:r>
    </w:p>
    <w:p w14:paraId="245F7019">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5、具备RFID识别装置，可自动识别清洗架信息。</w:t>
      </w:r>
    </w:p>
    <w:p w14:paraId="3C39CC40">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6、平台具备集水槽。</w:t>
      </w:r>
    </w:p>
    <w:p w14:paraId="1E33EB4D">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7、与中央调度系统实时通讯，可根据任务指令自动控制清洗架传输动力，实时监测平台状态，并将信息反馈至调度系统。</w:t>
      </w:r>
    </w:p>
    <w:p w14:paraId="281ABBE2">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 </w:t>
      </w:r>
    </w:p>
    <w:p w14:paraId="5527709B">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设备九：</w:t>
      </w:r>
      <w:r>
        <w:rPr>
          <w:rFonts w:hint="eastAsia" w:cs="宋体" w:asciiTheme="minorEastAsia" w:hAnsiTheme="minorEastAsia" w:eastAsiaTheme="minorEastAsia"/>
          <w:b/>
          <w:bCs/>
          <w:color w:val="000000"/>
          <w:kern w:val="0"/>
          <w:sz w:val="24"/>
          <w:szCs w:val="24"/>
        </w:rPr>
        <w:t>高温消毒车对接平台</w:t>
      </w:r>
    </w:p>
    <w:p w14:paraId="0895A1D1">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一、数量：9套</w:t>
      </w:r>
    </w:p>
    <w:p w14:paraId="50C78F2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二、主要用途：</w:t>
      </w:r>
      <w:r>
        <w:rPr>
          <w:rFonts w:hint="eastAsia" w:cs="宋体" w:asciiTheme="minorEastAsia" w:hAnsiTheme="minorEastAsia" w:eastAsiaTheme="minorEastAsia"/>
          <w:color w:val="000000"/>
          <w:kern w:val="0"/>
          <w:sz w:val="24"/>
          <w:szCs w:val="24"/>
        </w:rPr>
        <w:t>用于高温灭菌器消毒内车的存放。</w:t>
      </w:r>
    </w:p>
    <w:p w14:paraId="1A7CAD5F">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三、</w:t>
      </w:r>
      <w:r>
        <w:rPr>
          <w:rFonts w:hint="eastAsia" w:cs="宋体" w:asciiTheme="minorEastAsia" w:hAnsiTheme="minorEastAsia" w:eastAsiaTheme="minorEastAsia"/>
          <w:bCs/>
          <w:color w:val="000000"/>
          <w:kern w:val="0"/>
          <w:sz w:val="24"/>
          <w:szCs w:val="24"/>
        </w:rPr>
        <w:t>技术参数：</w:t>
      </w:r>
      <w:r>
        <w:rPr>
          <w:rFonts w:hint="eastAsia" w:cs="宋体" w:asciiTheme="minorEastAsia" w:hAnsiTheme="minorEastAsia" w:eastAsiaTheme="minorEastAsia"/>
          <w:color w:val="000000"/>
          <w:kern w:val="0"/>
          <w:sz w:val="24"/>
          <w:szCs w:val="24"/>
        </w:rPr>
        <w:t xml:space="preserve">                                                          </w:t>
      </w:r>
    </w:p>
    <w:p w14:paraId="601F8C9E">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1、可匹配对接高温物流机器人，用于灭菌内车的暂存转运。</w:t>
      </w:r>
    </w:p>
    <w:p w14:paraId="033D43F0">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2、主体框架采用304不锈钢管焊接而成，外罩采用不锈钢拉丝板。                                                                                                        </w:t>
      </w:r>
    </w:p>
    <w:p w14:paraId="3EDF7B54">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3、具有自动限位功能。</w:t>
      </w:r>
    </w:p>
    <w:p w14:paraId="1EF637C0">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4、最大承重：≥300KG。</w:t>
      </w:r>
    </w:p>
    <w:p w14:paraId="678C51D7">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 </w:t>
      </w:r>
    </w:p>
    <w:p w14:paraId="6ED5285C">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lang w:val="en-US" w:eastAsia="zh-CN"/>
        </w:rPr>
        <w:t>设备十：</w:t>
      </w:r>
      <w:r>
        <w:rPr>
          <w:rFonts w:hint="eastAsia" w:cs="宋体" w:asciiTheme="minorEastAsia" w:hAnsiTheme="minorEastAsia" w:eastAsiaTheme="minorEastAsia"/>
          <w:b/>
          <w:bCs/>
          <w:color w:val="000000"/>
          <w:kern w:val="0"/>
          <w:sz w:val="24"/>
          <w:szCs w:val="24"/>
        </w:rPr>
        <w:t>清洗架回传轨道</w:t>
      </w:r>
    </w:p>
    <w:p w14:paraId="6D8FC9AB">
      <w:pPr>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一、数量：1套</w:t>
      </w:r>
    </w:p>
    <w:p w14:paraId="62B2D1E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Cs/>
          <w:color w:val="000000"/>
          <w:kern w:val="0"/>
          <w:sz w:val="24"/>
          <w:szCs w:val="24"/>
        </w:rPr>
        <w:t>二、主要用途：</w:t>
      </w:r>
      <w:r>
        <w:rPr>
          <w:rFonts w:hint="eastAsia" w:cs="宋体" w:asciiTheme="minorEastAsia" w:hAnsiTheme="minorEastAsia" w:eastAsiaTheme="minorEastAsia"/>
          <w:color w:val="000000"/>
          <w:kern w:val="0"/>
          <w:sz w:val="24"/>
          <w:szCs w:val="24"/>
        </w:rPr>
        <w:t>用于自动回传空的清洗架。</w:t>
      </w:r>
    </w:p>
    <w:p w14:paraId="3219CB6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三、技术参数：</w:t>
      </w:r>
    </w:p>
    <w:p w14:paraId="25F0A45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1、智能控制各电机，实现自动化控制 。</w:t>
      </w:r>
    </w:p>
    <w:p w14:paraId="7F670AD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2、传递窗最后一平台设有限位装置。</w:t>
      </w:r>
    </w:p>
    <w:p w14:paraId="6AB1473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3、各平台有车位检测，用于单独控制电机转动。</w:t>
      </w:r>
    </w:p>
    <w:p w14:paraId="6F579FD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4、PLC控制系统，具有故障自动检测功能和故障声音报警功能。</w:t>
      </w:r>
    </w:p>
    <w:p w14:paraId="258ED81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5、最大装载量：一个自动轨道可同时存放≥2个清洗架。</w:t>
      </w:r>
    </w:p>
    <w:p w14:paraId="2235F8A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6、智能自动回传，无需人工操作。</w:t>
      </w:r>
    </w:p>
    <w:p w14:paraId="3C84833B">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22D044DC">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356EF1D1">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32"/>
          <w:szCs w:val="32"/>
          <w:highlight w:val="none"/>
          <w:lang w:val="en-US" w:eastAsia="zh-CN"/>
        </w:rPr>
        <w:t>06包：</w:t>
      </w:r>
    </w:p>
    <w:p w14:paraId="518E57E2">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6-1</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4K超高清内窥镜摄像系统</w:t>
      </w:r>
    </w:p>
    <w:p w14:paraId="11318FA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一、用途：用于各类腹腔镜微创手术，可提供三维超高清、荧光导航的实时术中影像。</w:t>
      </w:r>
    </w:p>
    <w:p w14:paraId="21A9C0C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二、技术参数：</w:t>
      </w:r>
    </w:p>
    <w:p w14:paraId="7A8BB36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1、4K三维荧光内窥镜摄像系统主机：</w:t>
      </w:r>
    </w:p>
    <w:p w14:paraId="656FAFE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▲1.1、摄像系统主机支持连接2D摄像头实现2D图像；支持连接3D电子镜实现3D图像；兼容3D荧光电子镜，可处理4K信号、3D信号、荧光信号；</w:t>
      </w:r>
    </w:p>
    <w:p w14:paraId="41B2388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1.2、视频输出最高分辨率：≥3840×2160</w:t>
      </w:r>
      <w:r>
        <w:rPr>
          <w:rFonts w:hint="eastAsia" w:ascii="宋体" w:hAnsi="宋体" w:eastAsia="宋体" w:cs="宋体"/>
          <w:color w:val="000000"/>
          <w:kern w:val="0"/>
          <w:sz w:val="24"/>
          <w:szCs w:val="24"/>
          <w:lang w:eastAsia="zh-CN"/>
        </w:rPr>
        <w:t>；</w:t>
      </w:r>
    </w:p>
    <w:p w14:paraId="279BEA7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1.3、液晶触摸屏显示屏≥8英寸，可在触摸屏上进行功能和参数的设置</w:t>
      </w:r>
      <w:r>
        <w:rPr>
          <w:rFonts w:hint="eastAsia" w:ascii="宋体" w:hAnsi="宋体" w:eastAsia="宋体" w:cs="宋体"/>
          <w:color w:val="000000"/>
          <w:kern w:val="0"/>
          <w:sz w:val="24"/>
          <w:szCs w:val="24"/>
          <w:lang w:eastAsia="zh-CN"/>
        </w:rPr>
        <w:t>；</w:t>
      </w:r>
    </w:p>
    <w:p w14:paraId="425AE04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1.4、具有自动白平衡，支持记忆白平衡；</w:t>
      </w:r>
    </w:p>
    <w:p w14:paraId="046D53E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1.5、具备光源联动功能</w:t>
      </w:r>
      <w:r>
        <w:rPr>
          <w:rFonts w:hint="eastAsia" w:ascii="宋体" w:hAnsi="宋体" w:eastAsia="宋体" w:cs="宋体"/>
          <w:color w:val="000000"/>
          <w:kern w:val="0"/>
          <w:sz w:val="24"/>
          <w:szCs w:val="24"/>
          <w:lang w:eastAsia="zh-CN"/>
        </w:rPr>
        <w:t>；</w:t>
      </w:r>
    </w:p>
    <w:p w14:paraId="098260A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1.6、具备自动增益功能，图像增益≥10级可调</w:t>
      </w:r>
      <w:r>
        <w:rPr>
          <w:rFonts w:hint="eastAsia" w:ascii="宋体" w:hAnsi="宋体" w:eastAsia="宋体" w:cs="宋体"/>
          <w:color w:val="000000"/>
          <w:kern w:val="0"/>
          <w:sz w:val="24"/>
          <w:szCs w:val="24"/>
          <w:lang w:eastAsia="zh-CN"/>
        </w:rPr>
        <w:t>；</w:t>
      </w:r>
    </w:p>
    <w:p w14:paraId="68E8409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1.7、图像亮度≥10级可调节</w:t>
      </w:r>
      <w:r>
        <w:rPr>
          <w:rFonts w:hint="eastAsia" w:ascii="宋体" w:hAnsi="宋体" w:eastAsia="宋体" w:cs="宋体"/>
          <w:color w:val="000000"/>
          <w:kern w:val="0"/>
          <w:sz w:val="24"/>
          <w:szCs w:val="24"/>
          <w:lang w:eastAsia="zh-CN"/>
        </w:rPr>
        <w:t>；</w:t>
      </w:r>
    </w:p>
    <w:p w14:paraId="28C84C3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1.8、具有图像降噪、轮廓增强、对比度增强等多种功能</w:t>
      </w:r>
      <w:r>
        <w:rPr>
          <w:rFonts w:hint="eastAsia" w:ascii="宋体" w:hAnsi="宋体" w:eastAsia="宋体" w:cs="宋体"/>
          <w:color w:val="000000"/>
          <w:kern w:val="0"/>
          <w:sz w:val="24"/>
          <w:szCs w:val="24"/>
          <w:lang w:eastAsia="zh-CN"/>
        </w:rPr>
        <w:t>；</w:t>
      </w:r>
    </w:p>
    <w:p w14:paraId="5BEE33A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、具有≥</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种色调风格，具有防红失真功能，提供高色彩还原图像，满足不同临床医生需求；</w:t>
      </w:r>
    </w:p>
    <w:p w14:paraId="2602917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、电子放大≥3倍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光学放大≥2.3倍</w:t>
      </w:r>
      <w:r>
        <w:rPr>
          <w:rFonts w:hint="eastAsia" w:ascii="宋体" w:hAnsi="宋体" w:eastAsia="宋体" w:cs="宋体"/>
          <w:color w:val="000000"/>
          <w:kern w:val="0"/>
          <w:sz w:val="24"/>
          <w:szCs w:val="24"/>
          <w:lang w:eastAsia="zh-CN"/>
        </w:rPr>
        <w:t>；</w:t>
      </w:r>
    </w:p>
    <w:p w14:paraId="79F125F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、可支持多源显示，外源信号输入后同屏显示≥2种动态图像，可以通过电子镜或摄像头快速切换显示模式</w:t>
      </w:r>
      <w:r>
        <w:rPr>
          <w:rFonts w:hint="eastAsia" w:ascii="宋体" w:hAnsi="宋体" w:eastAsia="宋体" w:cs="宋体"/>
          <w:color w:val="000000"/>
          <w:kern w:val="0"/>
          <w:sz w:val="24"/>
          <w:szCs w:val="24"/>
          <w:lang w:val="en-US" w:eastAsia="zh-CN"/>
        </w:rPr>
        <w:t>；</w:t>
      </w:r>
    </w:p>
    <w:p w14:paraId="0DA9AAA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、内部存储空间≥1TB</w:t>
      </w:r>
      <w:r>
        <w:rPr>
          <w:rFonts w:hint="eastAsia" w:ascii="宋体" w:hAnsi="宋体" w:eastAsia="宋体" w:cs="宋体"/>
          <w:color w:val="000000"/>
          <w:kern w:val="0"/>
          <w:sz w:val="24"/>
          <w:szCs w:val="24"/>
          <w:lang w:eastAsia="zh-CN"/>
        </w:rPr>
        <w:t>；</w:t>
      </w:r>
    </w:p>
    <w:p w14:paraId="1633324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、存图格式：jpg、bmp；具备截图功能</w:t>
      </w:r>
      <w:r>
        <w:rPr>
          <w:rFonts w:hint="eastAsia" w:ascii="宋体" w:hAnsi="宋体" w:eastAsia="宋体" w:cs="宋体"/>
          <w:color w:val="000000"/>
          <w:kern w:val="0"/>
          <w:sz w:val="24"/>
          <w:szCs w:val="24"/>
          <w:lang w:eastAsia="zh-CN"/>
        </w:rPr>
        <w:t>；</w:t>
      </w:r>
    </w:p>
    <w:p w14:paraId="41F9EE3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、可设置录像分辨率、帧率，支持同屏录制≥2种动态图像</w:t>
      </w:r>
      <w:r>
        <w:rPr>
          <w:rFonts w:hint="eastAsia" w:ascii="宋体" w:hAnsi="宋体" w:eastAsia="宋体" w:cs="宋体"/>
          <w:color w:val="000000"/>
          <w:kern w:val="0"/>
          <w:sz w:val="24"/>
          <w:szCs w:val="24"/>
          <w:lang w:eastAsia="zh-CN"/>
        </w:rPr>
        <w:t>；</w:t>
      </w:r>
    </w:p>
    <w:p w14:paraId="1BF3831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、具备电子除烟功能</w:t>
      </w:r>
      <w:r>
        <w:rPr>
          <w:rFonts w:hint="eastAsia" w:ascii="宋体" w:hAnsi="宋体" w:eastAsia="宋体" w:cs="宋体"/>
          <w:color w:val="000000"/>
          <w:kern w:val="0"/>
          <w:sz w:val="24"/>
          <w:szCs w:val="24"/>
          <w:lang w:eastAsia="zh-CN"/>
        </w:rPr>
        <w:t>；</w:t>
      </w:r>
    </w:p>
    <w:p w14:paraId="688D55C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、具备特殊光染色成像技术</w:t>
      </w:r>
      <w:r>
        <w:rPr>
          <w:rFonts w:hint="eastAsia" w:ascii="宋体" w:hAnsi="宋体" w:eastAsia="宋体" w:cs="宋体"/>
          <w:color w:val="000000"/>
          <w:kern w:val="0"/>
          <w:sz w:val="24"/>
          <w:szCs w:val="24"/>
          <w:lang w:eastAsia="zh-CN"/>
        </w:rPr>
        <w:t>；</w:t>
      </w:r>
    </w:p>
    <w:p w14:paraId="48D2DCE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、白光和荧光可融合</w:t>
      </w:r>
      <w:r>
        <w:rPr>
          <w:rFonts w:hint="eastAsia" w:ascii="宋体" w:hAnsi="宋体" w:eastAsia="宋体" w:cs="宋体"/>
          <w:color w:val="000000"/>
          <w:kern w:val="0"/>
          <w:sz w:val="24"/>
          <w:szCs w:val="24"/>
          <w:lang w:eastAsia="zh-CN"/>
        </w:rPr>
        <w:t>；</w:t>
      </w:r>
    </w:p>
    <w:p w14:paraId="3BFEFAA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、图像模式：具备白光、彩色荧光、黑白荧光模式</w:t>
      </w:r>
      <w:r>
        <w:rPr>
          <w:rFonts w:hint="eastAsia" w:ascii="宋体" w:hAnsi="宋体" w:eastAsia="宋体" w:cs="宋体"/>
          <w:color w:val="000000"/>
          <w:kern w:val="0"/>
          <w:sz w:val="24"/>
          <w:szCs w:val="24"/>
          <w:lang w:eastAsia="zh-CN"/>
        </w:rPr>
        <w:t>；</w:t>
      </w:r>
    </w:p>
    <w:p w14:paraId="6F1C224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、具备画中画显示功能</w:t>
      </w:r>
      <w:r>
        <w:rPr>
          <w:rFonts w:hint="eastAsia" w:ascii="宋体" w:hAnsi="宋体" w:eastAsia="宋体" w:cs="宋体"/>
          <w:color w:val="000000"/>
          <w:kern w:val="0"/>
          <w:sz w:val="24"/>
          <w:szCs w:val="24"/>
          <w:lang w:eastAsia="zh-CN"/>
        </w:rPr>
        <w:t>；</w:t>
      </w:r>
    </w:p>
    <w:p w14:paraId="26A8974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、具备2D/3D图像一键切换和自动切换功能；</w:t>
      </w:r>
    </w:p>
    <w:p w14:paraId="106DBFB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、具备水平校正功能，3D和2D模式下旋转镜身均支持360°视野水平保持功能</w:t>
      </w:r>
      <w:r>
        <w:rPr>
          <w:rFonts w:hint="eastAsia" w:ascii="宋体" w:hAnsi="宋体" w:eastAsia="宋体" w:cs="宋体"/>
          <w:color w:val="000000"/>
          <w:kern w:val="0"/>
          <w:sz w:val="24"/>
          <w:szCs w:val="24"/>
          <w:lang w:eastAsia="zh-CN"/>
        </w:rPr>
        <w:t>；</w:t>
      </w:r>
    </w:p>
    <w:p w14:paraId="2F3C0C9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、具备3D视差调节功能</w:t>
      </w:r>
      <w:r>
        <w:rPr>
          <w:rFonts w:hint="eastAsia" w:ascii="宋体" w:hAnsi="宋体" w:eastAsia="宋体" w:cs="宋体"/>
          <w:color w:val="000000"/>
          <w:kern w:val="0"/>
          <w:sz w:val="24"/>
          <w:szCs w:val="24"/>
          <w:lang w:eastAsia="zh-CN"/>
        </w:rPr>
        <w:t>；</w:t>
      </w:r>
    </w:p>
    <w:p w14:paraId="32FE9B3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、具备图像左右翻转、上下翻转和中心对称功能</w:t>
      </w:r>
      <w:r>
        <w:rPr>
          <w:rFonts w:hint="eastAsia" w:ascii="宋体" w:hAnsi="宋体" w:eastAsia="宋体" w:cs="宋体"/>
          <w:color w:val="000000"/>
          <w:kern w:val="0"/>
          <w:sz w:val="24"/>
          <w:szCs w:val="24"/>
          <w:lang w:eastAsia="zh-CN"/>
        </w:rPr>
        <w:t>；</w:t>
      </w:r>
    </w:p>
    <w:p w14:paraId="5811DE7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、视频信号输出接口：HDMI、12G-SDI、DP、DVI</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视频信号输入接口：HDMI、3G-SDI、DVI</w:t>
      </w:r>
      <w:r>
        <w:rPr>
          <w:rFonts w:hint="eastAsia" w:ascii="宋体" w:hAnsi="宋体" w:eastAsia="宋体" w:cs="宋体"/>
          <w:color w:val="000000"/>
          <w:kern w:val="0"/>
          <w:sz w:val="24"/>
          <w:szCs w:val="24"/>
          <w:lang w:eastAsia="zh-CN"/>
        </w:rPr>
        <w:t>；</w:t>
      </w:r>
    </w:p>
    <w:p w14:paraId="1DB15C1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、防电击类型：I类CF型</w:t>
      </w:r>
      <w:r>
        <w:rPr>
          <w:rFonts w:hint="eastAsia" w:ascii="宋体" w:hAnsi="宋体" w:eastAsia="宋体" w:cs="宋体"/>
          <w:color w:val="000000"/>
          <w:kern w:val="0"/>
          <w:sz w:val="24"/>
          <w:szCs w:val="24"/>
          <w:lang w:eastAsia="zh-CN"/>
        </w:rPr>
        <w:t>；</w:t>
      </w:r>
    </w:p>
    <w:p w14:paraId="74D8912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2、荧光光源</w:t>
      </w:r>
    </w:p>
    <w:p w14:paraId="24BC14B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2.1、可同时输出近红外激光和白光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具备自动调光、手动调光功能</w:t>
      </w:r>
      <w:r>
        <w:rPr>
          <w:rFonts w:hint="eastAsia" w:ascii="宋体" w:hAnsi="宋体" w:eastAsia="宋体" w:cs="宋体"/>
          <w:color w:val="000000"/>
          <w:kern w:val="0"/>
          <w:sz w:val="24"/>
          <w:szCs w:val="24"/>
          <w:lang w:eastAsia="zh-CN"/>
        </w:rPr>
        <w:t>；</w:t>
      </w:r>
    </w:p>
    <w:p w14:paraId="4117185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2.2、白光照明</w:t>
      </w:r>
    </w:p>
    <w:p w14:paraId="21CE23E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2.2.1、LED，工作寿命≥40000小时</w:t>
      </w:r>
      <w:r>
        <w:rPr>
          <w:rFonts w:hint="eastAsia" w:ascii="宋体" w:hAnsi="宋体" w:eastAsia="宋体" w:cs="宋体"/>
          <w:color w:val="000000"/>
          <w:kern w:val="0"/>
          <w:sz w:val="24"/>
          <w:szCs w:val="24"/>
          <w:lang w:eastAsia="zh-CN"/>
        </w:rPr>
        <w:t>；</w:t>
      </w:r>
    </w:p>
    <w:p w14:paraId="7472C62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2.2.2、色温：3000～7000K之间，显色指数≥90</w:t>
      </w:r>
      <w:r>
        <w:rPr>
          <w:rFonts w:hint="eastAsia" w:ascii="宋体" w:hAnsi="宋体" w:eastAsia="宋体" w:cs="宋体"/>
          <w:color w:val="000000"/>
          <w:kern w:val="0"/>
          <w:sz w:val="24"/>
          <w:szCs w:val="24"/>
          <w:lang w:eastAsia="zh-CN"/>
        </w:rPr>
        <w:t>；</w:t>
      </w:r>
    </w:p>
    <w:p w14:paraId="6D80DBA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2.2.3、输出总光通量：≥1000lm</w:t>
      </w:r>
      <w:r>
        <w:rPr>
          <w:rFonts w:hint="eastAsia" w:ascii="宋体" w:hAnsi="宋体" w:eastAsia="宋体" w:cs="宋体"/>
          <w:color w:val="000000"/>
          <w:kern w:val="0"/>
          <w:sz w:val="24"/>
          <w:szCs w:val="24"/>
          <w:lang w:eastAsia="zh-CN"/>
        </w:rPr>
        <w:t>；</w:t>
      </w:r>
    </w:p>
    <w:p w14:paraId="705C126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2.3、激光照明</w:t>
      </w:r>
    </w:p>
    <w:p w14:paraId="02B4858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2.3.1、3R级或以下医用</w:t>
      </w:r>
      <w:bookmarkStart w:id="14" w:name="OLE_LINK2"/>
      <w:r>
        <w:rPr>
          <w:rFonts w:hint="eastAsia" w:ascii="宋体" w:hAnsi="宋体" w:eastAsia="宋体" w:cs="宋体"/>
          <w:color w:val="000000"/>
          <w:kern w:val="0"/>
          <w:sz w:val="24"/>
          <w:szCs w:val="24"/>
        </w:rPr>
        <w:t>激光光源</w:t>
      </w:r>
      <w:bookmarkEnd w:id="14"/>
      <w:r>
        <w:rPr>
          <w:rFonts w:hint="eastAsia" w:ascii="宋体" w:hAnsi="宋体" w:eastAsia="宋体" w:cs="宋体"/>
          <w:color w:val="000000"/>
          <w:kern w:val="0"/>
          <w:sz w:val="24"/>
          <w:szCs w:val="24"/>
          <w:lang w:eastAsia="zh-CN"/>
        </w:rPr>
        <w:t>；</w:t>
      </w:r>
    </w:p>
    <w:p w14:paraId="70ABD3C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2.3.2、峰值波长：787nm</w:t>
      </w:r>
      <w:r>
        <w:rPr>
          <w:rFonts w:hint="eastAsia" w:ascii="宋体" w:hAnsi="宋体" w:eastAsia="宋体" w:cs="宋体"/>
          <w:color w:val="000000"/>
          <w:kern w:val="0"/>
          <w:sz w:val="24"/>
          <w:szCs w:val="24"/>
          <w:lang w:eastAsia="zh-CN"/>
        </w:rPr>
        <w:t>；</w:t>
      </w:r>
    </w:p>
    <w:p w14:paraId="689D76E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▲2.4、亮度≥20级可调</w:t>
      </w:r>
      <w:r>
        <w:rPr>
          <w:rFonts w:hint="eastAsia" w:ascii="宋体" w:hAnsi="宋体" w:eastAsia="宋体" w:cs="宋体"/>
          <w:color w:val="000000"/>
          <w:kern w:val="0"/>
          <w:sz w:val="24"/>
          <w:szCs w:val="24"/>
          <w:lang w:eastAsia="zh-CN"/>
        </w:rPr>
        <w:t>；</w:t>
      </w:r>
    </w:p>
    <w:p w14:paraId="03B2A34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2.5、辐射通量和光通量比值：≤6mW/lm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300nm-1700nm 波长范围</w:t>
      </w:r>
      <w:r>
        <w:rPr>
          <w:rFonts w:hint="eastAsia" w:ascii="宋体" w:hAnsi="宋体" w:eastAsia="宋体" w:cs="宋体"/>
          <w:color w:val="000000"/>
          <w:kern w:val="0"/>
          <w:sz w:val="24"/>
          <w:szCs w:val="24"/>
          <w:lang w:eastAsia="zh-CN"/>
        </w:rPr>
        <w:t>；</w:t>
      </w:r>
    </w:p>
    <w:p w14:paraId="6682A54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2.6、具有光源寿命提示功能</w:t>
      </w:r>
      <w:r>
        <w:rPr>
          <w:rFonts w:hint="eastAsia" w:ascii="宋体" w:hAnsi="宋体" w:eastAsia="宋体" w:cs="宋体"/>
          <w:color w:val="000000"/>
          <w:kern w:val="0"/>
          <w:sz w:val="24"/>
          <w:szCs w:val="24"/>
          <w:lang w:eastAsia="zh-CN"/>
        </w:rPr>
        <w:t>；</w:t>
      </w:r>
    </w:p>
    <w:p w14:paraId="66D2E9D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2.7、液晶触摸显示屏≥8英寸，可在触摸屏上进行LED光源的常用参数调整</w:t>
      </w:r>
      <w:r>
        <w:rPr>
          <w:rFonts w:hint="eastAsia" w:ascii="宋体" w:hAnsi="宋体" w:eastAsia="宋体" w:cs="宋体"/>
          <w:color w:val="000000"/>
          <w:kern w:val="0"/>
          <w:sz w:val="24"/>
          <w:szCs w:val="24"/>
          <w:lang w:eastAsia="zh-CN"/>
        </w:rPr>
        <w:t>；</w:t>
      </w:r>
    </w:p>
    <w:p w14:paraId="1BB40A5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2.8、最大噪声：≤55dB（A）</w:t>
      </w:r>
      <w:r>
        <w:rPr>
          <w:rFonts w:hint="eastAsia" w:ascii="宋体" w:hAnsi="宋体" w:eastAsia="宋体" w:cs="宋体"/>
          <w:color w:val="000000"/>
          <w:kern w:val="0"/>
          <w:sz w:val="24"/>
          <w:szCs w:val="24"/>
          <w:lang w:eastAsia="zh-CN"/>
        </w:rPr>
        <w:t>；</w:t>
      </w:r>
    </w:p>
    <w:p w14:paraId="6DA199D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2.9、防电击类型：I类，CF型</w:t>
      </w:r>
      <w:r>
        <w:rPr>
          <w:rFonts w:hint="eastAsia" w:ascii="宋体" w:hAnsi="宋体" w:eastAsia="宋体" w:cs="宋体"/>
          <w:color w:val="000000"/>
          <w:kern w:val="0"/>
          <w:sz w:val="24"/>
          <w:szCs w:val="24"/>
          <w:lang w:eastAsia="zh-CN"/>
        </w:rPr>
        <w:t>；</w:t>
      </w:r>
    </w:p>
    <w:p w14:paraId="6E142C9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3、4K3D荧光电子镜：</w:t>
      </w:r>
    </w:p>
    <w:p w14:paraId="1D6CF78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▲3.1、4K 3D 荧光三合一电子胸腹腔内窥镜</w:t>
      </w:r>
      <w:r>
        <w:rPr>
          <w:rFonts w:hint="eastAsia" w:ascii="宋体" w:hAnsi="宋体" w:eastAsia="宋体" w:cs="宋体"/>
          <w:color w:val="000000"/>
          <w:kern w:val="0"/>
          <w:sz w:val="24"/>
          <w:szCs w:val="24"/>
          <w:lang w:eastAsia="zh-CN"/>
        </w:rPr>
        <w:t>；</w:t>
      </w:r>
    </w:p>
    <w:p w14:paraId="34EC774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3.2、视野方向：30°</w:t>
      </w:r>
      <w:r>
        <w:rPr>
          <w:rFonts w:hint="eastAsia" w:ascii="宋体" w:hAnsi="宋体" w:eastAsia="宋体" w:cs="宋体"/>
          <w:color w:val="000000"/>
          <w:kern w:val="0"/>
          <w:sz w:val="24"/>
          <w:szCs w:val="24"/>
          <w:lang w:eastAsia="zh-CN"/>
        </w:rPr>
        <w:t>；</w:t>
      </w:r>
    </w:p>
    <w:p w14:paraId="11D31A8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3.3、视场角：≥80°</w:t>
      </w:r>
      <w:r>
        <w:rPr>
          <w:rFonts w:hint="eastAsia" w:ascii="宋体" w:hAnsi="宋体" w:eastAsia="宋体" w:cs="宋体"/>
          <w:color w:val="000000"/>
          <w:kern w:val="0"/>
          <w:sz w:val="24"/>
          <w:szCs w:val="24"/>
          <w:lang w:eastAsia="zh-CN"/>
        </w:rPr>
        <w:t>；</w:t>
      </w:r>
    </w:p>
    <w:p w14:paraId="0925002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▲3.4、镜头景深：30mm-200mm，免调焦设计，全部景深范围内均清晰显示</w:t>
      </w:r>
      <w:r>
        <w:rPr>
          <w:rFonts w:hint="eastAsia" w:ascii="宋体" w:hAnsi="宋体" w:eastAsia="宋体" w:cs="宋体"/>
          <w:color w:val="000000"/>
          <w:kern w:val="0"/>
          <w:sz w:val="24"/>
          <w:szCs w:val="24"/>
          <w:lang w:eastAsia="zh-CN"/>
        </w:rPr>
        <w:t>；</w:t>
      </w:r>
    </w:p>
    <w:p w14:paraId="6929FA6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▲3.5、视场中心角分辨力：≥8.9C/°</w:t>
      </w:r>
      <w:r>
        <w:rPr>
          <w:rFonts w:hint="eastAsia" w:ascii="宋体" w:hAnsi="宋体" w:eastAsia="宋体" w:cs="宋体"/>
          <w:color w:val="000000"/>
          <w:kern w:val="0"/>
          <w:sz w:val="24"/>
          <w:szCs w:val="24"/>
          <w:lang w:eastAsia="zh-CN"/>
        </w:rPr>
        <w:t>；</w:t>
      </w:r>
    </w:p>
    <w:p w14:paraId="012C969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3.6、外径：≤10mm，工作长度≥330mm</w:t>
      </w:r>
      <w:r>
        <w:rPr>
          <w:rFonts w:hint="eastAsia" w:ascii="宋体" w:hAnsi="宋体" w:eastAsia="宋体" w:cs="宋体"/>
          <w:color w:val="000000"/>
          <w:kern w:val="0"/>
          <w:sz w:val="24"/>
          <w:szCs w:val="24"/>
          <w:lang w:eastAsia="zh-CN"/>
        </w:rPr>
        <w:t>；</w:t>
      </w:r>
    </w:p>
    <w:p w14:paraId="610BEB8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3.7、自定义功能按键≥3个，可自定义功能包含白平衡、图像调节、录像</w:t>
      </w:r>
      <w:r>
        <w:rPr>
          <w:rFonts w:hint="eastAsia" w:ascii="宋体" w:hAnsi="宋体" w:eastAsia="宋体" w:cs="宋体"/>
          <w:color w:val="000000"/>
          <w:kern w:val="0"/>
          <w:sz w:val="24"/>
          <w:szCs w:val="24"/>
          <w:lang w:eastAsia="zh-CN"/>
        </w:rPr>
        <w:t>；</w:t>
      </w:r>
    </w:p>
    <w:p w14:paraId="34531D9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3.8、镜身重量≤400g</w:t>
      </w:r>
      <w:r>
        <w:rPr>
          <w:rFonts w:hint="eastAsia" w:ascii="宋体" w:hAnsi="宋体" w:eastAsia="宋体" w:cs="宋体"/>
          <w:color w:val="000000"/>
          <w:kern w:val="0"/>
          <w:sz w:val="24"/>
          <w:szCs w:val="24"/>
          <w:lang w:eastAsia="zh-CN"/>
        </w:rPr>
        <w:t>；</w:t>
      </w:r>
    </w:p>
    <w:p w14:paraId="4B12F95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3.9、支持戊二醛消毒和低温等离子灭菌</w:t>
      </w:r>
      <w:r>
        <w:rPr>
          <w:rFonts w:hint="eastAsia" w:ascii="宋体" w:hAnsi="宋体" w:eastAsia="宋体" w:cs="宋体"/>
          <w:color w:val="000000"/>
          <w:kern w:val="0"/>
          <w:sz w:val="24"/>
          <w:szCs w:val="24"/>
          <w:lang w:eastAsia="zh-CN"/>
        </w:rPr>
        <w:t>；</w:t>
      </w:r>
    </w:p>
    <w:p w14:paraId="7928321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3.10、防电击类型：I类CF型</w:t>
      </w:r>
      <w:r>
        <w:rPr>
          <w:rFonts w:hint="eastAsia" w:ascii="宋体" w:hAnsi="宋体" w:eastAsia="宋体" w:cs="宋体"/>
          <w:color w:val="000000"/>
          <w:kern w:val="0"/>
          <w:sz w:val="24"/>
          <w:szCs w:val="24"/>
          <w:lang w:eastAsia="zh-CN"/>
        </w:rPr>
        <w:t>；</w:t>
      </w:r>
    </w:p>
    <w:p w14:paraId="0E1C5E4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4、4K 3D监视器</w:t>
      </w:r>
    </w:p>
    <w:p w14:paraId="4CB8F86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4.1、液晶显示屏≥32英寸，分辨率≥3840×2160</w:t>
      </w:r>
      <w:r>
        <w:rPr>
          <w:rFonts w:hint="eastAsia" w:ascii="宋体" w:hAnsi="宋体" w:eastAsia="宋体" w:cs="宋体"/>
          <w:color w:val="000000"/>
          <w:kern w:val="0"/>
          <w:sz w:val="24"/>
          <w:szCs w:val="24"/>
          <w:lang w:eastAsia="zh-CN"/>
        </w:rPr>
        <w:t>；</w:t>
      </w:r>
    </w:p>
    <w:p w14:paraId="7E398EA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4.2、最大亮度：≥1700cd/㎡，最大对比度≥1000000:1</w:t>
      </w:r>
      <w:r>
        <w:rPr>
          <w:rFonts w:hint="eastAsia" w:ascii="宋体" w:hAnsi="宋体" w:eastAsia="宋体" w:cs="宋体"/>
          <w:color w:val="000000"/>
          <w:kern w:val="0"/>
          <w:sz w:val="24"/>
          <w:szCs w:val="24"/>
          <w:lang w:eastAsia="zh-CN"/>
        </w:rPr>
        <w:t>；</w:t>
      </w:r>
    </w:p>
    <w:p w14:paraId="7C379B3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4.3、左右与上下可视角度均≥178°</w:t>
      </w:r>
      <w:r>
        <w:rPr>
          <w:rFonts w:hint="eastAsia" w:ascii="宋体" w:hAnsi="宋体" w:eastAsia="宋体" w:cs="宋体"/>
          <w:color w:val="000000"/>
          <w:kern w:val="0"/>
          <w:sz w:val="24"/>
          <w:szCs w:val="24"/>
          <w:lang w:eastAsia="zh-CN"/>
        </w:rPr>
        <w:t>；</w:t>
      </w:r>
    </w:p>
    <w:p w14:paraId="388900D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4.4、输入接口：具备HDMI、DP4K信号输入接口和3G-SDI、DVI-D全高清信号输入接口；信号输出接口，包括12G-SDI、3G-SDI接口</w:t>
      </w:r>
      <w:r>
        <w:rPr>
          <w:rFonts w:hint="eastAsia" w:ascii="宋体" w:hAnsi="宋体" w:eastAsia="宋体" w:cs="宋体"/>
          <w:color w:val="000000"/>
          <w:kern w:val="0"/>
          <w:sz w:val="24"/>
          <w:szCs w:val="24"/>
          <w:lang w:eastAsia="zh-CN"/>
        </w:rPr>
        <w:t>；</w:t>
      </w:r>
    </w:p>
    <w:p w14:paraId="1CADDDD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4.5、具备画中画、画边画、画外画，显示模式</w:t>
      </w:r>
      <w:r>
        <w:rPr>
          <w:rFonts w:hint="eastAsia" w:ascii="宋体" w:hAnsi="宋体" w:eastAsia="宋体" w:cs="宋体"/>
          <w:color w:val="000000"/>
          <w:kern w:val="0"/>
          <w:sz w:val="24"/>
          <w:szCs w:val="24"/>
          <w:lang w:eastAsia="zh-CN"/>
        </w:rPr>
        <w:t>；</w:t>
      </w:r>
    </w:p>
    <w:p w14:paraId="55DEAE4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5、气腹机</w:t>
      </w:r>
    </w:p>
    <w:p w14:paraId="65D4ED2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5.1、压力设置范围：1～30mmHg，调节步长≤1mmHg</w:t>
      </w:r>
      <w:r>
        <w:rPr>
          <w:rFonts w:hint="eastAsia" w:ascii="宋体" w:hAnsi="宋体" w:eastAsia="宋体" w:cs="宋体"/>
          <w:color w:val="000000"/>
          <w:kern w:val="0"/>
          <w:sz w:val="24"/>
          <w:szCs w:val="24"/>
          <w:lang w:eastAsia="zh-CN"/>
        </w:rPr>
        <w:t>；</w:t>
      </w:r>
    </w:p>
    <w:p w14:paraId="7A39F85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5.2、流量设定范围：0.1～45L/min，调节步长≤0.1L/min</w:t>
      </w:r>
      <w:r>
        <w:rPr>
          <w:rFonts w:hint="eastAsia" w:ascii="宋体" w:hAnsi="宋体" w:eastAsia="宋体" w:cs="宋体"/>
          <w:color w:val="000000"/>
          <w:kern w:val="0"/>
          <w:sz w:val="24"/>
          <w:szCs w:val="24"/>
          <w:lang w:eastAsia="zh-CN"/>
        </w:rPr>
        <w:t>；</w:t>
      </w:r>
    </w:p>
    <w:p w14:paraId="38D886C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5.3、具有气体加热功能，气体加热温度：37℃土4℃</w:t>
      </w:r>
      <w:r>
        <w:rPr>
          <w:rFonts w:hint="eastAsia" w:ascii="宋体" w:hAnsi="宋体" w:eastAsia="宋体" w:cs="宋体"/>
          <w:color w:val="000000"/>
          <w:kern w:val="0"/>
          <w:sz w:val="24"/>
          <w:szCs w:val="24"/>
          <w:lang w:eastAsia="zh-CN"/>
        </w:rPr>
        <w:t>；</w:t>
      </w:r>
    </w:p>
    <w:p w14:paraId="71B4918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5.4、具有排烟控制功能</w:t>
      </w:r>
      <w:r>
        <w:rPr>
          <w:rFonts w:hint="eastAsia" w:ascii="宋体" w:hAnsi="宋体" w:eastAsia="宋体" w:cs="宋体"/>
          <w:color w:val="000000"/>
          <w:kern w:val="0"/>
          <w:sz w:val="24"/>
          <w:szCs w:val="24"/>
          <w:lang w:eastAsia="zh-CN"/>
        </w:rPr>
        <w:t>；</w:t>
      </w:r>
    </w:p>
    <w:p w14:paraId="73C0462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5.5、可自动计算进气总量并数字显示</w:t>
      </w:r>
      <w:r>
        <w:rPr>
          <w:rFonts w:hint="eastAsia" w:ascii="宋体" w:hAnsi="宋体" w:eastAsia="宋体" w:cs="宋体"/>
          <w:color w:val="000000"/>
          <w:kern w:val="0"/>
          <w:sz w:val="24"/>
          <w:szCs w:val="24"/>
          <w:lang w:eastAsia="zh-CN"/>
        </w:rPr>
        <w:t>；</w:t>
      </w:r>
    </w:p>
    <w:p w14:paraId="6AD1890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5.6、具备气源压力监测功能，可监测气瓶压力和中央供气压力</w:t>
      </w:r>
      <w:r>
        <w:rPr>
          <w:rFonts w:hint="eastAsia" w:ascii="宋体" w:hAnsi="宋体" w:eastAsia="宋体" w:cs="宋体"/>
          <w:color w:val="000000"/>
          <w:kern w:val="0"/>
          <w:sz w:val="24"/>
          <w:szCs w:val="24"/>
          <w:lang w:eastAsia="zh-CN"/>
        </w:rPr>
        <w:t>；</w:t>
      </w:r>
    </w:p>
    <w:p w14:paraId="2DFA957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5.7、具有过压提示声光报警功能，当实际压力超过预设压力≥5mmHg时自动报警</w:t>
      </w:r>
      <w:r>
        <w:rPr>
          <w:rFonts w:hint="eastAsia" w:ascii="宋体" w:hAnsi="宋体" w:eastAsia="宋体" w:cs="宋体"/>
          <w:color w:val="000000"/>
          <w:kern w:val="0"/>
          <w:sz w:val="24"/>
          <w:szCs w:val="24"/>
          <w:lang w:eastAsia="zh-CN"/>
        </w:rPr>
        <w:t>；</w:t>
      </w:r>
    </w:p>
    <w:p w14:paraId="6B2887A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5.8、具备过压释放功能，过压持续≥2s，自动释放压力</w:t>
      </w:r>
      <w:r>
        <w:rPr>
          <w:rFonts w:hint="eastAsia" w:ascii="宋体" w:hAnsi="宋体" w:eastAsia="宋体" w:cs="宋体"/>
          <w:color w:val="000000"/>
          <w:kern w:val="0"/>
          <w:sz w:val="24"/>
          <w:szCs w:val="24"/>
          <w:lang w:eastAsia="zh-CN"/>
        </w:rPr>
        <w:t>；</w:t>
      </w:r>
    </w:p>
    <w:p w14:paraId="26A211A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5.9、气腹管温度&gt;41℃时，可声音提示，并停止加热； </w:t>
      </w:r>
    </w:p>
    <w:p w14:paraId="75D9AD7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5.10、具备气体过滤器，过滤效率≥99.9%@直径0.5μm颗粒</w:t>
      </w:r>
      <w:r>
        <w:rPr>
          <w:rFonts w:hint="eastAsia" w:ascii="宋体" w:hAnsi="宋体" w:eastAsia="宋体" w:cs="宋体"/>
          <w:color w:val="000000"/>
          <w:kern w:val="0"/>
          <w:sz w:val="24"/>
          <w:szCs w:val="24"/>
          <w:lang w:eastAsia="zh-CN"/>
        </w:rPr>
        <w:t>；</w:t>
      </w:r>
    </w:p>
    <w:p w14:paraId="378A707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5.11、防电击程度：I类CF型</w:t>
      </w:r>
      <w:r>
        <w:rPr>
          <w:rFonts w:hint="eastAsia" w:ascii="宋体" w:hAnsi="宋体" w:eastAsia="宋体" w:cs="宋体"/>
          <w:color w:val="000000"/>
          <w:kern w:val="0"/>
          <w:sz w:val="24"/>
          <w:szCs w:val="24"/>
          <w:lang w:eastAsia="zh-CN"/>
        </w:rPr>
        <w:t>；</w:t>
      </w:r>
    </w:p>
    <w:p w14:paraId="371B78D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6、台车：多层设计，且层高可调；带气弹簧显示器支臂，支臂可360°旋转，显示器高度可调；</w:t>
      </w:r>
    </w:p>
    <w:p w14:paraId="547D6BC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三、主要配置：</w:t>
      </w:r>
    </w:p>
    <w:p w14:paraId="582F90E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1、4K三维荧光内窥镜摄像系统主机：1台</w:t>
      </w:r>
      <w:r>
        <w:rPr>
          <w:rFonts w:hint="eastAsia" w:ascii="宋体" w:hAnsi="宋体" w:eastAsia="宋体" w:cs="宋体"/>
          <w:color w:val="000000"/>
          <w:kern w:val="0"/>
          <w:sz w:val="24"/>
          <w:szCs w:val="24"/>
          <w:lang w:eastAsia="zh-CN"/>
        </w:rPr>
        <w:t>；</w:t>
      </w:r>
    </w:p>
    <w:p w14:paraId="7E8F2D3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2、冷光源：1台</w:t>
      </w:r>
      <w:r>
        <w:rPr>
          <w:rFonts w:hint="eastAsia" w:ascii="宋体" w:hAnsi="宋体" w:eastAsia="宋体" w:cs="宋体"/>
          <w:color w:val="000000"/>
          <w:kern w:val="0"/>
          <w:sz w:val="24"/>
          <w:szCs w:val="24"/>
          <w:lang w:eastAsia="zh-CN"/>
        </w:rPr>
        <w:t>；</w:t>
      </w:r>
    </w:p>
    <w:p w14:paraId="7CC88FD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3、4K3D荧光电子镜：1条</w:t>
      </w:r>
      <w:r>
        <w:rPr>
          <w:rFonts w:hint="eastAsia" w:ascii="宋体" w:hAnsi="宋体" w:eastAsia="宋体" w:cs="宋体"/>
          <w:color w:val="000000"/>
          <w:kern w:val="0"/>
          <w:sz w:val="24"/>
          <w:szCs w:val="24"/>
          <w:lang w:eastAsia="zh-CN"/>
        </w:rPr>
        <w:t>；</w:t>
      </w:r>
    </w:p>
    <w:p w14:paraId="109C4AE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4、导光束：2根</w:t>
      </w:r>
      <w:r>
        <w:rPr>
          <w:rFonts w:hint="eastAsia" w:ascii="宋体" w:hAnsi="宋体" w:eastAsia="宋体" w:cs="宋体"/>
          <w:color w:val="000000"/>
          <w:kern w:val="0"/>
          <w:sz w:val="24"/>
          <w:szCs w:val="24"/>
          <w:lang w:eastAsia="zh-CN"/>
        </w:rPr>
        <w:t>；</w:t>
      </w:r>
    </w:p>
    <w:p w14:paraId="505C9B8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5、3D监视器：1台</w:t>
      </w:r>
      <w:r>
        <w:rPr>
          <w:rFonts w:hint="eastAsia" w:ascii="宋体" w:hAnsi="宋体" w:eastAsia="宋体" w:cs="宋体"/>
          <w:color w:val="000000"/>
          <w:kern w:val="0"/>
          <w:sz w:val="24"/>
          <w:szCs w:val="24"/>
          <w:lang w:eastAsia="zh-CN"/>
        </w:rPr>
        <w:t>；</w:t>
      </w:r>
    </w:p>
    <w:p w14:paraId="36C0AA3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6、气腹机：1台</w:t>
      </w:r>
      <w:r>
        <w:rPr>
          <w:rFonts w:hint="eastAsia" w:ascii="宋体" w:hAnsi="宋体" w:eastAsia="宋体" w:cs="宋体"/>
          <w:color w:val="000000"/>
          <w:kern w:val="0"/>
          <w:sz w:val="24"/>
          <w:szCs w:val="24"/>
          <w:lang w:eastAsia="zh-CN"/>
        </w:rPr>
        <w:t>；</w:t>
      </w:r>
    </w:p>
    <w:p w14:paraId="1DAC16A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7、台车：1辆</w:t>
      </w:r>
      <w:r>
        <w:rPr>
          <w:rFonts w:hint="eastAsia" w:ascii="宋体" w:hAnsi="宋体" w:eastAsia="宋体" w:cs="宋体"/>
          <w:color w:val="000000"/>
          <w:kern w:val="0"/>
          <w:sz w:val="24"/>
          <w:szCs w:val="24"/>
          <w:lang w:eastAsia="zh-CN"/>
        </w:rPr>
        <w:t>；</w:t>
      </w:r>
    </w:p>
    <w:p w14:paraId="03CA339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8、3D眼镜：10副</w:t>
      </w:r>
      <w:r>
        <w:rPr>
          <w:rFonts w:hint="eastAsia" w:ascii="宋体" w:hAnsi="宋体" w:eastAsia="宋体" w:cs="宋体"/>
          <w:color w:val="000000"/>
          <w:kern w:val="0"/>
          <w:sz w:val="24"/>
          <w:szCs w:val="24"/>
          <w:lang w:eastAsia="zh-CN"/>
        </w:rPr>
        <w:t>；</w:t>
      </w:r>
    </w:p>
    <w:p w14:paraId="19AAD9A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9、电子镜灭菌网篮：1个</w:t>
      </w:r>
      <w:r>
        <w:rPr>
          <w:rFonts w:hint="eastAsia" w:ascii="宋体" w:hAnsi="宋体" w:eastAsia="宋体" w:cs="宋体"/>
          <w:color w:val="000000"/>
          <w:kern w:val="0"/>
          <w:sz w:val="24"/>
          <w:szCs w:val="24"/>
          <w:lang w:eastAsia="zh-CN"/>
        </w:rPr>
        <w:t>；</w:t>
      </w:r>
    </w:p>
    <w:p w14:paraId="023B5855">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cs="宋体"/>
          <w:b/>
          <w:bCs/>
          <w:i w:val="0"/>
          <w:iCs w:val="0"/>
          <w:color w:val="auto"/>
          <w:sz w:val="24"/>
          <w:szCs w:val="24"/>
          <w:highlight w:val="none"/>
          <w:lang w:val="en-US" w:eastAsia="zh-CN"/>
        </w:rPr>
      </w:pPr>
    </w:p>
    <w:p w14:paraId="304BFF04">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6-2</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等离子凝切刀</w:t>
      </w:r>
    </w:p>
    <w:p w14:paraId="03C1DC6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（1）用途：用于在生理盐水环境下，在泌尿外科、妇科、耳鼻喉科手术中对软组织(前列腺、膀胱、子宫、舌根、鼻甲、软腭)进行切割和凝血。</w:t>
      </w:r>
    </w:p>
    <w:p w14:paraId="1467049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auto"/>
          <w:kern w:val="0"/>
          <w:sz w:val="24"/>
          <w:szCs w:val="24"/>
        </w:rPr>
      </w:pPr>
      <w:r>
        <w:rPr>
          <w:rFonts w:hint="eastAsia" w:ascii="宋体" w:hAnsi="宋体" w:eastAsia="宋体" w:cs="宋体"/>
          <w:color w:val="000000"/>
          <w:kern w:val="0"/>
          <w:sz w:val="24"/>
          <w:szCs w:val="24"/>
        </w:rPr>
        <w:t>（2）技术参数：</w:t>
      </w:r>
    </w:p>
    <w:p w14:paraId="56DABAB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1、切割最大功率≤312W，凝血最大功率≤60W</w:t>
      </w:r>
    </w:p>
    <w:p w14:paraId="307342E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2、工作频率≥100KHZ。</w:t>
      </w:r>
    </w:p>
    <w:p w14:paraId="1465538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auto"/>
          <w:sz w:val="24"/>
          <w:szCs w:val="24"/>
        </w:rPr>
      </w:pPr>
      <w:r>
        <w:rPr>
          <w:rFonts w:hint="eastAsia" w:ascii="宋体" w:hAnsi="宋体" w:eastAsia="宋体" w:cs="宋体"/>
          <w:color w:val="auto"/>
          <w:sz w:val="24"/>
          <w:szCs w:val="24"/>
        </w:rPr>
        <w:t>3、最大输出功率≤312W，最大输出电压≤440V。</w:t>
      </w:r>
    </w:p>
    <w:p w14:paraId="5C776D6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color w:val="auto"/>
          <w:sz w:val="24"/>
          <w:szCs w:val="24"/>
        </w:rPr>
        <w:t>4、主机面板≥7寸，触屏LED显</w:t>
      </w:r>
      <w:r>
        <w:rPr>
          <w:rFonts w:hint="eastAsia" w:ascii="宋体" w:hAnsi="宋体" w:eastAsia="宋体" w:cs="宋体"/>
          <w:sz w:val="24"/>
          <w:szCs w:val="24"/>
        </w:rPr>
        <w:t>示。</w:t>
      </w:r>
    </w:p>
    <w:p w14:paraId="489CD16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5、具有短路保护及故障保护功能，</w:t>
      </w:r>
      <w:r>
        <w:rPr>
          <w:rFonts w:hint="eastAsia" w:ascii="宋体" w:hAnsi="宋体" w:eastAsia="宋体" w:cs="宋体"/>
          <w:color w:val="000000"/>
          <w:sz w:val="24"/>
          <w:szCs w:val="24"/>
        </w:rPr>
        <w:t>并给予文字提示，自动切断高频输出的保护功能。</w:t>
      </w:r>
    </w:p>
    <w:p w14:paraId="1B362BD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6、峰值系数1.0-1.5</w:t>
      </w:r>
    </w:p>
    <w:p w14:paraId="75C3D9D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、具有检测和识别刀头故障功能。</w:t>
      </w:r>
    </w:p>
    <w:p w14:paraId="6EF0705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、可通过脚踏开关控制切割和凝血，防水等级达到IP68，</w:t>
      </w:r>
    </w:p>
    <w:p w14:paraId="37D006A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、利用生理盐水作为工作介质，双极等离子输出，不需要负极板。</w:t>
      </w:r>
    </w:p>
    <w:p w14:paraId="2B5262A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、具有生物电阻抗反馈技术，通过电极识别组织并调整切割和凝血功率。</w:t>
      </w:r>
    </w:p>
    <w:p w14:paraId="47A418C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color w:val="000000"/>
          <w:sz w:val="24"/>
          <w:szCs w:val="24"/>
        </w:rPr>
        <w:t>设备及附件的电气安全性能要求符合GB9706.1-2020和GB 9706.202-2021的要求。</w:t>
      </w:r>
    </w:p>
    <w:p w14:paraId="1B81F39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000000"/>
          <w:sz w:val="24"/>
          <w:szCs w:val="24"/>
        </w:rPr>
        <w:t>设备及附件的电磁兼容性符合YY9706. 102-2021及GB 9706.202-2021第202章的要求。</w:t>
      </w:r>
    </w:p>
    <w:p w14:paraId="093074B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（3）配置要求：1.等离子手术设备1台，2.电切内窥镜及附件2套，3.电切镜4根，4.电源线，5.产品说明书，6.保修卡</w:t>
      </w:r>
    </w:p>
    <w:p w14:paraId="5A747A49">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6-3</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周边血管诊断系统</w:t>
      </w:r>
    </w:p>
    <w:p w14:paraId="3E57C12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3EE7FF8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ascii="宋体" w:hAnsi="宋体" w:eastAsia="宋体" w:cs="宋体"/>
          <w:kern w:val="0"/>
          <w:sz w:val="24"/>
          <w:szCs w:val="24"/>
        </w:rPr>
      </w:pPr>
      <w:r>
        <w:rPr>
          <w:rFonts w:hint="eastAsia" w:ascii="宋体" w:hAnsi="宋体" w:eastAsia="宋体" w:cs="宋体"/>
          <w:sz w:val="24"/>
          <w:szCs w:val="24"/>
        </w:rPr>
        <w:t>用以获取周围血管的血流动力学信息，对于形态学表现相同的病变血管，对其结构功能进行检测，同时为临床科研、教学等新技术的开展创造条件。</w:t>
      </w:r>
    </w:p>
    <w:p w14:paraId="44FA37F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ascii="宋体" w:hAnsi="宋体" w:eastAsia="宋体" w:cs="宋体"/>
          <w:sz w:val="24"/>
          <w:szCs w:val="24"/>
        </w:rPr>
      </w:pPr>
      <w:r>
        <w:rPr>
          <w:rFonts w:hint="eastAsia" w:ascii="宋体" w:hAnsi="宋体" w:eastAsia="宋体" w:cs="宋体"/>
          <w:color w:val="000000"/>
          <w:kern w:val="0"/>
          <w:sz w:val="24"/>
          <w:szCs w:val="24"/>
        </w:rPr>
        <w:t>（2）技术参数：</w:t>
      </w:r>
    </w:p>
    <w:tbl>
      <w:tblPr>
        <w:tblStyle w:val="13"/>
        <w:tblW w:w="94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7"/>
        <w:gridCol w:w="1995"/>
        <w:gridCol w:w="6618"/>
      </w:tblGrid>
      <w:tr w14:paraId="62FD9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83" w:hRule="atLeast"/>
          <w:jc w:val="center"/>
        </w:trPr>
        <w:tc>
          <w:tcPr>
            <w:tcW w:w="847" w:type="dxa"/>
            <w:vAlign w:val="center"/>
          </w:tcPr>
          <w:p w14:paraId="7EEE3051">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95" w:type="dxa"/>
            <w:vAlign w:val="center"/>
          </w:tcPr>
          <w:p w14:paraId="2FC619FC">
            <w:pPr>
              <w:jc w:val="center"/>
              <w:rPr>
                <w:rFonts w:ascii="宋体" w:hAnsi="宋体" w:eastAsia="宋体" w:cs="宋体"/>
                <w:b/>
                <w:bCs/>
                <w:sz w:val="24"/>
                <w:szCs w:val="24"/>
              </w:rPr>
            </w:pPr>
            <w:r>
              <w:rPr>
                <w:rFonts w:hint="eastAsia" w:ascii="宋体" w:hAnsi="宋体" w:eastAsia="宋体" w:cs="宋体"/>
                <w:b/>
                <w:bCs/>
                <w:sz w:val="24"/>
                <w:szCs w:val="24"/>
              </w:rPr>
              <w:t>项目</w:t>
            </w:r>
          </w:p>
        </w:tc>
        <w:tc>
          <w:tcPr>
            <w:tcW w:w="6618" w:type="dxa"/>
            <w:vAlign w:val="center"/>
          </w:tcPr>
          <w:p w14:paraId="5F96CB4F">
            <w:pPr>
              <w:jc w:val="center"/>
              <w:rPr>
                <w:rFonts w:ascii="宋体" w:hAnsi="宋体" w:eastAsia="宋体" w:cs="宋体"/>
                <w:b/>
                <w:bCs/>
                <w:sz w:val="24"/>
                <w:szCs w:val="24"/>
              </w:rPr>
            </w:pPr>
            <w:r>
              <w:rPr>
                <w:rFonts w:hint="eastAsia" w:ascii="宋体" w:hAnsi="宋体" w:eastAsia="宋体" w:cs="宋体"/>
                <w:b/>
                <w:bCs/>
                <w:sz w:val="24"/>
                <w:szCs w:val="24"/>
              </w:rPr>
              <w:t>参数</w:t>
            </w:r>
          </w:p>
        </w:tc>
      </w:tr>
      <w:tr w14:paraId="2A18C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2B95C3EB">
            <w:pPr>
              <w:jc w:val="center"/>
              <w:rPr>
                <w:rFonts w:ascii="宋体" w:hAnsi="宋体" w:eastAsia="宋体" w:cs="宋体"/>
                <w:sz w:val="24"/>
                <w:szCs w:val="24"/>
              </w:rPr>
            </w:pPr>
            <w:r>
              <w:rPr>
                <w:rFonts w:hint="eastAsia" w:ascii="宋体" w:hAnsi="宋体" w:eastAsia="宋体" w:cs="宋体"/>
                <w:sz w:val="24"/>
                <w:szCs w:val="24"/>
              </w:rPr>
              <w:t>1</w:t>
            </w:r>
          </w:p>
        </w:tc>
        <w:tc>
          <w:tcPr>
            <w:tcW w:w="1995" w:type="dxa"/>
            <w:vAlign w:val="center"/>
          </w:tcPr>
          <w:p w14:paraId="5C7B6D17">
            <w:pPr>
              <w:rPr>
                <w:rFonts w:ascii="宋体" w:hAnsi="宋体" w:eastAsia="宋体" w:cs="宋体"/>
                <w:sz w:val="24"/>
                <w:szCs w:val="24"/>
              </w:rPr>
            </w:pPr>
            <w:r>
              <w:rPr>
                <w:rFonts w:hint="eastAsia" w:ascii="宋体" w:hAnsi="宋体" w:eastAsia="宋体" w:cs="宋体"/>
                <w:sz w:val="24"/>
                <w:szCs w:val="24"/>
              </w:rPr>
              <w:t>适用范围</w:t>
            </w:r>
          </w:p>
        </w:tc>
        <w:tc>
          <w:tcPr>
            <w:tcW w:w="6618" w:type="dxa"/>
            <w:vAlign w:val="center"/>
          </w:tcPr>
          <w:p w14:paraId="2D70E889">
            <w:pPr>
              <w:rPr>
                <w:rFonts w:ascii="宋体" w:hAnsi="宋体" w:eastAsia="宋体" w:cs="宋体"/>
                <w:sz w:val="24"/>
                <w:szCs w:val="24"/>
              </w:rPr>
            </w:pPr>
            <w:r>
              <w:rPr>
                <w:rFonts w:hint="eastAsia" w:ascii="宋体" w:hAnsi="宋体" w:eastAsia="宋体" w:cs="宋体"/>
                <w:sz w:val="24"/>
                <w:szCs w:val="24"/>
              </w:rPr>
              <w:t>用于对血流、血压、心律（HR）、脉搏波动率（PVR）进行非入侵性测量及评估。</w:t>
            </w:r>
          </w:p>
        </w:tc>
      </w:tr>
      <w:tr w14:paraId="4C2FF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7DD79A25">
            <w:pPr>
              <w:jc w:val="center"/>
              <w:rPr>
                <w:rFonts w:ascii="宋体" w:hAnsi="宋体" w:eastAsia="宋体" w:cs="宋体"/>
                <w:sz w:val="24"/>
                <w:szCs w:val="24"/>
              </w:rPr>
            </w:pPr>
            <w:r>
              <w:rPr>
                <w:rFonts w:hint="eastAsia" w:ascii="宋体" w:hAnsi="宋体" w:eastAsia="宋体" w:cs="宋体"/>
                <w:sz w:val="24"/>
                <w:szCs w:val="24"/>
              </w:rPr>
              <w:t>2</w:t>
            </w:r>
          </w:p>
        </w:tc>
        <w:tc>
          <w:tcPr>
            <w:tcW w:w="1995" w:type="dxa"/>
            <w:vAlign w:val="center"/>
          </w:tcPr>
          <w:p w14:paraId="00499CAA">
            <w:pPr>
              <w:rPr>
                <w:rFonts w:ascii="宋体" w:hAnsi="宋体" w:eastAsia="宋体" w:cs="宋体"/>
                <w:sz w:val="24"/>
                <w:szCs w:val="24"/>
              </w:rPr>
            </w:pPr>
            <w:r>
              <w:rPr>
                <w:rFonts w:hint="eastAsia" w:ascii="宋体" w:hAnsi="宋体" w:eastAsia="宋体" w:cs="宋体"/>
                <w:sz w:val="24"/>
                <w:szCs w:val="24"/>
              </w:rPr>
              <w:t>测量参数</w:t>
            </w:r>
          </w:p>
        </w:tc>
        <w:tc>
          <w:tcPr>
            <w:tcW w:w="6618" w:type="dxa"/>
            <w:vAlign w:val="center"/>
          </w:tcPr>
          <w:p w14:paraId="0627D795">
            <w:pPr>
              <w:rPr>
                <w:rFonts w:ascii="宋体" w:hAnsi="宋体" w:eastAsia="宋体" w:cs="宋体"/>
                <w:b/>
                <w:sz w:val="24"/>
                <w:szCs w:val="24"/>
              </w:rPr>
            </w:pPr>
          </w:p>
        </w:tc>
      </w:tr>
      <w:tr w14:paraId="179AC2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8" w:hRule="atLeast"/>
          <w:jc w:val="center"/>
        </w:trPr>
        <w:tc>
          <w:tcPr>
            <w:tcW w:w="847" w:type="dxa"/>
            <w:vAlign w:val="center"/>
          </w:tcPr>
          <w:p w14:paraId="0E0F1A33">
            <w:pPr>
              <w:jc w:val="center"/>
              <w:rPr>
                <w:rFonts w:ascii="宋体" w:hAnsi="宋体" w:eastAsia="宋体" w:cs="宋体"/>
                <w:sz w:val="24"/>
                <w:szCs w:val="24"/>
              </w:rPr>
            </w:pPr>
            <w:r>
              <w:rPr>
                <w:rFonts w:hint="eastAsia" w:ascii="宋体" w:hAnsi="宋体" w:eastAsia="宋体" w:cs="宋体"/>
                <w:sz w:val="24"/>
                <w:szCs w:val="24"/>
              </w:rPr>
              <w:t>2.1</w:t>
            </w:r>
          </w:p>
        </w:tc>
        <w:tc>
          <w:tcPr>
            <w:tcW w:w="1995" w:type="dxa"/>
            <w:vAlign w:val="center"/>
          </w:tcPr>
          <w:p w14:paraId="585C1785">
            <w:pPr>
              <w:rPr>
                <w:rFonts w:ascii="宋体" w:hAnsi="宋体" w:eastAsia="宋体" w:cs="宋体"/>
                <w:sz w:val="24"/>
                <w:szCs w:val="24"/>
              </w:rPr>
            </w:pPr>
            <w:r>
              <w:rPr>
                <w:rFonts w:hint="eastAsia" w:ascii="宋体" w:hAnsi="宋体" w:eastAsia="宋体" w:cs="宋体"/>
                <w:sz w:val="24"/>
                <w:szCs w:val="24"/>
              </w:rPr>
              <w:t>动脉系统具备</w:t>
            </w:r>
          </w:p>
        </w:tc>
        <w:tc>
          <w:tcPr>
            <w:tcW w:w="6618" w:type="dxa"/>
            <w:vAlign w:val="center"/>
          </w:tcPr>
          <w:p w14:paraId="2C8CA74C">
            <w:pPr>
              <w:rPr>
                <w:rFonts w:ascii="宋体" w:hAnsi="宋体" w:eastAsia="宋体" w:cs="宋体"/>
                <w:sz w:val="24"/>
                <w:szCs w:val="24"/>
              </w:rPr>
            </w:pPr>
            <w:r>
              <w:rPr>
                <w:rFonts w:hint="eastAsia" w:ascii="宋体" w:hAnsi="宋体" w:eastAsia="宋体" w:cs="宋体"/>
                <w:sz w:val="24"/>
                <w:szCs w:val="24"/>
              </w:rPr>
              <w:t>节段压力（SBP），含多普勒（Doppler）测压、PPG（光电容积描记）测压；检测部位包括上下肢各节段、手指脚趾；自动计算测量各节段压力指数如：ABI（踝臂指数）、TBI（趾臂指数）、UDI（指端压力指数）、PBI（茎肱指数）；上下肢各节段、手指脚趾PVR波形；手指脚趾PPG、PVR波形；外周动脉血管多普勒频谱/包络；心率（HR），并可作为的一个附加的负荷测试的恢复指标；多普勒测量参数：搏动指数（PI）、阻力指数（RI）、收缩舒张流量比（S/D）、单一心动周期中最小舒张速度／频率（Diast）、单一心动周期中最大收缩速度／频率（Peak）、单一心动周期内该波封（最大速度／频率）之时间平均值（Mean）、上升时间(RT）</w:t>
            </w:r>
          </w:p>
        </w:tc>
      </w:tr>
      <w:tr w14:paraId="6AC6EB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568EC014">
            <w:pPr>
              <w:jc w:val="center"/>
              <w:rPr>
                <w:rFonts w:ascii="宋体" w:hAnsi="宋体" w:eastAsia="宋体" w:cs="宋体"/>
                <w:sz w:val="24"/>
                <w:szCs w:val="24"/>
              </w:rPr>
            </w:pPr>
            <w:r>
              <w:rPr>
                <w:rFonts w:hint="eastAsia" w:ascii="宋体" w:hAnsi="宋体" w:eastAsia="宋体" w:cs="宋体"/>
                <w:sz w:val="24"/>
                <w:szCs w:val="24"/>
              </w:rPr>
              <w:t>2.2</w:t>
            </w:r>
          </w:p>
        </w:tc>
        <w:tc>
          <w:tcPr>
            <w:tcW w:w="1995" w:type="dxa"/>
            <w:vAlign w:val="center"/>
          </w:tcPr>
          <w:p w14:paraId="7C8FFCC4">
            <w:pPr>
              <w:rPr>
                <w:rFonts w:ascii="宋体" w:hAnsi="宋体" w:eastAsia="宋体" w:cs="宋体"/>
                <w:sz w:val="24"/>
                <w:szCs w:val="24"/>
              </w:rPr>
            </w:pPr>
            <w:r>
              <w:rPr>
                <w:rFonts w:hint="eastAsia" w:ascii="宋体" w:hAnsi="宋体" w:eastAsia="宋体" w:cs="宋体"/>
                <w:sz w:val="24"/>
                <w:szCs w:val="24"/>
              </w:rPr>
              <w:t>静脉系统具备</w:t>
            </w:r>
          </w:p>
        </w:tc>
        <w:tc>
          <w:tcPr>
            <w:tcW w:w="6618" w:type="dxa"/>
            <w:vAlign w:val="center"/>
          </w:tcPr>
          <w:p w14:paraId="6CB36759">
            <w:pPr>
              <w:rPr>
                <w:rFonts w:ascii="宋体" w:hAnsi="宋体" w:eastAsia="宋体" w:cs="宋体"/>
                <w:sz w:val="24"/>
                <w:szCs w:val="24"/>
              </w:rPr>
            </w:pPr>
            <w:r>
              <w:rPr>
                <w:rFonts w:hint="eastAsia" w:ascii="宋体" w:hAnsi="宋体" w:eastAsia="宋体" w:cs="宋体"/>
                <w:sz w:val="24"/>
                <w:szCs w:val="24"/>
              </w:rPr>
              <w:t>静脉多普勒测量；MVO/SVC测量（PVR方式）；静脉回流VRT（PPG方式）；APG</w:t>
            </w:r>
          </w:p>
        </w:tc>
      </w:tr>
      <w:tr w14:paraId="12B87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02E85F3D">
            <w:pPr>
              <w:jc w:val="center"/>
              <w:rPr>
                <w:rFonts w:ascii="宋体" w:hAnsi="宋体" w:eastAsia="宋体" w:cs="宋体"/>
                <w:sz w:val="24"/>
                <w:szCs w:val="24"/>
              </w:rPr>
            </w:pPr>
            <w:r>
              <w:rPr>
                <w:rFonts w:hint="eastAsia" w:ascii="宋体" w:hAnsi="宋体" w:eastAsia="宋体" w:cs="宋体"/>
                <w:sz w:val="24"/>
                <w:szCs w:val="24"/>
              </w:rPr>
              <w:t>2.3</w:t>
            </w:r>
          </w:p>
        </w:tc>
        <w:tc>
          <w:tcPr>
            <w:tcW w:w="1995" w:type="dxa"/>
            <w:vAlign w:val="center"/>
          </w:tcPr>
          <w:p w14:paraId="6B2D9DED">
            <w:pPr>
              <w:rPr>
                <w:rFonts w:ascii="宋体" w:hAnsi="宋体" w:eastAsia="宋体" w:cs="宋体"/>
                <w:sz w:val="24"/>
                <w:szCs w:val="24"/>
              </w:rPr>
            </w:pPr>
            <w:r>
              <w:rPr>
                <w:rFonts w:hint="eastAsia" w:ascii="宋体" w:hAnsi="宋体" w:eastAsia="宋体" w:cs="宋体"/>
                <w:sz w:val="24"/>
                <w:szCs w:val="24"/>
              </w:rPr>
              <w:t>其他检测</w:t>
            </w:r>
          </w:p>
        </w:tc>
        <w:tc>
          <w:tcPr>
            <w:tcW w:w="6618" w:type="dxa"/>
            <w:vAlign w:val="center"/>
          </w:tcPr>
          <w:p w14:paraId="1DD8B40D">
            <w:pPr>
              <w:rPr>
                <w:rFonts w:ascii="宋体" w:hAnsi="宋体" w:eastAsia="宋体" w:cs="宋体"/>
                <w:sz w:val="24"/>
                <w:szCs w:val="24"/>
              </w:rPr>
            </w:pPr>
            <w:r>
              <w:rPr>
                <w:rFonts w:hint="eastAsia" w:ascii="宋体" w:hAnsi="宋体" w:eastAsia="宋体" w:cs="宋体"/>
                <w:sz w:val="24"/>
                <w:szCs w:val="24"/>
              </w:rPr>
              <w:t>负荷测试（运动试验、冷刺激试验、反应性充血）、胸廓出口综合征、雷诺综合征、掌弓测试、男性阴茎功能检测</w:t>
            </w:r>
          </w:p>
        </w:tc>
      </w:tr>
      <w:tr w14:paraId="5CFD9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79696768">
            <w:pPr>
              <w:jc w:val="center"/>
              <w:rPr>
                <w:rFonts w:ascii="宋体" w:hAnsi="宋体" w:eastAsia="宋体" w:cs="宋体"/>
                <w:sz w:val="24"/>
                <w:szCs w:val="24"/>
              </w:rPr>
            </w:pPr>
            <w:r>
              <w:rPr>
                <w:rFonts w:hint="eastAsia" w:ascii="宋体" w:hAnsi="宋体" w:eastAsia="宋体" w:cs="宋体"/>
                <w:sz w:val="24"/>
                <w:szCs w:val="24"/>
              </w:rPr>
              <w:t>3</w:t>
            </w:r>
          </w:p>
        </w:tc>
        <w:tc>
          <w:tcPr>
            <w:tcW w:w="1995" w:type="dxa"/>
            <w:vAlign w:val="center"/>
          </w:tcPr>
          <w:p w14:paraId="29E6150B">
            <w:pPr>
              <w:rPr>
                <w:rFonts w:ascii="宋体" w:hAnsi="宋体" w:eastAsia="宋体" w:cs="宋体"/>
                <w:sz w:val="24"/>
                <w:szCs w:val="24"/>
              </w:rPr>
            </w:pPr>
            <w:r>
              <w:rPr>
                <w:rFonts w:hint="eastAsia" w:ascii="宋体" w:hAnsi="宋体" w:eastAsia="宋体" w:cs="宋体"/>
                <w:sz w:val="24"/>
                <w:szCs w:val="24"/>
              </w:rPr>
              <w:t>多普勒</w:t>
            </w:r>
          </w:p>
        </w:tc>
        <w:tc>
          <w:tcPr>
            <w:tcW w:w="6618" w:type="dxa"/>
            <w:vAlign w:val="center"/>
          </w:tcPr>
          <w:p w14:paraId="53256188">
            <w:pPr>
              <w:rPr>
                <w:rFonts w:ascii="宋体" w:hAnsi="宋体" w:eastAsia="宋体" w:cs="宋体"/>
                <w:sz w:val="24"/>
                <w:szCs w:val="24"/>
              </w:rPr>
            </w:pPr>
          </w:p>
        </w:tc>
      </w:tr>
      <w:tr w14:paraId="228C2D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1321A34F">
            <w:pPr>
              <w:jc w:val="center"/>
              <w:rPr>
                <w:rFonts w:ascii="宋体" w:hAnsi="宋体" w:eastAsia="宋体" w:cs="宋体"/>
                <w:sz w:val="24"/>
                <w:szCs w:val="24"/>
              </w:rPr>
            </w:pPr>
            <w:r>
              <w:rPr>
                <w:rFonts w:hint="eastAsia" w:ascii="宋体" w:hAnsi="宋体" w:eastAsia="宋体" w:cs="宋体"/>
                <w:sz w:val="24"/>
                <w:szCs w:val="24"/>
              </w:rPr>
              <w:t>▲3.1</w:t>
            </w:r>
          </w:p>
        </w:tc>
        <w:tc>
          <w:tcPr>
            <w:tcW w:w="1995" w:type="dxa"/>
            <w:vAlign w:val="center"/>
          </w:tcPr>
          <w:p w14:paraId="760EF7B1">
            <w:pPr>
              <w:rPr>
                <w:rFonts w:ascii="宋体" w:hAnsi="宋体" w:eastAsia="宋体" w:cs="宋体"/>
                <w:sz w:val="24"/>
                <w:szCs w:val="24"/>
              </w:rPr>
            </w:pPr>
            <w:r>
              <w:rPr>
                <w:rFonts w:hint="eastAsia" w:ascii="宋体" w:hAnsi="宋体" w:eastAsia="宋体" w:cs="宋体"/>
                <w:sz w:val="24"/>
                <w:szCs w:val="24"/>
              </w:rPr>
              <w:t>探头频率</w:t>
            </w:r>
          </w:p>
        </w:tc>
        <w:tc>
          <w:tcPr>
            <w:tcW w:w="6618" w:type="dxa"/>
            <w:vAlign w:val="center"/>
          </w:tcPr>
          <w:p w14:paraId="2D68FA84">
            <w:pPr>
              <w:rPr>
                <w:rFonts w:ascii="宋体" w:hAnsi="宋体" w:eastAsia="宋体" w:cs="宋体"/>
                <w:sz w:val="24"/>
                <w:szCs w:val="24"/>
              </w:rPr>
            </w:pPr>
            <w:r>
              <w:rPr>
                <w:rFonts w:hint="eastAsia" w:ascii="宋体" w:hAnsi="宋体" w:eastAsia="宋体" w:cs="宋体"/>
                <w:sz w:val="24"/>
                <w:szCs w:val="24"/>
              </w:rPr>
              <w:t>具备双向连续多普勒4MHz、8MHz、10MHz笔形探头各一个，记录动脉频谱/包络及声波</w:t>
            </w:r>
          </w:p>
        </w:tc>
      </w:tr>
      <w:tr w14:paraId="0AA113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70BE4076">
            <w:pPr>
              <w:jc w:val="center"/>
              <w:rPr>
                <w:rFonts w:ascii="宋体" w:hAnsi="宋体" w:eastAsia="宋体" w:cs="宋体"/>
                <w:sz w:val="24"/>
                <w:szCs w:val="24"/>
              </w:rPr>
            </w:pPr>
            <w:r>
              <w:rPr>
                <w:rFonts w:hint="eastAsia" w:ascii="宋体" w:hAnsi="宋体" w:eastAsia="宋体" w:cs="宋体"/>
                <w:sz w:val="24"/>
                <w:szCs w:val="24"/>
              </w:rPr>
              <w:t>3.2</w:t>
            </w:r>
          </w:p>
        </w:tc>
        <w:tc>
          <w:tcPr>
            <w:tcW w:w="1995" w:type="dxa"/>
            <w:vAlign w:val="center"/>
          </w:tcPr>
          <w:p w14:paraId="1294C54D">
            <w:pPr>
              <w:rPr>
                <w:rFonts w:ascii="宋体" w:hAnsi="宋体" w:eastAsia="宋体" w:cs="宋体"/>
                <w:sz w:val="24"/>
                <w:szCs w:val="24"/>
              </w:rPr>
            </w:pPr>
            <w:r>
              <w:rPr>
                <w:rFonts w:hint="eastAsia" w:ascii="宋体" w:hAnsi="宋体" w:eastAsia="宋体" w:cs="宋体"/>
                <w:sz w:val="24"/>
                <w:szCs w:val="24"/>
              </w:rPr>
              <w:t>多普勒选项</w:t>
            </w:r>
          </w:p>
        </w:tc>
        <w:tc>
          <w:tcPr>
            <w:tcW w:w="6618" w:type="dxa"/>
            <w:vAlign w:val="center"/>
          </w:tcPr>
          <w:p w14:paraId="372292DA">
            <w:pPr>
              <w:rPr>
                <w:rFonts w:ascii="宋体" w:hAnsi="宋体" w:eastAsia="宋体" w:cs="宋体"/>
                <w:sz w:val="24"/>
                <w:szCs w:val="24"/>
              </w:rPr>
            </w:pPr>
            <w:r>
              <w:rPr>
                <w:rFonts w:hint="eastAsia" w:ascii="宋体" w:hAnsi="宋体" w:eastAsia="宋体" w:cs="宋体"/>
                <w:sz w:val="24"/>
                <w:szCs w:val="24"/>
              </w:rPr>
              <w:t>比率、音量、增益、扫描时间、声波入射角、高通滤波器、色彩组合选择、速度单位等</w:t>
            </w:r>
          </w:p>
        </w:tc>
      </w:tr>
      <w:tr w14:paraId="5EC5D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149F5240">
            <w:pPr>
              <w:jc w:val="center"/>
              <w:rPr>
                <w:rFonts w:ascii="宋体" w:hAnsi="宋体" w:eastAsia="宋体" w:cs="宋体"/>
                <w:sz w:val="24"/>
                <w:szCs w:val="24"/>
              </w:rPr>
            </w:pPr>
            <w:r>
              <w:rPr>
                <w:rFonts w:hint="eastAsia" w:ascii="宋体" w:hAnsi="宋体" w:eastAsia="宋体" w:cs="宋体"/>
                <w:sz w:val="24"/>
                <w:szCs w:val="24"/>
              </w:rPr>
              <w:t>3.3</w:t>
            </w:r>
          </w:p>
        </w:tc>
        <w:tc>
          <w:tcPr>
            <w:tcW w:w="1995" w:type="dxa"/>
            <w:vAlign w:val="center"/>
          </w:tcPr>
          <w:p w14:paraId="090DB7D3">
            <w:pPr>
              <w:rPr>
                <w:rFonts w:ascii="宋体" w:hAnsi="宋体" w:eastAsia="宋体" w:cs="宋体"/>
                <w:sz w:val="24"/>
                <w:szCs w:val="24"/>
                <w:highlight w:val="none"/>
              </w:rPr>
            </w:pPr>
            <w:r>
              <w:rPr>
                <w:rFonts w:hint="eastAsia" w:ascii="宋体" w:hAnsi="宋体" w:eastAsia="宋体" w:cs="宋体"/>
                <w:sz w:val="24"/>
                <w:szCs w:val="24"/>
                <w:highlight w:val="none"/>
              </w:rPr>
              <w:t>储存</w:t>
            </w:r>
          </w:p>
        </w:tc>
        <w:tc>
          <w:tcPr>
            <w:tcW w:w="6618" w:type="dxa"/>
            <w:vAlign w:val="center"/>
          </w:tcPr>
          <w:p w14:paraId="71834F0D">
            <w:pPr>
              <w:rPr>
                <w:rFonts w:ascii="宋体" w:hAnsi="宋体" w:eastAsia="宋体" w:cs="宋体"/>
                <w:sz w:val="24"/>
                <w:szCs w:val="24"/>
                <w:highlight w:val="none"/>
              </w:rPr>
            </w:pPr>
            <w:r>
              <w:rPr>
                <w:rFonts w:hint="eastAsia" w:ascii="宋体" w:hAnsi="宋体" w:eastAsia="宋体" w:cs="宋体"/>
                <w:sz w:val="24"/>
                <w:szCs w:val="24"/>
                <w:highlight w:val="none"/>
              </w:rPr>
              <w:t>自动、自定义时距而其他无限制</w:t>
            </w:r>
          </w:p>
        </w:tc>
      </w:tr>
      <w:tr w14:paraId="06AEB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6B05A7BD">
            <w:pPr>
              <w:jc w:val="center"/>
              <w:rPr>
                <w:rFonts w:ascii="宋体" w:hAnsi="宋体" w:eastAsia="宋体" w:cs="宋体"/>
                <w:sz w:val="24"/>
                <w:szCs w:val="24"/>
              </w:rPr>
            </w:pPr>
            <w:r>
              <w:rPr>
                <w:rFonts w:hint="eastAsia" w:ascii="宋体" w:hAnsi="宋体" w:eastAsia="宋体" w:cs="宋体"/>
                <w:sz w:val="24"/>
                <w:szCs w:val="24"/>
              </w:rPr>
              <w:t>3.4</w:t>
            </w:r>
          </w:p>
        </w:tc>
        <w:tc>
          <w:tcPr>
            <w:tcW w:w="1995" w:type="dxa"/>
            <w:vAlign w:val="center"/>
          </w:tcPr>
          <w:p w14:paraId="264507A9">
            <w:pPr>
              <w:rPr>
                <w:rFonts w:ascii="宋体" w:hAnsi="宋体" w:eastAsia="宋体" w:cs="宋体"/>
                <w:sz w:val="24"/>
                <w:szCs w:val="24"/>
              </w:rPr>
            </w:pPr>
            <w:r>
              <w:rPr>
                <w:rFonts w:hint="eastAsia" w:ascii="宋体" w:hAnsi="宋体" w:eastAsia="宋体" w:cs="宋体"/>
                <w:sz w:val="24"/>
                <w:szCs w:val="24"/>
              </w:rPr>
              <w:t>回放功能（讯号／频谱）</w:t>
            </w:r>
          </w:p>
        </w:tc>
        <w:tc>
          <w:tcPr>
            <w:tcW w:w="6618" w:type="dxa"/>
            <w:vAlign w:val="center"/>
          </w:tcPr>
          <w:p w14:paraId="18A00563">
            <w:pPr>
              <w:rPr>
                <w:rFonts w:ascii="宋体" w:hAnsi="宋体" w:eastAsia="宋体" w:cs="宋体"/>
                <w:sz w:val="24"/>
                <w:szCs w:val="24"/>
              </w:rPr>
            </w:pPr>
            <w:r>
              <w:rPr>
                <w:rFonts w:hint="eastAsia" w:ascii="宋体" w:hAnsi="宋体" w:eastAsia="宋体" w:cs="宋体"/>
                <w:sz w:val="24"/>
                <w:szCs w:val="24"/>
              </w:rPr>
              <w:t>具备多普勒频谱/包络及声音</w:t>
            </w:r>
          </w:p>
        </w:tc>
      </w:tr>
      <w:tr w14:paraId="1834A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30F8404A">
            <w:pPr>
              <w:jc w:val="center"/>
              <w:rPr>
                <w:rFonts w:ascii="宋体" w:hAnsi="宋体" w:eastAsia="宋体" w:cs="宋体"/>
                <w:sz w:val="24"/>
                <w:szCs w:val="24"/>
              </w:rPr>
            </w:pPr>
            <w:r>
              <w:rPr>
                <w:rFonts w:hint="eastAsia" w:ascii="宋体" w:hAnsi="宋体" w:eastAsia="宋体" w:cs="宋体"/>
                <w:sz w:val="24"/>
                <w:szCs w:val="24"/>
              </w:rPr>
              <w:t>3.5</w:t>
            </w:r>
          </w:p>
        </w:tc>
        <w:tc>
          <w:tcPr>
            <w:tcW w:w="1995" w:type="dxa"/>
            <w:vAlign w:val="center"/>
          </w:tcPr>
          <w:p w14:paraId="0FF0D2A1">
            <w:pPr>
              <w:rPr>
                <w:rFonts w:ascii="宋体" w:hAnsi="宋体" w:eastAsia="宋体" w:cs="宋体"/>
                <w:sz w:val="24"/>
                <w:szCs w:val="24"/>
              </w:rPr>
            </w:pPr>
            <w:r>
              <w:rPr>
                <w:rFonts w:hint="eastAsia" w:ascii="宋体" w:hAnsi="宋体" w:eastAsia="宋体" w:cs="宋体"/>
                <w:sz w:val="24"/>
                <w:szCs w:val="24"/>
              </w:rPr>
              <w:t>噪音抑制</w:t>
            </w:r>
          </w:p>
        </w:tc>
        <w:tc>
          <w:tcPr>
            <w:tcW w:w="6618" w:type="dxa"/>
            <w:vAlign w:val="center"/>
          </w:tcPr>
          <w:p w14:paraId="2A1D8301">
            <w:pPr>
              <w:rPr>
                <w:rFonts w:ascii="宋体" w:hAnsi="宋体" w:eastAsia="宋体" w:cs="宋体"/>
                <w:sz w:val="24"/>
                <w:szCs w:val="24"/>
              </w:rPr>
            </w:pPr>
            <w:r>
              <w:rPr>
                <w:rFonts w:hint="eastAsia" w:ascii="宋体" w:hAnsi="宋体" w:eastAsia="宋体" w:cs="宋体"/>
                <w:sz w:val="24"/>
                <w:szCs w:val="24"/>
              </w:rPr>
              <w:t>具备包络线以外的噪声排除功能</w:t>
            </w:r>
          </w:p>
        </w:tc>
      </w:tr>
      <w:tr w14:paraId="23041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4DBBD1F8">
            <w:pPr>
              <w:jc w:val="center"/>
              <w:rPr>
                <w:rFonts w:ascii="宋体" w:hAnsi="宋体" w:eastAsia="宋体" w:cs="宋体"/>
                <w:sz w:val="24"/>
                <w:szCs w:val="24"/>
              </w:rPr>
            </w:pPr>
            <w:r>
              <w:rPr>
                <w:rFonts w:hint="eastAsia" w:ascii="宋体" w:hAnsi="宋体" w:eastAsia="宋体" w:cs="宋体"/>
                <w:sz w:val="24"/>
                <w:szCs w:val="24"/>
              </w:rPr>
              <w:t>▲3.6</w:t>
            </w:r>
          </w:p>
        </w:tc>
        <w:tc>
          <w:tcPr>
            <w:tcW w:w="1995" w:type="dxa"/>
            <w:vAlign w:val="center"/>
          </w:tcPr>
          <w:p w14:paraId="4CD07DE5">
            <w:pPr>
              <w:rPr>
                <w:rFonts w:ascii="宋体" w:hAnsi="宋体" w:eastAsia="宋体" w:cs="宋体"/>
                <w:sz w:val="24"/>
                <w:szCs w:val="24"/>
              </w:rPr>
            </w:pPr>
            <w:r>
              <w:rPr>
                <w:rFonts w:hint="eastAsia" w:ascii="宋体" w:hAnsi="宋体" w:eastAsia="宋体" w:cs="宋体"/>
                <w:sz w:val="24"/>
                <w:szCs w:val="24"/>
              </w:rPr>
              <w:t>增强器</w:t>
            </w:r>
          </w:p>
        </w:tc>
        <w:tc>
          <w:tcPr>
            <w:tcW w:w="6618" w:type="dxa"/>
            <w:vAlign w:val="center"/>
          </w:tcPr>
          <w:p w14:paraId="7C1460C2">
            <w:pPr>
              <w:rPr>
                <w:rFonts w:ascii="宋体" w:hAnsi="宋体" w:eastAsia="宋体" w:cs="宋体"/>
                <w:i/>
                <w:sz w:val="24"/>
                <w:szCs w:val="24"/>
              </w:rPr>
            </w:pPr>
            <w:r>
              <w:rPr>
                <w:rFonts w:hint="eastAsia" w:ascii="宋体" w:hAnsi="宋体" w:eastAsia="宋体" w:cs="宋体"/>
                <w:sz w:val="24"/>
                <w:szCs w:val="24"/>
              </w:rPr>
              <w:t>有，具备在辨识血流微弱讯号多普勒增益功能</w:t>
            </w:r>
          </w:p>
        </w:tc>
      </w:tr>
      <w:tr w14:paraId="571262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383AEC66">
            <w:pPr>
              <w:jc w:val="center"/>
              <w:rPr>
                <w:rFonts w:ascii="宋体" w:hAnsi="宋体" w:eastAsia="宋体" w:cs="宋体"/>
                <w:sz w:val="24"/>
                <w:szCs w:val="24"/>
              </w:rPr>
            </w:pPr>
            <w:r>
              <w:rPr>
                <w:rFonts w:hint="eastAsia" w:ascii="宋体" w:hAnsi="宋体" w:eastAsia="宋体" w:cs="宋体"/>
                <w:sz w:val="24"/>
                <w:szCs w:val="24"/>
              </w:rPr>
              <w:t>4</w:t>
            </w:r>
          </w:p>
        </w:tc>
        <w:tc>
          <w:tcPr>
            <w:tcW w:w="1995" w:type="dxa"/>
            <w:vAlign w:val="center"/>
          </w:tcPr>
          <w:p w14:paraId="2EF408A9">
            <w:pPr>
              <w:rPr>
                <w:rFonts w:ascii="宋体" w:hAnsi="宋体" w:eastAsia="宋体" w:cs="宋体"/>
                <w:sz w:val="24"/>
                <w:szCs w:val="24"/>
              </w:rPr>
            </w:pPr>
            <w:r>
              <w:rPr>
                <w:rFonts w:hint="eastAsia" w:ascii="宋体" w:hAnsi="宋体" w:eastAsia="宋体" w:cs="宋体"/>
                <w:sz w:val="24"/>
                <w:szCs w:val="24"/>
              </w:rPr>
              <w:t>节段压力</w:t>
            </w:r>
          </w:p>
        </w:tc>
        <w:tc>
          <w:tcPr>
            <w:tcW w:w="6618" w:type="dxa"/>
            <w:vAlign w:val="center"/>
          </w:tcPr>
          <w:p w14:paraId="7BBFBB54">
            <w:pPr>
              <w:rPr>
                <w:rFonts w:ascii="宋体" w:hAnsi="宋体" w:eastAsia="宋体" w:cs="宋体"/>
                <w:sz w:val="24"/>
                <w:szCs w:val="24"/>
              </w:rPr>
            </w:pPr>
          </w:p>
        </w:tc>
      </w:tr>
      <w:tr w14:paraId="78D75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69750A3F">
            <w:pPr>
              <w:jc w:val="center"/>
              <w:rPr>
                <w:rFonts w:ascii="宋体" w:hAnsi="宋体" w:eastAsia="宋体" w:cs="宋体"/>
                <w:sz w:val="24"/>
                <w:szCs w:val="24"/>
              </w:rPr>
            </w:pPr>
            <w:r>
              <w:rPr>
                <w:rFonts w:hint="eastAsia" w:ascii="宋体" w:hAnsi="宋体" w:eastAsia="宋体" w:cs="宋体"/>
                <w:sz w:val="24"/>
                <w:szCs w:val="24"/>
              </w:rPr>
              <w:t>▲4.1</w:t>
            </w:r>
          </w:p>
        </w:tc>
        <w:tc>
          <w:tcPr>
            <w:tcW w:w="1995" w:type="dxa"/>
            <w:vAlign w:val="center"/>
          </w:tcPr>
          <w:p w14:paraId="59697972">
            <w:pPr>
              <w:rPr>
                <w:rFonts w:ascii="宋体" w:hAnsi="宋体" w:eastAsia="宋体" w:cs="宋体"/>
                <w:sz w:val="24"/>
                <w:szCs w:val="24"/>
              </w:rPr>
            </w:pPr>
            <w:r>
              <w:rPr>
                <w:rFonts w:hint="eastAsia" w:ascii="宋体" w:hAnsi="宋体" w:eastAsia="宋体" w:cs="宋体"/>
                <w:sz w:val="24"/>
                <w:szCs w:val="24"/>
              </w:rPr>
              <w:t>电动压力泵</w:t>
            </w:r>
          </w:p>
        </w:tc>
        <w:tc>
          <w:tcPr>
            <w:tcW w:w="6618" w:type="dxa"/>
            <w:vAlign w:val="center"/>
          </w:tcPr>
          <w:p w14:paraId="2DE66A8D">
            <w:pPr>
              <w:rPr>
                <w:rFonts w:ascii="宋体" w:hAnsi="宋体" w:eastAsia="宋体" w:cs="宋体"/>
                <w:sz w:val="24"/>
                <w:szCs w:val="24"/>
              </w:rPr>
            </w:pPr>
            <w:r>
              <w:rPr>
                <w:rFonts w:hint="eastAsia" w:ascii="宋体" w:hAnsi="宋体" w:eastAsia="宋体" w:cs="宋体"/>
                <w:sz w:val="24"/>
                <w:szCs w:val="24"/>
              </w:rPr>
              <w:t>≥10个电动压力泵，可同时测得ABI或TBI值4段节段压力及10个PVR波形</w:t>
            </w:r>
          </w:p>
        </w:tc>
      </w:tr>
      <w:tr w14:paraId="1A5B5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40B71D25">
            <w:pPr>
              <w:jc w:val="center"/>
              <w:rPr>
                <w:rFonts w:ascii="宋体" w:hAnsi="宋体" w:eastAsia="宋体" w:cs="宋体"/>
                <w:sz w:val="24"/>
                <w:szCs w:val="24"/>
              </w:rPr>
            </w:pPr>
            <w:r>
              <w:rPr>
                <w:rFonts w:hint="eastAsia" w:ascii="宋体" w:hAnsi="宋体" w:eastAsia="宋体" w:cs="宋体"/>
                <w:sz w:val="24"/>
                <w:szCs w:val="24"/>
              </w:rPr>
              <w:t>4.2</w:t>
            </w:r>
          </w:p>
        </w:tc>
        <w:tc>
          <w:tcPr>
            <w:tcW w:w="1995" w:type="dxa"/>
            <w:vAlign w:val="center"/>
          </w:tcPr>
          <w:p w14:paraId="677535AA">
            <w:pPr>
              <w:rPr>
                <w:rFonts w:ascii="宋体" w:hAnsi="宋体" w:eastAsia="宋体" w:cs="宋体"/>
                <w:sz w:val="24"/>
                <w:szCs w:val="24"/>
              </w:rPr>
            </w:pPr>
            <w:r>
              <w:rPr>
                <w:rFonts w:hint="eastAsia" w:ascii="宋体" w:hAnsi="宋体" w:eastAsia="宋体" w:cs="宋体"/>
                <w:sz w:val="24"/>
                <w:szCs w:val="24"/>
              </w:rPr>
              <w:t>空气管</w:t>
            </w:r>
          </w:p>
        </w:tc>
        <w:tc>
          <w:tcPr>
            <w:tcW w:w="6618" w:type="dxa"/>
            <w:vAlign w:val="center"/>
          </w:tcPr>
          <w:p w14:paraId="0697BB0C">
            <w:pPr>
              <w:rPr>
                <w:rFonts w:ascii="宋体" w:hAnsi="宋体" w:eastAsia="宋体" w:cs="宋体"/>
                <w:sz w:val="24"/>
                <w:szCs w:val="24"/>
              </w:rPr>
            </w:pPr>
            <w:r>
              <w:rPr>
                <w:rFonts w:hint="eastAsia" w:ascii="宋体" w:hAnsi="宋体" w:eastAsia="宋体" w:cs="宋体"/>
                <w:sz w:val="24"/>
                <w:szCs w:val="24"/>
              </w:rPr>
              <w:t>≥10种颜色标记，红、蓝、绿、黄、橙、红条纹、蓝条纹、绿条纹、黄条纹、橙条纹，方便操作者快速而准确地定位</w:t>
            </w:r>
          </w:p>
        </w:tc>
      </w:tr>
      <w:tr w14:paraId="53CA3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1F7C4C4E">
            <w:pPr>
              <w:jc w:val="center"/>
              <w:rPr>
                <w:rFonts w:ascii="宋体" w:hAnsi="宋体" w:eastAsia="宋体" w:cs="宋体"/>
                <w:sz w:val="24"/>
                <w:szCs w:val="24"/>
              </w:rPr>
            </w:pPr>
            <w:r>
              <w:rPr>
                <w:rFonts w:hint="eastAsia" w:ascii="宋体" w:hAnsi="宋体" w:eastAsia="宋体" w:cs="宋体"/>
                <w:sz w:val="24"/>
                <w:szCs w:val="24"/>
              </w:rPr>
              <w:t>4.3</w:t>
            </w:r>
          </w:p>
        </w:tc>
        <w:tc>
          <w:tcPr>
            <w:tcW w:w="1995" w:type="dxa"/>
            <w:vAlign w:val="center"/>
          </w:tcPr>
          <w:p w14:paraId="17B5B813">
            <w:pPr>
              <w:rPr>
                <w:rFonts w:ascii="宋体" w:hAnsi="宋体" w:eastAsia="宋体" w:cs="宋体"/>
                <w:sz w:val="24"/>
                <w:szCs w:val="24"/>
              </w:rPr>
            </w:pPr>
            <w:r>
              <w:rPr>
                <w:rFonts w:hint="eastAsia" w:ascii="宋体" w:hAnsi="宋体" w:eastAsia="宋体" w:cs="宋体"/>
                <w:sz w:val="24"/>
                <w:szCs w:val="24"/>
              </w:rPr>
              <w:t>血压选项具备</w:t>
            </w:r>
          </w:p>
        </w:tc>
        <w:tc>
          <w:tcPr>
            <w:tcW w:w="6618" w:type="dxa"/>
            <w:vAlign w:val="center"/>
          </w:tcPr>
          <w:p w14:paraId="7D56E9FD">
            <w:pPr>
              <w:rPr>
                <w:rFonts w:ascii="宋体" w:hAnsi="宋体" w:eastAsia="宋体" w:cs="宋体"/>
                <w:sz w:val="24"/>
                <w:szCs w:val="24"/>
              </w:rPr>
            </w:pPr>
            <w:r>
              <w:rPr>
                <w:rFonts w:hint="eastAsia" w:ascii="宋体" w:hAnsi="宋体" w:eastAsia="宋体" w:cs="宋体"/>
                <w:sz w:val="24"/>
                <w:szCs w:val="24"/>
              </w:rPr>
              <w:t>目标压力、泄气速率、传感器种类、增益、比率、扫描时间等</w:t>
            </w:r>
          </w:p>
        </w:tc>
      </w:tr>
      <w:tr w14:paraId="14B97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6E317FEB">
            <w:pPr>
              <w:jc w:val="center"/>
              <w:rPr>
                <w:rFonts w:ascii="宋体" w:hAnsi="宋体" w:eastAsia="宋体" w:cs="宋体"/>
                <w:sz w:val="24"/>
                <w:szCs w:val="24"/>
              </w:rPr>
            </w:pPr>
            <w:r>
              <w:rPr>
                <w:rFonts w:hint="eastAsia" w:ascii="宋体" w:hAnsi="宋体" w:eastAsia="宋体" w:cs="宋体"/>
                <w:sz w:val="24"/>
                <w:szCs w:val="24"/>
              </w:rPr>
              <w:t>5</w:t>
            </w:r>
          </w:p>
        </w:tc>
        <w:tc>
          <w:tcPr>
            <w:tcW w:w="1995" w:type="dxa"/>
            <w:vAlign w:val="center"/>
          </w:tcPr>
          <w:p w14:paraId="2D24D545">
            <w:pPr>
              <w:rPr>
                <w:rFonts w:ascii="宋体" w:hAnsi="宋体" w:eastAsia="宋体" w:cs="宋体"/>
                <w:sz w:val="24"/>
                <w:szCs w:val="24"/>
              </w:rPr>
            </w:pPr>
            <w:r>
              <w:rPr>
                <w:rFonts w:hint="eastAsia" w:ascii="宋体" w:hAnsi="宋体" w:eastAsia="宋体" w:cs="宋体"/>
                <w:sz w:val="24"/>
                <w:szCs w:val="24"/>
              </w:rPr>
              <w:t>PPG传感器描记</w:t>
            </w:r>
          </w:p>
        </w:tc>
        <w:tc>
          <w:tcPr>
            <w:tcW w:w="6618" w:type="dxa"/>
            <w:vAlign w:val="center"/>
          </w:tcPr>
          <w:p w14:paraId="4BAB8C6A">
            <w:pPr>
              <w:rPr>
                <w:rFonts w:ascii="宋体" w:hAnsi="宋体" w:eastAsia="宋体" w:cs="宋体"/>
                <w:sz w:val="24"/>
                <w:szCs w:val="24"/>
              </w:rPr>
            </w:pPr>
          </w:p>
        </w:tc>
      </w:tr>
      <w:tr w14:paraId="78B64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6956718F">
            <w:pPr>
              <w:jc w:val="center"/>
              <w:rPr>
                <w:rFonts w:ascii="宋体" w:hAnsi="宋体" w:eastAsia="宋体" w:cs="宋体"/>
                <w:sz w:val="24"/>
                <w:szCs w:val="24"/>
              </w:rPr>
            </w:pPr>
            <w:r>
              <w:rPr>
                <w:rFonts w:hint="eastAsia" w:ascii="宋体" w:hAnsi="宋体" w:eastAsia="宋体" w:cs="宋体"/>
                <w:sz w:val="24"/>
                <w:szCs w:val="24"/>
              </w:rPr>
              <w:t>5.1</w:t>
            </w:r>
          </w:p>
        </w:tc>
        <w:tc>
          <w:tcPr>
            <w:tcW w:w="1995" w:type="dxa"/>
            <w:vAlign w:val="center"/>
          </w:tcPr>
          <w:p w14:paraId="5E6BCCD9">
            <w:pPr>
              <w:rPr>
                <w:rFonts w:ascii="宋体" w:hAnsi="宋体" w:eastAsia="宋体" w:cs="宋体"/>
                <w:sz w:val="24"/>
                <w:szCs w:val="24"/>
              </w:rPr>
            </w:pPr>
            <w:r>
              <w:rPr>
                <w:rFonts w:hint="eastAsia" w:ascii="宋体" w:hAnsi="宋体" w:eastAsia="宋体" w:cs="宋体"/>
                <w:sz w:val="24"/>
                <w:szCs w:val="24"/>
              </w:rPr>
              <w:t>光电容积描记（PPG）传感器</w:t>
            </w:r>
          </w:p>
        </w:tc>
        <w:tc>
          <w:tcPr>
            <w:tcW w:w="6618" w:type="dxa"/>
            <w:vAlign w:val="center"/>
          </w:tcPr>
          <w:p w14:paraId="5C20DEC7">
            <w:pPr>
              <w:rPr>
                <w:rFonts w:ascii="宋体" w:hAnsi="宋体" w:eastAsia="宋体" w:cs="宋体"/>
                <w:sz w:val="24"/>
                <w:szCs w:val="24"/>
              </w:rPr>
            </w:pPr>
            <w:r>
              <w:rPr>
                <w:rFonts w:hint="eastAsia" w:ascii="宋体" w:hAnsi="宋体" w:eastAsia="宋体" w:cs="宋体"/>
                <w:sz w:val="24"/>
                <w:szCs w:val="24"/>
              </w:rPr>
              <w:t>两种双通道同步光电容积描记（PPG）传感器，其中指夹式传感器≥5个，碟形传感器≥2个</w:t>
            </w:r>
          </w:p>
        </w:tc>
      </w:tr>
      <w:tr w14:paraId="0E22B2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5100F09D">
            <w:pPr>
              <w:jc w:val="center"/>
              <w:rPr>
                <w:rFonts w:ascii="宋体" w:hAnsi="宋体" w:eastAsia="宋体" w:cs="宋体"/>
                <w:sz w:val="24"/>
                <w:szCs w:val="24"/>
              </w:rPr>
            </w:pPr>
            <w:r>
              <w:rPr>
                <w:rFonts w:hint="eastAsia" w:ascii="宋体" w:hAnsi="宋体" w:eastAsia="宋体" w:cs="宋体"/>
                <w:sz w:val="24"/>
                <w:szCs w:val="24"/>
              </w:rPr>
              <w:t>▲5.2</w:t>
            </w:r>
          </w:p>
        </w:tc>
        <w:tc>
          <w:tcPr>
            <w:tcW w:w="1995" w:type="dxa"/>
            <w:vAlign w:val="center"/>
          </w:tcPr>
          <w:p w14:paraId="6AFB16D2">
            <w:pPr>
              <w:rPr>
                <w:rFonts w:ascii="宋体" w:hAnsi="宋体" w:eastAsia="宋体" w:cs="宋体"/>
                <w:sz w:val="24"/>
                <w:szCs w:val="24"/>
              </w:rPr>
            </w:pPr>
            <w:r>
              <w:rPr>
                <w:rFonts w:hint="eastAsia" w:ascii="宋体" w:hAnsi="宋体" w:eastAsia="宋体" w:cs="宋体"/>
                <w:sz w:val="24"/>
                <w:szCs w:val="24"/>
              </w:rPr>
              <w:t>PPG检测通道</w:t>
            </w:r>
          </w:p>
        </w:tc>
        <w:tc>
          <w:tcPr>
            <w:tcW w:w="6618" w:type="dxa"/>
            <w:vAlign w:val="center"/>
          </w:tcPr>
          <w:p w14:paraId="736979A2">
            <w:pPr>
              <w:rPr>
                <w:rFonts w:ascii="宋体" w:hAnsi="宋体" w:eastAsia="宋体" w:cs="宋体"/>
                <w:sz w:val="24"/>
                <w:szCs w:val="24"/>
              </w:rPr>
            </w:pPr>
            <w:r>
              <w:rPr>
                <w:rFonts w:hint="eastAsia" w:ascii="宋体" w:hAnsi="宋体" w:eastAsia="宋体" w:cs="宋体"/>
                <w:sz w:val="24"/>
                <w:szCs w:val="24"/>
              </w:rPr>
              <w:t>≥5个PPG检测通道，以颜色标记，红、蓝、绿、黄、黑，可同时描记5个部位PPG波形</w:t>
            </w:r>
          </w:p>
        </w:tc>
      </w:tr>
      <w:tr w14:paraId="3AF26A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69F39804">
            <w:pPr>
              <w:jc w:val="center"/>
              <w:rPr>
                <w:rFonts w:ascii="宋体" w:hAnsi="宋体" w:eastAsia="宋体" w:cs="宋体"/>
                <w:sz w:val="24"/>
                <w:szCs w:val="24"/>
              </w:rPr>
            </w:pPr>
            <w:r>
              <w:rPr>
                <w:rFonts w:hint="eastAsia" w:ascii="宋体" w:hAnsi="宋体" w:eastAsia="宋体" w:cs="宋体"/>
                <w:sz w:val="24"/>
                <w:szCs w:val="24"/>
              </w:rPr>
              <w:t>5.3</w:t>
            </w:r>
          </w:p>
        </w:tc>
        <w:tc>
          <w:tcPr>
            <w:tcW w:w="1995" w:type="dxa"/>
            <w:vAlign w:val="center"/>
          </w:tcPr>
          <w:p w14:paraId="3A14B1F2">
            <w:pPr>
              <w:rPr>
                <w:rFonts w:ascii="宋体" w:hAnsi="宋体" w:eastAsia="宋体" w:cs="宋体"/>
                <w:sz w:val="24"/>
                <w:szCs w:val="24"/>
              </w:rPr>
            </w:pPr>
            <w:r>
              <w:rPr>
                <w:rFonts w:hint="eastAsia" w:ascii="宋体" w:hAnsi="宋体" w:eastAsia="宋体" w:cs="宋体"/>
                <w:sz w:val="24"/>
                <w:szCs w:val="24"/>
              </w:rPr>
              <w:t>波形类型（动脉）</w:t>
            </w:r>
          </w:p>
        </w:tc>
        <w:tc>
          <w:tcPr>
            <w:tcW w:w="6618" w:type="dxa"/>
            <w:vAlign w:val="center"/>
          </w:tcPr>
          <w:p w14:paraId="20F3264F">
            <w:pPr>
              <w:rPr>
                <w:rFonts w:ascii="宋体" w:hAnsi="宋体" w:eastAsia="宋体" w:cs="宋体"/>
                <w:sz w:val="24"/>
                <w:szCs w:val="24"/>
              </w:rPr>
            </w:pPr>
            <w:r>
              <w:rPr>
                <w:rFonts w:hint="eastAsia" w:ascii="宋体" w:hAnsi="宋体" w:eastAsia="宋体" w:cs="宋体"/>
                <w:sz w:val="24"/>
                <w:szCs w:val="24"/>
              </w:rPr>
              <w:t>标准的PPG波形、截短的PPG波形</w:t>
            </w:r>
          </w:p>
        </w:tc>
      </w:tr>
      <w:tr w14:paraId="0929C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0C1B4896">
            <w:pPr>
              <w:jc w:val="center"/>
              <w:rPr>
                <w:rFonts w:ascii="宋体" w:hAnsi="宋体" w:eastAsia="宋体" w:cs="宋体"/>
                <w:sz w:val="24"/>
                <w:szCs w:val="24"/>
              </w:rPr>
            </w:pPr>
            <w:r>
              <w:rPr>
                <w:rFonts w:hint="eastAsia" w:ascii="宋体" w:hAnsi="宋体" w:eastAsia="宋体" w:cs="宋体"/>
                <w:sz w:val="24"/>
                <w:szCs w:val="24"/>
              </w:rPr>
              <w:t>6</w:t>
            </w:r>
          </w:p>
        </w:tc>
        <w:tc>
          <w:tcPr>
            <w:tcW w:w="1995" w:type="dxa"/>
            <w:vAlign w:val="center"/>
          </w:tcPr>
          <w:p w14:paraId="57F7BEBB">
            <w:pPr>
              <w:rPr>
                <w:rFonts w:ascii="宋体" w:hAnsi="宋体" w:eastAsia="宋体" w:cs="宋体"/>
                <w:sz w:val="24"/>
                <w:szCs w:val="24"/>
              </w:rPr>
            </w:pPr>
            <w:r>
              <w:rPr>
                <w:rFonts w:hint="eastAsia" w:ascii="宋体" w:hAnsi="宋体" w:eastAsia="宋体" w:cs="宋体"/>
                <w:sz w:val="24"/>
                <w:szCs w:val="24"/>
              </w:rPr>
              <w:t>PVR空气脉搏波描记</w:t>
            </w:r>
          </w:p>
        </w:tc>
        <w:tc>
          <w:tcPr>
            <w:tcW w:w="6618" w:type="dxa"/>
            <w:vAlign w:val="center"/>
          </w:tcPr>
          <w:p w14:paraId="4293C2A2">
            <w:pPr>
              <w:rPr>
                <w:rFonts w:ascii="宋体" w:hAnsi="宋体" w:eastAsia="宋体" w:cs="宋体"/>
                <w:sz w:val="24"/>
                <w:szCs w:val="24"/>
              </w:rPr>
            </w:pPr>
            <w:r>
              <w:rPr>
                <w:rFonts w:hint="eastAsia" w:ascii="宋体" w:hAnsi="宋体" w:eastAsia="宋体" w:cs="宋体"/>
                <w:sz w:val="24"/>
                <w:szCs w:val="24"/>
              </w:rPr>
              <w:t>PVR选项：目标压力、增益、比率、扫描时间、滤波器等</w:t>
            </w:r>
          </w:p>
        </w:tc>
      </w:tr>
      <w:tr w14:paraId="01D61E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3BD0C08F">
            <w:pPr>
              <w:jc w:val="center"/>
              <w:rPr>
                <w:rFonts w:ascii="宋体" w:hAnsi="宋体" w:eastAsia="宋体" w:cs="宋体"/>
                <w:sz w:val="24"/>
                <w:szCs w:val="24"/>
              </w:rPr>
            </w:pPr>
            <w:r>
              <w:rPr>
                <w:rFonts w:hint="eastAsia" w:ascii="宋体" w:hAnsi="宋体" w:eastAsia="宋体" w:cs="宋体"/>
                <w:sz w:val="24"/>
                <w:szCs w:val="24"/>
              </w:rPr>
              <w:t>▲7</w:t>
            </w:r>
          </w:p>
        </w:tc>
        <w:tc>
          <w:tcPr>
            <w:tcW w:w="1995" w:type="dxa"/>
            <w:vAlign w:val="center"/>
          </w:tcPr>
          <w:p w14:paraId="5994ABF2">
            <w:pPr>
              <w:rPr>
                <w:rFonts w:ascii="宋体" w:hAnsi="宋体" w:eastAsia="宋体" w:cs="宋体"/>
                <w:sz w:val="24"/>
                <w:szCs w:val="24"/>
              </w:rPr>
            </w:pPr>
            <w:r>
              <w:rPr>
                <w:rFonts w:hint="eastAsia" w:ascii="宋体" w:hAnsi="宋体" w:eastAsia="宋体" w:cs="宋体"/>
                <w:sz w:val="24"/>
                <w:szCs w:val="24"/>
              </w:rPr>
              <w:t>温度传感器测量</w:t>
            </w:r>
          </w:p>
        </w:tc>
        <w:tc>
          <w:tcPr>
            <w:tcW w:w="6618" w:type="dxa"/>
            <w:vAlign w:val="center"/>
          </w:tcPr>
          <w:p w14:paraId="58FD87C3">
            <w:pPr>
              <w:rPr>
                <w:rFonts w:ascii="宋体" w:hAnsi="宋体" w:eastAsia="宋体" w:cs="宋体"/>
                <w:sz w:val="24"/>
                <w:szCs w:val="24"/>
              </w:rPr>
            </w:pPr>
          </w:p>
        </w:tc>
      </w:tr>
      <w:tr w14:paraId="5346A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2565EB3C">
            <w:pPr>
              <w:jc w:val="center"/>
              <w:rPr>
                <w:rFonts w:ascii="宋体" w:hAnsi="宋体" w:eastAsia="宋体" w:cs="宋体"/>
                <w:sz w:val="24"/>
                <w:szCs w:val="24"/>
              </w:rPr>
            </w:pPr>
            <w:r>
              <w:rPr>
                <w:rFonts w:hint="eastAsia" w:ascii="宋体" w:hAnsi="宋体" w:eastAsia="宋体" w:cs="宋体"/>
                <w:sz w:val="24"/>
                <w:szCs w:val="24"/>
              </w:rPr>
              <w:t>7.1</w:t>
            </w:r>
          </w:p>
        </w:tc>
        <w:tc>
          <w:tcPr>
            <w:tcW w:w="1995" w:type="dxa"/>
            <w:vAlign w:val="center"/>
          </w:tcPr>
          <w:p w14:paraId="688D9988">
            <w:pPr>
              <w:rPr>
                <w:rFonts w:ascii="宋体" w:hAnsi="宋体" w:eastAsia="宋体" w:cs="宋体"/>
                <w:sz w:val="24"/>
                <w:szCs w:val="24"/>
              </w:rPr>
            </w:pPr>
            <w:r>
              <w:rPr>
                <w:rFonts w:hint="eastAsia" w:ascii="宋体" w:hAnsi="宋体" w:eastAsia="宋体" w:cs="宋体"/>
                <w:sz w:val="24"/>
                <w:szCs w:val="24"/>
              </w:rPr>
              <w:t>皮肤温度传感器</w:t>
            </w:r>
          </w:p>
        </w:tc>
        <w:tc>
          <w:tcPr>
            <w:tcW w:w="6618" w:type="dxa"/>
            <w:vAlign w:val="center"/>
          </w:tcPr>
          <w:p w14:paraId="6884CE1E">
            <w:pPr>
              <w:rPr>
                <w:rFonts w:ascii="宋体" w:hAnsi="宋体" w:eastAsia="宋体" w:cs="宋体"/>
                <w:sz w:val="24"/>
                <w:szCs w:val="24"/>
              </w:rPr>
            </w:pPr>
            <w:r>
              <w:rPr>
                <w:rFonts w:hint="eastAsia" w:ascii="宋体" w:hAnsi="宋体" w:eastAsia="宋体" w:cs="宋体"/>
                <w:sz w:val="24"/>
                <w:szCs w:val="24"/>
              </w:rPr>
              <w:t>皮肤温度传感器1个，温度检测可自动保存至检测报告中</w:t>
            </w:r>
          </w:p>
        </w:tc>
      </w:tr>
      <w:tr w14:paraId="4EEC6B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50AEFE5A">
            <w:pPr>
              <w:jc w:val="center"/>
              <w:rPr>
                <w:rFonts w:ascii="宋体" w:hAnsi="宋体" w:eastAsia="宋体" w:cs="宋体"/>
                <w:sz w:val="24"/>
                <w:szCs w:val="24"/>
              </w:rPr>
            </w:pPr>
            <w:r>
              <w:rPr>
                <w:rFonts w:hint="eastAsia" w:ascii="宋体" w:hAnsi="宋体" w:eastAsia="宋体" w:cs="宋体"/>
                <w:sz w:val="24"/>
                <w:szCs w:val="24"/>
              </w:rPr>
              <w:t>7.2</w:t>
            </w:r>
          </w:p>
        </w:tc>
        <w:tc>
          <w:tcPr>
            <w:tcW w:w="1995" w:type="dxa"/>
            <w:vAlign w:val="center"/>
          </w:tcPr>
          <w:p w14:paraId="5B87091A">
            <w:pPr>
              <w:rPr>
                <w:rFonts w:ascii="宋体" w:hAnsi="宋体" w:eastAsia="宋体" w:cs="宋体"/>
                <w:sz w:val="24"/>
                <w:szCs w:val="24"/>
              </w:rPr>
            </w:pPr>
            <w:r>
              <w:rPr>
                <w:rFonts w:hint="eastAsia" w:ascii="宋体" w:hAnsi="宋体" w:eastAsia="宋体" w:cs="宋体"/>
                <w:sz w:val="24"/>
                <w:szCs w:val="24"/>
              </w:rPr>
              <w:t>温度测量范围</w:t>
            </w:r>
          </w:p>
        </w:tc>
        <w:tc>
          <w:tcPr>
            <w:tcW w:w="6618" w:type="dxa"/>
            <w:vAlign w:val="center"/>
          </w:tcPr>
          <w:p w14:paraId="487B9198">
            <w:pPr>
              <w:rPr>
                <w:rFonts w:ascii="宋体" w:hAnsi="宋体" w:eastAsia="宋体" w:cs="宋体"/>
                <w:sz w:val="24"/>
                <w:szCs w:val="24"/>
              </w:rPr>
            </w:pPr>
            <w:r>
              <w:rPr>
                <w:rFonts w:hint="eastAsia" w:ascii="宋体" w:hAnsi="宋体" w:eastAsia="宋体" w:cs="宋体"/>
                <w:sz w:val="24"/>
                <w:szCs w:val="24"/>
              </w:rPr>
              <w:t>20~45℃</w:t>
            </w:r>
          </w:p>
        </w:tc>
      </w:tr>
      <w:tr w14:paraId="19960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119C520A">
            <w:pPr>
              <w:jc w:val="center"/>
              <w:rPr>
                <w:rFonts w:ascii="宋体" w:hAnsi="宋体" w:eastAsia="宋体" w:cs="宋体"/>
                <w:sz w:val="24"/>
                <w:szCs w:val="24"/>
              </w:rPr>
            </w:pPr>
            <w:r>
              <w:rPr>
                <w:rFonts w:hint="eastAsia" w:ascii="宋体" w:hAnsi="宋体" w:eastAsia="宋体" w:cs="宋体"/>
                <w:sz w:val="24"/>
                <w:szCs w:val="24"/>
              </w:rPr>
              <w:t>▲7.3</w:t>
            </w:r>
          </w:p>
        </w:tc>
        <w:tc>
          <w:tcPr>
            <w:tcW w:w="1995" w:type="dxa"/>
            <w:vAlign w:val="center"/>
          </w:tcPr>
          <w:p w14:paraId="61C5A201">
            <w:pPr>
              <w:rPr>
                <w:rFonts w:ascii="宋体" w:hAnsi="宋体" w:eastAsia="宋体" w:cs="宋体"/>
                <w:sz w:val="24"/>
                <w:szCs w:val="24"/>
              </w:rPr>
            </w:pPr>
            <w:r>
              <w:rPr>
                <w:rFonts w:hint="eastAsia" w:ascii="宋体" w:hAnsi="宋体" w:eastAsia="宋体" w:cs="宋体"/>
                <w:sz w:val="24"/>
                <w:szCs w:val="24"/>
              </w:rPr>
              <w:t>显示参数</w:t>
            </w:r>
          </w:p>
        </w:tc>
        <w:tc>
          <w:tcPr>
            <w:tcW w:w="6618" w:type="dxa"/>
            <w:vAlign w:val="center"/>
          </w:tcPr>
          <w:p w14:paraId="15065ACD">
            <w:pPr>
              <w:rPr>
                <w:rFonts w:ascii="宋体" w:hAnsi="宋体" w:eastAsia="宋体" w:cs="宋体"/>
                <w:sz w:val="24"/>
                <w:szCs w:val="24"/>
              </w:rPr>
            </w:pPr>
            <w:r>
              <w:rPr>
                <w:rFonts w:hint="eastAsia" w:ascii="宋体" w:hAnsi="宋体" w:eastAsia="宋体" w:cs="宋体"/>
                <w:sz w:val="24"/>
                <w:szCs w:val="24"/>
              </w:rPr>
              <w:t>Site Temp（检测中止后显示的温度）、Temp（瞬时温度）</w:t>
            </w:r>
          </w:p>
        </w:tc>
      </w:tr>
      <w:tr w14:paraId="0F040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06F53FF0">
            <w:pPr>
              <w:jc w:val="center"/>
              <w:rPr>
                <w:rFonts w:ascii="宋体" w:hAnsi="宋体" w:eastAsia="宋体" w:cs="宋体"/>
                <w:sz w:val="24"/>
                <w:szCs w:val="24"/>
              </w:rPr>
            </w:pPr>
            <w:r>
              <w:rPr>
                <w:rFonts w:hint="eastAsia" w:ascii="宋体" w:hAnsi="宋体" w:eastAsia="宋体" w:cs="宋体"/>
                <w:sz w:val="24"/>
                <w:szCs w:val="24"/>
              </w:rPr>
              <w:t>8</w:t>
            </w:r>
          </w:p>
        </w:tc>
        <w:tc>
          <w:tcPr>
            <w:tcW w:w="1995" w:type="dxa"/>
            <w:vAlign w:val="center"/>
          </w:tcPr>
          <w:p w14:paraId="12945F67">
            <w:pPr>
              <w:rPr>
                <w:rFonts w:ascii="宋体" w:hAnsi="宋体" w:eastAsia="宋体" w:cs="宋体"/>
                <w:sz w:val="24"/>
                <w:szCs w:val="24"/>
              </w:rPr>
            </w:pPr>
            <w:r>
              <w:rPr>
                <w:rFonts w:hint="eastAsia" w:ascii="宋体" w:hAnsi="宋体" w:eastAsia="宋体" w:cs="宋体"/>
                <w:sz w:val="24"/>
                <w:szCs w:val="24"/>
              </w:rPr>
              <w:t>系统软件</w:t>
            </w:r>
          </w:p>
        </w:tc>
        <w:tc>
          <w:tcPr>
            <w:tcW w:w="6618" w:type="dxa"/>
            <w:vAlign w:val="center"/>
          </w:tcPr>
          <w:p w14:paraId="247F9580">
            <w:pPr>
              <w:rPr>
                <w:rFonts w:ascii="宋体" w:hAnsi="宋体" w:eastAsia="宋体" w:cs="宋体"/>
                <w:sz w:val="24"/>
                <w:szCs w:val="24"/>
              </w:rPr>
            </w:pPr>
          </w:p>
        </w:tc>
      </w:tr>
      <w:tr w14:paraId="0F03C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77B27883">
            <w:pPr>
              <w:jc w:val="center"/>
              <w:rPr>
                <w:rFonts w:ascii="宋体" w:hAnsi="宋体" w:eastAsia="宋体" w:cs="宋体"/>
                <w:sz w:val="24"/>
                <w:szCs w:val="24"/>
              </w:rPr>
            </w:pPr>
            <w:r>
              <w:rPr>
                <w:rFonts w:hint="eastAsia" w:ascii="宋体" w:hAnsi="宋体" w:eastAsia="宋体" w:cs="宋体"/>
                <w:sz w:val="24"/>
                <w:szCs w:val="24"/>
              </w:rPr>
              <w:t>8.1</w:t>
            </w:r>
          </w:p>
        </w:tc>
        <w:tc>
          <w:tcPr>
            <w:tcW w:w="1995" w:type="dxa"/>
            <w:vAlign w:val="center"/>
          </w:tcPr>
          <w:p w14:paraId="4377B400">
            <w:pPr>
              <w:rPr>
                <w:rFonts w:ascii="宋体" w:hAnsi="宋体" w:eastAsia="宋体" w:cs="宋体"/>
                <w:sz w:val="24"/>
                <w:szCs w:val="24"/>
              </w:rPr>
            </w:pPr>
            <w:r>
              <w:rPr>
                <w:rFonts w:hint="eastAsia" w:ascii="宋体" w:hAnsi="宋体" w:eastAsia="宋体" w:cs="宋体"/>
                <w:sz w:val="24"/>
                <w:szCs w:val="24"/>
              </w:rPr>
              <w:t>血管分析软件</w:t>
            </w:r>
          </w:p>
        </w:tc>
        <w:tc>
          <w:tcPr>
            <w:tcW w:w="6618" w:type="dxa"/>
            <w:vAlign w:val="center"/>
          </w:tcPr>
          <w:p w14:paraId="64B9FF61">
            <w:pPr>
              <w:rPr>
                <w:rFonts w:ascii="宋体" w:hAnsi="宋体" w:eastAsia="宋体" w:cs="宋体"/>
                <w:sz w:val="24"/>
                <w:szCs w:val="24"/>
              </w:rPr>
            </w:pPr>
            <w:r>
              <w:rPr>
                <w:rFonts w:hint="eastAsia" w:ascii="宋体" w:hAnsi="宋体" w:eastAsia="宋体" w:cs="宋体"/>
                <w:sz w:val="24"/>
                <w:szCs w:val="24"/>
              </w:rPr>
              <w:t>具备血管分析软件，终身免费升级系统软件</w:t>
            </w:r>
          </w:p>
        </w:tc>
      </w:tr>
      <w:tr w14:paraId="256B6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4A9968E8">
            <w:pPr>
              <w:jc w:val="center"/>
              <w:rPr>
                <w:rFonts w:ascii="宋体" w:hAnsi="宋体" w:eastAsia="宋体" w:cs="宋体"/>
                <w:sz w:val="24"/>
                <w:szCs w:val="24"/>
              </w:rPr>
            </w:pPr>
            <w:r>
              <w:rPr>
                <w:rFonts w:hint="eastAsia" w:ascii="宋体" w:hAnsi="宋体" w:eastAsia="宋体" w:cs="宋体"/>
                <w:sz w:val="24"/>
                <w:szCs w:val="24"/>
              </w:rPr>
              <w:t>▲8.2</w:t>
            </w:r>
          </w:p>
        </w:tc>
        <w:tc>
          <w:tcPr>
            <w:tcW w:w="1995" w:type="dxa"/>
            <w:vAlign w:val="center"/>
          </w:tcPr>
          <w:p w14:paraId="7B6C9E53">
            <w:pPr>
              <w:rPr>
                <w:rFonts w:ascii="宋体" w:hAnsi="宋体" w:eastAsia="宋体" w:cs="宋体"/>
                <w:sz w:val="24"/>
                <w:szCs w:val="24"/>
              </w:rPr>
            </w:pPr>
            <w:r>
              <w:rPr>
                <w:rFonts w:hint="eastAsia" w:ascii="宋体" w:hAnsi="宋体" w:eastAsia="宋体" w:cs="宋体"/>
                <w:sz w:val="24"/>
                <w:szCs w:val="24"/>
              </w:rPr>
              <w:t>检测模式具备</w:t>
            </w:r>
          </w:p>
        </w:tc>
        <w:tc>
          <w:tcPr>
            <w:tcW w:w="6618" w:type="dxa"/>
            <w:vAlign w:val="center"/>
          </w:tcPr>
          <w:p w14:paraId="1669CB15">
            <w:pPr>
              <w:rPr>
                <w:rFonts w:ascii="宋体" w:hAnsi="宋体" w:eastAsia="宋体" w:cs="宋体"/>
                <w:sz w:val="24"/>
                <w:szCs w:val="24"/>
              </w:rPr>
            </w:pPr>
            <w:r>
              <w:rPr>
                <w:rFonts w:hint="eastAsia" w:ascii="宋体" w:hAnsi="宋体" w:eastAsia="宋体" w:cs="宋体"/>
                <w:sz w:val="24"/>
                <w:szCs w:val="24"/>
              </w:rPr>
              <w:t>手动检查、自动充气、自动充气&amp;冻结、自动检查等</w:t>
            </w:r>
          </w:p>
        </w:tc>
      </w:tr>
      <w:tr w14:paraId="5E386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2BCEB453">
            <w:pPr>
              <w:jc w:val="center"/>
              <w:rPr>
                <w:rFonts w:ascii="宋体" w:hAnsi="宋体" w:eastAsia="宋体" w:cs="宋体"/>
                <w:sz w:val="24"/>
                <w:szCs w:val="24"/>
              </w:rPr>
            </w:pPr>
            <w:r>
              <w:rPr>
                <w:rFonts w:hint="eastAsia" w:ascii="宋体" w:hAnsi="宋体" w:eastAsia="宋体" w:cs="宋体"/>
                <w:sz w:val="24"/>
                <w:szCs w:val="24"/>
              </w:rPr>
              <w:t>8.3</w:t>
            </w:r>
          </w:p>
        </w:tc>
        <w:tc>
          <w:tcPr>
            <w:tcW w:w="1995" w:type="dxa"/>
            <w:vAlign w:val="center"/>
          </w:tcPr>
          <w:p w14:paraId="0D7D0CBE">
            <w:pPr>
              <w:rPr>
                <w:rFonts w:ascii="宋体" w:hAnsi="宋体" w:eastAsia="宋体" w:cs="宋体"/>
                <w:sz w:val="24"/>
                <w:szCs w:val="24"/>
              </w:rPr>
            </w:pPr>
            <w:r>
              <w:rPr>
                <w:rFonts w:hint="eastAsia" w:ascii="宋体" w:hAnsi="宋体" w:eastAsia="宋体" w:cs="宋体"/>
                <w:sz w:val="24"/>
                <w:szCs w:val="24"/>
              </w:rPr>
              <w:t>动脉系统自动化检测功能</w:t>
            </w:r>
          </w:p>
        </w:tc>
        <w:tc>
          <w:tcPr>
            <w:tcW w:w="6618" w:type="dxa"/>
            <w:vAlign w:val="center"/>
          </w:tcPr>
          <w:p w14:paraId="06FF42DB">
            <w:pPr>
              <w:rPr>
                <w:rFonts w:ascii="宋体" w:hAnsi="宋体" w:eastAsia="宋体" w:cs="宋体"/>
                <w:sz w:val="24"/>
                <w:szCs w:val="24"/>
              </w:rPr>
            </w:pPr>
            <w:r>
              <w:rPr>
                <w:rFonts w:hint="eastAsia" w:ascii="宋体" w:hAnsi="宋体" w:eastAsia="宋体" w:cs="宋体"/>
                <w:sz w:val="24"/>
                <w:szCs w:val="24"/>
              </w:rPr>
              <w:t>自动充气、泄气，自动识别收缩压，自动保存检测结果和波形</w:t>
            </w:r>
          </w:p>
        </w:tc>
      </w:tr>
      <w:tr w14:paraId="07F662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5E230780">
            <w:pPr>
              <w:jc w:val="center"/>
              <w:rPr>
                <w:rFonts w:ascii="宋体" w:hAnsi="宋体" w:eastAsia="宋体" w:cs="宋体"/>
                <w:sz w:val="24"/>
                <w:szCs w:val="24"/>
              </w:rPr>
            </w:pPr>
            <w:r>
              <w:rPr>
                <w:rFonts w:hint="eastAsia" w:ascii="宋体" w:hAnsi="宋体" w:eastAsia="宋体" w:cs="宋体"/>
                <w:sz w:val="24"/>
                <w:szCs w:val="24"/>
              </w:rPr>
              <w:t>8.4</w:t>
            </w:r>
          </w:p>
        </w:tc>
        <w:tc>
          <w:tcPr>
            <w:tcW w:w="1995" w:type="dxa"/>
            <w:vAlign w:val="center"/>
          </w:tcPr>
          <w:p w14:paraId="2503E50C">
            <w:pPr>
              <w:rPr>
                <w:rFonts w:ascii="宋体" w:hAnsi="宋体" w:eastAsia="宋体" w:cs="宋体"/>
                <w:sz w:val="24"/>
                <w:szCs w:val="24"/>
              </w:rPr>
            </w:pPr>
            <w:r>
              <w:rPr>
                <w:rFonts w:hint="eastAsia" w:ascii="宋体" w:hAnsi="宋体" w:eastAsia="宋体" w:cs="宋体"/>
                <w:sz w:val="24"/>
                <w:szCs w:val="24"/>
              </w:rPr>
              <w:t>一键式操作</w:t>
            </w:r>
          </w:p>
        </w:tc>
        <w:tc>
          <w:tcPr>
            <w:tcW w:w="6618" w:type="dxa"/>
            <w:vAlign w:val="center"/>
          </w:tcPr>
          <w:p w14:paraId="14481677">
            <w:pPr>
              <w:rPr>
                <w:rFonts w:ascii="宋体" w:hAnsi="宋体" w:eastAsia="宋体" w:cs="宋体"/>
                <w:sz w:val="24"/>
                <w:szCs w:val="24"/>
              </w:rPr>
            </w:pPr>
            <w:r>
              <w:rPr>
                <w:rFonts w:hint="eastAsia" w:ascii="宋体" w:hAnsi="宋体" w:eastAsia="宋体" w:cs="宋体"/>
                <w:sz w:val="24"/>
                <w:szCs w:val="24"/>
              </w:rPr>
              <w:t>具备</w:t>
            </w:r>
          </w:p>
        </w:tc>
      </w:tr>
      <w:tr w14:paraId="68D3A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201A613A">
            <w:pPr>
              <w:jc w:val="center"/>
              <w:rPr>
                <w:rFonts w:ascii="宋体" w:hAnsi="宋体" w:eastAsia="宋体" w:cs="宋体"/>
                <w:sz w:val="24"/>
                <w:szCs w:val="24"/>
              </w:rPr>
            </w:pPr>
            <w:r>
              <w:rPr>
                <w:rFonts w:hint="eastAsia" w:ascii="宋体" w:hAnsi="宋体" w:eastAsia="宋体" w:cs="宋体"/>
                <w:sz w:val="24"/>
                <w:szCs w:val="24"/>
              </w:rPr>
              <w:t>8.5</w:t>
            </w:r>
          </w:p>
        </w:tc>
        <w:tc>
          <w:tcPr>
            <w:tcW w:w="1995" w:type="dxa"/>
            <w:vAlign w:val="center"/>
          </w:tcPr>
          <w:p w14:paraId="7A9E715D">
            <w:pPr>
              <w:rPr>
                <w:rFonts w:ascii="宋体" w:hAnsi="宋体" w:eastAsia="宋体" w:cs="宋体"/>
                <w:sz w:val="24"/>
                <w:szCs w:val="24"/>
              </w:rPr>
            </w:pPr>
            <w:r>
              <w:rPr>
                <w:rFonts w:hint="eastAsia" w:ascii="宋体" w:hAnsi="宋体" w:eastAsia="宋体" w:cs="宋体"/>
                <w:sz w:val="24"/>
                <w:szCs w:val="24"/>
              </w:rPr>
              <w:t>存储</w:t>
            </w:r>
          </w:p>
        </w:tc>
        <w:tc>
          <w:tcPr>
            <w:tcW w:w="6618" w:type="dxa"/>
            <w:vAlign w:val="center"/>
          </w:tcPr>
          <w:p w14:paraId="12C26D2C">
            <w:pPr>
              <w:rPr>
                <w:rFonts w:ascii="宋体" w:hAnsi="宋体" w:eastAsia="宋体" w:cs="宋体"/>
                <w:sz w:val="24"/>
                <w:szCs w:val="24"/>
              </w:rPr>
            </w:pPr>
            <w:r>
              <w:rPr>
                <w:rFonts w:hint="eastAsia" w:ascii="宋体" w:hAnsi="宋体" w:eastAsia="宋体" w:cs="宋体"/>
                <w:sz w:val="24"/>
                <w:szCs w:val="24"/>
              </w:rPr>
              <w:t>具备自动保存功能</w:t>
            </w:r>
          </w:p>
        </w:tc>
      </w:tr>
      <w:tr w14:paraId="70C98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7DD2D25E">
            <w:pPr>
              <w:jc w:val="center"/>
              <w:rPr>
                <w:rFonts w:ascii="宋体" w:hAnsi="宋体" w:eastAsia="宋体" w:cs="宋体"/>
                <w:sz w:val="24"/>
                <w:szCs w:val="24"/>
              </w:rPr>
            </w:pPr>
            <w:r>
              <w:rPr>
                <w:rFonts w:hint="eastAsia" w:ascii="宋体" w:hAnsi="宋体" w:eastAsia="宋体" w:cs="宋体"/>
                <w:sz w:val="24"/>
                <w:szCs w:val="24"/>
              </w:rPr>
              <w:t>8.6</w:t>
            </w:r>
          </w:p>
        </w:tc>
        <w:tc>
          <w:tcPr>
            <w:tcW w:w="1995" w:type="dxa"/>
            <w:vAlign w:val="center"/>
          </w:tcPr>
          <w:p w14:paraId="5837D085">
            <w:pPr>
              <w:rPr>
                <w:rFonts w:ascii="宋体" w:hAnsi="宋体" w:eastAsia="宋体" w:cs="宋体"/>
                <w:sz w:val="24"/>
                <w:szCs w:val="24"/>
              </w:rPr>
            </w:pPr>
            <w:r>
              <w:rPr>
                <w:rFonts w:hint="eastAsia" w:ascii="宋体" w:hAnsi="宋体" w:eastAsia="宋体" w:cs="宋体"/>
                <w:sz w:val="24"/>
                <w:szCs w:val="24"/>
              </w:rPr>
              <w:t>数据统计功能</w:t>
            </w:r>
          </w:p>
        </w:tc>
        <w:tc>
          <w:tcPr>
            <w:tcW w:w="6618" w:type="dxa"/>
            <w:vAlign w:val="center"/>
          </w:tcPr>
          <w:p w14:paraId="3550D1C9">
            <w:pPr>
              <w:rPr>
                <w:rFonts w:ascii="宋体" w:hAnsi="宋体" w:eastAsia="宋体" w:cs="宋体"/>
                <w:sz w:val="24"/>
                <w:szCs w:val="24"/>
              </w:rPr>
            </w:pPr>
            <w:r>
              <w:rPr>
                <w:rFonts w:hint="eastAsia" w:ascii="宋体" w:hAnsi="宋体" w:eastAsia="宋体" w:cs="宋体"/>
                <w:sz w:val="24"/>
                <w:szCs w:val="24"/>
              </w:rPr>
              <w:t>具备</w:t>
            </w:r>
          </w:p>
        </w:tc>
      </w:tr>
      <w:tr w14:paraId="3452F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00118234">
            <w:pPr>
              <w:jc w:val="center"/>
              <w:rPr>
                <w:rFonts w:ascii="宋体" w:hAnsi="宋体" w:eastAsia="宋体" w:cs="宋体"/>
                <w:sz w:val="24"/>
                <w:szCs w:val="24"/>
              </w:rPr>
            </w:pPr>
            <w:r>
              <w:rPr>
                <w:rFonts w:hint="eastAsia" w:ascii="宋体" w:hAnsi="宋体" w:eastAsia="宋体" w:cs="宋体"/>
                <w:sz w:val="24"/>
                <w:szCs w:val="24"/>
              </w:rPr>
              <w:t>8.7</w:t>
            </w:r>
          </w:p>
        </w:tc>
        <w:tc>
          <w:tcPr>
            <w:tcW w:w="1995" w:type="dxa"/>
            <w:vAlign w:val="center"/>
          </w:tcPr>
          <w:p w14:paraId="6B21FC08">
            <w:pPr>
              <w:rPr>
                <w:rFonts w:ascii="宋体" w:hAnsi="宋体" w:eastAsia="宋体" w:cs="宋体"/>
                <w:sz w:val="24"/>
                <w:szCs w:val="24"/>
              </w:rPr>
            </w:pPr>
            <w:r>
              <w:rPr>
                <w:rFonts w:hint="eastAsia" w:ascii="宋体" w:hAnsi="宋体" w:eastAsia="宋体" w:cs="宋体"/>
                <w:sz w:val="24"/>
                <w:szCs w:val="24"/>
              </w:rPr>
              <w:t>检测回放</w:t>
            </w:r>
          </w:p>
        </w:tc>
        <w:tc>
          <w:tcPr>
            <w:tcW w:w="6618" w:type="dxa"/>
            <w:vAlign w:val="center"/>
          </w:tcPr>
          <w:p w14:paraId="730E0A49">
            <w:pPr>
              <w:rPr>
                <w:rFonts w:ascii="宋体" w:hAnsi="宋体" w:eastAsia="宋体" w:cs="宋体"/>
                <w:sz w:val="24"/>
                <w:szCs w:val="24"/>
              </w:rPr>
            </w:pPr>
            <w:r>
              <w:rPr>
                <w:rFonts w:hint="eastAsia" w:ascii="宋体" w:hAnsi="宋体" w:eastAsia="宋体" w:cs="宋体"/>
                <w:sz w:val="24"/>
                <w:szCs w:val="24"/>
              </w:rPr>
              <w:t>有，可重播测量过程并修正测量压力值</w:t>
            </w:r>
          </w:p>
        </w:tc>
      </w:tr>
      <w:tr w14:paraId="04DCF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3C46A68C">
            <w:pPr>
              <w:jc w:val="center"/>
              <w:rPr>
                <w:rFonts w:ascii="宋体" w:hAnsi="宋体" w:eastAsia="宋体" w:cs="宋体"/>
                <w:sz w:val="24"/>
                <w:szCs w:val="24"/>
              </w:rPr>
            </w:pPr>
            <w:r>
              <w:rPr>
                <w:rFonts w:hint="eastAsia" w:ascii="宋体" w:hAnsi="宋体" w:eastAsia="宋体" w:cs="宋体"/>
                <w:sz w:val="24"/>
                <w:szCs w:val="24"/>
              </w:rPr>
              <w:t>8.8</w:t>
            </w:r>
          </w:p>
        </w:tc>
        <w:tc>
          <w:tcPr>
            <w:tcW w:w="1995" w:type="dxa"/>
            <w:vAlign w:val="center"/>
          </w:tcPr>
          <w:p w14:paraId="6D88A086">
            <w:pPr>
              <w:rPr>
                <w:rFonts w:ascii="宋体" w:hAnsi="宋体" w:eastAsia="宋体" w:cs="宋体"/>
                <w:sz w:val="24"/>
                <w:szCs w:val="24"/>
              </w:rPr>
            </w:pPr>
            <w:r>
              <w:rPr>
                <w:rFonts w:hint="eastAsia" w:ascii="宋体" w:hAnsi="宋体" w:eastAsia="宋体" w:cs="宋体"/>
                <w:sz w:val="24"/>
                <w:szCs w:val="24"/>
              </w:rPr>
              <w:t>胸廓出口综合征检查示意图</w:t>
            </w:r>
          </w:p>
        </w:tc>
        <w:tc>
          <w:tcPr>
            <w:tcW w:w="6618" w:type="dxa"/>
            <w:vAlign w:val="center"/>
          </w:tcPr>
          <w:p w14:paraId="1C708CE7">
            <w:pPr>
              <w:rPr>
                <w:rFonts w:ascii="宋体" w:hAnsi="宋体" w:eastAsia="宋体" w:cs="宋体"/>
                <w:sz w:val="24"/>
                <w:szCs w:val="24"/>
              </w:rPr>
            </w:pPr>
            <w:r>
              <w:rPr>
                <w:rFonts w:hint="eastAsia" w:ascii="宋体" w:hAnsi="宋体" w:eastAsia="宋体" w:cs="宋体"/>
                <w:sz w:val="24"/>
                <w:szCs w:val="24"/>
              </w:rPr>
              <w:t>内置外展高举、前举90°、侧举90°、Adson、Allen、Provoc Elevation、肋锁测试检查示意图</w:t>
            </w:r>
          </w:p>
        </w:tc>
      </w:tr>
      <w:tr w14:paraId="7C1D56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12941182">
            <w:pPr>
              <w:jc w:val="center"/>
              <w:rPr>
                <w:rFonts w:ascii="宋体" w:hAnsi="宋体" w:eastAsia="宋体" w:cs="宋体"/>
                <w:sz w:val="24"/>
                <w:szCs w:val="24"/>
              </w:rPr>
            </w:pPr>
            <w:r>
              <w:rPr>
                <w:rFonts w:hint="eastAsia" w:ascii="宋体" w:hAnsi="宋体" w:eastAsia="宋体" w:cs="宋体"/>
                <w:sz w:val="24"/>
                <w:szCs w:val="24"/>
              </w:rPr>
              <w:t>8.9</w:t>
            </w:r>
          </w:p>
        </w:tc>
        <w:tc>
          <w:tcPr>
            <w:tcW w:w="1995" w:type="dxa"/>
            <w:vAlign w:val="center"/>
          </w:tcPr>
          <w:p w14:paraId="63BA1C4D">
            <w:pPr>
              <w:rPr>
                <w:rFonts w:ascii="宋体" w:hAnsi="宋体" w:eastAsia="宋体" w:cs="宋体"/>
                <w:sz w:val="24"/>
                <w:szCs w:val="24"/>
              </w:rPr>
            </w:pPr>
            <w:r>
              <w:rPr>
                <w:rFonts w:hint="eastAsia" w:ascii="宋体" w:hAnsi="宋体" w:eastAsia="宋体" w:cs="宋体"/>
                <w:sz w:val="24"/>
                <w:szCs w:val="24"/>
              </w:rPr>
              <w:t>网络支持</w:t>
            </w:r>
          </w:p>
        </w:tc>
        <w:tc>
          <w:tcPr>
            <w:tcW w:w="6618" w:type="dxa"/>
            <w:vAlign w:val="center"/>
          </w:tcPr>
          <w:p w14:paraId="6F2FBDED">
            <w:pPr>
              <w:rPr>
                <w:rFonts w:ascii="宋体" w:hAnsi="宋体" w:eastAsia="宋体" w:cs="宋体"/>
                <w:sz w:val="24"/>
                <w:szCs w:val="24"/>
              </w:rPr>
            </w:pPr>
            <w:r>
              <w:rPr>
                <w:rFonts w:hint="eastAsia" w:ascii="宋体" w:hAnsi="宋体" w:eastAsia="宋体" w:cs="宋体"/>
                <w:sz w:val="24"/>
                <w:szCs w:val="24"/>
              </w:rPr>
              <w:t>DICOM (包括 SR), HL7, GDT, SQL</w:t>
            </w:r>
          </w:p>
        </w:tc>
      </w:tr>
      <w:tr w14:paraId="4C66A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770FE72C">
            <w:pPr>
              <w:jc w:val="center"/>
              <w:rPr>
                <w:rFonts w:ascii="宋体" w:hAnsi="宋体" w:eastAsia="宋体" w:cs="宋体"/>
                <w:sz w:val="24"/>
                <w:szCs w:val="24"/>
              </w:rPr>
            </w:pPr>
            <w:r>
              <w:rPr>
                <w:rFonts w:hint="eastAsia" w:ascii="宋体" w:hAnsi="宋体" w:eastAsia="宋体" w:cs="宋体"/>
                <w:sz w:val="24"/>
                <w:szCs w:val="24"/>
              </w:rPr>
              <w:t>▲8.10</w:t>
            </w:r>
          </w:p>
        </w:tc>
        <w:tc>
          <w:tcPr>
            <w:tcW w:w="1995" w:type="dxa"/>
            <w:vAlign w:val="center"/>
          </w:tcPr>
          <w:p w14:paraId="37F0618E">
            <w:pPr>
              <w:rPr>
                <w:rFonts w:ascii="宋体" w:hAnsi="宋体" w:eastAsia="宋体" w:cs="宋体"/>
                <w:sz w:val="24"/>
                <w:szCs w:val="24"/>
              </w:rPr>
            </w:pPr>
            <w:r>
              <w:rPr>
                <w:rFonts w:hint="eastAsia" w:ascii="宋体" w:hAnsi="宋体" w:eastAsia="宋体" w:cs="宋体"/>
                <w:sz w:val="24"/>
                <w:szCs w:val="24"/>
              </w:rPr>
              <w:t>报告书写及相机功能</w:t>
            </w:r>
          </w:p>
        </w:tc>
        <w:tc>
          <w:tcPr>
            <w:tcW w:w="6618" w:type="dxa"/>
            <w:vAlign w:val="center"/>
          </w:tcPr>
          <w:p w14:paraId="134BE9C9">
            <w:pPr>
              <w:rPr>
                <w:rFonts w:ascii="宋体" w:hAnsi="宋体" w:eastAsia="宋体" w:cs="宋体"/>
                <w:sz w:val="24"/>
                <w:szCs w:val="24"/>
              </w:rPr>
            </w:pPr>
            <w:r>
              <w:rPr>
                <w:rFonts w:hint="eastAsia" w:ascii="宋体" w:hAnsi="宋体" w:eastAsia="宋体" w:cs="宋体"/>
                <w:sz w:val="24"/>
                <w:szCs w:val="24"/>
              </w:rPr>
              <w:t>可自定义，支持参数与模板设置，可拍照记录患灶呈现于报告中</w:t>
            </w:r>
          </w:p>
        </w:tc>
      </w:tr>
      <w:tr w14:paraId="0B103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17EAEF01">
            <w:pPr>
              <w:jc w:val="center"/>
              <w:rPr>
                <w:rFonts w:ascii="宋体" w:hAnsi="宋体" w:eastAsia="宋体" w:cs="宋体"/>
                <w:sz w:val="24"/>
                <w:szCs w:val="24"/>
              </w:rPr>
            </w:pPr>
            <w:r>
              <w:rPr>
                <w:rFonts w:hint="eastAsia" w:ascii="宋体" w:hAnsi="宋体" w:eastAsia="宋体" w:cs="宋体"/>
                <w:sz w:val="24"/>
                <w:szCs w:val="24"/>
              </w:rPr>
              <w:t>8.11</w:t>
            </w:r>
          </w:p>
        </w:tc>
        <w:tc>
          <w:tcPr>
            <w:tcW w:w="1995" w:type="dxa"/>
            <w:vAlign w:val="center"/>
          </w:tcPr>
          <w:p w14:paraId="20D5CECB">
            <w:pPr>
              <w:rPr>
                <w:rFonts w:ascii="宋体" w:hAnsi="宋体" w:eastAsia="宋体" w:cs="宋体"/>
                <w:sz w:val="24"/>
                <w:szCs w:val="24"/>
              </w:rPr>
            </w:pPr>
            <w:r>
              <w:rPr>
                <w:rFonts w:hint="eastAsia" w:ascii="宋体" w:hAnsi="宋体" w:eastAsia="宋体" w:cs="宋体"/>
                <w:sz w:val="24"/>
                <w:szCs w:val="24"/>
              </w:rPr>
              <w:t>报告表首</w:t>
            </w:r>
          </w:p>
        </w:tc>
        <w:tc>
          <w:tcPr>
            <w:tcW w:w="6618" w:type="dxa"/>
            <w:vAlign w:val="center"/>
          </w:tcPr>
          <w:p w14:paraId="3215CF40">
            <w:pPr>
              <w:rPr>
                <w:rFonts w:ascii="宋体" w:hAnsi="宋体" w:eastAsia="宋体" w:cs="宋体"/>
                <w:sz w:val="24"/>
                <w:szCs w:val="24"/>
              </w:rPr>
            </w:pPr>
            <w:r>
              <w:rPr>
                <w:rFonts w:hint="eastAsia" w:ascii="宋体" w:hAnsi="宋体" w:eastAsia="宋体" w:cs="宋体"/>
                <w:sz w:val="24"/>
                <w:szCs w:val="24"/>
              </w:rPr>
              <w:t>可自定义、支持医院名称、部门名称、医院商标</w:t>
            </w:r>
          </w:p>
        </w:tc>
      </w:tr>
      <w:tr w14:paraId="245BD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21C98276">
            <w:pPr>
              <w:jc w:val="center"/>
              <w:rPr>
                <w:rFonts w:ascii="宋体" w:hAnsi="宋体" w:eastAsia="宋体" w:cs="宋体"/>
                <w:sz w:val="24"/>
                <w:szCs w:val="24"/>
              </w:rPr>
            </w:pPr>
            <w:r>
              <w:rPr>
                <w:rFonts w:hint="eastAsia" w:ascii="宋体" w:hAnsi="宋体" w:eastAsia="宋体" w:cs="宋体"/>
                <w:sz w:val="24"/>
                <w:szCs w:val="24"/>
              </w:rPr>
              <w:t>8.12</w:t>
            </w:r>
          </w:p>
        </w:tc>
        <w:tc>
          <w:tcPr>
            <w:tcW w:w="1995" w:type="dxa"/>
            <w:vAlign w:val="center"/>
          </w:tcPr>
          <w:p w14:paraId="4B5878AD">
            <w:pPr>
              <w:rPr>
                <w:rFonts w:ascii="宋体" w:hAnsi="宋体" w:eastAsia="宋体" w:cs="宋体"/>
                <w:sz w:val="24"/>
                <w:szCs w:val="24"/>
              </w:rPr>
            </w:pPr>
            <w:r>
              <w:rPr>
                <w:rFonts w:hint="eastAsia" w:ascii="宋体" w:hAnsi="宋体" w:eastAsia="宋体" w:cs="宋体"/>
                <w:sz w:val="24"/>
                <w:szCs w:val="24"/>
              </w:rPr>
              <w:t>病例、检测流程输入、输出功能</w:t>
            </w:r>
          </w:p>
        </w:tc>
        <w:tc>
          <w:tcPr>
            <w:tcW w:w="6618" w:type="dxa"/>
            <w:vAlign w:val="center"/>
          </w:tcPr>
          <w:p w14:paraId="39269F6B">
            <w:pPr>
              <w:rPr>
                <w:rFonts w:ascii="宋体" w:hAnsi="宋体" w:eastAsia="宋体" w:cs="宋体"/>
                <w:sz w:val="24"/>
                <w:szCs w:val="24"/>
              </w:rPr>
            </w:pPr>
            <w:r>
              <w:rPr>
                <w:rFonts w:hint="eastAsia" w:ascii="宋体" w:hAnsi="宋体" w:eastAsia="宋体" w:cs="宋体"/>
                <w:sz w:val="24"/>
                <w:szCs w:val="24"/>
              </w:rPr>
              <w:t>具备</w:t>
            </w:r>
          </w:p>
        </w:tc>
      </w:tr>
      <w:tr w14:paraId="0CFAE9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47" w:type="dxa"/>
            <w:vAlign w:val="center"/>
          </w:tcPr>
          <w:p w14:paraId="5FC44F1F">
            <w:pPr>
              <w:jc w:val="center"/>
              <w:rPr>
                <w:rFonts w:ascii="宋体" w:hAnsi="宋体" w:eastAsia="宋体" w:cs="宋体"/>
                <w:sz w:val="24"/>
                <w:szCs w:val="24"/>
              </w:rPr>
            </w:pPr>
            <w:r>
              <w:rPr>
                <w:rFonts w:hint="eastAsia" w:ascii="宋体" w:hAnsi="宋体" w:eastAsia="宋体" w:cs="宋体"/>
                <w:sz w:val="24"/>
                <w:szCs w:val="24"/>
              </w:rPr>
              <w:t>▲8.13</w:t>
            </w:r>
          </w:p>
        </w:tc>
        <w:tc>
          <w:tcPr>
            <w:tcW w:w="1995" w:type="dxa"/>
            <w:vAlign w:val="center"/>
          </w:tcPr>
          <w:p w14:paraId="284F1205">
            <w:pPr>
              <w:rPr>
                <w:rFonts w:ascii="宋体" w:hAnsi="宋体" w:eastAsia="宋体" w:cs="宋体"/>
                <w:sz w:val="24"/>
                <w:szCs w:val="24"/>
              </w:rPr>
            </w:pPr>
            <w:r>
              <w:rPr>
                <w:rFonts w:hint="eastAsia" w:ascii="宋体" w:hAnsi="宋体" w:eastAsia="宋体" w:cs="宋体"/>
                <w:sz w:val="24"/>
                <w:szCs w:val="24"/>
              </w:rPr>
              <w:t>输出格式</w:t>
            </w:r>
          </w:p>
        </w:tc>
        <w:tc>
          <w:tcPr>
            <w:tcW w:w="6618" w:type="dxa"/>
            <w:vAlign w:val="center"/>
          </w:tcPr>
          <w:p w14:paraId="0625E69C">
            <w:pPr>
              <w:rPr>
                <w:rFonts w:ascii="宋体" w:hAnsi="宋体" w:eastAsia="宋体" w:cs="宋体"/>
                <w:sz w:val="24"/>
                <w:szCs w:val="24"/>
              </w:rPr>
            </w:pPr>
            <w:r>
              <w:rPr>
                <w:rFonts w:hint="eastAsia" w:ascii="宋体" w:hAnsi="宋体" w:eastAsia="宋体" w:cs="宋体"/>
                <w:sz w:val="24"/>
                <w:szCs w:val="24"/>
              </w:rPr>
              <w:t>屏幕截图、波形（Excel）、报告（PDF）、检查档案（VSX）、影片（MVW）</w:t>
            </w:r>
          </w:p>
        </w:tc>
      </w:tr>
      <w:tr w14:paraId="5E794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189BC675">
            <w:pPr>
              <w:jc w:val="center"/>
              <w:rPr>
                <w:rFonts w:hint="eastAsia" w:ascii="宋体" w:hAnsi="宋体" w:eastAsia="宋体" w:cs="宋体"/>
                <w:sz w:val="24"/>
                <w:szCs w:val="24"/>
                <w:lang w:eastAsia="zh-CN"/>
              </w:rPr>
            </w:pPr>
            <w:r>
              <w:rPr>
                <w:rFonts w:hint="eastAsia" w:cs="宋体"/>
                <w:sz w:val="24"/>
                <w:szCs w:val="24"/>
                <w:lang w:val="en-US" w:eastAsia="zh-CN"/>
              </w:rPr>
              <w:t>9</w:t>
            </w:r>
          </w:p>
        </w:tc>
        <w:tc>
          <w:tcPr>
            <w:tcW w:w="1995" w:type="dxa"/>
            <w:vAlign w:val="center"/>
          </w:tcPr>
          <w:p w14:paraId="4866DC24">
            <w:pPr>
              <w:rPr>
                <w:rFonts w:ascii="宋体" w:hAnsi="宋体" w:eastAsia="宋体" w:cs="宋体"/>
                <w:sz w:val="24"/>
                <w:szCs w:val="24"/>
              </w:rPr>
            </w:pPr>
            <w:r>
              <w:rPr>
                <w:rFonts w:hint="eastAsia" w:ascii="宋体" w:hAnsi="宋体" w:eastAsia="宋体" w:cs="宋体"/>
                <w:sz w:val="24"/>
                <w:szCs w:val="24"/>
              </w:rPr>
              <w:t>工作站要求</w:t>
            </w:r>
          </w:p>
        </w:tc>
        <w:tc>
          <w:tcPr>
            <w:tcW w:w="6618" w:type="dxa"/>
            <w:vAlign w:val="center"/>
          </w:tcPr>
          <w:p w14:paraId="39DE9CB5">
            <w:pPr>
              <w:rPr>
                <w:rFonts w:ascii="宋体" w:hAnsi="宋体" w:eastAsia="宋体" w:cs="宋体"/>
                <w:sz w:val="24"/>
                <w:szCs w:val="24"/>
              </w:rPr>
            </w:pPr>
            <w:r>
              <w:rPr>
                <w:rFonts w:hint="eastAsia" w:ascii="宋体" w:hAnsi="宋体" w:eastAsia="宋体" w:cs="宋体"/>
                <w:sz w:val="24"/>
                <w:szCs w:val="24"/>
              </w:rPr>
              <w:t>一体机，触摸屏≥23英寸，＞i5-11500 ≥8G， GTX1650Ti-4G独显，操作系统：正版最新系统；≥256G固态+11000G</w:t>
            </w:r>
          </w:p>
        </w:tc>
      </w:tr>
      <w:tr w14:paraId="055DA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47" w:type="dxa"/>
            <w:vAlign w:val="center"/>
          </w:tcPr>
          <w:p w14:paraId="2B951E88">
            <w:pPr>
              <w:jc w:val="center"/>
              <w:rPr>
                <w:rFonts w:hint="default" w:ascii="宋体" w:hAnsi="宋体" w:eastAsia="宋体" w:cs="宋体"/>
                <w:sz w:val="24"/>
                <w:szCs w:val="24"/>
                <w:lang w:val="en-US" w:eastAsia="zh-CN"/>
              </w:rPr>
            </w:pPr>
            <w:r>
              <w:rPr>
                <w:rFonts w:hint="eastAsia" w:cs="宋体"/>
                <w:sz w:val="24"/>
                <w:szCs w:val="24"/>
                <w:lang w:val="en-US" w:eastAsia="zh-CN"/>
              </w:rPr>
              <w:t>10</w:t>
            </w:r>
          </w:p>
        </w:tc>
        <w:tc>
          <w:tcPr>
            <w:tcW w:w="1995" w:type="dxa"/>
            <w:vAlign w:val="center"/>
          </w:tcPr>
          <w:p w14:paraId="35E6C81B">
            <w:pPr>
              <w:rPr>
                <w:rFonts w:ascii="宋体" w:hAnsi="宋体" w:eastAsia="宋体" w:cs="宋体"/>
                <w:sz w:val="24"/>
                <w:szCs w:val="24"/>
              </w:rPr>
            </w:pPr>
            <w:r>
              <w:rPr>
                <w:rFonts w:hint="eastAsia" w:ascii="宋体" w:hAnsi="宋体" w:eastAsia="宋体" w:cs="宋体"/>
                <w:sz w:val="24"/>
                <w:szCs w:val="24"/>
              </w:rPr>
              <w:t>推车</w:t>
            </w:r>
          </w:p>
        </w:tc>
        <w:tc>
          <w:tcPr>
            <w:tcW w:w="6618" w:type="dxa"/>
            <w:vAlign w:val="center"/>
          </w:tcPr>
          <w:p w14:paraId="5AD8F884">
            <w:pPr>
              <w:rPr>
                <w:rFonts w:ascii="宋体" w:hAnsi="宋体" w:eastAsia="宋体" w:cs="宋体"/>
                <w:sz w:val="24"/>
                <w:szCs w:val="24"/>
              </w:rPr>
            </w:pPr>
            <w:r>
              <w:rPr>
                <w:rFonts w:hint="eastAsia" w:ascii="宋体" w:hAnsi="宋体" w:eastAsia="宋体" w:cs="宋体"/>
                <w:sz w:val="24"/>
                <w:szCs w:val="24"/>
              </w:rPr>
              <w:t xml:space="preserve">用来放置主机和配件，配有空气管道连接臂，可移动， </w:t>
            </w:r>
          </w:p>
        </w:tc>
      </w:tr>
    </w:tbl>
    <w:p w14:paraId="24A55765">
      <w:pPr>
        <w:pStyle w:val="10"/>
        <w:spacing w:line="360" w:lineRule="auto"/>
        <w:ind w:left="0" w:leftChars="0"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0422D724">
      <w:pPr>
        <w:spacing w:line="360" w:lineRule="auto"/>
        <w:rPr>
          <w:rFonts w:ascii="宋体" w:hAnsi="宋体" w:eastAsia="宋体" w:cs="宋体"/>
          <w:sz w:val="24"/>
          <w:szCs w:val="24"/>
        </w:rPr>
      </w:pPr>
      <w:r>
        <w:rPr>
          <w:rFonts w:hint="eastAsia" w:ascii="宋体" w:hAnsi="宋体" w:eastAsia="宋体" w:cs="宋体"/>
          <w:sz w:val="24"/>
          <w:szCs w:val="24"/>
        </w:rPr>
        <w:t>1.1、主机1台</w:t>
      </w:r>
    </w:p>
    <w:p w14:paraId="30D307D5">
      <w:pPr>
        <w:spacing w:line="360" w:lineRule="auto"/>
        <w:rPr>
          <w:rFonts w:ascii="宋体" w:hAnsi="宋体" w:eastAsia="宋体" w:cs="宋体"/>
          <w:sz w:val="24"/>
          <w:szCs w:val="24"/>
        </w:rPr>
      </w:pPr>
      <w:r>
        <w:rPr>
          <w:rFonts w:hint="eastAsia" w:ascii="宋体" w:hAnsi="宋体" w:eastAsia="宋体" w:cs="宋体"/>
          <w:sz w:val="24"/>
          <w:szCs w:val="24"/>
        </w:rPr>
        <w:t>1.2、10管式袖式空气管1个</w:t>
      </w:r>
    </w:p>
    <w:p w14:paraId="5D4CEF3B">
      <w:pPr>
        <w:spacing w:line="360" w:lineRule="auto"/>
        <w:rPr>
          <w:rFonts w:ascii="宋体" w:hAnsi="宋体" w:eastAsia="宋体" w:cs="宋体"/>
          <w:sz w:val="24"/>
          <w:szCs w:val="24"/>
        </w:rPr>
      </w:pPr>
      <w:r>
        <w:rPr>
          <w:rFonts w:hint="eastAsia" w:ascii="宋体" w:hAnsi="宋体" w:eastAsia="宋体" w:cs="宋体"/>
          <w:sz w:val="24"/>
          <w:szCs w:val="24"/>
        </w:rPr>
        <w:t>1.3、12cm压脉带2个</w:t>
      </w:r>
    </w:p>
    <w:p w14:paraId="583AEAD5">
      <w:pPr>
        <w:spacing w:line="360" w:lineRule="auto"/>
        <w:rPr>
          <w:rFonts w:ascii="宋体" w:hAnsi="宋体" w:eastAsia="宋体" w:cs="宋体"/>
          <w:sz w:val="24"/>
          <w:szCs w:val="24"/>
        </w:rPr>
      </w:pPr>
      <w:r>
        <w:rPr>
          <w:rFonts w:hint="eastAsia" w:ascii="宋体" w:hAnsi="宋体" w:eastAsia="宋体" w:cs="宋体"/>
          <w:sz w:val="24"/>
          <w:szCs w:val="24"/>
        </w:rPr>
        <w:t>1.4、10cm压脉带6个</w:t>
      </w:r>
    </w:p>
    <w:p w14:paraId="705EE214">
      <w:pPr>
        <w:spacing w:line="360" w:lineRule="auto"/>
        <w:rPr>
          <w:rFonts w:ascii="宋体" w:hAnsi="宋体" w:eastAsia="宋体" w:cs="宋体"/>
          <w:sz w:val="24"/>
          <w:szCs w:val="24"/>
        </w:rPr>
      </w:pPr>
      <w:r>
        <w:rPr>
          <w:rFonts w:hint="eastAsia" w:ascii="宋体" w:hAnsi="宋体" w:eastAsia="宋体" w:cs="宋体"/>
          <w:sz w:val="24"/>
          <w:szCs w:val="24"/>
        </w:rPr>
        <w:t>1.5、2.5cm压脉带2个</w:t>
      </w:r>
    </w:p>
    <w:p w14:paraId="710F7BA5">
      <w:pPr>
        <w:spacing w:line="360" w:lineRule="auto"/>
        <w:rPr>
          <w:rFonts w:ascii="宋体" w:hAnsi="宋体" w:eastAsia="宋体" w:cs="宋体"/>
          <w:sz w:val="24"/>
          <w:szCs w:val="24"/>
        </w:rPr>
      </w:pPr>
      <w:r>
        <w:rPr>
          <w:rFonts w:hint="eastAsia" w:ascii="宋体" w:hAnsi="宋体" w:eastAsia="宋体" w:cs="宋体"/>
          <w:sz w:val="24"/>
          <w:szCs w:val="24"/>
        </w:rPr>
        <w:t>1.6、可拆卸式指夹式PPG传感器1个</w:t>
      </w:r>
    </w:p>
    <w:p w14:paraId="38DCF8BC">
      <w:pPr>
        <w:spacing w:line="360" w:lineRule="auto"/>
        <w:rPr>
          <w:rFonts w:ascii="宋体" w:hAnsi="宋体" w:eastAsia="宋体" w:cs="宋体"/>
          <w:sz w:val="24"/>
          <w:szCs w:val="24"/>
        </w:rPr>
      </w:pPr>
      <w:r>
        <w:rPr>
          <w:rFonts w:hint="eastAsia" w:ascii="宋体" w:hAnsi="宋体" w:eastAsia="宋体" w:cs="宋体"/>
          <w:sz w:val="24"/>
          <w:szCs w:val="24"/>
        </w:rPr>
        <w:t>1.7、可拆卸式碟状PPG传感器1个</w:t>
      </w:r>
    </w:p>
    <w:p w14:paraId="284CD0FC">
      <w:pPr>
        <w:spacing w:line="360" w:lineRule="auto"/>
        <w:rPr>
          <w:rFonts w:ascii="宋体" w:hAnsi="宋体" w:eastAsia="宋体" w:cs="宋体"/>
          <w:sz w:val="24"/>
          <w:szCs w:val="24"/>
        </w:rPr>
      </w:pPr>
      <w:r>
        <w:rPr>
          <w:rFonts w:hint="eastAsia" w:ascii="宋体" w:hAnsi="宋体" w:eastAsia="宋体" w:cs="宋体"/>
          <w:sz w:val="24"/>
          <w:szCs w:val="24"/>
        </w:rPr>
        <w:t>1.8、4MHz、8MHz、10MHz多普勒笔型探头各1个</w:t>
      </w:r>
    </w:p>
    <w:p w14:paraId="384101FA">
      <w:pPr>
        <w:spacing w:line="360" w:lineRule="auto"/>
        <w:rPr>
          <w:rFonts w:ascii="宋体" w:hAnsi="宋体" w:eastAsia="宋体" w:cs="宋体"/>
          <w:sz w:val="24"/>
          <w:szCs w:val="24"/>
        </w:rPr>
      </w:pPr>
      <w:r>
        <w:rPr>
          <w:rFonts w:hint="eastAsia" w:ascii="宋体" w:hAnsi="宋体" w:eastAsia="宋体" w:cs="宋体"/>
          <w:sz w:val="24"/>
          <w:szCs w:val="24"/>
        </w:rPr>
        <w:t>1.9、专用遥控器1个</w:t>
      </w:r>
    </w:p>
    <w:p w14:paraId="4C4C9D04">
      <w:pPr>
        <w:spacing w:line="360" w:lineRule="auto"/>
        <w:rPr>
          <w:rFonts w:ascii="宋体" w:hAnsi="宋体" w:eastAsia="宋体" w:cs="宋体"/>
          <w:sz w:val="24"/>
          <w:szCs w:val="24"/>
        </w:rPr>
      </w:pPr>
      <w:r>
        <w:rPr>
          <w:rFonts w:hint="eastAsia" w:ascii="宋体" w:hAnsi="宋体" w:eastAsia="宋体" w:cs="宋体"/>
          <w:sz w:val="24"/>
          <w:szCs w:val="24"/>
        </w:rPr>
        <w:t>2、工作站(一体机，可触控显示器)1台</w:t>
      </w:r>
    </w:p>
    <w:p w14:paraId="328E45C7">
      <w:pPr>
        <w:spacing w:line="360" w:lineRule="auto"/>
        <w:rPr>
          <w:rFonts w:ascii="宋体" w:hAnsi="宋体" w:eastAsia="宋体" w:cs="宋体"/>
          <w:sz w:val="24"/>
          <w:szCs w:val="24"/>
        </w:rPr>
      </w:pPr>
      <w:r>
        <w:rPr>
          <w:rFonts w:hint="eastAsia" w:ascii="宋体" w:hAnsi="宋体" w:eastAsia="宋体" w:cs="宋体"/>
          <w:sz w:val="24"/>
          <w:szCs w:val="24"/>
        </w:rPr>
        <w:t>3、摄像头1个</w:t>
      </w:r>
    </w:p>
    <w:p w14:paraId="247B0440">
      <w:pPr>
        <w:spacing w:line="360" w:lineRule="auto"/>
        <w:rPr>
          <w:rFonts w:ascii="宋体" w:hAnsi="宋体" w:eastAsia="宋体" w:cs="宋体"/>
          <w:sz w:val="24"/>
          <w:szCs w:val="24"/>
        </w:rPr>
      </w:pPr>
      <w:r>
        <w:rPr>
          <w:rFonts w:hint="eastAsia" w:ascii="宋体" w:hAnsi="宋体" w:eastAsia="宋体" w:cs="宋体"/>
          <w:sz w:val="24"/>
          <w:szCs w:val="24"/>
        </w:rPr>
        <w:t>4、数据输出终端1台</w:t>
      </w:r>
    </w:p>
    <w:p w14:paraId="614C3666">
      <w:pPr>
        <w:spacing w:line="360" w:lineRule="auto"/>
        <w:rPr>
          <w:rFonts w:ascii="宋体" w:hAnsi="宋体" w:eastAsia="宋体" w:cs="宋体"/>
          <w:sz w:val="24"/>
          <w:szCs w:val="24"/>
        </w:rPr>
      </w:pPr>
      <w:r>
        <w:rPr>
          <w:rFonts w:hint="eastAsia" w:ascii="宋体" w:hAnsi="宋体" w:eastAsia="宋体" w:cs="宋体"/>
          <w:sz w:val="24"/>
          <w:szCs w:val="24"/>
        </w:rPr>
        <w:t>5、推车1台</w:t>
      </w:r>
    </w:p>
    <w:p w14:paraId="20F402D1">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cs="宋体"/>
          <w:b/>
          <w:bCs/>
          <w:i w:val="0"/>
          <w:iCs w:val="0"/>
          <w:color w:val="auto"/>
          <w:sz w:val="24"/>
          <w:szCs w:val="24"/>
          <w:highlight w:val="none"/>
          <w:lang w:val="en-US" w:eastAsia="zh-CN"/>
        </w:rPr>
      </w:pPr>
    </w:p>
    <w:p w14:paraId="22CC814E">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cs="宋体"/>
          <w:b/>
          <w:bCs/>
          <w:i w:val="0"/>
          <w:iCs w:val="0"/>
          <w:color w:val="auto"/>
          <w:sz w:val="32"/>
          <w:szCs w:val="32"/>
          <w:highlight w:val="none"/>
          <w:lang w:val="en-US" w:eastAsia="zh-CN"/>
        </w:rPr>
      </w:pPr>
    </w:p>
    <w:p w14:paraId="3FA96703">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07包：</w:t>
      </w:r>
    </w:p>
    <w:p w14:paraId="136813E4">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7-1</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气道过敏反应测试系统</w:t>
      </w:r>
    </w:p>
    <w:p w14:paraId="184A1C8D">
      <w:pPr>
        <w:pStyle w:val="10"/>
        <w:keepNext w:val="0"/>
        <w:keepLines w:val="0"/>
        <w:pageBreakBefore w:val="0"/>
        <w:widowControl w:val="0"/>
        <w:kinsoku/>
        <w:wordWrap/>
        <w:overflowPunct/>
        <w:topLinePunct w:val="0"/>
        <w:autoSpaceDE/>
        <w:autoSpaceDN/>
        <w:bidi w:val="0"/>
        <w:adjustRightInd/>
        <w:snapToGrid w:val="0"/>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（1）用途：设备应用于支气管哮喘的鉴别诊断</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因呼吸疾病引起气道过敏反应检测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评价治疗效果和确定呼吸疾病的预后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哮喘疾病相关科研。</w:t>
      </w:r>
    </w:p>
    <w:p w14:paraId="45BE9678">
      <w:pPr>
        <w:pStyle w:val="10"/>
        <w:keepNext w:val="0"/>
        <w:keepLines w:val="0"/>
        <w:pageBreakBefore w:val="0"/>
        <w:widowControl w:val="0"/>
        <w:kinsoku/>
        <w:wordWrap/>
        <w:overflowPunct/>
        <w:topLinePunct w:val="0"/>
        <w:autoSpaceDE/>
        <w:autoSpaceDN/>
        <w:bidi w:val="0"/>
        <w:adjustRightInd/>
        <w:snapToGrid w:val="0"/>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5647BC0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宋体"/>
          <w:sz w:val="24"/>
          <w:szCs w:val="24"/>
        </w:rPr>
        <w:t>1、测试</w:t>
      </w:r>
      <w:r>
        <w:rPr>
          <w:rFonts w:hint="eastAsia" w:ascii="宋体" w:hAnsi="宋体" w:eastAsia="宋体" w:cs="宋体"/>
          <w:sz w:val="24"/>
          <w:szCs w:val="24"/>
          <w:lang w:bidi="ar"/>
        </w:rPr>
        <w:t>原理：强迫振荡法，患者平静呼吸下完成支气管哮喘诊断测试。</w:t>
      </w:r>
    </w:p>
    <w:p w14:paraId="2CEADD2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bidi="ar"/>
        </w:rPr>
        <w:t>2、可测试Rrs(呼吸阻力)</w:t>
      </w:r>
      <w:r>
        <w:rPr>
          <w:rFonts w:hint="eastAsia" w:ascii="宋体" w:hAnsi="宋体" w:eastAsia="宋体" w:cs="宋体"/>
          <w:sz w:val="24"/>
          <w:szCs w:val="24"/>
          <w:lang w:eastAsia="zh-CN" w:bidi="ar"/>
        </w:rPr>
        <w:t>。</w:t>
      </w:r>
    </w:p>
    <w:p w14:paraId="429B670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bidi="ar"/>
        </w:rPr>
        <w:t>3、可测试Cmin（反应阀值</w:t>
      </w:r>
      <w:r>
        <w:rPr>
          <w:rFonts w:hint="eastAsia" w:ascii="宋体" w:hAnsi="宋体" w:eastAsia="宋体" w:cs="宋体"/>
          <w:sz w:val="24"/>
          <w:szCs w:val="24"/>
          <w:lang w:eastAsia="zh-CN" w:bidi="ar"/>
        </w:rPr>
        <w:t>）。</w:t>
      </w:r>
    </w:p>
    <w:p w14:paraId="4CFDD0B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4、可测试SGrs/Grs cont。</w:t>
      </w:r>
    </w:p>
    <w:p w14:paraId="1BF965E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5、呼吸过程中电脑可以显示阻力变化、流量曲线以及阻抗曲线。</w:t>
      </w:r>
    </w:p>
    <w:p w14:paraId="5F553F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6、整体测试时间≤15分钟。</w:t>
      </w:r>
    </w:p>
    <w:p w14:paraId="0610A0B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 xml:space="preserve">▲7、设备可以自动给药（给药时间可设置30秒、60秒和120秒）、自动切换，吸入和测试装置在同一接口上完成。 </w:t>
      </w:r>
    </w:p>
    <w:p w14:paraId="1BC1FD7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8、压正弦波发生装置，设备可设定的频率范围：3-7Hz。</w:t>
      </w:r>
    </w:p>
    <w:p w14:paraId="50E2D95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▲9、安全性：设备全程监测受检者情况</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包括</w:t>
      </w:r>
      <w:r>
        <w:rPr>
          <w:rFonts w:hint="eastAsia" w:ascii="宋体" w:hAnsi="宋体" w:eastAsia="宋体" w:cs="宋体"/>
          <w:sz w:val="24"/>
          <w:szCs w:val="24"/>
          <w:lang w:bidi="ar"/>
        </w:rPr>
        <w:t>阻力-时间变化、流速-容量曲线、流速-时间变化 呼吸频率-时间曲线。</w:t>
      </w:r>
    </w:p>
    <w:p w14:paraId="4B56A20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u w:val="none"/>
          <w:lang w:bidi="ar"/>
        </w:rPr>
      </w:pPr>
      <w:r>
        <w:rPr>
          <w:rFonts w:hint="eastAsia" w:ascii="宋体" w:hAnsi="宋体" w:eastAsia="宋体" w:cs="宋体"/>
          <w:sz w:val="24"/>
          <w:szCs w:val="24"/>
          <w:lang w:bidi="ar"/>
        </w:rPr>
        <w:t>10、</w:t>
      </w:r>
      <w:r>
        <w:rPr>
          <w:rFonts w:hint="eastAsia" w:ascii="宋体" w:hAnsi="宋体" w:eastAsia="宋体" w:cs="宋体"/>
          <w:sz w:val="24"/>
          <w:szCs w:val="24"/>
          <w:u w:val="none"/>
          <w:lang w:val="en-US" w:eastAsia="zh-CN" w:bidi="ar"/>
        </w:rPr>
        <w:t>具备</w:t>
      </w:r>
      <w:r>
        <w:rPr>
          <w:rFonts w:hint="eastAsia" w:ascii="宋体" w:hAnsi="宋体" w:eastAsia="宋体" w:cs="宋体"/>
          <w:sz w:val="24"/>
          <w:szCs w:val="24"/>
          <w:u w:val="none"/>
          <w:lang w:bidi="ar"/>
        </w:rPr>
        <w:t>分离、清洗和消毒的呼吸回路和雾化器。</w:t>
      </w:r>
    </w:p>
    <w:p w14:paraId="5955974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u w:val="none"/>
          <w:lang w:bidi="ar"/>
        </w:rPr>
      </w:pPr>
      <w:r>
        <w:rPr>
          <w:rFonts w:hint="eastAsia" w:ascii="宋体" w:hAnsi="宋体" w:eastAsia="宋体" w:cs="宋体"/>
          <w:sz w:val="24"/>
          <w:szCs w:val="24"/>
          <w:u w:val="none"/>
          <w:lang w:bidi="ar"/>
        </w:rPr>
        <w:t>11、测试装置接口高度可调。</w:t>
      </w:r>
    </w:p>
    <w:p w14:paraId="3ABE007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u w:val="none"/>
          <w:lang w:bidi="ar"/>
        </w:rPr>
        <w:t>▲12、环境参数：可自动</w:t>
      </w:r>
      <w:r>
        <w:rPr>
          <w:rFonts w:hint="eastAsia" w:ascii="宋体" w:hAnsi="宋体" w:eastAsia="宋体" w:cs="宋体"/>
          <w:sz w:val="24"/>
          <w:szCs w:val="24"/>
          <w:u w:val="none"/>
          <w:lang w:val="en-US" w:eastAsia="zh-CN" w:bidi="ar"/>
        </w:rPr>
        <w:t>测量、</w:t>
      </w:r>
      <w:r>
        <w:rPr>
          <w:rFonts w:hint="eastAsia" w:ascii="宋体" w:hAnsi="宋体" w:eastAsia="宋体" w:cs="宋体"/>
          <w:sz w:val="24"/>
          <w:szCs w:val="24"/>
          <w:u w:val="none"/>
          <w:lang w:bidi="ar"/>
        </w:rPr>
        <w:t>监测筛查环境参数</w:t>
      </w:r>
      <w:r>
        <w:rPr>
          <w:rFonts w:hint="eastAsia" w:ascii="宋体" w:hAnsi="宋体" w:eastAsia="宋体" w:cs="宋体"/>
          <w:sz w:val="24"/>
          <w:szCs w:val="24"/>
          <w:u w:val="none"/>
          <w:lang w:eastAsia="zh-CN" w:bidi="ar"/>
        </w:rPr>
        <w:t>：</w:t>
      </w:r>
      <w:r>
        <w:rPr>
          <w:rFonts w:hint="eastAsia" w:ascii="宋体" w:hAnsi="宋体" w:eastAsia="宋体" w:cs="宋体"/>
          <w:sz w:val="24"/>
          <w:szCs w:val="24"/>
          <w:u w:val="none"/>
          <w:lang w:val="en-US" w:eastAsia="zh-CN" w:bidi="ar"/>
        </w:rPr>
        <w:t>至少包含</w:t>
      </w:r>
      <w:r>
        <w:rPr>
          <w:rFonts w:hint="eastAsia" w:ascii="宋体" w:hAnsi="宋体" w:eastAsia="宋体" w:cs="宋体"/>
          <w:sz w:val="24"/>
          <w:szCs w:val="24"/>
          <w:lang w:bidi="ar"/>
        </w:rPr>
        <w:t>温度、湿度、大气压、亮度以及有害气体浓度TVOC等6项指标。</w:t>
      </w:r>
    </w:p>
    <w:p w14:paraId="5C2624F1">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13、具备一体化舒张功能，可及时给与扩张剂解除支气管痉挛。</w:t>
      </w:r>
    </w:p>
    <w:p w14:paraId="36EED54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14、</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12个雾化罐装置，</w:t>
      </w:r>
      <w:bookmarkStart w:id="15" w:name="_Hlk189838516"/>
      <w:r>
        <w:rPr>
          <w:rFonts w:hint="eastAsia" w:ascii="宋体" w:hAnsi="宋体" w:eastAsia="宋体" w:cs="宋体"/>
          <w:sz w:val="24"/>
          <w:szCs w:val="24"/>
          <w:lang w:bidi="ar"/>
        </w:rPr>
        <w:t>呼吸点与不同浓度给药点等距排列（圆盘式），以保证吸药效果。</w:t>
      </w:r>
      <w:bookmarkEnd w:id="15"/>
    </w:p>
    <w:p w14:paraId="4B84555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lang w:bidi="ar"/>
        </w:rPr>
        <w:t>15、符合咳喘管理中心-Conection对接标准。</w:t>
      </w:r>
    </w:p>
    <w:p w14:paraId="2CBE86AE">
      <w:pPr>
        <w:pStyle w:val="10"/>
        <w:keepNext w:val="0"/>
        <w:keepLines w:val="0"/>
        <w:pageBreakBefore w:val="0"/>
        <w:widowControl w:val="0"/>
        <w:kinsoku/>
        <w:wordWrap/>
        <w:overflowPunct/>
        <w:topLinePunct w:val="0"/>
        <w:autoSpaceDE/>
        <w:autoSpaceDN/>
        <w:bidi w:val="0"/>
        <w:adjustRightInd/>
        <w:snapToGrid w:val="0"/>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2D45DCC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1、主机</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 xml:space="preserve">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台</w:t>
      </w:r>
    </w:p>
    <w:p w14:paraId="5BAF26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2、雾化罐</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12</w:t>
      </w:r>
      <w:r>
        <w:rPr>
          <w:rFonts w:hint="eastAsia" w:ascii="宋体" w:hAnsi="宋体" w:eastAsia="宋体" w:cs="宋体"/>
          <w:sz w:val="24"/>
          <w:szCs w:val="24"/>
          <w:lang w:val="en-US" w:eastAsia="zh-CN" w:bidi="ar"/>
        </w:rPr>
        <w:t>个</w:t>
      </w:r>
    </w:p>
    <w:p w14:paraId="48A818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3、校正筒(3L)</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321A6E7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4、面颊气球单元</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65C5599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5、口腔压力传感器</w:t>
      </w:r>
      <w:r>
        <w:rPr>
          <w:rFonts w:hint="eastAsia" w:ascii="宋体" w:hAnsi="宋体" w:eastAsia="宋体" w:cs="宋体"/>
          <w:sz w:val="24"/>
          <w:szCs w:val="24"/>
          <w:lang w:bidi="ar"/>
        </w:rPr>
        <w:tab/>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5B6A2DE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6、振荡发生器</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32A0E9D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7、变色硅胶</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14D31E0D">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8、鼻夹</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63A8C0A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9、校准阻力管</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3673015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10、干燥剂玻璃管</w:t>
      </w:r>
      <w:r>
        <w:rPr>
          <w:rFonts w:hint="eastAsia" w:ascii="宋体" w:hAnsi="宋体" w:eastAsia="宋体" w:cs="宋体"/>
          <w:sz w:val="24"/>
          <w:szCs w:val="24"/>
          <w:lang w:bidi="ar"/>
        </w:rPr>
        <w:tab/>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72176E1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11、层流管</w:t>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个</w:t>
      </w:r>
    </w:p>
    <w:p w14:paraId="6746920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 xml:space="preserve">12、电脑工作站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w:t>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套</w:t>
      </w:r>
    </w:p>
    <w:p w14:paraId="5B45B48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bidi="ar"/>
        </w:rPr>
        <w:t>13、光盘（说明书）</w:t>
      </w:r>
      <w:r>
        <w:rPr>
          <w:rFonts w:hint="eastAsia" w:ascii="宋体" w:hAnsi="宋体" w:eastAsia="宋体" w:cs="宋体"/>
          <w:sz w:val="24"/>
          <w:szCs w:val="24"/>
          <w:lang w:bidi="ar"/>
        </w:rPr>
        <w:tab/>
      </w: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份</w:t>
      </w:r>
    </w:p>
    <w:p w14:paraId="167266A2">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cs="宋体"/>
          <w:b/>
          <w:bCs/>
          <w:i w:val="0"/>
          <w:iCs w:val="0"/>
          <w:color w:val="auto"/>
          <w:sz w:val="24"/>
          <w:szCs w:val="24"/>
          <w:highlight w:val="none"/>
          <w:lang w:val="en-US" w:eastAsia="zh-CN"/>
        </w:rPr>
      </w:pPr>
    </w:p>
    <w:p w14:paraId="0BCA20ED">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7-2</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肺功能测试系统</w:t>
      </w:r>
    </w:p>
    <w:p w14:paraId="33CB8EA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（1）用途：适用于4岁及以上的患者测量肺功能指标，可用于辅助相关疾</w:t>
      </w:r>
    </w:p>
    <w:p w14:paraId="109C903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病的诊断。</w:t>
      </w:r>
    </w:p>
    <w:p w14:paraId="46C5DCB5">
      <w:pPr>
        <w:pStyle w:val="10"/>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p w14:paraId="601BF7BA">
      <w:pPr>
        <w:pStyle w:val="10"/>
        <w:keepNext w:val="0"/>
        <w:keepLines w:val="0"/>
        <w:pageBreakBefore w:val="0"/>
        <w:widowControl w:val="0"/>
        <w:numPr>
          <w:ilvl w:val="0"/>
          <w:numId w:val="4"/>
        </w:numPr>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测试功能要求：慢通气法肺活量和静息通气测量、用力通气测量、最大</w:t>
      </w:r>
    </w:p>
    <w:p w14:paraId="2612E15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自主通气量测量、一口气 CO弥散和残气功能、内呼吸法弥散功能、体积描记法测试、呼吸肌力P0.1、最大吸气压、最大呼气压。所有肺功能测试功能（包含可升级扩展测试功能）及软硬件配置均为同一品牌。</w:t>
      </w:r>
    </w:p>
    <w:p w14:paraId="62A5F037">
      <w:pPr>
        <w:pStyle w:val="10"/>
        <w:keepNext w:val="0"/>
        <w:keepLines w:val="0"/>
        <w:pageBreakBefore w:val="0"/>
        <w:widowControl w:val="0"/>
        <w:numPr>
          <w:ilvl w:val="0"/>
          <w:numId w:val="4"/>
        </w:numPr>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流量传感器：</w:t>
      </w:r>
    </w:p>
    <w:p w14:paraId="0962CB7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▲2.1  类型：超声传感器。</w:t>
      </w:r>
    </w:p>
    <w:p w14:paraId="683E370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▲2.2  可以同时测量沿流动方向和逆流动方向流速；</w:t>
      </w:r>
    </w:p>
    <w:p w14:paraId="5B9F581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2.3  采样率：真实流量≥1000HZ，双向≥2000HZ；</w:t>
      </w:r>
    </w:p>
    <w:p w14:paraId="47AAB0F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2.4  呼吸流速测量范围：0~18L/s；</w:t>
      </w:r>
    </w:p>
    <w:p w14:paraId="681FDA9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2.5  分辨率：≤2ml/s；</w:t>
      </w:r>
    </w:p>
    <w:p w14:paraId="12C79BF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2.6  呼气准确度：在0~14L/s时为±1.5%或±0.05L/s（以较大者为准）；</w:t>
      </w:r>
    </w:p>
    <w:p w14:paraId="1E4630F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2.7  吸气准确度：在0~14L/s时为±2%或±0.05L/s（以较大者为准）；</w:t>
      </w:r>
    </w:p>
    <w:p w14:paraId="31E10F1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2.8  死腔量：≤70ml；</w:t>
      </w:r>
    </w:p>
    <w:p w14:paraId="5FBC347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2.9  气流阻力（加过滤器前提下）：在14L/s时，总阻力＜0.150 kPa/L/s；</w:t>
      </w:r>
    </w:p>
    <w:p w14:paraId="455E704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3、容量传感器</w:t>
      </w:r>
    </w:p>
    <w:p w14:paraId="43E6AEC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3.1  类型：超声传感器；</w:t>
      </w:r>
    </w:p>
    <w:p w14:paraId="76E129E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rPr>
        <w:t>▲</w:t>
      </w:r>
      <w:r>
        <w:rPr>
          <w:rFonts w:hint="eastAsia" w:ascii="宋体" w:hAnsi="宋体" w:eastAsia="宋体" w:cs="宋体"/>
          <w:color w:val="000000"/>
          <w:kern w:val="0"/>
          <w:sz w:val="24"/>
          <w:szCs w:val="24"/>
        </w:rPr>
        <w:t>3.2  测量范围：0~30L；</w:t>
      </w:r>
    </w:p>
    <w:p w14:paraId="09EE878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3.3  分辨率：≤2ml；</w:t>
      </w:r>
    </w:p>
    <w:p w14:paraId="13B3E21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3.4  准确度：在0.5~3L时，≤80ml；在3~18L时，≤3%；</w:t>
      </w:r>
    </w:p>
    <w:p w14:paraId="3E1AE89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4、口腔压力传感器 </w:t>
      </w:r>
    </w:p>
    <w:p w14:paraId="547D6C2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4.1 类型：压阻型； </w:t>
      </w:r>
    </w:p>
    <w:p w14:paraId="3DDABD7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4.2 范围：﹣20~20kPa；</w:t>
      </w:r>
    </w:p>
    <w:p w14:paraId="14D4BD5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4.3 准确度：±2%或0.02kPa（取最大值）；</w:t>
      </w:r>
    </w:p>
    <w:p w14:paraId="4EC4FC2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4.4 分辨率：≤0.02kPa；</w:t>
      </w:r>
    </w:p>
    <w:p w14:paraId="1E82877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5、气体分析器：</w:t>
      </w:r>
    </w:p>
    <w:p w14:paraId="77C4D44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5.1 类型：多气体分析器(至少包括：CO，CH4)；</w:t>
      </w:r>
    </w:p>
    <w:p w14:paraId="7701817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5.2 范围：0 ~ 0.33%；</w:t>
      </w:r>
    </w:p>
    <w:p w14:paraId="7C8AD2D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5.3 分辨率：≤0.0005 %；</w:t>
      </w:r>
    </w:p>
    <w:p w14:paraId="6CDD035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5.4 准确度：±0.003 %或者±2的相对值（以较大者为准）； </w:t>
      </w:r>
    </w:p>
    <w:p w14:paraId="219DABE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5.5 响应时间：T10-90 ≤150ms；</w:t>
      </w:r>
    </w:p>
    <w:p w14:paraId="73C364C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6、体积描记箱：</w:t>
      </w:r>
    </w:p>
    <w:p w14:paraId="156B9E2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6.1 自动定标，电动校准泵，容积≤50ml；</w:t>
      </w:r>
    </w:p>
    <w:p w14:paraId="74AF70C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auto"/>
          <w:kern w:val="0"/>
          <w:sz w:val="24"/>
          <w:szCs w:val="24"/>
        </w:rPr>
      </w:pPr>
      <w:r>
        <w:rPr>
          <w:rFonts w:hint="eastAsia" w:ascii="宋体" w:hAnsi="宋体" w:eastAsia="宋体" w:cs="宋体"/>
          <w:color w:val="000000"/>
          <w:kern w:val="0"/>
          <w:sz w:val="24"/>
          <w:szCs w:val="24"/>
        </w:rPr>
        <w:t>6.2 具备自动校</w:t>
      </w:r>
      <w:r>
        <w:rPr>
          <w:rFonts w:hint="eastAsia" w:ascii="宋体" w:hAnsi="宋体" w:eastAsia="宋体" w:cs="宋体"/>
          <w:color w:val="auto"/>
          <w:kern w:val="0"/>
          <w:sz w:val="24"/>
          <w:szCs w:val="24"/>
        </w:rPr>
        <w:t>准功能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可使用3个频率（0.25HZ、0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5HZ、1HZ）进行箱体压力校准。</w:t>
      </w:r>
    </w:p>
    <w:p w14:paraId="5D32A63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6.3 传感器范围：1000hPa环境压力下：0～土 2500 ml；</w:t>
      </w:r>
    </w:p>
    <w:p w14:paraId="79DBCDB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6.4 传感器分辨率：≤0.1ml;</w:t>
      </w:r>
    </w:p>
    <w:p w14:paraId="76C84BC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6.5 门锁：≥8个电磁磁性锁；</w:t>
      </w:r>
    </w:p>
    <w:p w14:paraId="2ECDF5F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▲6.6 容积 ≥1100L；</w:t>
      </w:r>
    </w:p>
    <w:p w14:paraId="22CA7BD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6.7 支臂可延伸至箱外长度≥60cm；</w:t>
      </w:r>
    </w:p>
    <w:p w14:paraId="6AE5077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6.8 入门台阶高度：≤7cm； </w:t>
      </w:r>
    </w:p>
    <w:p w14:paraId="2C334B0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7、外置BTPS环境参数传感器，（用于实时BTPS校正）</w:t>
      </w:r>
    </w:p>
    <w:p w14:paraId="1705F2B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7.1 大气压：500~1100hPa；</w:t>
      </w:r>
    </w:p>
    <w:p w14:paraId="7B46B9D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7.2  温度：-10~50℃；</w:t>
      </w:r>
    </w:p>
    <w:p w14:paraId="7AB1516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7.3  相对湿度：0~100%；</w:t>
      </w:r>
    </w:p>
    <w:p w14:paraId="6F8C7A0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8、工作站配置：内存≥4G，硬盘≥500G，液晶显示器≥20寸，彩色打印机；</w:t>
      </w:r>
    </w:p>
    <w:p w14:paraId="7C68969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9、具备中文Windows 10系统；</w:t>
      </w:r>
    </w:p>
    <w:p w14:paraId="235D6C9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highlight w:val="yellow"/>
        </w:rPr>
      </w:pPr>
      <w:r>
        <w:rPr>
          <w:rFonts w:hint="eastAsia" w:ascii="宋体" w:hAnsi="宋体" w:eastAsia="宋体" w:cs="宋体"/>
          <w:color w:val="000000"/>
          <w:kern w:val="0"/>
          <w:sz w:val="24"/>
          <w:szCs w:val="24"/>
          <w:highlight w:val="none"/>
        </w:rPr>
        <w:t>10、超声传感器必须可以连接一次性使用的呼吸过滤器，同时满足中国肺功能联盟中容积校准和验证要求。</w:t>
      </w:r>
    </w:p>
    <w:p w14:paraId="7130FF4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2135724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1、肺功能测试系统主机1台；</w:t>
      </w:r>
    </w:p>
    <w:p w14:paraId="04C769E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2、超声传感器1个；</w:t>
      </w:r>
    </w:p>
    <w:p w14:paraId="07D0202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3、体积描记箱1套；</w:t>
      </w:r>
    </w:p>
    <w:p w14:paraId="06C3B12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4、气道阻力模块1套</w:t>
      </w:r>
    </w:p>
    <w:p w14:paraId="7196030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5、呼吸肌力组件1套；</w:t>
      </w:r>
    </w:p>
    <w:p w14:paraId="29319EE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6、自动环境参数测量模块1个；</w:t>
      </w:r>
    </w:p>
    <w:p w14:paraId="3AC7BF3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7、工作站1套；</w:t>
      </w:r>
    </w:p>
    <w:p w14:paraId="4DE37C3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8、肺功能专用测试软件1套；</w:t>
      </w:r>
    </w:p>
    <w:p w14:paraId="27831C7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sz w:val="24"/>
          <w:szCs w:val="24"/>
        </w:rPr>
      </w:pPr>
      <w:r>
        <w:rPr>
          <w:rFonts w:hint="eastAsia" w:ascii="宋体" w:hAnsi="宋体" w:eastAsia="宋体" w:cs="宋体"/>
          <w:sz w:val="24"/>
          <w:szCs w:val="24"/>
        </w:rPr>
        <w:t>9、可移动台车1辆；</w:t>
      </w:r>
    </w:p>
    <w:p w14:paraId="37F2BBE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cs="宋体"/>
          <w:b/>
          <w:bCs/>
          <w:i w:val="0"/>
          <w:iCs w:val="0"/>
          <w:color w:val="auto"/>
          <w:sz w:val="24"/>
          <w:szCs w:val="24"/>
          <w:highlight w:val="none"/>
          <w:lang w:val="en-US" w:eastAsia="zh-CN"/>
        </w:rPr>
      </w:pPr>
      <w:r>
        <w:rPr>
          <w:rFonts w:hint="eastAsia" w:ascii="宋体" w:hAnsi="宋体" w:eastAsia="宋体" w:cs="宋体"/>
          <w:sz w:val="24"/>
          <w:szCs w:val="24"/>
        </w:rPr>
        <w:t>10、标准3升定标筒1个；</w:t>
      </w:r>
    </w:p>
    <w:p w14:paraId="1CDDA970">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7-3</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多导睡眠记录仪</w:t>
      </w:r>
    </w:p>
    <w:p w14:paraId="6575A56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5C36619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通过记录睡眠中的脑电、眼电、肌电、呼吸、心率等多项生理参数，可客观评估睡眠结构与功能，明确睡眠障碍的类型及病因，为制定个体化治疗方案提供重要依据。</w:t>
      </w:r>
    </w:p>
    <w:p w14:paraId="65D003E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7E3FA54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导联数≥30，可监测脑电（≥2导）、心电、眼电（≥2导）、肌电（≥2导）、血氧饱和度、脉率、脉搏波、压力式鼻气流、鼾声、体位、活动量、CPAP压力、收缩压、舒张压等生理参数，可扩展压力滴定、EtCO2等。</w:t>
      </w:r>
    </w:p>
    <w:p w14:paraId="0B19DB8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cs="宋体" w:asciiTheme="minorEastAsia" w:hAnsiTheme="minorEastAsia" w:eastAsiaTheme="minorEastAsia"/>
          <w:sz w:val="24"/>
          <w:szCs w:val="24"/>
        </w:rPr>
      </w:pPr>
      <w:r>
        <w:rPr>
          <w:rFonts w:hint="eastAsia" w:ascii="宋体" w:hAnsi="宋体" w:eastAsia="宋体" w:cs="宋体"/>
          <w:sz w:val="24"/>
          <w:szCs w:val="24"/>
        </w:rPr>
        <w:t>2、</w:t>
      </w:r>
      <w:r>
        <w:rPr>
          <w:rFonts w:hint="eastAsia" w:cs="宋体" w:asciiTheme="minorEastAsia" w:hAnsiTheme="minorEastAsia" w:eastAsiaTheme="minorEastAsia"/>
          <w:sz w:val="24"/>
        </w:rPr>
        <w:t>主机体积小巧，重量轻便，适合于患者在医院任何科室或家庭诊断使用。</w:t>
      </w:r>
    </w:p>
    <w:p w14:paraId="5079982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3、主机记录盒可无线实时监测存储和数据卡存储两种方式，数据可双重备份。</w:t>
      </w:r>
    </w:p>
    <w:p w14:paraId="7305E9EB">
      <w:pPr>
        <w:keepNext w:val="0"/>
        <w:keepLines w:val="0"/>
        <w:pageBreakBefore w:val="0"/>
        <w:widowControl w:val="0"/>
        <w:tabs>
          <w:tab w:val="left" w:pos="1740"/>
          <w:tab w:val="left" w:pos="7206"/>
        </w:tabs>
        <w:kinsoku/>
        <w:wordWrap/>
        <w:overflowPunct/>
        <w:topLinePunct w:val="0"/>
        <w:autoSpaceDE w:val="0"/>
        <w:autoSpaceDN w:val="0"/>
        <w:bidi w:val="0"/>
        <w:adjustRightInd/>
        <w:snapToGrid/>
        <w:spacing w:line="360" w:lineRule="auto"/>
        <w:ind w:left="0"/>
        <w:jc w:val="left"/>
        <w:textAlignment w:val="auto"/>
        <w:rPr>
          <w:rFonts w:hint="eastAsia" w:cs="宋体" w:asciiTheme="minorEastAsia" w:hAnsiTheme="minorEastAsia" w:eastAsiaTheme="minorEastAsia"/>
          <w:sz w:val="24"/>
        </w:rPr>
      </w:pPr>
      <w:r>
        <w:rPr>
          <w:rFonts w:hint="eastAsia" w:ascii="宋体" w:hAnsi="宋体" w:eastAsia="宋体" w:cs="宋体"/>
          <w:sz w:val="24"/>
          <w:szCs w:val="24"/>
        </w:rPr>
        <w:t>4、</w:t>
      </w:r>
      <w:r>
        <w:rPr>
          <w:rFonts w:hint="eastAsia" w:cs="宋体" w:asciiTheme="minorEastAsia" w:hAnsiTheme="minorEastAsia" w:eastAsiaTheme="minorEastAsia"/>
          <w:sz w:val="24"/>
        </w:rPr>
        <w:t>主机需内置彩色显示屏，可实时显示脑电、心电、口鼻气流、鼾声、血氧饱和度、脉搏、体位、体动、胸/腹运动等导联通道参数的数据信号接收情况及数据动态，方便医护人员及用户随时观察设备运行情况，确定设备佩戴是否正确。</w:t>
      </w:r>
    </w:p>
    <w:p w14:paraId="4907A12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5、报警功能：具有声光提示功能。</w:t>
      </w:r>
    </w:p>
    <w:p w14:paraId="630282C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6、主机需内置可充电锂电池</w:t>
      </w:r>
      <w:r>
        <w:rPr>
          <w:rFonts w:hint="eastAsia" w:cs="宋体" w:asciiTheme="minorEastAsia" w:hAnsiTheme="minorEastAsia" w:eastAsiaTheme="minorEastAsia"/>
          <w:sz w:val="24"/>
        </w:rPr>
        <w:t>充满电后可持续记录时间不低于1</w:t>
      </w:r>
      <w:r>
        <w:rPr>
          <w:rFonts w:cs="宋体" w:asciiTheme="minorEastAsia" w:hAnsiTheme="minorEastAsia" w:eastAsiaTheme="minorEastAsia"/>
          <w:sz w:val="24"/>
        </w:rPr>
        <w:t>2</w:t>
      </w:r>
      <w:r>
        <w:rPr>
          <w:rFonts w:hint="eastAsia" w:cs="宋体" w:asciiTheme="minorEastAsia" w:hAnsiTheme="minorEastAsia" w:eastAsiaTheme="minorEastAsia"/>
          <w:sz w:val="24"/>
        </w:rPr>
        <w:t>小时。屏幕上有电量显示，并且有低电量提示功能。</w:t>
      </w:r>
    </w:p>
    <w:p w14:paraId="7557C44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▲7、连接同一品牌的CPAP正压通气设备进行压力滴定，在电脑端通过压力滴定控制软件实时调压（提供证明材料或承诺书。）</w:t>
      </w:r>
    </w:p>
    <w:p w14:paraId="023A86F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▲8、连接的同品牌CPAP正压通气压力滴定系统,可以单独导出8通道EDF格式文件,可导入睡眠监测设备配套的软件中进行分析</w:t>
      </w:r>
    </w:p>
    <w:p w14:paraId="06EA555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▲9、CPAP正压通气压力滴定系统需可自定义呼吸事件触发标准,包含修改呼吸暂停下降比例、呼吸暂停持续时间、低通气气流下降比例、低通气持续时间</w:t>
      </w:r>
    </w:p>
    <w:p w14:paraId="146D241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软件功能</w:t>
      </w:r>
    </w:p>
    <w:p w14:paraId="66158A0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1、睡眠软件需符合最新的AASM标准，且欧洲R&amp;K和AASM相互转换，具有全中文操作界面、全中文报告。</w:t>
      </w:r>
    </w:p>
    <w:p w14:paraId="7202CCA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2、专业睡眠分析软件包括：睡眠分期、呼吸事件、氧减事件、心电事件、肢体运动事件、微觉醒事件等分析功能。</w:t>
      </w:r>
    </w:p>
    <w:p w14:paraId="0DA2F53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3、软件需具备PDF、Word、JPEG、EDF、ASCII、EXCEL等文件输出格式，可用于报告生成或数据统计。</w:t>
      </w:r>
    </w:p>
    <w:p w14:paraId="65BC7F6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4、软件可对EEG、EOG、EMG等滤除心电干扰功能。</w:t>
      </w:r>
    </w:p>
    <w:p w14:paraId="1F95498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5、软件具有多种专项报告：包括多次小睡潜伏试验（MSLT）报告、MWT（维持觉醒试验）报告、分夜报告等。</w:t>
      </w:r>
    </w:p>
    <w:p w14:paraId="2C47914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6、PTT脉搏传导时间，可反映睡眠过程中血压变化趋势；同时通过PTT方法，监测每搏血压数值（数值单位为mm Hg）和波形，并可与其他睡眠生理参数同软件显示和分析，辅助诊断睡眠紊乱合并高血压病症。</w:t>
      </w:r>
    </w:p>
    <w:p w14:paraId="5D7B004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7、软件具有心电散点图分析功能，将心率RR与RR(n+1)间期显示于坐标轴中，根据单象限散点图分布情况来辅助诊断窦性心搏、室性早搏、心房颤动等相关病症。</w:t>
      </w:r>
    </w:p>
    <w:p w14:paraId="498A9E5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8、可自定义监测导联组合，各导联显示位置、时间常数、高通滤波及增益等可调。</w:t>
      </w:r>
    </w:p>
    <w:p w14:paraId="1A6C507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9、软件需具有快速傅里叶频谱分析功能，并可将分析数据导入至Excel内进行处理。</w:t>
      </w:r>
    </w:p>
    <w:p w14:paraId="513BB26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10、具有睡眠量表管理系统，可通过生成二维码，多个患者可以同时使用移动设备扫码进行量表筛查，数据会自动同步到系统中，实现一对多的评估</w:t>
      </w:r>
    </w:p>
    <w:p w14:paraId="4C358D6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11、用户可以通过睡眠量表管理系统，自定义添加量表，量表内容、评分等级及等级说明可自主编辑。</w:t>
      </w:r>
    </w:p>
    <w:p w14:paraId="6F48B46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12、睡眠量表管理系统可跨平台兼容 ：具有 Windows 和 macOS 操作系统的安装软件，满足不同用户的使用环境。</w:t>
      </w:r>
    </w:p>
    <w:p w14:paraId="03CDA06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（3）配置要求：（每套）</w:t>
      </w:r>
    </w:p>
    <w:p w14:paraId="0D06FE1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1、主机       1个                 </w:t>
      </w:r>
    </w:p>
    <w:p w14:paraId="6FB6CB9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2、压力滴定系统 1套</w:t>
      </w:r>
    </w:p>
    <w:p w14:paraId="0E14E1B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3、软件       1张</w:t>
      </w:r>
    </w:p>
    <w:p w14:paraId="5E290A2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4、运动绑带   1条</w:t>
      </w:r>
    </w:p>
    <w:p w14:paraId="051B694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5、呼吸运动探头绑带   1条</w:t>
      </w:r>
    </w:p>
    <w:p w14:paraId="02EF051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6、SpO2 探头（成人）  1个</w:t>
      </w:r>
    </w:p>
    <w:p w14:paraId="511145E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7、睡眠诊断联合探头   1个</w:t>
      </w:r>
    </w:p>
    <w:p w14:paraId="5BBBB19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8、脑电眼动联合探头   1个</w:t>
      </w:r>
    </w:p>
    <w:p w14:paraId="049AAC6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9、底座 1个</w:t>
      </w:r>
    </w:p>
    <w:p w14:paraId="2C9EE93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10、便携包 1个</w:t>
      </w:r>
    </w:p>
    <w:p w14:paraId="15B4A67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11、一次性使用鼻氧管 10根</w:t>
      </w:r>
    </w:p>
    <w:p w14:paraId="4CB5957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12、CPAP 适配器 1个</w:t>
      </w:r>
    </w:p>
    <w:p w14:paraId="49A3990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13、使用说明书 1本</w:t>
      </w:r>
    </w:p>
    <w:p w14:paraId="363F191E">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cs="宋体"/>
          <w:b/>
          <w:bCs/>
          <w:i w:val="0"/>
          <w:iCs w:val="0"/>
          <w:color w:val="auto"/>
          <w:sz w:val="24"/>
          <w:szCs w:val="24"/>
          <w:highlight w:val="none"/>
          <w:lang w:val="en-US" w:eastAsia="zh-CN"/>
        </w:rPr>
      </w:pPr>
    </w:p>
    <w:p w14:paraId="6773E138">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7-4</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便携多导睡眠记录仪</w:t>
      </w:r>
    </w:p>
    <w:p w14:paraId="5E47F00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（1）用途：</w:t>
      </w:r>
    </w:p>
    <w:p w14:paraId="562617B1">
      <w:pPr>
        <w:pStyle w:val="2"/>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通过记录睡眠中的脑电、眼电、肌电、呼吸、心率等多项生理参数，可客观评估睡眠结构与功能，明确睡眠障碍的类型及病因，为制定个体化治疗方案提供重要依据。</w:t>
      </w:r>
    </w:p>
    <w:p w14:paraId="44E738B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（2）技术参数：</w:t>
      </w:r>
    </w:p>
    <w:p w14:paraId="22E584A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1.监测导联数≥30导联：脑电≥4导、眼电≥2导、下颌肌电、心电、动态血压、心肺藕合、 脉搏传导时间、心率、鼻气流、鼾声、血氧饱和度、胸式运动、腹式运动、模拟气流、脉搏、语音记录、体位、体动、呼吸努力度、腿动、CPAP 压力滴定。</w:t>
      </w:r>
    </w:p>
    <w:p w14:paraId="771B797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▲2.内置≥1700mAh 可充电锂电池。 </w:t>
      </w:r>
    </w:p>
    <w:p w14:paraId="501AD69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▲3.主机彩色显示屏≥2.1寸，直接显示脑电、心电、鼻气流、鼾声、血氧饱和度、脉搏、体位、体动、胸/腹运动等导联通道参数的数据信号接收情况及数据动态。</w:t>
      </w:r>
    </w:p>
    <w:p w14:paraId="264DE26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4.支持无线实时数据观察和主机屏幕数据观察两种方式。</w:t>
      </w:r>
    </w:p>
    <w:p w14:paraId="6443CA8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5.心肺藕合技术、整体围绕型电感体积描记法胸腹带技术、3D 技术多重技术采集胸腹运动情况、呼吸努力度，并经过内置算法得到模拟呼吸气流信号，可替代鼻气流，避免因压力式鼻气流脱落或张口呼吸导致的监测失败。</w:t>
      </w:r>
    </w:p>
    <w:p w14:paraId="60E5B40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6.可支持同品牌无创正压呼吸机进行压力滴定实验。</w:t>
      </w:r>
    </w:p>
    <w:p w14:paraId="47D7A04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7.心肺藕合（CPC）技术辅助睡眠分期。</w:t>
      </w:r>
    </w:p>
    <w:p w14:paraId="514784A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8.主机一体化设计，无需通过任何模块、组件进行连接，血氧、脑电等所有数据采集传感器直接与主机连接。</w:t>
      </w:r>
    </w:p>
    <w:p w14:paraId="5597953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9.连续无创血压分析脉搏传导时间（PTT）、动态血压（收缩压、舒张压、平均压），记录睡眠过程中血压变化趋势，并出具动态血压报告。</w:t>
      </w:r>
    </w:p>
    <w:p w14:paraId="2AB068B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10.集成式一体化脑电线，镀金电极。</w:t>
      </w:r>
    </w:p>
    <w:p w14:paraId="28DAEF4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11.防呆口设计，每一个传感器接口规格都不相同。</w:t>
      </w:r>
    </w:p>
    <w:p w14:paraId="3FBD6A3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12.内置蓝牙，可无线拓展呼末、Co2、食道压、呼吸音等具备无线功能设备。</w:t>
      </w:r>
    </w:p>
    <w:p w14:paraId="0E70403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软件系统 </w:t>
      </w:r>
    </w:p>
    <w:p w14:paraId="51D8CEA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▲1、睡眠软件符合最新的美国睡眠学会标准，具有全中文操作界面、全中文报告。 </w:t>
      </w:r>
    </w:p>
    <w:p w14:paraId="174C8C5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2、专业多导睡眠采集分析软件包括：睡眠分期、血氧饱和度趋势、体位分析、腿动分析、脉率分析、PTT 分析、鼾声事件分析、氧降事件分析、呼吸事件、睡眠微结构分析、觉醒事件分析、心率变异分析等。 </w:t>
      </w:r>
    </w:p>
    <w:p w14:paraId="7EEF626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3、软件具备 PDF、Word、JPG 三种报告模板选择，支持将数据转换成EDF数据格式。</w:t>
      </w:r>
    </w:p>
    <w:p w14:paraId="0DCF4B6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4、具有自定义事件标记功能，可快速插入自定义事件，并且能够快速准确查找呼吸暂停、 低通气、低血氧饱和度等异常事件。</w:t>
      </w:r>
    </w:p>
    <w:p w14:paraId="7181ACC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5、具备导联曲线分类展示，可显示所有导联波形或单独显示呼吸相关波形、生物电相关波 形、气流变化相关波形，简化分析。</w:t>
      </w:r>
    </w:p>
    <w:p w14:paraId="71785A7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6、分析软件具备一键查看心率变异散点图功能，并可出具心率变异分析报告。</w:t>
      </w:r>
    </w:p>
    <w:p w14:paraId="50E2A50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w:t>
      </w:r>
      <w:r>
        <w:rPr>
          <w:rFonts w:hint="eastAsia" w:asciiTheme="majorEastAsia" w:hAnsiTheme="majorEastAsia" w:eastAsiaTheme="majorEastAsia" w:cstheme="majorEastAsia"/>
          <w:color w:val="000000"/>
          <w:kern w:val="0"/>
          <w:sz w:val="24"/>
          <w:szCs w:val="24"/>
          <w:lang w:val="en-US" w:eastAsia="zh-CN"/>
        </w:rPr>
        <w:t>4</w:t>
      </w:r>
      <w:r>
        <w:rPr>
          <w:rFonts w:hint="eastAsia" w:asciiTheme="majorEastAsia" w:hAnsiTheme="majorEastAsia" w:eastAsiaTheme="majorEastAsia" w:cstheme="majorEastAsia"/>
          <w:color w:val="000000"/>
          <w:kern w:val="0"/>
          <w:sz w:val="24"/>
          <w:szCs w:val="24"/>
        </w:rPr>
        <w:t>）配置要求：（每套）</w:t>
      </w:r>
    </w:p>
    <w:p w14:paraId="588B141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 主机 1 台 </w:t>
      </w:r>
    </w:p>
    <w:p w14:paraId="20EAC9F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 主机固定壳 1 个 </w:t>
      </w:r>
    </w:p>
    <w:p w14:paraId="7A10E3B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 数据终端 1 个 </w:t>
      </w:r>
    </w:p>
    <w:p w14:paraId="0E3FEA0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 脑电导联线 1 套 </w:t>
      </w:r>
    </w:p>
    <w:p w14:paraId="0441BC8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5 心电导联线 1 套 </w:t>
      </w:r>
    </w:p>
    <w:p w14:paraId="3D0A6F7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6 腿动传感器 1 条 </w:t>
      </w:r>
    </w:p>
    <w:p w14:paraId="2ACDEB0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 血氧指套 2 条 </w:t>
      </w:r>
    </w:p>
    <w:p w14:paraId="1C9882D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 胸腹带 2 条 </w:t>
      </w:r>
    </w:p>
    <w:p w14:paraId="184D919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9 胸腹带连接线 1 套 </w:t>
      </w:r>
    </w:p>
    <w:p w14:paraId="74DA7EC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10 一次性鼻氧管 2 条 </w:t>
      </w:r>
    </w:p>
    <w:p w14:paraId="74DC856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11 Type-C 连接线 （充电数据传输二合一） 1 条 </w:t>
      </w:r>
    </w:p>
    <w:p w14:paraId="43B74A6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12 远程数据助手 1 个 </w:t>
      </w:r>
    </w:p>
    <w:p w14:paraId="41A6703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 充电器 1 个</w:t>
      </w:r>
    </w:p>
    <w:p w14:paraId="6C7B72A5">
      <w:pPr>
        <w:pStyle w:val="2"/>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 压力滴定系统  1套</w:t>
      </w:r>
    </w:p>
    <w:p w14:paraId="4B156ADA">
      <w:pPr>
        <w:pStyle w:val="2"/>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仿宋" w:hAnsi="仿宋" w:cs="微软雅黑"/>
          <w:b/>
          <w:bCs/>
          <w:sz w:val="24"/>
          <w:szCs w:val="24"/>
        </w:rPr>
      </w:pPr>
      <w:r>
        <w:rPr>
          <w:rFonts w:hint="eastAsia" w:asciiTheme="majorEastAsia" w:hAnsiTheme="majorEastAsia" w:eastAsiaTheme="majorEastAsia" w:cstheme="majorEastAsia"/>
          <w:bCs/>
          <w:sz w:val="24"/>
          <w:szCs w:val="24"/>
        </w:rPr>
        <w:t>15一体化工作站（专用</w:t>
      </w:r>
      <w:r>
        <w:rPr>
          <w:rFonts w:hint="eastAsia" w:asciiTheme="majorEastAsia" w:hAnsiTheme="majorEastAsia" w:eastAsiaTheme="majorEastAsia" w:cstheme="majorEastAsia"/>
          <w:bCs/>
          <w:sz w:val="24"/>
          <w:szCs w:val="24"/>
          <w:lang w:val="en-US" w:eastAsia="zh-CN"/>
        </w:rPr>
        <w:t>机</w:t>
      </w:r>
      <w:r>
        <w:rPr>
          <w:rFonts w:hint="eastAsia" w:asciiTheme="majorEastAsia" w:hAnsiTheme="majorEastAsia" w:eastAsiaTheme="majorEastAsia" w:cstheme="majorEastAsia"/>
          <w:bCs/>
          <w:sz w:val="24"/>
          <w:szCs w:val="24"/>
        </w:rPr>
        <w:t>；高清摄像头；彩色多功能打印机；一体化台车工作站）</w:t>
      </w:r>
    </w:p>
    <w:p w14:paraId="157AB6B8">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p>
    <w:p w14:paraId="4D04CD2D">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08包：</w:t>
      </w:r>
    </w:p>
    <w:p w14:paraId="473CD707">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8-1</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血管内目标体温管理系统</w:t>
      </w:r>
    </w:p>
    <w:p w14:paraId="2A548B14">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（1）用途：实现血管内温度的精确控制，提高治疗效果和患者舒适度。</w:t>
      </w:r>
    </w:p>
    <w:p w14:paraId="48E225F3">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31BB6F27">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1基本参数</w:t>
      </w:r>
    </w:p>
    <w:p w14:paraId="4552E2D4">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1.1电源：220-240V；50Hz。</w:t>
      </w:r>
    </w:p>
    <w:p w14:paraId="41255D87">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1.2 额定输入电流：2.25-3.0A。</w:t>
      </w:r>
    </w:p>
    <w:p w14:paraId="3F9BA1CC">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2制冷器与加热器</w:t>
      </w:r>
    </w:p>
    <w:p w14:paraId="1435953D">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2.1热交换槽容量：≥2.0L。</w:t>
      </w:r>
    </w:p>
    <w:p w14:paraId="73023356">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2.2温度变化范围：0℃～42℃。</w:t>
      </w:r>
    </w:p>
    <w:p w14:paraId="0027BEE0">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3控制器与显示器</w:t>
      </w:r>
    </w:p>
    <w:p w14:paraId="151C07C3">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3.1显示屏：≥6.4英寸LCD彩色显示屏, 可180°旋转，≥45°倾斜。</w:t>
      </w:r>
    </w:p>
    <w:p w14:paraId="3DC6133D">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3.2控制器：具备按钮和旋钮</w:t>
      </w:r>
    </w:p>
    <w:p w14:paraId="57F7124E">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3.2.1具备显示所设置的患者的目标温度。目标温度设置范围：31℃～38℃之间。</w:t>
      </w:r>
    </w:p>
    <w:p w14:paraId="39F83F6D">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 xml:space="preserve">▲3.2.2温度变化率：可设置温度变化率/小时，可显示设置冷/热变化率（表示为摄氏度/小时）。冷/热率设置:0.1℃/hr 和0.65℃/hr。 </w:t>
      </w:r>
    </w:p>
    <w:p w14:paraId="34290667">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 xml:space="preserve">3.2.3 具备待机模式（泵停止）或启动模式。有警示信息提醒出错时控制器温度控制系统自动进入待机模式。 </w:t>
      </w:r>
    </w:p>
    <w:p w14:paraId="4B54CA3F">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3.3报警功能： 警报发生时，控制器屏幕显示警报信息和并伴随有信号警示音（蜂鸣音）, 按住警报静音按钮可使警告声音暂时停止2min±10%。如果在静音期间没有纠正错误，警告声音会再次响起。</w:t>
      </w:r>
    </w:p>
    <w:p w14:paraId="13319A24">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3.4显示温度范围：26℃～42℃。</w:t>
      </w:r>
    </w:p>
    <w:p w14:paraId="10558529">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▲3.5显示温度精度：≤±0.2℃。</w:t>
      </w:r>
    </w:p>
    <w:p w14:paraId="3EAB02F6">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▲3.6目标温度设定：控制器目标温度设置范围为31℃～38℃之间，调节步长0.1℃ 。具备当患者温度高于目标温度时，即为降温；当患者温度低于目标温度时，即为升温功能。 。</w:t>
      </w:r>
    </w:p>
    <w:p w14:paraId="1D79B4E0">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3.7升降温速率：控制器可以设定0.1℃/h ~0.65℃/h的速率控制温度，步距0.05℃/h。</w:t>
      </w:r>
    </w:p>
    <w:p w14:paraId="197880FF">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 xml:space="preserve">▲3.8 热交换方式： 物理形式热交换。 </w:t>
      </w:r>
    </w:p>
    <w:p w14:paraId="5023433E">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3.8.1途径：经深静脉穿刺，将温控球囊导管置入上腔/下腔中心静脉，导管同血液之间进行热交换。</w:t>
      </w:r>
    </w:p>
    <w:p w14:paraId="5B16C785">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 xml:space="preserve">3.8.2导管球囊内循环介质：生理盐水，生理盐水仅在机器和导管球囊内循环，不进入血液循环。 </w:t>
      </w:r>
    </w:p>
    <w:p w14:paraId="0FC64729">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3.9患者高温/低温报警设置：设备可设定高低温极限值，温度范围为28℃～45℃。警报设置后，当病人温度是大于等于 设定的高温极限值或小于等于 设定的低温极限值时，设备发出警报。</w:t>
      </w:r>
    </w:p>
    <w:p w14:paraId="719381A5">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3.10数据储存、下载及清除：设备具有患者数据储存、下载及清除功能，下载通过RS-232C，9-pin Sub-D 接口。</w:t>
      </w:r>
    </w:p>
    <w:p w14:paraId="6CF1257A">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3.11温度符号：控制器可以分别以摄氏度（℃）或者华氏度（℉）表示温度。</w:t>
      </w:r>
    </w:p>
    <w:p w14:paraId="6DC39C21">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3.12温度传感器输入：含两个（T1、T2）温度传感器输入端。</w:t>
      </w:r>
    </w:p>
    <w:p w14:paraId="5000CD34">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3.13循环动力方式：蠕动泵。</w:t>
      </w:r>
    </w:p>
    <w:p w14:paraId="1745612E">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ascii="宋体" w:hAnsi="宋体" w:eastAsia="宋体" w:cs="宋体"/>
          <w:sz w:val="24"/>
        </w:rPr>
      </w:pPr>
      <w:r>
        <w:rPr>
          <w:rFonts w:hint="eastAsia" w:ascii="宋体" w:hAnsi="宋体" w:eastAsia="宋体" w:cs="宋体"/>
          <w:sz w:val="24"/>
        </w:rPr>
        <w:t>3.14 具备声光报警功能；当患者体温超过设定温度阈值设备将会报警；患者温度探头脱落报警；管路折叠报警； 冷却剂缺少报警；</w:t>
      </w:r>
    </w:p>
    <w:p w14:paraId="6CA443F8">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（3）配置要求（每套）：</w:t>
      </w:r>
    </w:p>
    <w:p w14:paraId="0310ACE1">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1.主机（热交换控制器）：1台</w:t>
      </w:r>
    </w:p>
    <w:p w14:paraId="72F6688E">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2.冷却剂： 1桶</w:t>
      </w:r>
    </w:p>
    <w:p w14:paraId="15901E99">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3.电源线：1根</w:t>
      </w:r>
    </w:p>
    <w:p w14:paraId="522EB744">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4.数据线：1根</w:t>
      </w:r>
    </w:p>
    <w:p w14:paraId="2104878F">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5.测温导线：2根</w:t>
      </w:r>
    </w:p>
    <w:p w14:paraId="6299F6F3">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6.快速操作指南：1本</w:t>
      </w:r>
    </w:p>
    <w:p w14:paraId="4D2899CF">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7.优盘（内含）：1个</w:t>
      </w:r>
    </w:p>
    <w:p w14:paraId="2F7953D9">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ascii="宋体" w:hAnsi="宋体" w:eastAsia="宋体" w:cs="宋体"/>
          <w:sz w:val="24"/>
          <w:szCs w:val="24"/>
        </w:rPr>
      </w:pPr>
      <w:r>
        <w:rPr>
          <w:rFonts w:hint="eastAsia" w:ascii="宋体" w:hAnsi="宋体" w:eastAsia="宋体" w:cs="宋体"/>
          <w:sz w:val="24"/>
          <w:szCs w:val="24"/>
        </w:rPr>
        <w:t>8.HIMI（监测仪转接盒）：1套</w:t>
      </w:r>
    </w:p>
    <w:p w14:paraId="3D199456">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cs="宋体"/>
          <w:b/>
          <w:bCs/>
          <w:i w:val="0"/>
          <w:iCs w:val="0"/>
          <w:color w:val="auto"/>
          <w:sz w:val="24"/>
          <w:szCs w:val="24"/>
          <w:highlight w:val="none"/>
          <w:lang w:val="en-US" w:eastAsia="zh-CN"/>
        </w:rPr>
      </w:pPr>
    </w:p>
    <w:p w14:paraId="6B94C25E">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09包：</w:t>
      </w:r>
    </w:p>
    <w:p w14:paraId="0020A0B4">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9-1</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近红外组织血氧参数无损监测仪</w:t>
      </w:r>
    </w:p>
    <w:p w14:paraId="65CE8A00">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（1）用途：用于对脑组织、肌肉组织的组织血氧参数的无创监测。</w:t>
      </w:r>
    </w:p>
    <w:p w14:paraId="562B0859">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718B28C4">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1.可监测局部组织血氧饱和度（TOI），可反映局部组织的氧供应与消耗动态平衡。</w:t>
      </w:r>
    </w:p>
    <w:p w14:paraId="63E78285">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▲2.仪器具备监测局部组织血红蛋白浓度指数（THI），该指标可从血容量角度反映局部组织的灌注情况，提供技术要求等相关证明材料，证明：THI= k·BV·HCT，其中k为光学系数、BV为血容量、HCT为红细胞压积。</w:t>
      </w:r>
    </w:p>
    <w:p w14:paraId="23BFA640">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3.可监测局部组织中氧合血红蛋白浓度相对测量初始值的变化量（ΔCHbO2）</w:t>
      </w:r>
    </w:p>
    <w:p w14:paraId="4DEDD27F">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4.可监测局部组织中还原血红蛋白浓度相对测量初始值的变化量（ΔCHb）</w:t>
      </w:r>
    </w:p>
    <w:p w14:paraId="43EDE8C4">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▲5.可监测局部组织中总血红蛋白浓度相对测量初始值的变化量（ΔCtHb）</w:t>
      </w:r>
    </w:p>
    <w:p w14:paraId="63B13B7F">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6. TOI显示范围：0～99.9%，测量范围： 30% ～ 80%，误差≤±0.5%（提供产品注册检验报告证明）。</w:t>
      </w:r>
    </w:p>
    <w:p w14:paraId="6FFFE0D5">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▲7. THI测量范围及精度：0～3.0，误差满足≤±0.1（提供产品注册检验报告证明）</w:t>
      </w:r>
    </w:p>
    <w:p w14:paraId="6BA37A3B">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8. ΔCHbO2测量范围及精度：-30 ~ 30μmol/L，误差≤±1μmol/L（提供产品注册检验报告证明）。</w:t>
      </w:r>
    </w:p>
    <w:p w14:paraId="1F04DACD">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9. ΔCHb测量范围及精度：-30~ 30μmol/L，误差≤±1μmol/L（提供产品注册检验报告证明）。</w:t>
      </w:r>
    </w:p>
    <w:p w14:paraId="44E5C8B7">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10. ΔCtHb测量范围及精度：-30 ~ 30μmol/L，误差≤±1μmol/L（提供产品注册检验报告证明）。</w:t>
      </w:r>
    </w:p>
    <w:p w14:paraId="31F2CBAE">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▲11.仪器通道数:≥4个，每个通道可同屏监测、显示≥5个生理参数的数值和趋势曲线，且每个通道均可用于监测脑组织、肌肉组织等局部组织的血氧信息。</w:t>
      </w:r>
    </w:p>
    <w:p w14:paraId="7B6B3C80">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12.组织血氧探头适用于：成人、儿童、新生儿、早产儿。</w:t>
      </w:r>
    </w:p>
    <w:p w14:paraId="767B8D06">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13.信号质量要求：符合红色、黄色、绿色三级图标。</w:t>
      </w:r>
    </w:p>
    <w:p w14:paraId="227C8FC1">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14.测量过程中可设置Mark点，且可对mark点进行自定义编辑。</w:t>
      </w:r>
    </w:p>
    <w:p w14:paraId="7C223639">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15.数据输出符合安全要求，用U盘拷贝数据输入密码不少于7位。</w:t>
      </w:r>
    </w:p>
    <w:p w14:paraId="168CF4C0">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16.可在测量状态或非测量状态下可同时回顾本次测量过程中任意通道的TOI、THI、ΔCHbO2、ΔCHb和ΔCtHb数据和趋势曲线。</w:t>
      </w:r>
    </w:p>
    <w:p w14:paraId="4D605FFB">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17.回顾有移动刻度线，显示不同时刻的测量参数数值；可放大缩小时间轴。</w:t>
      </w:r>
    </w:p>
    <w:p w14:paraId="4F89DF8C">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18.符合电磁兼容标准有关要求。（提供证明材料）</w:t>
      </w:r>
    </w:p>
    <w:p w14:paraId="3428ABFA">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▲19.静电放电符合GB/T17626.2”、电快速瞬变脉冲群符合GB/T17626.4、浪涌符合GB/T 17626.5的要求（提供证明材料）。</w:t>
      </w:r>
    </w:p>
    <w:p w14:paraId="6802E1D2">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20.具有历史回顾功能，且可选择性导出所需的测量数据。</w:t>
      </w:r>
    </w:p>
    <w:p w14:paraId="4728B5BA">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21.操作方式：同时满足触摸屏和快捷键方式。</w:t>
      </w:r>
    </w:p>
    <w:p w14:paraId="25C9468A">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22.探测光源：非激光光源，≥3种波长的LED；算法：空间分辨算法（SRS）。</w:t>
      </w:r>
    </w:p>
    <w:p w14:paraId="1AD66548">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23.探头发光峰值波长范围：760±20nm、810±20nm、850±20nm。</w:t>
      </w:r>
    </w:p>
    <w:p w14:paraId="6D0E7239">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24.刷新频率:≤3秒/次</w:t>
      </w:r>
    </w:p>
    <w:p w14:paraId="28F49BF3">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25.显示屏幕≥11英寸</w:t>
      </w:r>
    </w:p>
    <w:p w14:paraId="7DC103E3">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26.LED发光管平均辐射功率≤1.5mW，仪器功耗：≤70VA</w:t>
      </w:r>
    </w:p>
    <w:p w14:paraId="132D57F1">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27.硬件配置——处理装置：CPU Atmel AT91SAM9G45,ARM9,400MHz,系统软件：linux2.6.30</w:t>
      </w:r>
    </w:p>
    <w:p w14:paraId="17306B8C">
      <w:pPr>
        <w:keepNext w:val="0"/>
        <w:keepLines w:val="0"/>
        <w:pageBreakBefore w:val="0"/>
        <w:widowControl w:val="0"/>
        <w:kinsoku/>
        <w:wordWrap/>
        <w:overflowPunct/>
        <w:topLinePunct w:val="0"/>
        <w:autoSpaceDE w:val="0"/>
        <w:autoSpaceDN w:val="0"/>
        <w:bidi w:val="0"/>
        <w:adjustRightInd/>
        <w:snapToGrid/>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28.用户登录可分为不同角色，如管理员和普通用户，不同角色具备不同权限。</w:t>
      </w:r>
    </w:p>
    <w:p w14:paraId="60681EB8">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（3）配置要求（每套）：</w:t>
      </w:r>
    </w:p>
    <w:p w14:paraId="0CA59304">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1.主机：1台</w:t>
      </w:r>
    </w:p>
    <w:p w14:paraId="38929B91">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2.组织血氧探头（成人/儿童）：4个</w:t>
      </w:r>
    </w:p>
    <w:p w14:paraId="395FB205">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3.组织血氧探头的带插头电缆（成人/儿童）：4根</w:t>
      </w:r>
    </w:p>
    <w:p w14:paraId="0C16C43E">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4.电源线：1根</w:t>
      </w:r>
    </w:p>
    <w:p w14:paraId="508C9E25">
      <w:pPr>
        <w:keepNext w:val="0"/>
        <w:keepLines w:val="0"/>
        <w:pageBreakBefore w:val="0"/>
        <w:widowControl w:val="0"/>
        <w:kinsoku/>
        <w:wordWrap/>
        <w:overflowPunct/>
        <w:topLinePunct w:val="0"/>
        <w:autoSpaceDE w:val="0"/>
        <w:autoSpaceDN w:val="0"/>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5.接地线：1根</w:t>
      </w:r>
    </w:p>
    <w:p w14:paraId="6FE762DE">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cs="宋体"/>
          <w:b/>
          <w:bCs/>
          <w:i w:val="0"/>
          <w:iCs w:val="0"/>
          <w:color w:val="auto"/>
          <w:sz w:val="24"/>
          <w:szCs w:val="24"/>
          <w:highlight w:val="none"/>
          <w:lang w:val="en-US" w:eastAsia="zh-CN"/>
        </w:rPr>
      </w:pPr>
    </w:p>
    <w:p w14:paraId="15C3B414">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9-2</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心肺复苏机</w:t>
      </w:r>
    </w:p>
    <w:p w14:paraId="4EAC735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（1）用途：用于心脏骤停的急危重症患者进行呼吸救助和胸外按压等心肺复苏抢救。</w:t>
      </w:r>
    </w:p>
    <w:p w14:paraId="5474926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0F97EDF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1.CPR质量生理监测：具备CPR质量生理监测：遵循2020年国际最新心肺复苏质量监测指南要求进行设计，监测和优化CPR质量，机器内置EtCO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生理参数监测范围为：0mmHg ~ 150mmHg，且监测参数可在心肺复苏机显示屏上显示。</w:t>
      </w:r>
    </w:p>
    <w:p w14:paraId="19F46D4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2.按压方式：电动电控型驱动方式</w:t>
      </w:r>
    </w:p>
    <w:p w14:paraId="7C349FF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cs="宋体"/>
          <w:color w:val="000000"/>
          <w:kern w:val="0"/>
          <w:sz w:val="24"/>
          <w:szCs w:val="24"/>
          <w:lang w:val="en-US" w:eastAsia="zh-CN"/>
        </w:rPr>
        <w:t>3.</w:t>
      </w:r>
      <w:r>
        <w:rPr>
          <w:rFonts w:hint="eastAsia" w:ascii="宋体" w:hAnsi="宋体" w:eastAsia="宋体" w:cs="宋体"/>
          <w:color w:val="000000"/>
          <w:kern w:val="0"/>
          <w:sz w:val="24"/>
          <w:szCs w:val="24"/>
        </w:rPr>
        <w:t>机器采用背板加双侧硬支臂，机器重量不会负担患者身上。</w:t>
      </w:r>
    </w:p>
    <w:p w14:paraId="50EF254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▲4.显示屏：≥3.5英寸彩色触摸显示屏 ， 可同屏显示：模式、深度、电池容量指示、蓝牙状态、语音提示静音图标、二氧化碳监测等</w:t>
      </w:r>
    </w:p>
    <w:p w14:paraId="77A83DB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▲5.按压参数：按压深度：30~60mm，连续可调（1mm可调），误差值≤±2mm；按压频率：每分钟按压100、110、120次 误差值±1；通气暂停时间调节范围：2~5s；按压盘峰值压力≥60kgf；按压模式：15:2模式、30:2模式和连续按压模式.</w:t>
      </w:r>
    </w:p>
    <w:p w14:paraId="40C6F00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6.报警：机器具备通讯异常、电池电量不足、电池脱落、传感器校准失败等报警；报警音量可调节：可设置 1-7 档音量调节，音量步进为 1；具备报警静音功能。</w:t>
      </w:r>
    </w:p>
    <w:p w14:paraId="606E78F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7.配负压吸引盘，有效提拉胸腔回弹，提升血流和防止胸腔塌陷的发生，启动按压键，按压头接触到患者后完成自动定位，无需人工拉动按压头进行定位</w:t>
      </w:r>
    </w:p>
    <w:p w14:paraId="6DBC66F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▲8.CPR模式:可通过蓝牙联动呼吸机，实现按压与通气的整体解决方案。</w:t>
      </w:r>
    </w:p>
    <w:p w14:paraId="2BA6476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9.认证：通过航空适航RTCADO160G认证和通过EN1789《医用车辆和其设备道路救护车标准》。</w:t>
      </w:r>
    </w:p>
    <w:p w14:paraId="60D98D4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10.电池：最长电池充电时间：室温条件下≤4 小时(22°C)；低电量指示灯黄色闪烁警示后，还可连续工作≥25分钟</w:t>
      </w:r>
    </w:p>
    <w:p w14:paraId="3EABC58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▲11.工作环境：机器防尘防水等级≥IP44；工作环境：温度范围：-10℃～45°C，湿度范围：5%~98%，无凝结，空气压力：50kPa～110kPa；存储环境：存储温度：-40～70℃，存储湿度：5%～98%，无凝结</w:t>
      </w:r>
    </w:p>
    <w:p w14:paraId="5A5F31E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12.存储：最多保存≥ 1000 条故障信息。</w:t>
      </w:r>
    </w:p>
    <w:p w14:paraId="0CD6F18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（3）配置要求：主机1台、背包1个、电池2块、CO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模块1套、按压盘2个、电源适配器1个、电源线1条、患者稳定带1条</w:t>
      </w:r>
      <w:r>
        <w:rPr>
          <w:rFonts w:hint="eastAsia" w:ascii="宋体" w:hAnsi="宋体" w:eastAsia="宋体" w:cs="宋体"/>
          <w:color w:val="000000"/>
          <w:kern w:val="0"/>
          <w:sz w:val="24"/>
          <w:szCs w:val="24"/>
          <w:lang w:eastAsia="zh-CN"/>
        </w:rPr>
        <w:t>。</w:t>
      </w:r>
    </w:p>
    <w:p w14:paraId="7A36E9C2">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cs="宋体"/>
          <w:b/>
          <w:bCs/>
          <w:i w:val="0"/>
          <w:iCs w:val="0"/>
          <w:color w:val="auto"/>
          <w:sz w:val="24"/>
          <w:szCs w:val="24"/>
          <w:highlight w:val="none"/>
          <w:lang w:val="en-US" w:eastAsia="zh-CN"/>
        </w:rPr>
      </w:pPr>
    </w:p>
    <w:p w14:paraId="3105D4EE">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9-3</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无创心输出量测量仪</w:t>
      </w:r>
    </w:p>
    <w:p w14:paraId="487A49A6">
      <w:pPr>
        <w:keepNext w:val="0"/>
        <w:keepLines w:val="0"/>
        <w:pageBreakBefore w:val="0"/>
        <w:widowControl/>
        <w:kinsoku/>
        <w:wordWrap/>
        <w:overflowPunct/>
        <w:topLinePunct w:val="0"/>
        <w:bidi w:val="0"/>
        <w:adjustRightInd/>
        <w:snapToGrid/>
        <w:spacing w:line="360" w:lineRule="auto"/>
        <w:textAlignment w:val="auto"/>
        <w:rPr>
          <w:rFonts w:hint="default" w:ascii="宋体" w:hAnsi="宋体" w:eastAsia="宋体" w:cs="宋体"/>
          <w:kern w:val="0"/>
          <w:sz w:val="24"/>
          <w:szCs w:val="24"/>
          <w:lang w:val="zh-TW" w:eastAsia="zh-TW"/>
        </w:rPr>
      </w:pP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val="zh-CN"/>
        </w:rPr>
        <w:t>）</w:t>
      </w:r>
      <w:r>
        <w:rPr>
          <w:rFonts w:ascii="宋体" w:hAnsi="宋体" w:eastAsia="宋体" w:cs="宋体"/>
          <w:b/>
          <w:bCs/>
          <w:kern w:val="0"/>
          <w:sz w:val="24"/>
          <w:szCs w:val="24"/>
          <w:lang w:val="zh-TW" w:eastAsia="zh-TW"/>
        </w:rPr>
        <w:t>用途:</w:t>
      </w:r>
      <w:r>
        <w:rPr>
          <w:rFonts w:ascii="宋体" w:hAnsi="宋体" w:eastAsia="宋体" w:cs="宋体"/>
          <w:kern w:val="0"/>
          <w:sz w:val="24"/>
          <w:szCs w:val="24"/>
          <w:lang w:val="zh-TW" w:eastAsia="zh-TW"/>
        </w:rPr>
        <w:t>床旁血流动力学检测设备，无创测量心脏功能､前负荷､后负荷等血流动力学指标，帮助临床医生全面实时、动态评估患者的循环状态。</w:t>
      </w:r>
    </w:p>
    <w:p w14:paraId="5E2AE351">
      <w:pPr>
        <w:keepNext w:val="0"/>
        <w:keepLines w:val="0"/>
        <w:pageBreakBefore w:val="0"/>
        <w:widowControl/>
        <w:kinsoku/>
        <w:wordWrap/>
        <w:overflowPunct/>
        <w:topLinePunct w:val="0"/>
        <w:bidi w:val="0"/>
        <w:adjustRightInd/>
        <w:snapToGrid/>
        <w:spacing w:line="360" w:lineRule="auto"/>
        <w:textAlignment w:val="auto"/>
        <w:rPr>
          <w:rFonts w:hint="default" w:ascii="宋体" w:hAnsi="宋体" w:eastAsia="宋体" w:cs="宋体"/>
          <w:kern w:val="0"/>
          <w:sz w:val="24"/>
          <w:szCs w:val="24"/>
          <w:lang w:val="zh-TW" w:eastAsia="zh-TW"/>
        </w:rPr>
      </w:pPr>
      <w:r>
        <w:rPr>
          <w:rFonts w:hint="eastAsia" w:ascii="宋体" w:hAnsi="宋体" w:eastAsia="宋体" w:cs="宋体"/>
          <w:b/>
          <w:bCs/>
          <w:kern w:val="0"/>
          <w:sz w:val="24"/>
          <w:szCs w:val="24"/>
          <w:lang w:val="zh-TW"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val="zh-TW" w:eastAsia="zh-CN"/>
        </w:rPr>
        <w:t>）</w:t>
      </w:r>
      <w:r>
        <w:rPr>
          <w:rFonts w:ascii="宋体" w:hAnsi="宋体" w:eastAsia="宋体" w:cs="宋体"/>
          <w:b/>
          <w:bCs/>
          <w:kern w:val="0"/>
          <w:sz w:val="24"/>
          <w:szCs w:val="24"/>
          <w:lang w:val="zh-TW" w:eastAsia="zh-TW"/>
        </w:rPr>
        <w:t>技术原理和参数:</w:t>
      </w:r>
    </w:p>
    <w:p w14:paraId="2E43F4E7">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 </w:t>
      </w:r>
      <w:r>
        <w:rPr>
          <w:rFonts w:hint="eastAsia" w:ascii="宋体" w:hAnsi="宋体" w:eastAsia="宋体" w:cs="宋体"/>
          <w:lang w:val="zh-CN"/>
        </w:rPr>
        <w:t>采用多普勒血流测量技术，测量左右心室流出道的每搏流速和流量等多项血流动力学指标；</w:t>
      </w:r>
    </w:p>
    <w:p w14:paraId="5FA4C25C">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2. </w:t>
      </w:r>
      <w:r>
        <w:rPr>
          <w:rFonts w:hint="eastAsia" w:ascii="宋体" w:hAnsi="宋体" w:eastAsia="宋体" w:cs="宋体"/>
          <w:lang w:val="zh-CN"/>
        </w:rPr>
        <w:t>实时显示主动脉或肺动脉多普勒血流频谱和包络，实时显示血流动力学参数；</w:t>
      </w:r>
    </w:p>
    <w:p w14:paraId="555145B0">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▲3. </w:t>
      </w:r>
      <w:r>
        <w:rPr>
          <w:rFonts w:hint="eastAsia" w:ascii="宋体" w:hAnsi="宋体" w:eastAsia="宋体" w:cs="宋体"/>
          <w:lang w:val="zh-CN"/>
        </w:rPr>
        <w:t>实时同步显示动脉、静脉的动态血流频谱，以及流速、流量等多项血流动力学参数数值；</w:t>
      </w:r>
    </w:p>
    <w:p w14:paraId="19A3CB31">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▲4. </w:t>
      </w:r>
      <w:r>
        <w:rPr>
          <w:rFonts w:hint="eastAsia" w:ascii="宋体" w:hAnsi="宋体" w:eastAsia="宋体" w:cs="宋体"/>
          <w:lang w:val="zh-CN"/>
        </w:rPr>
        <w:t>具有容量反应性评估工具；</w:t>
      </w:r>
    </w:p>
    <w:p w14:paraId="7ACA3E58">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5. </w:t>
      </w:r>
      <w:r>
        <w:rPr>
          <w:rFonts w:hint="eastAsia" w:ascii="宋体" w:hAnsi="宋体" w:eastAsia="宋体" w:cs="宋体"/>
          <w:lang w:val="zh-CN"/>
        </w:rPr>
        <w:t>输入生理测量参数可自动参与血流动力学指标计算；</w:t>
      </w:r>
    </w:p>
    <w:p w14:paraId="3C15727C">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6. </w:t>
      </w:r>
      <w:r>
        <w:rPr>
          <w:rFonts w:hint="eastAsia" w:ascii="宋体" w:hAnsi="宋体" w:eastAsia="宋体" w:cs="宋体"/>
          <w:lang w:val="zh-CN"/>
        </w:rPr>
        <w:t>可回顾单参数测量信息、趋势图和频谱图，可切换任一参数和同步趋势图；</w:t>
      </w:r>
    </w:p>
    <w:p w14:paraId="5A005370">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7. </w:t>
      </w:r>
      <w:r>
        <w:rPr>
          <w:rFonts w:hint="eastAsia" w:ascii="宋体" w:hAnsi="宋体" w:eastAsia="宋体" w:cs="宋体"/>
          <w:lang w:val="zh-CN"/>
        </w:rPr>
        <w:t>可查看并同屏显示多参数任意两次测量时间点的同步测量数值、事件信息、两点间变化差值和变化率指标等动态趋势和频谱信息；</w:t>
      </w:r>
    </w:p>
    <w:p w14:paraId="787D9F40">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▲8. </w:t>
      </w:r>
      <w:r>
        <w:rPr>
          <w:rFonts w:hint="eastAsia" w:ascii="宋体" w:hAnsi="宋体" w:eastAsia="宋体" w:cs="宋体"/>
          <w:lang w:val="zh-CN"/>
        </w:rPr>
        <w:t>自动分析形成多参数蛛网图，蛛网图中参数可用户定制；</w:t>
      </w:r>
    </w:p>
    <w:p w14:paraId="130B4601">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▲9. </w:t>
      </w:r>
      <w:r>
        <w:rPr>
          <w:rFonts w:hint="eastAsia" w:ascii="宋体" w:hAnsi="宋体" w:eastAsia="宋体" w:cs="宋体"/>
          <w:lang w:val="zh-CN"/>
        </w:rPr>
        <w:t>可随时对参数基线进行设定，实时显示各参数的基线变化。</w:t>
      </w:r>
    </w:p>
    <w:p w14:paraId="07ED5C1D">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 </w:t>
      </w:r>
      <w:r>
        <w:rPr>
          <w:rFonts w:hint="eastAsia" w:ascii="宋体" w:hAnsi="宋体" w:eastAsia="宋体" w:cs="宋体"/>
          <w:lang w:val="zh-CN"/>
        </w:rPr>
        <w:t>可同步测量和输出多项血流动力学参数</w:t>
      </w:r>
      <w:r>
        <w:rPr>
          <w:rFonts w:hint="eastAsia" w:ascii="宋体" w:hAnsi="宋体" w:eastAsia="宋体" w:cs="宋体"/>
        </w:rPr>
        <w:t>,</w:t>
      </w:r>
      <w:r>
        <w:rPr>
          <w:rFonts w:hint="eastAsia" w:ascii="宋体" w:hAnsi="宋体" w:eastAsia="宋体" w:cs="宋体"/>
          <w:lang w:val="zh-TW" w:eastAsia="zh-TW"/>
        </w:rPr>
        <w:t>包括</w:t>
      </w:r>
      <w:r>
        <w:rPr>
          <w:rFonts w:hint="eastAsia" w:ascii="宋体" w:hAnsi="宋体" w:eastAsia="宋体" w:cs="宋体"/>
        </w:rPr>
        <w:t>:</w:t>
      </w:r>
    </w:p>
    <w:p w14:paraId="4A9E496B">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 </w:t>
      </w:r>
      <w:r>
        <w:rPr>
          <w:rFonts w:hint="eastAsia" w:ascii="宋体" w:hAnsi="宋体" w:eastAsia="宋体" w:cs="宋体"/>
          <w:lang w:val="zh-CN"/>
        </w:rPr>
        <w:t>血流峰值速度</w:t>
      </w:r>
      <w:r>
        <w:rPr>
          <w:rFonts w:hint="eastAsia" w:ascii="宋体" w:hAnsi="宋体" w:eastAsia="宋体" w:cs="宋体"/>
          <w:lang w:val="en-US"/>
        </w:rPr>
        <w:t>；</w:t>
      </w:r>
    </w:p>
    <w:p w14:paraId="17669514">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10.2. </w:t>
      </w:r>
      <w:r>
        <w:rPr>
          <w:rFonts w:hint="eastAsia" w:ascii="宋体" w:hAnsi="宋体" w:eastAsia="宋体" w:cs="宋体"/>
          <w:lang w:val="zh-CN"/>
        </w:rPr>
        <w:t>每搏距离</w:t>
      </w:r>
      <w:r>
        <w:rPr>
          <w:rFonts w:hint="eastAsia" w:ascii="宋体" w:hAnsi="宋体" w:eastAsia="宋体" w:cs="宋体"/>
          <w:lang w:val="en-US"/>
        </w:rPr>
        <w:t>；</w:t>
      </w:r>
    </w:p>
    <w:p w14:paraId="5D604F7F">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10.3. </w:t>
      </w:r>
      <w:r>
        <w:rPr>
          <w:rFonts w:hint="eastAsia" w:ascii="宋体" w:hAnsi="宋体" w:eastAsia="宋体" w:cs="宋体"/>
          <w:lang w:val="zh-CN"/>
        </w:rPr>
        <w:t>血流速度时间积分；</w:t>
      </w:r>
    </w:p>
    <w:p w14:paraId="7D723462">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10.4. 心率；</w:t>
      </w:r>
    </w:p>
    <w:p w14:paraId="183F7EAF">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10.5. </w:t>
      </w:r>
      <w:r>
        <w:rPr>
          <w:rFonts w:hint="eastAsia" w:ascii="宋体" w:hAnsi="宋体" w:eastAsia="宋体" w:cs="宋体"/>
          <w:lang w:val="zh-CN"/>
        </w:rPr>
        <w:t>血流分钟距离；</w:t>
      </w:r>
    </w:p>
    <w:p w14:paraId="3E52C07D">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10.6. </w:t>
      </w:r>
      <w:r>
        <w:rPr>
          <w:rFonts w:hint="eastAsia" w:ascii="宋体" w:hAnsi="宋体" w:eastAsia="宋体" w:cs="宋体"/>
          <w:lang w:val="zh-CN"/>
        </w:rPr>
        <w:t>每搏输出量；</w:t>
      </w:r>
    </w:p>
    <w:p w14:paraId="75EB6408">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10.7. </w:t>
      </w:r>
      <w:r>
        <w:rPr>
          <w:rFonts w:hint="eastAsia" w:ascii="宋体" w:hAnsi="宋体" w:eastAsia="宋体" w:cs="宋体"/>
          <w:lang w:val="zh-CN"/>
        </w:rPr>
        <w:t>每搏输出量指数；</w:t>
      </w:r>
    </w:p>
    <w:p w14:paraId="4AA933F3">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10.8. </w:t>
      </w:r>
      <w:r>
        <w:rPr>
          <w:rFonts w:hint="eastAsia" w:ascii="宋体" w:hAnsi="宋体" w:eastAsia="宋体" w:cs="宋体"/>
          <w:lang w:val="zh-CN"/>
        </w:rPr>
        <w:t>每搏射血量变化；</w:t>
      </w:r>
    </w:p>
    <w:p w14:paraId="37B700E7">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10.9. </w:t>
      </w:r>
      <w:r>
        <w:rPr>
          <w:rFonts w:hint="eastAsia" w:ascii="宋体" w:hAnsi="宋体" w:eastAsia="宋体" w:cs="宋体"/>
          <w:lang w:val="zh-CN"/>
        </w:rPr>
        <w:t>心输出量；</w:t>
      </w:r>
    </w:p>
    <w:p w14:paraId="4855D255">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10.10. </w:t>
      </w:r>
      <w:r>
        <w:rPr>
          <w:rFonts w:hint="eastAsia" w:ascii="宋体" w:hAnsi="宋体" w:eastAsia="宋体" w:cs="宋体"/>
          <w:lang w:val="zh-CN"/>
        </w:rPr>
        <w:t>心输出量指数；</w:t>
      </w:r>
    </w:p>
    <w:p w14:paraId="0E2DD91A">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10.11. </w:t>
      </w:r>
      <w:r>
        <w:rPr>
          <w:rFonts w:hint="eastAsia" w:ascii="宋体" w:hAnsi="宋体" w:eastAsia="宋体" w:cs="宋体"/>
          <w:lang w:val="zh-TW" w:eastAsia="zh-TW"/>
        </w:rPr>
        <w:t>外周血管阻力；</w:t>
      </w:r>
    </w:p>
    <w:p w14:paraId="29D7D417">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10.12. </w:t>
      </w:r>
      <w:r>
        <w:rPr>
          <w:rFonts w:hint="eastAsia" w:ascii="宋体" w:hAnsi="宋体" w:eastAsia="宋体" w:cs="宋体"/>
          <w:lang w:val="zh-CN"/>
        </w:rPr>
        <w:t>外周血管阻力指数；</w:t>
      </w:r>
    </w:p>
    <w:p w14:paraId="5072948B">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10.13. </w:t>
      </w:r>
      <w:r>
        <w:rPr>
          <w:rFonts w:hint="eastAsia" w:ascii="宋体" w:hAnsi="宋体" w:eastAsia="宋体" w:cs="宋体"/>
          <w:lang w:val="zh-CN"/>
        </w:rPr>
        <w:t>心肌收缩力；</w:t>
      </w:r>
    </w:p>
    <w:p w14:paraId="55695145">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10.14. </w:t>
      </w:r>
      <w:r>
        <w:rPr>
          <w:rFonts w:hint="eastAsia" w:ascii="宋体" w:hAnsi="宋体" w:eastAsia="宋体" w:cs="宋体"/>
          <w:lang w:val="zh-CN"/>
        </w:rPr>
        <w:t>心肌收缩力指数；</w:t>
      </w:r>
    </w:p>
    <w:p w14:paraId="5D53061E">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10.15. </w:t>
      </w:r>
      <w:r>
        <w:rPr>
          <w:rFonts w:hint="eastAsia" w:ascii="宋体" w:hAnsi="宋体" w:eastAsia="宋体" w:cs="宋体"/>
          <w:lang w:val="zh-CN"/>
        </w:rPr>
        <w:t>流动时间；</w:t>
      </w:r>
    </w:p>
    <w:p w14:paraId="4990B469">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10.16. </w:t>
      </w:r>
      <w:r>
        <w:rPr>
          <w:rFonts w:hint="eastAsia" w:ascii="宋体" w:hAnsi="宋体" w:eastAsia="宋体" w:cs="宋体"/>
          <w:lang w:val="zh-CN"/>
        </w:rPr>
        <w:t>校正流动时间；</w:t>
      </w:r>
    </w:p>
    <w:p w14:paraId="414D8607">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▲10.17. </w:t>
      </w:r>
      <w:r>
        <w:rPr>
          <w:rFonts w:hint="eastAsia" w:ascii="宋体" w:hAnsi="宋体" w:eastAsia="宋体" w:cs="宋体"/>
          <w:lang w:val="zh-CN"/>
        </w:rPr>
        <w:t>舒张期最低流速；</w:t>
      </w:r>
    </w:p>
    <w:p w14:paraId="1A71D1AA">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▲10.18. 平均流速；</w:t>
      </w:r>
    </w:p>
    <w:p w14:paraId="607ED92F">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▲10.19. </w:t>
      </w:r>
      <w:r>
        <w:rPr>
          <w:rFonts w:hint="eastAsia" w:ascii="宋体" w:hAnsi="宋体" w:eastAsia="宋体" w:cs="宋体"/>
          <w:lang w:val="zh-CN"/>
        </w:rPr>
        <w:t>搏动指数；</w:t>
      </w:r>
    </w:p>
    <w:p w14:paraId="61771A64">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▲10.20. </w:t>
      </w:r>
      <w:r>
        <w:rPr>
          <w:rFonts w:hint="eastAsia" w:ascii="宋体" w:hAnsi="宋体" w:eastAsia="宋体" w:cs="宋体"/>
          <w:lang w:val="zh-CN"/>
        </w:rPr>
        <w:t>阻力指数；</w:t>
      </w:r>
    </w:p>
    <w:p w14:paraId="6A894BAB">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10.21. </w:t>
      </w:r>
      <w:r>
        <w:rPr>
          <w:rFonts w:hint="eastAsia" w:ascii="宋体" w:hAnsi="宋体" w:eastAsia="宋体" w:cs="宋体"/>
          <w:lang w:val="zh-CN"/>
        </w:rPr>
        <w:t>正规化射血时间；</w:t>
      </w:r>
    </w:p>
    <w:p w14:paraId="0EB13F0D">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10.22. </w:t>
      </w:r>
      <w:r>
        <w:rPr>
          <w:rFonts w:hint="eastAsia" w:ascii="宋体" w:hAnsi="宋体" w:eastAsia="宋体" w:cs="宋体"/>
          <w:lang w:val="zh-CN"/>
        </w:rPr>
        <w:t>每搏功量；</w:t>
      </w:r>
    </w:p>
    <w:p w14:paraId="23253203">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10.23. </w:t>
      </w:r>
      <w:r>
        <w:rPr>
          <w:rFonts w:hint="eastAsia" w:ascii="宋体" w:hAnsi="宋体" w:eastAsia="宋体" w:cs="宋体"/>
          <w:lang w:val="zh-CN"/>
        </w:rPr>
        <w:t>每搏功指数；</w:t>
      </w:r>
    </w:p>
    <w:p w14:paraId="30F25781">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10.24. </w:t>
      </w:r>
      <w:r>
        <w:rPr>
          <w:rFonts w:hint="eastAsia" w:ascii="宋体" w:hAnsi="宋体" w:eastAsia="宋体" w:cs="宋体"/>
          <w:lang w:val="zh-CN"/>
        </w:rPr>
        <w:t>心脏输出供率力；</w:t>
      </w:r>
    </w:p>
    <w:p w14:paraId="694399DF">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10.25. </w:t>
      </w:r>
      <w:r>
        <w:rPr>
          <w:rFonts w:hint="eastAsia" w:ascii="宋体" w:hAnsi="宋体" w:eastAsia="宋体" w:cs="宋体"/>
          <w:lang w:val="zh-CN"/>
        </w:rPr>
        <w:t>心脏输出供率力指数；</w:t>
      </w:r>
    </w:p>
    <w:p w14:paraId="0645B558">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10.26. </w:t>
      </w:r>
      <w:r>
        <w:rPr>
          <w:rFonts w:hint="eastAsia" w:ascii="宋体" w:hAnsi="宋体" w:eastAsia="宋体" w:cs="宋体"/>
          <w:lang w:val="zh-CN"/>
        </w:rPr>
        <w:t>心室做功势动能比；</w:t>
      </w:r>
    </w:p>
    <w:p w14:paraId="1C1D43E3">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10.27. </w:t>
      </w:r>
      <w:r>
        <w:rPr>
          <w:rFonts w:hint="eastAsia" w:ascii="宋体" w:hAnsi="宋体" w:eastAsia="宋体" w:cs="宋体"/>
          <w:lang w:val="zh-CN"/>
        </w:rPr>
        <w:t>平均压力梯度；</w:t>
      </w:r>
    </w:p>
    <w:p w14:paraId="7BB07A06">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▲10.28. </w:t>
      </w:r>
      <w:r>
        <w:rPr>
          <w:rFonts w:hint="eastAsia" w:ascii="宋体" w:hAnsi="宋体" w:eastAsia="宋体" w:cs="宋体"/>
          <w:lang w:val="zh-CN"/>
        </w:rPr>
        <w:t>血管弹性指数；</w:t>
      </w:r>
    </w:p>
    <w:p w14:paraId="14763E7E">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▲10.29. </w:t>
      </w:r>
      <w:r>
        <w:rPr>
          <w:rFonts w:hint="eastAsia" w:ascii="宋体" w:hAnsi="宋体" w:eastAsia="宋体" w:cs="宋体"/>
          <w:lang w:val="zh-CN"/>
        </w:rPr>
        <w:t>最大血流速度变化速率；</w:t>
      </w:r>
    </w:p>
    <w:p w14:paraId="0B6936CD">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10.30. </w:t>
      </w:r>
      <w:r>
        <w:rPr>
          <w:rFonts w:hint="eastAsia" w:ascii="宋体" w:hAnsi="宋体" w:eastAsia="宋体" w:cs="宋体"/>
          <w:lang w:val="zh-CN"/>
        </w:rPr>
        <w:t>氧输送；</w:t>
      </w:r>
    </w:p>
    <w:p w14:paraId="1862E3FC">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10.31. </w:t>
      </w:r>
      <w:r>
        <w:rPr>
          <w:rFonts w:hint="eastAsia" w:ascii="宋体" w:hAnsi="宋体" w:eastAsia="宋体" w:cs="宋体"/>
          <w:lang w:val="zh-CN"/>
        </w:rPr>
        <w:t>氧输送指数；</w:t>
      </w:r>
    </w:p>
    <w:p w14:paraId="6AA29CB6">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10.32. </w:t>
      </w:r>
      <w:r>
        <w:rPr>
          <w:rFonts w:hint="eastAsia" w:ascii="宋体" w:hAnsi="宋体" w:eastAsia="宋体" w:cs="宋体"/>
          <w:lang w:val="zh-CN"/>
        </w:rPr>
        <w:t>每搏量氧饱和度。</w:t>
      </w:r>
    </w:p>
    <w:p w14:paraId="46B2153B">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11. </w:t>
      </w:r>
      <w:r>
        <w:rPr>
          <w:rFonts w:hint="eastAsia" w:ascii="宋体" w:hAnsi="宋体" w:eastAsia="宋体" w:cs="宋体"/>
          <w:lang w:val="ja-JP" w:eastAsia="ja-JP"/>
        </w:rPr>
        <w:t>信号增益≥</w:t>
      </w:r>
      <w:r>
        <w:rPr>
          <w:rFonts w:hint="eastAsia" w:ascii="宋体" w:hAnsi="宋体" w:eastAsia="宋体" w:cs="宋体"/>
        </w:rPr>
        <w:t>5</w:t>
      </w:r>
      <w:r>
        <w:rPr>
          <w:rFonts w:hint="eastAsia" w:ascii="宋体" w:hAnsi="宋体" w:eastAsia="宋体" w:cs="宋体"/>
          <w:lang w:val="zh-CN"/>
        </w:rPr>
        <w:t>档可调节；</w:t>
      </w:r>
    </w:p>
    <w:p w14:paraId="00B4C5CC">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12. </w:t>
      </w:r>
      <w:r>
        <w:rPr>
          <w:rFonts w:hint="eastAsia" w:ascii="宋体" w:hAnsi="宋体" w:eastAsia="宋体" w:cs="宋体"/>
          <w:lang w:val="zh-CN"/>
        </w:rPr>
        <w:t>显示屏</w:t>
      </w:r>
      <w:r>
        <w:rPr>
          <w:rFonts w:hint="eastAsia" w:ascii="宋体" w:hAnsi="宋体" w:eastAsia="宋体" w:cs="宋体"/>
        </w:rPr>
        <w:t>:≥12</w:t>
      </w:r>
      <w:r>
        <w:rPr>
          <w:rFonts w:hint="eastAsia" w:ascii="宋体" w:hAnsi="宋体" w:eastAsia="宋体" w:cs="宋体"/>
          <w:lang w:val="zh-CN"/>
        </w:rPr>
        <w:t>英寸彩色触摸屏；</w:t>
      </w:r>
    </w:p>
    <w:p w14:paraId="2ADAFCED">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13. </w:t>
      </w:r>
      <w:r>
        <w:rPr>
          <w:rFonts w:hint="eastAsia" w:ascii="宋体" w:hAnsi="宋体" w:eastAsia="宋体" w:cs="宋体"/>
          <w:lang w:val="zh-CN"/>
        </w:rPr>
        <w:t>信号输出或输入</w:t>
      </w:r>
      <w:r>
        <w:rPr>
          <w:rFonts w:hint="eastAsia" w:ascii="宋体" w:hAnsi="宋体" w:eastAsia="宋体" w:cs="宋体"/>
        </w:rPr>
        <w:t>:2</w:t>
      </w:r>
      <w:r>
        <w:rPr>
          <w:rFonts w:hint="eastAsia" w:ascii="宋体" w:hAnsi="宋体" w:eastAsia="宋体" w:cs="宋体"/>
          <w:lang w:val="zh-CN"/>
        </w:rPr>
        <w:t>个</w:t>
      </w:r>
      <w:r>
        <w:rPr>
          <w:rFonts w:hint="eastAsia" w:ascii="宋体" w:hAnsi="宋体" w:eastAsia="宋体" w:cs="宋体"/>
        </w:rPr>
        <w:t>USB2.0</w:t>
      </w:r>
      <w:r>
        <w:rPr>
          <w:rFonts w:hint="eastAsia" w:ascii="宋体" w:hAnsi="宋体" w:eastAsia="宋体" w:cs="宋体"/>
          <w:lang w:val="zh-TW" w:eastAsia="zh-TW"/>
        </w:rPr>
        <w:t>接口</w:t>
      </w:r>
      <w:r>
        <w:rPr>
          <w:rFonts w:hint="eastAsia" w:ascii="宋体" w:hAnsi="宋体" w:eastAsia="宋体" w:cs="宋体"/>
        </w:rPr>
        <w:t>,1</w:t>
      </w:r>
      <w:r>
        <w:rPr>
          <w:rFonts w:hint="eastAsia" w:ascii="宋体" w:hAnsi="宋体" w:eastAsia="宋体" w:cs="宋体"/>
          <w:lang w:val="zh-CN"/>
        </w:rPr>
        <w:t>个</w:t>
      </w:r>
      <w:r>
        <w:rPr>
          <w:rFonts w:hint="eastAsia" w:ascii="宋体" w:hAnsi="宋体" w:eastAsia="宋体" w:cs="宋体"/>
        </w:rPr>
        <w:t>TF</w:t>
      </w:r>
      <w:r>
        <w:rPr>
          <w:rFonts w:hint="eastAsia" w:ascii="宋体" w:hAnsi="宋体" w:eastAsia="宋体" w:cs="宋体"/>
          <w:lang w:val="zh-TW" w:eastAsia="zh-TW"/>
        </w:rPr>
        <w:t>卡接口</w:t>
      </w:r>
      <w:r>
        <w:rPr>
          <w:rFonts w:hint="eastAsia" w:ascii="宋体" w:hAnsi="宋体" w:eastAsia="宋体" w:cs="宋体"/>
        </w:rPr>
        <w:t>,1</w:t>
      </w:r>
      <w:r>
        <w:rPr>
          <w:rFonts w:hint="eastAsia" w:ascii="宋体" w:hAnsi="宋体" w:eastAsia="宋体" w:cs="宋体"/>
          <w:lang w:val="zh-CN"/>
        </w:rPr>
        <w:t>个以太网接口；</w:t>
      </w:r>
    </w:p>
    <w:p w14:paraId="7ACD964F">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lang w:val="de-DE"/>
        </w:rPr>
        <w:t xml:space="preserve">14. </w:t>
      </w:r>
      <w:r>
        <w:rPr>
          <w:rFonts w:hint="eastAsia" w:ascii="宋体" w:hAnsi="宋体" w:eastAsia="宋体" w:cs="宋体"/>
          <w:lang w:val="zh-CN"/>
        </w:rPr>
        <w:t>存储空间：≥</w:t>
      </w:r>
      <w:r>
        <w:rPr>
          <w:rFonts w:hint="eastAsia" w:ascii="宋体" w:hAnsi="宋体" w:eastAsia="宋体" w:cs="宋体"/>
        </w:rPr>
        <w:t>120G</w:t>
      </w:r>
      <w:r>
        <w:rPr>
          <w:rFonts w:hint="eastAsia" w:ascii="宋体" w:hAnsi="宋体" w:eastAsia="宋体" w:cs="宋体"/>
          <w:lang w:val="zh-CN"/>
        </w:rPr>
        <w:t>，外部可扩展；</w:t>
      </w:r>
    </w:p>
    <w:p w14:paraId="4137D555">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15. </w:t>
      </w:r>
      <w:r>
        <w:rPr>
          <w:rFonts w:hint="eastAsia" w:ascii="宋体" w:hAnsi="宋体" w:eastAsia="宋体" w:cs="宋体"/>
          <w:lang w:val="zh-CN"/>
        </w:rPr>
        <w:t>供电方式：交流或电池供电</w:t>
      </w:r>
      <w:r>
        <w:rPr>
          <w:rFonts w:hint="eastAsia" w:ascii="宋体" w:hAnsi="宋体" w:eastAsia="宋体" w:cs="宋体"/>
        </w:rPr>
        <w:t>;</w:t>
      </w:r>
    </w:p>
    <w:p w14:paraId="00F806F3">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u w:color="000000"/>
          <w:lang w:val="zh-TW" w:eastAsia="zh-TW"/>
        </w:rPr>
      </w:pPr>
      <w:r>
        <w:rPr>
          <w:rFonts w:hint="eastAsia" w:ascii="宋体" w:hAnsi="宋体" w:eastAsia="宋体" w:cs="宋体"/>
        </w:rPr>
        <w:t>16.</w:t>
      </w:r>
      <w:r>
        <w:rPr>
          <w:rFonts w:hint="eastAsia" w:ascii="宋体" w:hAnsi="宋体" w:eastAsia="宋体" w:cs="宋体"/>
          <w:lang w:val="zh-CN"/>
        </w:rPr>
        <w:t>电池工作时间</w:t>
      </w:r>
      <w:r>
        <w:rPr>
          <w:rFonts w:hint="eastAsia" w:ascii="宋体" w:hAnsi="宋体" w:eastAsia="宋体" w:cs="宋体"/>
        </w:rPr>
        <w:t>:</w:t>
      </w:r>
      <w:r>
        <w:rPr>
          <w:rFonts w:hint="eastAsia" w:ascii="宋体" w:hAnsi="宋体" w:eastAsia="宋体" w:cs="宋体"/>
          <w:lang w:val="zh-CN"/>
        </w:rPr>
        <w:t>充满电后可持续工作≥</w:t>
      </w:r>
      <w:r>
        <w:rPr>
          <w:rFonts w:hint="eastAsia" w:ascii="宋体" w:hAnsi="宋体" w:eastAsia="宋体" w:cs="宋体"/>
        </w:rPr>
        <w:t>3</w:t>
      </w:r>
      <w:r>
        <w:rPr>
          <w:rFonts w:hint="eastAsia" w:ascii="宋体" w:hAnsi="宋体" w:eastAsia="宋体" w:cs="宋体"/>
          <w:lang w:val="zh-CN"/>
        </w:rPr>
        <w:t>小时</w:t>
      </w:r>
      <w:r>
        <w:rPr>
          <w:rFonts w:hint="eastAsia" w:ascii="宋体" w:hAnsi="宋体" w:eastAsia="宋体" w:cs="宋体"/>
        </w:rPr>
        <w:t>,</w:t>
      </w:r>
      <w:r>
        <w:rPr>
          <w:rFonts w:hint="eastAsia" w:ascii="宋体" w:hAnsi="宋体" w:eastAsia="宋体" w:cs="宋体"/>
          <w:lang w:val="zh-CN"/>
        </w:rPr>
        <w:t>有剩余电量显示。</w:t>
      </w:r>
    </w:p>
    <w:p w14:paraId="2DA30E1D">
      <w:pPr>
        <w:keepNext w:val="0"/>
        <w:keepLines w:val="0"/>
        <w:pageBreakBefore w:val="0"/>
        <w:widowControl/>
        <w:kinsoku/>
        <w:wordWrap/>
        <w:overflowPunct/>
        <w:topLinePunct w:val="0"/>
        <w:bidi w:val="0"/>
        <w:adjustRightInd/>
        <w:snapToGrid/>
        <w:spacing w:line="360" w:lineRule="auto"/>
        <w:textAlignment w:val="auto"/>
        <w:rPr>
          <w:rFonts w:hint="default" w:ascii="宋体" w:hAnsi="宋体" w:eastAsia="宋体" w:cs="宋体"/>
          <w:b/>
          <w:bCs/>
          <w:kern w:val="0"/>
          <w:sz w:val="24"/>
          <w:szCs w:val="24"/>
          <w:lang w:val="zh-TW" w:eastAsia="zh-TW"/>
        </w:rPr>
      </w:pPr>
      <w:r>
        <w:rPr>
          <w:rFonts w:hint="eastAsia" w:ascii="宋体" w:hAnsi="宋体" w:eastAsia="宋体" w:cs="宋体"/>
          <w:b/>
          <w:bCs/>
          <w:kern w:val="0"/>
          <w:sz w:val="24"/>
          <w:szCs w:val="24"/>
          <w:lang w:val="zh-TW" w:eastAsia="zh-CN"/>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lang w:val="zh-TW" w:eastAsia="zh-CN"/>
        </w:rPr>
        <w:t>）</w:t>
      </w:r>
      <w:r>
        <w:rPr>
          <w:rFonts w:ascii="宋体" w:hAnsi="宋体" w:eastAsia="宋体" w:cs="宋体"/>
          <w:b/>
          <w:bCs/>
          <w:kern w:val="0"/>
          <w:sz w:val="24"/>
          <w:szCs w:val="24"/>
          <w:lang w:val="zh-TW" w:eastAsia="zh-TW"/>
        </w:rPr>
        <w:t>配置要求（每套）：</w:t>
      </w:r>
    </w:p>
    <w:p w14:paraId="674A0F57">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1. </w:t>
      </w:r>
      <w:r>
        <w:rPr>
          <w:rFonts w:hint="eastAsia" w:ascii="宋体" w:hAnsi="宋体" w:eastAsia="宋体" w:cs="宋体"/>
          <w:lang w:val="zh-CN"/>
        </w:rPr>
        <w:t>设备主机（带触摸屏）</w:t>
      </w:r>
      <w:r>
        <w:rPr>
          <w:rFonts w:hint="eastAsia" w:ascii="宋体" w:hAnsi="宋体" w:eastAsia="宋体" w:cs="宋体"/>
          <w:lang w:val="en-US" w:eastAsia="zh-CN"/>
        </w:rPr>
        <w:t xml:space="preserve">    </w:t>
      </w:r>
      <w:r>
        <w:rPr>
          <w:rFonts w:hint="eastAsia" w:ascii="宋体" w:hAnsi="宋体" w:eastAsia="宋体" w:cs="宋体"/>
        </w:rPr>
        <w:t>1台</w:t>
      </w:r>
    </w:p>
    <w:p w14:paraId="68F9DE5D">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2. </w:t>
      </w:r>
      <w:r>
        <w:rPr>
          <w:rFonts w:hint="eastAsia" w:ascii="宋体" w:hAnsi="宋体" w:eastAsia="宋体" w:cs="宋体"/>
          <w:lang w:val="zh-CN"/>
        </w:rPr>
        <w:t>可充电锂电池（内置）</w:t>
      </w:r>
      <w:r>
        <w:rPr>
          <w:rFonts w:hint="eastAsia" w:ascii="宋体" w:hAnsi="宋体" w:eastAsia="宋体" w:cs="宋体"/>
          <w:lang w:val="en-US" w:eastAsia="zh-CN"/>
        </w:rPr>
        <w:t xml:space="preserve">    </w:t>
      </w:r>
      <w:r>
        <w:rPr>
          <w:rFonts w:hint="eastAsia" w:ascii="宋体" w:hAnsi="宋体" w:eastAsia="宋体" w:cs="宋体"/>
        </w:rPr>
        <w:t>1</w:t>
      </w:r>
      <w:r>
        <w:rPr>
          <w:rFonts w:hint="eastAsia" w:ascii="宋体" w:hAnsi="宋体" w:eastAsia="宋体" w:cs="宋体"/>
          <w:lang w:val="zh-CN"/>
        </w:rPr>
        <w:t>组</w:t>
      </w:r>
    </w:p>
    <w:p w14:paraId="381E6ABB">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3. CW多普勒探头            2支</w:t>
      </w:r>
    </w:p>
    <w:p w14:paraId="0D40E0B1">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4. 电源线                 </w:t>
      </w:r>
      <w:r>
        <w:rPr>
          <w:rFonts w:hint="eastAsia" w:ascii="宋体" w:hAnsi="宋体" w:eastAsia="宋体" w:cs="宋体"/>
          <w:lang w:val="en-US" w:eastAsia="zh-CN"/>
        </w:rPr>
        <w:t xml:space="preserve"> </w:t>
      </w:r>
      <w:r>
        <w:rPr>
          <w:rFonts w:hint="eastAsia" w:ascii="宋体" w:hAnsi="宋体" w:eastAsia="宋体" w:cs="宋体"/>
        </w:rPr>
        <w:t xml:space="preserve"> 1根</w:t>
      </w:r>
    </w:p>
    <w:p w14:paraId="5E602D60">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5. TF卡（内置）         </w:t>
      </w:r>
      <w:r>
        <w:rPr>
          <w:rFonts w:hint="eastAsia" w:ascii="宋体" w:hAnsi="宋体" w:eastAsia="宋体" w:cs="宋体"/>
          <w:lang w:val="en-US" w:eastAsia="zh-CN"/>
        </w:rPr>
        <w:t xml:space="preserve"> </w:t>
      </w:r>
      <w:r>
        <w:rPr>
          <w:rFonts w:hint="eastAsia" w:ascii="宋体" w:hAnsi="宋体" w:eastAsia="宋体" w:cs="宋体"/>
        </w:rPr>
        <w:t xml:space="preserve">  1</w:t>
      </w:r>
      <w:r>
        <w:rPr>
          <w:rFonts w:hint="eastAsia" w:ascii="宋体" w:hAnsi="宋体" w:eastAsia="宋体" w:cs="宋体"/>
          <w:lang w:val="zh-CN"/>
        </w:rPr>
        <w:t>张</w:t>
      </w:r>
    </w:p>
    <w:p w14:paraId="5B4A7DA0">
      <w:pPr>
        <w:pStyle w:val="14"/>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wordWrap/>
        <w:overflowPunct/>
        <w:topLinePunct w:val="0"/>
        <w:bidi w:val="0"/>
        <w:adjustRightInd/>
        <w:snapToGrid/>
        <w:spacing w:before="0" w:line="360" w:lineRule="auto"/>
        <w:textAlignment w:val="auto"/>
        <w:rPr>
          <w:rFonts w:ascii="宋体" w:hAnsi="宋体" w:eastAsia="宋体" w:cs="宋体"/>
          <w:u w:color="000000"/>
        </w:rPr>
      </w:pPr>
      <w:r>
        <w:rPr>
          <w:rFonts w:hint="eastAsia" w:ascii="宋体" w:hAnsi="宋体" w:eastAsia="宋体" w:cs="宋体"/>
          <w:lang w:val="en-US" w:eastAsia="zh-CN"/>
        </w:rPr>
        <w:t>6</w:t>
      </w:r>
      <w:r>
        <w:rPr>
          <w:rFonts w:hint="eastAsia" w:ascii="宋体" w:hAnsi="宋体" w:eastAsia="宋体" w:cs="宋体"/>
        </w:rPr>
        <w:t>. 快速操作参考卡           1</w:t>
      </w:r>
      <w:r>
        <w:rPr>
          <w:rFonts w:hint="eastAsia" w:ascii="宋体" w:hAnsi="宋体" w:eastAsia="宋体" w:cs="宋体"/>
          <w:lang w:val="ja-JP" w:eastAsia="ja-JP"/>
        </w:rPr>
        <w:t>套</w:t>
      </w:r>
    </w:p>
    <w:p w14:paraId="6C8152AF">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cs="宋体"/>
          <w:b/>
          <w:bCs/>
          <w:i w:val="0"/>
          <w:iCs w:val="0"/>
          <w:color w:val="auto"/>
          <w:sz w:val="24"/>
          <w:szCs w:val="24"/>
          <w:highlight w:val="none"/>
          <w:lang w:val="en-US" w:eastAsia="zh-CN"/>
        </w:rPr>
      </w:pPr>
    </w:p>
    <w:p w14:paraId="41E7A8D1">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w:t>
      </w:r>
      <w:r>
        <w:rPr>
          <w:rFonts w:hint="default" w:cs="宋体"/>
          <w:b/>
          <w:bCs/>
          <w:i w:val="0"/>
          <w:iCs w:val="0"/>
          <w:color w:val="auto"/>
          <w:sz w:val="24"/>
          <w:szCs w:val="24"/>
          <w:highlight w:val="none"/>
          <w:lang w:val="en-US" w:eastAsia="zh-CN"/>
        </w:rPr>
        <w:t>9-4</w:t>
      </w:r>
      <w:r>
        <w:rPr>
          <w:rFonts w:hint="eastAsia" w:cs="宋体"/>
          <w:b/>
          <w:bCs/>
          <w:i w:val="0"/>
          <w:iCs w:val="0"/>
          <w:color w:val="auto"/>
          <w:sz w:val="24"/>
          <w:szCs w:val="24"/>
          <w:highlight w:val="none"/>
          <w:lang w:val="en-US" w:eastAsia="zh-CN"/>
        </w:rPr>
        <w:t>：</w:t>
      </w:r>
      <w:r>
        <w:rPr>
          <w:rFonts w:hint="default" w:cs="宋体"/>
          <w:b/>
          <w:bCs/>
          <w:i w:val="0"/>
          <w:iCs w:val="0"/>
          <w:color w:val="auto"/>
          <w:sz w:val="24"/>
          <w:szCs w:val="24"/>
          <w:highlight w:val="none"/>
          <w:lang w:val="en-US" w:eastAsia="zh-CN"/>
        </w:rPr>
        <w:t>医用电动病床</w:t>
      </w:r>
    </w:p>
    <w:p w14:paraId="301E4A45">
      <w:pPr>
        <w:pStyle w:val="12"/>
        <w:keepNext w:val="0"/>
        <w:keepLines w:val="0"/>
        <w:pageBreakBefore w:val="0"/>
        <w:widowControl w:val="0"/>
        <w:kinsoku/>
        <w:wordWrap/>
        <w:overflowPunct/>
        <w:topLinePunct w:val="0"/>
        <w:autoSpaceDE w:val="0"/>
        <w:autoSpaceDN w:val="0"/>
        <w:bidi w:val="0"/>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（1）用途：用于重症监护室和病房通过操作按钮和遥控器调节病床不同的体位，以满足患者治疗时的不同需求。</w:t>
      </w:r>
    </w:p>
    <w:p w14:paraId="73096B2F">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51930EB8">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FF0000"/>
          <w:sz w:val="24"/>
          <w:szCs w:val="24"/>
        </w:rPr>
      </w:pPr>
      <w:r>
        <w:rPr>
          <w:rFonts w:hint="eastAsia" w:ascii="宋体" w:hAnsi="宋体" w:eastAsia="宋体" w:cs="宋体"/>
          <w:sz w:val="24"/>
          <w:szCs w:val="24"/>
        </w:rPr>
        <w:t>1.规格：床板长≥2000mm，使用延长床架时≥2310mm；床板宽≤860mm，高低升降范围430～770mm。</w:t>
      </w:r>
    </w:p>
    <w:p w14:paraId="6B3E5B18">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sz w:val="24"/>
          <w:szCs w:val="24"/>
        </w:rPr>
        <w:t>▲2.功能：体位调</w:t>
      </w:r>
      <w:r>
        <w:rPr>
          <w:rFonts w:hint="eastAsia" w:ascii="宋体" w:hAnsi="宋体" w:eastAsia="宋体" w:cs="宋体"/>
          <w:color w:val="auto"/>
          <w:sz w:val="24"/>
          <w:szCs w:val="24"/>
        </w:rPr>
        <w:t>节功能背部升降0-70°，膝部升降0-25°，高低升降高低升降范围430～770mm，整体倾斜0-12°，一键式心脏椅位，一键复位，电动CPR功能。（提供检测报告）</w:t>
      </w:r>
    </w:p>
    <w:p w14:paraId="63A8B496">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床板：采用冷轧钢板一次冲压成型，床面板带有透气孔；金属表面经过多道工序处理，采用电泳+粉末双重喷涂方式，内外防锈，防刮伤能力和耐药性强。粉体采用优质原料，涂膜厚度≥78μm、抗酸碱、耐腐蚀、耐退色内外防锈，能延长病床的使用寿命。</w:t>
      </w:r>
    </w:p>
    <w:p w14:paraId="2342A10E">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4.头尾板：采用聚乙烯(PE)树脂材料一体吹塑成型，具有锁定装置，在紧急时能方便拆卸抢救、特殊护理及安全搬运患者。头尾板均有把握手柄，分别设计≥2处推行防滑坡度设计，便于推行。</w:t>
      </w:r>
      <w:r>
        <w:rPr>
          <w:rFonts w:hint="eastAsia" w:ascii="宋体" w:hAnsi="宋体" w:eastAsia="宋体" w:cs="宋体"/>
          <w:bCs/>
          <w:color w:val="auto"/>
          <w:sz w:val="24"/>
          <w:szCs w:val="24"/>
        </w:rPr>
        <w:t>床头尾板上有模压成型的原材料（HDPE）标识，原材料可以证明为环保材料。床尾板设置安全指示标签，最大限度防止医疗安全事故的发生。（提供高密度聚乙烯（HDPE）原材料检测报告，模压成型的原材料（HDPE）标识，提供头尾板实物照片）</w:t>
      </w:r>
    </w:p>
    <w:p w14:paraId="2B668EBA">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5.护栏：四片式分体式升降护栏，护栏在受由内向外压力时无法打开，需受外向内压力方可打开；前后护栏均设置角度显示器，前侧护栏上设置蓄电池电量指示灯和最低位显示灯。</w:t>
      </w:r>
    </w:p>
    <w:p w14:paraId="36298B6E">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6.控制器：全床≥4个操作面板，具备锁定功能，可以锁定医护人员控制器及患者控制器，避免误操作。</w:t>
      </w:r>
    </w:p>
    <w:p w14:paraId="4CF8BB15">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7.床板两侧，各设置手动CPR装置1套，引流袋及附属挂钩2个。</w:t>
      </w:r>
    </w:p>
    <w:p w14:paraId="7CD977B3">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8.床板上方两侧，共设置4组束缚装置，用于捆绑特殊病患。</w:t>
      </w:r>
    </w:p>
    <w:p w14:paraId="2F31CEE3">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kern w:val="0"/>
          <w:sz w:val="24"/>
          <w:szCs w:val="24"/>
        </w:rPr>
        <w:t>配X光背板，实现抢救、拍片和护理都在一张床上完成。</w:t>
      </w:r>
    </w:p>
    <w:p w14:paraId="76DED2F3">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▲10.直径≥125mm脚轮，具有锁定、自由、定向三段式跷跷板中央控制锁定装置；防腐蚀，耐酸性佳，静音，防缠绕。</w:t>
      </w:r>
      <w:r>
        <w:rPr>
          <w:rFonts w:hint="eastAsia" w:ascii="宋体" w:hAnsi="宋体" w:eastAsia="宋体" w:cs="宋体"/>
          <w:bCs/>
          <w:color w:val="auto"/>
          <w:sz w:val="24"/>
          <w:szCs w:val="24"/>
        </w:rPr>
        <w:t>床尾侧设置刹车踏板≥2个，踏板上有操作标识。刹车踏板平板式设计，外侧软胶包覆，踩踏平稳舒适，不伤鞋，内衬为金属材质，质量稳定可靠。（提供刹车踏板图片、脚轮图片证明）</w:t>
      </w:r>
    </w:p>
    <w:p w14:paraId="0335F1FD">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11.电机：采用专业医用电机系统，4个电机控制体位升降功能。（提供有效检测报告扫描件，对应参数在检测报告中标注）</w:t>
      </w:r>
    </w:p>
    <w:p w14:paraId="782084BC">
      <w:pPr>
        <w:keepNext w:val="0"/>
        <w:keepLines w:val="0"/>
        <w:pageBreakBefore w:val="0"/>
        <w:widowControl w:val="0"/>
        <w:kinsoku/>
        <w:wordWrap/>
        <w:overflowPunct/>
        <w:topLinePunct w:val="0"/>
        <w:autoSpaceDE w:val="0"/>
        <w:autoSpaceDN w:val="0"/>
        <w:bidi w:val="0"/>
        <w:snapToGrid/>
        <w:spacing w:line="360" w:lineRule="auto"/>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12.设有一键紧急停止开关。</w:t>
      </w:r>
    </w:p>
    <w:p w14:paraId="646E30A8">
      <w:pPr>
        <w:pStyle w:val="15"/>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.褥疮气垫：</w:t>
      </w:r>
    </w:p>
    <w:p w14:paraId="2494514A">
      <w:pPr>
        <w:pStyle w:val="15"/>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rPr>
        <w:t>尺寸：1960x850x160mm±5mm（含≥30mm海绵底垫，防触底）</w:t>
      </w:r>
    </w:p>
    <w:p w14:paraId="3E8D27C4">
      <w:pPr>
        <w:pStyle w:val="15"/>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rPr>
        <w:t>床罩材质：双面弹性PU床罩，高弹性高耐磨材质，有效减少摩擦力和剪切力，防水、阻燃（阻燃，符合BS71750,1,5标准）、抗菌。</w:t>
      </w:r>
    </w:p>
    <w:p w14:paraId="31D2018C">
      <w:pPr>
        <w:pStyle w:val="15"/>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bidi="ar-SA"/>
        </w:rPr>
        <w:t>（3）</w:t>
      </w:r>
      <w:r>
        <w:rPr>
          <w:rFonts w:hint="eastAsia" w:ascii="宋体" w:hAnsi="宋体" w:eastAsia="宋体" w:cs="宋体"/>
          <w:color w:val="auto"/>
        </w:rPr>
        <w:t>可根据患者体重调节≥10档压力值调整，40-200kg之间进行调节。</w:t>
      </w:r>
    </w:p>
    <w:p w14:paraId="6EA864E4">
      <w:pPr>
        <w:pStyle w:val="15"/>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bidi="ar-SA"/>
        </w:rPr>
        <w:t>（4）</w:t>
      </w:r>
      <w:r>
        <w:rPr>
          <w:rFonts w:hint="eastAsia" w:ascii="宋体" w:hAnsi="宋体" w:eastAsia="宋体" w:cs="宋体"/>
          <w:color w:val="auto"/>
        </w:rPr>
        <w:t>可选择的10档压力值：40,50,60,80,100,120,140,160,180,200。</w:t>
      </w:r>
    </w:p>
    <w:p w14:paraId="792B69E5">
      <w:pPr>
        <w:pStyle w:val="15"/>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bidi="ar-SA"/>
        </w:rPr>
        <w:t>（5）</w:t>
      </w:r>
      <w:r>
        <w:rPr>
          <w:rFonts w:hint="eastAsia" w:ascii="宋体" w:hAnsi="宋体" w:eastAsia="宋体" w:cs="宋体"/>
          <w:color w:val="auto"/>
        </w:rPr>
        <w:t>4、10分钟、15分钟、20分钟、25分钟四种波动周期模式可供选择。</w:t>
      </w:r>
    </w:p>
    <w:p w14:paraId="2F6FC5D0">
      <w:pPr>
        <w:pStyle w:val="15"/>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bidi="ar-SA"/>
        </w:rPr>
        <w:t>（6）</w:t>
      </w:r>
      <w:r>
        <w:rPr>
          <w:rFonts w:hint="eastAsia" w:ascii="宋体" w:hAnsi="宋体" w:eastAsia="宋体" w:cs="宋体"/>
          <w:color w:val="auto"/>
        </w:rPr>
        <w:t>CPR快速泄气功能， ≤20秒快速排出床垫胸部位置空气，可做紧急救助。</w:t>
      </w:r>
    </w:p>
    <w:p w14:paraId="40D55B20">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（3）配置要求（每套）：</w:t>
      </w:r>
    </w:p>
    <w:p w14:paraId="3CE70E11">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1.冷轧钢喷涂床架   1台；</w:t>
      </w:r>
    </w:p>
    <w:p w14:paraId="2F501740">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 xml:space="preserve">2.分体式升降护栏 </w:t>
      </w:r>
      <w:r>
        <w:rPr>
          <w:rFonts w:hint="eastAsia" w:cs="宋体"/>
          <w:sz w:val="24"/>
          <w:szCs w:val="24"/>
          <w:lang w:val="en-US" w:eastAsia="zh-CN"/>
        </w:rPr>
        <w:t xml:space="preserve">  </w:t>
      </w:r>
      <w:r>
        <w:rPr>
          <w:rFonts w:hint="eastAsia" w:ascii="宋体" w:hAnsi="宋体" w:eastAsia="宋体" w:cs="宋体"/>
          <w:sz w:val="24"/>
          <w:szCs w:val="24"/>
        </w:rPr>
        <w:t>4片</w:t>
      </w:r>
      <w:r>
        <w:rPr>
          <w:rFonts w:hint="eastAsia" w:cs="宋体"/>
          <w:sz w:val="24"/>
          <w:szCs w:val="24"/>
          <w:lang w:eastAsia="zh-CN"/>
        </w:rPr>
        <w:t>；</w:t>
      </w:r>
      <w:r>
        <w:rPr>
          <w:rFonts w:hint="eastAsia" w:ascii="宋体" w:hAnsi="宋体" w:eastAsia="宋体" w:cs="宋体"/>
          <w:sz w:val="24"/>
          <w:szCs w:val="24"/>
        </w:rPr>
        <w:t xml:space="preserve">                                  </w:t>
      </w:r>
    </w:p>
    <w:p w14:paraId="4AAE0A18">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3.树脂头尾板（吹塑成型、可拆卸） 1套；</w:t>
      </w:r>
    </w:p>
    <w:p w14:paraId="42163C03">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4.专业医用电机  4只；</w:t>
      </w:r>
    </w:p>
    <w:p w14:paraId="4AD0E264">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5.电动及手动CPR装置 1套；</w:t>
      </w:r>
    </w:p>
    <w:p w14:paraId="1C501E58">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6.护士操控面板、患者操控面板  1套；</w:t>
      </w:r>
    </w:p>
    <w:p w14:paraId="5761877C">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7.医用脚轮  4只；</w:t>
      </w:r>
    </w:p>
    <w:p w14:paraId="10B5D5FE">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8.中控刹车系统   1套 ；</w:t>
      </w:r>
    </w:p>
    <w:p w14:paraId="5AF66BAB">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9.床垫止滑器   2个；</w:t>
      </w:r>
    </w:p>
    <w:p w14:paraId="73782933">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10.床侧引流袋挂架  4个；</w:t>
      </w:r>
    </w:p>
    <w:p w14:paraId="0B28C454">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11.标准输液架插孔4个；</w:t>
      </w:r>
    </w:p>
    <w:p w14:paraId="1760BBC4">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12.具备蓄电池</w:t>
      </w:r>
    </w:p>
    <w:p w14:paraId="5EDE9D0A">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 xml:space="preserve">13.具备延长床架  </w:t>
      </w:r>
    </w:p>
    <w:p w14:paraId="1D86E7A0">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14.具备透X光背板</w:t>
      </w:r>
    </w:p>
    <w:p w14:paraId="010B23B1">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15.褥疮气垫     1套；</w:t>
      </w:r>
    </w:p>
    <w:p w14:paraId="3839EA9B">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16.输液杆  1根；</w:t>
      </w:r>
    </w:p>
    <w:p w14:paraId="505FC628">
      <w:pPr>
        <w:keepNext w:val="0"/>
        <w:keepLines w:val="0"/>
        <w:pageBreakBefore w:val="0"/>
        <w:widowControl w:val="0"/>
        <w:kinsoku/>
        <w:wordWrap/>
        <w:overflowPunct/>
        <w:topLinePunct w:val="0"/>
        <w:autoSpaceDE w:val="0"/>
        <w:autoSpaceDN w:val="0"/>
        <w:bidi w:val="0"/>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17.移动式床边桌  1台；</w:t>
      </w:r>
    </w:p>
    <w:p w14:paraId="777DDB1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18.全钢制床头柜   1台；</w:t>
      </w:r>
    </w:p>
    <w:p w14:paraId="241B3BCB">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sz w:val="24"/>
          <w:szCs w:val="24"/>
        </w:rPr>
      </w:pPr>
    </w:p>
    <w:p w14:paraId="794AB99E">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b/>
          <w:bCs/>
          <w:sz w:val="32"/>
          <w:szCs w:val="32"/>
          <w:lang w:val="en-US" w:eastAsia="zh-CN"/>
        </w:rPr>
        <w:t>10包：</w:t>
      </w:r>
    </w:p>
    <w:p w14:paraId="69562860">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10-1</w:t>
      </w:r>
      <w:r>
        <w:rPr>
          <w:rFonts w:hint="eastAsia" w:ascii="宋体" w:hAnsi="宋体" w:eastAsia="宋体" w:cs="宋体"/>
          <w:b/>
          <w:bCs/>
          <w:sz w:val="24"/>
          <w:szCs w:val="24"/>
          <w:lang w:eastAsia="zh-CN"/>
        </w:rPr>
        <w:t>：</w:t>
      </w:r>
      <w:r>
        <w:rPr>
          <w:rFonts w:hint="eastAsia" w:ascii="宋体" w:hAnsi="宋体" w:eastAsia="宋体" w:cs="宋体"/>
          <w:b/>
          <w:bCs/>
          <w:sz w:val="24"/>
          <w:szCs w:val="24"/>
        </w:rPr>
        <w:t>超声喷砂牙周治疗仪</w:t>
      </w:r>
    </w:p>
    <w:p w14:paraId="2E1CF8E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（1）用途：与牙科喷砂粉配套使用，包含了超声系统和喷砂系统，用于牙周治疗，清除龈上、龈下的牙结石、牙菌斑，牙齿根管的清洁、荡洗，清除龈上、龈下的牙菌斑、色素。</w:t>
      </w:r>
    </w:p>
    <w:p w14:paraId="6256C2E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1AEE595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1.主机网电源输入：～220V 50Hz 3A                                                        2.无线脚踏电源适配器:输入：100-240V～ 50/60Hz 0.2A</w:t>
      </w:r>
      <w:r>
        <w:rPr>
          <w:rFonts w:hint="eastAsia" w:cs="宋体"/>
          <w:color w:val="000000"/>
          <w:kern w:val="0"/>
          <w:sz w:val="24"/>
          <w:szCs w:val="24"/>
          <w:lang w:eastAsia="zh-CN"/>
        </w:rPr>
        <w:t>，</w:t>
      </w:r>
      <w:r>
        <w:rPr>
          <w:rFonts w:hint="eastAsia" w:ascii="宋体" w:hAnsi="宋体" w:eastAsia="宋体" w:cs="宋体"/>
          <w:color w:val="000000"/>
          <w:kern w:val="0"/>
          <w:sz w:val="24"/>
          <w:szCs w:val="24"/>
        </w:rPr>
        <w:t xml:space="preserve">输出：5V-1A                                  </w:t>
      </w:r>
    </w:p>
    <w:p w14:paraId="6F8900F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3.可充电锂电池：≥750mAh                                                             4.输出的尖端主振动偏移(最大值):90μm,偏差：</w:t>
      </w:r>
      <w:r>
        <w:rPr>
          <w:rFonts w:hint="eastAsia" w:ascii="宋体" w:hAnsi="宋体" w:eastAsia="宋体" w:cs="宋体"/>
          <w:color w:val="auto"/>
          <w:kern w:val="0"/>
          <w:sz w:val="24"/>
          <w:szCs w:val="24"/>
          <w:highlight w:val="none"/>
        </w:rPr>
        <w:t>最大尖端主振动偏移</w:t>
      </w:r>
      <w:r>
        <w:rPr>
          <w:rFonts w:ascii="宋体" w:hAnsi="宋体" w:eastAsia="宋体" w:cs="宋体"/>
          <w:color w:val="auto"/>
          <w:kern w:val="0"/>
          <w:sz w:val="24"/>
          <w:szCs w:val="24"/>
          <w:highlight w:val="none"/>
        </w:rPr>
        <w:t>45-135</w:t>
      </w:r>
      <w:r>
        <w:rPr>
          <w:rFonts w:hint="eastAsia" w:ascii="宋体" w:hAnsi="宋体" w:eastAsia="宋体" w:cs="宋体"/>
          <w:color w:val="auto"/>
          <w:kern w:val="0"/>
          <w:sz w:val="24"/>
          <w:szCs w:val="24"/>
          <w:highlight w:val="none"/>
        </w:rPr>
        <w:t xml:space="preserve">μm；  </w:t>
      </w:r>
      <w:r>
        <w:rPr>
          <w:rFonts w:hint="eastAsia" w:ascii="宋体" w:hAnsi="宋体" w:eastAsia="宋体" w:cs="宋体"/>
          <w:color w:val="000000"/>
          <w:kern w:val="0"/>
          <w:sz w:val="24"/>
          <w:szCs w:val="24"/>
        </w:rPr>
        <w:t xml:space="preserve">                                                     </w:t>
      </w:r>
    </w:p>
    <w:p w14:paraId="6034726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5.输出的尖端振动频率：30±5KHz</w:t>
      </w:r>
    </w:p>
    <w:p w14:paraId="6DF598C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6.输出的半偏移力(最大值):10N，偏差：</w:t>
      </w:r>
      <w:r>
        <w:rPr>
          <w:rFonts w:hint="eastAsia" w:ascii="宋体" w:hAnsi="宋体" w:eastAsia="宋体" w:cs="宋体"/>
          <w:color w:val="auto"/>
          <w:kern w:val="0"/>
          <w:sz w:val="24"/>
          <w:szCs w:val="24"/>
          <w:highlight w:val="none"/>
        </w:rPr>
        <w:t>最大半偏移力5</w:t>
      </w: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N；</w:t>
      </w:r>
    </w:p>
    <w:p w14:paraId="3352F5C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7.尖端输出功率：3W～20W</w:t>
      </w:r>
    </w:p>
    <w:p w14:paraId="40AABA6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9.进水压力：1bar～5bar(0.1MPa～0.5MPa)</w:t>
      </w:r>
    </w:p>
    <w:p w14:paraId="245F537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10.进气压力：5.5bar～7.5bar(0.55MPa～0.75MPa)</w:t>
      </w:r>
    </w:p>
    <w:p w14:paraId="28DCF8D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11.主机重量：≤3kg</w:t>
      </w:r>
    </w:p>
    <w:p w14:paraId="4C37BCE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功能参数：</w:t>
      </w:r>
    </w:p>
    <w:p w14:paraId="60A38D9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1.集龈上、龈下喷砂洁治，舒适洁牙，牙周治疗，根管治疗功能于一体。</w:t>
      </w:r>
    </w:p>
    <w:p w14:paraId="4C86E6D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2.根据所选用工作手柄自动切换工作模式。                                                                3.前面板采用触控液晶屏，具备功能选择、工作状态指示。</w:t>
      </w:r>
    </w:p>
    <w:p w14:paraId="18698BA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4.工作尖椭圆形振动轨迹，治疗、抛光一起完成，工作尖振幅小，实现无痛治疗。</w:t>
      </w:r>
    </w:p>
    <w:p w14:paraId="5A7AF76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▲5.双水路切换，可实现自动供水，也可使用外接水路供水。具备不同供水水路提示功能。</w:t>
      </w:r>
    </w:p>
    <w:p w14:paraId="66B3306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.钛合金工作尖。</w:t>
      </w:r>
    </w:p>
    <w:p w14:paraId="2AEEE9B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 xml:space="preserve">.自动供水模式下可以使用双氧水、次氯酸钠、洗必泰等专用药液。                       </w:t>
      </w:r>
    </w:p>
    <w:p w14:paraId="1F8925C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 xml:space="preserve">.水路加热功能，可实现喷砂洁治下，加热水路。                          </w:t>
      </w:r>
    </w:p>
    <w:p w14:paraId="0890A75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 xml:space="preserve">.不少于四档温度调节。                                                                 </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 xml:space="preserve">.采用全自动频率跟踪系统，自动搜索最佳工作状态，机器性能更稳定。                                 </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.喷砂手柄采用三段式设计，装卸简单，便于清洁和维护。</w:t>
      </w:r>
    </w:p>
    <w:p w14:paraId="664B255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.超声手柄和喷砂手柄可自由拔插，能在134℃高温和0.22MPa高压环境中进行灭菌处理。</w:t>
      </w:r>
    </w:p>
    <w:p w14:paraId="1BB103C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.喷砂手柄尾线可拆卸，便于清洁疏通和维护。                                                       ▲</w:t>
      </w: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.超声手柄尾线接口和喷砂手柄尾线接口带有防滑纹，便于操作。                                        ▲</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.全透明漏斗形粉罐，粉罐可360°旋转，能够实时观察砂粉流动情况。                                    ▲</w:t>
      </w:r>
      <w:r>
        <w:rPr>
          <w:rFonts w:hint="eastAsia" w:ascii="宋体" w:hAnsi="宋体" w:eastAsia="宋体" w:cs="宋体"/>
          <w:color w:val="000000"/>
          <w:kern w:val="0"/>
          <w:sz w:val="24"/>
          <w:szCs w:val="24"/>
          <w:lang w:val="en-US" w:eastAsia="zh-CN"/>
        </w:rPr>
        <w:t>16</w:t>
      </w:r>
      <w:r>
        <w:rPr>
          <w:rFonts w:hint="eastAsia" w:ascii="宋体" w:hAnsi="宋体" w:eastAsia="宋体" w:cs="宋体"/>
          <w:color w:val="000000"/>
          <w:kern w:val="0"/>
          <w:sz w:val="24"/>
          <w:szCs w:val="24"/>
        </w:rPr>
        <w:t>.龈上、龈下独立喷砂粉罐，清晰显示砂粉刻度。                                                        ▲</w:t>
      </w:r>
      <w:r>
        <w:rPr>
          <w:rFonts w:hint="eastAsia" w:ascii="宋体" w:hAnsi="宋体" w:eastAsia="宋体" w:cs="宋体"/>
          <w:color w:val="000000"/>
          <w:kern w:val="0"/>
          <w:sz w:val="24"/>
          <w:szCs w:val="24"/>
          <w:lang w:val="en-US" w:eastAsia="zh-CN"/>
        </w:rPr>
        <w:t>17</w:t>
      </w:r>
      <w:r>
        <w:rPr>
          <w:rFonts w:hint="eastAsia" w:ascii="宋体" w:hAnsi="宋体" w:eastAsia="宋体" w:cs="宋体"/>
          <w:color w:val="000000"/>
          <w:kern w:val="0"/>
          <w:sz w:val="24"/>
          <w:szCs w:val="24"/>
        </w:rPr>
        <w:t>.龈下喷嘴四孔设计，三孔出砂一孔出水，可实现360°旋转。                                             。</w:t>
      </w:r>
    </w:p>
    <w:p w14:paraId="0619017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rPr>
        <w:t>.内置变压器，内部水电分离。</w:t>
      </w:r>
    </w:p>
    <w:p w14:paraId="66FEB97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19</w:t>
      </w:r>
      <w:r>
        <w:rPr>
          <w:rFonts w:hint="eastAsia" w:ascii="宋体" w:hAnsi="宋体" w:eastAsia="宋体" w:cs="宋体"/>
          <w:color w:val="000000"/>
          <w:kern w:val="0"/>
          <w:sz w:val="24"/>
          <w:szCs w:val="24"/>
        </w:rPr>
        <w:t xml:space="preserve">.拥有清洁模式。                                                                                   </w:t>
      </w:r>
    </w:p>
    <w:p w14:paraId="3939A08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xml:space="preserve">.蓝牙无线多功能脚踏，至少具备标准模式、无水模式、清洗模式、增强模式。                                                                                         </w:t>
      </w:r>
    </w:p>
    <w:p w14:paraId="1CCED5F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（3）配置要求（每套）：</w:t>
      </w:r>
    </w:p>
    <w:p w14:paraId="0991902A">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主机1台、</w:t>
      </w:r>
    </w:p>
    <w:p w14:paraId="0E9E28CB">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无线脚踏开关1个、</w:t>
      </w:r>
    </w:p>
    <w:p w14:paraId="78FFDC9F">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有线脚踏开关1个、</w:t>
      </w:r>
    </w:p>
    <w:p w14:paraId="43E70EE8">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rPr>
        <w:t>超声手柄 1支、</w:t>
      </w:r>
    </w:p>
    <w:p w14:paraId="7BBB165D">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rPr>
        <w:t>工作尖</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1支、</w:t>
      </w:r>
    </w:p>
    <w:p w14:paraId="653A3A83">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6.</w:t>
      </w:r>
      <w:r>
        <w:rPr>
          <w:rFonts w:hint="eastAsia" w:ascii="宋体" w:hAnsi="宋体" w:eastAsia="宋体" w:cs="宋体"/>
          <w:color w:val="000000"/>
          <w:kern w:val="0"/>
          <w:sz w:val="24"/>
          <w:szCs w:val="24"/>
        </w:rPr>
        <w:t>限力扳手1个、</w:t>
      </w:r>
    </w:p>
    <w:p w14:paraId="7743738F">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7.</w:t>
      </w:r>
      <w:r>
        <w:rPr>
          <w:rFonts w:hint="eastAsia" w:ascii="宋体" w:hAnsi="宋体" w:eastAsia="宋体" w:cs="宋体"/>
          <w:color w:val="000000"/>
          <w:kern w:val="0"/>
          <w:sz w:val="24"/>
          <w:szCs w:val="24"/>
        </w:rPr>
        <w:t>喷砂手柄1支、</w:t>
      </w:r>
    </w:p>
    <w:p w14:paraId="32D3C249">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8.</w:t>
      </w:r>
      <w:r>
        <w:rPr>
          <w:rFonts w:hint="eastAsia" w:ascii="宋体" w:hAnsi="宋体" w:eastAsia="宋体" w:cs="宋体"/>
          <w:color w:val="000000"/>
          <w:kern w:val="0"/>
          <w:sz w:val="24"/>
          <w:szCs w:val="24"/>
        </w:rPr>
        <w:t>喷砂手柄1支、</w:t>
      </w:r>
    </w:p>
    <w:p w14:paraId="3050EF32">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9.</w:t>
      </w:r>
      <w:r>
        <w:rPr>
          <w:rFonts w:hint="eastAsia" w:ascii="宋体" w:hAnsi="宋体" w:eastAsia="宋体" w:cs="宋体"/>
          <w:color w:val="000000"/>
          <w:kern w:val="0"/>
          <w:sz w:val="24"/>
          <w:szCs w:val="24"/>
        </w:rPr>
        <w:t>粉罐2个、</w:t>
      </w:r>
    </w:p>
    <w:p w14:paraId="127E4F4B">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rPr>
        <w:t>水瓶600ml 1个、</w:t>
      </w:r>
    </w:p>
    <w:p w14:paraId="2FD792E4">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11.</w:t>
      </w:r>
      <w:r>
        <w:rPr>
          <w:rFonts w:hint="eastAsia" w:ascii="宋体" w:hAnsi="宋体" w:eastAsia="宋体" w:cs="宋体"/>
          <w:color w:val="000000"/>
          <w:kern w:val="0"/>
          <w:sz w:val="24"/>
          <w:szCs w:val="24"/>
        </w:rPr>
        <w:t>水瓶1400ml 1个、</w:t>
      </w:r>
    </w:p>
    <w:p w14:paraId="40AFF790">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12.</w:t>
      </w:r>
      <w:r>
        <w:rPr>
          <w:rFonts w:hint="eastAsia" w:ascii="宋体" w:hAnsi="宋体" w:eastAsia="宋体" w:cs="宋体"/>
          <w:color w:val="000000"/>
          <w:kern w:val="0"/>
          <w:sz w:val="24"/>
          <w:szCs w:val="24"/>
        </w:rPr>
        <w:t>牙科喷砂粉2瓶、</w:t>
      </w:r>
    </w:p>
    <w:p w14:paraId="20439DA2">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13.</w:t>
      </w:r>
      <w:r>
        <w:rPr>
          <w:rFonts w:hint="eastAsia" w:ascii="宋体" w:hAnsi="宋体" w:eastAsia="宋体" w:cs="宋体"/>
          <w:color w:val="000000"/>
          <w:kern w:val="0"/>
          <w:sz w:val="24"/>
          <w:szCs w:val="24"/>
        </w:rPr>
        <w:t>牙周消毒盒2个、</w:t>
      </w:r>
    </w:p>
    <w:p w14:paraId="617CEC17">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14.</w:t>
      </w:r>
      <w:r>
        <w:rPr>
          <w:rFonts w:hint="eastAsia" w:ascii="宋体" w:hAnsi="宋体" w:eastAsia="宋体" w:cs="宋体"/>
          <w:color w:val="000000"/>
          <w:kern w:val="0"/>
          <w:sz w:val="24"/>
          <w:szCs w:val="24"/>
        </w:rPr>
        <w:t>喷砂消毒盒1个、</w:t>
      </w:r>
    </w:p>
    <w:p w14:paraId="7B96371E">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15.</w:t>
      </w:r>
      <w:r>
        <w:rPr>
          <w:rFonts w:hint="eastAsia" w:ascii="宋体" w:hAnsi="宋体" w:eastAsia="宋体" w:cs="宋体"/>
          <w:color w:val="000000"/>
          <w:kern w:val="0"/>
          <w:sz w:val="24"/>
          <w:szCs w:val="24"/>
        </w:rPr>
        <w:t>编织管1根、</w:t>
      </w:r>
    </w:p>
    <w:p w14:paraId="5D70ADDC">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16.</w:t>
      </w:r>
      <w:r>
        <w:rPr>
          <w:rFonts w:hint="eastAsia" w:ascii="宋体" w:hAnsi="宋体" w:eastAsia="宋体" w:cs="宋体"/>
          <w:color w:val="000000"/>
          <w:kern w:val="0"/>
          <w:sz w:val="24"/>
          <w:szCs w:val="24"/>
        </w:rPr>
        <w:t>通针2个、</w:t>
      </w:r>
    </w:p>
    <w:p w14:paraId="44A17A22">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17.</w:t>
      </w:r>
      <w:r>
        <w:rPr>
          <w:rFonts w:hint="eastAsia" w:ascii="宋体" w:hAnsi="宋体" w:eastAsia="宋体" w:cs="宋体"/>
          <w:color w:val="000000"/>
          <w:kern w:val="0"/>
          <w:sz w:val="24"/>
          <w:szCs w:val="24"/>
        </w:rPr>
        <w:t>过滤器2个、</w:t>
      </w:r>
    </w:p>
    <w:p w14:paraId="23A905BA">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18.</w:t>
      </w:r>
      <w:r>
        <w:rPr>
          <w:rFonts w:hint="eastAsia" w:ascii="宋体" w:hAnsi="宋体" w:eastAsia="宋体" w:cs="宋体"/>
          <w:color w:val="000000"/>
          <w:kern w:val="0"/>
          <w:sz w:val="24"/>
          <w:szCs w:val="24"/>
        </w:rPr>
        <w:t>O型圈30个、</w:t>
      </w:r>
    </w:p>
    <w:p w14:paraId="37768597">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19.</w:t>
      </w:r>
      <w:r>
        <w:rPr>
          <w:rFonts w:hint="eastAsia" w:ascii="宋体" w:hAnsi="宋体" w:eastAsia="宋体" w:cs="宋体"/>
          <w:color w:val="000000"/>
          <w:kern w:val="0"/>
          <w:sz w:val="24"/>
          <w:szCs w:val="24"/>
        </w:rPr>
        <w:t>橡胶套2个、</w:t>
      </w:r>
    </w:p>
    <w:p w14:paraId="64E5890F">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20.</w:t>
      </w:r>
      <w:r>
        <w:rPr>
          <w:rFonts w:hint="eastAsia" w:ascii="宋体" w:hAnsi="宋体" w:eastAsia="宋体" w:cs="宋体"/>
          <w:color w:val="000000"/>
          <w:kern w:val="0"/>
          <w:sz w:val="24"/>
          <w:szCs w:val="24"/>
        </w:rPr>
        <w:t>根管扳手2支、</w:t>
      </w:r>
    </w:p>
    <w:p w14:paraId="6C967A11">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21.</w:t>
      </w:r>
      <w:r>
        <w:rPr>
          <w:rFonts w:hint="eastAsia" w:ascii="宋体" w:hAnsi="宋体" w:eastAsia="宋体" w:cs="宋体"/>
          <w:color w:val="000000"/>
          <w:kern w:val="0"/>
          <w:sz w:val="24"/>
          <w:szCs w:val="24"/>
        </w:rPr>
        <w:t>喷嘴10个、</w:t>
      </w:r>
    </w:p>
    <w:p w14:paraId="46A3F7AC">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22.</w:t>
      </w:r>
      <w:r>
        <w:rPr>
          <w:rFonts w:hint="eastAsia" w:ascii="宋体" w:hAnsi="宋体" w:eastAsia="宋体" w:cs="宋体"/>
          <w:color w:val="000000"/>
          <w:kern w:val="0"/>
          <w:sz w:val="24"/>
          <w:szCs w:val="24"/>
        </w:rPr>
        <w:t>喷嘴扳手1个、</w:t>
      </w:r>
    </w:p>
    <w:p w14:paraId="046990BF">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23.</w:t>
      </w:r>
      <w:r>
        <w:rPr>
          <w:rFonts w:hint="eastAsia" w:ascii="宋体" w:hAnsi="宋体" w:eastAsia="宋体" w:cs="宋体"/>
          <w:color w:val="000000"/>
          <w:kern w:val="0"/>
          <w:sz w:val="24"/>
          <w:szCs w:val="24"/>
        </w:rPr>
        <w:t>三通2个、</w:t>
      </w:r>
    </w:p>
    <w:p w14:paraId="51F0976C">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24.</w:t>
      </w:r>
      <w:r>
        <w:rPr>
          <w:rFonts w:hint="eastAsia" w:ascii="宋体" w:hAnsi="宋体" w:eastAsia="宋体" w:cs="宋体"/>
          <w:color w:val="000000"/>
          <w:kern w:val="0"/>
          <w:sz w:val="24"/>
          <w:szCs w:val="24"/>
        </w:rPr>
        <w:t>公接头1个、</w:t>
      </w:r>
    </w:p>
    <w:p w14:paraId="688F0C52">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25.</w:t>
      </w:r>
      <w:r>
        <w:rPr>
          <w:rFonts w:hint="eastAsia" w:ascii="宋体" w:hAnsi="宋体" w:eastAsia="宋体" w:cs="宋体"/>
          <w:color w:val="000000"/>
          <w:kern w:val="0"/>
          <w:sz w:val="24"/>
          <w:szCs w:val="24"/>
        </w:rPr>
        <w:t>母接头2个、</w:t>
      </w:r>
    </w:p>
    <w:p w14:paraId="23FC3B79">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26.</w:t>
      </w:r>
      <w:r>
        <w:rPr>
          <w:rFonts w:hint="eastAsia" w:ascii="宋体" w:hAnsi="宋体" w:eastAsia="宋体" w:cs="宋体"/>
          <w:color w:val="000000"/>
          <w:kern w:val="0"/>
          <w:sz w:val="24"/>
          <w:szCs w:val="24"/>
        </w:rPr>
        <w:t>快速接头1个、</w:t>
      </w:r>
    </w:p>
    <w:p w14:paraId="750C5225">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27.</w:t>
      </w:r>
      <w:r>
        <w:rPr>
          <w:rFonts w:hint="eastAsia" w:ascii="宋体" w:hAnsi="宋体" w:eastAsia="宋体" w:cs="宋体"/>
          <w:color w:val="000000"/>
          <w:kern w:val="0"/>
          <w:sz w:val="24"/>
          <w:szCs w:val="24"/>
        </w:rPr>
        <w:t>PU 管（φ6)1个、</w:t>
      </w:r>
    </w:p>
    <w:p w14:paraId="40F43039">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bidi="ar-SA"/>
        </w:rPr>
        <w:t>28.</w:t>
      </w:r>
      <w:r>
        <w:rPr>
          <w:rFonts w:hint="eastAsia" w:ascii="宋体" w:hAnsi="宋体" w:eastAsia="宋体" w:cs="宋体"/>
          <w:color w:val="000000"/>
          <w:kern w:val="0"/>
          <w:sz w:val="24"/>
          <w:szCs w:val="24"/>
        </w:rPr>
        <w:t xml:space="preserve">PU 管（φ3.2xφ1.6x78mm）3个 </w:t>
      </w:r>
    </w:p>
    <w:p w14:paraId="726DB31A">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p>
    <w:p w14:paraId="7D6777B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10-2</w:t>
      </w:r>
      <w:r>
        <w:rPr>
          <w:rFonts w:hint="eastAsia" w:ascii="宋体" w:hAnsi="宋体" w:eastAsia="宋体" w:cs="宋体"/>
          <w:b/>
          <w:bCs/>
          <w:sz w:val="24"/>
          <w:szCs w:val="24"/>
          <w:lang w:eastAsia="zh-CN"/>
        </w:rPr>
        <w:t>：</w:t>
      </w:r>
      <w:r>
        <w:rPr>
          <w:rFonts w:hint="eastAsia" w:ascii="宋体" w:hAnsi="宋体" w:eastAsia="宋体" w:cs="宋体"/>
          <w:b/>
          <w:bCs/>
          <w:sz w:val="24"/>
          <w:szCs w:val="24"/>
        </w:rPr>
        <w:t>种植体稳固度检测仪</w:t>
      </w:r>
    </w:p>
    <w:p w14:paraId="69A38B8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（1）用途：主要适用于检测种植体和基台稳固度。为种植负载及修复提供参考依据 </w:t>
      </w:r>
    </w:p>
    <w:p w14:paraId="2E297998">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75E20F46">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1、利用共振频率分析原理，经过换算可显示种植体稳定系数</w:t>
      </w:r>
    </w:p>
    <w:p w14:paraId="28E13A1D">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2、具备一键操作，左右手均可操作；有声音提示</w:t>
      </w:r>
    </w:p>
    <w:p w14:paraId="691F3356">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3、可依据不同种植体品牌，选择相匹配的探针进行使用</w:t>
      </w:r>
    </w:p>
    <w:p w14:paraId="3C4D62E9">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▲4、探针为纯钛材质，使设备数据检测稳定，读数可变性小</w:t>
      </w:r>
    </w:p>
    <w:p w14:paraId="2520FD0A">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▲5、检测用探针可进行高温高压消毒，可重复使用</w:t>
      </w:r>
    </w:p>
    <w:p w14:paraId="4741553D">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▲6、无绳设计，笔式小巧，双显示屏，可多角度查看</w:t>
      </w:r>
    </w:p>
    <w:p w14:paraId="34AB2755">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7、设有彩色LED灯，按不同颜色提示电量情况。</w:t>
      </w:r>
    </w:p>
    <w:p w14:paraId="4E565244">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8、充电器输入：100-240 VAC，20VA，工作电压：5VDC</w:t>
      </w:r>
    </w:p>
    <w:p w14:paraId="28DB2B3A">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9、仪器安全等级：EN 60601-1 ME II类；EMC：EN 60601-1-2，B类</w:t>
      </w:r>
    </w:p>
    <w:p w14:paraId="0FA34D13">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10、ISQ精度： 每个测量的频率应根据表1转换为ISQ值，精度≤±1 ISQ单位</w:t>
      </w:r>
    </w:p>
    <w:p w14:paraId="51A20293">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11、ISQ值的范围为3-99</w:t>
      </w:r>
    </w:p>
    <w:p w14:paraId="2642C94C">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、主机重量：≤100g</w:t>
      </w:r>
    </w:p>
    <w:p w14:paraId="48A350FA">
      <w:pPr>
        <w:pStyle w:val="10"/>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65912D7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1、主机</w:t>
      </w:r>
    </w:p>
    <w:p w14:paraId="17233FD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2、电源适配器及插头</w:t>
      </w:r>
    </w:p>
    <w:p w14:paraId="77B74280">
      <w:pPr>
        <w:pStyle w:val="2"/>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3、探针扳手</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14:paraId="6AFA6E8D">
      <w:pPr>
        <w:pStyle w:val="2"/>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4、探针≥6个（规格</w:t>
      </w:r>
      <w:r>
        <w:rPr>
          <w:rFonts w:hint="eastAsia" w:ascii="宋体" w:hAnsi="宋体" w:eastAsia="宋体" w:cs="宋体"/>
          <w:color w:val="000000"/>
          <w:kern w:val="0"/>
          <w:sz w:val="24"/>
          <w:szCs w:val="24"/>
          <w:lang w:val="en-US" w:eastAsia="zh-CN"/>
        </w:rPr>
        <w:t>可选</w:t>
      </w:r>
      <w:r>
        <w:rPr>
          <w:rFonts w:hint="eastAsia" w:ascii="宋体" w:hAnsi="宋体" w:eastAsia="宋体" w:cs="宋体"/>
          <w:color w:val="000000"/>
          <w:kern w:val="0"/>
          <w:sz w:val="24"/>
          <w:szCs w:val="24"/>
        </w:rPr>
        <w:t>）</w:t>
      </w:r>
    </w:p>
    <w:p w14:paraId="178E266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cs="宋体"/>
          <w:b/>
          <w:bCs/>
          <w:sz w:val="32"/>
          <w:szCs w:val="32"/>
          <w:lang w:val="en-US" w:eastAsia="zh-CN"/>
        </w:rPr>
      </w:pPr>
    </w:p>
    <w:p w14:paraId="25A68C4C">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cs="宋体"/>
          <w:b/>
          <w:bCs/>
          <w:sz w:val="32"/>
          <w:szCs w:val="32"/>
          <w:lang w:val="en-US" w:eastAsia="zh-CN"/>
        </w:rPr>
        <w:t>11</w:t>
      </w:r>
      <w:r>
        <w:rPr>
          <w:rFonts w:hint="eastAsia" w:ascii="宋体" w:hAnsi="宋体" w:eastAsia="宋体" w:cs="宋体"/>
          <w:b/>
          <w:bCs/>
          <w:sz w:val="32"/>
          <w:szCs w:val="32"/>
          <w:lang w:val="en-US" w:eastAsia="zh-CN"/>
        </w:rPr>
        <w:t>包：</w:t>
      </w:r>
    </w:p>
    <w:p w14:paraId="15DD99D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11-1</w:t>
      </w:r>
      <w:r>
        <w:rPr>
          <w:rFonts w:hint="eastAsia" w:ascii="宋体" w:hAnsi="宋体" w:eastAsia="宋体" w:cs="宋体"/>
          <w:b/>
          <w:bCs/>
          <w:sz w:val="24"/>
          <w:szCs w:val="24"/>
          <w:lang w:eastAsia="zh-CN"/>
        </w:rPr>
        <w:t>：</w:t>
      </w:r>
      <w:r>
        <w:rPr>
          <w:rFonts w:hint="eastAsia" w:ascii="宋体" w:hAnsi="宋体" w:eastAsia="宋体" w:cs="宋体"/>
          <w:b/>
          <w:bCs/>
          <w:sz w:val="24"/>
          <w:szCs w:val="24"/>
        </w:rPr>
        <w:t>恒温蜡疗仪</w:t>
      </w:r>
    </w:p>
    <w:p w14:paraId="43909AE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（1）用途：用于促进局部血液循环，促进上皮组织生长，软化松解瘢痕，消除肿胀，松解粘连，镇痛解痉的辅助治疗</w:t>
      </w:r>
    </w:p>
    <w:p w14:paraId="6ECCBBA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66C70CC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输入功率</w:t>
      </w:r>
      <w:r>
        <w:rPr>
          <w:rFonts w:hint="eastAsia" w:cs="宋体"/>
          <w:color w:val="000000"/>
          <w:kern w:val="0"/>
          <w:sz w:val="24"/>
          <w:szCs w:val="24"/>
          <w:lang w:eastAsia="zh-CN"/>
        </w:rPr>
        <w:t>≤</w:t>
      </w:r>
      <w:r>
        <w:rPr>
          <w:rFonts w:hint="eastAsia" w:ascii="宋体" w:hAnsi="宋体" w:eastAsia="宋体" w:cs="宋体"/>
          <w:color w:val="000000"/>
          <w:kern w:val="0"/>
          <w:sz w:val="24"/>
          <w:szCs w:val="24"/>
        </w:rPr>
        <w:t>3500VA。</w:t>
      </w:r>
    </w:p>
    <w:p w14:paraId="5EFE0FD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工作条件：220V±10%，50Hz±1Hz。</w:t>
      </w:r>
    </w:p>
    <w:p w14:paraId="3CC9E9E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柜式结构，融蜡箱容积</w:t>
      </w:r>
      <w:r>
        <w:rPr>
          <w:rFonts w:hint="eastAsia" w:cs="宋体"/>
          <w:color w:val="000000"/>
          <w:kern w:val="0"/>
          <w:sz w:val="24"/>
          <w:szCs w:val="24"/>
          <w:lang w:eastAsia="zh-CN"/>
        </w:rPr>
        <w:t>≥</w:t>
      </w:r>
      <w:r>
        <w:rPr>
          <w:rFonts w:hint="eastAsia" w:ascii="宋体" w:hAnsi="宋体" w:eastAsia="宋体" w:cs="宋体"/>
          <w:color w:val="000000"/>
          <w:kern w:val="0"/>
          <w:sz w:val="24"/>
          <w:szCs w:val="24"/>
        </w:rPr>
        <w:t>65L，饼箱容积</w:t>
      </w:r>
      <w:r>
        <w:rPr>
          <w:rFonts w:hint="eastAsia" w:cs="宋体"/>
          <w:color w:val="000000"/>
          <w:kern w:val="0"/>
          <w:sz w:val="24"/>
          <w:szCs w:val="24"/>
          <w:lang w:eastAsia="zh-CN"/>
        </w:rPr>
        <w:t>≥</w:t>
      </w:r>
      <w:r>
        <w:rPr>
          <w:rFonts w:hint="eastAsia" w:ascii="宋体" w:hAnsi="宋体" w:eastAsia="宋体" w:cs="宋体"/>
          <w:color w:val="000000"/>
          <w:kern w:val="0"/>
          <w:sz w:val="24"/>
          <w:szCs w:val="24"/>
        </w:rPr>
        <w:t>80L*2。</w:t>
      </w:r>
    </w:p>
    <w:p w14:paraId="0BA52AE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饼箱：饼箱可一次性储存</w:t>
      </w:r>
      <w:r>
        <w:rPr>
          <w:rFonts w:hint="eastAsia" w:cs="宋体"/>
          <w:color w:val="000000"/>
          <w:kern w:val="0"/>
          <w:sz w:val="24"/>
          <w:szCs w:val="24"/>
          <w:lang w:eastAsia="zh-CN"/>
        </w:rPr>
        <w:t>≥</w:t>
      </w:r>
      <w:r>
        <w:rPr>
          <w:rFonts w:hint="eastAsia" w:ascii="宋体" w:hAnsi="宋体" w:eastAsia="宋体" w:cs="宋体"/>
          <w:color w:val="000000"/>
          <w:kern w:val="0"/>
          <w:sz w:val="24"/>
          <w:szCs w:val="24"/>
        </w:rPr>
        <w:t>20盘蜡，可分成不少于2个饼箱4区，每区均可独立</w:t>
      </w:r>
    </w:p>
    <w:p w14:paraId="6993678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控制，单独控温。</w:t>
      </w:r>
    </w:p>
    <w:p w14:paraId="4F3DFA0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显示方式：</w:t>
      </w:r>
      <w:r>
        <w:rPr>
          <w:rFonts w:hint="eastAsia" w:cs="宋体"/>
          <w:color w:val="000000"/>
          <w:kern w:val="0"/>
          <w:sz w:val="24"/>
          <w:szCs w:val="24"/>
          <w:lang w:eastAsia="zh-CN"/>
        </w:rPr>
        <w:t>≥</w:t>
      </w:r>
      <w:r>
        <w:rPr>
          <w:rFonts w:hint="eastAsia" w:ascii="宋体" w:hAnsi="宋体" w:eastAsia="宋体" w:cs="宋体"/>
          <w:color w:val="000000"/>
          <w:kern w:val="0"/>
          <w:sz w:val="24"/>
          <w:szCs w:val="24"/>
        </w:rPr>
        <w:t>10.1英寸彩色液晶触摸显示屏，可实时显示仪器工作状态。</w:t>
      </w:r>
    </w:p>
    <w:p w14:paraId="2A54332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融蜡箱功能：</w:t>
      </w:r>
    </w:p>
    <w:p w14:paraId="0E93DEC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温控范围： 58℃～85℃可调，步长1℃，温控精度：≤±3℃。</w:t>
      </w:r>
    </w:p>
    <w:p w14:paraId="3D0DE5A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蜡箱融蜡时间：≤4小时。</w:t>
      </w:r>
    </w:p>
    <w:p w14:paraId="0C1DD8E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饼箱功能：</w:t>
      </w:r>
    </w:p>
    <w:p w14:paraId="5ED8590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温度：45℃～65℃可调，步长1℃，误差≤±3℃。</w:t>
      </w:r>
    </w:p>
    <w:p w14:paraId="39EEE12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11.</w:t>
      </w:r>
      <w:r>
        <w:rPr>
          <w:rFonts w:hint="eastAsia" w:ascii="宋体" w:hAnsi="宋体" w:eastAsia="宋体" w:cs="宋体"/>
          <w:color w:val="000000"/>
          <w:kern w:val="0"/>
          <w:sz w:val="24"/>
          <w:szCs w:val="24"/>
        </w:rPr>
        <w:t>饼箱温度均衡性：≤5℃。</w:t>
      </w:r>
    </w:p>
    <w:p w14:paraId="5A56C71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12.</w:t>
      </w:r>
      <w:r>
        <w:rPr>
          <w:rFonts w:hint="eastAsia" w:ascii="宋体" w:hAnsi="宋体" w:eastAsia="宋体" w:cs="宋体"/>
          <w:color w:val="000000"/>
          <w:kern w:val="0"/>
          <w:sz w:val="24"/>
          <w:szCs w:val="24"/>
        </w:rPr>
        <w:t>饼箱快速制饼时间：≤6小时。</w:t>
      </w:r>
    </w:p>
    <w:p w14:paraId="725C3FD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13.</w:t>
      </w:r>
      <w:r>
        <w:rPr>
          <w:rFonts w:hint="eastAsia" w:ascii="宋体" w:hAnsi="宋体" w:eastAsia="宋体" w:cs="宋体"/>
          <w:color w:val="000000"/>
          <w:kern w:val="0"/>
          <w:sz w:val="24"/>
          <w:szCs w:val="24"/>
        </w:rPr>
        <w:t>蜡饼厚度：≥3种厚度可选；</w:t>
      </w:r>
    </w:p>
    <w:p w14:paraId="0092BA2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14.</w:t>
      </w:r>
      <w:r>
        <w:rPr>
          <w:rFonts w:hint="eastAsia" w:ascii="宋体" w:hAnsi="宋体" w:eastAsia="宋体" w:cs="宋体"/>
          <w:color w:val="000000"/>
          <w:kern w:val="0"/>
          <w:sz w:val="24"/>
          <w:szCs w:val="24"/>
        </w:rPr>
        <w:t>蜡盘尺寸：</w:t>
      </w:r>
      <w:r>
        <w:rPr>
          <w:rFonts w:hint="eastAsia" w:cs="宋体"/>
          <w:color w:val="000000"/>
          <w:kern w:val="0"/>
          <w:sz w:val="24"/>
          <w:szCs w:val="24"/>
          <w:lang w:eastAsia="zh-CN"/>
        </w:rPr>
        <w:t>≥</w:t>
      </w:r>
      <w:r>
        <w:rPr>
          <w:rFonts w:hint="eastAsia" w:ascii="宋体" w:hAnsi="宋体" w:eastAsia="宋体" w:cs="宋体"/>
          <w:color w:val="000000"/>
          <w:kern w:val="0"/>
          <w:sz w:val="24"/>
          <w:szCs w:val="24"/>
        </w:rPr>
        <w:t>L475mm*W300mm*H30mm，误差≤±5%。</w:t>
      </w:r>
    </w:p>
    <w:p w14:paraId="22346F8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15.</w:t>
      </w:r>
      <w:r>
        <w:rPr>
          <w:rFonts w:hint="eastAsia" w:ascii="宋体" w:hAnsi="宋体" w:eastAsia="宋体" w:cs="宋体"/>
          <w:color w:val="000000"/>
          <w:kern w:val="0"/>
          <w:sz w:val="24"/>
          <w:szCs w:val="24"/>
        </w:rPr>
        <w:t>预约制饼功能：周预约，可选择预约天数并设置开始、结束时间，包括预约蜡箱制饼和饼箱制饼。</w:t>
      </w:r>
    </w:p>
    <w:p w14:paraId="696F68C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16.</w:t>
      </w:r>
      <w:r>
        <w:rPr>
          <w:rFonts w:hint="eastAsia" w:ascii="宋体" w:hAnsi="宋体" w:eastAsia="宋体" w:cs="宋体"/>
          <w:color w:val="000000"/>
          <w:kern w:val="0"/>
          <w:sz w:val="24"/>
          <w:szCs w:val="24"/>
        </w:rPr>
        <w:t>蜡箱制饼包括：蜡区选择功能、单个蜡区蜡饼厚度设置功能、蜡液温度设置功能、设备状态和液位状态显示功能。</w:t>
      </w:r>
    </w:p>
    <w:p w14:paraId="573F73C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17.</w:t>
      </w:r>
      <w:r>
        <w:rPr>
          <w:rFonts w:hint="eastAsia" w:ascii="宋体" w:hAnsi="宋体" w:eastAsia="宋体" w:cs="宋体"/>
          <w:color w:val="000000"/>
          <w:kern w:val="0"/>
          <w:sz w:val="24"/>
          <w:szCs w:val="24"/>
        </w:rPr>
        <w:t>饼箱制饼包括：饼箱选择功能、单个饼箱温度设置功能、设备状态和液位状态显示功能。</w:t>
      </w:r>
    </w:p>
    <w:p w14:paraId="697C2AD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18.</w:t>
      </w:r>
      <w:r>
        <w:rPr>
          <w:rFonts w:hint="eastAsia" w:ascii="宋体" w:hAnsi="宋体" w:eastAsia="宋体" w:cs="宋体"/>
          <w:color w:val="000000"/>
          <w:kern w:val="0"/>
          <w:sz w:val="24"/>
          <w:szCs w:val="24"/>
        </w:rPr>
        <w:t>快速制饼功能，包括快速蜡箱制饼、快速饼箱制饼。</w:t>
      </w:r>
    </w:p>
    <w:p w14:paraId="231DF23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19.</w:t>
      </w:r>
      <w:r>
        <w:rPr>
          <w:rFonts w:hint="eastAsia" w:ascii="宋体" w:hAnsi="宋体" w:eastAsia="宋体" w:cs="宋体"/>
          <w:color w:val="000000"/>
          <w:kern w:val="0"/>
          <w:sz w:val="24"/>
          <w:szCs w:val="24"/>
        </w:rPr>
        <w:t>蜡箱制饼包括：蜡箱一键融蜡功能、蜡液温度设置功能、设备状态和液位状态显示功能、蜡区选择功能、单个蜡区蜡饼厚度设置功能。</w:t>
      </w:r>
    </w:p>
    <w:p w14:paraId="19D27E1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20.</w:t>
      </w:r>
      <w:r>
        <w:rPr>
          <w:rFonts w:hint="eastAsia" w:ascii="宋体" w:hAnsi="宋体" w:eastAsia="宋体" w:cs="宋体"/>
          <w:color w:val="000000"/>
          <w:kern w:val="0"/>
          <w:sz w:val="24"/>
          <w:szCs w:val="24"/>
        </w:rPr>
        <w:t>饼箱制饼包括：单个饼箱一键恒温功能、单个饼箱温度设置功能、设备状态和液位状态显示功能、饼箱选择功能。</w:t>
      </w:r>
    </w:p>
    <w:p w14:paraId="0CA7EB3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21.</w:t>
      </w:r>
      <w:r>
        <w:rPr>
          <w:rFonts w:hint="eastAsia" w:ascii="宋体" w:hAnsi="宋体" w:eastAsia="宋体" w:cs="宋体"/>
          <w:color w:val="000000"/>
          <w:kern w:val="0"/>
          <w:sz w:val="24"/>
          <w:szCs w:val="24"/>
        </w:rPr>
        <w:t>具备一键恒温功能：达到设定温度后进行保温，温度稳定后，误差≤±3℃。</w:t>
      </w:r>
    </w:p>
    <w:p w14:paraId="4C1B140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22.</w:t>
      </w:r>
      <w:r>
        <w:rPr>
          <w:rFonts w:hint="eastAsia" w:ascii="宋体" w:hAnsi="宋体" w:eastAsia="宋体" w:cs="宋体"/>
          <w:color w:val="000000"/>
          <w:kern w:val="0"/>
          <w:sz w:val="24"/>
          <w:szCs w:val="24"/>
        </w:rPr>
        <w:t>饼箱具备照明功能，通过照明开关控制。</w:t>
      </w:r>
    </w:p>
    <w:p w14:paraId="5612740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23.</w:t>
      </w:r>
      <w:r>
        <w:rPr>
          <w:rFonts w:hint="eastAsia" w:ascii="宋体" w:hAnsi="宋体" w:eastAsia="宋体" w:cs="宋体"/>
          <w:color w:val="000000"/>
          <w:kern w:val="0"/>
          <w:sz w:val="24"/>
          <w:szCs w:val="24"/>
        </w:rPr>
        <w:t>具备石蜡清洁功能。</w:t>
      </w:r>
    </w:p>
    <w:p w14:paraId="3967471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24.</w:t>
      </w:r>
      <w:r>
        <w:rPr>
          <w:rFonts w:hint="eastAsia" w:ascii="宋体" w:hAnsi="宋体" w:eastAsia="宋体" w:cs="宋体"/>
          <w:color w:val="000000"/>
          <w:kern w:val="0"/>
          <w:sz w:val="24"/>
          <w:szCs w:val="24"/>
        </w:rPr>
        <w:t>具备超温保护功能：当熔蜡箱温度超过95℃，能自动切断加热装置。</w:t>
      </w:r>
    </w:p>
    <w:p w14:paraId="161B2EA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25.</w:t>
      </w:r>
      <w:r>
        <w:rPr>
          <w:rFonts w:hint="eastAsia" w:ascii="宋体" w:hAnsi="宋体" w:eastAsia="宋体" w:cs="宋体"/>
          <w:color w:val="000000"/>
          <w:kern w:val="0"/>
          <w:sz w:val="24"/>
          <w:szCs w:val="24"/>
        </w:rPr>
        <w:t>具备低液位提示功能：当熔蜡箱液位低于4±0.5cm时，设备将启动低液位提示功能。</w:t>
      </w:r>
    </w:p>
    <w:p w14:paraId="6E77829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26.</w:t>
      </w:r>
      <w:r>
        <w:rPr>
          <w:rFonts w:hint="eastAsia" w:ascii="宋体" w:hAnsi="宋体" w:eastAsia="宋体" w:cs="宋体"/>
          <w:color w:val="000000"/>
          <w:kern w:val="0"/>
          <w:sz w:val="24"/>
          <w:szCs w:val="24"/>
        </w:rPr>
        <w:t>具有自动休眠功能。</w:t>
      </w:r>
    </w:p>
    <w:p w14:paraId="665EAA3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27.</w:t>
      </w:r>
      <w:r>
        <w:rPr>
          <w:rFonts w:hint="eastAsia" w:ascii="宋体" w:hAnsi="宋体" w:eastAsia="宋体" w:cs="宋体"/>
          <w:color w:val="000000"/>
          <w:kern w:val="0"/>
          <w:sz w:val="24"/>
          <w:szCs w:val="24"/>
        </w:rPr>
        <w:t>具有开机自检功能。</w:t>
      </w:r>
    </w:p>
    <w:p w14:paraId="08B36CD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28.</w:t>
      </w:r>
      <w:r>
        <w:rPr>
          <w:rFonts w:hint="eastAsia" w:ascii="宋体" w:hAnsi="宋体" w:eastAsia="宋体" w:cs="宋体"/>
          <w:color w:val="000000"/>
          <w:kern w:val="0"/>
          <w:sz w:val="24"/>
          <w:szCs w:val="24"/>
        </w:rPr>
        <w:t>断电时可自动保存当前运行数据。</w:t>
      </w:r>
    </w:p>
    <w:p w14:paraId="79B02C9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29.</w:t>
      </w:r>
      <w:r>
        <w:rPr>
          <w:rFonts w:hint="eastAsia" w:ascii="宋体" w:hAnsi="宋体" w:eastAsia="宋体" w:cs="宋体"/>
          <w:color w:val="000000"/>
          <w:kern w:val="0"/>
          <w:sz w:val="24"/>
          <w:szCs w:val="24"/>
        </w:rPr>
        <w:t>具有过载、短路、漏电保护功能。</w:t>
      </w:r>
    </w:p>
    <w:p w14:paraId="7EED147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30.</w:t>
      </w:r>
      <w:r>
        <w:rPr>
          <w:rFonts w:hint="eastAsia" w:ascii="宋体" w:hAnsi="宋体" w:eastAsia="宋体" w:cs="宋体"/>
          <w:color w:val="000000"/>
          <w:kern w:val="0"/>
          <w:sz w:val="24"/>
          <w:szCs w:val="24"/>
        </w:rPr>
        <w:t>工作噪音：≤65dB(A)。</w:t>
      </w:r>
    </w:p>
    <w:p w14:paraId="4738BB4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color w:val="000000"/>
          <w:kern w:val="0"/>
          <w:sz w:val="24"/>
          <w:szCs w:val="24"/>
        </w:rPr>
        <w:t>31.</w:t>
      </w:r>
      <w:r>
        <w:rPr>
          <w:rFonts w:hint="eastAsia" w:ascii="宋体" w:hAnsi="宋体" w:eastAsia="宋体" w:cs="宋体"/>
          <w:color w:val="000000"/>
          <w:kern w:val="0"/>
          <w:sz w:val="24"/>
          <w:szCs w:val="24"/>
        </w:rPr>
        <w:t>具有设置时钟功能。</w:t>
      </w:r>
    </w:p>
    <w:p w14:paraId="7E78596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44621CB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4"/>
          <w:szCs w:val="24"/>
        </w:rPr>
        <w:t>主机 1台，调节螺栓 18个，手套 1副，刮板1把，钢铲1把</w:t>
      </w:r>
    </w:p>
    <w:p w14:paraId="0B33BBAF">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3E094F29">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11-2</w:t>
      </w:r>
      <w:r>
        <w:rPr>
          <w:rFonts w:hint="eastAsia" w:ascii="宋体" w:hAnsi="宋体" w:eastAsia="宋体" w:cs="宋体"/>
          <w:b/>
          <w:bCs/>
          <w:sz w:val="24"/>
          <w:szCs w:val="24"/>
          <w:lang w:eastAsia="zh-CN"/>
        </w:rPr>
        <w:t>：</w:t>
      </w:r>
      <w:r>
        <w:rPr>
          <w:rFonts w:hint="eastAsia" w:ascii="宋体" w:hAnsi="宋体" w:eastAsia="宋体" w:cs="宋体"/>
          <w:b/>
          <w:bCs/>
          <w:sz w:val="24"/>
          <w:szCs w:val="24"/>
        </w:rPr>
        <w:t>气压弹道式体外冲击波治疗仪</w:t>
      </w:r>
    </w:p>
    <w:p w14:paraId="794A629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（1）用途：供临床治疗骨骼附件软组织慢性疼痛</w:t>
      </w:r>
    </w:p>
    <w:p w14:paraId="666C37B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23CDB16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1、主机、手柄、治疗头为同一品牌。</w:t>
      </w:r>
    </w:p>
    <w:p w14:paraId="4440A65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2、可移动式柜式主机系统（包括：主机、台车、空气压缩机），主机与空气压缩机分离。</w:t>
      </w:r>
    </w:p>
    <w:p w14:paraId="042FD36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3、主机控制界面：主机采用触摸式设计，可调节治疗气压输出大小。</w:t>
      </w:r>
    </w:p>
    <w:p w14:paraId="03890E6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4、主机可调节治疗气压输出，工作压力：1.5bar - 4bar 治疗时连续可调。</w:t>
      </w:r>
    </w:p>
    <w:p w14:paraId="6ED09E2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5、工作频率：4-8-12-20Hz</w:t>
      </w:r>
    </w:p>
    <w:p w14:paraId="15258F3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6、电源供应(伏特）：100-240VAC，50-60Hz，</w:t>
      </w:r>
    </w:p>
    <w:p w14:paraId="3B41CDC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▲7、空气压缩机工作最大噪音≤42分贝</w:t>
      </w:r>
    </w:p>
    <w:p w14:paraId="632F664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▲8、空气压缩机具有三级过滤系统，滤芯过滤精度≤0.01μm。</w:t>
      </w:r>
    </w:p>
    <w:p w14:paraId="46FE980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▲9、空气压缩机最大气流量≥50L/min。</w:t>
      </w:r>
    </w:p>
    <w:p w14:paraId="1CD32C5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10、气压弹道式手柄：</w:t>
      </w:r>
    </w:p>
    <w:p w14:paraId="41591F9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10.1手柄具备独立计数器，记录手柄累计使用次数。</w:t>
      </w:r>
    </w:p>
    <w:p w14:paraId="184C2D8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10.2手柄具备开关。</w:t>
      </w:r>
    </w:p>
    <w:p w14:paraId="382D012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10.3手柄有独立减震硅胶软握把。</w:t>
      </w:r>
    </w:p>
    <w:p w14:paraId="46D21D5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11、手柄能流密度≥1.7mJ/mm² 。</w:t>
      </w:r>
    </w:p>
    <w:p w14:paraId="2514420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12、手柄治疗头可伸缩，有施压指示器，带压力刻度。</w:t>
      </w:r>
    </w:p>
    <w:p w14:paraId="52DB1E6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13、手柄套件具备≥5个治疗头包含10mm放散状治疗头、15mm标准放散状治疗头、15mm聚焦状治疗头、15mm放散状治疗头、36mm放散状治疗头 。</w:t>
      </w:r>
    </w:p>
    <w:p w14:paraId="1447DA6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▲14、冲击波治疗头最大工作脉宽≤5μs（需提供说明书或检测报告）</w:t>
      </w:r>
    </w:p>
    <w:p w14:paraId="5AC6F02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▲15、适用范围：供临床治疗骨骼附近软组织慢性疼痛（提供材料证明）。</w:t>
      </w:r>
    </w:p>
    <w:p w14:paraId="694B202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297E963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系统主机1台，独立空压机1台，台车1个，治疗手柄1个</w:t>
      </w:r>
    </w:p>
    <w:p w14:paraId="5432C13E">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both"/>
        <w:textAlignment w:val="auto"/>
        <w:rPr>
          <w:rFonts w:hint="eastAsia" w:ascii="宋体" w:hAnsi="宋体" w:eastAsia="宋体" w:cs="宋体"/>
          <w:b/>
          <w:bCs/>
          <w:sz w:val="32"/>
          <w:szCs w:val="32"/>
          <w:lang w:val="en-US" w:eastAsia="zh-CN"/>
        </w:rPr>
      </w:pPr>
    </w:p>
    <w:p w14:paraId="4A160AEA">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2</w:t>
      </w:r>
      <w:r>
        <w:rPr>
          <w:rFonts w:hint="eastAsia" w:ascii="宋体" w:hAnsi="宋体" w:eastAsia="宋体" w:cs="宋体"/>
          <w:b/>
          <w:bCs/>
          <w:sz w:val="32"/>
          <w:szCs w:val="32"/>
          <w:lang w:val="en-US" w:eastAsia="zh-CN"/>
        </w:rPr>
        <w:t>包：</w:t>
      </w:r>
    </w:p>
    <w:p w14:paraId="6A2CA4FA">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12-1</w:t>
      </w:r>
      <w:r>
        <w:rPr>
          <w:rFonts w:hint="eastAsia" w:ascii="宋体" w:hAnsi="宋体" w:eastAsia="宋体" w:cs="宋体"/>
          <w:b/>
          <w:bCs/>
          <w:sz w:val="24"/>
          <w:szCs w:val="24"/>
          <w:lang w:eastAsia="zh-CN"/>
        </w:rPr>
        <w:t>：</w:t>
      </w:r>
      <w:r>
        <w:rPr>
          <w:rFonts w:hint="eastAsia" w:ascii="宋体" w:hAnsi="宋体" w:eastAsia="宋体" w:cs="宋体"/>
          <w:b/>
          <w:bCs/>
          <w:sz w:val="24"/>
          <w:szCs w:val="24"/>
        </w:rPr>
        <w:t>二氧化碳激光治疗机</w:t>
      </w:r>
    </w:p>
    <w:p w14:paraId="26A2DC1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（1）用途：用于人体组织的汽化、碳化、凝固和照射，以达到治疗的目的、增加光学图形扫描器后，可用于减轻中老年面部细小皱纹。</w:t>
      </w:r>
    </w:p>
    <w:p w14:paraId="5FF0581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2BE4884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▲1、激光器类型：</w:t>
      </w:r>
      <w:r>
        <w:rPr>
          <w:rFonts w:hint="eastAsia" w:ascii="宋体" w:hAnsi="宋体" w:eastAsia="宋体" w:cs="宋体"/>
          <w:sz w:val="24"/>
          <w:szCs w:val="24"/>
          <w:lang w:val="en-US" w:eastAsia="zh-CN"/>
        </w:rPr>
        <w:t>原装</w:t>
      </w:r>
      <w:r>
        <w:rPr>
          <w:rFonts w:hint="eastAsia" w:ascii="宋体" w:hAnsi="宋体" w:eastAsia="宋体" w:cs="宋体"/>
          <w:sz w:val="24"/>
          <w:szCs w:val="24"/>
        </w:rPr>
        <w:t>金属封装射频激励的 CO2 激光器</w:t>
      </w:r>
    </w:p>
    <w:p w14:paraId="0AD98A8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2、激光波长：10600nm</w:t>
      </w:r>
    </w:p>
    <w:p w14:paraId="44FC2FA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▲3、光斑直径：≤0.3mm</w:t>
      </w:r>
    </w:p>
    <w:p w14:paraId="7F45859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4、最小脉冲宽度：30us</w:t>
      </w:r>
    </w:p>
    <w:p w14:paraId="3EC12B9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5、传输方式：平衡锤式导光臂，配光学图形扫描器。 </w:t>
      </w:r>
    </w:p>
    <w:p w14:paraId="6C4E8AC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rPr>
      </w:pPr>
      <w:r>
        <w:rPr>
          <w:rFonts w:hint="eastAsia" w:ascii="宋体" w:hAnsi="宋体" w:eastAsia="宋体" w:cs="宋体"/>
          <w:sz w:val="24"/>
          <w:szCs w:val="24"/>
        </w:rPr>
        <w:t>6、</w:t>
      </w:r>
      <w:r>
        <w:rPr>
          <w:rFonts w:ascii="宋体" w:hAnsi="宋体" w:eastAsia="宋体" w:cs="宋体"/>
          <w:sz w:val="24"/>
          <w:szCs w:val="24"/>
        </w:rPr>
        <w:t>输出功率：</w:t>
      </w:r>
    </w:p>
    <w:p w14:paraId="717AFD0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6.1 非扫描模式：连续、单脉冲、重复脉冲功率：0.1W～30W 可调；调制脉冲：</w:t>
      </w:r>
    </w:p>
    <w:p w14:paraId="1649211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0.1～18W 可调；或 2.5mJ～160mJ 可调；</w:t>
      </w:r>
    </w:p>
    <w:p w14:paraId="0E87A12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6.2 扫描模式：连续、单脉冲、重复脉冲功率：0.1W～20W 可调；调制脉冲：</w:t>
      </w:r>
    </w:p>
    <w:p w14:paraId="268DF38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0.1～18W 可调；或 2.5mJ～160mJ 可调；</w:t>
      </w:r>
      <w:r>
        <w:rPr>
          <w:rFonts w:hint="eastAsia" w:ascii="宋体" w:hAnsi="宋体" w:eastAsia="宋体" w:cs="宋体"/>
          <w:sz w:val="24"/>
          <w:szCs w:val="24"/>
        </w:rPr>
        <w:t>7、脉冲频率：1Hz～3000Hz 可调</w:t>
      </w:r>
    </w:p>
    <w:p w14:paraId="4146CE7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、扫描图形：正方形、长方形、圆形、椭圆形、三角形、空心圆形、正六边形、六边形、直线形、弓形、弧形(图形大小、光斑中心距、扫描程度可调)。</w:t>
      </w:r>
    </w:p>
    <w:p w14:paraId="5E0CE66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、扫描方式：离散、顺序、隔点加重及重复次数可选。</w:t>
      </w:r>
    </w:p>
    <w:p w14:paraId="1E4ACBE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、手具焦距：F=100mm，F=50mm。</w:t>
      </w:r>
    </w:p>
    <w:p w14:paraId="690B80C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配有 1#-5# 点阵扫描及超脉冲治疗、切割通用手具（切割手具具有直径为5mm以下全剥脱功能）</w:t>
      </w:r>
    </w:p>
    <w:p w14:paraId="05BBC61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、图形尺寸：1～20mm，1～20mm，X 轴、Y 轴可调，最大扫描面积 20×20 mm2</w:t>
      </w:r>
    </w:p>
    <w:p w14:paraId="38A6140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、光斑中心距：F=50mm,0.15～1.65mm 可调；F=100mm，0.3～3.3mm 可调；</w:t>
      </w:r>
    </w:p>
    <w:p w14:paraId="598A5A0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、瞄准光系统：650nm 波长红色半导体指示光，亮度强弱多档可调。</w:t>
      </w:r>
    </w:p>
    <w:p w14:paraId="01BD130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、冷却方式：风冷冷却系统，配有智能静音模式，根据激光器温度自动调整风扇转速。</w:t>
      </w:r>
    </w:p>
    <w:p w14:paraId="7EF6716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、控制系统：≥8英寸彩色触摸屏（中英文界面），软件具有参数修正功能及升级接口、设备存储记忆、故障信息显示、声音提示、密码设置等多种功 能，具有静音可选模式。</w:t>
      </w:r>
    </w:p>
    <w:p w14:paraId="35DBF07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、安全保护功能：激光器具有光闸保护功能，脚踏开关具有智能脚踏识别功能。</w:t>
      </w:r>
    </w:p>
    <w:p w14:paraId="572D3FE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、开机自检：具有激光功率电流监测功能</w:t>
      </w:r>
    </w:p>
    <w:p w14:paraId="62DCFDB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、使用年限：≥10年</w:t>
      </w:r>
    </w:p>
    <w:p w14:paraId="4B31271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42D7C40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 xml:space="preserve">主机              </w:t>
      </w:r>
      <w:r>
        <w:rPr>
          <w:rFonts w:hint="eastAsia" w:ascii="宋体" w:hAnsi="宋体" w:eastAsia="宋体" w:cs="宋体"/>
          <w:sz w:val="24"/>
          <w:szCs w:val="24"/>
        </w:rPr>
        <w:tab/>
      </w:r>
      <w:r>
        <w:rPr>
          <w:rFonts w:hint="eastAsia" w:ascii="宋体" w:hAnsi="宋体" w:eastAsia="宋体" w:cs="宋体"/>
          <w:sz w:val="24"/>
          <w:szCs w:val="24"/>
        </w:rPr>
        <w:t xml:space="preserve">                      1台</w:t>
      </w:r>
    </w:p>
    <w:p w14:paraId="2D0BE1D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电源钥匙</w:t>
      </w:r>
      <w:r>
        <w:rPr>
          <w:rFonts w:hint="eastAsia" w:ascii="宋体" w:hAnsi="宋体" w:eastAsia="宋体" w:cs="宋体"/>
          <w:sz w:val="24"/>
          <w:szCs w:val="24"/>
        </w:rPr>
        <w:tab/>
      </w:r>
      <w:r>
        <w:rPr>
          <w:rFonts w:hint="eastAsia" w:ascii="宋体" w:hAnsi="宋体" w:eastAsia="宋体" w:cs="宋体"/>
          <w:sz w:val="24"/>
          <w:szCs w:val="24"/>
        </w:rPr>
        <w:t xml:space="preserve">                                  2把</w:t>
      </w:r>
    </w:p>
    <w:p w14:paraId="1C27E9C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电源线</w:t>
      </w:r>
      <w:r>
        <w:rPr>
          <w:rFonts w:hint="eastAsia" w:ascii="宋体" w:hAnsi="宋体" w:eastAsia="宋体" w:cs="宋体"/>
          <w:sz w:val="24"/>
          <w:szCs w:val="24"/>
        </w:rPr>
        <w:tab/>
      </w:r>
      <w:r>
        <w:rPr>
          <w:rFonts w:hint="eastAsia" w:ascii="宋体" w:hAnsi="宋体" w:eastAsia="宋体" w:cs="宋体"/>
          <w:sz w:val="24"/>
          <w:szCs w:val="24"/>
        </w:rPr>
        <w:t xml:space="preserve">                                  1根</w:t>
      </w:r>
    </w:p>
    <w:p w14:paraId="573437F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脚踏开关</w:t>
      </w:r>
      <w:r>
        <w:rPr>
          <w:rFonts w:hint="eastAsia" w:ascii="宋体" w:hAnsi="宋体" w:eastAsia="宋体" w:cs="宋体"/>
          <w:sz w:val="24"/>
          <w:szCs w:val="24"/>
        </w:rPr>
        <w:tab/>
      </w:r>
      <w:r>
        <w:rPr>
          <w:rFonts w:hint="eastAsia" w:ascii="宋体" w:hAnsi="宋体" w:eastAsia="宋体" w:cs="宋体"/>
          <w:sz w:val="24"/>
          <w:szCs w:val="24"/>
        </w:rPr>
        <w:t xml:space="preserve">                                  1套</w:t>
      </w:r>
    </w:p>
    <w:p w14:paraId="1616ED0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遥控安全联锁</w:t>
      </w:r>
      <w:r>
        <w:rPr>
          <w:rFonts w:hint="eastAsia" w:ascii="宋体" w:hAnsi="宋体" w:eastAsia="宋体" w:cs="宋体"/>
          <w:sz w:val="24"/>
          <w:szCs w:val="24"/>
        </w:rPr>
        <w:tab/>
      </w:r>
      <w:r>
        <w:rPr>
          <w:rFonts w:hint="eastAsia" w:ascii="宋体" w:hAnsi="宋体" w:eastAsia="宋体" w:cs="宋体"/>
          <w:sz w:val="24"/>
          <w:szCs w:val="24"/>
        </w:rPr>
        <w:t xml:space="preserve">                            1个</w:t>
      </w:r>
    </w:p>
    <w:p w14:paraId="5C748D5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七关节导光臂</w:t>
      </w:r>
      <w:r>
        <w:rPr>
          <w:rFonts w:hint="eastAsia" w:ascii="宋体" w:hAnsi="宋体" w:eastAsia="宋体" w:cs="宋体"/>
          <w:sz w:val="24"/>
          <w:szCs w:val="24"/>
        </w:rPr>
        <w:tab/>
      </w:r>
      <w:r>
        <w:rPr>
          <w:rFonts w:hint="eastAsia" w:ascii="宋体" w:hAnsi="宋体" w:eastAsia="宋体" w:cs="宋体"/>
          <w:sz w:val="24"/>
          <w:szCs w:val="24"/>
        </w:rPr>
        <w:t xml:space="preserve">                            1套</w:t>
      </w:r>
    </w:p>
    <w:p w14:paraId="523FAAB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手具头</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cs="宋体"/>
          <w:sz w:val="24"/>
          <w:szCs w:val="24"/>
          <w:lang w:val="en-US" w:eastAsia="zh-CN"/>
        </w:rPr>
        <w:t xml:space="preserve"> </w:t>
      </w:r>
      <w:r>
        <w:rPr>
          <w:rFonts w:hint="eastAsia" w:ascii="宋体" w:hAnsi="宋体" w:eastAsia="宋体" w:cs="宋体"/>
          <w:sz w:val="24"/>
          <w:szCs w:val="24"/>
        </w:rPr>
        <w:t xml:space="preserve">      4个/套，共2套</w:t>
      </w:r>
    </w:p>
    <w:p w14:paraId="79C8357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F100手具镜座</w:t>
      </w:r>
      <w:r>
        <w:rPr>
          <w:rFonts w:hint="eastAsia" w:ascii="宋体" w:hAnsi="宋体" w:eastAsia="宋体" w:cs="宋体"/>
          <w:sz w:val="24"/>
          <w:szCs w:val="24"/>
        </w:rPr>
        <w:tab/>
      </w:r>
      <w:r>
        <w:rPr>
          <w:rFonts w:hint="eastAsia" w:ascii="宋体" w:hAnsi="宋体" w:eastAsia="宋体" w:cs="宋体"/>
          <w:sz w:val="24"/>
          <w:szCs w:val="24"/>
        </w:rPr>
        <w:t xml:space="preserve">                            1套</w:t>
      </w:r>
    </w:p>
    <w:p w14:paraId="7765AD1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F50手具镜座                                1套</w:t>
      </w:r>
    </w:p>
    <w:p w14:paraId="022D101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10.</w:t>
      </w:r>
      <w:r>
        <w:rPr>
          <w:rFonts w:hint="eastAsia" w:ascii="宋体" w:hAnsi="宋体" w:eastAsia="宋体" w:cs="宋体"/>
          <w:sz w:val="24"/>
          <w:szCs w:val="24"/>
        </w:rPr>
        <w:t>光学图形扫描器</w:t>
      </w:r>
      <w:r>
        <w:rPr>
          <w:rFonts w:hint="eastAsia" w:ascii="宋体" w:hAnsi="宋体" w:eastAsia="宋体" w:cs="宋体"/>
          <w:sz w:val="24"/>
          <w:szCs w:val="24"/>
        </w:rPr>
        <w:tab/>
      </w:r>
      <w:r>
        <w:rPr>
          <w:rFonts w:hint="eastAsia" w:ascii="宋体" w:hAnsi="宋体" w:eastAsia="宋体" w:cs="宋体"/>
          <w:sz w:val="24"/>
          <w:szCs w:val="24"/>
        </w:rPr>
        <w:t xml:space="preserve">                            1套</w:t>
      </w:r>
    </w:p>
    <w:p w14:paraId="23FE90F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sz w:val="24"/>
          <w:szCs w:val="24"/>
        </w:rPr>
      </w:pPr>
      <w:r>
        <w:rPr>
          <w:rFonts w:ascii="宋体" w:hAnsi="宋体" w:eastAsia="宋体" w:cs="宋体"/>
          <w:sz w:val="24"/>
          <w:szCs w:val="24"/>
        </w:rPr>
        <w:t>11.</w:t>
      </w:r>
      <w:r>
        <w:rPr>
          <w:rFonts w:hint="eastAsia" w:ascii="宋体" w:hAnsi="宋体" w:eastAsia="宋体" w:cs="宋体"/>
          <w:sz w:val="24"/>
          <w:szCs w:val="24"/>
        </w:rPr>
        <w:t>多光谱面部图像处理工作站                   1套</w:t>
      </w:r>
    </w:p>
    <w:p w14:paraId="3E88D6C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4560F243">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12-2</w:t>
      </w:r>
      <w:r>
        <w:rPr>
          <w:rFonts w:hint="eastAsia" w:ascii="宋体" w:hAnsi="宋体" w:eastAsia="宋体" w:cs="宋体"/>
          <w:b/>
          <w:bCs/>
          <w:sz w:val="24"/>
          <w:szCs w:val="24"/>
          <w:lang w:eastAsia="zh-CN"/>
        </w:rPr>
        <w:t>：</w:t>
      </w:r>
      <w:r>
        <w:rPr>
          <w:rFonts w:hint="eastAsia" w:ascii="宋体" w:hAnsi="宋体" w:eastAsia="宋体" w:cs="宋体"/>
          <w:b/>
          <w:bCs/>
          <w:sz w:val="24"/>
          <w:szCs w:val="24"/>
        </w:rPr>
        <w:t>冷冻治疗设备</w:t>
      </w:r>
    </w:p>
    <w:p w14:paraId="186AC73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（1）用途：用于实体肿瘤或人体组织的冷冻消融或冷冻失活。</w:t>
      </w:r>
    </w:p>
    <w:p w14:paraId="5504CBD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3D132EA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1触控显示屏≥17寸，全中文界面，支持旋转和翻转。</w:t>
      </w:r>
    </w:p>
    <w:p w14:paraId="20B336D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2设备噪音：≤65db(A)。</w:t>
      </w:r>
    </w:p>
    <w:p w14:paraId="4D53E58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3设备可自动识别压力异常、管路堵塞、消融针异常等故障。</w:t>
      </w:r>
    </w:p>
    <w:p w14:paraId="6931404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4设备可自定义冷冻时间、复温时间、循环次数等参数，可按设置参数自动执行冷冻-复温循环。</w:t>
      </w:r>
    </w:p>
    <w:p w14:paraId="22818FF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5独立控制的制冷和复温通道数量：通道数量≥2个。</w:t>
      </w:r>
    </w:p>
    <w:p w14:paraId="5799CFB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 所有通道均有可独立控制的试刀、固定、冷冻、复温、停止等功能按键。</w:t>
      </w:r>
    </w:p>
    <w:p w14:paraId="3A1977F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7冷冻功率从 5％-100％，每5％一档步进可调。</w:t>
      </w:r>
    </w:p>
    <w:p w14:paraId="797CC47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▲8冷冻媒介:使用液氮/氮气/二氧化碳。</w:t>
      </w:r>
    </w:p>
    <w:p w14:paraId="2D54FD6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▲9冷冻工作压力: ≤1500psi。</w:t>
      </w:r>
    </w:p>
    <w:p w14:paraId="3BCC424D">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▲10复温媒介或方式:使用氮气/电加热/二氧化碳/射频。</w:t>
      </w:r>
    </w:p>
    <w:p w14:paraId="1CA7C0C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▲11复温工作压力: ≥300psi。</w:t>
      </w:r>
    </w:p>
    <w:p w14:paraId="59FA4E7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12冷冻消融针（无菌耗材部分）整体长度：≥2米，包含针头、手柄、输送管、接头等部件，各部件互相之间不可拆卸。</w:t>
      </w:r>
    </w:p>
    <w:p w14:paraId="602DA7C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 冷冻消融针直径：≤1.5mm，手柄至少包含弯型（90°）和直型（180°）两种形状。</w:t>
      </w:r>
    </w:p>
    <w:p w14:paraId="6BB5B5B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14冷冻消融针有效冷冻区：5~30mm区间≥4种。</w:t>
      </w:r>
    </w:p>
    <w:p w14:paraId="0750751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▲15冷冻消融针针杆长度：至少包含≥230mm的针杆长度规格。</w:t>
      </w:r>
    </w:p>
    <w:p w14:paraId="3D48C71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16冷冻消融针针头温度：最低温度≤-170℃。</w:t>
      </w:r>
    </w:p>
    <w:p w14:paraId="373C3A4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17复温温度：消融针最高复温温度不低于80℃。</w:t>
      </w:r>
    </w:p>
    <w:p w14:paraId="6C298D5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▲18温度监测：消融针针尖靶向区内部自带测温电偶，实时监测肿瘤中心温度。</w:t>
      </w:r>
    </w:p>
    <w:p w14:paraId="4016475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56C82E1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1电源线1根 </w:t>
      </w:r>
    </w:p>
    <w:p w14:paraId="08D0D52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2减压阀组件1套</w:t>
      </w:r>
    </w:p>
    <w:p w14:paraId="2003C50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3六角扳手1套</w:t>
      </w:r>
    </w:p>
    <w:p w14:paraId="0FB7A1C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4呆头扳手1把</w:t>
      </w:r>
    </w:p>
    <w:p w14:paraId="40CFF489">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5保险丝8个</w:t>
      </w:r>
    </w:p>
    <w:p w14:paraId="53D1C6E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6双头螺丝刀1把</w:t>
      </w:r>
    </w:p>
    <w:p w14:paraId="01E647D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7配件箱1个</w:t>
      </w:r>
    </w:p>
    <w:p w14:paraId="2F33B5D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8活动扳手1把</w:t>
      </w:r>
    </w:p>
    <w:p w14:paraId="5CB0950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9合格证1张</w:t>
      </w:r>
    </w:p>
    <w:p w14:paraId="458D8C4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10保修卡1张</w:t>
      </w:r>
    </w:p>
    <w:p w14:paraId="642A369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11装箱单1张</w:t>
      </w:r>
    </w:p>
    <w:p w14:paraId="39BE312B">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rPr>
        <w:t>12使用说明书1本</w:t>
      </w:r>
    </w:p>
    <w:p w14:paraId="72D7D754">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3C6609D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64A3620E">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12-3</w:t>
      </w:r>
      <w:r>
        <w:rPr>
          <w:rFonts w:hint="eastAsia" w:ascii="宋体" w:hAnsi="宋体" w:eastAsia="宋体" w:cs="宋体"/>
          <w:b/>
          <w:bCs/>
          <w:sz w:val="24"/>
          <w:szCs w:val="24"/>
          <w:lang w:eastAsia="zh-CN"/>
        </w:rPr>
        <w:t>：</w:t>
      </w:r>
      <w:r>
        <w:rPr>
          <w:rFonts w:hint="eastAsia" w:ascii="宋体" w:hAnsi="宋体" w:eastAsia="宋体" w:cs="宋体"/>
          <w:b/>
          <w:bCs/>
          <w:sz w:val="24"/>
          <w:szCs w:val="24"/>
        </w:rPr>
        <w:t>负压吸引泵</w:t>
      </w:r>
    </w:p>
    <w:p w14:paraId="2C3CCB93">
      <w:pPr>
        <w:pStyle w:val="11"/>
        <w:keepNext w:val="0"/>
        <w:keepLines w:val="0"/>
        <w:pageBreakBefore w:val="0"/>
        <w:widowControl w:val="0"/>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用途：</w:t>
      </w:r>
      <w:r>
        <w:rPr>
          <w:rFonts w:hint="eastAsia" w:ascii="宋体" w:hAnsi="宋体" w:eastAsia="宋体" w:cs="宋体"/>
          <w:sz w:val="24"/>
          <w:szCs w:val="24"/>
        </w:rPr>
        <w:t>该产品用于抽吸和清除手术用液、组织、气体、体液或感染物质。适用于气胸、经过心脏或胸腔手术之后，以及胸部损伤、胸膜积液、胸膜积脓或其他相关条件下的胸膜腔和纵隔腔引流的情形。</w:t>
      </w:r>
    </w:p>
    <w:p w14:paraId="2918BB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rPr>
        <w:t>技术参数</w:t>
      </w:r>
    </w:p>
    <w:p w14:paraId="5CFFC4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1.主机配置充电站和内置可充电锂离子电池。</w:t>
      </w:r>
      <w:r>
        <w:rPr>
          <w:rFonts w:hint="eastAsia" w:ascii="宋体" w:hAnsi="宋体" w:eastAsia="宋体" w:cs="宋体"/>
          <w:sz w:val="24"/>
          <w:szCs w:val="24"/>
          <w:lang w:eastAsia="zh-CN"/>
        </w:rPr>
        <w:t>在充满电的情况下，内置</w:t>
      </w:r>
      <w:r>
        <w:rPr>
          <w:rFonts w:hint="eastAsia" w:ascii="宋体" w:hAnsi="宋体" w:eastAsia="宋体" w:cs="宋体"/>
          <w:sz w:val="24"/>
          <w:szCs w:val="24"/>
        </w:rPr>
        <w:t>电池可保障设备连续运行 ≥4 小时；</w:t>
      </w:r>
    </w:p>
    <w:p w14:paraId="79A716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机器内部有备用电池，如果出现电缆断裂、电池故障等极端情况，机器将关闭并发出声音警告且至少持续</w:t>
      </w:r>
      <w:r>
        <w:rPr>
          <w:rFonts w:hint="eastAsia" w:ascii="宋体" w:hAnsi="宋体" w:eastAsia="宋体" w:cs="宋体"/>
          <w:sz w:val="24"/>
          <w:szCs w:val="24"/>
          <w:lang w:val="en-US" w:eastAsia="zh-CN"/>
        </w:rPr>
        <w:t>3分钟（由备用电池供电）。在这些情况下，机器用作单向阀，确保任何情况下临床安全；</w:t>
      </w:r>
    </w:p>
    <w:p w14:paraId="7C3AF70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压力可调节：范围为 -0.1 至 -10 kPa (-100</w:t>
      </w:r>
      <w:r>
        <w:rPr>
          <w:rFonts w:hint="eastAsia" w:ascii="宋体" w:hAnsi="宋体" w:eastAsia="宋体" w:cs="宋体"/>
          <w:sz w:val="24"/>
          <w:szCs w:val="24"/>
          <w:lang w:val="en-US" w:eastAsia="zh-CN"/>
        </w:rPr>
        <w:t>cmH</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O</w:t>
      </w:r>
      <w:r>
        <w:rPr>
          <w:rFonts w:hint="eastAsia" w:ascii="宋体" w:hAnsi="宋体" w:eastAsia="宋体" w:cs="宋体"/>
          <w:sz w:val="24"/>
          <w:szCs w:val="24"/>
        </w:rPr>
        <w:t>/mbar, -75 mmHg)；</w:t>
      </w:r>
    </w:p>
    <w:p w14:paraId="0C2C4D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.报警功能:具有</w:t>
      </w:r>
      <w:r>
        <w:rPr>
          <w:rFonts w:hint="eastAsia" w:ascii="宋体" w:hAnsi="宋体" w:eastAsia="宋体" w:cs="宋体"/>
          <w:sz w:val="24"/>
          <w:szCs w:val="24"/>
          <w:lang w:eastAsia="zh-CN"/>
        </w:rPr>
        <w:t>警告、警报和内部故障报警</w:t>
      </w:r>
      <w:r>
        <w:rPr>
          <w:rFonts w:hint="eastAsia" w:ascii="宋体" w:hAnsi="宋体" w:eastAsia="宋体" w:cs="宋体"/>
          <w:sz w:val="24"/>
          <w:szCs w:val="24"/>
        </w:rPr>
        <w:t>功能</w:t>
      </w:r>
      <w:r>
        <w:rPr>
          <w:rFonts w:hint="eastAsia" w:ascii="宋体" w:hAnsi="宋体" w:eastAsia="宋体" w:cs="宋体"/>
          <w:sz w:val="24"/>
          <w:szCs w:val="24"/>
          <w:lang w:eastAsia="zh-CN"/>
        </w:rPr>
        <w:t>，机器发出声音警告的同时，分颜色辨别故障类型</w:t>
      </w:r>
      <w:r>
        <w:rPr>
          <w:rFonts w:hint="eastAsia" w:ascii="宋体" w:hAnsi="宋体" w:eastAsia="宋体" w:cs="宋体"/>
          <w:sz w:val="24"/>
          <w:szCs w:val="24"/>
        </w:rPr>
        <w:t>;</w:t>
      </w:r>
    </w:p>
    <w:p w14:paraId="4B6505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主显示屏显示当前漏气量、</w:t>
      </w:r>
      <w:r>
        <w:rPr>
          <w:rFonts w:hint="eastAsia" w:ascii="宋体" w:hAnsi="宋体" w:eastAsia="宋体" w:cs="宋体"/>
          <w:sz w:val="24"/>
          <w:szCs w:val="24"/>
          <w:lang w:val="en-US" w:eastAsia="zh-CN"/>
        </w:rPr>
        <w:t>12小时漏气曲线及治疗过程中收集的液体总量及分时段液体总量</w:t>
      </w:r>
      <w:r>
        <w:rPr>
          <w:rFonts w:hint="eastAsia" w:ascii="宋体" w:hAnsi="宋体" w:eastAsia="宋体" w:cs="宋体"/>
          <w:sz w:val="24"/>
          <w:szCs w:val="24"/>
        </w:rPr>
        <w:t>；</w:t>
      </w:r>
    </w:p>
    <w:p w14:paraId="037594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▲6.具备</w:t>
      </w:r>
      <w:r>
        <w:rPr>
          <w:rFonts w:hint="eastAsia" w:ascii="宋体" w:hAnsi="宋体" w:eastAsia="宋体" w:cs="宋体"/>
          <w:sz w:val="24"/>
          <w:szCs w:val="24"/>
          <w:lang w:eastAsia="zh-CN"/>
        </w:rPr>
        <w:t>漏</w:t>
      </w:r>
      <w:r>
        <w:rPr>
          <w:rFonts w:hint="eastAsia" w:ascii="宋体" w:hAnsi="宋体" w:eastAsia="宋体" w:cs="宋体"/>
          <w:sz w:val="24"/>
          <w:szCs w:val="24"/>
          <w:lang w:val="en-US" w:eastAsia="zh-CN"/>
        </w:rPr>
        <w:t>气</w:t>
      </w:r>
      <w:r>
        <w:rPr>
          <w:rFonts w:hint="eastAsia" w:ascii="宋体" w:hAnsi="宋体" w:eastAsia="宋体" w:cs="宋体"/>
          <w:sz w:val="24"/>
          <w:szCs w:val="24"/>
          <w:lang w:eastAsia="zh-CN"/>
        </w:rPr>
        <w:t>历史图表和液体历史图表，可选择查看</w:t>
      </w:r>
      <w:r>
        <w:rPr>
          <w:rFonts w:hint="eastAsia" w:ascii="宋体" w:hAnsi="宋体" w:eastAsia="宋体" w:cs="宋体"/>
          <w:sz w:val="24"/>
          <w:szCs w:val="24"/>
          <w:lang w:val="en-US" w:eastAsia="zh-CN"/>
        </w:rPr>
        <w:t>24小时、72小时漏气曲线，和6小时、24小时、72小时的液体历史图表。</w:t>
      </w:r>
    </w:p>
    <w:p w14:paraId="3DFDBB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.内置电子测量和监控系统，具有视觉和声音状态指示；</w:t>
      </w:r>
    </w:p>
    <w:p w14:paraId="0C5F61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.软管冲洗：</w:t>
      </w:r>
      <w:r>
        <w:rPr>
          <w:rFonts w:hint="eastAsia" w:ascii="宋体" w:hAnsi="宋体" w:eastAsia="宋体" w:cs="宋体"/>
          <w:sz w:val="24"/>
          <w:szCs w:val="24"/>
          <w:lang w:eastAsia="zh-CN"/>
        </w:rPr>
        <w:t>每隔</w:t>
      </w:r>
      <w:r>
        <w:rPr>
          <w:rFonts w:hint="eastAsia" w:ascii="宋体" w:hAnsi="宋体" w:eastAsia="宋体" w:cs="宋体"/>
          <w:sz w:val="24"/>
          <w:szCs w:val="24"/>
          <w:lang w:val="en-US" w:eastAsia="zh-CN"/>
        </w:rPr>
        <w:t>5分钟或当机器检测到虹吸管时冲洗软管。</w:t>
      </w:r>
    </w:p>
    <w:p w14:paraId="503A0D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导管检查：气漏为0ml/min时系统激活导管检查，确认患者导管是否阻塞。患者导管未阻塞时，显示呼吸节奏，并以数字显示每次呼吸所测量的最大压力和最小压力。</w:t>
      </w:r>
    </w:p>
    <w:p w14:paraId="29A3E2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.干式系统：工作时无需任何液体；</w:t>
      </w:r>
    </w:p>
    <w:p w14:paraId="6DC692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具备</w:t>
      </w:r>
      <w:r>
        <w:rPr>
          <w:rFonts w:hint="eastAsia" w:ascii="宋体" w:hAnsi="宋体" w:eastAsia="宋体" w:cs="宋体"/>
          <w:sz w:val="24"/>
          <w:szCs w:val="24"/>
        </w:rPr>
        <w:t>数据传输和显示</w:t>
      </w:r>
      <w:r>
        <w:rPr>
          <w:rFonts w:hint="eastAsia" w:ascii="宋体" w:hAnsi="宋体" w:eastAsia="宋体" w:cs="宋体"/>
          <w:sz w:val="24"/>
          <w:szCs w:val="24"/>
          <w:lang w:val="en-US" w:eastAsia="zh-CN"/>
        </w:rPr>
        <w:t>功能</w:t>
      </w:r>
      <w:r>
        <w:rPr>
          <w:rFonts w:hint="eastAsia" w:ascii="宋体" w:hAnsi="宋体" w:eastAsia="宋体" w:cs="宋体"/>
          <w:sz w:val="24"/>
          <w:szCs w:val="24"/>
        </w:rPr>
        <w:t>：</w:t>
      </w:r>
      <w:r>
        <w:rPr>
          <w:rFonts w:hint="eastAsia" w:ascii="宋体" w:hAnsi="宋体" w:eastAsia="宋体" w:cs="宋体"/>
          <w:sz w:val="24"/>
          <w:szCs w:val="24"/>
          <w:lang w:eastAsia="zh-CN"/>
        </w:rPr>
        <w:t>可将存储的所有数据都传输到电脑端以编制文档并完成患者记录，可通过患者信息对这些数据进行扩充，然后保存并打印。</w:t>
      </w:r>
    </w:p>
    <w:p w14:paraId="6A6AD4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12.内置多种语言，多个负压单位可选</w:t>
      </w:r>
    </w:p>
    <w:p w14:paraId="387285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具备</w:t>
      </w:r>
      <w:r>
        <w:rPr>
          <w:rFonts w:hint="eastAsia" w:ascii="宋体" w:hAnsi="宋体" w:eastAsia="宋体" w:cs="宋体"/>
          <w:sz w:val="24"/>
          <w:szCs w:val="24"/>
        </w:rPr>
        <w:t>提取引流样品功能。</w:t>
      </w:r>
    </w:p>
    <w:p w14:paraId="41F4C8BF">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整机重量</w:t>
      </w:r>
      <w:r>
        <w:rPr>
          <w:rFonts w:hint="eastAsia" w:ascii="宋体" w:hAnsi="宋体" w:eastAsia="宋体" w:cs="宋体"/>
          <w:sz w:val="24"/>
          <w:szCs w:val="24"/>
          <w:lang w:val="en-US" w:eastAsia="zh-CN"/>
        </w:rPr>
        <w:t>≤</w:t>
      </w:r>
      <w:r>
        <w:rPr>
          <w:rFonts w:hint="eastAsia" w:ascii="宋体" w:hAnsi="宋体" w:eastAsia="宋体" w:cs="宋体"/>
          <w:sz w:val="24"/>
          <w:szCs w:val="24"/>
        </w:rPr>
        <w:t>1kg；</w:t>
      </w:r>
    </w:p>
    <w:p w14:paraId="0F678D05">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（3）配置要求：</w:t>
      </w:r>
    </w:p>
    <w:tbl>
      <w:tblPr>
        <w:tblStyle w:val="6"/>
        <w:tblW w:w="9047" w:type="dxa"/>
        <w:jc w:val="center"/>
        <w:shd w:val="clear" w:color="auto" w:fill="auto"/>
        <w:tblLayout w:type="fixed"/>
        <w:tblCellMar>
          <w:top w:w="0" w:type="dxa"/>
          <w:left w:w="0" w:type="dxa"/>
          <w:bottom w:w="0" w:type="dxa"/>
          <w:right w:w="0" w:type="dxa"/>
        </w:tblCellMar>
      </w:tblPr>
      <w:tblGrid>
        <w:gridCol w:w="1213"/>
        <w:gridCol w:w="6159"/>
        <w:gridCol w:w="1675"/>
      </w:tblGrid>
      <w:tr w14:paraId="11BD3F17">
        <w:tblPrEx>
          <w:shd w:val="clear" w:color="auto" w:fill="auto"/>
          <w:tblCellMar>
            <w:top w:w="0" w:type="dxa"/>
            <w:left w:w="0" w:type="dxa"/>
            <w:bottom w:w="0" w:type="dxa"/>
            <w:right w:w="0" w:type="dxa"/>
          </w:tblCellMar>
        </w:tblPrEx>
        <w:trPr>
          <w:trHeight w:val="529" w:hRule="atLeast"/>
          <w:jc w:val="center"/>
        </w:trPr>
        <w:tc>
          <w:tcPr>
            <w:tcW w:w="9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58AB">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val="0"/>
                <w:bCs/>
                <w:sz w:val="24"/>
                <w:szCs w:val="24"/>
                <w:lang w:val="en-US" w:eastAsia="zh-CN"/>
              </w:rPr>
              <w:t>负压吸引泵（单套配置清单）</w:t>
            </w:r>
          </w:p>
        </w:tc>
      </w:tr>
      <w:tr w14:paraId="75012A17">
        <w:tblPrEx>
          <w:shd w:val="clear" w:color="auto" w:fill="auto"/>
          <w:tblCellMar>
            <w:top w:w="0" w:type="dxa"/>
            <w:left w:w="0" w:type="dxa"/>
            <w:bottom w:w="0" w:type="dxa"/>
            <w:right w:w="0" w:type="dxa"/>
          </w:tblCellMar>
        </w:tblPrEx>
        <w:trPr>
          <w:trHeight w:val="562"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A39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B2E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13C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14:paraId="21115F45">
        <w:tblPrEx>
          <w:shd w:val="clear" w:color="auto" w:fill="auto"/>
          <w:tblCellMar>
            <w:top w:w="0" w:type="dxa"/>
            <w:left w:w="0" w:type="dxa"/>
            <w:bottom w:w="0" w:type="dxa"/>
            <w:right w:w="0" w:type="dxa"/>
          </w:tblCellMar>
        </w:tblPrEx>
        <w:trPr>
          <w:trHeight w:val="562"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524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8A0488">
            <w:pPr>
              <w:keepNext w:val="0"/>
              <w:keepLines w:val="0"/>
              <w:widowControl/>
              <w:suppressLineNumbers w:val="0"/>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负压吸引泵</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2FF9">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09527178">
        <w:tblPrEx>
          <w:shd w:val="clear" w:color="auto" w:fill="auto"/>
          <w:tblCellMar>
            <w:top w:w="0" w:type="dxa"/>
            <w:left w:w="0" w:type="dxa"/>
            <w:bottom w:w="0" w:type="dxa"/>
            <w:right w:w="0" w:type="dxa"/>
          </w:tblCellMar>
        </w:tblPrEx>
        <w:trPr>
          <w:trHeight w:val="562"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886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10E83B">
            <w:pPr>
              <w:keepNext w:val="0"/>
              <w:keepLines w:val="0"/>
              <w:widowControl/>
              <w:suppressLineNumbers w:val="0"/>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国际版电源适配器</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740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2A963E5C">
        <w:tblPrEx>
          <w:shd w:val="clear" w:color="auto" w:fill="auto"/>
          <w:tblCellMar>
            <w:top w:w="0" w:type="dxa"/>
            <w:left w:w="0" w:type="dxa"/>
            <w:bottom w:w="0" w:type="dxa"/>
            <w:right w:w="0" w:type="dxa"/>
          </w:tblCellMar>
        </w:tblPrEx>
        <w:trPr>
          <w:trHeight w:val="562"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D56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FAB3EA">
            <w:pPr>
              <w:keepNext w:val="0"/>
              <w:keepLines w:val="0"/>
              <w:widowControl/>
              <w:suppressLineNumbers w:val="0"/>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说明书</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C01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279B2B2E">
        <w:tblPrEx>
          <w:shd w:val="clear" w:color="auto" w:fill="auto"/>
          <w:tblCellMar>
            <w:top w:w="0" w:type="dxa"/>
            <w:left w:w="0" w:type="dxa"/>
            <w:bottom w:w="0" w:type="dxa"/>
            <w:right w:w="0" w:type="dxa"/>
          </w:tblCellMar>
        </w:tblPrEx>
        <w:trPr>
          <w:trHeight w:val="562"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915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D95150">
            <w:pPr>
              <w:keepNext w:val="0"/>
              <w:keepLines w:val="0"/>
              <w:widowControl/>
              <w:suppressLineNumbers w:val="0"/>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光盘</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E0E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14:paraId="74C21F7C">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p>
    <w:p w14:paraId="36327350">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32"/>
          <w:szCs w:val="32"/>
          <w:lang w:val="en-US" w:eastAsia="zh-CN"/>
        </w:rPr>
      </w:pPr>
    </w:p>
    <w:p w14:paraId="1FD3BDDB">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3</w:t>
      </w:r>
      <w:r>
        <w:rPr>
          <w:rFonts w:hint="eastAsia" w:ascii="宋体" w:hAnsi="宋体" w:eastAsia="宋体" w:cs="宋体"/>
          <w:b/>
          <w:bCs/>
          <w:sz w:val="32"/>
          <w:szCs w:val="32"/>
          <w:lang w:val="en-US" w:eastAsia="zh-CN"/>
        </w:rPr>
        <w:t>包：</w:t>
      </w:r>
    </w:p>
    <w:p w14:paraId="7818223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13-1</w:t>
      </w:r>
      <w:r>
        <w:rPr>
          <w:rFonts w:hint="eastAsia" w:ascii="宋体" w:hAnsi="宋体" w:eastAsia="宋体" w:cs="宋体"/>
          <w:b/>
          <w:bCs/>
          <w:sz w:val="24"/>
          <w:szCs w:val="24"/>
          <w:lang w:eastAsia="zh-CN"/>
        </w:rPr>
        <w:t>：</w:t>
      </w:r>
      <w:r>
        <w:rPr>
          <w:rFonts w:hint="eastAsia" w:ascii="宋体" w:hAnsi="宋体" w:eastAsia="宋体" w:cs="宋体"/>
          <w:b/>
          <w:bCs/>
          <w:sz w:val="24"/>
          <w:szCs w:val="24"/>
        </w:rPr>
        <w:t>手术床</w:t>
      </w:r>
    </w:p>
    <w:p w14:paraId="6C943389">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（1）用途：用于外科的各种手术。</w:t>
      </w:r>
    </w:p>
    <w:p w14:paraId="5BF61F48">
      <w:pPr>
        <w:pStyle w:val="12"/>
        <w:keepNext w:val="0"/>
        <w:keepLines w:val="0"/>
        <w:pageBreakBefore w:val="0"/>
        <w:widowControl w:val="0"/>
        <w:numPr>
          <w:ilvl w:val="0"/>
          <w:numId w:val="5"/>
        </w:numPr>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p w14:paraId="76E0AAC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1、该手术台适用于骨科、泌尿外科、胸外科、肾脏外科等，需满足配合C型臂、X光机的使用。</w:t>
      </w:r>
    </w:p>
    <w:p w14:paraId="14689DF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2、具备电动液压传动。</w:t>
      </w:r>
    </w:p>
    <w:p w14:paraId="1A1E292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3、具有台面升降、倾斜、平移、背板折起等功能，由≥5个独立液压缸驱动。噪音≤60dB（提供证明材料）</w:t>
      </w:r>
    </w:p>
    <w:p w14:paraId="0BDC289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▲4、手术台模块化设计，包括头板、碳纤维大背板（360°全透光）、小背板、座板和腿板。床体材料为≥304不锈钢。</w:t>
      </w:r>
    </w:p>
    <w:p w14:paraId="18CF59C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▲5、床垫分层特殊泡沫制成，可防褥疮，X光可透，可拆卸，厚度≥70mm。</w:t>
      </w:r>
    </w:p>
    <w:p w14:paraId="6596F58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▲6、台面板为碳纤维大背板，满足 3D 及骨科导航系统 360 º的 X 光拍射需求。手术台可透视面积≥1500mm。</w:t>
      </w:r>
    </w:p>
    <w:p w14:paraId="49B4072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▲7、底座T型设计，无凸出物，底盘高度≤100mm，。</w:t>
      </w:r>
    </w:p>
    <w:p w14:paraId="2D7BE36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8、手术床可移动、转向，具备电动脚轮及锁定系统。</w:t>
      </w:r>
    </w:p>
    <w:p w14:paraId="03ECBFD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9、头腿板可互换，采用气动弹簧调节。腿板可拆卸、外展，旋转平稳，。</w:t>
      </w:r>
    </w:p>
    <w:p w14:paraId="4426841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10、水平复位</w:t>
      </w:r>
      <w:r>
        <w:rPr>
          <w:rFonts w:hint="eastAsia" w:cs="宋体"/>
          <w:color w:val="000000"/>
          <w:kern w:val="0"/>
          <w:sz w:val="24"/>
          <w:szCs w:val="24"/>
          <w:lang w:eastAsia="zh-CN"/>
        </w:rPr>
        <w:t>：</w:t>
      </w:r>
      <w:r>
        <w:rPr>
          <w:rFonts w:hint="eastAsia" w:ascii="宋体" w:hAnsi="宋体" w:eastAsia="宋体" w:cs="宋体"/>
          <w:color w:val="000000"/>
          <w:kern w:val="0"/>
          <w:sz w:val="24"/>
          <w:szCs w:val="24"/>
        </w:rPr>
        <w:t>床面具备一键水平复位功能。</w:t>
      </w:r>
    </w:p>
    <w:p w14:paraId="3A6DB5D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11、一键折刀：具有一键折刀功能，用于术中快速调整患者体位。</w:t>
      </w:r>
    </w:p>
    <w:p w14:paraId="0085EC2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12、手术台内配有蓄电池及充电装置，可确保在AC电源中断时，可自动以备用电源供电继续进行手术，接通电源线后便自动充电，电源要求220v 50Hz。</w:t>
      </w:r>
    </w:p>
    <w:p w14:paraId="2AEFA51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▲13、匹配手术头架，三点式固定，（与床同一品牌）。</w:t>
      </w:r>
    </w:p>
    <w:p w14:paraId="51D3B95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14、技术参数</w:t>
      </w:r>
    </w:p>
    <w:p w14:paraId="74EFF76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14.1床面长度≥ 2000mm；</w:t>
      </w:r>
    </w:p>
    <w:p w14:paraId="52D80E8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14.2床面宽度≥520mm；                </w:t>
      </w:r>
    </w:p>
    <w:p w14:paraId="513A155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14.3手术台最低高度≤680mm，最高高度≥980mm；                        </w:t>
      </w:r>
    </w:p>
    <w:p w14:paraId="2C43FD9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14.4前/后倾斜≥30°；                              </w:t>
      </w:r>
    </w:p>
    <w:p w14:paraId="3ADAE24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14.5左/右倾斜≥20°；                              </w:t>
      </w:r>
    </w:p>
    <w:p w14:paraId="35EF01A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14.6手动头板上/下调节≥50°/90°；              </w:t>
      </w:r>
    </w:p>
    <w:p w14:paraId="0D81E52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14.7背板上/下调节≥75°/40°；                      </w:t>
      </w:r>
    </w:p>
    <w:p w14:paraId="2111BCC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14.8脚板上/下调节≥45°/90°；                    </w:t>
      </w:r>
    </w:p>
    <w:p w14:paraId="73AA8F8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14.9脚板水平方向≥90°；                           </w:t>
      </w:r>
    </w:p>
    <w:p w14:paraId="5A2B95E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14.10床面纵向平移≥300mm。</w:t>
      </w:r>
    </w:p>
    <w:p w14:paraId="1C2326C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15、配置清单：</w:t>
      </w:r>
    </w:p>
    <w:p w14:paraId="23E4097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液压手术床1台、记忆海绵床垫 1套、手按控制器 1只、支身架2件、肩架2件、万向手臂板2件、托腿架2件、麻醉屏架 1件、锁5件、悬空手臂板1件、碳纤维延长板 1件、常规床背板 1套、移动器械小车 1台、移动边轨 2件、支撑柱 1件、手术头架（三钉）1套、器械车1套、聚酯衬垫1个、电源线2根。</w:t>
      </w:r>
    </w:p>
    <w:p w14:paraId="740764E7">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027D4996">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13-2</w:t>
      </w:r>
      <w:r>
        <w:rPr>
          <w:rFonts w:hint="eastAsia" w:ascii="宋体" w:hAnsi="宋体" w:eastAsia="宋体" w:cs="宋体"/>
          <w:b/>
          <w:bCs/>
          <w:sz w:val="24"/>
          <w:szCs w:val="24"/>
          <w:lang w:eastAsia="zh-CN"/>
        </w:rPr>
        <w:t>：</w:t>
      </w:r>
      <w:r>
        <w:rPr>
          <w:rFonts w:hint="eastAsia" w:ascii="宋体" w:hAnsi="宋体" w:eastAsia="宋体" w:cs="宋体"/>
          <w:b/>
          <w:bCs/>
          <w:sz w:val="24"/>
          <w:szCs w:val="24"/>
        </w:rPr>
        <w:t>4K内窥镜摄像系统</w:t>
      </w:r>
    </w:p>
    <w:p w14:paraId="3DA09EB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一、技术参数：</w:t>
      </w:r>
    </w:p>
    <w:p w14:paraId="0E38B92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1、内窥镜摄像主机：</w:t>
      </w:r>
    </w:p>
    <w:p w14:paraId="2946EFF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▲1.1.可处理和输出最高分辨率≥3840×2160的视频图像。</w:t>
      </w:r>
    </w:p>
    <w:p w14:paraId="3252BCD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1.2、数字变焦≥3倍。</w:t>
      </w:r>
    </w:p>
    <w:p w14:paraId="39364E1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1.3、具备细节增强、颜色增强、亮度均匀等功能。</w:t>
      </w:r>
    </w:p>
    <w:p w14:paraId="70C91C9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▲1.4、具有光谱染色功能。</w:t>
      </w:r>
    </w:p>
    <w:p w14:paraId="18E6151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 具有去网格功能。</w:t>
      </w:r>
    </w:p>
    <w:p w14:paraId="186764E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1.6、具有画幅自适应调控功能，可实现腹腔镜自动全屏和小镜种自动居中显示。</w:t>
      </w:r>
    </w:p>
    <w:p w14:paraId="46A60E0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1.7、具备自带录像功能， 4K和高清可选、录像文件大小可选；具有录像标签标记功能</w:t>
      </w:r>
      <w:r>
        <w:rPr>
          <w:rFonts w:hint="eastAsia" w:cs="宋体" w:asciiTheme="minorEastAsia" w:hAnsiTheme="minorEastAsia" w:eastAsiaTheme="minorEastAsia"/>
          <w:color w:val="000000"/>
          <w:kern w:val="0"/>
          <w:sz w:val="24"/>
          <w:szCs w:val="24"/>
          <w:lang w:eastAsia="zh-CN"/>
        </w:rPr>
        <w:t>。</w:t>
      </w:r>
    </w:p>
    <w:p w14:paraId="1F78C4E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1.8、液晶触摸显示屏≥7英寸，可设置和显示常用参数。</w:t>
      </w:r>
    </w:p>
    <w:p w14:paraId="27D974F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1.9、输出接口：12G-SDI、HDMI、3G-SDI、DVI接口。</w:t>
      </w:r>
    </w:p>
    <w:p w14:paraId="0C7200C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1.10、防电击程度：I类防除颤CF 型。</w:t>
      </w:r>
    </w:p>
    <w:p w14:paraId="1E6FA4E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2、内窥镜摄像头</w:t>
      </w:r>
    </w:p>
    <w:p w14:paraId="0522AC7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▲2.1、具有手自一体化对焦功能。</w:t>
      </w:r>
    </w:p>
    <w:p w14:paraId="4232333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2.2、具有自定义功能按键≥3个，可设置功能包括：白平衡调节、拍照、录像、电子放大、图像模式切换等功能。</w:t>
      </w:r>
    </w:p>
    <w:p w14:paraId="6F02017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2.3、摄像头重量≤190g。</w:t>
      </w:r>
    </w:p>
    <w:p w14:paraId="718A6EE8">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2.4、摄像头防水等级：IPX7或以上</w:t>
      </w:r>
    </w:p>
    <w:p w14:paraId="22F4CCE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 摄像头可适配31.75mm直径标准目镜卡口的各类光学视管。</w:t>
      </w:r>
    </w:p>
    <w:p w14:paraId="1E785F9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3、医用内窥镜冷光源</w:t>
      </w:r>
    </w:p>
    <w:p w14:paraId="0576987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3.1、光源：LED，工作寿命≥50000h。</w:t>
      </w:r>
    </w:p>
    <w:p w14:paraId="5A03C89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3.2、光输出最大中心照度：≥3000000Lux。</w:t>
      </w:r>
    </w:p>
    <w:p w14:paraId="44654EA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r>
        <w:rPr>
          <w:rFonts w:hint="eastAsia" w:cs="宋体" w:asciiTheme="minorEastAsia" w:hAnsiTheme="minorEastAsia" w:eastAsiaTheme="minorEastAsia"/>
          <w:color w:val="000000"/>
          <w:kern w:val="0"/>
          <w:sz w:val="24"/>
          <w:szCs w:val="24"/>
          <w:lang w:eastAsia="zh-CN"/>
        </w:rPr>
        <w:t>、</w:t>
      </w:r>
      <w:r>
        <w:rPr>
          <w:rFonts w:hint="eastAsia" w:cs="宋体" w:asciiTheme="minorEastAsia" w:hAnsiTheme="minorEastAsia" w:eastAsiaTheme="minorEastAsia"/>
          <w:color w:val="000000"/>
          <w:kern w:val="0"/>
          <w:sz w:val="24"/>
          <w:szCs w:val="24"/>
        </w:rPr>
        <w:t>具备主机光源联动功能，可根据视频图像自动调节光源亮度。</w:t>
      </w:r>
    </w:p>
    <w:p w14:paraId="2A4877D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3.4、具有光纤插入自动检测功能，无光纤插入时，可关提示并关闭光源。</w:t>
      </w:r>
    </w:p>
    <w:p w14:paraId="3F93218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3.5、液晶触摸显示屏≥7英寸，可调整LED光源的常用参数。</w:t>
      </w:r>
    </w:p>
    <w:p w14:paraId="7567E55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4、硬性光学胸腹腔内窥镜</w:t>
      </w:r>
    </w:p>
    <w:p w14:paraId="1853A51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4.1、视野方向：30°；视野角度≥80°。</w:t>
      </w:r>
    </w:p>
    <w:p w14:paraId="776055F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▲4.2、有效景深范围：5mm～190mm。</w:t>
      </w:r>
    </w:p>
    <w:p w14:paraId="2D1D29F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4.3、视场中心角分辨力：≥7.0C/(°)。</w:t>
      </w:r>
    </w:p>
    <w:p w14:paraId="5BB9DDC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4.4、显色指数：≥90。</w:t>
      </w:r>
    </w:p>
    <w:p w14:paraId="26BCF0D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4.4、直径：≤10mm；工作长度≥320mm。</w:t>
      </w:r>
    </w:p>
    <w:p w14:paraId="1D2711C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4.5、可压力蒸汽灭菌、环氧乙烷灭菌和低温等离子灭菌。</w:t>
      </w:r>
    </w:p>
    <w:p w14:paraId="1BFBED6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5、腹腔镜气腹机：</w:t>
      </w:r>
    </w:p>
    <w:p w14:paraId="7EA971D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r>
        <w:rPr>
          <w:rFonts w:hint="eastAsia" w:cs="宋体" w:asciiTheme="minorEastAsia" w:hAnsiTheme="minorEastAsia" w:eastAsiaTheme="minorEastAsia"/>
          <w:color w:val="000000"/>
          <w:kern w:val="0"/>
          <w:sz w:val="24"/>
          <w:szCs w:val="24"/>
          <w:lang w:eastAsia="zh-CN"/>
        </w:rPr>
        <w:t>、</w:t>
      </w:r>
      <w:r>
        <w:rPr>
          <w:rFonts w:hint="eastAsia" w:cs="宋体" w:asciiTheme="minorEastAsia" w:hAnsiTheme="minorEastAsia" w:eastAsiaTheme="minorEastAsia"/>
          <w:color w:val="000000"/>
          <w:kern w:val="0"/>
          <w:sz w:val="24"/>
          <w:szCs w:val="24"/>
        </w:rPr>
        <w:t>流量调节范围：0.1～45L/min。</w:t>
      </w:r>
    </w:p>
    <w:p w14:paraId="29A476E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5.2、压力调节范围：1mmHg～30mmHg；误差：不超过±2mmHg。</w:t>
      </w:r>
    </w:p>
    <w:p w14:paraId="2928FA9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5.3、具备少儿模式、成人模式、自定义模式。</w:t>
      </w:r>
    </w:p>
    <w:p w14:paraId="3E96609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highlight w:val="none"/>
        </w:rPr>
        <w:t>.4、具有气体加热功能。</w:t>
      </w:r>
    </w:p>
    <w:p w14:paraId="3AE4CA0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5.5、具有排烟功能，最大排烟流量≥8L/min。</w:t>
      </w:r>
    </w:p>
    <w:p w14:paraId="5087F1A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highlight w:val="none"/>
        </w:rPr>
        <w:t>5.6、液晶触摸显示屏≥7英寸，可显示</w:t>
      </w:r>
      <w:r>
        <w:rPr>
          <w:rFonts w:hint="eastAsia" w:cs="宋体" w:asciiTheme="minorEastAsia" w:hAnsiTheme="minorEastAsia" w:eastAsiaTheme="minorEastAsia"/>
          <w:color w:val="000000"/>
          <w:kern w:val="0"/>
          <w:sz w:val="24"/>
          <w:szCs w:val="24"/>
        </w:rPr>
        <w:t>参数。</w:t>
      </w:r>
    </w:p>
    <w:p w14:paraId="4CF8DEC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lang w:val="en-US" w:eastAsia="zh-CN"/>
        </w:rPr>
        <w:t>7</w:t>
      </w:r>
      <w:r>
        <w:rPr>
          <w:rFonts w:hint="eastAsia" w:cs="宋体" w:asciiTheme="minorEastAsia" w:hAnsiTheme="minorEastAsia" w:eastAsiaTheme="minorEastAsia"/>
          <w:color w:val="000000"/>
          <w:kern w:val="0"/>
          <w:sz w:val="24"/>
          <w:szCs w:val="24"/>
          <w:lang w:eastAsia="zh-CN"/>
        </w:rPr>
        <w:t>、</w:t>
      </w:r>
      <w:r>
        <w:rPr>
          <w:rFonts w:hint="eastAsia" w:cs="宋体" w:asciiTheme="minorEastAsia" w:hAnsiTheme="minorEastAsia" w:eastAsiaTheme="minorEastAsia"/>
          <w:color w:val="000000"/>
          <w:kern w:val="0"/>
          <w:sz w:val="24"/>
          <w:szCs w:val="24"/>
        </w:rPr>
        <w:t>具有气压过高、管道堵塞、供气不足、自检失败、温度过高报警功能，报警方式：声音、文字提示。</w:t>
      </w:r>
    </w:p>
    <w:p w14:paraId="22F5C48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6、监视器：</w:t>
      </w:r>
    </w:p>
    <w:p w14:paraId="15F3297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6.1、彩色液晶显示器≥32英寸，分辨率≥3840×2160。</w:t>
      </w:r>
    </w:p>
    <w:p w14:paraId="244E740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6.2、最大背光亮度：≥1700cd/m</w:t>
      </w:r>
      <w:r>
        <w:rPr>
          <w:rFonts w:hint="eastAsia" w:cs="宋体" w:asciiTheme="minorEastAsia" w:hAnsiTheme="minorEastAsia" w:eastAsiaTheme="minorEastAsia"/>
          <w:color w:val="000000"/>
          <w:kern w:val="0"/>
          <w:sz w:val="24"/>
          <w:szCs w:val="24"/>
          <w:vertAlign w:val="superscript"/>
        </w:rPr>
        <w:t>2</w:t>
      </w:r>
      <w:r>
        <w:rPr>
          <w:rFonts w:hint="eastAsia" w:cs="宋体" w:asciiTheme="minorEastAsia" w:hAnsiTheme="minorEastAsia" w:eastAsiaTheme="minorEastAsia"/>
          <w:color w:val="000000"/>
          <w:kern w:val="0"/>
          <w:sz w:val="24"/>
          <w:szCs w:val="24"/>
        </w:rPr>
        <w:t>；最大对比度≥1000000；可视角度≥178°</w:t>
      </w:r>
    </w:p>
    <w:p w14:paraId="5261090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6.3、具有HDMI或12G-SDI的4K超高清接口和3G-SDI或DVI的全高清接口。</w:t>
      </w:r>
    </w:p>
    <w:p w14:paraId="254DDDD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二、主要配置</w:t>
      </w:r>
    </w:p>
    <w:p w14:paraId="5EF8728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1、内窥镜摄像主机：1台。</w:t>
      </w:r>
    </w:p>
    <w:p w14:paraId="3DDE6A9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2、医用内窥镜冷光源：1台。</w:t>
      </w:r>
    </w:p>
    <w:p w14:paraId="0BFD61B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3、4K摄像头：2个。</w:t>
      </w:r>
    </w:p>
    <w:p w14:paraId="5D6644C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4、硬性光学胸腹腔内窥镜：3根。</w:t>
      </w:r>
    </w:p>
    <w:p w14:paraId="03DDD3B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5、腹腔镜气腹机：1台。</w:t>
      </w:r>
    </w:p>
    <w:p w14:paraId="1DD4714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6、监视器：1台。</w:t>
      </w:r>
    </w:p>
    <w:p w14:paraId="6DB2BD1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7、导光束：7根。</w:t>
      </w:r>
    </w:p>
    <w:p w14:paraId="650A3BC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8、台车（含俯仰支架）：1台。</w:t>
      </w:r>
    </w:p>
    <w:p w14:paraId="64C9886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9、摄像头消毒盒：2个。</w:t>
      </w:r>
    </w:p>
    <w:p w14:paraId="275ABE2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10、腹腔镜消毒盒：3个。</w:t>
      </w:r>
    </w:p>
    <w:p w14:paraId="4E7942E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11、中央供气管（德标）：1根。</w:t>
      </w:r>
    </w:p>
    <w:p w14:paraId="151936C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1ED273EA">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13-3</w:t>
      </w:r>
      <w:r>
        <w:rPr>
          <w:rFonts w:hint="eastAsia" w:ascii="宋体" w:hAnsi="宋体" w:eastAsia="宋体" w:cs="宋体"/>
          <w:b/>
          <w:bCs/>
          <w:sz w:val="24"/>
          <w:szCs w:val="24"/>
          <w:lang w:eastAsia="zh-CN"/>
        </w:rPr>
        <w:t>：</w:t>
      </w:r>
      <w:r>
        <w:rPr>
          <w:rFonts w:hint="eastAsia" w:ascii="宋体" w:hAnsi="宋体" w:eastAsia="宋体" w:cs="宋体"/>
          <w:b/>
          <w:bCs/>
          <w:sz w:val="24"/>
          <w:szCs w:val="24"/>
        </w:rPr>
        <w:t>术中体温监测系统</w:t>
      </w:r>
    </w:p>
    <w:p w14:paraId="3D23172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olor w:val="000000"/>
          <w:kern w:val="0"/>
          <w:sz w:val="24"/>
          <w:szCs w:val="24"/>
        </w:rPr>
      </w:pPr>
      <w:r>
        <w:rPr>
          <w:rFonts w:hint="eastAsia" w:ascii="宋体" w:hAnsi="宋体" w:eastAsia="宋体"/>
          <w:color w:val="000000"/>
          <w:kern w:val="0"/>
          <w:sz w:val="24"/>
          <w:szCs w:val="24"/>
        </w:rPr>
        <w:t>（1）用途：用于对低体温患者物理升温、保温，达到辅助调节人体温度的目的，并能实现输血输液过程中对液体的体外加温</w:t>
      </w:r>
    </w:p>
    <w:p w14:paraId="21EAF952">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olor w:val="000000"/>
          <w:kern w:val="0"/>
          <w:sz w:val="24"/>
          <w:szCs w:val="24"/>
        </w:rPr>
      </w:pPr>
      <w:r>
        <w:rPr>
          <w:rFonts w:hint="eastAsia" w:ascii="宋体" w:hAnsi="宋体" w:eastAsia="宋体"/>
          <w:color w:val="000000"/>
          <w:kern w:val="0"/>
          <w:sz w:val="24"/>
          <w:szCs w:val="24"/>
        </w:rPr>
        <w:t>（2）技术参数：</w:t>
      </w:r>
    </w:p>
    <w:p w14:paraId="4CFC395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olor w:val="000000"/>
          <w:kern w:val="0"/>
          <w:sz w:val="24"/>
          <w:szCs w:val="24"/>
        </w:rPr>
      </w:pPr>
      <w:r>
        <w:rPr>
          <w:rFonts w:hint="eastAsia" w:ascii="宋体" w:hAnsi="宋体" w:eastAsia="宋体"/>
          <w:color w:val="000000"/>
          <w:kern w:val="0"/>
          <w:sz w:val="24"/>
          <w:szCs w:val="24"/>
        </w:rPr>
        <w:t>1、设备类型：</w:t>
      </w:r>
    </w:p>
    <w:p w14:paraId="3E8D8D9C">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olor w:val="000000"/>
          <w:kern w:val="0"/>
          <w:sz w:val="24"/>
          <w:szCs w:val="24"/>
        </w:rPr>
      </w:pPr>
      <w:r>
        <w:rPr>
          <w:rFonts w:hint="eastAsia" w:ascii="宋体" w:hAnsi="宋体" w:eastAsia="宋体"/>
          <w:color w:val="000000"/>
          <w:kern w:val="0"/>
          <w:sz w:val="24"/>
          <w:szCs w:val="24"/>
        </w:rPr>
        <w:t xml:space="preserve">防电击类型分类：Ⅰ类设备    </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防电击的程度分类：  BF型</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升温毯对进液的防护程度分类：IPX7</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运行模式：连续运行</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设备的额定电压： 220V 50Hz</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 xml:space="preserve">2、性能要求 </w:t>
      </w:r>
    </w:p>
    <w:p w14:paraId="62C2855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olor w:val="000000"/>
          <w:kern w:val="0"/>
          <w:sz w:val="24"/>
          <w:szCs w:val="24"/>
        </w:rPr>
      </w:pPr>
      <w:r>
        <w:rPr>
          <w:rFonts w:hint="eastAsia" w:ascii="宋体" w:hAnsi="宋体" w:eastAsia="宋体"/>
          <w:color w:val="000000"/>
          <w:kern w:val="0"/>
          <w:sz w:val="24"/>
          <w:szCs w:val="24"/>
        </w:rPr>
        <w:t>2.1温度显示精度： ≤0.1℃。</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▲2.2温度控制设置范围：加热毯的温度设置范围：33℃~40℃,步进0.1℃;</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加温管的温度设置范围：33℃~43℃,步进0.1℃;</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2.3接触表面温度的控制精度：加热毯组件的接触表面温度的平均值与单个测试点的平均温度之间的差值≤±2.5℃。</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2.4体温传感器：体温测量精度：</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15.0-24.9℃最大允许误差≤±0.3℃;</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25.0-32.9℃最大允许误差≤±0.2℃;</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33.0-39.0℃最大允许误差≤±0.1℃;</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 xml:space="preserve">39.1-45.0℃最大允许误差≤±0.2℃。 </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体温报警设置范围：上限36.0℃~40.0℃;下限35.0℃~39.0℃。</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体温报警设置分辨率：≤0.1℃。</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体温报警误差：≤0.1℃。</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人体温度显示：</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温度传感探头温度既支持在升温毯主机显示，也支持在不同品牌监护仪显示，支持将数据接入手麻系统或HIS系统。</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3、功能要求</w:t>
      </w:r>
    </w:p>
    <w:p w14:paraId="5E8009A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olor w:val="000000"/>
          <w:kern w:val="0"/>
          <w:sz w:val="24"/>
          <w:szCs w:val="24"/>
        </w:rPr>
      </w:pPr>
      <w:r>
        <w:rPr>
          <w:rFonts w:hint="eastAsia" w:ascii="宋体" w:hAnsi="宋体" w:eastAsia="宋体"/>
          <w:color w:val="000000"/>
          <w:kern w:val="0"/>
          <w:sz w:val="24"/>
          <w:szCs w:val="24"/>
        </w:rPr>
        <w:t>3.1具备多种报警选择和消警功能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a.具有声音报警、灯光报警、文字描述三种报警方式功能；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b.具有高低温报警功能；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c.具有报警静音功能；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d.具有报警暂停功能；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3.2显示功能： 可显示设备工作状态和故障信息。可显示人体体温。</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▲3.3</w:t>
      </w:r>
      <w:r>
        <w:rPr>
          <w:rFonts w:hint="eastAsia" w:ascii="宋体" w:hAnsi="宋体" w:eastAsia="宋体"/>
          <w:color w:val="000000"/>
          <w:kern w:val="0"/>
          <w:sz w:val="24"/>
          <w:szCs w:val="24"/>
          <w:lang w:val="en-US" w:eastAsia="zh-CN"/>
        </w:rPr>
        <w:t>具有</w:t>
      </w:r>
      <w:r>
        <w:rPr>
          <w:rFonts w:hint="eastAsia" w:ascii="宋体" w:hAnsi="宋体" w:eastAsia="宋体"/>
          <w:color w:val="000000"/>
          <w:kern w:val="0"/>
          <w:sz w:val="24"/>
          <w:szCs w:val="24"/>
        </w:rPr>
        <w:t>无线传输功能</w:t>
      </w:r>
    </w:p>
    <w:p w14:paraId="157DAB66">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olor w:val="000000"/>
          <w:kern w:val="0"/>
          <w:sz w:val="24"/>
          <w:szCs w:val="24"/>
        </w:rPr>
      </w:pPr>
      <w:r>
        <w:rPr>
          <w:rFonts w:hint="eastAsia" w:ascii="宋体" w:hAnsi="宋体" w:eastAsia="宋体"/>
          <w:color w:val="000000"/>
          <w:kern w:val="0"/>
          <w:sz w:val="24"/>
          <w:szCs w:val="24"/>
        </w:rPr>
        <w:t>▲3.4自动功能：具备自动监测人体温度、自动控制和调节设备加热的功能。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 xml:space="preserve">▲3.5中央管理平台 </w:t>
      </w:r>
    </w:p>
    <w:p w14:paraId="16367957">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a中央管理平台可实现对设备远程控制</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b支持在软件平台查看每个患者的实时</w:t>
      </w:r>
      <w:r>
        <w:rPr>
          <w:rFonts w:hint="eastAsia" w:ascii="宋体" w:hAnsi="宋体" w:eastAsia="宋体"/>
          <w:color w:val="000000"/>
          <w:kern w:val="0"/>
          <w:sz w:val="24"/>
          <w:szCs w:val="24"/>
          <w:lang w:val="en-US" w:eastAsia="zh-CN"/>
        </w:rPr>
        <w:t>核心</w:t>
      </w:r>
      <w:r>
        <w:rPr>
          <w:rFonts w:hint="eastAsia" w:ascii="宋体" w:hAnsi="宋体" w:eastAsia="宋体"/>
          <w:color w:val="000000"/>
          <w:kern w:val="0"/>
          <w:sz w:val="24"/>
          <w:szCs w:val="24"/>
        </w:rPr>
        <w:t>体温，温度异常可远程报警，显示每个手术间温毯主机各部件加温温度和人体温度</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lang w:val="en-US" w:eastAsia="zh-CN"/>
        </w:rPr>
        <w:t>c</w:t>
      </w:r>
      <w:r>
        <w:rPr>
          <w:rFonts w:hint="eastAsia" w:ascii="宋体" w:hAnsi="宋体" w:eastAsia="宋体"/>
          <w:color w:val="000000"/>
          <w:kern w:val="0"/>
          <w:sz w:val="24"/>
          <w:szCs w:val="24"/>
        </w:rPr>
        <w:t>支持数据分析：主动保温率和低体温发生率等质控指标自动测算并支持对接到质控系统；</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3.6语音功能</w:t>
      </w:r>
      <w:r>
        <w:rPr>
          <w:rFonts w:hint="eastAsia" w:ascii="宋体" w:hAnsi="宋体" w:eastAsia="宋体"/>
          <w:color w:val="000000"/>
          <w:kern w:val="0"/>
          <w:sz w:val="24"/>
          <w:szCs w:val="24"/>
          <w:lang w:eastAsia="zh-CN"/>
        </w:rPr>
        <w:t>：</w:t>
      </w:r>
      <w:r>
        <w:rPr>
          <w:rFonts w:hint="eastAsia" w:ascii="宋体" w:hAnsi="宋体" w:eastAsia="宋体"/>
          <w:color w:val="000000"/>
          <w:kern w:val="0"/>
          <w:sz w:val="24"/>
          <w:szCs w:val="24"/>
        </w:rPr>
        <w:t>设备可通过语音进行操控。</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3.7末梢循环加温功能：具备末梢循环加温功能。</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3.8具备输血输液加温、医用升温毯和末梢循环加温功能一体化</w:t>
      </w:r>
      <w:r>
        <w:rPr>
          <w:rFonts w:hint="eastAsia" w:ascii="宋体" w:hAnsi="宋体" w:eastAsia="宋体"/>
          <w:color w:val="000000"/>
          <w:kern w:val="0"/>
          <w:sz w:val="24"/>
          <w:szCs w:val="24"/>
          <w:lang w:eastAsia="zh-CN"/>
        </w:rPr>
        <w:t>。</w:t>
      </w:r>
    </w:p>
    <w:p w14:paraId="1C27C42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olor w:val="000000"/>
          <w:kern w:val="0"/>
          <w:sz w:val="24"/>
          <w:szCs w:val="24"/>
        </w:rPr>
      </w:pPr>
      <w:r>
        <w:rPr>
          <w:rFonts w:hint="eastAsia" w:ascii="宋体" w:hAnsi="宋体" w:eastAsia="宋体"/>
          <w:color w:val="000000"/>
          <w:kern w:val="0"/>
          <w:sz w:val="24"/>
          <w:szCs w:val="24"/>
        </w:rPr>
        <w:t>（3）配置要求（每套）：</w:t>
      </w:r>
    </w:p>
    <w:p w14:paraId="1908F7E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olor w:val="000000"/>
          <w:kern w:val="0"/>
          <w:sz w:val="24"/>
          <w:szCs w:val="24"/>
        </w:rPr>
      </w:pPr>
      <w:r>
        <w:rPr>
          <w:rFonts w:hint="eastAsia" w:ascii="宋体" w:hAnsi="宋体" w:eastAsia="宋体"/>
          <w:color w:val="000000"/>
          <w:kern w:val="0"/>
          <w:sz w:val="24"/>
          <w:szCs w:val="24"/>
        </w:rPr>
        <w:t>1 主机   1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2 加温管  2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3 足部电热垫  2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4 足部电热垫连接线  1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5 电热毯  1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6 电热毯连接线  1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7 固定支架  1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8 固定支架螺丝  4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9 电源线  1 个</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10 温度持续监测传感探头  1 个</w:t>
      </w:r>
    </w:p>
    <w:p w14:paraId="0AE43071">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64AB7230">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13-4</w:t>
      </w:r>
      <w:r>
        <w:rPr>
          <w:rFonts w:hint="eastAsia" w:ascii="宋体" w:hAnsi="宋体" w:eastAsia="宋体" w:cs="宋体"/>
          <w:b/>
          <w:bCs/>
          <w:sz w:val="24"/>
          <w:szCs w:val="24"/>
          <w:lang w:eastAsia="zh-CN"/>
        </w:rPr>
        <w:t>：</w:t>
      </w:r>
      <w:r>
        <w:rPr>
          <w:rFonts w:hint="eastAsia" w:ascii="宋体" w:hAnsi="宋体" w:eastAsia="宋体" w:cs="宋体"/>
          <w:b/>
          <w:bCs/>
          <w:sz w:val="24"/>
          <w:szCs w:val="24"/>
        </w:rPr>
        <w:t>彩色多普勒超声诊断仪</w:t>
      </w:r>
    </w:p>
    <w:p w14:paraId="05FDBE5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4C8FC00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用于神经阻滞、肌骨，浅表组织和血管穿刺等超声检查。</w:t>
      </w:r>
    </w:p>
    <w:p w14:paraId="175EF91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（2）技术参数：具体技术要求如下：</w:t>
      </w:r>
    </w:p>
    <w:p w14:paraId="1E27ADA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1便携式彩色多普勒超声诊断仪包括：</w:t>
      </w:r>
    </w:p>
    <w:p w14:paraId="58A9B3F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≥15英寸液晶显示器，轨迹球操作面板；</w:t>
      </w:r>
    </w:p>
    <w:p w14:paraId="50B7C821">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数字化二维灰阶成像单元；</w:t>
      </w:r>
    </w:p>
    <w:p w14:paraId="3BB109B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 数字化彩色及能量多普勒单元；</w:t>
      </w:r>
    </w:p>
    <w:p w14:paraId="7C2825A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1.4数字化频谱多普勒显示和分析单元；</w:t>
      </w:r>
    </w:p>
    <w:p w14:paraId="3D24F0F9">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 数字化波束形成器；</w:t>
      </w:r>
    </w:p>
    <w:p w14:paraId="4925A07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 多角度空间复合成像技术；</w:t>
      </w:r>
    </w:p>
    <w:p w14:paraId="27B5FEE4">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 智能化斑点噪声抑制技术；</w:t>
      </w:r>
    </w:p>
    <w:p w14:paraId="2524A15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 自动优化功能；</w:t>
      </w:r>
    </w:p>
    <w:p w14:paraId="682DF1F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1.8.1二维图像自动优化；</w:t>
      </w:r>
    </w:p>
    <w:p w14:paraId="5F996F7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1.8.2多普勒图像自动优化；</w:t>
      </w:r>
    </w:p>
    <w:p w14:paraId="28F3506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1.8.3彩色血流自动优化；</w:t>
      </w:r>
    </w:p>
    <w:p w14:paraId="058F542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 宽景成像技术；</w:t>
      </w:r>
    </w:p>
    <w:p w14:paraId="3F3A5F2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 同屏教学软件；</w:t>
      </w:r>
    </w:p>
    <w:p w14:paraId="2484C67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▲1.11智能追踪诊断技术，具备颜色提示功能；</w:t>
      </w:r>
    </w:p>
    <w:p w14:paraId="4634BE8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1.12具备血流量化评估技术；</w:t>
      </w:r>
    </w:p>
    <w:p w14:paraId="2F26B8A1">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1.13具备高分辨率多普勒功能；</w:t>
      </w:r>
    </w:p>
    <w:p w14:paraId="15CC45D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1.14 自适应彩色增强技术</w:t>
      </w:r>
      <w:r>
        <w:rPr>
          <w:rFonts w:hint="eastAsia" w:ascii="宋体" w:hAnsi="宋体" w:eastAsia="宋体" w:cs="宋体"/>
          <w:color w:val="000000"/>
          <w:kern w:val="0"/>
          <w:sz w:val="24"/>
          <w:szCs w:val="24"/>
          <w:lang w:eastAsia="zh-CN"/>
        </w:rPr>
        <w:t>；</w:t>
      </w:r>
    </w:p>
    <w:p w14:paraId="0EE0329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1.15 编码脉冲反相二次谐波成像功能</w:t>
      </w:r>
      <w:r>
        <w:rPr>
          <w:rFonts w:hint="eastAsia" w:ascii="宋体" w:hAnsi="宋体" w:eastAsia="宋体" w:cs="宋体"/>
          <w:color w:val="000000"/>
          <w:kern w:val="0"/>
          <w:sz w:val="24"/>
          <w:szCs w:val="24"/>
          <w:lang w:eastAsia="zh-CN"/>
        </w:rPr>
        <w:t>；</w:t>
      </w:r>
    </w:p>
    <w:p w14:paraId="555C0873">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 原始数据处理能力；</w:t>
      </w:r>
    </w:p>
    <w:p w14:paraId="6C7933A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 主机上实现实时及脱机状态M型扫描线可以以任意点为轴心360°旋转；</w:t>
      </w:r>
    </w:p>
    <w:p w14:paraId="2F30DA3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1.18 主机重量≤5.5公斤； </w:t>
      </w:r>
    </w:p>
    <w:p w14:paraId="285C31B4">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 数字化通道≥1024通道；</w:t>
      </w:r>
    </w:p>
    <w:p w14:paraId="62F2791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 可视可调系统动态范围≥90db；</w:t>
      </w:r>
    </w:p>
    <w:p w14:paraId="02693B0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 超声系统最大探查深度≥30CM；</w:t>
      </w:r>
    </w:p>
    <w:p w14:paraId="5FF859E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 实时三同步成像功能；</w:t>
      </w:r>
    </w:p>
    <w:p w14:paraId="37DCEE6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 方向性能量图；</w:t>
      </w:r>
    </w:p>
    <w:p w14:paraId="7F08042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 线阵探头凸型扩展技术；</w:t>
      </w:r>
    </w:p>
    <w:p w14:paraId="72939FD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▲1.25 具备穿刺针增强显影技术，穿刺针增益可实时调节； </w:t>
      </w:r>
    </w:p>
    <w:p w14:paraId="6493F8BE">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1.26颈动脉中内膜测量技术；</w:t>
      </w:r>
    </w:p>
    <w:p w14:paraId="5031471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1.27 内置锂电池≥0.5小时；</w:t>
      </w:r>
    </w:p>
    <w:p w14:paraId="674D9883">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1.28支持造影成像技术：具备腹部造影成像功能；</w:t>
      </w:r>
    </w:p>
    <w:p w14:paraId="1BEBF21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1.29支持弹性成像技术：具备线阵应变式弹性成像功能； </w:t>
      </w:r>
    </w:p>
    <w:p w14:paraId="7501D6D1">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2测量和分析 (B型、M型、彩色M型、频谱多普勒、彩色模式： </w:t>
      </w:r>
    </w:p>
    <w:p w14:paraId="771F5653">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 一般测量；</w:t>
      </w:r>
    </w:p>
    <w:p w14:paraId="401BB2E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 妇产科测量</w:t>
      </w:r>
    </w:p>
    <w:p w14:paraId="4D5C29C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具备多普勒血流测量与分析；</w:t>
      </w:r>
    </w:p>
    <w:p w14:paraId="6C6060C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 实时多普勒自动包络、测量和计算；</w:t>
      </w:r>
    </w:p>
    <w:p w14:paraId="1F047D2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 心脏功能测量以及各瓣膜功能的测量、分析及报告；</w:t>
      </w:r>
    </w:p>
    <w:p w14:paraId="108AD304">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 外周血管测量与分析；</w:t>
      </w:r>
    </w:p>
    <w:p w14:paraId="3D0869F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 泌尿科测量与分析；</w:t>
      </w:r>
    </w:p>
    <w:p w14:paraId="0A1ACD7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3一体化图像存储与(电影)回放重现及病案管理单元；</w:t>
      </w:r>
    </w:p>
    <w:p w14:paraId="725D4671">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 超声图像静态、动态存储原始数据回放重现；</w:t>
      </w:r>
    </w:p>
    <w:p w14:paraId="04DE0B94">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3.2 原始数据储存，可对回放的图像进行多种参数调节</w:t>
      </w:r>
      <w:r>
        <w:rPr>
          <w:rFonts w:hint="eastAsia" w:ascii="宋体" w:hAnsi="宋体" w:eastAsia="宋体" w:cs="宋体"/>
          <w:color w:val="000000"/>
          <w:kern w:val="0"/>
          <w:sz w:val="24"/>
          <w:szCs w:val="24"/>
          <w:lang w:eastAsia="zh-CN"/>
        </w:rPr>
        <w:t>；</w:t>
      </w:r>
    </w:p>
    <w:p w14:paraId="4A74E0B8">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 一体化病案管理单元包括病人资料、报告、图像等的存储、修改、检索和打印等；</w:t>
      </w:r>
    </w:p>
    <w:p w14:paraId="667EADD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 USB接口支持快速闪存卡，快速存储屏幕上的图像；</w:t>
      </w:r>
    </w:p>
    <w:p w14:paraId="23B5F60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4输入/输出信号：</w:t>
      </w:r>
    </w:p>
    <w:p w14:paraId="09B6AC3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 输入：DVI，HDMI，USB，Lan；</w:t>
      </w:r>
    </w:p>
    <w:p w14:paraId="66B2A909">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 输出：HDMI，DVI，USB，DVD，Lan；</w:t>
      </w:r>
    </w:p>
    <w:p w14:paraId="2A94FC5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5连通性：可配医学数字图像和通信DICOM3.0版接口部件；</w:t>
      </w:r>
    </w:p>
    <w:p w14:paraId="3B90BA3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6图像管理与记录装置：</w:t>
      </w:r>
    </w:p>
    <w:p w14:paraId="08C914B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 超声图像存档与病案管理系统；</w:t>
      </w:r>
    </w:p>
    <w:p w14:paraId="77B77D4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动态图像、静态图像以PC通用格式直接存储，无需特殊软件即能在普通PC 机上直接观看图像；</w:t>
      </w:r>
    </w:p>
    <w:p w14:paraId="7AD5031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 剪贴板(在屏幕上)可以存储和回放动态及静态图像；</w:t>
      </w:r>
    </w:p>
    <w:p w14:paraId="7F212B09">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 内置固态硬盘≥128GB；</w:t>
      </w:r>
    </w:p>
    <w:p w14:paraId="4623C213">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7、技术参数及要求；</w:t>
      </w:r>
    </w:p>
    <w:p w14:paraId="2D9C804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7.1探头规格：</w:t>
      </w:r>
    </w:p>
    <w:p w14:paraId="4AC6336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7.1.1 频率：宽频带或变频探头，变频探头二维显示频率（基波+谐波）可选择≥9种，彩色显示频率可选择≥4种, 多普勒显示频率可选择≥4种；</w:t>
      </w:r>
    </w:p>
    <w:p w14:paraId="70BBA5D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 类型：支持凸阵，线阵，相控阵, 微凸阵，相控阵扫查角度≥120°</w:t>
      </w:r>
    </w:p>
    <w:p w14:paraId="421DC66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7.3二维灰阶显像主要参数：</w:t>
      </w:r>
    </w:p>
    <w:p w14:paraId="0D6F799A">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7.3.1 探头规格：</w:t>
      </w:r>
    </w:p>
    <w:p w14:paraId="5056F7C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电子凸阵：超声频率2.0-5.0MHz；</w:t>
      </w:r>
    </w:p>
    <w:p w14:paraId="2FFB5E8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▲7.3.3电子线阵：超声频率6-12MHz，具备可自定义按键，按键数量≥4；</w:t>
      </w:r>
    </w:p>
    <w:p w14:paraId="3C6AC41C">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7.3.4 电子高频线阵：超声频率6-18MHz；</w:t>
      </w:r>
    </w:p>
    <w:p w14:paraId="5D17103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7.4频谱多普勒：</w:t>
      </w:r>
    </w:p>
    <w:p w14:paraId="319312E3">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方式：脉冲波多普勒 PWD；</w:t>
      </w:r>
    </w:p>
    <w:p w14:paraId="6C99EAC9">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高脉冲重复频率  HPFF；</w:t>
      </w:r>
    </w:p>
    <w:p w14:paraId="2913D65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多普勒发射频率：</w:t>
      </w:r>
    </w:p>
    <w:p w14:paraId="5261E72C">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线阵≥2段；</w:t>
      </w:r>
    </w:p>
    <w:p w14:paraId="2A5E628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凸阵≥2段；</w:t>
      </w:r>
    </w:p>
    <w:p w14:paraId="25C028A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7.4.3 最大测量速度：</w:t>
      </w:r>
    </w:p>
    <w:p w14:paraId="71C62AC7">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PWD：血流速度≥8.0 m/s；</w:t>
      </w:r>
    </w:p>
    <w:p w14:paraId="1711AF0C">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7.4.4 最低测量速度：≤5.0mm/s；</w:t>
      </w:r>
    </w:p>
    <w:p w14:paraId="11C9ADD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7.4.5 显示方式：B、M、B/M、B/M/CFI、B/D、D、B/CFI/D；</w:t>
      </w:r>
    </w:p>
    <w:p w14:paraId="32AC5CB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7.4.6 电影回放：≥60秒；</w:t>
      </w:r>
    </w:p>
    <w:p w14:paraId="5CA6DF1B">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7.4.7 取样宽度及位置范围：宽度1mm至16mm，分级调节；</w:t>
      </w:r>
    </w:p>
    <w:p w14:paraId="66F0355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7.5彩色多普勒</w:t>
      </w:r>
    </w:p>
    <w:p w14:paraId="39D51B84">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 显示方式：速度分散显示、能量显示、速度显示；</w:t>
      </w:r>
    </w:p>
    <w:p w14:paraId="68F1283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7.5.2 彩色显示帧频：凸阵探头全视野，最大彩色取样框，18cm深时， 彩色显示帧频≥8帧/秒；</w:t>
      </w:r>
    </w:p>
    <w:p w14:paraId="0600AC20">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7.5.3 显示控制：具备零位移动、黑白与彩色比较、彩色对比功能；</w:t>
      </w:r>
    </w:p>
    <w:p w14:paraId="11DF261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7.5.4 彩色增强功能：具备彩色多普勒能量图；</w:t>
      </w:r>
    </w:p>
    <w:p w14:paraId="2027249F">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7.5.5 双幅实时显示、具备双幅不同模式实时显示功能（B/B;B/CFM）；</w:t>
      </w:r>
    </w:p>
    <w:p w14:paraId="621DDA04">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7.6超声功率输出调节：B/M、PWD、Color Doppler输出功率可调。</w:t>
      </w:r>
    </w:p>
    <w:p w14:paraId="5FB2B9C5">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0091726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主机1台、线阵探头2把、凸阵探头1把、台车（含电池）1辆</w:t>
      </w:r>
    </w:p>
    <w:p w14:paraId="036F743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32"/>
          <w:szCs w:val="32"/>
          <w:lang w:val="en-US" w:eastAsia="zh-CN"/>
        </w:rPr>
      </w:pPr>
    </w:p>
    <w:p w14:paraId="1F821420">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4</w:t>
      </w:r>
      <w:r>
        <w:rPr>
          <w:rFonts w:hint="eastAsia" w:ascii="宋体" w:hAnsi="宋体" w:eastAsia="宋体" w:cs="宋体"/>
          <w:b/>
          <w:bCs/>
          <w:sz w:val="32"/>
          <w:szCs w:val="32"/>
          <w:lang w:val="en-US" w:eastAsia="zh-CN"/>
        </w:rPr>
        <w:t>包：</w:t>
      </w:r>
    </w:p>
    <w:p w14:paraId="52D77F07">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14-1</w:t>
      </w:r>
      <w:r>
        <w:rPr>
          <w:rFonts w:hint="eastAsia" w:ascii="宋体" w:hAnsi="宋体" w:eastAsia="宋体" w:cs="宋体"/>
          <w:b/>
          <w:bCs/>
          <w:sz w:val="24"/>
          <w:szCs w:val="24"/>
          <w:lang w:eastAsia="zh-CN"/>
        </w:rPr>
        <w:t>：</w:t>
      </w:r>
      <w:r>
        <w:rPr>
          <w:rFonts w:hint="eastAsia" w:ascii="宋体" w:hAnsi="宋体" w:eastAsia="宋体" w:cs="宋体"/>
          <w:b/>
          <w:bCs/>
          <w:sz w:val="24"/>
          <w:szCs w:val="24"/>
        </w:rPr>
        <w:t>神经外科术中超声探头</w:t>
      </w:r>
    </w:p>
    <w:p w14:paraId="10D3C05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34A552B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rPr>
        <w:t xml:space="preserve">     神经外科术中超声探头，用于术中实时观察病灶的情况，包括：病灶的形状、体积、位置、和毗邻重要功能区的关系、和血管的位置关系、是否切除干净、是否还存在残余病灶，同时避免损伤正常组织，保证患者术后的功能恢复，提高患者预后。</w:t>
      </w:r>
    </w:p>
    <w:p w14:paraId="43D3078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69A5E3A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1、临床应用：开颅手术用电子凸阵神经外科术中探头，用于神经外科开颅术中超声实时引导，监测因颅内压改变引起的脑组织“漂移”，实现神经外科手术的精准度。</w:t>
      </w:r>
    </w:p>
    <w:p w14:paraId="346775D4">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2、扫描方式：电子凸阵扫描；   </w:t>
      </w:r>
    </w:p>
    <w:p w14:paraId="0902E5E0">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 扫描角度≥65</w:t>
      </w:r>
    </w:p>
    <w:p w14:paraId="2D88E5EF">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 中心频率5—10MHz，4个频率中心；</w:t>
      </w:r>
    </w:p>
    <w:p w14:paraId="105EB19E">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接触表面面积29mm*6mm±1mm</w:t>
      </w:r>
    </w:p>
    <w:p w14:paraId="057EB4BA">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▲3、探头上具有快捷键，可实图像冻结、存储等操作；</w:t>
      </w:r>
    </w:p>
    <w:p w14:paraId="7B3EBE4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▲4、探头带有专用防水盖，支持多种消毒方式，包括低温等离子消毒以及浸泡式消毒。 </w:t>
      </w:r>
    </w:p>
    <w:p w14:paraId="28E89F15">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5、提供探头消毒盒。</w:t>
      </w:r>
    </w:p>
    <w:p w14:paraId="068802EB">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3F60CEB3">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1.神经外科术中超声探头 一只</w:t>
      </w:r>
    </w:p>
    <w:p w14:paraId="41148021">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2.探头消毒盒  一个</w:t>
      </w:r>
    </w:p>
    <w:p w14:paraId="352A0E2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4F18842C">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14-2</w:t>
      </w:r>
      <w:r>
        <w:rPr>
          <w:rFonts w:hint="eastAsia" w:ascii="宋体" w:hAnsi="宋体" w:eastAsia="宋体" w:cs="宋体"/>
          <w:b/>
          <w:bCs/>
          <w:sz w:val="24"/>
          <w:szCs w:val="24"/>
          <w:lang w:eastAsia="zh-CN"/>
        </w:rPr>
        <w:t>：</w:t>
      </w:r>
      <w:r>
        <w:rPr>
          <w:rFonts w:hint="eastAsia" w:ascii="宋体" w:hAnsi="宋体" w:eastAsia="宋体" w:cs="宋体"/>
          <w:b/>
          <w:bCs/>
          <w:sz w:val="24"/>
          <w:szCs w:val="24"/>
        </w:rPr>
        <w:t>动脉硬化检测装置</w:t>
      </w:r>
    </w:p>
    <w:p w14:paraId="0FBB8C62">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rPr>
        <w:t>（1）用途：</w:t>
      </w:r>
      <w:r>
        <w:rPr>
          <w:rFonts w:hint="eastAsia" w:ascii="宋体" w:hAnsi="宋体" w:eastAsia="宋体" w:cs="宋体"/>
          <w:color w:val="000000"/>
          <w:kern w:val="0"/>
          <w:sz w:val="24"/>
          <w:szCs w:val="24"/>
          <w:lang w:bidi="ar"/>
        </w:rPr>
        <w:t>适用于成人，主要通过测量人体脚踝和上臂的血压比指数及脉波传播速度，对患者的动脉弹性及下肢血管的血流障碍程度进行分析。</w:t>
      </w:r>
    </w:p>
    <w:p w14:paraId="7819FBBD">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rPr>
        <w:t>（2）技术参数：</w:t>
      </w:r>
    </w:p>
    <w:p w14:paraId="2969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rPr>
        <w:t>检测参数要求</w:t>
      </w:r>
    </w:p>
    <w:p w14:paraId="0A1458D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 xml:space="preserve">1.1 </w:t>
      </w:r>
      <w:r>
        <w:rPr>
          <w:rFonts w:hint="eastAsia" w:ascii="宋体" w:hAnsi="宋体" w:eastAsia="宋体" w:cs="宋体"/>
          <w:color w:val="000000"/>
          <w:kern w:val="0"/>
          <w:sz w:val="24"/>
          <w:szCs w:val="24"/>
          <w:lang w:bidi="ar"/>
        </w:rPr>
        <w:t xml:space="preserve"> PWV（baPWV，血管硬化指数），需可在同一心动周期测量分段PWV： baPWV(左)baPWV(右) haPWV（左）haPWV（右） hbPWV（左）hbPWV（右）</w:t>
      </w:r>
    </w:p>
    <w:p w14:paraId="024C93C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 xml:space="preserve">1.2 </w:t>
      </w:r>
      <w:r>
        <w:rPr>
          <w:rFonts w:hint="eastAsia" w:ascii="宋体" w:hAnsi="宋体" w:eastAsia="宋体" w:cs="宋体"/>
          <w:color w:val="000000"/>
          <w:kern w:val="0"/>
          <w:sz w:val="24"/>
          <w:szCs w:val="24"/>
          <w:lang w:bidi="ar"/>
        </w:rPr>
        <w:t xml:space="preserve">ABI：踝臂指数（检测下肢动脉闭塞程度,以评估心脑血管发病风险）  </w:t>
      </w:r>
    </w:p>
    <w:p w14:paraId="3081E0DC">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Style w:val="16"/>
          <w:rFonts w:hint="default"/>
          <w:sz w:val="24"/>
          <w:szCs w:val="24"/>
          <w:lang w:bidi="ar"/>
        </w:rPr>
      </w:pPr>
      <w:r>
        <w:rPr>
          <w:rFonts w:hint="eastAsia" w:ascii="宋体" w:hAnsi="宋体" w:eastAsia="宋体" w:cs="宋体"/>
          <w:sz w:val="24"/>
          <w:szCs w:val="24"/>
        </w:rPr>
        <w:t xml:space="preserve">1.3 </w:t>
      </w:r>
      <w:r>
        <w:rPr>
          <w:rStyle w:val="16"/>
          <w:sz w:val="24"/>
          <w:szCs w:val="24"/>
          <w:lang w:bidi="ar"/>
        </w:rPr>
        <w:t>AI：反射波增强指数</w:t>
      </w:r>
    </w:p>
    <w:p w14:paraId="43D9C3E3">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sz w:val="24"/>
          <w:szCs w:val="24"/>
        </w:rPr>
        <w:t xml:space="preserve">1.4 </w:t>
      </w:r>
      <w:r>
        <w:rPr>
          <w:rFonts w:hint="eastAsia" w:ascii="宋体" w:hAnsi="宋体" w:eastAsia="宋体" w:cs="宋体"/>
          <w:color w:val="000000"/>
          <w:kern w:val="0"/>
          <w:sz w:val="24"/>
          <w:szCs w:val="24"/>
          <w:lang w:bidi="ar"/>
        </w:rPr>
        <w:t>ECG(心电)、PCG(心音)、收缩压、舒张压、平均压、PVR、STI、HR、PEP、ET、ET/PEP:射血指数等40多项参数</w:t>
      </w:r>
    </w:p>
    <w:p w14:paraId="3E9541A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Style w:val="16"/>
          <w:rFonts w:hint="default"/>
          <w:sz w:val="24"/>
          <w:szCs w:val="24"/>
          <w:lang w:bidi="ar"/>
        </w:rPr>
      </w:pPr>
      <w:r>
        <w:rPr>
          <w:rFonts w:hint="eastAsia" w:ascii="宋体" w:hAnsi="宋体" w:eastAsia="宋体" w:cs="宋体"/>
          <w:sz w:val="24"/>
          <w:szCs w:val="24"/>
        </w:rPr>
        <w:t>1.5</w:t>
      </w:r>
      <w:r>
        <w:rPr>
          <w:rStyle w:val="16"/>
          <w:sz w:val="24"/>
          <w:szCs w:val="24"/>
          <w:lang w:bidi="ar"/>
        </w:rPr>
        <w:t>脉波形信息的定量化参数： MAP%、UT</w:t>
      </w:r>
    </w:p>
    <w:p w14:paraId="1D7749B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color w:val="000000"/>
          <w:kern w:val="0"/>
          <w:sz w:val="24"/>
          <w:szCs w:val="24"/>
          <w:lang w:bidi="ar"/>
        </w:rPr>
        <w:t>搏动变化图：表示各个腕带采取的搏动变化的图，含同期线，升压上线，测定精度，最高血压值，刻度仪，外框等信息</w:t>
      </w:r>
    </w:p>
    <w:p w14:paraId="59BB147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 xml:space="preserve">1.7 </w:t>
      </w:r>
      <w:r>
        <w:rPr>
          <w:rFonts w:hint="eastAsia" w:ascii="宋体" w:hAnsi="宋体" w:eastAsia="宋体" w:cs="宋体"/>
          <w:color w:val="000000"/>
          <w:kern w:val="0"/>
          <w:sz w:val="24"/>
          <w:szCs w:val="24"/>
          <w:lang w:bidi="ar"/>
        </w:rPr>
        <w:t>R-R间隔检查：R-R间隔标准差、R-R间隔平均值、HR平均值、CVRR、对比曲线图，趋势曲线图（判断心血管自主神经功能）</w:t>
      </w:r>
    </w:p>
    <w:p w14:paraId="4A8DEB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rPr>
        <w:t>技术参数及功能要求</w:t>
      </w:r>
    </w:p>
    <w:p w14:paraId="0534C65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2.1外周血管压力波动同步检测技术：所有技术参数需要在</w:t>
      </w:r>
      <w:r>
        <w:rPr>
          <w:rStyle w:val="16"/>
          <w:sz w:val="24"/>
          <w:szCs w:val="24"/>
          <w:lang w:bidi="ar"/>
        </w:rPr>
        <w:t>同一心动周期内四肢同步检测所得</w:t>
      </w:r>
    </w:p>
    <w:p w14:paraId="261E2B1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Style w:val="16"/>
          <w:sz w:val="24"/>
          <w:szCs w:val="24"/>
          <w:lang w:bidi="ar"/>
        </w:rPr>
      </w:pPr>
      <w:r>
        <w:rPr>
          <w:rFonts w:hint="eastAsia" w:ascii="宋体" w:hAnsi="宋体" w:eastAsia="宋体" w:cs="宋体"/>
          <w:sz w:val="24"/>
          <w:szCs w:val="24"/>
        </w:rPr>
        <w:t>▲2.2</w:t>
      </w:r>
      <w:r>
        <w:rPr>
          <w:rStyle w:val="16"/>
          <w:sz w:val="24"/>
          <w:szCs w:val="24"/>
          <w:lang w:bidi="ar"/>
        </w:rPr>
        <w:t>下肢袖带采用双层袖带传感器</w:t>
      </w:r>
    </w:p>
    <w:p w14:paraId="1591B4A0">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sz w:val="24"/>
          <w:szCs w:val="24"/>
        </w:rPr>
        <w:t>2.3</w:t>
      </w:r>
      <w:r>
        <w:rPr>
          <w:rFonts w:hint="eastAsia" w:ascii="宋体" w:hAnsi="宋体" w:eastAsia="宋体" w:cs="宋体"/>
          <w:color w:val="000000"/>
          <w:kern w:val="0"/>
          <w:sz w:val="24"/>
          <w:szCs w:val="24"/>
          <w:lang w:bidi="ar"/>
        </w:rPr>
        <w:t>除检测动脉硬化外，可自动评估心脑血管危险度，代谢综合征发病风险</w:t>
      </w:r>
    </w:p>
    <w:p w14:paraId="6808804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Style w:val="16"/>
          <w:rFonts w:hint="default"/>
          <w:sz w:val="24"/>
          <w:szCs w:val="24"/>
          <w:lang w:bidi="ar"/>
        </w:rPr>
      </w:pPr>
      <w:r>
        <w:rPr>
          <w:rFonts w:hint="eastAsia" w:ascii="宋体" w:hAnsi="宋体" w:eastAsia="宋体" w:cs="宋体"/>
          <w:sz w:val="24"/>
          <w:szCs w:val="24"/>
        </w:rPr>
        <w:t>2.4具备</w:t>
      </w:r>
      <w:r>
        <w:rPr>
          <w:rStyle w:val="16"/>
          <w:sz w:val="24"/>
          <w:szCs w:val="24"/>
          <w:lang w:bidi="ar"/>
        </w:rPr>
        <w:t>滤波技术：可通过设定多个脉搏波起始条件，将噪音波滤掉</w:t>
      </w:r>
    </w:p>
    <w:p w14:paraId="309272C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hint="eastAsia" w:ascii="宋体" w:hAnsi="宋体" w:eastAsia="宋体" w:cs="宋体"/>
          <w:sz w:val="24"/>
          <w:szCs w:val="24"/>
        </w:rPr>
        <w:t>▲2.5具备</w:t>
      </w:r>
      <w:r>
        <w:rPr>
          <w:rStyle w:val="16"/>
          <w:sz w:val="24"/>
          <w:szCs w:val="24"/>
          <w:lang w:bidi="ar"/>
        </w:rPr>
        <w:t>心脏起搏器模式</w:t>
      </w:r>
    </w:p>
    <w:p w14:paraId="0CFBCD0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sz w:val="24"/>
          <w:szCs w:val="24"/>
        </w:rPr>
        <w:t>▲2.6具备</w:t>
      </w:r>
      <w:r>
        <w:rPr>
          <w:rFonts w:hint="eastAsia" w:ascii="宋体" w:hAnsi="宋体" w:eastAsia="宋体" w:cs="宋体"/>
          <w:color w:val="000000"/>
          <w:kern w:val="0"/>
          <w:sz w:val="24"/>
          <w:szCs w:val="24"/>
          <w:lang w:bidi="ar"/>
        </w:rPr>
        <w:t>运动负荷试验模式软件</w:t>
      </w:r>
    </w:p>
    <w:p w14:paraId="6C2E601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Style w:val="16"/>
          <w:rFonts w:hint="default"/>
          <w:sz w:val="24"/>
          <w:szCs w:val="24"/>
          <w:lang w:bidi="ar"/>
        </w:rPr>
      </w:pPr>
      <w:r>
        <w:rPr>
          <w:rFonts w:hint="eastAsia" w:ascii="宋体" w:hAnsi="宋体" w:eastAsia="宋体" w:cs="宋体"/>
          <w:sz w:val="24"/>
          <w:szCs w:val="24"/>
        </w:rPr>
        <w:t>2.7</w:t>
      </w:r>
      <w:r>
        <w:rPr>
          <w:rStyle w:val="16"/>
          <w:sz w:val="24"/>
          <w:szCs w:val="24"/>
          <w:lang w:bidi="ar"/>
        </w:rPr>
        <w:t>报告格式：可根据具体情况随时选择适合医生/病人的多种报告格式</w:t>
      </w:r>
    </w:p>
    <w:p w14:paraId="6750A78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sz w:val="24"/>
          <w:szCs w:val="24"/>
        </w:rPr>
        <w:t>2.8图形显示：</w:t>
      </w:r>
      <w:r>
        <w:rPr>
          <w:rFonts w:hint="eastAsia" w:ascii="宋体" w:hAnsi="宋体" w:eastAsia="宋体" w:cs="宋体"/>
          <w:color w:val="000000"/>
          <w:kern w:val="0"/>
          <w:sz w:val="24"/>
          <w:szCs w:val="24"/>
          <w:lang w:bidi="ar"/>
        </w:rPr>
        <w:t>可显示心电图和心音图及四肢脉搏波波形图；可显示不同年龄、性别的PWV标准曲线</w:t>
      </w:r>
    </w:p>
    <w:p w14:paraId="1BCCEE1C">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color w:val="000000"/>
          <w:kern w:val="0"/>
          <w:sz w:val="24"/>
          <w:szCs w:val="24"/>
          <w:lang w:bidi="ar"/>
        </w:rPr>
      </w:pPr>
      <w:r>
        <w:rPr>
          <w:rFonts w:hint="eastAsia" w:ascii="宋体" w:hAnsi="宋体" w:eastAsia="宋体" w:cs="宋体"/>
          <w:sz w:val="24"/>
          <w:szCs w:val="24"/>
        </w:rPr>
        <w:t>2.9 画面显示：≥8.4英寸彩色液晶触摸显示器</w:t>
      </w:r>
    </w:p>
    <w:p w14:paraId="6022A18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可连接互联网+医疗软件系统，并与医院 HIS系统兼容，符合三高共管-Connection/慢病深管-Connection标准等相关慢病软件系统连接</w:t>
      </w:r>
    </w:p>
    <w:p w14:paraId="576C3643">
      <w:pPr>
        <w:pStyle w:val="10"/>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微软雅黑" w:hAnsi="微软雅黑" w:eastAsia="微软雅黑" w:cs="微软雅黑"/>
          <w:sz w:val="24"/>
          <w:szCs w:val="21"/>
        </w:rPr>
      </w:pP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rPr>
        <w:t>配置要求：主机一台、台车1台、品牌黑白激光打印机1台、心音传感器1个、心电传感器2个、上臂袖带2个、脚踝袖带2个、上臂箍带软管2个、脚踝箍带软管2个、心音探头加重物1个、电源线、操作手册1册。</w:t>
      </w:r>
    </w:p>
    <w:p w14:paraId="5213F78B">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5AC7EBD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14-3</w:t>
      </w:r>
      <w:r>
        <w:rPr>
          <w:rFonts w:hint="eastAsia" w:ascii="宋体" w:hAnsi="宋体" w:eastAsia="宋体" w:cs="宋体"/>
          <w:b/>
          <w:bCs/>
          <w:sz w:val="24"/>
          <w:szCs w:val="24"/>
          <w:lang w:eastAsia="zh-CN"/>
        </w:rPr>
        <w:t>：</w:t>
      </w:r>
      <w:r>
        <w:rPr>
          <w:rFonts w:hint="eastAsia" w:ascii="宋体" w:hAnsi="宋体" w:eastAsia="宋体" w:cs="宋体"/>
          <w:b/>
          <w:bCs/>
          <w:sz w:val="24"/>
          <w:szCs w:val="24"/>
        </w:rPr>
        <w:t>神经监护系统</w:t>
      </w:r>
    </w:p>
    <w:p w14:paraId="6A7C449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1C5B946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kern w:val="0"/>
          <w:sz w:val="24"/>
          <w:szCs w:val="24"/>
        </w:rPr>
        <w:t xml:space="preserve">临床手术中神经系统监测，或称手术中神经电生理监测，是应用各种神经电生理技术及血流动力学监测技术，监测手术中处于危险状态的神经系统功能的完整性。 </w:t>
      </w:r>
    </w:p>
    <w:p w14:paraId="617DF90E">
      <w:pPr>
        <w:pStyle w:val="10"/>
        <w:keepNext w:val="0"/>
        <w:keepLines w:val="0"/>
        <w:pageBreakBefore w:val="0"/>
        <w:numPr>
          <w:ilvl w:val="0"/>
          <w:numId w:val="6"/>
        </w:numPr>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p w14:paraId="38E84712">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b w:val="0"/>
          <w:bCs w:val="0"/>
          <w:sz w:val="24"/>
          <w:szCs w:val="24"/>
        </w:rPr>
      </w:pPr>
      <w:r>
        <w:rPr>
          <w:rFonts w:hint="eastAsia" w:ascii="宋体" w:hAnsi="宋体" w:eastAsia="宋体" w:cs="宋体"/>
          <w:b w:val="0"/>
          <w:bCs w:val="0"/>
          <w:sz w:val="24"/>
          <w:szCs w:val="24"/>
        </w:rPr>
        <w:t>一、软件功能：</w:t>
      </w:r>
    </w:p>
    <w:p w14:paraId="70FE680E">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肌电图：</w:t>
      </w:r>
    </w:p>
    <w:p w14:paraId="1240039C">
      <w:pPr>
        <w:keepNext w:val="0"/>
        <w:keepLines w:val="0"/>
        <w:pageBreakBefore w:val="0"/>
        <w:widowControl/>
        <w:kinsoku/>
        <w:wordWrap/>
        <w:overflowPunct/>
        <w:topLinePunct w:val="0"/>
        <w:autoSpaceDE w:val="0"/>
        <w:autoSpaceDN w:val="0"/>
        <w:bidi w:val="0"/>
        <w:adjustRightInd/>
        <w:snapToGrid/>
        <w:spacing w:line="360" w:lineRule="auto"/>
        <w:ind w:left="0" w:firstLine="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1.1自由肌电：具备存储全程或任意时段EMG原始数据，数据回放可按步长或按事件回放，最小步≤0.1秒，最大步≥999秒。</w:t>
      </w:r>
    </w:p>
    <w:p w14:paraId="4DD1111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1.2 触发肌电：具备高电流、低电流、低电压多种模式刺激；可设置标记，并同步、实时显示波形窗口、堆栈窗口、标记数据表窗口、标记趋势图窗口等。</w:t>
      </w:r>
    </w:p>
    <w:p w14:paraId="248FFDA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体感诱发电位：四肢体感诱发电位，可同步显示平均叠加、实时、堆栈、数据表、数据趋势图、实时噪声分析等多个窗口。</w:t>
      </w:r>
    </w:p>
    <w:p w14:paraId="6959CBA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运动诱发电位：经颅电刺激运动诱发电位，最高刺激强度≥1000V；具备双串刺激模式。</w:t>
      </w:r>
    </w:p>
    <w:p w14:paraId="40561C0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视频同步监测功能：可同步显示显微镜视频、摄像头视频以及其他影像输出视频。</w:t>
      </w:r>
    </w:p>
    <w:p w14:paraId="31C5653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视觉诱发电位：可设置左侧、右侧、双侧刺激，可同步显示平均叠加、实时、堆栈、数据表、数据趋势图、实时噪声分析等多个窗口。</w:t>
      </w:r>
    </w:p>
    <w:p w14:paraId="67455E2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6</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听觉诱发电位：可设置左侧、右侧、双侧刺激；具备脑干听觉诱发电位滤波功能；可同步显示平均叠加、实时、堆栈、数据表、数据趋势图、实时噪声分析等窗口。</w:t>
      </w:r>
    </w:p>
    <w:p w14:paraId="52A177C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7</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脑电图：可同步显示原始脑电图、CSA、DSA等定量脑电图；可实现回放、同步回放、基线设置、高亮标记、事件标记等操作。</w:t>
      </w:r>
    </w:p>
    <w:p w14:paraId="05CE704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8</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肌松监测：具备一键建立肌松测试模式，可同步显示原始波形、直方图、数据表。具备直方图显示模式，可直观的显示百分比数值。</w:t>
      </w:r>
    </w:p>
    <w:p w14:paraId="212E362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9</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MEP安全性提示：具备MEP模式锁定可对MEP刺激键进行锁定，避免误操作引起的误刺激及首次点击MEP刺激时会自动弹出提醒框的牙垫提醒</w:t>
      </w:r>
      <w:r>
        <w:rPr>
          <w:rFonts w:hint="eastAsia" w:ascii="宋体" w:hAnsi="宋体" w:eastAsia="宋体" w:cs="宋体"/>
          <w:b w:val="0"/>
          <w:bCs w:val="0"/>
          <w:sz w:val="24"/>
          <w:szCs w:val="24"/>
        </w:rPr>
        <w:t>。</w:t>
      </w:r>
    </w:p>
    <w:p w14:paraId="4A60515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多窗口显示：可实现实时波形、趋势图、数据表格、视频图像、事件窗口等多窗口同步显示，可自定义组合。</w:t>
      </w:r>
    </w:p>
    <w:p w14:paraId="7AFD5BE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▲11</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0"/>
          <w:sz w:val="24"/>
          <w:szCs w:val="24"/>
        </w:rPr>
        <w:t>大脑皮层刺激功能：具备Mapping模式，可选刺激间期1～30s，刺激频率可达50Hz/60Hz，可设置双相脉冲，电刺激时可设置声音反馈提示，用于脑功能区定位。</w:t>
      </w:r>
    </w:p>
    <w:p w14:paraId="366D3E0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二、硬件技术参数：</w:t>
      </w:r>
    </w:p>
    <w:p w14:paraId="2148397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 放大器：</w:t>
      </w:r>
    </w:p>
    <w:p w14:paraId="2A81CB3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1.1 通道数：≥32通道；可配64个电极输入，2个16通道放大器，每个放大器可独立工作，具备独立地线</w:t>
      </w:r>
    </w:p>
    <w:p w14:paraId="11B6936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▲1.2 灵敏度：0.1μV/Div～100mV/Div（提供检验报告）</w:t>
      </w:r>
    </w:p>
    <w:p w14:paraId="3CE4F32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1.3 陷波： 关闭、50Hz、60Hz</w:t>
      </w:r>
    </w:p>
    <w:p w14:paraId="27A8A01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1.4 输入噪声：噪声≤3μV（峰-峰值）</w:t>
      </w:r>
    </w:p>
    <w:p w14:paraId="0908ED3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1.5 输入阻抗：≥100MΩ</w:t>
      </w:r>
    </w:p>
    <w:p w14:paraId="77B70BD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1.6 共模抑制比：≥100dB</w:t>
      </w:r>
    </w:p>
    <w:p w14:paraId="178C954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1.7 阻抗测量：所有输入的电极及地电极都可检测</w:t>
      </w:r>
    </w:p>
    <w:p w14:paraId="3C91B4E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1.8  A/D转换：≥24位</w:t>
      </w:r>
    </w:p>
    <w:p w14:paraId="129E9E5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1.9 采样频率：≥25 kHz</w:t>
      </w:r>
    </w:p>
    <w:p w14:paraId="608A153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1.10扫描速度：1～1000ms/Div</w:t>
      </w:r>
    </w:p>
    <w:p w14:paraId="56B344E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 电刺激器</w:t>
      </w:r>
    </w:p>
    <w:p w14:paraId="3FF4AB5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2.1 独立、专用的电刺激，可与经颅电刺激器同时使用</w:t>
      </w:r>
    </w:p>
    <w:p w14:paraId="19E267F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2.2 具备高电流、低电流、低电压三种输出模式</w:t>
      </w:r>
    </w:p>
    <w:p w14:paraId="1DDE687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2.3 具备高电流输出通道，每个高电流输出范围为0～100mA</w:t>
      </w:r>
    </w:p>
    <w:p w14:paraId="5FFE2DE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2.4 具备低电流输出通道，输出范围为0～5mA</w:t>
      </w:r>
    </w:p>
    <w:p w14:paraId="1EF7E3D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2.5刺激脉宽：可选择 50µs～1000µs</w:t>
      </w:r>
    </w:p>
    <w:p w14:paraId="5EDD113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2.6 电流反馈：可显示给定的刺激值和实际生效值，以及换算的刺激电流/电压值</w:t>
      </w:r>
    </w:p>
    <w:p w14:paraId="25C00FA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▲2.7 自动保护功能：输出范围最大承受电压≥400V，超载自动保护（提供检验报告）</w:t>
      </w:r>
    </w:p>
    <w:p w14:paraId="708532B8">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 经颅电刺激器</w:t>
      </w:r>
    </w:p>
    <w:p w14:paraId="2A0FAA0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3.1 独立的经颅电刺激器，可与电刺激器同时使用</w:t>
      </w:r>
    </w:p>
    <w:p w14:paraId="0C175F8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 具备≥4个输出通道</w:t>
      </w:r>
    </w:p>
    <w:p w14:paraId="5E70FE0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3.3 可进行双串刺激</w:t>
      </w:r>
    </w:p>
    <w:p w14:paraId="709B649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3.4 刺激电压输出范围：0～1000V可调</w:t>
      </w:r>
    </w:p>
    <w:p w14:paraId="75CEF39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3.5 脉冲个数：1～9</w:t>
      </w:r>
    </w:p>
    <w:p w14:paraId="03C5AC0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 视觉刺激器</w:t>
      </w:r>
    </w:p>
    <w:p w14:paraId="6841B385">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bCs/>
          <w:color w:val="000000"/>
          <w:sz w:val="24"/>
          <w:szCs w:val="24"/>
        </w:rPr>
      </w:pPr>
      <w:r>
        <w:rPr>
          <w:rFonts w:hint="eastAsia" w:ascii="宋体" w:hAnsi="宋体" w:eastAsia="宋体" w:cs="宋体"/>
          <w:bCs/>
          <w:color w:val="000000"/>
          <w:sz w:val="24"/>
          <w:szCs w:val="24"/>
        </w:rPr>
        <w:t>4.1 刺激频率：0.5次/秒～15次/秒，多档可调。</w:t>
      </w:r>
    </w:p>
    <w:p w14:paraId="3A90F1E5">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bCs/>
          <w:color w:val="000000"/>
          <w:sz w:val="24"/>
          <w:szCs w:val="24"/>
        </w:rPr>
      </w:pPr>
      <w:r>
        <w:rPr>
          <w:rFonts w:hint="eastAsia" w:ascii="宋体" w:hAnsi="宋体" w:eastAsia="宋体" w:cs="宋体"/>
          <w:bCs/>
          <w:color w:val="000000"/>
          <w:sz w:val="24"/>
          <w:szCs w:val="24"/>
        </w:rPr>
        <w:t>4.2 刺激模式：左侧，右侧，双侧。</w:t>
      </w:r>
    </w:p>
    <w:p w14:paraId="161D29A1">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color w:val="000000"/>
          <w:sz w:val="24"/>
          <w:szCs w:val="24"/>
        </w:rPr>
      </w:pPr>
      <w:r>
        <w:rPr>
          <w:rFonts w:hint="eastAsia" w:ascii="宋体" w:hAnsi="宋体" w:eastAsia="宋体" w:cs="宋体"/>
          <w:color w:val="000000"/>
          <w:sz w:val="24"/>
          <w:szCs w:val="24"/>
        </w:rPr>
        <w:t>5 听觉刺激器</w:t>
      </w:r>
    </w:p>
    <w:p w14:paraId="69068296">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bCs/>
          <w:color w:val="000000"/>
          <w:sz w:val="24"/>
          <w:szCs w:val="24"/>
        </w:rPr>
      </w:pPr>
      <w:r>
        <w:rPr>
          <w:rFonts w:hint="eastAsia" w:ascii="宋体" w:hAnsi="宋体" w:eastAsia="宋体" w:cs="宋体"/>
          <w:bCs/>
          <w:color w:val="000000"/>
          <w:sz w:val="24"/>
          <w:szCs w:val="24"/>
        </w:rPr>
        <w:t>5.1 声音类型：嘀答声（交替、致密音、稀疏音等）。</w:t>
      </w:r>
    </w:p>
    <w:p w14:paraId="52B3AC35">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bCs/>
          <w:color w:val="000000"/>
          <w:sz w:val="24"/>
          <w:szCs w:val="24"/>
        </w:rPr>
      </w:pPr>
      <w:r>
        <w:rPr>
          <w:rFonts w:hint="eastAsia" w:ascii="宋体" w:hAnsi="宋体" w:eastAsia="宋体" w:cs="宋体"/>
          <w:bCs/>
          <w:color w:val="000000"/>
          <w:sz w:val="24"/>
          <w:szCs w:val="24"/>
        </w:rPr>
        <w:t>5.2 刺激模式：左侧，右侧，双侧。</w:t>
      </w:r>
    </w:p>
    <w:p w14:paraId="3E7BB732">
      <w:pPr>
        <w:keepNext w:val="0"/>
        <w:keepLines w:val="0"/>
        <w:pageBreakBefore w:val="0"/>
        <w:kinsoku/>
        <w:wordWrap/>
        <w:overflowPunct/>
        <w:topLinePunct w:val="0"/>
        <w:autoSpaceDE w:val="0"/>
        <w:autoSpaceDN w:val="0"/>
        <w:bidi w:val="0"/>
        <w:adjustRightInd/>
        <w:snapToGrid/>
        <w:spacing w:line="360" w:lineRule="auto"/>
        <w:ind w:left="0" w:firstLine="0"/>
        <w:textAlignment w:val="auto"/>
        <w:rPr>
          <w:rFonts w:ascii="宋体" w:hAnsi="宋体" w:eastAsia="宋体" w:cs="宋体"/>
          <w:color w:val="000000"/>
          <w:kern w:val="0"/>
          <w:sz w:val="24"/>
          <w:szCs w:val="24"/>
        </w:rPr>
      </w:pPr>
      <w:r>
        <w:rPr>
          <w:rFonts w:hint="eastAsia" w:ascii="宋体" w:hAnsi="宋体" w:eastAsia="宋体" w:cs="宋体"/>
          <w:bCs/>
          <w:color w:val="000000"/>
          <w:sz w:val="24"/>
          <w:szCs w:val="24"/>
        </w:rPr>
        <w:t xml:space="preserve">5.3 刺激声强：-10dB（nHL）～100dB（nHL）范围内分档可调，调节步长： 1dB。 </w:t>
      </w:r>
    </w:p>
    <w:p w14:paraId="09BDB77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5DBFBE3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一体机工作站；主机主频≥2.4GHz,内存≥16G,硬盘≥500G,网卡≥10Mbps，最新正版操作系统。            1套</w:t>
      </w:r>
    </w:p>
    <w:p w14:paraId="36BFC91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鼠标键盘套装           </w:t>
      </w:r>
      <w:r>
        <w:rPr>
          <w:rFonts w:hint="eastAsia"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1套</w:t>
      </w:r>
    </w:p>
    <w:p w14:paraId="39E7E75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基本单元及其连接线       </w:t>
      </w:r>
      <w:r>
        <w:rPr>
          <w:rFonts w:hint="eastAsia"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1套</w:t>
      </w:r>
    </w:p>
    <w:p w14:paraId="0A8BA27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放大器及其连接线           2套</w:t>
      </w:r>
    </w:p>
    <w:p w14:paraId="405D59A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放大器延长盒               4个</w:t>
      </w:r>
    </w:p>
    <w:p w14:paraId="62BC890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电刺激器及其连接线         1套</w:t>
      </w:r>
    </w:p>
    <w:p w14:paraId="0806FCAD">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经颅电刺激器及其连接线     1套</w:t>
      </w:r>
    </w:p>
    <w:p w14:paraId="52AC06E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听觉刺激器                 1个</w:t>
      </w:r>
    </w:p>
    <w:p w14:paraId="1B13D83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视觉刺激器                 1个</w:t>
      </w:r>
    </w:p>
    <w:p w14:paraId="6AFE2B22">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隔离电源及其电源线        1套</w:t>
      </w:r>
    </w:p>
    <w:p w14:paraId="55928875">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电源适配器                1个</w:t>
      </w:r>
    </w:p>
    <w:p w14:paraId="682BAD4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肌电图诱发电位耗材        1套</w:t>
      </w:r>
    </w:p>
    <w:p w14:paraId="11A32BE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脑电图耗材                1套</w:t>
      </w:r>
    </w:p>
    <w:p w14:paraId="44F39FF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打印机                    1台</w:t>
      </w:r>
    </w:p>
    <w:p w14:paraId="5D1B8146">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仪器车                    1台 </w:t>
      </w:r>
    </w:p>
    <w:p w14:paraId="3B66FCA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（4）软件配置</w:t>
      </w:r>
    </w:p>
    <w:p w14:paraId="7568595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肌电图软件              1套</w:t>
      </w:r>
    </w:p>
    <w:p w14:paraId="16C9DD0A">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体感诱发电位软件        1套</w:t>
      </w:r>
    </w:p>
    <w:p w14:paraId="3F6DC64C">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运动诱发电位软件        1套</w:t>
      </w:r>
    </w:p>
    <w:p w14:paraId="4155CB09">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视觉诱发电位软件        1套</w:t>
      </w:r>
    </w:p>
    <w:p w14:paraId="35726A0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听觉诱发电位软件        1套</w:t>
      </w:r>
    </w:p>
    <w:p w14:paraId="72B23C2D">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both"/>
        <w:textAlignment w:val="auto"/>
        <w:rPr>
          <w:rFonts w:hint="eastAsia" w:ascii="宋体" w:hAnsi="宋体" w:eastAsia="宋体" w:cs="宋体"/>
          <w:b/>
          <w:bCs/>
          <w:sz w:val="32"/>
          <w:szCs w:val="32"/>
          <w:lang w:val="en-US" w:eastAsia="zh-CN"/>
        </w:rPr>
      </w:pP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脑电图软件              1套</w:t>
      </w:r>
    </w:p>
    <w:p w14:paraId="39D5FCEE">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32"/>
          <w:szCs w:val="32"/>
          <w:lang w:val="en-US" w:eastAsia="zh-CN"/>
        </w:rPr>
      </w:pPr>
    </w:p>
    <w:p w14:paraId="39CB64A4">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5</w:t>
      </w:r>
      <w:r>
        <w:rPr>
          <w:rFonts w:hint="eastAsia" w:ascii="宋体" w:hAnsi="宋体" w:eastAsia="宋体" w:cs="宋体"/>
          <w:b/>
          <w:bCs/>
          <w:sz w:val="32"/>
          <w:szCs w:val="32"/>
          <w:lang w:val="en-US" w:eastAsia="zh-CN"/>
        </w:rPr>
        <w:t>包：</w:t>
      </w:r>
    </w:p>
    <w:p w14:paraId="76811AB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15-1</w:t>
      </w:r>
      <w:r>
        <w:rPr>
          <w:rFonts w:hint="eastAsia" w:ascii="宋体" w:hAnsi="宋体" w:eastAsia="宋体" w:cs="宋体"/>
          <w:b/>
          <w:bCs/>
          <w:sz w:val="24"/>
          <w:szCs w:val="24"/>
          <w:lang w:eastAsia="zh-CN"/>
        </w:rPr>
        <w:t>：</w:t>
      </w:r>
      <w:r>
        <w:rPr>
          <w:rFonts w:hint="eastAsia" w:ascii="宋体" w:hAnsi="宋体" w:eastAsia="宋体" w:cs="宋体"/>
          <w:b/>
          <w:bCs/>
          <w:sz w:val="24"/>
          <w:szCs w:val="24"/>
        </w:rPr>
        <w:t>集中供液系统</w:t>
      </w:r>
    </w:p>
    <w:p w14:paraId="6EB4598B">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4453F734">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集中供液系统用于血液透析中心将干粉和透析用水混合配置成透析用浓缩液并输送到透析机内部，进行血液透析治疗。</w:t>
      </w:r>
    </w:p>
    <w:p w14:paraId="5F691E72">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1A9EABDC">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1.具备参数化控制功能，可满足透析粉品牌、透析设备品牌差异化要求。</w:t>
      </w:r>
    </w:p>
    <w:p w14:paraId="0730A75F">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2.采用PLC控制，全中文人机界面，触摸屏配有防止误接触开关。</w:t>
      </w:r>
    </w:p>
    <w:p w14:paraId="1253077B">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3.支持透析浓缩液单次配置量调整，单次最大配置量30人份。</w:t>
      </w:r>
    </w:p>
    <w:p w14:paraId="0B2CE82B">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4.配液与储液系统均采用防腐蚀设计。</w:t>
      </w:r>
    </w:p>
    <w:p w14:paraId="7A92802E">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▲5.满足透析室不同布局方案设计要求，可实现透析治疗区域多楼层分布供液的需求。</w:t>
      </w:r>
    </w:p>
    <w:p w14:paraId="1009458D">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▲6.具有进水量双重验证设计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确保进水精准</w:t>
      </w:r>
      <w:r>
        <w:rPr>
          <w:rFonts w:hint="eastAsia" w:ascii="宋体" w:hAnsi="宋体" w:eastAsia="宋体" w:cs="宋体"/>
          <w:color w:val="000000"/>
          <w:kern w:val="0"/>
          <w:sz w:val="24"/>
          <w:szCs w:val="24"/>
        </w:rPr>
        <w:t>。</w:t>
      </w:r>
    </w:p>
    <w:p w14:paraId="5DDBD168">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▲7.可实现干粉快速溶解的功能。（提供解决方案设计证明）。</w:t>
      </w:r>
    </w:p>
    <w:p w14:paraId="1B9A5C68">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▲8.具备在线监测浓缩液浓度的功能。（需提供实现此功能证明文件）。</w:t>
      </w:r>
    </w:p>
    <w:p w14:paraId="4BD974D2">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9.具备浓缩液多重过滤功能。</w:t>
      </w:r>
    </w:p>
    <w:p w14:paraId="1002F3FB">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10.具备配置程序启动前和完成后自动清洗系统功能。</w:t>
      </w:r>
    </w:p>
    <w:p w14:paraId="6229E74C">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11.具备自动容量检测功能，并具备浓缩液即将用尽时自动报警功能。</w:t>
      </w:r>
    </w:p>
    <w:p w14:paraId="3AF5B2B3">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12.控制</w:t>
      </w:r>
      <w:r>
        <w:rPr>
          <w:rFonts w:hint="eastAsia" w:ascii="宋体" w:hAnsi="宋体" w:eastAsia="宋体" w:cs="宋体"/>
          <w:color w:val="000000"/>
          <w:kern w:val="0"/>
          <w:sz w:val="24"/>
          <w:szCs w:val="24"/>
          <w:lang w:val="en-US" w:eastAsia="zh-CN"/>
        </w:rPr>
        <w:t>方式</w:t>
      </w:r>
      <w:r>
        <w:rPr>
          <w:rFonts w:hint="eastAsia" w:ascii="宋体" w:hAnsi="宋体" w:eastAsia="宋体" w:cs="宋体"/>
          <w:color w:val="000000"/>
          <w:kern w:val="0"/>
          <w:sz w:val="24"/>
          <w:szCs w:val="24"/>
        </w:rPr>
        <w:t>全自动+手动控制。</w:t>
      </w:r>
    </w:p>
    <w:p w14:paraId="6E24803B">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13.控制系统具有参数设置、控制转换、定时、在线监测、数据显示、信息记录等功能，并具有密码保护功能。</w:t>
      </w:r>
    </w:p>
    <w:p w14:paraId="1EED5B5A">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14.搅拌泵和输送泵具有过载报警功能，并具有故障时方便应急切换的功能。</w:t>
      </w:r>
    </w:p>
    <w:p w14:paraId="58C91F06">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▲15.整体采用配、储分离式功能设计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满足不同场地空间要求</w:t>
      </w:r>
      <w:r>
        <w:rPr>
          <w:rFonts w:hint="eastAsia" w:ascii="宋体" w:hAnsi="宋体" w:eastAsia="宋体" w:cs="宋体"/>
          <w:color w:val="000000"/>
          <w:kern w:val="0"/>
          <w:sz w:val="24"/>
          <w:szCs w:val="24"/>
        </w:rPr>
        <w:t>。</w:t>
      </w:r>
    </w:p>
    <w:p w14:paraId="257DDD5C">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16.具备远程查看工作状态信息和报警功能。</w:t>
      </w:r>
    </w:p>
    <w:p w14:paraId="5584D26C">
      <w:pPr>
        <w:pStyle w:val="10"/>
        <w:keepNext w:val="0"/>
        <w:keepLines w:val="0"/>
        <w:pageBreakBefore w:val="0"/>
        <w:widowControl w:val="0"/>
        <w:kinsoku/>
        <w:wordWrap/>
        <w:overflowPunct/>
        <w:topLinePunct w:val="0"/>
        <w:autoSpaceDE/>
        <w:autoSpaceDN/>
        <w:bidi w:val="0"/>
        <w:adjustRightInd/>
        <w:snapToGrid w:val="0"/>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17.具备配远程控制功能，可通过手机端远程控制设备。</w:t>
      </w:r>
    </w:p>
    <w:p w14:paraId="550E8D31">
      <w:pPr>
        <w:pStyle w:val="10"/>
        <w:keepNext w:val="0"/>
        <w:keepLines w:val="0"/>
        <w:pageBreakBefore w:val="0"/>
        <w:widowControl w:val="0"/>
        <w:kinsoku/>
        <w:wordWrap/>
        <w:overflowPunct/>
        <w:topLinePunct w:val="0"/>
        <w:autoSpaceDE/>
        <w:autoSpaceDN/>
        <w:bidi w:val="0"/>
        <w:adjustRightIn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14:paraId="656D0A68">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1．配制罐  1套；</w:t>
      </w:r>
    </w:p>
    <w:p w14:paraId="04E78D23">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2．混合泵  1套；</w:t>
      </w:r>
    </w:p>
    <w:p w14:paraId="44C4175F">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3．储存罐  1套；</w:t>
      </w:r>
    </w:p>
    <w:p w14:paraId="7153AA30">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4．循环泵  1套；</w:t>
      </w:r>
    </w:p>
    <w:p w14:paraId="44D606F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5．人机界面  1台；</w:t>
      </w:r>
    </w:p>
    <w:p w14:paraId="3E66AA5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6．PLC    </w:t>
      </w:r>
      <w:r>
        <w:rPr>
          <w:rFonts w:hint="eastAsia" w:cs="宋体"/>
          <w:sz w:val="24"/>
          <w:szCs w:val="24"/>
          <w:lang w:val="en-US" w:eastAsia="zh-CN"/>
        </w:rPr>
        <w:t xml:space="preserve">   </w:t>
      </w:r>
      <w:r>
        <w:rPr>
          <w:rFonts w:hint="eastAsia" w:ascii="宋体" w:hAnsi="宋体" w:eastAsia="宋体" w:cs="宋体"/>
          <w:sz w:val="24"/>
          <w:szCs w:val="24"/>
        </w:rPr>
        <w:t>1台；</w:t>
      </w:r>
    </w:p>
    <w:p w14:paraId="0862455A">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7．电磁阀   </w:t>
      </w:r>
      <w:r>
        <w:rPr>
          <w:rFonts w:hint="eastAsia" w:cs="宋体"/>
          <w:sz w:val="24"/>
          <w:szCs w:val="24"/>
          <w:lang w:val="en-US" w:eastAsia="zh-CN"/>
        </w:rPr>
        <w:t xml:space="preserve"> </w:t>
      </w:r>
      <w:r>
        <w:rPr>
          <w:rFonts w:hint="eastAsia" w:ascii="宋体" w:hAnsi="宋体" w:eastAsia="宋体" w:cs="宋体"/>
          <w:sz w:val="24"/>
          <w:szCs w:val="24"/>
        </w:rPr>
        <w:t>3只；</w:t>
      </w:r>
    </w:p>
    <w:p w14:paraId="0644A821">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8．电动阀  </w:t>
      </w:r>
      <w:r>
        <w:rPr>
          <w:rFonts w:hint="eastAsia" w:cs="宋体"/>
          <w:sz w:val="24"/>
          <w:szCs w:val="24"/>
          <w:lang w:val="en-US" w:eastAsia="zh-CN"/>
        </w:rPr>
        <w:t xml:space="preserve"> </w:t>
      </w:r>
      <w:r>
        <w:rPr>
          <w:rFonts w:hint="eastAsia" w:ascii="宋体" w:hAnsi="宋体" w:eastAsia="宋体" w:cs="宋体"/>
          <w:sz w:val="24"/>
          <w:szCs w:val="24"/>
        </w:rPr>
        <w:t xml:space="preserve"> 2只；</w:t>
      </w:r>
    </w:p>
    <w:p w14:paraId="1206CFAA">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9．配液过滤器   2支；</w:t>
      </w:r>
    </w:p>
    <w:p w14:paraId="743282B5">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10．供液过滤器  1支；</w:t>
      </w:r>
    </w:p>
    <w:p w14:paraId="141B1DD7">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11．电导度仪    2套</w:t>
      </w:r>
    </w:p>
    <w:p w14:paraId="6BB5BCF0">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12．供液连接装置   若干；</w:t>
      </w:r>
    </w:p>
    <w:p w14:paraId="363890B4">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13．控制系统    1套；</w:t>
      </w:r>
    </w:p>
    <w:p w14:paraId="02C0BBC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14．机身与机架  1套；</w:t>
      </w:r>
    </w:p>
    <w:p w14:paraId="2569B312">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15．输送管道    1套；</w:t>
      </w:r>
    </w:p>
    <w:p w14:paraId="755B4650">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16.物联网远程监控模块  1套；</w:t>
      </w:r>
    </w:p>
    <w:p w14:paraId="164316F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17、微粒过滤器   12支；   </w:t>
      </w:r>
    </w:p>
    <w:p w14:paraId="4D843220">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18、细菌过滤器   12支；</w:t>
      </w:r>
    </w:p>
    <w:p w14:paraId="707F41B3">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19、气滤芯       4支；</w:t>
      </w:r>
    </w:p>
    <w:p w14:paraId="207952A9">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lang w:val="en-US" w:eastAsia="zh-CN"/>
        </w:rPr>
      </w:pPr>
    </w:p>
    <w:p w14:paraId="5E32759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15-2</w:t>
      </w:r>
      <w:r>
        <w:rPr>
          <w:rFonts w:hint="eastAsia" w:ascii="宋体" w:hAnsi="宋体" w:eastAsia="宋体" w:cs="宋体"/>
          <w:b/>
          <w:bCs/>
          <w:sz w:val="24"/>
          <w:szCs w:val="24"/>
          <w:lang w:eastAsia="zh-CN"/>
        </w:rPr>
        <w:t>：</w:t>
      </w:r>
      <w:r>
        <w:rPr>
          <w:rFonts w:hint="eastAsia" w:ascii="宋体" w:hAnsi="宋体" w:eastAsia="宋体" w:cs="宋体"/>
          <w:b/>
          <w:bCs/>
          <w:sz w:val="24"/>
          <w:szCs w:val="24"/>
        </w:rPr>
        <w:t>超级紫光消毒仪（无磁）</w:t>
      </w:r>
    </w:p>
    <w:p w14:paraId="1FC53ADA">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（1）用途：用于磁共振室、CT室、门诊、病房等室内仪器、家具等所有物体表面，及室内空气消毒</w:t>
      </w:r>
    </w:p>
    <w:p w14:paraId="398A6F0B">
      <w:pPr>
        <w:pStyle w:val="12"/>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14:paraId="62B05D6A">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1、消毒范围：磁共振室、CT室、门诊、病房等室内仪器、家具等所有物体表面，及室内空气消毒（需提供卫生安全评价报告证明）</w:t>
      </w:r>
    </w:p>
    <w:p w14:paraId="2DAB4EA4">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2、消毒方法：通过紫外线UVC波长253.7nm照射破坏微生物的DNA和RNA的分子结构</w:t>
      </w:r>
    </w:p>
    <w:p w14:paraId="07C3C779">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▲3、磁共振兼容≥3T（提供3.0T磁共振环境兼容检测测试报告证明）</w:t>
      </w:r>
    </w:p>
    <w:p w14:paraId="524D15F5">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▲4、具备人冠状病毒消杀检测报告</w:t>
      </w:r>
    </w:p>
    <w:p w14:paraId="0ABDBA5D">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▲5、结构外观：立式柱体360度环绕排列，具备反光板，无需人工拿出灯管及灯管无需两侧展开</w:t>
      </w:r>
    </w:p>
    <w:p w14:paraId="3A806486">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6、消毒时长设定：5、10、15、20分钟、用户自定义时长 </w:t>
      </w:r>
    </w:p>
    <w:p w14:paraId="105AEB00">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▲7、消毒操作方式≥3种，机器手柄操作、遥控器操作和遥控终端磁兼容平板电脑操作（需提供卫生安全评价报告证明）</w:t>
      </w:r>
    </w:p>
    <w:p w14:paraId="6D6E20B0">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▲8、消毒工作模式≥3种，至少包括标准模式、预约模式</w:t>
      </w:r>
    </w:p>
    <w:p w14:paraId="520C245B">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▲9、完成消毒时间≤5分钟（需提供检测报告证明）</w:t>
      </w:r>
    </w:p>
    <w:p w14:paraId="2F27CE96">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10、工作温度 0℃～50℃，工作湿度 ≤95%</w:t>
      </w:r>
    </w:p>
    <w:p w14:paraId="1AF15D61">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11、有效消毒距离＞5米 </w:t>
      </w:r>
    </w:p>
    <w:p w14:paraId="2BD64542">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▲12、紫外线灯管性能（需提供卫生安全评价报告证明）</w:t>
      </w:r>
    </w:p>
    <w:p w14:paraId="140E9266">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 紫外线灯管类型 UVC汞齐合金灯管，符合《水俣公约》的规定，无臭氧型，空载保护</w:t>
      </w:r>
    </w:p>
    <w:p w14:paraId="75602F65">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 紫外线灯管数量≥8根</w:t>
      </w:r>
    </w:p>
    <w:p w14:paraId="68329FF4">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 紫外线灯管长度≥1.5米</w:t>
      </w:r>
    </w:p>
    <w:p w14:paraId="500C2CB7">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 紫外线单根灯管功率≥190W</w:t>
      </w:r>
    </w:p>
    <w:p w14:paraId="11C58E83">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紫外线灯管寿命≥16000小时</w:t>
      </w:r>
    </w:p>
    <w:p w14:paraId="5E86DD55">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13、报警方式≥两种：蜂鸣器声和三色LED指示灯</w:t>
      </w:r>
    </w:p>
    <w:p w14:paraId="52FA0DA1">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14、配备手柄LED显示屏</w:t>
      </w:r>
    </w:p>
    <w:p w14:paraId="60E24863">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▲15、具备磁场强度传感器（需提供卫生安全评价报告证明）</w:t>
      </w:r>
    </w:p>
    <w:p w14:paraId="78272A91">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16、具备电源工作状态传感器</w:t>
      </w:r>
    </w:p>
    <w:p w14:paraId="254FF542">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▲17、具备活动生物体雷达探测功能（需提供卫生安全评价报告证明）</w:t>
      </w:r>
    </w:p>
    <w:p w14:paraId="72294568">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18、具备紧急启停功能</w:t>
      </w:r>
    </w:p>
    <w:p w14:paraId="747C6053">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19、系统配置功能：灯管工作状态，累计工作时间、安装状态、磁场报警阈值、手柄控制器启动开关、控制延时等</w:t>
      </w:r>
    </w:p>
    <w:p w14:paraId="288DEE59">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▲20、具备消毒工作日志功能（需提供卫生安全评价报告证明）</w:t>
      </w:r>
    </w:p>
    <w:p w14:paraId="51343079">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▲21、设备额定功率≥1800W（需提供卫生安全评价报告证明）</w:t>
      </w:r>
    </w:p>
    <w:p w14:paraId="19076830">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▲22、紫外线辐照强度≥2700μW/cm2（需提供检测报告证明）</w:t>
      </w:r>
    </w:p>
    <w:p w14:paraId="4CC4688C">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▲23、兼容磁场强度≤1000高斯（需提供卫生安全评价报告证明）</w:t>
      </w:r>
    </w:p>
    <w:p w14:paraId="683A82EF">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24、保护状态自动触发方式≥两种：人员闯入，磁场强度超限</w:t>
      </w:r>
    </w:p>
    <w:p w14:paraId="7C25FF1C">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25、尺寸≥60㎝✕60㎝✕190㎝</w:t>
      </w:r>
    </w:p>
    <w:p w14:paraId="08D579D8">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具备消毒产品卫生安全评价报告和备案凭证</w:t>
      </w:r>
    </w:p>
    <w:p w14:paraId="0D08E728">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消毒效果评估检测报告，需提供表面灭活病毒模拟场景实验（人冠状病毒、甲流病毒、人肠道病毒）检测报告，表面灭活细菌、真菌模拟场景实验检测报告和表面消毒现场试验报告</w:t>
      </w:r>
    </w:p>
    <w:p w14:paraId="2FE32543">
      <w:pPr>
        <w:pStyle w:val="12"/>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（3）配置要求（每套）：</w:t>
      </w:r>
    </w:p>
    <w:p w14:paraId="63171217">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1、主机 1台</w:t>
      </w:r>
    </w:p>
    <w:p w14:paraId="3FC8868F">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2、紫外线汞齐灯管 8根</w:t>
      </w:r>
    </w:p>
    <w:p w14:paraId="6BECCB40">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3、磁兼容平板电脑 1台</w:t>
      </w:r>
    </w:p>
    <w:p w14:paraId="227AAED9">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4、遥控器 1个</w:t>
      </w:r>
    </w:p>
    <w:p w14:paraId="072CECD3">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5、无磁转向轮 4个</w:t>
      </w:r>
    </w:p>
    <w:p w14:paraId="65669570">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6、无磁电源线 1根</w:t>
      </w:r>
    </w:p>
    <w:p w14:paraId="7BD4FB5C">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7、警示装置 1个</w:t>
      </w:r>
    </w:p>
    <w:p w14:paraId="617C3321">
      <w:pPr>
        <w:pStyle w:val="5"/>
        <w:keepNext w:val="0"/>
        <w:keepLines w:val="0"/>
        <w:pageBreakBefore w:val="0"/>
        <w:widowControl/>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8、说明书 1本</w:t>
      </w:r>
    </w:p>
    <w:p w14:paraId="722022C4">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32"/>
          <w:szCs w:val="32"/>
          <w:lang w:val="en-US" w:eastAsia="zh-CN"/>
        </w:rPr>
      </w:pPr>
    </w:p>
    <w:p w14:paraId="7A260A1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6</w:t>
      </w:r>
      <w:r>
        <w:rPr>
          <w:rFonts w:hint="eastAsia" w:ascii="宋体" w:hAnsi="宋体" w:eastAsia="宋体" w:cs="宋体"/>
          <w:b/>
          <w:bCs/>
          <w:sz w:val="32"/>
          <w:szCs w:val="32"/>
          <w:lang w:val="en-US" w:eastAsia="zh-CN"/>
        </w:rPr>
        <w:t>包：</w:t>
      </w:r>
    </w:p>
    <w:p w14:paraId="24112BA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16-1</w:t>
      </w:r>
      <w:r>
        <w:rPr>
          <w:rFonts w:hint="eastAsia" w:ascii="宋体" w:hAnsi="宋体" w:eastAsia="宋体" w:cs="宋体"/>
          <w:b/>
          <w:bCs/>
          <w:sz w:val="24"/>
          <w:szCs w:val="24"/>
          <w:lang w:eastAsia="zh-CN"/>
        </w:rPr>
        <w:t>：</w:t>
      </w:r>
      <w:r>
        <w:rPr>
          <w:rFonts w:hint="eastAsia" w:ascii="宋体" w:hAnsi="宋体" w:eastAsia="宋体" w:cs="宋体"/>
          <w:b/>
          <w:bCs/>
          <w:sz w:val="24"/>
          <w:szCs w:val="24"/>
        </w:rPr>
        <w:t>超声骨密度仪</w:t>
      </w:r>
    </w:p>
    <w:p w14:paraId="0674979B">
      <w:pPr>
        <w:pStyle w:val="10"/>
        <w:keepNext w:val="0"/>
        <w:keepLines w:val="0"/>
        <w:pageBreakBefore w:val="0"/>
        <w:widowControl/>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w:t>
      </w:r>
    </w:p>
    <w:p w14:paraId="57E73879">
      <w:pPr>
        <w:pStyle w:val="10"/>
        <w:keepNext w:val="0"/>
        <w:keepLines w:val="0"/>
        <w:pageBreakBefore w:val="0"/>
        <w:widowControl/>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用于骨质疏松的筛查和骨折风险的评估。包括：</w:t>
      </w:r>
    </w:p>
    <w:p w14:paraId="4E2FD582">
      <w:pPr>
        <w:keepNext w:val="0"/>
        <w:keepLines w:val="0"/>
        <w:pageBreakBefore w:val="0"/>
        <w:numPr>
          <w:ilvl w:val="0"/>
          <w:numId w:val="7"/>
        </w:numPr>
        <w:tabs>
          <w:tab w:val="left" w:pos="669"/>
        </w:tabs>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 xml:space="preserve">骨质疏松的筛查与诊断 </w:t>
      </w:r>
    </w:p>
    <w:p w14:paraId="36FD6AC6">
      <w:pPr>
        <w:keepNext w:val="0"/>
        <w:keepLines w:val="0"/>
        <w:pageBreakBefore w:val="0"/>
        <w:numPr>
          <w:ilvl w:val="0"/>
          <w:numId w:val="7"/>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评估骨折风险</w:t>
      </w:r>
    </w:p>
    <w:p w14:paraId="41102C32">
      <w:pPr>
        <w:keepNext w:val="0"/>
        <w:keepLines w:val="0"/>
        <w:pageBreakBefore w:val="0"/>
        <w:numPr>
          <w:ilvl w:val="0"/>
          <w:numId w:val="7"/>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 xml:space="preserve">治疗效果的监测 </w:t>
      </w:r>
    </w:p>
    <w:p w14:paraId="582A7C47">
      <w:pPr>
        <w:keepNext w:val="0"/>
        <w:keepLines w:val="0"/>
        <w:pageBreakBefore w:val="0"/>
        <w:numPr>
          <w:ilvl w:val="0"/>
          <w:numId w:val="7"/>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特定人群的骨质评估</w:t>
      </w:r>
    </w:p>
    <w:p w14:paraId="2C61792A">
      <w:pPr>
        <w:pStyle w:val="10"/>
        <w:keepNext w:val="0"/>
        <w:keepLines w:val="0"/>
        <w:pageBreakBefore w:val="0"/>
        <w:widowControl/>
        <w:kinsoku/>
        <w:wordWrap/>
        <w:overflowPunct/>
        <w:topLinePunct w:val="0"/>
        <w:autoSpaceDE w:val="0"/>
        <w:autoSpaceDN w:val="0"/>
        <w:bidi w:val="0"/>
        <w:adjustRightInd/>
        <w:snapToGrid/>
        <w:spacing w:before="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（2）技术参数：</w:t>
      </w:r>
    </w:p>
    <w:p w14:paraId="6AF45B58">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▲1、测量部位：左右跟骨</w:t>
      </w:r>
    </w:p>
    <w:p w14:paraId="0E3DB279">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2、超声频率：超声波探头中心频率0.5MHz±0.05MHz</w:t>
      </w:r>
    </w:p>
    <w:p w14:paraId="693FD891">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3、测量方法：超声波穿透法，双向发射双向接收，酒精或医用耦合剂耦合，全自动测量</w:t>
      </w:r>
    </w:p>
    <w:p w14:paraId="4D51E9B2">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▲4、探头类型：永久全干式固体探头</w:t>
      </w:r>
    </w:p>
    <w:p w14:paraId="3E73E687">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▲5、探头定位：双侧探头全自动定位，无需手动调节</w:t>
      </w:r>
    </w:p>
    <w:p w14:paraId="04D10B75">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▲6、探头间距：12mm~136mm可变</w:t>
      </w:r>
    </w:p>
    <w:p w14:paraId="0B51B093">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7、测量时间：≤15秒</w:t>
      </w:r>
    </w:p>
    <w:p w14:paraId="0EDD1081">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▲8、精确度：测量重复性(CV%)SOS≤0.8%,BUA≤0.8%</w:t>
      </w:r>
    </w:p>
    <w:p w14:paraId="144BF95F">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▲9、辅助定位：具有四种规格的脚垫、小腿定位托架、足部定位卡、方便测量和定位支撑</w:t>
      </w:r>
    </w:p>
    <w:p w14:paraId="43D44A85">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10、操作：全中文操作界面和报告，外接工作站操作；支持扫描枪；接口开放，可与HIS、PACS等系统连接</w:t>
      </w:r>
    </w:p>
    <w:p w14:paraId="16F04F46">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▲11、质量控制：仿人体跟骨模块提供日常质量控制和校准</w:t>
      </w:r>
    </w:p>
    <w:p w14:paraId="59E469D6">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▲12、测量结果：T值/T-Ratio成人比、Z值/Z-Ratio同龄比、骨密度的超声速度(SOS),骨结构的宽频超声衰减(BUA),骨质指数(BQI),预测身高(≤19岁）</w:t>
      </w:r>
    </w:p>
    <w:p w14:paraId="470E739D">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3</w:t>
      </w:r>
      <w:r>
        <w:rPr>
          <w:rFonts w:hint="eastAsia" w:ascii="宋体" w:hAnsi="宋体" w:eastAsia="宋体" w:cs="宋体"/>
          <w:color w:val="000000"/>
          <w:kern w:val="0"/>
          <w:sz w:val="24"/>
          <w:lang w:bidi="ar"/>
        </w:rPr>
        <w:t>、重量：≤12千克</w:t>
      </w:r>
    </w:p>
    <w:p w14:paraId="07CC33C3">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4</w:t>
      </w:r>
      <w:r>
        <w:rPr>
          <w:rFonts w:hint="eastAsia" w:ascii="宋体" w:hAnsi="宋体" w:eastAsia="宋体" w:cs="宋体"/>
          <w:color w:val="000000"/>
          <w:kern w:val="0"/>
          <w:sz w:val="24"/>
          <w:lang w:bidi="ar"/>
        </w:rPr>
        <w:t>、人种数据库：中国人数据库(其他数据库可选)</w:t>
      </w:r>
    </w:p>
    <w:p w14:paraId="134C0D20">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5</w:t>
      </w:r>
      <w:r>
        <w:rPr>
          <w:rFonts w:hint="eastAsia" w:ascii="宋体" w:hAnsi="宋体" w:eastAsia="宋体" w:cs="宋体"/>
          <w:color w:val="000000"/>
          <w:kern w:val="0"/>
          <w:sz w:val="24"/>
          <w:lang w:bidi="ar"/>
        </w:rPr>
        <w:t>、测量范围：0-19,20-100岁(儿童、成人)</w:t>
      </w:r>
    </w:p>
    <w:p w14:paraId="488C3E00">
      <w:pPr>
        <w:keepNext w:val="0"/>
        <w:keepLines w:val="0"/>
        <w:pageBreakBefore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bidi="ar"/>
        </w:rPr>
        <w:t>、软件功能：全中文操作软件、全中文骨密度打印报告软件、儿童/成人骨密度测量软件、系统温度补偿校准功能、儿童成长发育软件、骨折风险预测软件(FRAX)、历史趋势对比软件、操作软件支持数据导出EXCEL功能，方便用户统计和分析。提供操作 软件操作说明。</w:t>
      </w:r>
    </w:p>
    <w:p w14:paraId="379393EE">
      <w:pPr>
        <w:pStyle w:val="10"/>
        <w:keepNext w:val="0"/>
        <w:keepLines w:val="0"/>
        <w:pageBreakBefore w:val="0"/>
        <w:widowControl/>
        <w:kinsoku/>
        <w:wordWrap/>
        <w:overflowPunct/>
        <w:topLinePunct w:val="0"/>
        <w:autoSpaceDE w:val="0"/>
        <w:autoSpaceDN w:val="0"/>
        <w:bidi w:val="0"/>
        <w:adjustRightInd/>
        <w:snapToGrid/>
        <w:spacing w:before="0"/>
        <w:ind w:left="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rPr>
        <w:t>配置要求：</w:t>
      </w:r>
    </w:p>
    <w:tbl>
      <w:tblPr>
        <w:tblStyle w:val="18"/>
        <w:tblW w:w="7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688"/>
        <w:gridCol w:w="1058"/>
        <w:gridCol w:w="2944"/>
        <w:gridCol w:w="898"/>
        <w:gridCol w:w="898"/>
      </w:tblGrid>
      <w:tr w14:paraId="48E9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84" w:type="dxa"/>
            <w:tcBorders>
              <w:top w:val="single" w:color="000000" w:sz="4" w:space="0"/>
              <w:left w:val="single" w:color="000000" w:sz="4" w:space="0"/>
              <w:bottom w:val="single" w:color="000000" w:sz="4" w:space="0"/>
              <w:right w:val="single" w:color="000000" w:sz="4" w:space="0"/>
            </w:tcBorders>
          </w:tcPr>
          <w:p w14:paraId="64F8B9DC">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b/>
                <w:sz w:val="24"/>
                <w:szCs w:val="24"/>
              </w:rPr>
            </w:pPr>
            <w:r>
              <w:rPr>
                <w:b/>
                <w:spacing w:val="3"/>
                <w:sz w:val="24"/>
                <w:szCs w:val="24"/>
              </w:rPr>
              <w:t>类别</w:t>
            </w:r>
          </w:p>
        </w:tc>
        <w:tc>
          <w:tcPr>
            <w:tcW w:w="689" w:type="dxa"/>
            <w:tcBorders>
              <w:top w:val="single" w:color="000000" w:sz="4" w:space="0"/>
              <w:left w:val="single" w:color="000000" w:sz="4" w:space="0"/>
              <w:bottom w:val="single" w:color="000000" w:sz="4" w:space="0"/>
              <w:right w:val="single" w:color="000000" w:sz="4" w:space="0"/>
            </w:tcBorders>
          </w:tcPr>
          <w:p w14:paraId="69ACDEDC">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b/>
                <w:sz w:val="24"/>
                <w:szCs w:val="24"/>
              </w:rPr>
            </w:pPr>
            <w:r>
              <w:rPr>
                <w:b/>
                <w:spacing w:val="-5"/>
                <w:sz w:val="24"/>
                <w:szCs w:val="24"/>
              </w:rPr>
              <w:t>序号</w:t>
            </w:r>
          </w:p>
        </w:tc>
        <w:tc>
          <w:tcPr>
            <w:tcW w:w="4005" w:type="dxa"/>
            <w:gridSpan w:val="2"/>
            <w:tcBorders>
              <w:top w:val="single" w:color="000000" w:sz="4" w:space="0"/>
              <w:left w:val="single" w:color="000000" w:sz="4" w:space="0"/>
              <w:bottom w:val="single" w:color="000000" w:sz="4" w:space="0"/>
              <w:right w:val="single" w:color="000000" w:sz="4" w:space="0"/>
            </w:tcBorders>
          </w:tcPr>
          <w:p w14:paraId="5D5298AA">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b/>
                <w:sz w:val="24"/>
                <w:szCs w:val="24"/>
              </w:rPr>
            </w:pPr>
            <w:r>
              <w:rPr>
                <w:b/>
                <w:spacing w:val="-5"/>
                <w:sz w:val="24"/>
                <w:szCs w:val="24"/>
              </w:rPr>
              <w:t>配置名称</w:t>
            </w:r>
          </w:p>
        </w:tc>
        <w:tc>
          <w:tcPr>
            <w:tcW w:w="899" w:type="dxa"/>
            <w:tcBorders>
              <w:top w:val="single" w:color="000000" w:sz="4" w:space="0"/>
              <w:left w:val="single" w:color="000000" w:sz="4" w:space="0"/>
              <w:bottom w:val="single" w:color="000000" w:sz="4" w:space="0"/>
              <w:right w:val="single" w:color="000000" w:sz="4" w:space="0"/>
            </w:tcBorders>
          </w:tcPr>
          <w:p w14:paraId="39A1633F">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b/>
                <w:sz w:val="24"/>
                <w:szCs w:val="24"/>
              </w:rPr>
            </w:pPr>
            <w:r>
              <w:rPr>
                <w:b/>
                <w:spacing w:val="-3"/>
                <w:sz w:val="24"/>
                <w:szCs w:val="24"/>
              </w:rPr>
              <w:t>数量</w:t>
            </w:r>
          </w:p>
        </w:tc>
        <w:tc>
          <w:tcPr>
            <w:tcW w:w="899" w:type="dxa"/>
            <w:tcBorders>
              <w:top w:val="single" w:color="000000" w:sz="4" w:space="0"/>
              <w:left w:val="single" w:color="000000" w:sz="4" w:space="0"/>
              <w:bottom w:val="single" w:color="000000" w:sz="4" w:space="0"/>
              <w:right w:val="single" w:color="000000" w:sz="4" w:space="0"/>
            </w:tcBorders>
          </w:tcPr>
          <w:p w14:paraId="296589C0">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b/>
                <w:sz w:val="24"/>
                <w:szCs w:val="24"/>
              </w:rPr>
            </w:pPr>
            <w:r>
              <w:rPr>
                <w:b/>
                <w:spacing w:val="-3"/>
                <w:sz w:val="24"/>
                <w:szCs w:val="24"/>
              </w:rPr>
              <w:t>规格</w:t>
            </w:r>
          </w:p>
        </w:tc>
      </w:tr>
      <w:tr w14:paraId="5C9CA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84" w:type="dxa"/>
            <w:vMerge w:val="restart"/>
            <w:tcBorders>
              <w:top w:val="single" w:color="000000" w:sz="4" w:space="0"/>
              <w:left w:val="single" w:color="000000" w:sz="4" w:space="0"/>
              <w:bottom w:val="single" w:color="auto" w:sz="4" w:space="0"/>
              <w:right w:val="single" w:color="000000" w:sz="4" w:space="0"/>
            </w:tcBorders>
            <w:textDirection w:val="tbRlV"/>
          </w:tcPr>
          <w:p w14:paraId="16592ED8">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基</w:t>
            </w:r>
            <w:r>
              <w:rPr>
                <w:spacing w:val="14"/>
                <w:sz w:val="24"/>
                <w:szCs w:val="24"/>
              </w:rPr>
              <w:t xml:space="preserve">   </w:t>
            </w:r>
            <w:r>
              <w:rPr>
                <w:sz w:val="24"/>
                <w:szCs w:val="24"/>
              </w:rPr>
              <w:t>本</w:t>
            </w:r>
            <w:r>
              <w:rPr>
                <w:spacing w:val="14"/>
                <w:sz w:val="24"/>
                <w:szCs w:val="24"/>
              </w:rPr>
              <w:t xml:space="preserve">   </w:t>
            </w:r>
            <w:r>
              <w:rPr>
                <w:sz w:val="24"/>
                <w:szCs w:val="24"/>
              </w:rPr>
              <w:t>配</w:t>
            </w:r>
            <w:r>
              <w:rPr>
                <w:spacing w:val="14"/>
                <w:sz w:val="24"/>
                <w:szCs w:val="24"/>
              </w:rPr>
              <w:t xml:space="preserve">   </w:t>
            </w:r>
            <w:r>
              <w:rPr>
                <w:sz w:val="24"/>
                <w:szCs w:val="24"/>
              </w:rPr>
              <w:t>置</w:t>
            </w:r>
          </w:p>
        </w:tc>
        <w:tc>
          <w:tcPr>
            <w:tcW w:w="689" w:type="dxa"/>
            <w:tcBorders>
              <w:top w:val="single" w:color="000000" w:sz="4" w:space="0"/>
              <w:left w:val="single" w:color="000000" w:sz="4" w:space="0"/>
              <w:bottom w:val="single" w:color="000000" w:sz="4" w:space="0"/>
              <w:right w:val="single" w:color="000000" w:sz="4" w:space="0"/>
            </w:tcBorders>
          </w:tcPr>
          <w:p w14:paraId="133307B3">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7"/>
                <w:sz w:val="24"/>
                <w:szCs w:val="24"/>
              </w:rPr>
              <w:t>1.</w:t>
            </w:r>
          </w:p>
        </w:tc>
        <w:tc>
          <w:tcPr>
            <w:tcW w:w="4005" w:type="dxa"/>
            <w:gridSpan w:val="2"/>
            <w:tcBorders>
              <w:top w:val="single" w:color="000000" w:sz="4" w:space="0"/>
              <w:left w:val="single" w:color="000000" w:sz="4" w:space="0"/>
              <w:bottom w:val="single" w:color="000000" w:sz="4" w:space="0"/>
              <w:right w:val="single" w:color="000000" w:sz="4" w:space="0"/>
            </w:tcBorders>
          </w:tcPr>
          <w:p w14:paraId="47115531">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主机</w:t>
            </w:r>
          </w:p>
        </w:tc>
        <w:tc>
          <w:tcPr>
            <w:tcW w:w="899" w:type="dxa"/>
            <w:tcBorders>
              <w:top w:val="single" w:color="000000" w:sz="4" w:space="0"/>
              <w:left w:val="single" w:color="000000" w:sz="4" w:space="0"/>
              <w:bottom w:val="single" w:color="000000" w:sz="4" w:space="0"/>
              <w:right w:val="single" w:color="000000" w:sz="4" w:space="0"/>
            </w:tcBorders>
          </w:tcPr>
          <w:p w14:paraId="2809FB9E">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023E7744">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台</w:t>
            </w:r>
          </w:p>
        </w:tc>
      </w:tr>
      <w:tr w14:paraId="035D7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660BF3D3">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tcBorders>
              <w:top w:val="single" w:color="000000" w:sz="4" w:space="0"/>
              <w:left w:val="single" w:color="000000" w:sz="4" w:space="0"/>
              <w:bottom w:val="single" w:color="000000" w:sz="4" w:space="0"/>
              <w:right w:val="single" w:color="000000" w:sz="4" w:space="0"/>
            </w:tcBorders>
          </w:tcPr>
          <w:p w14:paraId="0CE93978">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2.</w:t>
            </w:r>
          </w:p>
        </w:tc>
        <w:tc>
          <w:tcPr>
            <w:tcW w:w="4005" w:type="dxa"/>
            <w:gridSpan w:val="2"/>
            <w:tcBorders>
              <w:top w:val="single" w:color="000000" w:sz="4" w:space="0"/>
              <w:left w:val="single" w:color="000000" w:sz="4" w:space="0"/>
              <w:bottom w:val="single" w:color="000000" w:sz="4" w:space="0"/>
              <w:right w:val="single" w:color="000000" w:sz="4" w:space="0"/>
            </w:tcBorders>
          </w:tcPr>
          <w:p w14:paraId="72A989E5">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5"/>
                <w:sz w:val="24"/>
                <w:szCs w:val="24"/>
              </w:rPr>
              <w:t>电源线</w:t>
            </w:r>
          </w:p>
        </w:tc>
        <w:tc>
          <w:tcPr>
            <w:tcW w:w="899" w:type="dxa"/>
            <w:tcBorders>
              <w:top w:val="single" w:color="000000" w:sz="4" w:space="0"/>
              <w:left w:val="single" w:color="000000" w:sz="4" w:space="0"/>
              <w:bottom w:val="single" w:color="000000" w:sz="4" w:space="0"/>
              <w:right w:val="single" w:color="000000" w:sz="4" w:space="0"/>
            </w:tcBorders>
          </w:tcPr>
          <w:p w14:paraId="4884D590">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70ADA227">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根</w:t>
            </w:r>
          </w:p>
        </w:tc>
      </w:tr>
      <w:tr w14:paraId="0435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284C1936">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tcBorders>
              <w:top w:val="single" w:color="000000" w:sz="4" w:space="0"/>
              <w:left w:val="single" w:color="000000" w:sz="4" w:space="0"/>
              <w:bottom w:val="single" w:color="000000" w:sz="4" w:space="0"/>
              <w:right w:val="single" w:color="000000" w:sz="4" w:space="0"/>
            </w:tcBorders>
          </w:tcPr>
          <w:p w14:paraId="44359CFD">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4"/>
                <w:sz w:val="24"/>
                <w:szCs w:val="24"/>
              </w:rPr>
              <w:t>3.</w:t>
            </w:r>
          </w:p>
        </w:tc>
        <w:tc>
          <w:tcPr>
            <w:tcW w:w="4005" w:type="dxa"/>
            <w:gridSpan w:val="2"/>
            <w:tcBorders>
              <w:top w:val="single" w:color="000000" w:sz="4" w:space="0"/>
              <w:left w:val="single" w:color="000000" w:sz="4" w:space="0"/>
              <w:bottom w:val="single" w:color="000000" w:sz="4" w:space="0"/>
              <w:right w:val="single" w:color="000000" w:sz="4" w:space="0"/>
            </w:tcBorders>
          </w:tcPr>
          <w:p w14:paraId="0E39DB8B">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6"/>
                <w:sz w:val="24"/>
                <w:szCs w:val="24"/>
              </w:rPr>
              <w:t>校准模块(骨模)</w:t>
            </w:r>
          </w:p>
        </w:tc>
        <w:tc>
          <w:tcPr>
            <w:tcW w:w="899" w:type="dxa"/>
            <w:tcBorders>
              <w:top w:val="single" w:color="000000" w:sz="4" w:space="0"/>
              <w:left w:val="single" w:color="000000" w:sz="4" w:space="0"/>
              <w:bottom w:val="single" w:color="000000" w:sz="4" w:space="0"/>
              <w:right w:val="single" w:color="000000" w:sz="4" w:space="0"/>
            </w:tcBorders>
          </w:tcPr>
          <w:p w14:paraId="4D95A615">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671AF58A">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个</w:t>
            </w:r>
          </w:p>
        </w:tc>
      </w:tr>
      <w:tr w14:paraId="10C0E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1AC7B0AB">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tcBorders>
              <w:top w:val="single" w:color="000000" w:sz="4" w:space="0"/>
              <w:left w:val="single" w:color="000000" w:sz="4" w:space="0"/>
              <w:bottom w:val="single" w:color="000000" w:sz="4" w:space="0"/>
              <w:right w:val="single" w:color="000000" w:sz="4" w:space="0"/>
            </w:tcBorders>
          </w:tcPr>
          <w:p w14:paraId="69B7C58A">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4.</w:t>
            </w:r>
          </w:p>
        </w:tc>
        <w:tc>
          <w:tcPr>
            <w:tcW w:w="4005" w:type="dxa"/>
            <w:gridSpan w:val="2"/>
            <w:tcBorders>
              <w:top w:val="single" w:color="000000" w:sz="4" w:space="0"/>
              <w:left w:val="single" w:color="000000" w:sz="4" w:space="0"/>
              <w:bottom w:val="single" w:color="000000" w:sz="4" w:space="0"/>
              <w:right w:val="single" w:color="000000" w:sz="4" w:space="0"/>
            </w:tcBorders>
          </w:tcPr>
          <w:p w14:paraId="70508AF9">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使用说明书</w:t>
            </w:r>
          </w:p>
        </w:tc>
        <w:tc>
          <w:tcPr>
            <w:tcW w:w="899" w:type="dxa"/>
            <w:tcBorders>
              <w:top w:val="single" w:color="000000" w:sz="4" w:space="0"/>
              <w:left w:val="single" w:color="000000" w:sz="4" w:space="0"/>
              <w:bottom w:val="single" w:color="000000" w:sz="4" w:space="0"/>
              <w:right w:val="single" w:color="000000" w:sz="4" w:space="0"/>
            </w:tcBorders>
          </w:tcPr>
          <w:p w14:paraId="67BA278A">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153A28E3">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本</w:t>
            </w:r>
          </w:p>
        </w:tc>
      </w:tr>
      <w:tr w14:paraId="5A3C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69C024F7">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vMerge w:val="restart"/>
            <w:tcBorders>
              <w:top w:val="single" w:color="000000" w:sz="4" w:space="0"/>
              <w:left w:val="single" w:color="000000" w:sz="4" w:space="0"/>
              <w:bottom w:val="single" w:color="auto" w:sz="4" w:space="0"/>
              <w:right w:val="single" w:color="000000" w:sz="4" w:space="0"/>
            </w:tcBorders>
          </w:tcPr>
          <w:p w14:paraId="1F84251A">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2F3A1E5E">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7A04B64C">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632E2172">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21DB7569">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5409F725">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4"/>
                <w:sz w:val="24"/>
                <w:szCs w:val="24"/>
              </w:rPr>
              <w:t>5.</w:t>
            </w:r>
          </w:p>
        </w:tc>
        <w:tc>
          <w:tcPr>
            <w:tcW w:w="1059" w:type="dxa"/>
            <w:vMerge w:val="restart"/>
            <w:tcBorders>
              <w:top w:val="single" w:color="000000" w:sz="4" w:space="0"/>
              <w:left w:val="single" w:color="000000" w:sz="4" w:space="0"/>
              <w:bottom w:val="single" w:color="000000" w:sz="4" w:space="0"/>
              <w:right w:val="single" w:color="000000" w:sz="4" w:space="0"/>
            </w:tcBorders>
          </w:tcPr>
          <w:p w14:paraId="7AF860CC">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010CA0F0">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348A2471">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3BB5694F">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62DF5608">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6EC9EC90">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4"/>
                <w:sz w:val="24"/>
                <w:szCs w:val="24"/>
              </w:rPr>
              <w:t>附件</w:t>
            </w:r>
          </w:p>
        </w:tc>
        <w:tc>
          <w:tcPr>
            <w:tcW w:w="2946" w:type="dxa"/>
            <w:tcBorders>
              <w:top w:val="single" w:color="000000" w:sz="4" w:space="0"/>
              <w:left w:val="single" w:color="000000" w:sz="4" w:space="0"/>
              <w:bottom w:val="single" w:color="000000" w:sz="4" w:space="0"/>
              <w:right w:val="single" w:color="000000" w:sz="4" w:space="0"/>
            </w:tcBorders>
          </w:tcPr>
          <w:p w14:paraId="23DEC3A2">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1"/>
                <w:sz w:val="24"/>
                <w:szCs w:val="24"/>
              </w:rPr>
              <w:t>中文系统应用软件</w:t>
            </w:r>
          </w:p>
        </w:tc>
        <w:tc>
          <w:tcPr>
            <w:tcW w:w="899" w:type="dxa"/>
            <w:tcBorders>
              <w:top w:val="single" w:color="000000" w:sz="4" w:space="0"/>
              <w:left w:val="single" w:color="000000" w:sz="4" w:space="0"/>
              <w:bottom w:val="single" w:color="000000" w:sz="4" w:space="0"/>
              <w:right w:val="single" w:color="000000" w:sz="4" w:space="0"/>
            </w:tcBorders>
          </w:tcPr>
          <w:p w14:paraId="3E3A36BE">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2467BCF8">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套</w:t>
            </w:r>
          </w:p>
        </w:tc>
      </w:tr>
      <w:tr w14:paraId="0732E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5FF611CE">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vMerge w:val="continue"/>
            <w:tcBorders>
              <w:top w:val="single" w:color="000000" w:sz="4" w:space="0"/>
              <w:left w:val="single" w:color="000000" w:sz="4" w:space="0"/>
              <w:bottom w:val="single" w:color="auto" w:sz="4" w:space="0"/>
              <w:right w:val="single" w:color="000000" w:sz="4" w:space="0"/>
            </w:tcBorders>
          </w:tcPr>
          <w:p w14:paraId="49081950">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1059" w:type="dxa"/>
            <w:vMerge w:val="continue"/>
            <w:tcBorders>
              <w:top w:val="single" w:color="000000" w:sz="4" w:space="0"/>
              <w:left w:val="single" w:color="000000" w:sz="4" w:space="0"/>
              <w:bottom w:val="single" w:color="000000" w:sz="4" w:space="0"/>
              <w:right w:val="single" w:color="000000" w:sz="4" w:space="0"/>
            </w:tcBorders>
          </w:tcPr>
          <w:p w14:paraId="3BF143E3">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2946" w:type="dxa"/>
            <w:tcBorders>
              <w:top w:val="single" w:color="000000" w:sz="4" w:space="0"/>
              <w:left w:val="single" w:color="000000" w:sz="4" w:space="0"/>
              <w:bottom w:val="single" w:color="000000" w:sz="4" w:space="0"/>
              <w:right w:val="single" w:color="000000" w:sz="4" w:space="0"/>
            </w:tcBorders>
          </w:tcPr>
          <w:p w14:paraId="253680E6">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4"/>
                <w:sz w:val="24"/>
                <w:szCs w:val="24"/>
              </w:rPr>
              <w:t>耦合剂</w:t>
            </w:r>
          </w:p>
        </w:tc>
        <w:tc>
          <w:tcPr>
            <w:tcW w:w="899" w:type="dxa"/>
            <w:tcBorders>
              <w:top w:val="single" w:color="000000" w:sz="4" w:space="0"/>
              <w:left w:val="single" w:color="000000" w:sz="4" w:space="0"/>
              <w:bottom w:val="single" w:color="000000" w:sz="4" w:space="0"/>
              <w:right w:val="single" w:color="000000" w:sz="4" w:space="0"/>
            </w:tcBorders>
          </w:tcPr>
          <w:p w14:paraId="447A1A00">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2</w:t>
            </w:r>
          </w:p>
        </w:tc>
        <w:tc>
          <w:tcPr>
            <w:tcW w:w="899" w:type="dxa"/>
            <w:tcBorders>
              <w:top w:val="single" w:color="000000" w:sz="4" w:space="0"/>
              <w:left w:val="single" w:color="000000" w:sz="4" w:space="0"/>
              <w:bottom w:val="single" w:color="000000" w:sz="4" w:space="0"/>
              <w:right w:val="single" w:color="000000" w:sz="4" w:space="0"/>
            </w:tcBorders>
          </w:tcPr>
          <w:p w14:paraId="65E9B69E">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瓶</w:t>
            </w:r>
          </w:p>
        </w:tc>
      </w:tr>
      <w:tr w14:paraId="7B19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7951B538">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vMerge w:val="continue"/>
            <w:tcBorders>
              <w:top w:val="single" w:color="000000" w:sz="4" w:space="0"/>
              <w:left w:val="single" w:color="000000" w:sz="4" w:space="0"/>
              <w:bottom w:val="single" w:color="auto" w:sz="4" w:space="0"/>
              <w:right w:val="single" w:color="000000" w:sz="4" w:space="0"/>
            </w:tcBorders>
          </w:tcPr>
          <w:p w14:paraId="215772A9">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1059" w:type="dxa"/>
            <w:vMerge w:val="continue"/>
            <w:tcBorders>
              <w:top w:val="single" w:color="000000" w:sz="4" w:space="0"/>
              <w:left w:val="single" w:color="000000" w:sz="4" w:space="0"/>
              <w:bottom w:val="single" w:color="000000" w:sz="4" w:space="0"/>
              <w:right w:val="single" w:color="000000" w:sz="4" w:space="0"/>
            </w:tcBorders>
          </w:tcPr>
          <w:p w14:paraId="447A781D">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2946" w:type="dxa"/>
            <w:tcBorders>
              <w:top w:val="single" w:color="000000" w:sz="4" w:space="0"/>
              <w:left w:val="single" w:color="000000" w:sz="4" w:space="0"/>
              <w:bottom w:val="single" w:color="000000" w:sz="4" w:space="0"/>
              <w:right w:val="single" w:color="000000" w:sz="4" w:space="0"/>
            </w:tcBorders>
          </w:tcPr>
          <w:p w14:paraId="042D81C1">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2"/>
                <w:sz w:val="24"/>
                <w:szCs w:val="24"/>
              </w:rPr>
              <w:t>酒精棉签</w:t>
            </w:r>
          </w:p>
        </w:tc>
        <w:tc>
          <w:tcPr>
            <w:tcW w:w="899" w:type="dxa"/>
            <w:tcBorders>
              <w:top w:val="single" w:color="000000" w:sz="4" w:space="0"/>
              <w:left w:val="single" w:color="000000" w:sz="4" w:space="0"/>
              <w:bottom w:val="single" w:color="000000" w:sz="4" w:space="0"/>
              <w:right w:val="single" w:color="000000" w:sz="4" w:space="0"/>
            </w:tcBorders>
          </w:tcPr>
          <w:p w14:paraId="1A5B9D0A">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6EB0F666">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盒</w:t>
            </w:r>
          </w:p>
        </w:tc>
      </w:tr>
      <w:tr w14:paraId="67B4C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0BCA6A18">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vMerge w:val="continue"/>
            <w:tcBorders>
              <w:top w:val="single" w:color="000000" w:sz="4" w:space="0"/>
              <w:left w:val="single" w:color="000000" w:sz="4" w:space="0"/>
              <w:bottom w:val="single" w:color="auto" w:sz="4" w:space="0"/>
              <w:right w:val="single" w:color="000000" w:sz="4" w:space="0"/>
            </w:tcBorders>
          </w:tcPr>
          <w:p w14:paraId="0992059B">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1059" w:type="dxa"/>
            <w:vMerge w:val="continue"/>
            <w:tcBorders>
              <w:top w:val="single" w:color="000000" w:sz="4" w:space="0"/>
              <w:left w:val="single" w:color="000000" w:sz="4" w:space="0"/>
              <w:bottom w:val="single" w:color="000000" w:sz="4" w:space="0"/>
              <w:right w:val="single" w:color="000000" w:sz="4" w:space="0"/>
            </w:tcBorders>
          </w:tcPr>
          <w:p w14:paraId="41E9F938">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2946" w:type="dxa"/>
            <w:tcBorders>
              <w:top w:val="single" w:color="000000" w:sz="4" w:space="0"/>
              <w:left w:val="single" w:color="000000" w:sz="4" w:space="0"/>
              <w:bottom w:val="single" w:color="000000" w:sz="4" w:space="0"/>
              <w:right w:val="single" w:color="000000" w:sz="4" w:space="0"/>
            </w:tcBorders>
          </w:tcPr>
          <w:p w14:paraId="1AECB572">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4"/>
                <w:sz w:val="24"/>
                <w:szCs w:val="24"/>
              </w:rPr>
              <w:t>脚垫[0,1,2,P]</w:t>
            </w:r>
          </w:p>
        </w:tc>
        <w:tc>
          <w:tcPr>
            <w:tcW w:w="899" w:type="dxa"/>
            <w:tcBorders>
              <w:top w:val="single" w:color="000000" w:sz="4" w:space="0"/>
              <w:left w:val="single" w:color="000000" w:sz="4" w:space="0"/>
              <w:bottom w:val="single" w:color="000000" w:sz="4" w:space="0"/>
              <w:right w:val="single" w:color="000000" w:sz="4" w:space="0"/>
            </w:tcBorders>
          </w:tcPr>
          <w:p w14:paraId="18E116D1">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3332423D">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套</w:t>
            </w:r>
          </w:p>
        </w:tc>
      </w:tr>
      <w:tr w14:paraId="0DA6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3E08BD15">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vMerge w:val="continue"/>
            <w:tcBorders>
              <w:top w:val="single" w:color="000000" w:sz="4" w:space="0"/>
              <w:left w:val="single" w:color="000000" w:sz="4" w:space="0"/>
              <w:bottom w:val="single" w:color="auto" w:sz="4" w:space="0"/>
              <w:right w:val="single" w:color="000000" w:sz="4" w:space="0"/>
            </w:tcBorders>
          </w:tcPr>
          <w:p w14:paraId="64D6F36C">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1059" w:type="dxa"/>
            <w:vMerge w:val="continue"/>
            <w:tcBorders>
              <w:top w:val="single" w:color="000000" w:sz="4" w:space="0"/>
              <w:left w:val="single" w:color="000000" w:sz="4" w:space="0"/>
              <w:bottom w:val="single" w:color="000000" w:sz="4" w:space="0"/>
              <w:right w:val="single" w:color="000000" w:sz="4" w:space="0"/>
            </w:tcBorders>
          </w:tcPr>
          <w:p w14:paraId="317086CB">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2946" w:type="dxa"/>
            <w:tcBorders>
              <w:top w:val="single" w:color="000000" w:sz="4" w:space="0"/>
              <w:left w:val="single" w:color="000000" w:sz="4" w:space="0"/>
              <w:bottom w:val="single" w:color="000000" w:sz="4" w:space="0"/>
              <w:right w:val="single" w:color="000000" w:sz="4" w:space="0"/>
            </w:tcBorders>
          </w:tcPr>
          <w:p w14:paraId="3C7E35B0">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2"/>
                <w:sz w:val="24"/>
                <w:szCs w:val="24"/>
              </w:rPr>
              <w:t>出厂检验报告</w:t>
            </w:r>
          </w:p>
        </w:tc>
        <w:tc>
          <w:tcPr>
            <w:tcW w:w="899" w:type="dxa"/>
            <w:tcBorders>
              <w:top w:val="single" w:color="000000" w:sz="4" w:space="0"/>
              <w:left w:val="single" w:color="000000" w:sz="4" w:space="0"/>
              <w:bottom w:val="single" w:color="000000" w:sz="4" w:space="0"/>
              <w:right w:val="single" w:color="000000" w:sz="4" w:space="0"/>
            </w:tcBorders>
          </w:tcPr>
          <w:p w14:paraId="6A075E08">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5E477028">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份</w:t>
            </w:r>
          </w:p>
        </w:tc>
      </w:tr>
      <w:tr w14:paraId="0FC8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84" w:type="dxa"/>
            <w:vMerge w:val="continue"/>
            <w:tcBorders>
              <w:top w:val="single" w:color="000000" w:sz="4" w:space="0"/>
              <w:left w:val="single" w:color="000000" w:sz="4" w:space="0"/>
              <w:bottom w:val="single" w:color="auto" w:sz="4" w:space="0"/>
              <w:right w:val="single" w:color="000000" w:sz="4" w:space="0"/>
            </w:tcBorders>
            <w:textDirection w:val="tbRlV"/>
          </w:tcPr>
          <w:p w14:paraId="6EB9B2CF">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689" w:type="dxa"/>
            <w:vMerge w:val="continue"/>
            <w:tcBorders>
              <w:top w:val="single" w:color="000000" w:sz="4" w:space="0"/>
              <w:left w:val="single" w:color="000000" w:sz="4" w:space="0"/>
              <w:bottom w:val="single" w:color="auto" w:sz="4" w:space="0"/>
              <w:right w:val="single" w:color="000000" w:sz="4" w:space="0"/>
            </w:tcBorders>
          </w:tcPr>
          <w:p w14:paraId="20C433EF">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1059" w:type="dxa"/>
            <w:vMerge w:val="continue"/>
            <w:tcBorders>
              <w:top w:val="single" w:color="000000" w:sz="4" w:space="0"/>
              <w:left w:val="single" w:color="000000" w:sz="4" w:space="0"/>
              <w:bottom w:val="single" w:color="000000" w:sz="4" w:space="0"/>
              <w:right w:val="single" w:color="000000" w:sz="4" w:space="0"/>
            </w:tcBorders>
          </w:tcPr>
          <w:p w14:paraId="0158754A">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tc>
        <w:tc>
          <w:tcPr>
            <w:tcW w:w="2946" w:type="dxa"/>
            <w:tcBorders>
              <w:top w:val="single" w:color="000000" w:sz="4" w:space="0"/>
              <w:left w:val="single" w:color="000000" w:sz="4" w:space="0"/>
              <w:bottom w:val="single" w:color="000000" w:sz="4" w:space="0"/>
              <w:right w:val="single" w:color="000000" w:sz="4" w:space="0"/>
            </w:tcBorders>
          </w:tcPr>
          <w:p w14:paraId="11F74F45">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合格证</w:t>
            </w:r>
          </w:p>
        </w:tc>
        <w:tc>
          <w:tcPr>
            <w:tcW w:w="899" w:type="dxa"/>
            <w:tcBorders>
              <w:top w:val="single" w:color="000000" w:sz="4" w:space="0"/>
              <w:left w:val="single" w:color="000000" w:sz="4" w:space="0"/>
              <w:bottom w:val="single" w:color="000000" w:sz="4" w:space="0"/>
              <w:right w:val="single" w:color="000000" w:sz="4" w:space="0"/>
            </w:tcBorders>
          </w:tcPr>
          <w:p w14:paraId="5FB96586">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22684DE2">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份</w:t>
            </w:r>
          </w:p>
        </w:tc>
      </w:tr>
      <w:tr w14:paraId="2975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84" w:type="dxa"/>
            <w:vMerge w:val="restart"/>
            <w:tcBorders>
              <w:top w:val="single" w:color="auto" w:sz="4" w:space="0"/>
              <w:left w:val="single" w:color="auto" w:sz="4" w:space="0"/>
              <w:bottom w:val="single" w:color="auto" w:sz="4" w:space="0"/>
              <w:right w:val="single" w:color="auto" w:sz="4" w:space="0"/>
            </w:tcBorders>
          </w:tcPr>
          <w:p w14:paraId="076C1679">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jc w:val="center"/>
              <w:textAlignment w:val="auto"/>
              <w:rPr>
                <w:rFonts w:hint="eastAsia" w:ascii="宋体" w:hAnsi="宋体" w:eastAsia="宋体" w:cs="宋体"/>
                <w:sz w:val="24"/>
              </w:rPr>
            </w:pPr>
          </w:p>
          <w:p w14:paraId="28F38619">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其他</w:t>
            </w:r>
          </w:p>
          <w:p w14:paraId="162A0BB9">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配置</w:t>
            </w:r>
          </w:p>
        </w:tc>
        <w:tc>
          <w:tcPr>
            <w:tcW w:w="689" w:type="dxa"/>
            <w:tcBorders>
              <w:top w:val="single" w:color="auto" w:sz="4" w:space="0"/>
              <w:left w:val="single" w:color="auto" w:sz="4" w:space="0"/>
              <w:bottom w:val="single" w:color="auto" w:sz="4" w:space="0"/>
              <w:right w:val="single" w:color="auto" w:sz="4" w:space="0"/>
            </w:tcBorders>
          </w:tcPr>
          <w:p w14:paraId="3ED1A11F">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7"/>
                <w:sz w:val="24"/>
                <w:szCs w:val="24"/>
              </w:rPr>
              <w:t>1.</w:t>
            </w:r>
          </w:p>
        </w:tc>
        <w:tc>
          <w:tcPr>
            <w:tcW w:w="4005" w:type="dxa"/>
            <w:gridSpan w:val="2"/>
            <w:tcBorders>
              <w:top w:val="single" w:color="000000" w:sz="4" w:space="0"/>
              <w:left w:val="single" w:color="auto" w:sz="4" w:space="0"/>
              <w:bottom w:val="single" w:color="000000" w:sz="4" w:space="0"/>
              <w:right w:val="single" w:color="000000" w:sz="4" w:space="0"/>
            </w:tcBorders>
          </w:tcPr>
          <w:p w14:paraId="2C5D2A61">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1"/>
                <w:sz w:val="24"/>
                <w:szCs w:val="24"/>
              </w:rPr>
              <w:t>儿童生长发育预测软件</w:t>
            </w:r>
          </w:p>
        </w:tc>
        <w:tc>
          <w:tcPr>
            <w:tcW w:w="899" w:type="dxa"/>
            <w:tcBorders>
              <w:top w:val="single" w:color="000000" w:sz="4" w:space="0"/>
              <w:left w:val="single" w:color="000000" w:sz="4" w:space="0"/>
              <w:bottom w:val="single" w:color="000000" w:sz="4" w:space="0"/>
              <w:right w:val="single" w:color="000000" w:sz="4" w:space="0"/>
            </w:tcBorders>
          </w:tcPr>
          <w:p w14:paraId="7793200F">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7AEEBE67">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套</w:t>
            </w:r>
          </w:p>
        </w:tc>
      </w:tr>
      <w:tr w14:paraId="680A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84" w:type="dxa"/>
            <w:vMerge w:val="continue"/>
            <w:tcBorders>
              <w:top w:val="single" w:color="auto" w:sz="4" w:space="0"/>
              <w:left w:val="single" w:color="auto" w:sz="4" w:space="0"/>
              <w:bottom w:val="single" w:color="auto" w:sz="4" w:space="0"/>
              <w:right w:val="single" w:color="auto" w:sz="4" w:space="0"/>
            </w:tcBorders>
          </w:tcPr>
          <w:p w14:paraId="4B8845CB">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689" w:type="dxa"/>
            <w:tcBorders>
              <w:top w:val="single" w:color="auto" w:sz="4" w:space="0"/>
              <w:left w:val="single" w:color="auto" w:sz="4" w:space="0"/>
              <w:bottom w:val="single" w:color="auto" w:sz="4" w:space="0"/>
              <w:right w:val="single" w:color="auto" w:sz="4" w:space="0"/>
            </w:tcBorders>
          </w:tcPr>
          <w:p w14:paraId="4551EC96">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3"/>
                <w:sz w:val="24"/>
                <w:szCs w:val="24"/>
              </w:rPr>
              <w:t>2.</w:t>
            </w:r>
          </w:p>
        </w:tc>
        <w:tc>
          <w:tcPr>
            <w:tcW w:w="4005" w:type="dxa"/>
            <w:gridSpan w:val="2"/>
            <w:tcBorders>
              <w:top w:val="single" w:color="000000" w:sz="4" w:space="0"/>
              <w:left w:val="single" w:color="auto" w:sz="4" w:space="0"/>
              <w:bottom w:val="single" w:color="000000" w:sz="4" w:space="0"/>
              <w:right w:val="single" w:color="000000" w:sz="4" w:space="0"/>
            </w:tcBorders>
          </w:tcPr>
          <w:p w14:paraId="1CBF5886">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5"/>
                <w:sz w:val="24"/>
                <w:szCs w:val="24"/>
              </w:rPr>
              <w:t>骨折风险预测软件(</w:t>
            </w:r>
            <w:r>
              <w:rPr>
                <w:sz w:val="24"/>
                <w:szCs w:val="24"/>
              </w:rPr>
              <w:t>FRAX</w:t>
            </w:r>
            <w:r>
              <w:rPr>
                <w:spacing w:val="5"/>
                <w:sz w:val="24"/>
                <w:szCs w:val="24"/>
              </w:rPr>
              <w:t>)</w:t>
            </w:r>
          </w:p>
        </w:tc>
        <w:tc>
          <w:tcPr>
            <w:tcW w:w="899" w:type="dxa"/>
            <w:tcBorders>
              <w:top w:val="single" w:color="000000" w:sz="4" w:space="0"/>
              <w:left w:val="single" w:color="000000" w:sz="4" w:space="0"/>
              <w:bottom w:val="single" w:color="000000" w:sz="4" w:space="0"/>
              <w:right w:val="single" w:color="000000" w:sz="4" w:space="0"/>
            </w:tcBorders>
          </w:tcPr>
          <w:p w14:paraId="426CAF53">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02F3F5E6">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套</w:t>
            </w:r>
          </w:p>
        </w:tc>
      </w:tr>
      <w:tr w14:paraId="102D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84" w:type="dxa"/>
            <w:vMerge w:val="continue"/>
            <w:tcBorders>
              <w:top w:val="single" w:color="auto" w:sz="4" w:space="0"/>
              <w:left w:val="single" w:color="auto" w:sz="4" w:space="0"/>
              <w:bottom w:val="single" w:color="auto" w:sz="4" w:space="0"/>
              <w:right w:val="single" w:color="auto" w:sz="4" w:space="0"/>
            </w:tcBorders>
          </w:tcPr>
          <w:p w14:paraId="54BE1C4C">
            <w:pPr>
              <w:keepNext w:val="0"/>
              <w:keepLines w:val="0"/>
              <w:pageBreakBefore w:val="0"/>
              <w:suppressLineNumbers w:val="0"/>
              <w:kinsoku/>
              <w:wordWrap/>
              <w:overflowPunct/>
              <w:topLinePunct w:val="0"/>
              <w:autoSpaceDE w:val="0"/>
              <w:autoSpaceDN w:val="0"/>
              <w:bidi w:val="0"/>
              <w:adjustRightInd/>
              <w:snapToGrid/>
              <w:spacing w:beforeAutospacing="0" w:after="0" w:afterAutospacing="0"/>
              <w:ind w:left="0" w:right="0"/>
              <w:textAlignment w:val="auto"/>
              <w:rPr>
                <w:rFonts w:hint="eastAsia" w:ascii="宋体" w:hAnsi="宋体" w:eastAsia="宋体" w:cs="宋体"/>
                <w:sz w:val="24"/>
              </w:rPr>
            </w:pPr>
          </w:p>
        </w:tc>
        <w:tc>
          <w:tcPr>
            <w:tcW w:w="689" w:type="dxa"/>
            <w:tcBorders>
              <w:top w:val="single" w:color="auto" w:sz="4" w:space="0"/>
              <w:left w:val="single" w:color="auto" w:sz="4" w:space="0"/>
              <w:bottom w:val="single" w:color="auto" w:sz="4" w:space="0"/>
              <w:right w:val="single" w:color="auto" w:sz="4" w:space="0"/>
            </w:tcBorders>
          </w:tcPr>
          <w:p w14:paraId="0E0EAF4F">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4"/>
                <w:sz w:val="24"/>
                <w:szCs w:val="24"/>
              </w:rPr>
              <w:t>3.</w:t>
            </w:r>
          </w:p>
        </w:tc>
        <w:tc>
          <w:tcPr>
            <w:tcW w:w="4005" w:type="dxa"/>
            <w:gridSpan w:val="2"/>
            <w:tcBorders>
              <w:top w:val="single" w:color="000000" w:sz="4" w:space="0"/>
              <w:left w:val="single" w:color="auto" w:sz="4" w:space="0"/>
              <w:bottom w:val="single" w:color="000000" w:sz="4" w:space="0"/>
              <w:right w:val="single" w:color="000000" w:sz="4" w:space="0"/>
            </w:tcBorders>
          </w:tcPr>
          <w:p w14:paraId="47C02908">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pacing w:val="5"/>
                <w:sz w:val="24"/>
                <w:szCs w:val="24"/>
              </w:rPr>
              <w:t>系统工作站</w:t>
            </w:r>
          </w:p>
        </w:tc>
        <w:tc>
          <w:tcPr>
            <w:tcW w:w="899" w:type="dxa"/>
            <w:tcBorders>
              <w:top w:val="single" w:color="000000" w:sz="4" w:space="0"/>
              <w:left w:val="single" w:color="000000" w:sz="4" w:space="0"/>
              <w:bottom w:val="single" w:color="000000" w:sz="4" w:space="0"/>
              <w:right w:val="single" w:color="000000" w:sz="4" w:space="0"/>
            </w:tcBorders>
          </w:tcPr>
          <w:p w14:paraId="5288644D">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1</w:t>
            </w:r>
          </w:p>
        </w:tc>
        <w:tc>
          <w:tcPr>
            <w:tcW w:w="899" w:type="dxa"/>
            <w:tcBorders>
              <w:top w:val="single" w:color="000000" w:sz="4" w:space="0"/>
              <w:left w:val="single" w:color="000000" w:sz="4" w:space="0"/>
              <w:bottom w:val="single" w:color="000000" w:sz="4" w:space="0"/>
              <w:right w:val="single" w:color="000000" w:sz="4" w:space="0"/>
            </w:tcBorders>
          </w:tcPr>
          <w:p w14:paraId="3AF4ED9E">
            <w:pPr>
              <w:pStyle w:val="17"/>
              <w:keepNext w:val="0"/>
              <w:keepLines w:val="0"/>
              <w:pageBreakBefore w:val="0"/>
              <w:widowControl/>
              <w:kinsoku/>
              <w:wordWrap/>
              <w:overflowPunct/>
              <w:topLinePunct w:val="0"/>
              <w:autoSpaceDE w:val="0"/>
              <w:autoSpaceDN w:val="0"/>
              <w:bidi w:val="0"/>
              <w:adjustRightInd/>
              <w:snapToGrid/>
              <w:ind w:left="0"/>
              <w:jc w:val="center"/>
              <w:textAlignment w:val="auto"/>
              <w:rPr>
                <w:sz w:val="24"/>
                <w:szCs w:val="24"/>
              </w:rPr>
            </w:pPr>
            <w:r>
              <w:rPr>
                <w:sz w:val="24"/>
                <w:szCs w:val="24"/>
              </w:rPr>
              <w:t>套</w:t>
            </w:r>
          </w:p>
        </w:tc>
      </w:tr>
    </w:tbl>
    <w:p w14:paraId="056A08D7">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32"/>
          <w:szCs w:val="32"/>
          <w:lang w:val="en-US" w:eastAsia="zh-CN"/>
        </w:rPr>
      </w:pPr>
    </w:p>
    <w:p w14:paraId="520457AC">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7</w:t>
      </w:r>
      <w:r>
        <w:rPr>
          <w:rFonts w:hint="eastAsia" w:ascii="宋体" w:hAnsi="宋体" w:eastAsia="宋体" w:cs="宋体"/>
          <w:b/>
          <w:bCs/>
          <w:sz w:val="32"/>
          <w:szCs w:val="32"/>
          <w:lang w:val="en-US" w:eastAsia="zh-CN"/>
        </w:rPr>
        <w:t>包：</w:t>
      </w:r>
    </w:p>
    <w:p w14:paraId="3F898D43">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17-1</w:t>
      </w:r>
      <w:r>
        <w:rPr>
          <w:rFonts w:hint="eastAsia" w:ascii="宋体" w:hAnsi="宋体" w:eastAsia="宋体" w:cs="宋体"/>
          <w:b/>
          <w:bCs/>
          <w:sz w:val="24"/>
          <w:szCs w:val="24"/>
          <w:lang w:eastAsia="zh-CN"/>
        </w:rPr>
        <w:t>：</w:t>
      </w:r>
      <w:r>
        <w:rPr>
          <w:rFonts w:hint="eastAsia" w:ascii="宋体" w:hAnsi="宋体" w:eastAsia="宋体" w:cs="宋体"/>
          <w:b/>
          <w:bCs/>
          <w:sz w:val="24"/>
          <w:szCs w:val="24"/>
        </w:rPr>
        <w:t>中央监护软件/病人监护仪（遥测）/病人监护仪（床旁）</w:t>
      </w:r>
    </w:p>
    <w:p w14:paraId="1DAF9709">
      <w:pPr>
        <w:pStyle w:val="10"/>
        <w:keepNext w:val="0"/>
        <w:keepLines w:val="0"/>
        <w:pageBreakBefore w:val="0"/>
        <w:widowControl w:val="0"/>
        <w:kinsoku/>
        <w:wordWrap/>
        <w:overflowPunct/>
        <w:topLinePunct w:val="0"/>
        <w:autoSpaceDE w:val="0"/>
        <w:autoSpaceDN w:val="0"/>
        <w:bidi w:val="0"/>
        <w:spacing w:before="0"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一、</w:t>
      </w:r>
      <w:r>
        <w:rPr>
          <w:rFonts w:hint="eastAsia" w:ascii="宋体" w:hAnsi="宋体" w:eastAsia="宋体" w:cs="宋体"/>
          <w:color w:val="000000"/>
          <w:kern w:val="0"/>
          <w:sz w:val="24"/>
          <w:szCs w:val="24"/>
          <w:highlight w:val="none"/>
        </w:rPr>
        <w:t>主要用途：适用于成人、小儿和新生儿的生命体征监测。</w:t>
      </w:r>
    </w:p>
    <w:p w14:paraId="1132FA01">
      <w:pPr>
        <w:keepNext w:val="0"/>
        <w:keepLines w:val="0"/>
        <w:pageBreakBefore w:val="0"/>
        <w:widowControl w:val="0"/>
        <w:kinsoku/>
        <w:wordWrap/>
        <w:overflowPunct/>
        <w:topLinePunct w:val="0"/>
        <w:autoSpaceDE w:val="0"/>
        <w:autoSpaceDN w:val="0"/>
        <w:bidi w:val="0"/>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二、技术参数</w:t>
      </w:r>
    </w:p>
    <w:p w14:paraId="61B5611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（一）中央站：</w:t>
      </w:r>
    </w:p>
    <w:p w14:paraId="3782193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1、CPU：i7或以上性能；内存≥</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G；硬盘≥</w:t>
      </w:r>
      <w:r>
        <w:rPr>
          <w:rFonts w:hint="eastAsia" w:ascii="宋体" w:hAnsi="宋体" w:eastAsia="宋体" w:cs="宋体"/>
          <w:bCs/>
          <w:sz w:val="24"/>
          <w:szCs w:val="24"/>
          <w:highlight w:val="none"/>
          <w:lang w:val="en-US" w:eastAsia="zh-CN"/>
        </w:rPr>
        <w:t>1T</w:t>
      </w:r>
      <w:r>
        <w:rPr>
          <w:rFonts w:hint="eastAsia" w:ascii="宋体" w:hAnsi="宋体" w:eastAsia="宋体" w:cs="宋体"/>
          <w:bCs/>
          <w:sz w:val="24"/>
          <w:szCs w:val="24"/>
          <w:highlight w:val="none"/>
        </w:rPr>
        <w:t>；彩色液晶显示器：≥</w:t>
      </w:r>
      <w:r>
        <w:rPr>
          <w:rFonts w:hint="eastAsia" w:ascii="宋体" w:hAnsi="宋体" w:eastAsia="宋体" w:cs="宋体"/>
          <w:bCs/>
          <w:sz w:val="24"/>
          <w:szCs w:val="24"/>
          <w:highlight w:val="none"/>
          <w:lang w:val="en-US" w:eastAsia="zh-CN"/>
        </w:rPr>
        <w:t>23</w:t>
      </w:r>
      <w:r>
        <w:rPr>
          <w:rFonts w:hint="eastAsia" w:ascii="宋体" w:hAnsi="宋体" w:eastAsia="宋体" w:cs="宋体"/>
          <w:bCs/>
          <w:sz w:val="24"/>
          <w:szCs w:val="24"/>
          <w:highlight w:val="none"/>
        </w:rPr>
        <w:t>英寸，数量：</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台。</w:t>
      </w:r>
    </w:p>
    <w:p w14:paraId="5DD007E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2、中心监护系统可监测参数：ECG、ST、QT/QTc、RESP、SPO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、PR、TEMP、NIBP、IBP、C.O.、CCO、ScvO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、ICG、BIS、RM、CO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、AG、EEG、NMT、rSO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、TcGas等</w:t>
      </w:r>
    </w:p>
    <w:p w14:paraId="4B3BCF6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3、可对接最多≥64床的床边监护，支持有线，无线联网。</w:t>
      </w:r>
    </w:p>
    <w:p w14:paraId="43165FA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▲4、单屏可支持≥3</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个病人的同时集中监护.</w:t>
      </w:r>
    </w:p>
    <w:p w14:paraId="54531CB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5、多床支持床标识显示，可用于区分护理组、病人组等</w:t>
      </w:r>
    </w:p>
    <w:p w14:paraId="437E0F05">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bookmarkStart w:id="16" w:name="_Toc446926734"/>
      <w:r>
        <w:rPr>
          <w:rFonts w:hint="eastAsia" w:ascii="宋体" w:hAnsi="宋体" w:eastAsia="宋体" w:cs="宋体"/>
          <w:bCs/>
          <w:sz w:val="24"/>
          <w:szCs w:val="24"/>
          <w:highlight w:val="none"/>
        </w:rPr>
        <w:t>6、数据回顾</w:t>
      </w:r>
      <w:bookmarkEnd w:id="16"/>
    </w:p>
    <w:p w14:paraId="332ACDB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6.1、全息波形和压缩波形回顾≥240h。</w:t>
      </w:r>
    </w:p>
    <w:p w14:paraId="6D5D148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6.2、报警时间回顾≥3000，包括报警发生时刻的所有参数和报警前后≥15s波形的回顾。</w:t>
      </w:r>
    </w:p>
    <w:p w14:paraId="7F67C3F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6.3、ST片段回顾≥240h。</w:t>
      </w:r>
    </w:p>
    <w:p w14:paraId="0659E78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7、可远程设置床旁监护仪病人信息、解除病人、进行standby。</w:t>
      </w:r>
    </w:p>
    <w:p w14:paraId="6A72B61A">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8、可远程控制床旁监护仪进入隐私、夜间模式</w:t>
      </w:r>
    </w:p>
    <w:p w14:paraId="26D9244E">
      <w:pPr>
        <w:pStyle w:val="11"/>
        <w:keepNext w:val="0"/>
        <w:keepLines w:val="0"/>
        <w:pageBreakBefore w:val="0"/>
        <w:widowControl w:val="0"/>
        <w:kinsoku/>
        <w:wordWrap/>
        <w:overflowPunct/>
        <w:topLinePunct w:val="0"/>
        <w:autoSpaceDE w:val="0"/>
        <w:autoSpaceDN w:val="0"/>
        <w:bidi w:val="0"/>
        <w:spacing w:line="36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（二）病人监护仪</w:t>
      </w:r>
    </w:p>
    <w:p w14:paraId="62C649F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1、主机通用参数：</w:t>
      </w:r>
    </w:p>
    <w:p w14:paraId="5E191F8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1.1、一体化设计，整机无风扇，防水等级：IPX1 。</w:t>
      </w:r>
    </w:p>
    <w:p w14:paraId="41E2B9F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1.2、彩色液晶触摸显示屏≥12英寸。</w:t>
      </w:r>
    </w:p>
    <w:p w14:paraId="4F43CE1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1.3、波形显示通道≥10通道。</w:t>
      </w:r>
    </w:p>
    <w:p w14:paraId="57274F1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1.4、内置可充电电池，支持监护仪主机正常工作≥4h。</w:t>
      </w:r>
    </w:p>
    <w:p w14:paraId="410D41D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1.5、除颤CF型应用部分：ECG、RESP、TEMP、NIBP、IBP、SpO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w:t>
      </w:r>
    </w:p>
    <w:p w14:paraId="2562BAD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2、参数监测：</w:t>
      </w:r>
    </w:p>
    <w:p w14:paraId="3440AB9A">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▲2.1、可同时监测心电、血氧饱和度、无创血压、呼吸、脉率、双通道体温。</w:t>
      </w:r>
    </w:p>
    <w:p w14:paraId="4874C23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2.2、心电监测：</w:t>
      </w:r>
    </w:p>
    <w:p w14:paraId="3207EB4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2.2.1、具备心率测量、ST段测量、QT/QTc连续实时测量和对应报警功能。</w:t>
      </w:r>
    </w:p>
    <w:p w14:paraId="01CE1DC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2.2.2、心律失常分析≥24种，包括房颤分析</w:t>
      </w:r>
    </w:p>
    <w:p w14:paraId="50AFE6E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2.2.3、HR测量范围：成人，15～300bpm；小儿/新生儿，15～350bpm。</w:t>
      </w:r>
    </w:p>
    <w:p w14:paraId="71A29C0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2.2.4、RR测量范围：0～200 rpm。</w:t>
      </w:r>
    </w:p>
    <w:p w14:paraId="6631253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2.2.5、具备ST段分析功能，适用于成人，小儿和新生儿，可分组显示心脏前壁、下壁和侧壁的ST实时片段和参考片段。</w:t>
      </w:r>
    </w:p>
    <w:p w14:paraId="759395B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2.2.6、实时自动进行 QT 及 QTc 分析，并可显示ΔQT 和ΔQTc 数值。</w:t>
      </w:r>
    </w:p>
    <w:p w14:paraId="4B0A70A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2.3、血氧监测：</w:t>
      </w:r>
    </w:p>
    <w:p w14:paraId="02CB9CC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2.3.1、PR测量范围：20～300 bpm。</w:t>
      </w:r>
    </w:p>
    <w:p w14:paraId="66AAE36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2.3.2、SPO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测量范围：</w:t>
      </w:r>
      <w:r>
        <w:rPr>
          <w:rFonts w:hint="eastAsia" w:ascii="宋体" w:hAnsi="宋体" w:eastAsia="宋体" w:cs="宋体"/>
          <w:bCs/>
          <w:sz w:val="24"/>
          <w:szCs w:val="24"/>
          <w:highlight w:val="none"/>
          <w:lang w:val="en-US" w:eastAsia="zh-CN"/>
        </w:rPr>
        <w:t>0</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100%</w:t>
      </w:r>
      <w:r>
        <w:rPr>
          <w:rFonts w:hint="eastAsia" w:ascii="宋体" w:hAnsi="宋体" w:eastAsia="宋体" w:cs="宋体"/>
          <w:bCs/>
          <w:sz w:val="24"/>
          <w:szCs w:val="24"/>
          <w:highlight w:val="none"/>
        </w:rPr>
        <w:t>。</w:t>
      </w:r>
    </w:p>
    <w:p w14:paraId="2CA4ACA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2.4、无创血压监测：</w:t>
      </w:r>
    </w:p>
    <w:p w14:paraId="307DE3C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2.4.1、测量方式：手动、自动、连续、序列模式</w:t>
      </w:r>
    </w:p>
    <w:p w14:paraId="4F83246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2.4.2、NIBP测量范围：成人，10～290mmHg；小儿，10～240mmHg；新生儿，10 ～140mmHg。</w:t>
      </w:r>
    </w:p>
    <w:p w14:paraId="7194C35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2.4.3、PR测量范围：30～300 bpm。</w:t>
      </w:r>
    </w:p>
    <w:p w14:paraId="4AE5F2C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3、系统功能：</w:t>
      </w:r>
    </w:p>
    <w:p w14:paraId="353E7C6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3.1、具备药物计算、血液动力学计算、氧合计算、通气计算、肾功能计算功能。</w:t>
      </w:r>
    </w:p>
    <w:p w14:paraId="5CE992C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3.2、具备报警集中设置功能。</w:t>
      </w:r>
    </w:p>
    <w:p w14:paraId="76D59CB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3.3、全息波形存储与回顾≥48h。</w:t>
      </w:r>
    </w:p>
    <w:p w14:paraId="25B6C2C5">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3.4、ST回顾时间：≥120h@分辨率1min。</w:t>
      </w:r>
    </w:p>
    <w:p w14:paraId="56E9FFE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3.5、具备临床评分系统，包括MEWS（改良早期预警评分）、NEWS（英国早期预警评分）、定时自动EWS评分功能。</w:t>
      </w:r>
    </w:p>
    <w:p w14:paraId="4AE0EEA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3.6、具备格拉斯哥昏迷评分（GCS）功能。</w:t>
      </w:r>
    </w:p>
    <w:p w14:paraId="39DD0B2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4、有创压监测模块：</w:t>
      </w:r>
    </w:p>
    <w:p w14:paraId="25A8060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4.1、内置有创压</w:t>
      </w:r>
    </w:p>
    <w:p w14:paraId="4E52760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4.2、IBP 测量范围：-50～360 mmHg</w:t>
      </w:r>
    </w:p>
    <w:p w14:paraId="6D3A5DA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（三）遥测监护仪</w:t>
      </w:r>
    </w:p>
    <w:p w14:paraId="06DDE85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1、主机通用参数：</w:t>
      </w:r>
    </w:p>
    <w:p w14:paraId="251F874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1.1、遥测发射盒重量：≤200g（含电池）。</w:t>
      </w:r>
    </w:p>
    <w:p w14:paraId="1EB1D63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1.2、遥测发射盒尺：≤100×60×30mm。</w:t>
      </w:r>
    </w:p>
    <w:p w14:paraId="05D9959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1.3、遥测发射盒防水等级：IPX7；电击防护等级：CF（包括ECG、SpO</w:t>
      </w:r>
      <w:r>
        <w:rPr>
          <w:rFonts w:hint="eastAsia" w:ascii="宋体" w:hAnsi="宋体" w:eastAsia="宋体" w:cs="宋体"/>
          <w:bCs/>
          <w:sz w:val="24"/>
          <w:szCs w:val="24"/>
          <w:highlight w:val="none"/>
          <w:vertAlign w:val="subscript"/>
        </w:rPr>
        <w:t>2</w:t>
      </w:r>
      <w:r>
        <w:rPr>
          <w:rFonts w:hint="eastAsia" w:ascii="宋体" w:hAnsi="宋体" w:eastAsia="宋体" w:cs="宋体"/>
          <w:bCs/>
          <w:sz w:val="24"/>
          <w:szCs w:val="24"/>
          <w:highlight w:val="none"/>
        </w:rPr>
        <w:t xml:space="preserve">）。 </w:t>
      </w:r>
    </w:p>
    <w:p w14:paraId="4E3C2C4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1.4、液晶显示屏≥1.5英寸，分辨率≥240×240。</w:t>
      </w:r>
    </w:p>
    <w:p w14:paraId="609B001A">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3" w:char="F070"/>
      </w:r>
      <w:r>
        <w:rPr>
          <w:rFonts w:hint="eastAsia" w:ascii="宋体" w:hAnsi="宋体" w:eastAsia="宋体" w:cs="宋体"/>
          <w:bCs/>
          <w:sz w:val="24"/>
          <w:szCs w:val="24"/>
          <w:highlight w:val="none"/>
        </w:rPr>
        <w:t>1.5、遥测发射盒屏幕可同时显示至少2个参数和1道波形。</w:t>
      </w:r>
    </w:p>
    <w:p w14:paraId="12EFD65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1.6、具备护士呼叫功能。</w:t>
      </w:r>
    </w:p>
    <w:p w14:paraId="7E607FA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1.7、具备实时定位和历史位置追踪功能。</w:t>
      </w:r>
    </w:p>
    <w:p w14:paraId="72FC158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1.8、可连接到中央站。</w:t>
      </w:r>
    </w:p>
    <w:p w14:paraId="133CD1F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1.9、配备锂电池，支持主机正常工作≥</w:t>
      </w:r>
      <w:r>
        <w:rPr>
          <w:rFonts w:hint="eastAsia" w:ascii="宋体" w:hAnsi="宋体" w:eastAsia="宋体" w:cs="宋体"/>
          <w:bCs/>
          <w:sz w:val="24"/>
          <w:szCs w:val="24"/>
          <w:highlight w:val="none"/>
          <w:lang w:val="en-US" w:eastAsia="zh-CN"/>
        </w:rPr>
        <w:t>115</w:t>
      </w:r>
      <w:r>
        <w:rPr>
          <w:rFonts w:hint="eastAsia" w:ascii="宋体" w:hAnsi="宋体" w:eastAsia="宋体" w:cs="宋体"/>
          <w:bCs/>
          <w:sz w:val="24"/>
          <w:szCs w:val="24"/>
          <w:highlight w:val="none"/>
        </w:rPr>
        <w:t>h。</w:t>
      </w:r>
    </w:p>
    <w:p w14:paraId="3A9D450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2、监测参数</w:t>
      </w:r>
    </w:p>
    <w:p w14:paraId="0F6A016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2.1、心电监测</w:t>
      </w:r>
    </w:p>
    <w:p w14:paraId="68707F1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3" w:char="F070"/>
      </w:r>
      <w:r>
        <w:rPr>
          <w:rFonts w:hint="eastAsia" w:ascii="宋体" w:hAnsi="宋体" w:eastAsia="宋体" w:cs="宋体"/>
          <w:bCs/>
          <w:sz w:val="24"/>
          <w:szCs w:val="24"/>
          <w:highlight w:val="none"/>
        </w:rPr>
        <w:t>2.1.1、具备提供3/5导心电监测功能，可提供HR、ST、PVC测量值。</w:t>
      </w:r>
    </w:p>
    <w:p w14:paraId="41A73E8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2.1.2、具备≥3通道心电波形同步分析功能。</w:t>
      </w:r>
    </w:p>
    <w:p w14:paraId="1A8F113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2.1.3、心电滤波模式：监护模式（0.5～40Hz）、ST模式（0.05～40Hz）、运动模式（1～20 Hz）。</w:t>
      </w:r>
    </w:p>
    <w:p w14:paraId="56E44EB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2.1.4、具有抗运动算法。</w:t>
      </w:r>
    </w:p>
    <w:p w14:paraId="6D9C70D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2.1.5、心率测量范围：成人，15 ～300 bpm；小儿，15～350 bpm。</w:t>
      </w:r>
    </w:p>
    <w:p w14:paraId="3CBE0F4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3" w:char="F070"/>
      </w:r>
      <w:r>
        <w:rPr>
          <w:rFonts w:hint="eastAsia" w:ascii="宋体" w:hAnsi="宋体" w:eastAsia="宋体" w:cs="宋体"/>
          <w:bCs/>
          <w:sz w:val="24"/>
          <w:szCs w:val="24"/>
          <w:highlight w:val="none"/>
        </w:rPr>
        <w:t>2.1.6、具有QT/QTc测量功能，可提供QT，QTc和ΔQTc参数值。</w:t>
      </w:r>
    </w:p>
    <w:p w14:paraId="0FC19BD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2.1.7、具备ST段分析功能，可提供ST值和每个ST的模板。</w:t>
      </w:r>
    </w:p>
    <w:p w14:paraId="2D3D982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2.1.8、具备单个、多个ST值报警功能，可设置相对报警限。</w:t>
      </w:r>
    </w:p>
    <w:p w14:paraId="59276E9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2.1.9、具备起搏分析功能。</w:t>
      </w:r>
    </w:p>
    <w:p w14:paraId="05DC6F0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3" w:char="F070"/>
      </w:r>
      <w:r>
        <w:rPr>
          <w:rFonts w:hint="eastAsia" w:ascii="宋体" w:hAnsi="宋体" w:eastAsia="宋体" w:cs="宋体"/>
          <w:bCs/>
          <w:sz w:val="24"/>
          <w:szCs w:val="24"/>
          <w:highlight w:val="none"/>
        </w:rPr>
        <w:t>2.1.10、具备房颤及室上性心律失常分析功能，包括室上性心动过速，可提供每分钟</w:t>
      </w:r>
      <w:r>
        <w:rPr>
          <w:rFonts w:hint="eastAsia" w:ascii="宋体" w:hAnsi="宋体" w:eastAsia="宋体" w:cs="宋体"/>
          <w:bCs/>
          <w:color w:val="auto"/>
          <w:sz w:val="24"/>
          <w:szCs w:val="24"/>
          <w:highlight w:val="none"/>
          <w:shd w:val="clear" w:color="auto" w:fill="auto"/>
        </w:rPr>
        <w:t>每分钟室上性早搏次数</w:t>
      </w:r>
      <w:r>
        <w:rPr>
          <w:rFonts w:hint="eastAsia" w:ascii="宋体" w:hAnsi="宋体" w:eastAsia="宋体" w:cs="宋体"/>
          <w:bCs/>
          <w:sz w:val="24"/>
          <w:szCs w:val="24"/>
          <w:highlight w:val="none"/>
        </w:rPr>
        <w:t>。</w:t>
      </w:r>
    </w:p>
    <w:p w14:paraId="23326F9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2.1.11、实时心律失常分析≥25种。</w:t>
      </w:r>
    </w:p>
    <w:p w14:paraId="4710817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三、主要配置：</w:t>
      </w:r>
    </w:p>
    <w:p w14:paraId="4BF442F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1、中央站：1套。</w:t>
      </w:r>
    </w:p>
    <w:p w14:paraId="0C8484C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2、遥测监护仪主机：12台</w:t>
      </w:r>
    </w:p>
    <w:p w14:paraId="1468954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3、遥测监护仪心电附件包：12套</w:t>
      </w:r>
    </w:p>
    <w:p w14:paraId="239F48B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4、遥测监护仪锂电池：12块</w:t>
      </w:r>
    </w:p>
    <w:p w14:paraId="3CA61C7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5、病人监护仪主机：12台</w:t>
      </w:r>
    </w:p>
    <w:p w14:paraId="679E69A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6、病人监护仪锂电池：12块</w:t>
      </w:r>
    </w:p>
    <w:p w14:paraId="5DFB85B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7、有创压监测模块及附件：2套</w:t>
      </w:r>
    </w:p>
    <w:p w14:paraId="5658CF3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8、后备电源：1套。</w:t>
      </w:r>
    </w:p>
    <w:p w14:paraId="2041BF0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9、55寸显示器大屏：3台。</w:t>
      </w:r>
    </w:p>
    <w:p w14:paraId="75C9211E">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32"/>
          <w:szCs w:val="32"/>
          <w:lang w:val="en-US" w:eastAsia="zh-CN"/>
        </w:rPr>
      </w:pPr>
    </w:p>
    <w:p w14:paraId="50BB8091">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32"/>
          <w:szCs w:val="32"/>
          <w:lang w:val="en-US" w:eastAsia="zh-CN"/>
        </w:rPr>
        <w:t>1</w:t>
      </w:r>
      <w:r>
        <w:rPr>
          <w:rFonts w:hint="eastAsia" w:cs="宋体"/>
          <w:b/>
          <w:bCs/>
          <w:sz w:val="32"/>
          <w:szCs w:val="32"/>
          <w:lang w:val="en-US" w:eastAsia="zh-CN"/>
        </w:rPr>
        <w:t>8</w:t>
      </w:r>
      <w:r>
        <w:rPr>
          <w:rFonts w:hint="eastAsia" w:ascii="宋体" w:hAnsi="宋体" w:eastAsia="宋体" w:cs="宋体"/>
          <w:b/>
          <w:bCs/>
          <w:sz w:val="32"/>
          <w:szCs w:val="32"/>
          <w:lang w:val="en-US" w:eastAsia="zh-CN"/>
        </w:rPr>
        <w:t>包：</w:t>
      </w:r>
    </w:p>
    <w:p w14:paraId="04F6CED8">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w:t>
      </w:r>
      <w:r>
        <w:rPr>
          <w:rFonts w:hint="eastAsia" w:ascii="宋体" w:hAnsi="宋体" w:eastAsia="宋体" w:cs="宋体"/>
          <w:b/>
          <w:bCs/>
          <w:sz w:val="24"/>
          <w:szCs w:val="24"/>
        </w:rPr>
        <w:t>18-1</w:t>
      </w:r>
      <w:r>
        <w:rPr>
          <w:rFonts w:hint="eastAsia" w:ascii="宋体" w:hAnsi="宋体" w:eastAsia="宋体" w:cs="宋体"/>
          <w:b/>
          <w:bCs/>
          <w:sz w:val="24"/>
          <w:szCs w:val="24"/>
          <w:lang w:eastAsia="zh-CN"/>
        </w:rPr>
        <w:t>：</w:t>
      </w:r>
      <w:r>
        <w:rPr>
          <w:rFonts w:hint="eastAsia" w:ascii="宋体" w:hAnsi="宋体" w:eastAsia="宋体" w:cs="宋体"/>
          <w:b/>
          <w:bCs/>
          <w:sz w:val="24"/>
          <w:szCs w:val="24"/>
        </w:rPr>
        <w:t>准分子激光系统</w:t>
      </w:r>
    </w:p>
    <w:p w14:paraId="273B9CBF">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一、主要用途：用于拆除问题起搏器或除颤器的导线。与一次性使用激光光纤下肢动脉导管配合使用，用于严重下肢动硬化狭窄与闭塞病变的开通治疗；与一次性使用激光光纤冠脉导管配合用，适用于支架内再狭窄的内膜减容、球囊难以通过或扩张的病变及桥血管病变的治疗。</w:t>
      </w:r>
    </w:p>
    <w:p w14:paraId="76BC98C5">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二、技术参数：</w:t>
      </w:r>
    </w:p>
    <w:p w14:paraId="519E835D">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1、主机。</w:t>
      </w:r>
    </w:p>
    <w:p w14:paraId="6113468E">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1.1、激光器：</w:t>
      </w:r>
    </w:p>
    <w:p w14:paraId="0FAF0041">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1.1.1、脉冲激光波长：308nm±5nm。</w:t>
      </w:r>
    </w:p>
    <w:p w14:paraId="19CDAB0E">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▲1.1.2、脉冲宽度调节范围：125ns～200ns。</w:t>
      </w:r>
    </w:p>
    <w:p w14:paraId="5269099D">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1.1.3、激光输出频率调节范围：25～80Hz。</w:t>
      </w:r>
    </w:p>
    <w:p w14:paraId="1DA85BAD">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▲1.1.4、激光导管输出能量密度调节范围：30～80mJ/mm</w:t>
      </w:r>
      <w:r>
        <w:rPr>
          <w:rFonts w:hint="eastAsia" w:ascii="宋体" w:hAnsi="宋体" w:eastAsia="宋体" w:cs="宋体"/>
          <w:color w:val="000000"/>
          <w:kern w:val="0"/>
          <w:sz w:val="24"/>
          <w:szCs w:val="24"/>
          <w:vertAlign w:val="superscript"/>
        </w:rPr>
        <w:t>2</w:t>
      </w:r>
      <w:r>
        <w:rPr>
          <w:rFonts w:hint="eastAsia" w:ascii="宋体" w:hAnsi="宋体" w:eastAsia="宋体" w:cs="宋体"/>
          <w:color w:val="000000"/>
          <w:kern w:val="0"/>
          <w:sz w:val="24"/>
          <w:szCs w:val="24"/>
        </w:rPr>
        <w:t xml:space="preserve"> 。</w:t>
      </w:r>
    </w:p>
    <w:p w14:paraId="77873DE1">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1.2、控制系统</w:t>
      </w:r>
    </w:p>
    <w:p w14:paraId="4B9750B5">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1.2.1、可手动调节激光输出的能量及频率。</w:t>
      </w:r>
    </w:p>
    <w:p w14:paraId="3BCF97B6">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▲1.2.2、可记录每次手术激光发射的次数以及累计发射次数并显示。</w:t>
      </w:r>
    </w:p>
    <w:p w14:paraId="557EB5C2">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1.2.3、可根据所使用的激光光纤导管直径不同，自动限定激光最高发射能量及频率。</w:t>
      </w:r>
    </w:p>
    <w:p w14:paraId="143BEA52">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1.2.3、具备故障报警功能，激光发射能量低于要求时可自动报警。</w:t>
      </w:r>
    </w:p>
    <w:p w14:paraId="606D6EEA">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1.2.4、具备紧急关停按钮，可随时关停激光系统。</w:t>
      </w:r>
    </w:p>
    <w:p w14:paraId="5675B7A7">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1.2.5、具备能量探测器， 在校准模式（Calibration）下可检测所使用的激光光纤导管输出能量是否符合要求。</w:t>
      </w:r>
    </w:p>
    <w:p w14:paraId="066C53DF">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▲1.2.6、具备读取能量（Read Energy）模式，可读取来自光纤的能量。</w:t>
      </w:r>
    </w:p>
    <w:p w14:paraId="1FD3BEDB">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1.3、预热时间：≤5min。</w:t>
      </w:r>
    </w:p>
    <w:p w14:paraId="28F07C4B">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▲2、具有冠脉介入及起搏器拔电极功能模块。</w:t>
      </w:r>
    </w:p>
    <w:p w14:paraId="36CE164E">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3、设备可移动。</w:t>
      </w:r>
    </w:p>
    <w:p w14:paraId="162E4619">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▲4、配套消耗品：具备注册证，包括且不限于0.9mm、1.4mm、1.7mm、500-302、500-303、LLD锁紧装置等系列规格，需单独报价。</w:t>
      </w:r>
    </w:p>
    <w:p w14:paraId="4BA79724">
      <w:pPr>
        <w:keepNext w:val="0"/>
        <w:keepLines w:val="0"/>
        <w:pageBreakBefore w:val="0"/>
        <w:widowControl/>
        <w:kinsoku/>
        <w:wordWrap/>
        <w:overflowPunct/>
        <w:topLinePunct w:val="0"/>
        <w:autoSpaceDE w:val="0"/>
        <w:autoSpaceDN w:val="0"/>
        <w:bidi w:val="0"/>
        <w:adjustRightInd/>
        <w:snapToGrid/>
        <w:spacing w:line="360" w:lineRule="auto"/>
        <w:ind w:left="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三、主要配置：</w:t>
      </w:r>
    </w:p>
    <w:p w14:paraId="6E8B6481">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1、激光主机：1台</w:t>
      </w:r>
    </w:p>
    <w:p w14:paraId="7EA64DF4">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2、冠脉介入功能模块：1套。</w:t>
      </w:r>
    </w:p>
    <w:p w14:paraId="00031290">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3、起搏器电极功能模块：1套。</w:t>
      </w:r>
    </w:p>
    <w:p w14:paraId="5830AF7B">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4、护目镜：5副。</w:t>
      </w:r>
    </w:p>
    <w:p w14:paraId="225FA817">
      <w:pPr>
        <w:pStyle w:val="10"/>
        <w:keepNext w:val="0"/>
        <w:keepLines w:val="0"/>
        <w:pageBreakBefore w:val="0"/>
        <w:kinsoku/>
        <w:wordWrap/>
        <w:overflowPunct/>
        <w:topLinePunct w:val="0"/>
        <w:autoSpaceDE w:val="0"/>
        <w:autoSpaceDN w:val="0"/>
        <w:bidi w:val="0"/>
        <w:adjustRightInd/>
        <w:snapToGrid/>
        <w:spacing w:before="0" w:line="360" w:lineRule="auto"/>
        <w:ind w:left="0" w:firstLine="0" w:firstLineChars="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5、2.5mm标定导管：1条。</w:t>
      </w:r>
    </w:p>
    <w:p w14:paraId="12B7D7B5">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default" w:ascii="宋体" w:hAnsi="宋体" w:eastAsia="宋体" w:cs="宋体"/>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kern w:val="0"/>
          <w:sz w:val="24"/>
          <w:szCs w:val="24"/>
        </w:rPr>
        <w:t>6、脚踏开关：1个。</w:t>
      </w:r>
    </w:p>
    <w:p w14:paraId="4DB3494A">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5C165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6BC8D686">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786C9E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3C41C91">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4B229093">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4.应提供原厂维修配件明细表及报价单(如提供公开信息渠道可查询到的，可免提供，但须注明查询方法及来源)。</w:t>
      </w:r>
    </w:p>
    <w:p w14:paraId="110F99E8">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BF35D43">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6B26D688">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28D08F97">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E5BE662">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6949A114">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1150F9B2">
      <w:pPr>
        <w:pStyle w:val="4"/>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321C6D0F">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6263568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72F2AE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18B37A4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2B1C905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7"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5ECCE21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2</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须在投标文件中提供所投设备油印彩页并加盖公章。</w:t>
      </w:r>
    </w:p>
    <w:p w14:paraId="26CB60A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20672CBC">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60A82D0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1A4FCF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D07E4F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6CE6BD77">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7CA04C6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（6）</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7"/>
    <w:p w14:paraId="188F749C">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1CE24FA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4852789A">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pPr>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 SC Regular">
    <w:altName w:val="Segoe Print"/>
    <w:panose1 w:val="00000000000000000000"/>
    <w:charset w:val="00"/>
    <w:family w:val="roman"/>
    <w:pitch w:val="default"/>
    <w:sig w:usb0="00000000" w:usb1="00000000" w:usb2="00000000" w:usb3="00000000" w:csb0="00000000" w:csb1="00000000"/>
  </w:font>
  <w:font w:name="Arial Unicode MS">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Regular">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3">
    <w:panose1 w:val="050401020108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DA840"/>
    <w:multiLevelType w:val="singleLevel"/>
    <w:tmpl w:val="991DA840"/>
    <w:lvl w:ilvl="0" w:tentative="0">
      <w:start w:val="2"/>
      <w:numFmt w:val="decimal"/>
      <w:suff w:val="nothing"/>
      <w:lvlText w:val="（%1）"/>
      <w:lvlJc w:val="left"/>
    </w:lvl>
  </w:abstractNum>
  <w:abstractNum w:abstractNumId="1">
    <w:nsid w:val="A087EDFB"/>
    <w:multiLevelType w:val="singleLevel"/>
    <w:tmpl w:val="A087EDFB"/>
    <w:lvl w:ilvl="0" w:tentative="0">
      <w:start w:val="1"/>
      <w:numFmt w:val="decimal"/>
      <w:suff w:val="nothing"/>
      <w:lvlText w:val="%1、"/>
      <w:lvlJc w:val="left"/>
    </w:lvl>
  </w:abstractNum>
  <w:abstractNum w:abstractNumId="2">
    <w:nsid w:val="BE050486"/>
    <w:multiLevelType w:val="singleLevel"/>
    <w:tmpl w:val="BE050486"/>
    <w:lvl w:ilvl="0" w:tentative="0">
      <w:start w:val="2"/>
      <w:numFmt w:val="decimal"/>
      <w:suff w:val="nothing"/>
      <w:lvlText w:val="（%1）"/>
      <w:lvlJc w:val="left"/>
    </w:lvl>
  </w:abstractNum>
  <w:abstractNum w:abstractNumId="3">
    <w:nsid w:val="C6FC38D9"/>
    <w:multiLevelType w:val="singleLevel"/>
    <w:tmpl w:val="C6FC38D9"/>
    <w:lvl w:ilvl="0" w:tentative="0">
      <w:start w:val="1"/>
      <w:numFmt w:val="decimal"/>
      <w:suff w:val="nothing"/>
      <w:lvlText w:val="%1、"/>
      <w:lvlJc w:val="left"/>
    </w:lvl>
  </w:abstractNum>
  <w:abstractNum w:abstractNumId="4">
    <w:nsid w:val="EFDB1057"/>
    <w:multiLevelType w:val="singleLevel"/>
    <w:tmpl w:val="EFDB1057"/>
    <w:lvl w:ilvl="0" w:tentative="0">
      <w:start w:val="2"/>
      <w:numFmt w:val="decimal"/>
      <w:suff w:val="nothing"/>
      <w:lvlText w:val="（%1）"/>
      <w:lvlJc w:val="left"/>
    </w:lvl>
  </w:abstractNum>
  <w:abstractNum w:abstractNumId="5">
    <w:nsid w:val="2E8956D2"/>
    <w:multiLevelType w:val="singleLevel"/>
    <w:tmpl w:val="2E8956D2"/>
    <w:lvl w:ilvl="0" w:tentative="0">
      <w:start w:val="3"/>
      <w:numFmt w:val="decimal"/>
      <w:suff w:val="nothing"/>
      <w:lvlText w:val="（%1）"/>
      <w:lvlJc w:val="left"/>
    </w:lvl>
  </w:abstractNum>
  <w:abstractNum w:abstractNumId="6">
    <w:nsid w:val="68F5EB39"/>
    <w:multiLevelType w:val="multilevel"/>
    <w:tmpl w:val="68F5EB3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87F15"/>
    <w:rsid w:val="7688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styleId="5">
    <w:name w:val="Normal (Web)"/>
    <w:basedOn w:val="1"/>
    <w:unhideWhenUsed/>
    <w:qFormat/>
    <w:uiPriority w:val="99"/>
  </w:style>
  <w:style w:type="paragraph" w:customStyle="1" w:styleId="8">
    <w:name w:val="列表段落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列出段落1"/>
    <w:basedOn w:val="1"/>
    <w:qFormat/>
    <w:uiPriority w:val="1"/>
    <w:pPr>
      <w:spacing w:before="134"/>
      <w:ind w:left="1196" w:hanging="720"/>
    </w:pPr>
    <w:rPr>
      <w:sz w:val="20"/>
    </w:rPr>
  </w:style>
  <w:style w:type="paragraph" w:customStyle="1" w:styleId="11">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2">
    <w:name w:val="列出段落11"/>
    <w:basedOn w:val="1"/>
    <w:qFormat/>
    <w:uiPriority w:val="1"/>
    <w:pPr>
      <w:spacing w:before="134"/>
      <w:ind w:left="1196" w:hanging="720"/>
    </w:pPr>
    <w:rPr>
      <w:sz w:val="20"/>
    </w:rPr>
  </w:style>
  <w:style w:type="table" w:customStyle="1" w:styleId="13">
    <w:name w:val="网格型1"/>
    <w:basedOn w:val="6"/>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4">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default"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6">
    <w:name w:val="font61"/>
    <w:basedOn w:val="7"/>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2025-12-03T04:48:00Z</dcterms:created>
  <dc:creator>王崴</dc:creator>
  <cp:lastModifiedBy>王崴</cp:lastModifiedBy>
  <dcterms:modified xsi:type="dcterms:W3CDTF">2025-12-03T05:00:06Z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587B6B3988D24B44A3689605F2ADA61B_11</vt:lpwstr>
  </property>
  <property fmtid="{D5CDD505-2E9C-101B-9397-08002B2CF9AE}" pid="4" name="KSOTemplateDocerSaveRecord">
    <vt:lpwstr>eyJoZGlkIjoiNTU3MWFmY2JmYjBmNTA2M2Q0ZWY5MzgxYzE5YjliMzUiLCJ1c2VySWQiOiI4NDYxOTIwMTUifQ==</vt:lpwstr>
  </property>
</Properties>
</file>