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0F478">
      <w:pPr>
        <w:pageBreakBefore w:val="0"/>
        <w:topLinePunct w:val="0"/>
        <w:bidi w:val="0"/>
        <w:snapToGrid w:val="0"/>
        <w:spacing w:line="360" w:lineRule="auto"/>
        <w:jc w:val="center"/>
        <w:outlineLvl w:val="1"/>
        <w:rPr>
          <w:rFonts w:hint="default" w:ascii="Times New Roman" w:hAnsi="Times New Roman" w:eastAsia="宋体" w:cs="Times New Roman"/>
          <w:b/>
          <w:bCs/>
          <w:color w:val="auto"/>
          <w:sz w:val="24"/>
          <w:szCs w:val="24"/>
          <w:highlight w:val="none"/>
          <w:lang w:val="en-US"/>
        </w:rPr>
      </w:pPr>
      <w:bookmarkStart w:id="0" w:name="_Toc35393621"/>
      <w:bookmarkStart w:id="1" w:name="_Toc28359002"/>
      <w:bookmarkStart w:id="2" w:name="_Toc35393790"/>
      <w:bookmarkStart w:id="3" w:name="_Toc28359079"/>
      <w:bookmarkStart w:id="4" w:name="_Hlk24379207"/>
      <w:r>
        <w:rPr>
          <w:rFonts w:hint="eastAsia" w:cs="Times New Roman"/>
          <w:b/>
          <w:bCs/>
          <w:color w:val="auto"/>
          <w:sz w:val="24"/>
          <w:szCs w:val="24"/>
          <w:highlight w:val="none"/>
          <w:lang w:eastAsia="zh-CN"/>
        </w:rPr>
        <w:t>北京广播电视科技企业“走出去”国际交流与合作项目</w:t>
      </w:r>
      <w:r>
        <w:rPr>
          <w:rFonts w:hint="eastAsia" w:cs="Times New Roman"/>
          <w:b/>
          <w:bCs/>
          <w:color w:val="auto"/>
          <w:sz w:val="24"/>
          <w:szCs w:val="24"/>
          <w:highlight w:val="none"/>
          <w:lang w:val="en-US" w:eastAsia="zh-CN"/>
        </w:rPr>
        <w:t>招标公告</w:t>
      </w:r>
    </w:p>
    <w:p w14:paraId="62FC8F57">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一、项目基本情况</w:t>
      </w:r>
      <w:bookmarkEnd w:id="0"/>
      <w:bookmarkEnd w:id="1"/>
      <w:bookmarkEnd w:id="2"/>
      <w:bookmarkEnd w:id="3"/>
    </w:p>
    <w:p w14:paraId="3AE4C363">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1.项目编号：BJJQ-202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078/01、02、03</w:t>
      </w:r>
    </w:p>
    <w:p w14:paraId="276EF81F">
      <w:pPr>
        <w:pageBreakBefore w:val="0"/>
        <w:topLinePunct w:val="0"/>
        <w:bidi w:val="0"/>
        <w:snapToGrid w:val="0"/>
        <w:spacing w:line="360" w:lineRule="auto"/>
        <w:ind w:firstLine="480" w:firstLineChars="200"/>
        <w:rPr>
          <w:rFonts w:hint="eastAsia"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2.项目名称：</w:t>
      </w:r>
      <w:r>
        <w:rPr>
          <w:rFonts w:hint="eastAsia" w:cs="Times New Roman"/>
          <w:color w:val="auto"/>
          <w:sz w:val="24"/>
          <w:szCs w:val="24"/>
          <w:highlight w:val="none"/>
          <w:lang w:eastAsia="zh-CN"/>
        </w:rPr>
        <w:t>北京广播电视科技企业“走出去”国际交流与合作项目</w:t>
      </w:r>
      <w:bookmarkEnd w:id="4"/>
    </w:p>
    <w:p w14:paraId="3E138B87">
      <w:pPr>
        <w:pageBreakBefore w:val="0"/>
        <w:topLinePunct w:val="0"/>
        <w:bidi w:val="0"/>
        <w:snapToGrid w:val="0"/>
        <w:spacing w:line="360" w:lineRule="auto"/>
        <w:ind w:firstLine="480" w:firstLineChars="200"/>
        <w:rPr>
          <w:rFonts w:hint="default"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3.项目预算金额：</w:t>
      </w:r>
      <w:r>
        <w:rPr>
          <w:rFonts w:hint="eastAsia" w:cs="Times New Roman"/>
          <w:color w:val="auto"/>
          <w:sz w:val="24"/>
          <w:szCs w:val="24"/>
          <w:highlight w:val="none"/>
          <w:lang w:eastAsia="zh-CN"/>
        </w:rPr>
        <w:t>696.807778</w:t>
      </w:r>
      <w:r>
        <w:rPr>
          <w:rFonts w:hint="default" w:cs="Times New Roman"/>
          <w:color w:val="auto"/>
          <w:sz w:val="24"/>
          <w:szCs w:val="24"/>
          <w:highlight w:val="none"/>
          <w:lang w:eastAsia="zh-CN"/>
        </w:rPr>
        <w:t>万元、项目最高限价（如有）：</w:t>
      </w:r>
      <w:r>
        <w:rPr>
          <w:rFonts w:hint="eastAsia" w:cs="Times New Roman"/>
          <w:color w:val="auto"/>
          <w:sz w:val="24"/>
          <w:szCs w:val="24"/>
          <w:highlight w:val="none"/>
          <w:u w:val="single"/>
          <w:lang w:val="en-US" w:eastAsia="zh-CN"/>
        </w:rPr>
        <w:t xml:space="preserve"> / </w:t>
      </w:r>
      <w:r>
        <w:rPr>
          <w:rFonts w:hint="default" w:cs="Times New Roman"/>
          <w:color w:val="auto"/>
          <w:sz w:val="24"/>
          <w:szCs w:val="24"/>
          <w:highlight w:val="none"/>
          <w:lang w:eastAsia="zh-CN"/>
        </w:rPr>
        <w:t>万元</w:t>
      </w:r>
    </w:p>
    <w:p w14:paraId="5A4CADBF">
      <w:pPr>
        <w:widowControl/>
        <w:tabs>
          <w:tab w:val="left" w:pos="420"/>
        </w:tabs>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4.采购需求：</w:t>
      </w:r>
    </w:p>
    <w:tbl>
      <w:tblPr>
        <w:tblStyle w:val="4"/>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669"/>
        <w:gridCol w:w="1824"/>
        <w:gridCol w:w="1069"/>
        <w:gridCol w:w="4582"/>
      </w:tblGrid>
      <w:tr w14:paraId="4C30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4A70F73B">
            <w:pPr>
              <w:spacing w:line="240" w:lineRule="auto"/>
              <w:jc w:val="center"/>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rPr>
              <w:t>包号</w:t>
            </w:r>
          </w:p>
        </w:tc>
        <w:tc>
          <w:tcPr>
            <w:tcW w:w="843" w:type="pct"/>
            <w:vAlign w:val="center"/>
          </w:tcPr>
          <w:p w14:paraId="6AC97809">
            <w:pPr>
              <w:spacing w:line="240" w:lineRule="auto"/>
              <w:jc w:val="center"/>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rPr>
              <w:t>标的名称</w:t>
            </w:r>
          </w:p>
        </w:tc>
        <w:tc>
          <w:tcPr>
            <w:tcW w:w="921" w:type="pct"/>
            <w:vAlign w:val="center"/>
          </w:tcPr>
          <w:p w14:paraId="6E3D3019">
            <w:pPr>
              <w:spacing w:line="240" w:lineRule="auto"/>
              <w:jc w:val="center"/>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rPr>
              <w:t>采购包</w:t>
            </w:r>
          </w:p>
          <w:p w14:paraId="17F8065A">
            <w:pPr>
              <w:spacing w:line="240" w:lineRule="auto"/>
              <w:jc w:val="center"/>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rPr>
              <w:t>预算金额</w:t>
            </w:r>
          </w:p>
          <w:p w14:paraId="2536D524">
            <w:pPr>
              <w:spacing w:line="240" w:lineRule="auto"/>
              <w:jc w:val="center"/>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rPr>
              <w:t>（万元）</w:t>
            </w:r>
          </w:p>
        </w:tc>
        <w:tc>
          <w:tcPr>
            <w:tcW w:w="540" w:type="pct"/>
            <w:vAlign w:val="center"/>
          </w:tcPr>
          <w:p w14:paraId="4E0ED6CC">
            <w:pPr>
              <w:spacing w:line="240" w:lineRule="auto"/>
              <w:jc w:val="center"/>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rPr>
              <w:t>数量</w:t>
            </w:r>
          </w:p>
        </w:tc>
        <w:tc>
          <w:tcPr>
            <w:tcW w:w="2314" w:type="pct"/>
            <w:vAlign w:val="center"/>
          </w:tcPr>
          <w:p w14:paraId="6CEFF252">
            <w:pPr>
              <w:spacing w:line="24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简要技术需求或服务要求</w:t>
            </w:r>
          </w:p>
        </w:tc>
      </w:tr>
      <w:tr w14:paraId="53AE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6EE2F90E">
            <w:pPr>
              <w:spacing w:line="240" w:lineRule="auto"/>
              <w:jc w:val="center"/>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rPr>
              <w:t>01</w:t>
            </w:r>
          </w:p>
        </w:tc>
        <w:tc>
          <w:tcPr>
            <w:tcW w:w="843" w:type="pct"/>
            <w:vAlign w:val="center"/>
          </w:tcPr>
          <w:p w14:paraId="14797ABC">
            <w:pPr>
              <w:spacing w:line="240" w:lineRule="auto"/>
              <w:jc w:val="center"/>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rPr>
              <w:t>2025年中东迪拜广播电视卫 星展</w:t>
            </w:r>
          </w:p>
        </w:tc>
        <w:tc>
          <w:tcPr>
            <w:tcW w:w="921" w:type="pct"/>
            <w:vAlign w:val="center"/>
          </w:tcPr>
          <w:p w14:paraId="426FE1C5">
            <w:pPr>
              <w:spacing w:line="240" w:lineRule="auto"/>
              <w:jc w:val="center"/>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rPr>
              <w:t>230.818998</w:t>
            </w:r>
          </w:p>
        </w:tc>
        <w:tc>
          <w:tcPr>
            <w:tcW w:w="540" w:type="pct"/>
            <w:vAlign w:val="center"/>
          </w:tcPr>
          <w:p w14:paraId="0E591321">
            <w:pPr>
              <w:spacing w:line="240" w:lineRule="auto"/>
              <w:jc w:val="center"/>
              <w:rPr>
                <w:rFonts w:hint="default" w:ascii="Times New Roman" w:hAnsi="Times New Roman" w:eastAsia="宋体" w:cs="Times New Roman"/>
                <w:bCs/>
                <w:sz w:val="22"/>
                <w:szCs w:val="22"/>
                <w:highlight w:val="none"/>
                <w:lang w:val="en-US" w:eastAsia="zh-CN"/>
              </w:rPr>
            </w:pPr>
          </w:p>
          <w:p w14:paraId="13664076">
            <w:pPr>
              <w:spacing w:line="240" w:lineRule="auto"/>
              <w:jc w:val="center"/>
              <w:rPr>
                <w:rFonts w:hint="default" w:ascii="Times New Roman" w:hAnsi="Times New Roman" w:eastAsia="宋体" w:cs="Times New Roman"/>
                <w:bCs/>
                <w:sz w:val="22"/>
                <w:szCs w:val="22"/>
                <w:highlight w:val="none"/>
                <w:lang w:val="en-US" w:eastAsia="zh-CN"/>
              </w:rPr>
            </w:pPr>
            <w:r>
              <w:rPr>
                <w:rFonts w:hint="default" w:ascii="Times New Roman" w:hAnsi="Times New Roman" w:eastAsia="宋体" w:cs="Times New Roman"/>
                <w:bCs/>
                <w:sz w:val="22"/>
                <w:szCs w:val="22"/>
                <w:highlight w:val="none"/>
                <w:lang w:val="en-US" w:eastAsia="zh-CN"/>
              </w:rPr>
              <w:t>1项</w:t>
            </w:r>
          </w:p>
        </w:tc>
        <w:tc>
          <w:tcPr>
            <w:tcW w:w="2314" w:type="pct"/>
            <w:vAlign w:val="center"/>
          </w:tcPr>
          <w:p w14:paraId="3E1BFB2D">
            <w:pPr>
              <w:tabs>
                <w:tab w:val="left" w:pos="420"/>
              </w:tabs>
              <w:spacing w:line="240" w:lineRule="auto"/>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中东迪拜广播电视卫星展览会（CABSAT）于每年5月在阿联酋迪拜举办，是整个中东北非地区规模最大的广播电视行业展览会，展览涉及领域涵盖了整个视听媒体技术产品，包括有线、卫星和无线网络，以及视听影像、音像和广播，从内容创建、内容制作、内容交付和内容发布等。</w:t>
            </w:r>
          </w:p>
          <w:p w14:paraId="1DA8CEE3">
            <w:pPr>
              <w:tabs>
                <w:tab w:val="left" w:pos="420"/>
              </w:tabs>
              <w:spacing w:line="240" w:lineRule="auto"/>
              <w:ind w:firstLine="440" w:firstLineChars="200"/>
              <w:rPr>
                <w:rFonts w:hint="default" w:ascii="Times New Roman" w:hAnsi="Times New Roman" w:eastAsia="宋体" w:cs="Times New Roman"/>
                <w:kern w:val="0"/>
                <w:sz w:val="22"/>
                <w:szCs w:val="22"/>
                <w:highlight w:val="none"/>
              </w:rPr>
            </w:pPr>
            <w:r>
              <w:rPr>
                <w:rFonts w:hint="default" w:ascii="Times New Roman" w:hAnsi="Times New Roman" w:eastAsia="宋体" w:cs="Times New Roman"/>
                <w:sz w:val="22"/>
                <w:szCs w:val="22"/>
                <w:highlight w:val="none"/>
              </w:rPr>
              <w:t>2025年中东迪拜广播电视卫星展览会</w:t>
            </w:r>
            <w:bookmarkStart w:id="5" w:name="_Hlk187049459"/>
            <w:r>
              <w:rPr>
                <w:rFonts w:hint="default" w:ascii="Times New Roman" w:hAnsi="Times New Roman" w:eastAsia="宋体" w:cs="Times New Roman"/>
                <w:sz w:val="22"/>
                <w:szCs w:val="22"/>
                <w:highlight w:val="none"/>
              </w:rPr>
              <w:t>（以下简称“CABSAT2025”）</w:t>
            </w:r>
            <w:bookmarkEnd w:id="5"/>
            <w:r>
              <w:rPr>
                <w:rFonts w:hint="default" w:ascii="Times New Roman" w:hAnsi="Times New Roman" w:eastAsia="宋体" w:cs="Times New Roman"/>
                <w:sz w:val="22"/>
                <w:szCs w:val="22"/>
                <w:highlight w:val="none"/>
              </w:rPr>
              <w:t>拟定于2025年5月13-15日在迪拜世界贸易中心举办。</w:t>
            </w:r>
            <w:bookmarkStart w:id="6" w:name="_Hlk125902001"/>
            <w:r>
              <w:rPr>
                <w:rFonts w:hint="default" w:ascii="Times New Roman" w:hAnsi="Times New Roman" w:eastAsia="宋体" w:cs="Times New Roman"/>
                <w:sz w:val="22"/>
                <w:szCs w:val="22"/>
                <w:highlight w:val="none"/>
              </w:rPr>
              <w:t>中标方需组织10家亦广播电视和网络视听行业相关技术研发与设备制造企业，参展</w:t>
            </w:r>
            <w:bookmarkStart w:id="7" w:name="OLE_LINK9"/>
            <w:r>
              <w:rPr>
                <w:rFonts w:hint="default" w:ascii="Times New Roman" w:hAnsi="Times New Roman" w:eastAsia="宋体" w:cs="Times New Roman"/>
                <w:sz w:val="22"/>
                <w:szCs w:val="22"/>
                <w:highlight w:val="none"/>
              </w:rPr>
              <w:t>CABSAT2025</w:t>
            </w:r>
            <w:bookmarkEnd w:id="7"/>
            <w:r>
              <w:rPr>
                <w:rFonts w:hint="default" w:ascii="Times New Roman" w:hAnsi="Times New Roman" w:eastAsia="宋体" w:cs="Times New Roman"/>
                <w:sz w:val="22"/>
                <w:szCs w:val="22"/>
                <w:highlight w:val="none"/>
              </w:rPr>
              <w:t>，</w:t>
            </w:r>
            <w:bookmarkStart w:id="8" w:name="_Hlk187047899"/>
            <w:r>
              <w:rPr>
                <w:rFonts w:hint="default" w:ascii="Times New Roman" w:hAnsi="Times New Roman" w:eastAsia="宋体" w:cs="Times New Roman"/>
                <w:sz w:val="22"/>
                <w:szCs w:val="22"/>
                <w:highlight w:val="none"/>
              </w:rPr>
              <w:t>搭建中国（北京）联合展台并举办国际交流活动。</w:t>
            </w:r>
            <w:bookmarkEnd w:id="6"/>
            <w:bookmarkEnd w:id="8"/>
          </w:p>
        </w:tc>
      </w:tr>
      <w:tr w14:paraId="279D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vAlign w:val="center"/>
          </w:tcPr>
          <w:p w14:paraId="348AAA5B">
            <w:pPr>
              <w:spacing w:line="240" w:lineRule="auto"/>
              <w:jc w:val="center"/>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rPr>
              <w:t>02</w:t>
            </w:r>
          </w:p>
        </w:tc>
        <w:tc>
          <w:tcPr>
            <w:tcW w:w="1669" w:type="dxa"/>
            <w:vAlign w:val="center"/>
          </w:tcPr>
          <w:p w14:paraId="07D4BD47">
            <w:pPr>
              <w:spacing w:line="240" w:lineRule="auto"/>
              <w:jc w:val="center"/>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rPr>
              <w:t>2025年新加坡广播电视展览 会</w:t>
            </w:r>
          </w:p>
        </w:tc>
        <w:tc>
          <w:tcPr>
            <w:tcW w:w="1824" w:type="dxa"/>
            <w:vAlign w:val="center"/>
          </w:tcPr>
          <w:p w14:paraId="0A985995">
            <w:pPr>
              <w:spacing w:line="240" w:lineRule="auto"/>
              <w:jc w:val="center"/>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lang w:val="en-US" w:eastAsia="zh-CN"/>
              </w:rPr>
              <w:t>225.331090</w:t>
            </w:r>
          </w:p>
        </w:tc>
        <w:tc>
          <w:tcPr>
            <w:tcW w:w="1069" w:type="dxa"/>
            <w:vAlign w:val="center"/>
          </w:tcPr>
          <w:p w14:paraId="086B5486">
            <w:pPr>
              <w:spacing w:line="240" w:lineRule="auto"/>
              <w:jc w:val="center"/>
              <w:rPr>
                <w:rFonts w:hint="default" w:ascii="Times New Roman" w:hAnsi="Times New Roman" w:eastAsia="宋体" w:cs="Times New Roman"/>
                <w:bCs/>
                <w:sz w:val="22"/>
                <w:szCs w:val="22"/>
                <w:highlight w:val="none"/>
                <w:lang w:val="en-US" w:eastAsia="zh-CN"/>
              </w:rPr>
            </w:pPr>
            <w:r>
              <w:rPr>
                <w:rFonts w:hint="default" w:ascii="Times New Roman" w:hAnsi="Times New Roman" w:eastAsia="宋体" w:cs="Times New Roman"/>
                <w:bCs/>
                <w:sz w:val="22"/>
                <w:szCs w:val="22"/>
                <w:highlight w:val="none"/>
                <w:lang w:val="en-US" w:eastAsia="zh-CN"/>
              </w:rPr>
              <w:t>1项</w:t>
            </w:r>
          </w:p>
        </w:tc>
        <w:tc>
          <w:tcPr>
            <w:tcW w:w="4582" w:type="dxa"/>
            <w:vAlign w:val="center"/>
          </w:tcPr>
          <w:p w14:paraId="0760F6BA">
            <w:pPr>
              <w:tabs>
                <w:tab w:val="left" w:pos="420"/>
              </w:tabs>
              <w:spacing w:line="240" w:lineRule="auto"/>
              <w:ind w:firstLine="440" w:firstLineChars="200"/>
              <w:rPr>
                <w:rFonts w:hint="default"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新加坡亚洲广播电视展览会（BroadcastAsia）于每年5月在新加坡举行，展会汇集了亚太以及欧美国家有影响力的广播公司、媒体、内容创作者以及广播解决方案提供商，是亚太地区最重要的广播电视行业展会之一。</w:t>
            </w:r>
          </w:p>
          <w:p w14:paraId="75C5883F">
            <w:pPr>
              <w:tabs>
                <w:tab w:val="left" w:pos="420"/>
              </w:tabs>
              <w:spacing w:line="240" w:lineRule="auto"/>
              <w:ind w:firstLine="440" w:firstLineChars="200"/>
              <w:rPr>
                <w:rFonts w:hint="default"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 xml:space="preserve">2025年新加坡亚洲广播电视展览会（以下简称“BroadcastAsia </w:t>
            </w:r>
            <w:r>
              <w:rPr>
                <w:rFonts w:hint="default" w:ascii="Times New Roman" w:hAnsi="Times New Roman" w:eastAsia="宋体" w:cs="Times New Roman"/>
                <w:sz w:val="22"/>
                <w:szCs w:val="22"/>
                <w:highlight w:val="none"/>
              </w:rPr>
              <w:t>2025</w:t>
            </w:r>
            <w:r>
              <w:rPr>
                <w:rFonts w:hint="eastAsia" w:ascii="Times New Roman" w:hAnsi="Times New Roman" w:eastAsia="宋体" w:cs="Times New Roman"/>
                <w:sz w:val="22"/>
                <w:szCs w:val="22"/>
                <w:highlight w:val="none"/>
              </w:rPr>
              <w:t>”）拟定于2025年5月</w:t>
            </w:r>
            <w:r>
              <w:rPr>
                <w:rFonts w:hint="default" w:ascii="Times New Roman" w:hAnsi="Times New Roman" w:eastAsia="宋体" w:cs="Times New Roman"/>
                <w:sz w:val="22"/>
                <w:szCs w:val="22"/>
                <w:highlight w:val="none"/>
              </w:rPr>
              <w:t>2</w:t>
            </w:r>
            <w:r>
              <w:rPr>
                <w:rFonts w:hint="eastAsia" w:ascii="Times New Roman" w:hAnsi="Times New Roman" w:eastAsia="宋体" w:cs="Times New Roman"/>
                <w:sz w:val="22"/>
                <w:szCs w:val="22"/>
                <w:highlight w:val="none"/>
              </w:rPr>
              <w:t>7-</w:t>
            </w:r>
            <w:r>
              <w:rPr>
                <w:rFonts w:hint="default" w:ascii="Times New Roman" w:hAnsi="Times New Roman" w:eastAsia="宋体" w:cs="Times New Roman"/>
                <w:sz w:val="22"/>
                <w:szCs w:val="22"/>
                <w:highlight w:val="none"/>
              </w:rPr>
              <w:t>2</w:t>
            </w:r>
            <w:r>
              <w:rPr>
                <w:rFonts w:hint="eastAsia" w:ascii="Times New Roman" w:hAnsi="Times New Roman" w:eastAsia="宋体" w:cs="Times New Roman"/>
                <w:sz w:val="22"/>
                <w:szCs w:val="22"/>
                <w:highlight w:val="none"/>
              </w:rPr>
              <w:t>9日在新加坡博览中心举办。中标方需</w:t>
            </w:r>
            <w:r>
              <w:rPr>
                <w:rFonts w:hint="default" w:ascii="Times New Roman" w:hAnsi="Times New Roman" w:eastAsia="宋体" w:cs="Times New Roman"/>
                <w:sz w:val="22"/>
                <w:szCs w:val="22"/>
                <w:highlight w:val="none"/>
              </w:rPr>
              <w:t>组织</w:t>
            </w:r>
            <w:r>
              <w:rPr>
                <w:rFonts w:hint="eastAsia" w:ascii="Times New Roman" w:hAnsi="Times New Roman" w:eastAsia="宋体" w:cs="Times New Roman"/>
                <w:sz w:val="22"/>
                <w:szCs w:val="22"/>
                <w:highlight w:val="none"/>
              </w:rPr>
              <w:t>10家</w:t>
            </w:r>
            <w:r>
              <w:rPr>
                <w:rFonts w:hint="default" w:ascii="Times New Roman" w:hAnsi="Times New Roman" w:eastAsia="宋体" w:cs="Times New Roman"/>
                <w:sz w:val="22"/>
                <w:szCs w:val="22"/>
                <w:highlight w:val="none"/>
              </w:rPr>
              <w:t>北京市广播电视与网络视听行业相关技术研发与设备制造企业，参展</w:t>
            </w:r>
            <w:r>
              <w:rPr>
                <w:rFonts w:hint="eastAsia" w:ascii="Times New Roman" w:hAnsi="Times New Roman" w:eastAsia="宋体" w:cs="Times New Roman"/>
                <w:sz w:val="22"/>
                <w:szCs w:val="22"/>
                <w:highlight w:val="none"/>
              </w:rPr>
              <w:t xml:space="preserve">BroadcastAsia </w:t>
            </w:r>
            <w:r>
              <w:rPr>
                <w:rFonts w:hint="default" w:ascii="Times New Roman" w:hAnsi="Times New Roman" w:eastAsia="宋体" w:cs="Times New Roman"/>
                <w:sz w:val="22"/>
                <w:szCs w:val="22"/>
                <w:highlight w:val="none"/>
              </w:rPr>
              <w:t>2025</w:t>
            </w:r>
            <w:r>
              <w:rPr>
                <w:rFonts w:hint="eastAsia" w:ascii="Times New Roman" w:hAnsi="Times New Roman" w:eastAsia="宋体" w:cs="Times New Roman"/>
                <w:sz w:val="22"/>
                <w:szCs w:val="22"/>
                <w:highlight w:val="none"/>
              </w:rPr>
              <w:t>，搭建中国（北京）联合展台并举办国际交流活动。</w:t>
            </w:r>
          </w:p>
        </w:tc>
      </w:tr>
      <w:tr w14:paraId="6253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vAlign w:val="center"/>
          </w:tcPr>
          <w:p w14:paraId="2CC4CC81">
            <w:pPr>
              <w:spacing w:line="240" w:lineRule="auto"/>
              <w:jc w:val="center"/>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lang w:val="en-US" w:eastAsia="zh-CN"/>
              </w:rPr>
              <w:t>03</w:t>
            </w:r>
          </w:p>
        </w:tc>
        <w:tc>
          <w:tcPr>
            <w:tcW w:w="1669" w:type="dxa"/>
            <w:vAlign w:val="center"/>
          </w:tcPr>
          <w:p w14:paraId="7BA7CB9E">
            <w:pPr>
              <w:spacing w:line="240" w:lineRule="auto"/>
              <w:jc w:val="center"/>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rPr>
              <w:t xml:space="preserve">2025年国际广播大会 </w:t>
            </w:r>
          </w:p>
        </w:tc>
        <w:tc>
          <w:tcPr>
            <w:tcW w:w="1824" w:type="dxa"/>
            <w:vAlign w:val="center"/>
          </w:tcPr>
          <w:p w14:paraId="22E30C9E">
            <w:pPr>
              <w:spacing w:line="240" w:lineRule="auto"/>
              <w:jc w:val="center"/>
              <w:rPr>
                <w:rFonts w:hint="default" w:ascii="Times New Roman" w:hAnsi="Times New Roman" w:eastAsia="宋体" w:cs="Times New Roman"/>
                <w:bCs/>
                <w:sz w:val="22"/>
                <w:szCs w:val="22"/>
                <w:highlight w:val="none"/>
                <w:lang w:val="en-US" w:eastAsia="zh-CN"/>
              </w:rPr>
            </w:pPr>
            <w:r>
              <w:rPr>
                <w:rFonts w:hint="default" w:ascii="Times New Roman" w:hAnsi="Times New Roman" w:eastAsia="宋体" w:cs="Times New Roman"/>
                <w:bCs/>
                <w:sz w:val="22"/>
                <w:szCs w:val="22"/>
                <w:highlight w:val="none"/>
              </w:rPr>
              <w:t>240.657690</w:t>
            </w:r>
          </w:p>
        </w:tc>
        <w:tc>
          <w:tcPr>
            <w:tcW w:w="1069" w:type="dxa"/>
            <w:vAlign w:val="center"/>
          </w:tcPr>
          <w:p w14:paraId="3D4BEB6D">
            <w:pPr>
              <w:spacing w:line="240" w:lineRule="auto"/>
              <w:jc w:val="center"/>
              <w:rPr>
                <w:rFonts w:hint="default" w:ascii="Times New Roman" w:hAnsi="Times New Roman" w:eastAsia="宋体" w:cs="Times New Roman"/>
                <w:bCs/>
                <w:sz w:val="22"/>
                <w:szCs w:val="22"/>
                <w:highlight w:val="none"/>
                <w:lang w:val="en-US" w:eastAsia="zh-CN"/>
              </w:rPr>
            </w:pPr>
            <w:r>
              <w:rPr>
                <w:rFonts w:hint="default" w:ascii="Times New Roman" w:hAnsi="Times New Roman" w:eastAsia="宋体" w:cs="Times New Roman"/>
                <w:bCs/>
                <w:sz w:val="22"/>
                <w:szCs w:val="22"/>
                <w:highlight w:val="none"/>
                <w:lang w:val="en-US" w:eastAsia="zh-CN"/>
              </w:rPr>
              <w:t>1项</w:t>
            </w:r>
          </w:p>
        </w:tc>
        <w:tc>
          <w:tcPr>
            <w:tcW w:w="4582" w:type="dxa"/>
            <w:vAlign w:val="center"/>
          </w:tcPr>
          <w:p w14:paraId="4D6F92D8">
            <w:pPr>
              <w:tabs>
                <w:tab w:val="left" w:pos="420"/>
              </w:tabs>
              <w:spacing w:line="240" w:lineRule="auto"/>
              <w:ind w:firstLine="440" w:firstLineChars="200"/>
              <w:rPr>
                <w:rFonts w:hint="eastAsia"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国际广播大会（IBC）于每年9月在荷兰阿姆斯特丹举行，是欧洲广播电视和网络视听行业规模最大影响力最深的行业盛会,同类展会中享有很高的国际声誉。展览内容涵盖视听领域影视制作、管理系统、网络传输等。</w:t>
            </w:r>
          </w:p>
          <w:p w14:paraId="29220FD2">
            <w:pPr>
              <w:tabs>
                <w:tab w:val="left" w:pos="420"/>
              </w:tabs>
              <w:spacing w:line="240" w:lineRule="auto"/>
              <w:ind w:firstLine="440" w:firstLineChars="200"/>
              <w:rPr>
                <w:rFonts w:hint="eastAsia"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2025年国际广播大会（以下简称“IBC</w:t>
            </w:r>
            <w:r>
              <w:rPr>
                <w:rFonts w:hint="default" w:ascii="Times New Roman" w:hAnsi="Times New Roman" w:eastAsia="宋体" w:cs="Times New Roman"/>
                <w:sz w:val="22"/>
                <w:szCs w:val="22"/>
                <w:highlight w:val="none"/>
              </w:rPr>
              <w:t>2025</w:t>
            </w:r>
            <w:r>
              <w:rPr>
                <w:rFonts w:hint="eastAsia" w:ascii="Times New Roman" w:hAnsi="Times New Roman" w:eastAsia="宋体" w:cs="Times New Roman"/>
                <w:sz w:val="22"/>
                <w:szCs w:val="22"/>
                <w:highlight w:val="none"/>
              </w:rPr>
              <w:t>”）拟定于2025年9月12-15日在荷兰阿姆斯特丹RAI国际会展中心举办。中标方需</w:t>
            </w:r>
            <w:r>
              <w:rPr>
                <w:rFonts w:hint="default" w:ascii="Times New Roman" w:hAnsi="Times New Roman" w:eastAsia="宋体" w:cs="Times New Roman"/>
                <w:sz w:val="22"/>
                <w:szCs w:val="22"/>
                <w:highlight w:val="none"/>
              </w:rPr>
              <w:t>组织</w:t>
            </w:r>
            <w:r>
              <w:rPr>
                <w:rFonts w:hint="eastAsia" w:ascii="Times New Roman" w:hAnsi="Times New Roman" w:eastAsia="宋体" w:cs="Times New Roman"/>
                <w:sz w:val="22"/>
                <w:szCs w:val="22"/>
                <w:highlight w:val="none"/>
              </w:rPr>
              <w:t>10家</w:t>
            </w:r>
            <w:r>
              <w:rPr>
                <w:rFonts w:hint="default" w:ascii="Times New Roman" w:hAnsi="Times New Roman" w:eastAsia="宋体" w:cs="Times New Roman"/>
                <w:sz w:val="22"/>
                <w:szCs w:val="22"/>
                <w:highlight w:val="none"/>
              </w:rPr>
              <w:t>北京市广播电视与网络视听行业相关技术研发与设备制造企业，参展</w:t>
            </w:r>
            <w:r>
              <w:rPr>
                <w:rFonts w:hint="eastAsia" w:ascii="Times New Roman" w:hAnsi="Times New Roman" w:eastAsia="宋体" w:cs="Times New Roman"/>
                <w:sz w:val="22"/>
                <w:szCs w:val="22"/>
                <w:highlight w:val="none"/>
              </w:rPr>
              <w:t>IBC</w:t>
            </w:r>
            <w:r>
              <w:rPr>
                <w:rFonts w:hint="default" w:ascii="Times New Roman" w:hAnsi="Times New Roman" w:eastAsia="宋体" w:cs="Times New Roman"/>
                <w:sz w:val="22"/>
                <w:szCs w:val="22"/>
                <w:highlight w:val="none"/>
              </w:rPr>
              <w:t>2025</w:t>
            </w:r>
            <w:r>
              <w:rPr>
                <w:rFonts w:hint="eastAsia" w:ascii="Times New Roman" w:hAnsi="Times New Roman" w:eastAsia="宋体" w:cs="Times New Roman"/>
                <w:sz w:val="22"/>
                <w:szCs w:val="22"/>
                <w:highlight w:val="none"/>
              </w:rPr>
              <w:t>，搭建中国（北京）联合展台并举办国际交流活动</w:t>
            </w:r>
          </w:p>
        </w:tc>
      </w:tr>
    </w:tbl>
    <w:p w14:paraId="16BC56F6">
      <w:pPr>
        <w:pageBreakBefore w:val="0"/>
        <w:numPr>
          <w:ilvl w:val="0"/>
          <w:numId w:val="1"/>
        </w:numPr>
        <w:topLinePunct w:val="0"/>
        <w:bidi w:val="0"/>
        <w:snapToGrid w:val="0"/>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合同履行期限</w:t>
      </w:r>
      <w:r>
        <w:rPr>
          <w:rFonts w:hint="eastAsia" w:ascii="Times New Roman" w:hAnsi="Times New Roman" w:eastAsia="宋体" w:cs="Times New Roman"/>
          <w:color w:val="auto"/>
          <w:sz w:val="24"/>
          <w:szCs w:val="24"/>
          <w:highlight w:val="none"/>
          <w:lang w:eastAsia="zh-CN"/>
        </w:rPr>
        <w:t>：</w:t>
      </w:r>
    </w:p>
    <w:p w14:paraId="23B62FCE">
      <w:pPr>
        <w:pageBreakBefore w:val="0"/>
        <w:numPr>
          <w:numId w:val="0"/>
        </w:numPr>
        <w:topLinePunct w:val="0"/>
        <w:bidi w:val="0"/>
        <w:snapToGrid w:val="0"/>
        <w:spacing w:line="360" w:lineRule="auto"/>
        <w:ind w:firstLine="420" w:firstLineChars="0"/>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第1包</w:t>
      </w:r>
      <w:r>
        <w:rPr>
          <w:rFonts w:hint="default" w:ascii="Times New Roman" w:hAnsi="Times New Roman" w:eastAsia="宋体" w:cs="Times New Roman"/>
          <w:color w:val="auto"/>
          <w:sz w:val="24"/>
          <w:szCs w:val="24"/>
          <w:highlight w:val="none"/>
        </w:rPr>
        <w:t>自采购人与</w:t>
      </w:r>
      <w:r>
        <w:rPr>
          <w:rFonts w:hint="eastAsia" w:ascii="Times New Roman" w:hAnsi="Times New Roman" w:eastAsia="宋体" w:cs="Times New Roman"/>
          <w:color w:val="auto"/>
          <w:sz w:val="24"/>
          <w:szCs w:val="24"/>
          <w:highlight w:val="none"/>
        </w:rPr>
        <w:t>中标供应商</w:t>
      </w:r>
      <w:r>
        <w:rPr>
          <w:rFonts w:hint="default" w:ascii="Times New Roman" w:hAnsi="Times New Roman" w:eastAsia="宋体" w:cs="Times New Roman"/>
          <w:color w:val="auto"/>
          <w:sz w:val="24"/>
          <w:szCs w:val="24"/>
          <w:highlight w:val="none"/>
        </w:rPr>
        <w:t>签订采购合同之日起开始执行，202</w:t>
      </w:r>
      <w:r>
        <w:rPr>
          <w:rFonts w:hint="eastAsia"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t>年0</w:t>
      </w:r>
      <w:r>
        <w:rPr>
          <w:rFonts w:hint="eastAsia"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t>月3</w:t>
      </w:r>
      <w:r>
        <w:rPr>
          <w:rFonts w:hint="eastAsia" w:ascii="Times New Roman" w:hAnsi="Times New Roman" w:eastAsia="宋体" w:cs="Times New Roman"/>
          <w:color w:val="auto"/>
          <w:sz w:val="24"/>
          <w:szCs w:val="24"/>
          <w:highlight w:val="none"/>
        </w:rPr>
        <w:t>0</w:t>
      </w:r>
      <w:r>
        <w:rPr>
          <w:rFonts w:hint="default" w:ascii="Times New Roman" w:hAnsi="Times New Roman" w:eastAsia="宋体" w:cs="Times New Roman"/>
          <w:color w:val="auto"/>
          <w:sz w:val="24"/>
          <w:szCs w:val="24"/>
          <w:highlight w:val="none"/>
        </w:rPr>
        <w:t>日执行完成</w:t>
      </w:r>
      <w:r>
        <w:rPr>
          <w:rFonts w:hint="eastAsia" w:ascii="Times New Roman" w:hAnsi="Times New Roman" w:eastAsia="宋体" w:cs="Times New Roman"/>
          <w:color w:val="auto"/>
          <w:sz w:val="24"/>
          <w:szCs w:val="24"/>
          <w:highlight w:val="none"/>
          <w:lang w:eastAsia="zh-CN"/>
        </w:rPr>
        <w:t>。</w:t>
      </w:r>
    </w:p>
    <w:p w14:paraId="3D548ADF">
      <w:pPr>
        <w:pStyle w:val="2"/>
        <w:spacing w:line="360" w:lineRule="auto"/>
        <w:rPr>
          <w:rFonts w:hint="eastAsia" w:ascii="Times New Roman" w:hAnsi="Times New Roman" w:eastAsia="宋体" w:cs="Times New Roman"/>
          <w:color w:val="auto"/>
          <w:sz w:val="24"/>
          <w:szCs w:val="24"/>
          <w:highlight w:val="none"/>
          <w:lang w:eastAsia="zh-CN"/>
        </w:rPr>
      </w:pPr>
      <w:r>
        <w:rPr>
          <w:rFonts w:hint="eastAsia" w:ascii="Times New Roman" w:cs="Times New Roman"/>
          <w:color w:val="auto"/>
          <w:sz w:val="24"/>
          <w:szCs w:val="24"/>
          <w:highlight w:val="none"/>
          <w:lang w:val="en-US" w:eastAsia="zh-CN"/>
        </w:rPr>
        <w:tab/>
        <w:t xml:space="preserve">    </w:t>
      </w:r>
      <w:r>
        <w:rPr>
          <w:rFonts w:hint="eastAsia" w:ascii="Times New Roman" w:hAnsi="Times New Roman" w:eastAsia="宋体" w:cs="Times New Roman"/>
          <w:color w:val="auto"/>
          <w:kern w:val="2"/>
          <w:sz w:val="24"/>
          <w:szCs w:val="24"/>
          <w:highlight w:val="none"/>
          <w:lang w:val="en-US" w:eastAsia="zh-CN" w:bidi="ar-SA"/>
        </w:rPr>
        <w:t>第2包自采购人与中标供应</w:t>
      </w:r>
      <w:r>
        <w:rPr>
          <w:rFonts w:hint="eastAsia" w:ascii="Times New Roman" w:hAnsi="Times New Roman" w:eastAsia="宋体" w:cs="Times New Roman"/>
          <w:color w:val="auto"/>
          <w:sz w:val="24"/>
          <w:szCs w:val="24"/>
          <w:highlight w:val="none"/>
          <w:lang w:eastAsia="zh-CN"/>
        </w:rPr>
        <w:t>商签订采购合同之日起开始执行，2025年7月31日执行完成。</w:t>
      </w:r>
    </w:p>
    <w:p w14:paraId="52C725C1">
      <w:pPr>
        <w:pStyle w:val="2"/>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cs="Times New Roman"/>
          <w:color w:val="auto"/>
          <w:sz w:val="24"/>
          <w:szCs w:val="24"/>
          <w:highlight w:val="none"/>
          <w:lang w:val="en-US" w:eastAsia="zh-CN"/>
        </w:rPr>
        <w:t>第3包</w:t>
      </w:r>
      <w:r>
        <w:rPr>
          <w:rFonts w:hint="default" w:ascii="Times New Roman" w:hAnsi="Times New Roman" w:eastAsia="宋体" w:cs="Times New Roman"/>
          <w:color w:val="auto"/>
          <w:sz w:val="24"/>
          <w:szCs w:val="24"/>
          <w:highlight w:val="none"/>
        </w:rPr>
        <w:t>自采购人与</w:t>
      </w:r>
      <w:r>
        <w:rPr>
          <w:rFonts w:hint="eastAsia" w:ascii="Times New Roman" w:hAnsi="Times New Roman" w:eastAsia="宋体" w:cs="Times New Roman"/>
          <w:color w:val="auto"/>
          <w:sz w:val="24"/>
          <w:szCs w:val="24"/>
          <w:highlight w:val="none"/>
        </w:rPr>
        <w:t>中标供应商</w:t>
      </w:r>
      <w:r>
        <w:rPr>
          <w:rFonts w:hint="default" w:ascii="Times New Roman" w:hAnsi="Times New Roman" w:eastAsia="宋体" w:cs="Times New Roman"/>
          <w:color w:val="auto"/>
          <w:sz w:val="24"/>
          <w:szCs w:val="24"/>
          <w:highlight w:val="none"/>
        </w:rPr>
        <w:t>签订采购合同之日起开始执行，202</w:t>
      </w:r>
      <w:r>
        <w:rPr>
          <w:rFonts w:hint="eastAsia"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rPr>
        <w:t>10</w:t>
      </w:r>
      <w:r>
        <w:rPr>
          <w:rFonts w:hint="default" w:ascii="Times New Roman" w:hAnsi="Times New Roman" w:eastAsia="宋体" w:cs="Times New Roman"/>
          <w:color w:val="auto"/>
          <w:sz w:val="24"/>
          <w:szCs w:val="24"/>
          <w:highlight w:val="none"/>
        </w:rPr>
        <w:t>月3</w:t>
      </w:r>
      <w:r>
        <w:rPr>
          <w:rFonts w:hint="eastAsia"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t>日执行完成</w:t>
      </w:r>
      <w:r>
        <w:rPr>
          <w:rFonts w:hint="eastAsia" w:ascii="Times New Roman" w:hAnsi="Times New Roman" w:eastAsia="宋体" w:cs="Times New Roman"/>
          <w:color w:val="auto"/>
          <w:sz w:val="24"/>
          <w:szCs w:val="24"/>
          <w:highlight w:val="none"/>
          <w:lang w:eastAsia="zh-CN"/>
        </w:rPr>
        <w:t>。</w:t>
      </w:r>
    </w:p>
    <w:p w14:paraId="3E10CD7F">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6.本项目是否接受联合体投标：□是  </w:t>
      </w:r>
      <w:r>
        <w:rPr>
          <w:rFonts w:hint="default" w:ascii="Times New Roman" w:hAnsi="Times New Roman" w:eastAsia="宋体" w:cs="Times New Roman"/>
          <w:b/>
          <w:bCs/>
          <w:color w:val="auto"/>
          <w:szCs w:val="24"/>
          <w:highlight w:val="none"/>
        </w:rPr>
        <w:t>■</w:t>
      </w:r>
      <w:r>
        <w:rPr>
          <w:rFonts w:hint="default" w:ascii="Times New Roman" w:hAnsi="Times New Roman" w:eastAsia="宋体" w:cs="Times New Roman"/>
          <w:color w:val="auto"/>
          <w:sz w:val="24"/>
          <w:szCs w:val="24"/>
          <w:highlight w:val="none"/>
        </w:rPr>
        <w:t>否。</w:t>
      </w:r>
    </w:p>
    <w:p w14:paraId="1937C8DE">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highlight w:val="none"/>
        </w:rPr>
      </w:pPr>
      <w:bookmarkStart w:id="9" w:name="_Toc35393622"/>
      <w:bookmarkStart w:id="10" w:name="_Toc35393791"/>
      <w:bookmarkStart w:id="11" w:name="_Toc28359080"/>
      <w:bookmarkStart w:id="12" w:name="_Toc28359003"/>
      <w:r>
        <w:rPr>
          <w:rFonts w:hint="default" w:ascii="Times New Roman" w:hAnsi="Times New Roman" w:eastAsia="宋体" w:cs="Times New Roman"/>
          <w:b/>
          <w:bCs/>
          <w:color w:val="auto"/>
          <w:sz w:val="24"/>
          <w:szCs w:val="24"/>
          <w:highlight w:val="none"/>
        </w:rPr>
        <w:t>二、申请人的资格要求（须同时满足）</w:t>
      </w:r>
      <w:bookmarkEnd w:id="9"/>
      <w:bookmarkEnd w:id="10"/>
      <w:bookmarkEnd w:id="11"/>
      <w:bookmarkEnd w:id="12"/>
    </w:p>
    <w:p w14:paraId="12E70DCF">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1.满足《中华人民共和国政府采购法》第二十二条规定；</w:t>
      </w:r>
    </w:p>
    <w:p w14:paraId="6354D4AF">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bookmarkStart w:id="13" w:name="_Toc28359004"/>
      <w:bookmarkStart w:id="14" w:name="_Toc28359081"/>
      <w:r>
        <w:rPr>
          <w:rFonts w:hint="default" w:ascii="Times New Roman" w:hAnsi="Times New Roman" w:eastAsia="宋体" w:cs="Times New Roman"/>
          <w:color w:val="auto"/>
          <w:sz w:val="24"/>
          <w:szCs w:val="24"/>
          <w:highlight w:val="none"/>
        </w:rPr>
        <w:t>2.落实政府采购政策需满足的资格要求：</w:t>
      </w:r>
    </w:p>
    <w:p w14:paraId="742DB92B">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2.1中小企业政策</w:t>
      </w:r>
    </w:p>
    <w:p w14:paraId="075F4C89">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□本项目不专门面向中小企业预留采购份额。</w:t>
      </w:r>
    </w:p>
    <w:p w14:paraId="79CA34CC">
      <w:pPr>
        <w:pageBreakBefore w:val="0"/>
        <w:topLinePunct w:val="0"/>
        <w:bidi w:val="0"/>
        <w:snapToGrid w:val="0"/>
        <w:spacing w:line="360" w:lineRule="auto"/>
        <w:ind w:firstLine="422"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Cs w:val="24"/>
          <w:highlight w:val="none"/>
        </w:rPr>
        <w:t>■</w:t>
      </w:r>
      <w:r>
        <w:rPr>
          <w:rFonts w:hint="default" w:ascii="Times New Roman" w:hAnsi="Times New Roman" w:eastAsia="宋体" w:cs="Times New Roman"/>
          <w:color w:val="auto"/>
          <w:sz w:val="24"/>
          <w:szCs w:val="24"/>
          <w:highlight w:val="none"/>
        </w:rPr>
        <w:t xml:space="preserve">本项目专门面向  □中小 </w:t>
      </w:r>
      <w:r>
        <w:rPr>
          <w:rFonts w:hint="default" w:ascii="Times New Roman" w:hAnsi="Times New Roman" w:eastAsia="宋体" w:cs="Times New Roman"/>
          <w:b/>
          <w:bCs/>
          <w:color w:val="auto"/>
          <w:szCs w:val="24"/>
          <w:highlight w:val="none"/>
        </w:rPr>
        <w:t>■</w:t>
      </w:r>
      <w:r>
        <w:rPr>
          <w:rFonts w:hint="default" w:ascii="Times New Roman" w:hAnsi="Times New Roman" w:eastAsia="宋体" w:cs="Times New Roman"/>
          <w:color w:val="auto"/>
          <w:sz w:val="24"/>
          <w:szCs w:val="24"/>
          <w:highlight w:val="none"/>
        </w:rPr>
        <w:t>小微企业  采购。即：提供的货物全部由符合政策要求的中小/小微企业制造、服务全部由符合政策要求的中小/小微企业承接。</w:t>
      </w:r>
    </w:p>
    <w:p w14:paraId="67B612BF">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color w:val="auto"/>
          <w:sz w:val="24"/>
          <w:szCs w:val="24"/>
          <w:highlight w:val="none"/>
          <w:u w:val="single"/>
          <w:lang w:val="en-US" w:eastAsia="zh-CN"/>
        </w:rPr>
        <w:t xml:space="preserve"> / </w:t>
      </w:r>
      <w:r>
        <w:rPr>
          <w:rFonts w:hint="default" w:ascii="Times New Roman" w:hAnsi="Times New Roman" w:eastAsia="宋体" w:cs="Times New Roman"/>
          <w:color w:val="auto"/>
          <w:sz w:val="24"/>
          <w:szCs w:val="24"/>
          <w:highlight w:val="none"/>
        </w:rPr>
        <w:t>。</w:t>
      </w:r>
    </w:p>
    <w:p w14:paraId="02AA0F5F">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2.2其它落实政府采购政策的资格要求（如有）：</w:t>
      </w:r>
      <w:r>
        <w:rPr>
          <w:rFonts w:hint="eastAsia" w:cs="Times New Roman"/>
          <w:color w:val="auto"/>
          <w:sz w:val="24"/>
          <w:szCs w:val="24"/>
          <w:highlight w:val="none"/>
          <w:u w:val="single"/>
          <w:lang w:val="en-US" w:eastAsia="zh-CN"/>
        </w:rPr>
        <w:t xml:space="preserve"> / </w:t>
      </w:r>
      <w:r>
        <w:rPr>
          <w:rFonts w:hint="default" w:ascii="Times New Roman" w:hAnsi="Times New Roman" w:eastAsia="宋体" w:cs="Times New Roman"/>
          <w:color w:val="auto"/>
          <w:sz w:val="24"/>
          <w:szCs w:val="24"/>
          <w:highlight w:val="none"/>
        </w:rPr>
        <w:t>。</w:t>
      </w:r>
    </w:p>
    <w:p w14:paraId="3014EEE0">
      <w:pPr>
        <w:pageBreakBefore w:val="0"/>
        <w:topLinePunct w:val="0"/>
        <w:bidi w:val="0"/>
        <w:snapToGrid w:val="0"/>
        <w:spacing w:line="360" w:lineRule="auto"/>
        <w:ind w:firstLine="480" w:firstLineChars="200"/>
        <w:rPr>
          <w:rFonts w:hint="default" w:ascii="Times New Roman" w:hAnsi="Times New Roman" w:eastAsia="宋体" w:cs="Times New Roman"/>
          <w:i/>
          <w:iCs/>
          <w:color w:val="auto"/>
          <w:sz w:val="24"/>
          <w:szCs w:val="24"/>
          <w:highlight w:val="none"/>
          <w:u w:val="single"/>
        </w:rPr>
      </w:pPr>
      <w:r>
        <w:rPr>
          <w:rFonts w:hint="default" w:ascii="Times New Roman" w:hAnsi="Times New Roman" w:eastAsia="宋体" w:cs="Times New Roman"/>
          <w:color w:val="auto"/>
          <w:sz w:val="24"/>
          <w:szCs w:val="24"/>
          <w:highlight w:val="none"/>
        </w:rPr>
        <w:t>3.本项目的特定资格要求：</w:t>
      </w:r>
    </w:p>
    <w:p w14:paraId="08086162">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3.1本项目是否属于政府购买服务：</w:t>
      </w:r>
    </w:p>
    <w:p w14:paraId="5E44456D">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□否</w:t>
      </w:r>
    </w:p>
    <w:p w14:paraId="7853EF56">
      <w:pPr>
        <w:pageBreakBefore w:val="0"/>
        <w:tabs>
          <w:tab w:val="left" w:pos="900"/>
          <w:tab w:val="left" w:pos="1134"/>
          <w:tab w:val="left" w:pos="1589"/>
          <w:tab w:val="left" w:pos="5521"/>
        </w:tabs>
        <w:topLinePunct w:val="0"/>
        <w:bidi w:val="0"/>
        <w:snapToGrid w:val="0"/>
        <w:spacing w:line="360" w:lineRule="auto"/>
        <w:ind w:firstLine="422"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Cs w:val="24"/>
          <w:highlight w:val="none"/>
        </w:rPr>
        <w:t>■</w:t>
      </w:r>
      <w:r>
        <w:rPr>
          <w:rFonts w:hint="default" w:ascii="Times New Roman" w:hAnsi="Times New Roman" w:eastAsia="宋体" w:cs="Times New Roman"/>
          <w:color w:val="auto"/>
          <w:sz w:val="24"/>
          <w:szCs w:val="24"/>
          <w:highlight w:val="none"/>
        </w:rPr>
        <w:t>是，公益一类事业单位、使用事业编制且由财政拨款保障的群团组织，不得作为承接主体；</w:t>
      </w:r>
    </w:p>
    <w:p w14:paraId="2DC16CBB">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i/>
          <w:iCs/>
          <w:color w:val="auto"/>
          <w:sz w:val="24"/>
          <w:szCs w:val="24"/>
          <w:highlight w:val="none"/>
          <w:u w:val="single"/>
        </w:rPr>
      </w:pPr>
      <w:r>
        <w:rPr>
          <w:rFonts w:hint="default" w:ascii="Times New Roman" w:hAnsi="Times New Roman" w:eastAsia="宋体" w:cs="Times New Roman"/>
          <w:color w:val="auto"/>
          <w:sz w:val="24"/>
          <w:szCs w:val="24"/>
          <w:highlight w:val="none"/>
        </w:rPr>
        <w:t>3.2其他特定资格要求：</w:t>
      </w:r>
      <w:r>
        <w:rPr>
          <w:rFonts w:hint="eastAsia" w:cs="Times New Roman"/>
          <w:color w:val="auto"/>
          <w:sz w:val="24"/>
          <w:szCs w:val="24"/>
          <w:highlight w:val="none"/>
          <w:lang w:val="en-US" w:eastAsia="zh-CN"/>
        </w:rPr>
        <w:t>无</w:t>
      </w:r>
      <w:r>
        <w:rPr>
          <w:rFonts w:hint="default" w:ascii="Times New Roman" w:hAnsi="Times New Roman" w:eastAsia="宋体" w:cs="Times New Roman"/>
          <w:color w:val="auto"/>
          <w:sz w:val="24"/>
          <w:szCs w:val="24"/>
          <w:highlight w:val="none"/>
        </w:rPr>
        <w:t>。</w:t>
      </w:r>
    </w:p>
    <w:bookmarkEnd w:id="13"/>
    <w:bookmarkEnd w:id="14"/>
    <w:p w14:paraId="726F2796">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highlight w:val="none"/>
        </w:rPr>
      </w:pPr>
      <w:bookmarkStart w:id="15" w:name="_Toc35393623"/>
      <w:bookmarkStart w:id="16" w:name="_Toc35393792"/>
      <w:r>
        <w:rPr>
          <w:rFonts w:hint="default" w:ascii="Times New Roman" w:hAnsi="Times New Roman" w:eastAsia="宋体" w:cs="Times New Roman"/>
          <w:b/>
          <w:bCs/>
          <w:color w:val="auto"/>
          <w:sz w:val="24"/>
          <w:szCs w:val="24"/>
          <w:highlight w:val="none"/>
        </w:rPr>
        <w:t>三、获取招标文件</w:t>
      </w:r>
      <w:bookmarkEnd w:id="15"/>
      <w:bookmarkEnd w:id="16"/>
    </w:p>
    <w:p w14:paraId="6F183240">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1.时间：</w:t>
      </w:r>
      <w:r>
        <w:rPr>
          <w:rFonts w:hint="eastAsia" w:cs="Times New Roman"/>
          <w:color w:val="auto"/>
          <w:sz w:val="24"/>
          <w:szCs w:val="24"/>
          <w:highlight w:val="none"/>
          <w:lang w:val="en-US" w:eastAsia="zh-CN" w:bidi="ar"/>
        </w:rPr>
        <w:t>2025</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02</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27</w:t>
      </w:r>
      <w:r>
        <w:rPr>
          <w:rFonts w:hint="default" w:ascii="Times New Roman" w:hAnsi="Times New Roman" w:eastAsia="宋体" w:cs="Times New Roman"/>
          <w:color w:val="auto"/>
          <w:sz w:val="24"/>
          <w:szCs w:val="24"/>
          <w:highlight w:val="none"/>
          <w:lang w:bidi="ar"/>
        </w:rPr>
        <w:t>日至</w:t>
      </w:r>
      <w:r>
        <w:rPr>
          <w:rFonts w:hint="eastAsia" w:cs="Times New Roman"/>
          <w:color w:val="auto"/>
          <w:sz w:val="24"/>
          <w:szCs w:val="24"/>
          <w:highlight w:val="none"/>
          <w:lang w:val="en-US" w:eastAsia="zh-CN" w:bidi="ar"/>
        </w:rPr>
        <w:t>2025</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03</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06</w:t>
      </w:r>
      <w:r>
        <w:rPr>
          <w:rFonts w:hint="default" w:ascii="Times New Roman" w:hAnsi="Times New Roman" w:eastAsia="宋体" w:cs="Times New Roman"/>
          <w:color w:val="auto"/>
          <w:sz w:val="24"/>
          <w:szCs w:val="24"/>
          <w:highlight w:val="none"/>
          <w:lang w:bidi="ar"/>
        </w:rPr>
        <w:t>日，每天上午</w:t>
      </w:r>
      <w:r>
        <w:rPr>
          <w:rFonts w:hint="default" w:ascii="Times New Roman" w:hAnsi="Times New Roman" w:cs="Times New Roman"/>
          <w:color w:val="auto"/>
          <w:sz w:val="24"/>
          <w:szCs w:val="24"/>
          <w:highlight w:val="none"/>
          <w:lang w:val="en-US" w:eastAsia="zh-CN" w:bidi="ar"/>
        </w:rPr>
        <w:t>09:00</w:t>
      </w:r>
      <w:r>
        <w:rPr>
          <w:rFonts w:hint="default" w:ascii="Times New Roman" w:hAnsi="Times New Roman" w:eastAsia="宋体" w:cs="Times New Roman"/>
          <w:color w:val="auto"/>
          <w:sz w:val="24"/>
          <w:szCs w:val="24"/>
          <w:highlight w:val="none"/>
          <w:lang w:bidi="ar"/>
        </w:rPr>
        <w:t>至</w:t>
      </w:r>
      <w:r>
        <w:rPr>
          <w:rFonts w:hint="default" w:ascii="Times New Roman" w:hAnsi="Times New Roman" w:cs="Times New Roman"/>
          <w:color w:val="auto"/>
          <w:sz w:val="24"/>
          <w:szCs w:val="24"/>
          <w:highlight w:val="none"/>
          <w:lang w:val="en-US" w:eastAsia="zh-CN" w:bidi="ar"/>
        </w:rPr>
        <w:t>12:00</w:t>
      </w:r>
      <w:r>
        <w:rPr>
          <w:rFonts w:hint="default" w:ascii="Times New Roman" w:hAnsi="Times New Roman" w:eastAsia="宋体" w:cs="Times New Roman"/>
          <w:color w:val="auto"/>
          <w:sz w:val="24"/>
          <w:szCs w:val="24"/>
          <w:highlight w:val="none"/>
          <w:lang w:bidi="ar"/>
        </w:rPr>
        <w:t>，下午</w:t>
      </w:r>
      <w:r>
        <w:rPr>
          <w:rFonts w:hint="default" w:ascii="Times New Roman" w:hAnsi="Times New Roman" w:cs="Times New Roman"/>
          <w:color w:val="auto"/>
          <w:sz w:val="24"/>
          <w:szCs w:val="24"/>
          <w:highlight w:val="none"/>
          <w:lang w:val="en-US" w:eastAsia="zh-CN" w:bidi="ar"/>
        </w:rPr>
        <w:t>12:00</w:t>
      </w:r>
      <w:r>
        <w:rPr>
          <w:rFonts w:hint="default" w:ascii="Times New Roman" w:hAnsi="Times New Roman" w:eastAsia="宋体" w:cs="Times New Roman"/>
          <w:color w:val="auto"/>
          <w:sz w:val="24"/>
          <w:szCs w:val="24"/>
          <w:highlight w:val="none"/>
          <w:lang w:bidi="ar"/>
        </w:rPr>
        <w:t>至</w:t>
      </w:r>
      <w:r>
        <w:rPr>
          <w:rFonts w:hint="default" w:ascii="Times New Roman" w:hAnsi="Times New Roman" w:cs="Times New Roman"/>
          <w:color w:val="auto"/>
          <w:sz w:val="24"/>
          <w:szCs w:val="24"/>
          <w:highlight w:val="none"/>
          <w:lang w:val="en-US" w:eastAsia="zh-CN" w:bidi="ar"/>
        </w:rPr>
        <w:t>17:00</w:t>
      </w:r>
      <w:r>
        <w:rPr>
          <w:rFonts w:hint="default" w:ascii="Times New Roman" w:hAnsi="Times New Roman" w:eastAsia="宋体" w:cs="Times New Roman"/>
          <w:color w:val="auto"/>
          <w:sz w:val="24"/>
          <w:szCs w:val="24"/>
          <w:highlight w:val="none"/>
          <w:lang w:bidi="ar"/>
        </w:rPr>
        <w:t>（北京时间，法定节假日除外）。</w:t>
      </w:r>
    </w:p>
    <w:p w14:paraId="2B65327A">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2.地点：北京市政府采购电子交易平台</w:t>
      </w:r>
    </w:p>
    <w:p w14:paraId="4D3303F7">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3.方式：供应商使用CA数字证书或电子营业执照登录北京市政府采购电子交易平台（http://zbcg-bjzc.zhongcy.com/bjczj-portal-site/index.html#/home）获取电子版招标文件。</w:t>
      </w:r>
    </w:p>
    <w:p w14:paraId="22B1C755">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4.售价：0元。</w:t>
      </w:r>
    </w:p>
    <w:p w14:paraId="0CBD1DF5">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highlight w:val="none"/>
        </w:rPr>
      </w:pPr>
      <w:bookmarkStart w:id="17" w:name="_Toc28359005"/>
      <w:bookmarkStart w:id="18" w:name="_Toc28359082"/>
      <w:bookmarkStart w:id="19" w:name="_Toc35393624"/>
      <w:bookmarkStart w:id="20" w:name="_Toc35393793"/>
      <w:r>
        <w:rPr>
          <w:rFonts w:hint="default" w:ascii="Times New Roman" w:hAnsi="Times New Roman" w:eastAsia="宋体" w:cs="Times New Roman"/>
          <w:b/>
          <w:bCs/>
          <w:color w:val="auto"/>
          <w:sz w:val="24"/>
          <w:szCs w:val="24"/>
          <w:highlight w:val="none"/>
        </w:rPr>
        <w:t>四、提交投标文件</w:t>
      </w:r>
      <w:bookmarkEnd w:id="17"/>
      <w:bookmarkEnd w:id="18"/>
      <w:r>
        <w:rPr>
          <w:rFonts w:hint="default" w:ascii="Times New Roman" w:hAnsi="Times New Roman" w:eastAsia="宋体" w:cs="Times New Roman"/>
          <w:b/>
          <w:bCs/>
          <w:color w:val="auto"/>
          <w:sz w:val="24"/>
          <w:szCs w:val="24"/>
          <w:highlight w:val="none"/>
        </w:rPr>
        <w:t>截止时间、开标时间和地点</w:t>
      </w:r>
      <w:bookmarkEnd w:id="19"/>
      <w:bookmarkEnd w:id="20"/>
    </w:p>
    <w:p w14:paraId="1C6B37C5">
      <w:pPr>
        <w:pageBreakBefore w:val="0"/>
        <w:topLinePunct w:val="0"/>
        <w:bidi w:val="0"/>
        <w:snapToGrid w:val="0"/>
        <w:spacing w:line="360" w:lineRule="auto"/>
        <w:ind w:firstLine="480" w:firstLineChars="200"/>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color w:val="auto"/>
          <w:sz w:val="24"/>
          <w:szCs w:val="24"/>
          <w:highlight w:val="none"/>
          <w:lang w:bidi="ar"/>
        </w:rPr>
        <w:t>投标截止时间、开标时间：</w:t>
      </w:r>
      <w:r>
        <w:rPr>
          <w:rFonts w:hint="eastAsia" w:cs="Times New Roman"/>
          <w:color w:val="auto"/>
          <w:sz w:val="24"/>
          <w:szCs w:val="24"/>
          <w:highlight w:val="none"/>
          <w:lang w:val="en-US" w:eastAsia="zh-CN" w:bidi="ar"/>
        </w:rPr>
        <w:t>2025</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03</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20</w:t>
      </w:r>
      <w:r>
        <w:rPr>
          <w:rFonts w:hint="default" w:ascii="Times New Roman" w:hAnsi="Times New Roman" w:eastAsia="宋体" w:cs="Times New Roman"/>
          <w:color w:val="auto"/>
          <w:sz w:val="24"/>
          <w:szCs w:val="24"/>
          <w:highlight w:val="none"/>
          <w:lang w:bidi="ar"/>
        </w:rPr>
        <w:t>日</w:t>
      </w:r>
      <w:r>
        <w:rPr>
          <w:rFonts w:hint="eastAsia" w:cs="Times New Roman"/>
          <w:color w:val="auto"/>
          <w:sz w:val="24"/>
          <w:szCs w:val="24"/>
          <w:highlight w:val="none"/>
          <w:lang w:val="en-US" w:eastAsia="zh-CN" w:bidi="ar"/>
        </w:rPr>
        <w:t>14</w:t>
      </w:r>
      <w:r>
        <w:rPr>
          <w:rFonts w:hint="default" w:ascii="Times New Roman" w:hAnsi="Times New Roman" w:eastAsia="宋体" w:cs="Times New Roman"/>
          <w:color w:val="auto"/>
          <w:sz w:val="24"/>
          <w:szCs w:val="24"/>
          <w:highlight w:val="none"/>
          <w:lang w:bidi="ar"/>
        </w:rPr>
        <w:t>点</w:t>
      </w:r>
      <w:r>
        <w:rPr>
          <w:rFonts w:hint="eastAsia" w:cs="Times New Roman"/>
          <w:color w:val="auto"/>
          <w:sz w:val="24"/>
          <w:szCs w:val="24"/>
          <w:highlight w:val="none"/>
          <w:lang w:val="en-US" w:eastAsia="zh-CN" w:bidi="ar"/>
        </w:rPr>
        <w:t>00</w:t>
      </w:r>
      <w:r>
        <w:rPr>
          <w:rFonts w:hint="default" w:ascii="Times New Roman" w:hAnsi="Times New Roman" w:eastAsia="宋体" w:cs="Times New Roman"/>
          <w:color w:val="auto"/>
          <w:sz w:val="24"/>
          <w:szCs w:val="24"/>
          <w:highlight w:val="none"/>
          <w:lang w:bidi="ar"/>
        </w:rPr>
        <w:t>分</w:t>
      </w:r>
      <w:r>
        <w:rPr>
          <w:rFonts w:hint="default" w:ascii="Times New Roman" w:hAnsi="Times New Roman" w:eastAsia="宋体" w:cs="Times New Roman"/>
          <w:bCs/>
          <w:color w:val="auto"/>
          <w:sz w:val="24"/>
          <w:szCs w:val="24"/>
          <w:highlight w:val="none"/>
          <w:lang w:bidi="ar"/>
        </w:rPr>
        <w:t>（北京时间）</w:t>
      </w:r>
      <w:r>
        <w:rPr>
          <w:rFonts w:hint="default" w:ascii="Times New Roman" w:hAnsi="Times New Roman" w:eastAsia="宋体" w:cs="Times New Roman"/>
          <w:iCs/>
          <w:color w:val="auto"/>
          <w:sz w:val="24"/>
          <w:szCs w:val="24"/>
          <w:highlight w:val="none"/>
          <w:lang w:bidi="ar"/>
        </w:rPr>
        <w:t>。</w:t>
      </w:r>
    </w:p>
    <w:p w14:paraId="6CBB2DBE">
      <w:pPr>
        <w:pageBreakBefore w:val="0"/>
        <w:topLinePunct w:val="0"/>
        <w:bidi w:val="0"/>
        <w:snapToGrid w:val="0"/>
        <w:spacing w:line="360" w:lineRule="auto"/>
        <w:ind w:firstLine="480" w:firstLineChars="200"/>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color w:val="auto"/>
          <w:sz w:val="24"/>
          <w:szCs w:val="24"/>
          <w:highlight w:val="none"/>
          <w:lang w:bidi="ar"/>
        </w:rPr>
        <w:t>地点：北京市东城区朝内大街南竹杆胡同6号北京INN 3号楼9层</w:t>
      </w:r>
      <w:r>
        <w:rPr>
          <w:rFonts w:hint="default" w:ascii="Times New Roman" w:hAnsi="Times New Roman" w:eastAsia="宋体" w:cs="Times New Roman"/>
          <w:color w:val="auto"/>
          <w:sz w:val="24"/>
          <w:szCs w:val="24"/>
          <w:highlight w:val="none"/>
          <w:lang w:val="en-US" w:eastAsia="zh-CN" w:bidi="ar"/>
        </w:rPr>
        <w:t>会议室</w:t>
      </w:r>
      <w:r>
        <w:rPr>
          <w:rFonts w:hint="default" w:ascii="Times New Roman" w:hAnsi="Times New Roman" w:eastAsia="宋体" w:cs="Times New Roman"/>
          <w:color w:val="auto"/>
          <w:sz w:val="24"/>
          <w:szCs w:val="24"/>
          <w:highlight w:val="none"/>
          <w:lang w:bidi="ar"/>
        </w:rPr>
        <w:t>（地铁2号线、6号线，朝阳门站H口出，向南200米）</w:t>
      </w:r>
      <w:r>
        <w:rPr>
          <w:rFonts w:hint="default" w:ascii="Times New Roman" w:hAnsi="Times New Roman" w:eastAsia="宋体" w:cs="Times New Roman"/>
          <w:color w:val="auto"/>
          <w:sz w:val="24"/>
          <w:szCs w:val="24"/>
          <w:highlight w:val="none"/>
          <w:lang w:val="zh-TW" w:bidi="ar"/>
        </w:rPr>
        <w:t>。</w:t>
      </w:r>
    </w:p>
    <w:p w14:paraId="0C677F70">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highlight w:val="none"/>
        </w:rPr>
      </w:pPr>
      <w:bookmarkStart w:id="21" w:name="_Toc35393794"/>
      <w:bookmarkStart w:id="22" w:name="_Toc28359007"/>
      <w:bookmarkStart w:id="23" w:name="_Toc28359084"/>
      <w:bookmarkStart w:id="24" w:name="_Toc35393625"/>
      <w:r>
        <w:rPr>
          <w:rFonts w:hint="default" w:ascii="Times New Roman" w:hAnsi="Times New Roman" w:eastAsia="宋体" w:cs="Times New Roman"/>
          <w:b/>
          <w:bCs/>
          <w:color w:val="auto"/>
          <w:sz w:val="24"/>
          <w:szCs w:val="24"/>
          <w:highlight w:val="none"/>
        </w:rPr>
        <w:t>五、公告期限</w:t>
      </w:r>
      <w:bookmarkEnd w:id="21"/>
      <w:bookmarkEnd w:id="22"/>
      <w:bookmarkEnd w:id="23"/>
      <w:bookmarkEnd w:id="24"/>
    </w:p>
    <w:p w14:paraId="23FA33BD">
      <w:pPr>
        <w:pageBreakBefore w:val="0"/>
        <w:topLinePunct w:val="0"/>
        <w:bidi w:val="0"/>
        <w:snapToGrid w:val="0"/>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自本公告发布之日起5个工作日。</w:t>
      </w:r>
    </w:p>
    <w:p w14:paraId="01DF68A6">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highlight w:val="none"/>
        </w:rPr>
      </w:pPr>
      <w:bookmarkStart w:id="25" w:name="_Toc35393795"/>
      <w:bookmarkStart w:id="26" w:name="_Toc35393626"/>
      <w:r>
        <w:rPr>
          <w:rFonts w:hint="default" w:ascii="Times New Roman" w:hAnsi="Times New Roman" w:eastAsia="宋体" w:cs="Times New Roman"/>
          <w:b/>
          <w:bCs/>
          <w:color w:val="auto"/>
          <w:sz w:val="24"/>
          <w:szCs w:val="24"/>
          <w:highlight w:val="none"/>
        </w:rPr>
        <w:t>六、其他补充事宜</w:t>
      </w:r>
      <w:bookmarkEnd w:id="25"/>
      <w:bookmarkEnd w:id="26"/>
    </w:p>
    <w:p w14:paraId="1100602B">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rPr>
        <w:t>1.本项目需要落实的政府采购政策：</w:t>
      </w:r>
    </w:p>
    <w:p w14:paraId="5E7018A2">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w:t>
      </w:r>
      <w:r>
        <w:rPr>
          <w:rFonts w:hint="eastAsia" w:cs="Times New Roman"/>
          <w:color w:val="auto"/>
          <w:sz w:val="24"/>
          <w:szCs w:val="24"/>
          <w:highlight w:val="none"/>
          <w:lang w:val="en-US" w:eastAsia="zh-CN" w:bidi="ar"/>
        </w:rPr>
        <w:t>1</w:t>
      </w:r>
      <w:r>
        <w:rPr>
          <w:rFonts w:hint="default" w:ascii="Times New Roman" w:hAnsi="Times New Roman" w:eastAsia="宋体" w:cs="Times New Roman"/>
          <w:color w:val="auto"/>
          <w:sz w:val="24"/>
          <w:szCs w:val="24"/>
          <w:highlight w:val="none"/>
          <w:lang w:bidi="ar"/>
        </w:rPr>
        <w:t>）政府采购促进中小企业发展</w:t>
      </w:r>
    </w:p>
    <w:p w14:paraId="3FDE8EFB">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w:t>
      </w:r>
      <w:r>
        <w:rPr>
          <w:rFonts w:hint="eastAsia" w:cs="Times New Roman"/>
          <w:color w:val="auto"/>
          <w:sz w:val="24"/>
          <w:szCs w:val="24"/>
          <w:highlight w:val="none"/>
          <w:lang w:val="en-US" w:eastAsia="zh-CN" w:bidi="ar"/>
        </w:rPr>
        <w:t>2</w:t>
      </w:r>
      <w:r>
        <w:rPr>
          <w:rFonts w:hint="default" w:ascii="Times New Roman" w:hAnsi="Times New Roman" w:eastAsia="宋体" w:cs="Times New Roman"/>
          <w:color w:val="auto"/>
          <w:sz w:val="24"/>
          <w:szCs w:val="24"/>
          <w:highlight w:val="none"/>
          <w:lang w:bidi="ar"/>
        </w:rPr>
        <w:t>）政府采购支持监狱企业发展</w:t>
      </w:r>
    </w:p>
    <w:p w14:paraId="68AB8ECF">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w:t>
      </w:r>
      <w:r>
        <w:rPr>
          <w:rFonts w:hint="eastAsia" w:cs="Times New Roman"/>
          <w:color w:val="auto"/>
          <w:sz w:val="24"/>
          <w:szCs w:val="24"/>
          <w:highlight w:val="none"/>
          <w:lang w:val="en-US" w:eastAsia="zh-CN" w:bidi="ar"/>
        </w:rPr>
        <w:t>3</w:t>
      </w:r>
      <w:r>
        <w:rPr>
          <w:rFonts w:hint="default" w:ascii="Times New Roman" w:hAnsi="Times New Roman" w:eastAsia="宋体" w:cs="Times New Roman"/>
          <w:color w:val="auto"/>
          <w:sz w:val="24"/>
          <w:szCs w:val="24"/>
          <w:highlight w:val="none"/>
          <w:lang w:bidi="ar"/>
        </w:rPr>
        <w:t>）政府采购促进残疾人就业</w:t>
      </w:r>
    </w:p>
    <w:p w14:paraId="27BE88FD">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color w:val="auto"/>
          <w:sz w:val="24"/>
          <w:szCs w:val="24"/>
          <w:highlight w:val="none"/>
          <w:lang w:bidi="ar"/>
        </w:rPr>
      </w:pPr>
      <w:r>
        <w:rPr>
          <w:rFonts w:hint="eastAsia" w:cs="Times New Roman"/>
          <w:color w:val="auto"/>
          <w:sz w:val="24"/>
          <w:szCs w:val="24"/>
          <w:highlight w:val="none"/>
          <w:lang w:val="en-US" w:eastAsia="zh-CN" w:bidi="ar"/>
        </w:rPr>
        <w:t>2</w:t>
      </w:r>
      <w:r>
        <w:rPr>
          <w:rFonts w:hint="default" w:ascii="Times New Roman" w:hAnsi="Times New Roman" w:eastAsia="宋体" w:cs="Times New Roman"/>
          <w:color w:val="auto"/>
          <w:sz w:val="24"/>
          <w:szCs w:val="24"/>
          <w:highlight w:val="none"/>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color w:val="auto"/>
          <w:sz w:val="24"/>
          <w:szCs w:val="24"/>
          <w:highlight w:val="none"/>
          <w:lang w:bidi="ar"/>
        </w:rPr>
        <w:t>CA数字证书</w:t>
      </w:r>
      <w:r>
        <w:rPr>
          <w:rFonts w:hint="default" w:ascii="Times New Roman" w:hAnsi="Times New Roman" w:eastAsia="宋体" w:cs="Times New Roman"/>
          <w:color w:val="auto"/>
          <w:sz w:val="24"/>
          <w:szCs w:val="24"/>
          <w:highlight w:val="none"/>
          <w:lang w:bidi="ar"/>
        </w:rPr>
        <w:t>或电子营业执照</w:t>
      </w:r>
      <w:r>
        <w:rPr>
          <w:rFonts w:hint="default" w:ascii="Times New Roman" w:hAnsi="Times New Roman" w:eastAsia="宋体" w:cs="Times New Roman"/>
          <w:bCs/>
          <w:color w:val="auto"/>
          <w:sz w:val="24"/>
          <w:szCs w:val="24"/>
          <w:highlight w:val="none"/>
          <w:lang w:bidi="ar"/>
        </w:rPr>
        <w:t>情况确认是否符合本项目电子化采购流程要求。</w:t>
      </w:r>
    </w:p>
    <w:p w14:paraId="6C5059FC">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CA数字证书服务热线 010-58511086</w:t>
      </w:r>
    </w:p>
    <w:p w14:paraId="3C2AAE42">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电子营业执照服务热线 400-699-7000</w:t>
      </w:r>
    </w:p>
    <w:p w14:paraId="3298A677">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技术支持服务热线    010-86483801</w:t>
      </w:r>
    </w:p>
    <w:p w14:paraId="7699F98A">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lang w:bidi="ar"/>
        </w:rPr>
      </w:pPr>
      <w:r>
        <w:rPr>
          <w:rFonts w:hint="eastAsia" w:cs="Times New Roman"/>
          <w:color w:val="auto"/>
          <w:sz w:val="24"/>
          <w:szCs w:val="24"/>
          <w:highlight w:val="none"/>
          <w:lang w:val="en-US" w:eastAsia="zh-CN" w:bidi="ar"/>
        </w:rPr>
        <w:t>2</w:t>
      </w:r>
      <w:r>
        <w:rPr>
          <w:rFonts w:hint="default" w:ascii="Times New Roman" w:hAnsi="Times New Roman" w:eastAsia="宋体" w:cs="Times New Roman"/>
          <w:color w:val="auto"/>
          <w:sz w:val="24"/>
          <w:szCs w:val="24"/>
          <w:highlight w:val="none"/>
          <w:lang w:bidi="ar"/>
        </w:rPr>
        <w:t>.1办理CA数字证书或电子营业执照</w:t>
      </w:r>
    </w:p>
    <w:p w14:paraId="6387E150">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供应商登录北京市政府采购电子交易平台查阅“用户指南”—“操作指南”—“市场主体CA办理操作流程指引”/“电子营业执照使用指南”，按照程序要求办理。</w:t>
      </w:r>
    </w:p>
    <w:p w14:paraId="74250506">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eastAsia" w:cs="Times New Roman"/>
          <w:color w:val="auto"/>
          <w:sz w:val="24"/>
          <w:szCs w:val="24"/>
          <w:highlight w:val="none"/>
          <w:lang w:val="en-US" w:eastAsia="zh-CN" w:bidi="ar"/>
        </w:rPr>
        <w:t>2</w:t>
      </w:r>
      <w:r>
        <w:rPr>
          <w:rFonts w:hint="default" w:ascii="Times New Roman" w:hAnsi="Times New Roman" w:eastAsia="宋体" w:cs="Times New Roman"/>
          <w:color w:val="auto"/>
          <w:sz w:val="24"/>
          <w:szCs w:val="24"/>
          <w:highlight w:val="none"/>
          <w:lang w:bidi="ar"/>
        </w:rPr>
        <w:t>.2注册</w:t>
      </w:r>
    </w:p>
    <w:p w14:paraId="086761FB">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供应商登录北京市政府采购电子交易平台“用户指南”—“操作指南”—“市场主体注册入库操作流程指引”进行自助注册绑定。</w:t>
      </w:r>
    </w:p>
    <w:p w14:paraId="66973DF8">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lang w:bidi="ar"/>
        </w:rPr>
      </w:pPr>
      <w:r>
        <w:rPr>
          <w:rFonts w:hint="eastAsia" w:cs="Times New Roman"/>
          <w:color w:val="auto"/>
          <w:sz w:val="24"/>
          <w:szCs w:val="24"/>
          <w:highlight w:val="none"/>
          <w:lang w:val="en-US" w:eastAsia="zh-CN" w:bidi="ar"/>
        </w:rPr>
        <w:t>2.</w:t>
      </w:r>
      <w:r>
        <w:rPr>
          <w:rFonts w:hint="default" w:ascii="Times New Roman" w:hAnsi="Times New Roman" w:eastAsia="宋体" w:cs="Times New Roman"/>
          <w:color w:val="auto"/>
          <w:sz w:val="24"/>
          <w:szCs w:val="24"/>
          <w:highlight w:val="none"/>
          <w:lang w:bidi="ar"/>
        </w:rPr>
        <w:t>3驱动、客户端下载</w:t>
      </w:r>
    </w:p>
    <w:p w14:paraId="0A8110A7">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供应商登录北京市政府采购电子交易平台“用户指南”—“工具下载”—“招标采购系统文件驱动安装包”下载相关驱动。</w:t>
      </w:r>
    </w:p>
    <w:p w14:paraId="5C4A619B">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供应商登录北京市政府采购电子交易平台“用户指南”—“工具下载”—“投标文件编制工具”下载相关客户端。</w:t>
      </w:r>
    </w:p>
    <w:p w14:paraId="5FB326C5">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eastAsia" w:cs="Times New Roman"/>
          <w:color w:val="auto"/>
          <w:sz w:val="24"/>
          <w:szCs w:val="24"/>
          <w:highlight w:val="none"/>
          <w:lang w:val="en-US" w:eastAsia="zh-CN" w:bidi="ar"/>
        </w:rPr>
        <w:t>2</w:t>
      </w:r>
      <w:r>
        <w:rPr>
          <w:rFonts w:hint="default" w:ascii="Times New Roman" w:hAnsi="Times New Roman" w:eastAsia="宋体" w:cs="Times New Roman"/>
          <w:color w:val="auto"/>
          <w:sz w:val="24"/>
          <w:szCs w:val="24"/>
          <w:highlight w:val="none"/>
          <w:lang w:bidi="ar"/>
        </w:rPr>
        <w:t>.4获取电子招标文件</w:t>
      </w:r>
    </w:p>
    <w:p w14:paraId="1903212A">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供应商使用CA数字证书或电子营业执照登录北京市政府采购电子交易平台获取电子招标文件。</w:t>
      </w:r>
    </w:p>
    <w:p w14:paraId="48F4E1B5">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09B1BDFA">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供应商</w:t>
      </w:r>
      <w:r>
        <w:rPr>
          <w:rFonts w:hint="default" w:ascii="Times New Roman" w:hAnsi="Times New Roman" w:eastAsia="宋体" w:cs="Times New Roman"/>
          <w:color w:val="auto"/>
          <w:sz w:val="24"/>
          <w:szCs w:val="24"/>
          <w:highlight w:val="none"/>
          <w:lang w:val="en-US" w:eastAsia="zh-CN" w:bidi="ar"/>
        </w:rPr>
        <w:t>在</w:t>
      </w:r>
      <w:r>
        <w:rPr>
          <w:rFonts w:hint="default" w:ascii="Times New Roman" w:hAnsi="Times New Roman" w:eastAsia="宋体" w:cs="Times New Roman"/>
          <w:color w:val="auto"/>
          <w:sz w:val="24"/>
          <w:szCs w:val="24"/>
          <w:highlight w:val="none"/>
          <w:lang w:bidi="ar"/>
        </w:rPr>
        <w:t>北京市政府采购电子交易平台</w:t>
      </w:r>
      <w:r>
        <w:rPr>
          <w:rFonts w:hint="default" w:ascii="Times New Roman" w:hAnsi="Times New Roman" w:eastAsia="宋体" w:cs="Times New Roman"/>
          <w:color w:val="auto"/>
          <w:sz w:val="24"/>
          <w:szCs w:val="24"/>
          <w:highlight w:val="none"/>
          <w:lang w:val="en-US" w:eastAsia="zh-CN" w:bidi="ar"/>
        </w:rPr>
        <w:t>成功下载</w:t>
      </w:r>
      <w:r>
        <w:rPr>
          <w:rFonts w:hint="default" w:ascii="Times New Roman" w:hAnsi="Times New Roman" w:eastAsia="宋体" w:cs="Times New Roman"/>
          <w:color w:val="auto"/>
          <w:sz w:val="24"/>
          <w:szCs w:val="24"/>
          <w:highlight w:val="none"/>
          <w:lang w:bidi="ar"/>
        </w:rPr>
        <w:t>招标文件</w:t>
      </w:r>
      <w:r>
        <w:rPr>
          <w:rFonts w:hint="default" w:ascii="Times New Roman" w:hAnsi="Times New Roman" w:eastAsia="宋体" w:cs="Times New Roman"/>
          <w:color w:val="auto"/>
          <w:sz w:val="24"/>
          <w:szCs w:val="24"/>
          <w:highlight w:val="none"/>
          <w:lang w:val="en-US" w:eastAsia="zh-CN" w:bidi="ar"/>
        </w:rPr>
        <w:t>后，请扫描以下二维码，录入详细信息。</w:t>
      </w:r>
    </w:p>
    <w:p w14:paraId="7E8E00EC">
      <w:pPr>
        <w:pageBreakBefore w:val="0"/>
        <w:topLinePunct w:val="0"/>
        <w:bidi w:val="0"/>
        <w:adjustRightInd w:val="0"/>
        <w:snapToGrid w:val="0"/>
        <w:spacing w:line="360" w:lineRule="auto"/>
        <w:ind w:firstLine="480" w:firstLineChars="200"/>
        <w:jc w:val="center"/>
        <w:rPr>
          <w:rFonts w:hint="default" w:ascii="Times New Roman" w:hAnsi="Times New Roman" w:eastAsia="宋体" w:cs="Times New Roman"/>
          <w:color w:val="auto"/>
          <w:sz w:val="24"/>
          <w:szCs w:val="24"/>
          <w:highlight w:val="none"/>
          <w:lang w:bidi="ar"/>
        </w:rPr>
      </w:pPr>
      <w:r>
        <w:rPr>
          <w:rFonts w:hint="eastAsia" w:ascii="Times New Roman" w:hAnsi="Times New Roman" w:eastAsia="宋体" w:cs="Times New Roman"/>
          <w:color w:val="auto"/>
          <w:sz w:val="24"/>
          <w:szCs w:val="24"/>
          <w:highlight w:val="none"/>
          <w:lang w:eastAsia="zh-CN" w:bidi="ar"/>
        </w:rPr>
        <w:drawing>
          <wp:inline distT="0" distB="0" distL="114300" distR="114300">
            <wp:extent cx="1235710" cy="1541145"/>
            <wp:effectExtent l="0" t="0" r="2540" b="1905"/>
            <wp:docPr id="6" name="图片 6" descr="174061926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0619269138"/>
                    <pic:cNvPicPr>
                      <a:picLocks noChangeAspect="1"/>
                    </pic:cNvPicPr>
                  </pic:nvPicPr>
                  <pic:blipFill>
                    <a:blip r:embed="rId4"/>
                    <a:stretch>
                      <a:fillRect/>
                    </a:stretch>
                  </pic:blipFill>
                  <pic:spPr>
                    <a:xfrm>
                      <a:off x="0" y="0"/>
                      <a:ext cx="1235710" cy="1541145"/>
                    </a:xfrm>
                    <a:prstGeom prst="rect">
                      <a:avLst/>
                    </a:prstGeom>
                  </pic:spPr>
                </pic:pic>
              </a:graphicData>
            </a:graphic>
          </wp:inline>
        </w:drawing>
      </w:r>
    </w:p>
    <w:p w14:paraId="7C5B56E2">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bidi="ar"/>
        </w:rPr>
      </w:pPr>
      <w:r>
        <w:rPr>
          <w:rFonts w:hint="eastAsia" w:cs="Times New Roman"/>
          <w:color w:val="auto"/>
          <w:sz w:val="24"/>
          <w:szCs w:val="24"/>
          <w:highlight w:val="none"/>
          <w:lang w:val="en-US" w:eastAsia="zh-CN" w:bidi="ar"/>
        </w:rPr>
        <w:t>3</w:t>
      </w:r>
      <w:r>
        <w:rPr>
          <w:rFonts w:hint="default" w:ascii="Times New Roman" w:hAnsi="Times New Roman" w:eastAsia="宋体" w:cs="Times New Roman"/>
          <w:color w:val="auto"/>
          <w:sz w:val="24"/>
          <w:szCs w:val="24"/>
          <w:highlight w:val="none"/>
          <w:lang w:val="en-US" w:eastAsia="zh-CN" w:bidi="ar"/>
        </w:rPr>
        <w:t>.</w:t>
      </w:r>
      <w:r>
        <w:rPr>
          <w:rFonts w:hint="default" w:ascii="Times New Roman" w:hAnsi="Times New Roman" w:eastAsia="宋体" w:cs="Times New Roman"/>
          <w:color w:val="auto"/>
          <w:sz w:val="24"/>
          <w:szCs w:val="24"/>
          <w:highlight w:val="none"/>
          <w:lang w:bidi="ar"/>
        </w:rPr>
        <w:t>采购代理机构项目编号：BJJQ-</w:t>
      </w:r>
      <w:r>
        <w:rPr>
          <w:rFonts w:hint="eastAsia" w:cs="Times New Roman"/>
          <w:color w:val="auto"/>
          <w:sz w:val="24"/>
          <w:szCs w:val="24"/>
          <w:highlight w:val="none"/>
          <w:lang w:val="en-US" w:eastAsia="zh-CN" w:bidi="ar"/>
        </w:rPr>
        <w:t>2025</w:t>
      </w:r>
      <w:r>
        <w:rPr>
          <w:rFonts w:hint="default" w:ascii="Times New Roman" w:hAnsi="Times New Roman" w:eastAsia="宋体" w:cs="Times New Roman"/>
          <w:color w:val="auto"/>
          <w:sz w:val="24"/>
          <w:szCs w:val="24"/>
          <w:highlight w:val="none"/>
          <w:lang w:bidi="ar"/>
        </w:rPr>
        <w:t>-</w:t>
      </w:r>
      <w:r>
        <w:rPr>
          <w:rFonts w:hint="eastAsia" w:cs="Times New Roman"/>
          <w:color w:val="auto"/>
          <w:sz w:val="24"/>
          <w:szCs w:val="24"/>
          <w:highlight w:val="none"/>
          <w:lang w:val="en-US" w:eastAsia="zh-CN" w:bidi="ar"/>
        </w:rPr>
        <w:t>078/01、02、03</w:t>
      </w:r>
    </w:p>
    <w:p w14:paraId="3EF4C862">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eastAsia" w:cs="Times New Roman"/>
          <w:color w:val="auto"/>
          <w:sz w:val="24"/>
          <w:szCs w:val="24"/>
          <w:highlight w:val="none"/>
          <w:lang w:val="en-US" w:eastAsia="zh-CN" w:bidi="ar"/>
        </w:rPr>
        <w:t>4</w:t>
      </w:r>
      <w:r>
        <w:rPr>
          <w:rFonts w:hint="default" w:ascii="Times New Roman" w:hAnsi="Times New Roman" w:eastAsia="宋体" w:cs="Times New Roman"/>
          <w:color w:val="auto"/>
          <w:sz w:val="24"/>
          <w:szCs w:val="24"/>
          <w:highlight w:val="none"/>
          <w:lang w:val="en-US" w:eastAsia="zh-CN" w:bidi="ar"/>
        </w:rPr>
        <w:t>.</w:t>
      </w:r>
      <w:r>
        <w:rPr>
          <w:rFonts w:hint="default" w:ascii="Times New Roman" w:hAnsi="Times New Roman" w:eastAsia="宋体" w:cs="Times New Roman"/>
          <w:color w:val="auto"/>
          <w:sz w:val="24"/>
          <w:szCs w:val="24"/>
          <w:highlight w:val="none"/>
          <w:lang w:bidi="ar"/>
        </w:rPr>
        <w:t>采购代理机构项目联系邮箱：</w:t>
      </w:r>
      <w:r>
        <w:rPr>
          <w:rFonts w:hint="default" w:ascii="Times New Roman" w:hAnsi="Times New Roman" w:eastAsia="宋体" w:cs="Times New Roman"/>
          <w:color w:val="auto"/>
          <w:sz w:val="24"/>
          <w:szCs w:val="24"/>
          <w:highlight w:val="none"/>
          <w:u w:val="none"/>
          <w:lang w:bidi="ar"/>
        </w:rPr>
        <w:t>yw0</w:t>
      </w:r>
      <w:r>
        <w:rPr>
          <w:rFonts w:hint="eastAsia" w:cs="Times New Roman"/>
          <w:color w:val="auto"/>
          <w:sz w:val="24"/>
          <w:szCs w:val="24"/>
          <w:highlight w:val="none"/>
          <w:u w:val="none"/>
          <w:lang w:val="en-US" w:eastAsia="zh-CN" w:bidi="ar"/>
        </w:rPr>
        <w:t>3</w:t>
      </w:r>
      <w:r>
        <w:rPr>
          <w:rFonts w:hint="default" w:ascii="Times New Roman" w:hAnsi="Times New Roman" w:eastAsia="宋体" w:cs="Times New Roman"/>
          <w:color w:val="auto"/>
          <w:sz w:val="24"/>
          <w:szCs w:val="24"/>
          <w:highlight w:val="none"/>
          <w:u w:val="none"/>
          <w:lang w:bidi="ar"/>
        </w:rPr>
        <w:t>@hcjq.net</w:t>
      </w:r>
    </w:p>
    <w:p w14:paraId="5C0A6746">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bidi="ar"/>
        </w:rPr>
        <w:t>5</w:t>
      </w:r>
      <w:r>
        <w:rPr>
          <w:rFonts w:hint="default" w:ascii="Times New Roman" w:hAnsi="Times New Roman" w:eastAsia="宋体" w:cs="Times New Roman"/>
          <w:color w:val="auto"/>
          <w:sz w:val="24"/>
          <w:szCs w:val="24"/>
          <w:highlight w:val="none"/>
          <w:lang w:val="en-US" w:eastAsia="zh-CN" w:bidi="ar"/>
        </w:rPr>
        <w:t>.本公告同时在中国政府采购网（http://www.ccgp.gov.cn）、北京市政府采购网（http://www.ccgp-beijing.gov.cn/）以及北京汇诚金桥国际招标咨询有限公司网站（http://www.hcjq.net/）发布。</w:t>
      </w:r>
    </w:p>
    <w:p w14:paraId="3D8CA792">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highlight w:val="none"/>
        </w:rPr>
      </w:pPr>
      <w:bookmarkStart w:id="27" w:name="_Toc28359085"/>
      <w:bookmarkStart w:id="28" w:name="_Toc35393627"/>
      <w:bookmarkStart w:id="29" w:name="_Toc28359008"/>
      <w:bookmarkStart w:id="30" w:name="_Toc35393796"/>
      <w:r>
        <w:rPr>
          <w:rFonts w:hint="default" w:ascii="Times New Roman" w:hAnsi="Times New Roman" w:eastAsia="宋体" w:cs="Times New Roman"/>
          <w:b/>
          <w:bCs/>
          <w:color w:val="auto"/>
          <w:sz w:val="24"/>
          <w:szCs w:val="24"/>
          <w:highlight w:val="none"/>
        </w:rPr>
        <w:t>七、对本次招标提出询问，请按以下方式联系。</w:t>
      </w:r>
      <w:bookmarkEnd w:id="27"/>
      <w:bookmarkEnd w:id="28"/>
      <w:bookmarkEnd w:id="29"/>
      <w:bookmarkEnd w:id="30"/>
    </w:p>
    <w:p w14:paraId="75FA7EFB">
      <w:pPr>
        <w:pageBreakBefore w:val="0"/>
        <w:widowControl/>
        <w:topLinePunct w:val="0"/>
        <w:bidi w:val="0"/>
        <w:snapToGrid w:val="0"/>
        <w:spacing w:line="360" w:lineRule="auto"/>
        <w:ind w:firstLine="482" w:firstLineChars="200"/>
        <w:jc w:val="left"/>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1.采购人信息</w:t>
      </w:r>
    </w:p>
    <w:p w14:paraId="44D4D185">
      <w:pPr>
        <w:pageBreakBefore w:val="0"/>
        <w:topLinePunct w:val="0"/>
        <w:bidi w:val="0"/>
        <w:snapToGrid w:val="0"/>
        <w:spacing w:line="360" w:lineRule="auto"/>
        <w:ind w:firstLine="480" w:firstLineChars="200"/>
        <w:jc w:val="left"/>
        <w:textAlignment w:val="auto"/>
        <w:rPr>
          <w:rFonts w:ascii="宋体" w:hAnsi="宋体" w:eastAsia="宋体" w:cs="宋体"/>
          <w:color w:val="auto"/>
          <w:sz w:val="24"/>
          <w:szCs w:val="24"/>
          <w:highlight w:val="none"/>
        </w:rPr>
      </w:pPr>
      <w:bookmarkStart w:id="31" w:name="_Toc28359086"/>
      <w:bookmarkStart w:id="32" w:name="_Toc28359009"/>
      <w:r>
        <w:rPr>
          <w:rFonts w:ascii="宋体" w:hAnsi="宋体" w:eastAsia="宋体" w:cs="宋体"/>
          <w:color w:val="auto"/>
          <w:sz w:val="24"/>
          <w:szCs w:val="24"/>
          <w:highlight w:val="none"/>
        </w:rPr>
        <w:t xml:space="preserve">名称：北京市广播电视局 </w:t>
      </w:r>
    </w:p>
    <w:p w14:paraId="4E7F4B1C">
      <w:pPr>
        <w:pageBreakBefore w:val="0"/>
        <w:topLinePunct w:val="0"/>
        <w:bidi w:val="0"/>
        <w:snapToGrid w:val="0"/>
        <w:spacing w:line="360" w:lineRule="auto"/>
        <w:ind w:firstLine="480" w:firstLineChars="200"/>
        <w:jc w:val="lef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地址：北京市通州区达济街5号院2号楼</w:t>
      </w:r>
    </w:p>
    <w:p w14:paraId="3AFF4F24">
      <w:pPr>
        <w:pageBreakBefore w:val="0"/>
        <w:topLinePunct w:val="0"/>
        <w:bidi w:val="0"/>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赵老师，010-55565372</w:t>
      </w:r>
    </w:p>
    <w:p w14:paraId="41A74EE1">
      <w:pPr>
        <w:pageBreakBefore w:val="0"/>
        <w:topLinePunct w:val="0"/>
        <w:bidi w:val="0"/>
        <w:snapToGrid w:val="0"/>
        <w:spacing w:line="360" w:lineRule="auto"/>
        <w:ind w:firstLine="482" w:firstLineChars="200"/>
        <w:jc w:val="left"/>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2.采购代理机构信息</w:t>
      </w:r>
      <w:bookmarkEnd w:id="31"/>
      <w:bookmarkEnd w:id="32"/>
      <w:bookmarkStart w:id="35" w:name="_GoBack"/>
      <w:bookmarkEnd w:id="35"/>
    </w:p>
    <w:p w14:paraId="47FF10A3">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bookmarkStart w:id="33" w:name="_Toc28359010"/>
      <w:bookmarkStart w:id="34" w:name="_Toc28359087"/>
      <w:r>
        <w:rPr>
          <w:rFonts w:hint="default" w:ascii="Times New Roman" w:hAnsi="Times New Roman" w:eastAsia="宋体" w:cs="Times New Roman"/>
          <w:color w:val="auto"/>
          <w:sz w:val="24"/>
          <w:szCs w:val="24"/>
          <w:highlight w:val="none"/>
        </w:rPr>
        <w:t>名称：</w:t>
      </w:r>
      <w:r>
        <w:rPr>
          <w:rFonts w:hint="default" w:ascii="Times New Roman" w:hAnsi="Times New Roman" w:cs="Times New Roman"/>
          <w:color w:val="auto"/>
          <w:sz w:val="24"/>
          <w:szCs w:val="24"/>
          <w:highlight w:val="none"/>
          <w:lang w:val="en-US" w:eastAsia="zh-CN"/>
        </w:rPr>
        <w:t>北</w:t>
      </w:r>
      <w:r>
        <w:rPr>
          <w:rFonts w:hint="default" w:ascii="Times New Roman" w:hAnsi="Times New Roman" w:eastAsia="宋体" w:cs="Times New Roman"/>
          <w:color w:val="auto"/>
          <w:sz w:val="24"/>
          <w:szCs w:val="24"/>
          <w:highlight w:val="none"/>
        </w:rPr>
        <w:t>京汇诚金桥国际招标咨询有限公司</w:t>
      </w:r>
    </w:p>
    <w:p w14:paraId="460D8054">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地址：北京市东城区朝内大街南竹杆胡同6号北京INN3号楼9层</w:t>
      </w:r>
    </w:p>
    <w:p w14:paraId="26B4909B">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rPr>
        <w:t>联系方式：</w:t>
      </w:r>
      <w:r>
        <w:rPr>
          <w:rFonts w:hint="eastAsia" w:cs="Times New Roman"/>
          <w:color w:val="auto"/>
          <w:sz w:val="24"/>
          <w:szCs w:val="24"/>
          <w:highlight w:val="none"/>
          <w:lang w:val="en-US" w:eastAsia="zh-CN"/>
        </w:rPr>
        <w:t>杜豫</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王秋凌</w:t>
      </w:r>
      <w:r>
        <w:rPr>
          <w:rFonts w:hint="default" w:ascii="Times New Roman" w:hAnsi="Times New Roman" w:cs="Times New Roman"/>
          <w:color w:val="auto"/>
          <w:sz w:val="24"/>
          <w:szCs w:val="24"/>
          <w:highlight w:val="none"/>
          <w:lang w:val="en-US" w:eastAsia="zh-CN"/>
        </w:rPr>
        <w:t>，010-65699122</w:t>
      </w:r>
    </w:p>
    <w:p w14:paraId="0CCF0AE9">
      <w:pPr>
        <w:pageBreakBefore w:val="0"/>
        <w:topLinePunct w:val="0"/>
        <w:bidi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u w:val="single"/>
        </w:rPr>
      </w:pPr>
      <w:r>
        <w:rPr>
          <w:rFonts w:hint="default" w:ascii="Times New Roman" w:hAnsi="Times New Roman" w:eastAsia="宋体" w:cs="Times New Roman"/>
          <w:b/>
          <w:color w:val="auto"/>
          <w:sz w:val="24"/>
          <w:szCs w:val="24"/>
          <w:highlight w:val="none"/>
        </w:rPr>
        <w:t>3.项目联系方式</w:t>
      </w:r>
      <w:bookmarkEnd w:id="33"/>
      <w:bookmarkEnd w:id="34"/>
    </w:p>
    <w:p w14:paraId="430C8C19">
      <w:pPr>
        <w:pStyle w:val="3"/>
        <w:pageBreakBefore w:val="0"/>
        <w:topLinePunct w:val="0"/>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项目联系人：</w:t>
      </w:r>
      <w:r>
        <w:rPr>
          <w:rFonts w:hint="eastAsia" w:cs="Times New Roman"/>
          <w:color w:val="auto"/>
          <w:sz w:val="24"/>
          <w:szCs w:val="24"/>
          <w:highlight w:val="none"/>
          <w:lang w:val="en-US" w:eastAsia="zh-CN"/>
        </w:rPr>
        <w:t>杜豫</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王秋凌</w:t>
      </w:r>
    </w:p>
    <w:p w14:paraId="7270F103">
      <w:pPr>
        <w:rPr>
          <w:highlight w:val="none"/>
        </w:rPr>
      </w:pPr>
      <w:r>
        <w:rPr>
          <w:rFonts w:hint="default" w:ascii="Times New Roman" w:hAnsi="Times New Roman" w:eastAsia="宋体" w:cs="Times New Roman"/>
          <w:color w:val="auto"/>
          <w:sz w:val="24"/>
          <w:szCs w:val="24"/>
          <w:highlight w:val="none"/>
        </w:rPr>
        <w:t>电话：010-65699122</w:t>
      </w: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F94EF"/>
    <w:multiLevelType w:val="singleLevel"/>
    <w:tmpl w:val="DDDF94EF"/>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F2F22"/>
    <w:rsid w:val="212E45FE"/>
    <w:rsid w:val="22D622C7"/>
    <w:rsid w:val="30F862BF"/>
    <w:rsid w:val="4CC823D1"/>
    <w:rsid w:val="4D2F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2377</Words>
  <Characters>2891</Characters>
  <Lines>0</Lines>
  <Paragraphs>0</Paragraphs>
  <TotalTime>4</TotalTime>
  <ScaleCrop>false</ScaleCrop>
  <LinksUpToDate>false</LinksUpToDate>
  <CharactersWithSpaces>2917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2025-02-27T01:07:00Z</dcterms:created>
  <dc:creator>肚肚</dc:creator>
  <cp:lastModifiedBy>肚肚</cp:lastModifiedBy>
  <dcterms:modified xsi:type="dcterms:W3CDTF">2025-02-27T06:56:48Z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E765EF08CCDC4E6C9716F45D68098BA3_11</vt:lpwstr>
  </property>
  <property fmtid="{D5CDD505-2E9C-101B-9397-08002B2CF9AE}" pid="4" name="KSOTemplateDocerSaveRecord">
    <vt:lpwstr>eyJoZGlkIjoiYzNjOWUzMTZlNGU2ODdiNThjM2ZjZDFjODhjMTYyNzciLCJ1c2VySWQiOiI3NjUyODc2MDQifQ==</vt:lpwstr>
  </property>
</Properties>
</file>