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953C3">
      <w:pPr>
        <w:spacing w:after="240" w:afterLines="100" w:line="360" w:lineRule="auto"/>
        <w:jc w:val="center"/>
        <w:outlineLvl w:val="0"/>
        <w:rPr>
          <w:b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  <w:t>采购需求</w:t>
      </w:r>
    </w:p>
    <w:p w14:paraId="16172E37">
      <w:pPr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 w:cs="新宋体"/>
          <w:b/>
          <w:sz w:val="24"/>
          <w:highlight w:val="none"/>
        </w:rPr>
        <w:t>一、项目名称：</w:t>
      </w:r>
      <w:r>
        <w:rPr>
          <w:rFonts w:hint="eastAsia" w:ascii="宋体" w:hAnsi="宋体"/>
          <w:sz w:val="24"/>
          <w:highlight w:val="none"/>
          <w:lang w:eastAsia="zh-CN"/>
        </w:rPr>
        <w:t>孔庙和国子监博物馆安保人员服务项目</w:t>
      </w:r>
    </w:p>
    <w:p w14:paraId="31F4704D">
      <w:pPr>
        <w:pStyle w:val="3"/>
        <w:ind w:left="0" w:leftChars="0" w:firstLine="0" w:firstLineChars="0"/>
        <w:rPr>
          <w:rFonts w:ascii="宋体" w:hAnsi="宋体"/>
          <w:highlight w:val="none"/>
        </w:rPr>
      </w:pPr>
      <w:r>
        <w:rPr>
          <w:rFonts w:hint="eastAsia" w:ascii="宋体" w:hAnsi="宋体" w:cs="新宋体"/>
          <w:b/>
          <w:highlight w:val="none"/>
        </w:rPr>
        <w:t>二、预算金额：</w:t>
      </w:r>
      <w:r>
        <w:rPr>
          <w:rFonts w:hint="eastAsia" w:ascii="宋体" w:hAnsi="宋体"/>
          <w:highlight w:val="none"/>
        </w:rPr>
        <w:t>2</w:t>
      </w:r>
      <w:r>
        <w:rPr>
          <w:rFonts w:ascii="宋体" w:hAnsi="宋体"/>
          <w:highlight w:val="none"/>
        </w:rPr>
        <w:t>,</w:t>
      </w:r>
      <w:r>
        <w:rPr>
          <w:rFonts w:hint="eastAsia" w:ascii="宋体" w:hAnsi="宋体"/>
          <w:highlight w:val="none"/>
        </w:rPr>
        <w:t>670</w:t>
      </w:r>
      <w:r>
        <w:rPr>
          <w:rFonts w:ascii="宋体" w:hAnsi="宋体"/>
          <w:highlight w:val="none"/>
        </w:rPr>
        <w:t>,</w:t>
      </w:r>
      <w:r>
        <w:rPr>
          <w:rFonts w:hint="eastAsia" w:ascii="宋体" w:hAnsi="宋体"/>
          <w:highlight w:val="none"/>
        </w:rPr>
        <w:t>472.</w:t>
      </w:r>
      <w:r>
        <w:rPr>
          <w:rFonts w:ascii="宋体" w:hAnsi="宋体"/>
          <w:highlight w:val="none"/>
        </w:rPr>
        <w:t>00</w:t>
      </w:r>
      <w:r>
        <w:rPr>
          <w:rFonts w:hint="eastAsia" w:ascii="宋体" w:hAnsi="宋体"/>
          <w:highlight w:val="none"/>
        </w:rPr>
        <w:t>元</w:t>
      </w:r>
    </w:p>
    <w:p w14:paraId="74AB8ABB">
      <w:pPr>
        <w:spacing w:line="360" w:lineRule="auto"/>
        <w:rPr>
          <w:rFonts w:ascii="宋体" w:hAnsi="宋体" w:cs="新宋体"/>
          <w:b/>
          <w:sz w:val="24"/>
          <w:highlight w:val="none"/>
        </w:rPr>
      </w:pPr>
      <w:r>
        <w:rPr>
          <w:rFonts w:hint="eastAsia" w:ascii="宋体" w:hAnsi="宋体" w:cs="新宋体"/>
          <w:b/>
          <w:sz w:val="24"/>
          <w:highlight w:val="none"/>
        </w:rPr>
        <w:t>三、服务范围</w:t>
      </w:r>
    </w:p>
    <w:p w14:paraId="22F204AF">
      <w:pPr>
        <w:spacing w:line="360" w:lineRule="auto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（一）服务内容：</w:t>
      </w:r>
    </w:p>
    <w:p w14:paraId="54421FEC">
      <w:pPr>
        <w:spacing w:line="360" w:lineRule="auto"/>
        <w:ind w:firstLine="480"/>
        <w:rPr>
          <w:rFonts w:hint="eastAsia"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根据用人单位要求提供</w:t>
      </w:r>
      <w:r>
        <w:rPr>
          <w:rFonts w:hint="eastAsia" w:ascii="宋体" w:hAnsi="宋体" w:cs="新宋体"/>
          <w:bCs/>
          <w:sz w:val="24"/>
          <w:highlight w:val="none"/>
        </w:rPr>
        <w:t>中控值机岗、巡逻岗、门卫岗、安检岗</w:t>
      </w:r>
      <w:r>
        <w:rPr>
          <w:rFonts w:hint="eastAsia" w:ascii="宋体" w:hAnsi="宋体" w:cs="新宋体"/>
          <w:sz w:val="24"/>
          <w:highlight w:val="none"/>
        </w:rPr>
        <w:t>四类保安人员安全服务工作，安全检查、监控室值机技术岗位全面持证上岗，建立一支稳定可靠的年轻化、专业化的高素质保安队伍，实现“人防”、“技防”、“物防”、“联防”的高度统一，紧密结合，确保文博单位安全。</w:t>
      </w:r>
    </w:p>
    <w:p w14:paraId="7C6A5F8B">
      <w:pPr>
        <w:keepNext w:val="0"/>
        <w:keepLines w:val="0"/>
        <w:widowControl/>
        <w:suppressLineNumbers w:val="0"/>
        <w:spacing w:line="360" w:lineRule="auto"/>
        <w:jc w:val="left"/>
        <w:rPr>
          <w:highlight w:val="none"/>
        </w:rPr>
      </w:pPr>
      <w:r>
        <w:rPr>
          <w:rFonts w:hint="eastAsia" w:ascii="宋体" w:hAnsi="宋体" w:cs="新宋体"/>
          <w:sz w:val="24"/>
          <w:highlight w:val="none"/>
          <w:lang w:eastAsia="zh-CN"/>
        </w:rPr>
        <w:t>（</w:t>
      </w:r>
      <w:r>
        <w:rPr>
          <w:rFonts w:hint="eastAsia" w:ascii="宋体" w:hAnsi="宋体" w:cs="新宋体"/>
          <w:sz w:val="24"/>
          <w:highlight w:val="none"/>
          <w:lang w:val="en-US" w:eastAsia="zh-CN"/>
        </w:rPr>
        <w:t>二</w:t>
      </w:r>
      <w:r>
        <w:rPr>
          <w:rFonts w:hint="eastAsia" w:ascii="宋体" w:hAnsi="宋体" w:cs="新宋体"/>
          <w:sz w:val="24"/>
          <w:highlight w:val="none"/>
          <w:lang w:eastAsia="zh-CN"/>
        </w:rPr>
        <w:t>）</w:t>
      </w:r>
      <w:r>
        <w:rPr>
          <w:rFonts w:hint="eastAsia" w:ascii="宋体" w:hAnsi="宋体" w:cs="新宋体"/>
          <w:sz w:val="24"/>
          <w:highlight w:val="none"/>
          <w:lang w:val="en-US" w:eastAsia="zh-CN"/>
        </w:rPr>
        <w:t>人员数量：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拟派至少43名服务人员进行驻守服务。</w:t>
      </w:r>
    </w:p>
    <w:p w14:paraId="18444C42">
      <w:pPr>
        <w:spacing w:line="360" w:lineRule="auto"/>
        <w:rPr>
          <w:rFonts w:ascii="宋体" w:hAnsi="宋体" w:cs="新宋体"/>
          <w:bCs/>
          <w:sz w:val="24"/>
          <w:highlight w:val="none"/>
        </w:rPr>
      </w:pPr>
      <w:r>
        <w:rPr>
          <w:rFonts w:hint="eastAsia" w:ascii="宋体" w:hAnsi="宋体" w:cs="新宋体"/>
          <w:bCs/>
          <w:sz w:val="24"/>
          <w:highlight w:val="none"/>
        </w:rPr>
        <w:t>（</w:t>
      </w:r>
      <w:r>
        <w:rPr>
          <w:rFonts w:hint="eastAsia" w:ascii="宋体" w:hAnsi="宋体" w:cs="新宋体"/>
          <w:bCs/>
          <w:sz w:val="24"/>
          <w:highlight w:val="none"/>
          <w:lang w:val="en-US" w:eastAsia="zh-CN"/>
        </w:rPr>
        <w:t>三</w:t>
      </w:r>
      <w:r>
        <w:rPr>
          <w:rFonts w:hint="eastAsia" w:ascii="宋体" w:hAnsi="宋体" w:cs="新宋体"/>
          <w:bCs/>
          <w:sz w:val="24"/>
          <w:highlight w:val="none"/>
        </w:rPr>
        <w:t>）岗位设置及排班说明：</w:t>
      </w:r>
    </w:p>
    <w:p w14:paraId="1D4ACC15">
      <w:pPr>
        <w:spacing w:line="360" w:lineRule="auto"/>
        <w:ind w:firstLine="480"/>
        <w:rPr>
          <w:rFonts w:hint="eastAsia" w:ascii="新宋体" w:hAnsi="新宋体" w:eastAsia="新宋体" w:cs="新宋体"/>
          <w:sz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sz w:val="24"/>
          <w:highlight w:val="none"/>
        </w:rPr>
        <w:t>1.管理岗</w:t>
      </w:r>
      <w:r>
        <w:rPr>
          <w:rFonts w:hint="eastAsia" w:ascii="新宋体" w:hAnsi="新宋体" w:eastAsia="新宋体" w:cs="新宋体"/>
          <w:sz w:val="24"/>
          <w:highlight w:val="none"/>
          <w:lang w:eastAsia="zh-CN"/>
        </w:rPr>
        <w:t>：全年每日24小时值守</w:t>
      </w:r>
    </w:p>
    <w:p w14:paraId="523BA54D">
      <w:pPr>
        <w:spacing w:line="360" w:lineRule="auto"/>
        <w:ind w:firstLine="480"/>
        <w:rPr>
          <w:rFonts w:ascii="新宋体" w:hAnsi="新宋体" w:eastAsia="新宋体" w:cs="新宋体"/>
          <w:sz w:val="24"/>
          <w:highlight w:val="none"/>
        </w:rPr>
      </w:pPr>
      <w:r>
        <w:rPr>
          <w:rFonts w:hint="eastAsia" w:ascii="新宋体" w:hAnsi="新宋体" w:eastAsia="新宋体" w:cs="新宋体"/>
          <w:sz w:val="24"/>
          <w:highlight w:val="none"/>
          <w:lang w:val="en-US" w:eastAsia="zh-CN"/>
        </w:rPr>
        <w:t>2.</w:t>
      </w:r>
      <w:r>
        <w:rPr>
          <w:rFonts w:hint="eastAsia" w:ascii="新宋体" w:hAnsi="新宋体" w:eastAsia="新宋体" w:cs="新宋体"/>
          <w:sz w:val="24"/>
          <w:highlight w:val="none"/>
        </w:rPr>
        <w:t>中控值机岗：中控室（安防中控与消防中控合一）实行双人值班，工作时间为：每周7×24工作制，24小时全天候值班。</w:t>
      </w:r>
    </w:p>
    <w:p w14:paraId="52F5D8C7">
      <w:pPr>
        <w:spacing w:line="360" w:lineRule="auto"/>
        <w:ind w:firstLine="480"/>
        <w:rPr>
          <w:rFonts w:ascii="新宋体" w:hAnsi="新宋体" w:eastAsia="新宋体" w:cs="新宋体"/>
          <w:sz w:val="24"/>
          <w:highlight w:val="none"/>
        </w:rPr>
      </w:pPr>
      <w:r>
        <w:rPr>
          <w:rFonts w:hint="eastAsia" w:ascii="新宋体" w:hAnsi="新宋体" w:eastAsia="新宋体" w:cs="新宋体"/>
          <w:sz w:val="24"/>
          <w:highlight w:val="none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4"/>
          <w:highlight w:val="none"/>
        </w:rPr>
        <w:t>.巡逻岗：巡逻处突岗位工作方式：每周7×24工作制，24小时全天候值班。</w:t>
      </w:r>
    </w:p>
    <w:p w14:paraId="1CCF2A5D">
      <w:pPr>
        <w:spacing w:line="360" w:lineRule="auto"/>
        <w:ind w:firstLine="480"/>
        <w:rPr>
          <w:rFonts w:ascii="新宋体" w:hAnsi="新宋体" w:eastAsia="新宋体" w:cs="新宋体"/>
          <w:sz w:val="24"/>
          <w:highlight w:val="none"/>
        </w:rPr>
      </w:pPr>
      <w:r>
        <w:rPr>
          <w:rFonts w:hint="eastAsia" w:ascii="新宋体" w:hAnsi="新宋体" w:eastAsia="新宋体" w:cs="新宋体"/>
          <w:sz w:val="24"/>
          <w:highlight w:val="none"/>
          <w:lang w:val="en-US" w:eastAsia="zh-CN"/>
        </w:rPr>
        <w:t>4</w:t>
      </w:r>
      <w:r>
        <w:rPr>
          <w:rFonts w:hint="eastAsia" w:ascii="新宋体" w:hAnsi="新宋体" w:eastAsia="新宋体" w:cs="新宋体"/>
          <w:sz w:val="24"/>
          <w:highlight w:val="none"/>
        </w:rPr>
        <w:t>.门卫岗：工作时间为：每周7×24工作制，24小时全天候值班。</w:t>
      </w:r>
    </w:p>
    <w:p w14:paraId="4B95CC5A">
      <w:pPr>
        <w:spacing w:line="360" w:lineRule="auto"/>
        <w:ind w:firstLine="480"/>
        <w:rPr>
          <w:rFonts w:ascii="新宋体" w:hAnsi="新宋体" w:eastAsia="新宋体" w:cs="新宋体"/>
          <w:sz w:val="24"/>
          <w:highlight w:val="none"/>
        </w:rPr>
      </w:pPr>
      <w:r>
        <w:rPr>
          <w:rFonts w:hint="eastAsia" w:ascii="新宋体" w:hAnsi="新宋体" w:eastAsia="新宋体" w:cs="新宋体"/>
          <w:sz w:val="24"/>
          <w:highlight w:val="none"/>
          <w:lang w:val="en-US" w:eastAsia="zh-CN"/>
        </w:rPr>
        <w:t>5</w:t>
      </w:r>
      <w:r>
        <w:rPr>
          <w:rFonts w:hint="eastAsia" w:ascii="新宋体" w:hAnsi="新宋体" w:eastAsia="新宋体" w:cs="新宋体"/>
          <w:sz w:val="24"/>
          <w:highlight w:val="none"/>
        </w:rPr>
        <w:t>.安检岗：工作时间为：白天开放时段。</w:t>
      </w:r>
    </w:p>
    <w:p w14:paraId="443D24E7">
      <w:pPr>
        <w:spacing w:line="360" w:lineRule="auto"/>
        <w:ind w:firstLine="480"/>
        <w:rPr>
          <w:rFonts w:ascii="新宋体" w:hAnsi="新宋体" w:eastAsia="新宋体" w:cs="新宋体"/>
          <w:sz w:val="24"/>
          <w:highlight w:val="none"/>
        </w:rPr>
      </w:pPr>
      <w:r>
        <w:rPr>
          <w:rFonts w:hint="eastAsia" w:ascii="新宋体" w:hAnsi="新宋体" w:eastAsia="新宋体" w:cs="新宋体"/>
          <w:sz w:val="24"/>
          <w:highlight w:val="none"/>
        </w:rPr>
        <w:t>上述岗位保安人员须遵循劳动保护法的要求，保证保安人员每周常规工作时间原则上不大于40小时。24小时全天候岗位，实行4班倒的方式。</w:t>
      </w:r>
    </w:p>
    <w:p w14:paraId="388DBA7A">
      <w:pPr>
        <w:spacing w:line="360" w:lineRule="auto"/>
        <w:rPr>
          <w:rFonts w:ascii="宋体" w:hAnsi="宋体" w:cs="新宋体"/>
          <w:bCs/>
          <w:sz w:val="24"/>
          <w:highlight w:val="none"/>
        </w:rPr>
      </w:pPr>
      <w:r>
        <w:rPr>
          <w:rFonts w:hint="eastAsia" w:ascii="宋体" w:hAnsi="宋体" w:cs="新宋体"/>
          <w:bCs/>
          <w:sz w:val="24"/>
          <w:highlight w:val="none"/>
        </w:rPr>
        <w:t>（</w:t>
      </w:r>
      <w:r>
        <w:rPr>
          <w:rFonts w:hint="eastAsia" w:ascii="宋体" w:hAnsi="宋体" w:cs="新宋体"/>
          <w:bCs/>
          <w:sz w:val="24"/>
          <w:highlight w:val="none"/>
          <w:lang w:val="en-US" w:eastAsia="zh-CN"/>
        </w:rPr>
        <w:t>四</w:t>
      </w:r>
      <w:r>
        <w:rPr>
          <w:rFonts w:hint="eastAsia" w:ascii="宋体" w:hAnsi="宋体" w:cs="新宋体"/>
          <w:bCs/>
          <w:sz w:val="24"/>
          <w:highlight w:val="none"/>
        </w:rPr>
        <w:t>）保安人员要求</w:t>
      </w:r>
    </w:p>
    <w:p w14:paraId="6F3EFE74">
      <w:pPr>
        <w:spacing w:line="360" w:lineRule="auto"/>
        <w:ind w:firstLine="480" w:firstLineChars="200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1.遵纪守法，热爱文博单位保安工作；无不良行为（违法、犯罪）记录；</w:t>
      </w:r>
    </w:p>
    <w:p w14:paraId="084D564F">
      <w:pPr>
        <w:spacing w:line="360" w:lineRule="auto"/>
        <w:ind w:firstLine="480" w:firstLineChars="200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2.具有一定保安工作经验，了解文物保护的法律法规，掌握文物保护及安全工作的基本常识；</w:t>
      </w:r>
    </w:p>
    <w:p w14:paraId="1B6053A3">
      <w:pPr>
        <w:spacing w:line="360" w:lineRule="auto"/>
        <w:ind w:firstLine="480" w:firstLineChars="200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3.身体健康，男性安全工作人员，身高175厘米及以上，年龄</w:t>
      </w:r>
      <w:r>
        <w:rPr>
          <w:rFonts w:hint="eastAsia" w:ascii="宋体" w:hAnsi="宋体" w:cs="新宋体"/>
          <w:sz w:val="24"/>
          <w:highlight w:val="none"/>
          <w:lang w:val="en-US" w:eastAsia="zh-CN"/>
        </w:rPr>
        <w:t>18</w:t>
      </w:r>
      <w:r>
        <w:rPr>
          <w:rFonts w:hint="eastAsia" w:ascii="宋体" w:hAnsi="宋体" w:cs="新宋体"/>
          <w:sz w:val="24"/>
          <w:highlight w:val="none"/>
        </w:rPr>
        <w:t>至</w:t>
      </w:r>
      <w:r>
        <w:rPr>
          <w:rFonts w:hint="eastAsia" w:ascii="宋体" w:hAnsi="宋体" w:cs="新宋体"/>
          <w:sz w:val="24"/>
          <w:highlight w:val="none"/>
          <w:lang w:val="en-US" w:eastAsia="zh-CN"/>
        </w:rPr>
        <w:t>50</w:t>
      </w:r>
      <w:r>
        <w:rPr>
          <w:rFonts w:hint="eastAsia" w:ascii="宋体" w:hAnsi="宋体" w:cs="新宋体"/>
          <w:sz w:val="24"/>
          <w:highlight w:val="none"/>
        </w:rPr>
        <w:t>岁之间；女性安全工作人员，身高158厘米及以上，年龄</w:t>
      </w:r>
      <w:r>
        <w:rPr>
          <w:rFonts w:hint="eastAsia" w:ascii="宋体" w:hAnsi="宋体" w:cs="新宋体"/>
          <w:sz w:val="24"/>
          <w:highlight w:val="none"/>
          <w:lang w:val="en-US" w:eastAsia="zh-CN"/>
        </w:rPr>
        <w:t>18</w:t>
      </w:r>
      <w:r>
        <w:rPr>
          <w:rFonts w:hint="eastAsia" w:ascii="宋体" w:hAnsi="宋体" w:cs="新宋体"/>
          <w:sz w:val="24"/>
          <w:highlight w:val="none"/>
        </w:rPr>
        <w:t>至4</w:t>
      </w:r>
      <w:r>
        <w:rPr>
          <w:rFonts w:hint="eastAsia" w:ascii="宋体" w:hAnsi="宋体" w:cs="新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新宋体"/>
          <w:sz w:val="24"/>
          <w:highlight w:val="none"/>
        </w:rPr>
        <w:t>岁之间；</w:t>
      </w:r>
    </w:p>
    <w:p w14:paraId="5526C313">
      <w:pPr>
        <w:spacing w:line="360" w:lineRule="auto"/>
        <w:ind w:firstLine="480" w:firstLineChars="200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4.中控室值机人员须具备建（构）筑物消防员职业技能资格证书或消防设施操作员职业技能资质证书，持证上岗；安检人员须通过安检技能培训，持证上岗；</w:t>
      </w:r>
    </w:p>
    <w:p w14:paraId="0841FFBA">
      <w:pPr>
        <w:spacing w:line="360" w:lineRule="auto"/>
        <w:ind w:firstLine="480" w:firstLineChars="200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5.熟练掌握相关安全工作技能，单人具有一定应急处突能力，每名保安工作人员均持证上岗。</w:t>
      </w:r>
    </w:p>
    <w:p w14:paraId="2121BAFB">
      <w:pPr>
        <w:spacing w:line="360" w:lineRule="auto"/>
        <w:rPr>
          <w:rFonts w:ascii="宋体" w:hAnsi="宋体" w:cs="新宋体"/>
          <w:bCs/>
          <w:sz w:val="24"/>
          <w:highlight w:val="none"/>
        </w:rPr>
      </w:pPr>
      <w:r>
        <w:rPr>
          <w:rFonts w:hint="eastAsia" w:ascii="宋体" w:hAnsi="宋体" w:cs="新宋体"/>
          <w:bCs/>
          <w:sz w:val="24"/>
          <w:highlight w:val="none"/>
        </w:rPr>
        <w:t>（</w:t>
      </w:r>
      <w:r>
        <w:rPr>
          <w:rFonts w:hint="eastAsia" w:ascii="宋体" w:hAnsi="宋体" w:cs="新宋体"/>
          <w:bCs/>
          <w:sz w:val="24"/>
          <w:highlight w:val="none"/>
          <w:lang w:val="en-US" w:eastAsia="zh-CN"/>
        </w:rPr>
        <w:t>五</w:t>
      </w:r>
      <w:r>
        <w:rPr>
          <w:rFonts w:hint="eastAsia" w:ascii="宋体" w:hAnsi="宋体" w:cs="新宋体"/>
          <w:bCs/>
          <w:sz w:val="24"/>
          <w:highlight w:val="none"/>
        </w:rPr>
        <w:t>）保安人员职责内容</w:t>
      </w:r>
    </w:p>
    <w:p w14:paraId="6DC78BB2">
      <w:pPr>
        <w:numPr>
          <w:ilvl w:val="0"/>
          <w:numId w:val="1"/>
        </w:numPr>
        <w:spacing w:after="160" w:line="360" w:lineRule="auto"/>
        <w:ind w:firstLine="480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根据用人单位的要求，从事文博单位的安全保卫工作，包括并不限于火灾、盗窃、破坏、爆炸、治安等防范、紧急处置工作；</w:t>
      </w:r>
    </w:p>
    <w:p w14:paraId="515E9E27">
      <w:pPr>
        <w:numPr>
          <w:ilvl w:val="0"/>
          <w:numId w:val="1"/>
        </w:numPr>
        <w:spacing w:after="160" w:line="360" w:lineRule="auto"/>
        <w:ind w:firstLine="480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负责采购人单位日常工作中的技防设施值守、安检及出入口控制及巡逻处突工作；</w:t>
      </w:r>
    </w:p>
    <w:p w14:paraId="1D9A379D">
      <w:pPr>
        <w:numPr>
          <w:ilvl w:val="0"/>
          <w:numId w:val="1"/>
        </w:numPr>
        <w:spacing w:after="160" w:line="360" w:lineRule="auto"/>
        <w:ind w:firstLine="480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负责文物出入库及布展现场的安全保障工作；</w:t>
      </w:r>
    </w:p>
    <w:p w14:paraId="7C63C6E7">
      <w:pPr>
        <w:numPr>
          <w:ilvl w:val="0"/>
          <w:numId w:val="1"/>
        </w:numPr>
        <w:spacing w:after="160" w:line="360" w:lineRule="auto"/>
        <w:ind w:firstLine="480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负责文博单位内大型展览、文化交流活动的警戒、安检、控制工作，确保文物安全及人身安全，防止各类安全事故的发生；</w:t>
      </w:r>
    </w:p>
    <w:p w14:paraId="3CEC5274">
      <w:pPr>
        <w:spacing w:line="360" w:lineRule="auto"/>
        <w:ind w:firstLine="480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5.服从单位的统一调配，承担采购人单位交付的其它临时安全工作任务。</w:t>
      </w:r>
    </w:p>
    <w:p w14:paraId="2A2B5EF6">
      <w:pPr>
        <w:spacing w:line="360" w:lineRule="auto"/>
        <w:rPr>
          <w:rFonts w:ascii="宋体" w:hAnsi="宋体" w:cs="新宋体"/>
          <w:b/>
          <w:bCs/>
          <w:sz w:val="24"/>
          <w:highlight w:val="none"/>
        </w:rPr>
      </w:pPr>
      <w:r>
        <w:rPr>
          <w:rFonts w:hint="eastAsia" w:ascii="宋体" w:hAnsi="宋体" w:cs="新宋体"/>
          <w:b/>
          <w:bCs/>
          <w:sz w:val="24"/>
          <w:highlight w:val="none"/>
        </w:rPr>
        <w:t>四、服务期限及服务地点</w:t>
      </w:r>
    </w:p>
    <w:p w14:paraId="6AA8AD31">
      <w:pPr>
        <w:spacing w:line="360" w:lineRule="auto"/>
        <w:ind w:firstLine="477" w:firstLineChars="199"/>
        <w:rPr>
          <w:rFonts w:ascii="宋体" w:hAnsi="宋体" w:cs="新宋体"/>
          <w:sz w:val="24"/>
          <w:highlight w:val="none"/>
        </w:rPr>
      </w:pPr>
      <w:r>
        <w:rPr>
          <w:rFonts w:hint="eastAsia" w:ascii="宋体" w:hAnsi="宋体" w:cs="新宋体"/>
          <w:sz w:val="24"/>
          <w:highlight w:val="none"/>
        </w:rPr>
        <w:t>服务期限：自202</w:t>
      </w:r>
      <w:r>
        <w:rPr>
          <w:rFonts w:hint="eastAsia" w:ascii="宋体" w:hAnsi="宋体" w:cs="新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新宋体"/>
          <w:sz w:val="24"/>
          <w:highlight w:val="none"/>
        </w:rPr>
        <w:t>年4月1日起至202</w:t>
      </w:r>
      <w:r>
        <w:rPr>
          <w:rFonts w:hint="eastAsia" w:ascii="宋体" w:hAnsi="宋体" w:cs="新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新宋体"/>
          <w:sz w:val="24"/>
          <w:highlight w:val="none"/>
        </w:rPr>
        <w:t>年</w:t>
      </w:r>
      <w:r>
        <w:rPr>
          <w:rFonts w:hint="eastAsia" w:ascii="宋体" w:hAnsi="宋体" w:cs="新宋体"/>
          <w:sz w:val="24"/>
          <w:highlight w:val="none"/>
        </w:rPr>
        <w:tab/>
      </w:r>
      <w:r>
        <w:rPr>
          <w:rFonts w:hint="eastAsia" w:ascii="宋体" w:hAnsi="宋体" w:cs="新宋体"/>
          <w:sz w:val="24"/>
          <w:highlight w:val="none"/>
        </w:rPr>
        <w:t>3月31日止。</w:t>
      </w:r>
    </w:p>
    <w:p w14:paraId="210B8E98">
      <w:pPr>
        <w:spacing w:line="360" w:lineRule="auto"/>
        <w:ind w:firstLine="477" w:firstLineChars="199"/>
        <w:rPr>
          <w:rFonts w:ascii="宋体" w:hAnsi="宋体" w:cs="新宋体"/>
          <w:sz w:val="24"/>
          <w:highlight w:val="none"/>
          <w:u w:val="single"/>
        </w:rPr>
      </w:pPr>
      <w:r>
        <w:rPr>
          <w:rFonts w:hint="eastAsia" w:ascii="宋体" w:hAnsi="宋体" w:cs="新宋体"/>
          <w:sz w:val="24"/>
          <w:highlight w:val="none"/>
        </w:rPr>
        <w:t>服务地点：</w:t>
      </w:r>
      <w:r>
        <w:rPr>
          <w:rFonts w:hint="eastAsia" w:ascii="宋体" w:hAnsi="宋体" w:cs="新宋体"/>
          <w:sz w:val="24"/>
          <w:highlight w:val="none"/>
          <w:u w:val="single"/>
        </w:rPr>
        <w:t xml:space="preserve">   孔庙和国子监博物馆    </w:t>
      </w:r>
    </w:p>
    <w:p w14:paraId="5A001C01">
      <w:pPr>
        <w:spacing w:line="360" w:lineRule="auto"/>
        <w:rPr>
          <w:rFonts w:ascii="宋体" w:hAnsi="宋体" w:cs="新宋体"/>
          <w:b/>
          <w:bCs/>
          <w:sz w:val="24"/>
          <w:highlight w:val="none"/>
        </w:rPr>
      </w:pPr>
      <w:r>
        <w:rPr>
          <w:rFonts w:hint="eastAsia" w:ascii="宋体" w:hAnsi="宋体" w:cs="新宋体"/>
          <w:b/>
          <w:bCs/>
          <w:sz w:val="24"/>
          <w:highlight w:val="none"/>
        </w:rPr>
        <w:t>五、岗位数量及服务费结款方式</w:t>
      </w:r>
    </w:p>
    <w:tbl>
      <w:tblPr>
        <w:tblStyle w:val="4"/>
        <w:tblpPr w:leftFromText="180" w:rightFromText="180" w:vertAnchor="text" w:horzAnchor="page" w:tblpX="1614" w:tblpY="456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701"/>
        <w:gridCol w:w="2835"/>
        <w:gridCol w:w="1417"/>
      </w:tblGrid>
      <w:tr w14:paraId="741D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8" w:type="dxa"/>
            <w:vAlign w:val="center"/>
          </w:tcPr>
          <w:p w14:paraId="04562DAE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序号</w:t>
            </w:r>
          </w:p>
        </w:tc>
        <w:tc>
          <w:tcPr>
            <w:tcW w:w="1559" w:type="dxa"/>
            <w:vAlign w:val="center"/>
          </w:tcPr>
          <w:p w14:paraId="182634F4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岗位</w:t>
            </w:r>
          </w:p>
        </w:tc>
        <w:tc>
          <w:tcPr>
            <w:tcW w:w="1701" w:type="dxa"/>
            <w:vAlign w:val="center"/>
          </w:tcPr>
          <w:p w14:paraId="4C1CFEC7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岗位数量</w:t>
            </w:r>
          </w:p>
        </w:tc>
        <w:tc>
          <w:tcPr>
            <w:tcW w:w="2835" w:type="dxa"/>
            <w:vAlign w:val="center"/>
          </w:tcPr>
          <w:p w14:paraId="52F348A8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执勤时间</w:t>
            </w:r>
          </w:p>
        </w:tc>
        <w:tc>
          <w:tcPr>
            <w:tcW w:w="1417" w:type="dxa"/>
            <w:vAlign w:val="center"/>
          </w:tcPr>
          <w:p w14:paraId="5B2B9E12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月数</w:t>
            </w:r>
          </w:p>
        </w:tc>
      </w:tr>
      <w:tr w14:paraId="3702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8" w:type="dxa"/>
            <w:vAlign w:val="center"/>
          </w:tcPr>
          <w:p w14:paraId="4EBD8C96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1559" w:type="dxa"/>
            <w:vAlign w:val="center"/>
          </w:tcPr>
          <w:p w14:paraId="7C32F313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管理岗</w:t>
            </w:r>
          </w:p>
        </w:tc>
        <w:tc>
          <w:tcPr>
            <w:tcW w:w="1701" w:type="dxa"/>
            <w:vAlign w:val="center"/>
          </w:tcPr>
          <w:p w14:paraId="283E01B0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2835" w:type="dxa"/>
            <w:vAlign w:val="center"/>
          </w:tcPr>
          <w:p w14:paraId="71800090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Calibri" w:hAnsi="Calibri"/>
                <w:szCs w:val="21"/>
                <w:highlight w:val="none"/>
              </w:rPr>
              <w:t>全年每日24小时值守</w:t>
            </w:r>
          </w:p>
        </w:tc>
        <w:tc>
          <w:tcPr>
            <w:tcW w:w="1417" w:type="dxa"/>
            <w:vAlign w:val="center"/>
          </w:tcPr>
          <w:p w14:paraId="3BB9B20A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12</w:t>
            </w:r>
          </w:p>
        </w:tc>
      </w:tr>
      <w:tr w14:paraId="111D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88" w:type="dxa"/>
            <w:vAlign w:val="center"/>
          </w:tcPr>
          <w:p w14:paraId="038EF152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56E71FAD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新宋体"/>
                <w:highlight w:val="none"/>
              </w:rPr>
              <w:t>中控值机岗</w:t>
            </w:r>
          </w:p>
        </w:tc>
        <w:tc>
          <w:tcPr>
            <w:tcW w:w="1701" w:type="dxa"/>
            <w:vAlign w:val="center"/>
          </w:tcPr>
          <w:p w14:paraId="25DCA709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2835" w:type="dxa"/>
            <w:vAlign w:val="center"/>
          </w:tcPr>
          <w:p w14:paraId="617E76EF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全年每日24小时值守</w:t>
            </w:r>
          </w:p>
        </w:tc>
        <w:tc>
          <w:tcPr>
            <w:tcW w:w="1417" w:type="dxa"/>
            <w:vAlign w:val="center"/>
          </w:tcPr>
          <w:p w14:paraId="3F082F30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12</w:t>
            </w:r>
          </w:p>
        </w:tc>
      </w:tr>
      <w:tr w14:paraId="7203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8" w:type="dxa"/>
            <w:vAlign w:val="center"/>
          </w:tcPr>
          <w:p w14:paraId="2FEB8777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2DEF3D29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新宋体"/>
                <w:highlight w:val="none"/>
              </w:rPr>
              <w:t>巡逻岗</w:t>
            </w:r>
          </w:p>
        </w:tc>
        <w:tc>
          <w:tcPr>
            <w:tcW w:w="1701" w:type="dxa"/>
            <w:vAlign w:val="center"/>
          </w:tcPr>
          <w:p w14:paraId="365D5195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</w:t>
            </w:r>
          </w:p>
        </w:tc>
        <w:tc>
          <w:tcPr>
            <w:tcW w:w="2835" w:type="dxa"/>
            <w:vAlign w:val="center"/>
          </w:tcPr>
          <w:p w14:paraId="434636A6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全年每日24小时值守</w:t>
            </w:r>
          </w:p>
        </w:tc>
        <w:tc>
          <w:tcPr>
            <w:tcW w:w="1417" w:type="dxa"/>
            <w:vAlign w:val="center"/>
          </w:tcPr>
          <w:p w14:paraId="7CA36DEE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12</w:t>
            </w:r>
          </w:p>
        </w:tc>
      </w:tr>
      <w:tr w14:paraId="3FA2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8" w:type="dxa"/>
            <w:vAlign w:val="center"/>
          </w:tcPr>
          <w:p w14:paraId="13AA7D01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3D54D778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新宋体"/>
                <w:highlight w:val="none"/>
              </w:rPr>
              <w:t>门卫岗</w:t>
            </w:r>
          </w:p>
        </w:tc>
        <w:tc>
          <w:tcPr>
            <w:tcW w:w="1701" w:type="dxa"/>
            <w:vAlign w:val="center"/>
          </w:tcPr>
          <w:p w14:paraId="3CE079CB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7</w:t>
            </w:r>
          </w:p>
        </w:tc>
        <w:tc>
          <w:tcPr>
            <w:tcW w:w="2835" w:type="dxa"/>
            <w:vAlign w:val="center"/>
          </w:tcPr>
          <w:p w14:paraId="2DE1F6B5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全年每日24小时值守</w:t>
            </w:r>
          </w:p>
        </w:tc>
        <w:tc>
          <w:tcPr>
            <w:tcW w:w="1417" w:type="dxa"/>
            <w:vAlign w:val="center"/>
          </w:tcPr>
          <w:p w14:paraId="0DCA4693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12</w:t>
            </w:r>
          </w:p>
        </w:tc>
      </w:tr>
      <w:tr w14:paraId="723B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8" w:type="dxa"/>
            <w:vAlign w:val="center"/>
          </w:tcPr>
          <w:p w14:paraId="4AFB1B92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27B113FC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新宋体"/>
                <w:highlight w:val="none"/>
              </w:rPr>
              <w:t>安检岗</w:t>
            </w:r>
          </w:p>
        </w:tc>
        <w:tc>
          <w:tcPr>
            <w:tcW w:w="1701" w:type="dxa"/>
            <w:vAlign w:val="center"/>
          </w:tcPr>
          <w:p w14:paraId="03E76970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2835" w:type="dxa"/>
            <w:vAlign w:val="center"/>
          </w:tcPr>
          <w:p w14:paraId="7DEE6E55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全年每日开放时段值守</w:t>
            </w:r>
          </w:p>
        </w:tc>
        <w:tc>
          <w:tcPr>
            <w:tcW w:w="1417" w:type="dxa"/>
            <w:vAlign w:val="center"/>
          </w:tcPr>
          <w:p w14:paraId="4D53990F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12</w:t>
            </w:r>
          </w:p>
        </w:tc>
      </w:tr>
      <w:tr w14:paraId="2090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88" w:type="dxa"/>
            <w:vAlign w:val="center"/>
          </w:tcPr>
          <w:p w14:paraId="6A92F04D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4A358116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 w:cs="新宋体"/>
                <w:color w:val="FF0000"/>
                <w:highlight w:val="none"/>
              </w:rPr>
            </w:pPr>
            <w:r>
              <w:rPr>
                <w:rFonts w:hint="eastAsia" w:ascii="宋体" w:hAnsi="宋体" w:cs="新宋体"/>
                <w:highlight w:val="none"/>
              </w:rPr>
              <w:t>合计</w:t>
            </w:r>
          </w:p>
        </w:tc>
        <w:tc>
          <w:tcPr>
            <w:tcW w:w="1701" w:type="dxa"/>
            <w:vAlign w:val="center"/>
          </w:tcPr>
          <w:p w14:paraId="3415B830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16</w:t>
            </w:r>
          </w:p>
        </w:tc>
        <w:tc>
          <w:tcPr>
            <w:tcW w:w="2835" w:type="dxa"/>
            <w:vAlign w:val="center"/>
          </w:tcPr>
          <w:p w14:paraId="45BDE29A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2512665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highlight w:val="none"/>
              </w:rPr>
            </w:pPr>
          </w:p>
        </w:tc>
      </w:tr>
    </w:tbl>
    <w:p w14:paraId="58B7A52D">
      <w:r>
        <w:rPr>
          <w:rFonts w:hint="eastAsia" w:ascii="宋体" w:hAnsi="宋体" w:cs="新宋体"/>
          <w:bCs/>
          <w:sz w:val="24"/>
          <w:highlight w:val="none"/>
        </w:rPr>
        <w:t>付款方式：合同签订后，10个工作日内，甲方以支票或电汇形式向乙方支付第一季度服务费，其余服务费按季度支付，于每季度第一个月25日前支付。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A7607"/>
    <w:multiLevelType w:val="singleLevel"/>
    <w:tmpl w:val="87FA76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3">
    <w:name w:val="Body Text First Indent 2"/>
    <w:basedOn w:val="2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2025-03-03T03:53:57Z</dcterms:created>
  <dc:creator>YZ</dc:creator>
  <cp:lastModifiedBy>王琦</cp:lastModifiedBy>
  <dcterms:modified xsi:type="dcterms:W3CDTF">2025-03-03T03:54:10Z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eyJoZGlkIjoiYWQxYmMzNTBmZjA2ZTllNzk4YzgzYzY0NjZmM2JlZDUifQ==</vt:lpwstr>
  </property>
  <property fmtid="{D5CDD505-2E9C-101B-9397-08002B2CF9AE}" pid="4" name="ICV">
    <vt:lpwstr>CD5381528A5C4159B5FD7D3580438245_12</vt:lpwstr>
  </property>
</Properties>
</file>