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E086B">
      <w:pPr>
        <w:spacing w:line="360" w:lineRule="auto"/>
        <w:ind w:firstLine="482" w:firstLineChars="200"/>
        <w:jc w:val="center"/>
        <w:rPr>
          <w:rFonts w:hint="default" w:ascii="Times New Roman" w:hAnsi="Times New Roman" w:eastAsia="宋体" w:cs="Times New Roman"/>
          <w:b/>
          <w:bCs/>
          <w:sz w:val="24"/>
          <w:lang w:val="en-US" w:eastAsia="zh-CN"/>
        </w:rPr>
      </w:pPr>
      <w:bookmarkStart w:id="0" w:name="_Toc28359002"/>
      <w:bookmarkStart w:id="1" w:name="_Hlk24379207"/>
      <w:bookmarkStart w:id="2" w:name="_Toc35393790"/>
      <w:bookmarkStart w:id="3" w:name="_Toc35393621"/>
      <w:bookmarkStart w:id="4" w:name="_Toc28359079"/>
      <w:bookmarkStart w:id="5" w:name="OLE_LINK2"/>
      <w:r>
        <w:rPr>
          <w:rFonts w:hint="default" w:ascii="Times New Roman" w:hAnsi="Times New Roman" w:eastAsia="宋体" w:cs="Times New Roman"/>
          <w:b/>
          <w:bCs/>
          <w:sz w:val="24"/>
          <w:lang w:val="en-US" w:eastAsia="zh-CN"/>
        </w:rPr>
        <w:t>竞争性磋商公告</w:t>
      </w:r>
    </w:p>
    <w:p w14:paraId="6E3E1C4E">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项目概况</w:t>
      </w:r>
    </w:p>
    <w:p w14:paraId="1B70CEC9">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u w:val="single"/>
          <w:lang w:eastAsia="zh-CN"/>
        </w:rPr>
        <w:t>接诉即办服务保障项目</w:t>
      </w:r>
      <w:r>
        <w:rPr>
          <w:rFonts w:hint="default" w:ascii="Times New Roman" w:hAnsi="Times New Roman" w:eastAsia="宋体" w:cs="Times New Roman"/>
          <w:sz w:val="24"/>
          <w:szCs w:val="24"/>
          <w:highlight w:val="none"/>
        </w:rPr>
        <w:t>磋商项目的潜在供应商应在</w:t>
      </w:r>
      <w:r>
        <w:rPr>
          <w:rFonts w:hint="default" w:ascii="Times New Roman" w:hAnsi="Times New Roman" w:eastAsia="宋体" w:cs="Times New Roman"/>
          <w:sz w:val="24"/>
          <w:szCs w:val="24"/>
          <w:highlight w:val="none"/>
          <w:u w:val="single"/>
        </w:rPr>
        <w:t>北京市政府采购电子交易平台</w:t>
      </w:r>
      <w:r>
        <w:rPr>
          <w:rFonts w:hint="default" w:ascii="Times New Roman" w:hAnsi="Times New Roman" w:eastAsia="宋体" w:cs="Times New Roman"/>
          <w:sz w:val="24"/>
          <w:szCs w:val="24"/>
          <w:highlight w:val="none"/>
        </w:rPr>
        <w:t>获取磋商文件，</w:t>
      </w:r>
      <w:r>
        <w:rPr>
          <w:rFonts w:hint="default" w:ascii="Times New Roman" w:hAnsi="Times New Roman" w:eastAsia="宋体" w:cs="Times New Roman"/>
          <w:sz w:val="24"/>
          <w:szCs w:val="24"/>
          <w:highlight w:val="none"/>
          <w:lang w:val="en-US" w:eastAsia="zh-CN"/>
        </w:rPr>
        <w:t>并</w:t>
      </w:r>
      <w:r>
        <w:rPr>
          <w:rFonts w:hint="default" w:ascii="Times New Roman" w:hAnsi="Times New Roman" w:eastAsia="宋体" w:cs="Times New Roman"/>
          <w:sz w:val="24"/>
          <w:szCs w:val="24"/>
          <w:highlight w:val="none"/>
        </w:rPr>
        <w:t>于</w:t>
      </w:r>
      <w:r>
        <w:rPr>
          <w:rFonts w:hint="default" w:ascii="Times New Roman" w:hAnsi="Times New Roman" w:eastAsia="宋体" w:cs="Times New Roman"/>
          <w:sz w:val="24"/>
          <w:highlight w:val="none"/>
          <w:u w:val="single"/>
        </w:rPr>
        <w:t>2025年5月14日</w:t>
      </w:r>
      <w:r>
        <w:rPr>
          <w:rFonts w:hint="default" w:ascii="Times New Roman" w:hAnsi="Times New Roman" w:eastAsia="宋体" w:cs="Times New Roman"/>
          <w:sz w:val="24"/>
          <w:highlight w:val="none"/>
          <w:u w:val="single"/>
          <w:lang w:val="en-US" w:eastAsia="zh-CN"/>
        </w:rPr>
        <w:t>上午</w:t>
      </w:r>
      <w:r>
        <w:rPr>
          <w:rFonts w:hint="default" w:ascii="Times New Roman" w:hAnsi="Times New Roman" w:eastAsia="宋体" w:cs="Times New Roman"/>
          <w:sz w:val="24"/>
          <w:highlight w:val="none"/>
          <w:u w:val="single"/>
        </w:rPr>
        <w:t>9点30分</w:t>
      </w:r>
      <w:r>
        <w:rPr>
          <w:rFonts w:hint="default" w:ascii="Times New Roman" w:hAnsi="Times New Roman" w:eastAsia="宋体" w:cs="Times New Roman"/>
          <w:bCs/>
          <w:sz w:val="24"/>
          <w:szCs w:val="24"/>
          <w:highlight w:val="none"/>
          <w:u w:val="single"/>
        </w:rPr>
        <w:t>（</w:t>
      </w:r>
      <w:r>
        <w:rPr>
          <w:rFonts w:hint="default" w:ascii="Times New Roman" w:hAnsi="Times New Roman" w:eastAsia="宋体" w:cs="Times New Roman"/>
          <w:bCs/>
          <w:sz w:val="24"/>
          <w:szCs w:val="24"/>
          <w:highlight w:val="none"/>
        </w:rPr>
        <w:t>北京时间）前递交响应</w:t>
      </w:r>
      <w:r>
        <w:rPr>
          <w:rFonts w:hint="default" w:ascii="Times New Roman" w:hAnsi="Times New Roman" w:eastAsia="宋体" w:cs="Times New Roman"/>
          <w:bCs/>
          <w:sz w:val="24"/>
          <w:szCs w:val="24"/>
          <w:highlight w:val="none"/>
        </w:rPr>
        <w:t>文件</w:t>
      </w:r>
      <w:r>
        <w:rPr>
          <w:rFonts w:hint="default" w:ascii="Times New Roman" w:hAnsi="Times New Roman" w:eastAsia="宋体" w:cs="Times New Roman"/>
          <w:bCs/>
          <w:sz w:val="24"/>
          <w:szCs w:val="24"/>
          <w:highlight w:val="none"/>
        </w:rPr>
        <w:t>。</w:t>
      </w:r>
    </w:p>
    <w:p w14:paraId="4345573C">
      <w:pPr>
        <w:spacing w:line="360" w:lineRule="auto"/>
        <w:ind w:firstLine="482" w:firstLineChars="200"/>
        <w:jc w:val="center"/>
        <w:rPr>
          <w:rFonts w:hint="default" w:ascii="Times New Roman" w:hAnsi="Times New Roman" w:eastAsia="宋体" w:cs="Times New Roman"/>
          <w:b/>
          <w:bCs/>
          <w:sz w:val="24"/>
          <w:lang w:val="en-US" w:eastAsia="zh-CN"/>
        </w:rPr>
      </w:pPr>
    </w:p>
    <w:bookmarkEnd w:id="0"/>
    <w:bookmarkEnd w:id="1"/>
    <w:bookmarkEnd w:id="2"/>
    <w:bookmarkEnd w:id="3"/>
    <w:bookmarkEnd w:id="4"/>
    <w:p w14:paraId="7836038C">
      <w:pPr>
        <w:pStyle w:val="4"/>
        <w:spacing w:before="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一、项目基本情况</w:t>
      </w:r>
    </w:p>
    <w:p w14:paraId="2CAA9F58">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1.项目编号：</w:t>
      </w:r>
      <w:r>
        <w:rPr>
          <w:rFonts w:hint="default" w:ascii="Times New Roman" w:hAnsi="Times New Roman" w:eastAsia="宋体" w:cs="Times New Roman"/>
          <w:color w:val="000000" w:themeColor="text1"/>
          <w:sz w:val="24"/>
          <w:highlight w:val="none"/>
          <w:u w:val="single"/>
          <w14:textFill>
            <w14:solidFill>
              <w14:schemeClr w14:val="tx1"/>
            </w14:solidFill>
          </w14:textFill>
        </w:rPr>
        <w:t>BIECC-25CG10232</w:t>
      </w:r>
    </w:p>
    <w:p w14:paraId="775628F2">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rPr>
        <w:t>2.项目名称：</w:t>
      </w:r>
      <w:r>
        <w:rPr>
          <w:rFonts w:hint="default" w:ascii="Times New Roman" w:hAnsi="Times New Roman" w:eastAsia="宋体" w:cs="Times New Roman"/>
          <w:sz w:val="24"/>
          <w:u w:val="single"/>
          <w:lang w:eastAsia="zh-CN"/>
        </w:rPr>
        <w:t>接诉即办服务保障项目</w:t>
      </w:r>
    </w:p>
    <w:p w14:paraId="17B6036C">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3.采购方式：竞争性磋商</w:t>
      </w:r>
    </w:p>
    <w:p w14:paraId="3B985B1A">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4.项目预算金额：</w:t>
      </w:r>
      <w:r>
        <w:rPr>
          <w:rFonts w:hint="default" w:ascii="Times New Roman" w:hAnsi="Times New Roman" w:eastAsia="宋体" w:cs="Times New Roman"/>
          <w:sz w:val="24"/>
          <w:u w:val="single"/>
          <w:lang w:val="en-US" w:eastAsia="zh-CN"/>
        </w:rPr>
        <w:t>242.419884</w:t>
      </w:r>
      <w:r>
        <w:rPr>
          <w:rFonts w:hint="default" w:ascii="Times New Roman" w:hAnsi="Times New Roman" w:eastAsia="宋体" w:cs="Times New Roman"/>
          <w:sz w:val="24"/>
        </w:rPr>
        <w:t>万元、项目最高限价（如有）：</w:t>
      </w:r>
      <w:r>
        <w:rPr>
          <w:rFonts w:hint="default" w:ascii="Times New Roman" w:hAnsi="Times New Roman" w:eastAsia="宋体" w:cs="Times New Roman"/>
          <w:sz w:val="24"/>
          <w:u w:val="single"/>
          <w:lang w:val="en-US" w:eastAsia="zh-CN"/>
        </w:rPr>
        <w:t xml:space="preserve">  /  </w:t>
      </w:r>
      <w:r>
        <w:rPr>
          <w:rFonts w:hint="default" w:ascii="Times New Roman" w:hAnsi="Times New Roman" w:eastAsia="宋体" w:cs="Times New Roman"/>
          <w:sz w:val="24"/>
        </w:rPr>
        <w:t>万元</w:t>
      </w:r>
    </w:p>
    <w:p w14:paraId="1A8D72C1">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5.采购需求：</w:t>
      </w:r>
    </w:p>
    <w:tbl>
      <w:tblPr>
        <w:tblStyle w:val="8"/>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429"/>
        <w:gridCol w:w="1561"/>
        <w:gridCol w:w="916"/>
        <w:gridCol w:w="3924"/>
      </w:tblGrid>
      <w:tr w14:paraId="22CD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05C6A7B9">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包号</w:t>
            </w:r>
          </w:p>
        </w:tc>
        <w:tc>
          <w:tcPr>
            <w:tcW w:w="843" w:type="pct"/>
            <w:noWrap w:val="0"/>
            <w:vAlign w:val="center"/>
          </w:tcPr>
          <w:p w14:paraId="55D1535C">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标的名称</w:t>
            </w:r>
          </w:p>
        </w:tc>
        <w:tc>
          <w:tcPr>
            <w:tcW w:w="921" w:type="pct"/>
            <w:noWrap w:val="0"/>
            <w:vAlign w:val="center"/>
          </w:tcPr>
          <w:p w14:paraId="172086DF">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采购包预算金额</w:t>
            </w:r>
          </w:p>
          <w:p w14:paraId="17E35EE2">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（万元）</w:t>
            </w:r>
          </w:p>
        </w:tc>
        <w:tc>
          <w:tcPr>
            <w:tcW w:w="540" w:type="pct"/>
            <w:noWrap w:val="0"/>
            <w:vAlign w:val="center"/>
          </w:tcPr>
          <w:p w14:paraId="28D7C3CF">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数量</w:t>
            </w:r>
          </w:p>
        </w:tc>
        <w:tc>
          <w:tcPr>
            <w:tcW w:w="2314" w:type="pct"/>
            <w:noWrap w:val="0"/>
            <w:vAlign w:val="center"/>
          </w:tcPr>
          <w:p w14:paraId="761DB87C">
            <w:pPr>
              <w:jc w:val="center"/>
              <w:rPr>
                <w:rFonts w:hint="default" w:ascii="Times New Roman" w:hAnsi="Times New Roman" w:eastAsia="宋体" w:cs="Times New Roman"/>
                <w:szCs w:val="21"/>
              </w:rPr>
            </w:pPr>
            <w:r>
              <w:rPr>
                <w:rFonts w:hint="default" w:ascii="Times New Roman" w:hAnsi="Times New Roman" w:eastAsia="宋体" w:cs="Times New Roman"/>
                <w:szCs w:val="21"/>
              </w:rPr>
              <w:t>简要技术需求或服务要求</w:t>
            </w:r>
          </w:p>
        </w:tc>
      </w:tr>
      <w:tr w14:paraId="233E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0AE8FBED">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01</w:t>
            </w:r>
          </w:p>
        </w:tc>
        <w:tc>
          <w:tcPr>
            <w:tcW w:w="843" w:type="pct"/>
            <w:noWrap w:val="0"/>
            <w:vAlign w:val="center"/>
          </w:tcPr>
          <w:p w14:paraId="7DAC0FB4">
            <w:pPr>
              <w:jc w:val="center"/>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接诉即办服务保障项目</w:t>
            </w:r>
          </w:p>
        </w:tc>
        <w:tc>
          <w:tcPr>
            <w:tcW w:w="921" w:type="pct"/>
            <w:noWrap w:val="0"/>
            <w:vAlign w:val="center"/>
          </w:tcPr>
          <w:p w14:paraId="2DBD12BF">
            <w:pPr>
              <w:jc w:val="center"/>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242.419884</w:t>
            </w:r>
          </w:p>
        </w:tc>
        <w:tc>
          <w:tcPr>
            <w:tcW w:w="540" w:type="pct"/>
            <w:noWrap w:val="0"/>
            <w:vAlign w:val="center"/>
          </w:tcPr>
          <w:p w14:paraId="47A1D1AC">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1</w:t>
            </w:r>
          </w:p>
        </w:tc>
        <w:tc>
          <w:tcPr>
            <w:tcW w:w="2314" w:type="pct"/>
            <w:shd w:val="clear" w:color="auto" w:fill="auto"/>
            <w:noWrap w:val="0"/>
            <w:vAlign w:val="center"/>
          </w:tcPr>
          <w:p w14:paraId="2CB438C0">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提供“7×24小时”全天候专业人工服务，响应市级派单和群众诉求，指导分站区事项办理，通过数据分析为站前治理科学决策提供依据。通过相应管理机制，有效提升站前重点站区治理的科学化、精细化、达到受理处理双效提升，详见“第四章”采购需求。</w:t>
            </w:r>
          </w:p>
        </w:tc>
      </w:tr>
    </w:tbl>
    <w:p w14:paraId="00BB60D6">
      <w:pPr>
        <w:spacing w:line="360" w:lineRule="auto"/>
        <w:ind w:firstLine="480" w:firstLineChars="200"/>
        <w:rPr>
          <w:rFonts w:hint="default" w:ascii="Times New Roman" w:hAnsi="Times New Roman" w:eastAsia="宋体" w:cs="Times New Roman"/>
          <w:sz w:val="24"/>
          <w:u w:val="single"/>
        </w:rPr>
      </w:pPr>
      <w:r>
        <w:rPr>
          <w:rFonts w:hint="default" w:ascii="Times New Roman" w:hAnsi="Times New Roman" w:eastAsia="宋体" w:cs="Times New Roman"/>
          <w:sz w:val="24"/>
        </w:rPr>
        <w:t>6.合同履行期限：</w:t>
      </w:r>
      <w:r>
        <w:rPr>
          <w:rFonts w:hint="default" w:ascii="Times New Roman" w:hAnsi="Times New Roman" w:eastAsia="宋体" w:cs="Times New Roman"/>
          <w:sz w:val="24"/>
          <w:u w:val="single"/>
        </w:rPr>
        <w:t>自</w:t>
      </w:r>
      <w:r>
        <w:rPr>
          <w:rFonts w:hint="default" w:ascii="Times New Roman" w:hAnsi="Times New Roman" w:eastAsia="宋体" w:cs="Times New Roman"/>
          <w:sz w:val="24"/>
          <w:u w:val="single"/>
          <w:lang w:val="en-US" w:eastAsia="zh-CN"/>
        </w:rPr>
        <w:t>2025年6月1日起至2026年5月31日止</w:t>
      </w:r>
      <w:r>
        <w:rPr>
          <w:rFonts w:hint="default" w:ascii="Times New Roman" w:hAnsi="Times New Roman" w:eastAsia="宋体" w:cs="Times New Roman"/>
          <w:sz w:val="24"/>
          <w:u w:val="single"/>
          <w:lang w:eastAsia="zh-CN"/>
        </w:rPr>
        <w:t>。</w:t>
      </w:r>
    </w:p>
    <w:p w14:paraId="0C89100D">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7.本项目是否接受联合体：</w:t>
      </w:r>
      <w:r>
        <w:rPr>
          <w:rFonts w:hint="default" w:ascii="Times New Roman" w:hAnsi="Times New Roman" w:eastAsia="宋体" w:cs="Times New Roman"/>
        </w:rPr>
        <w:t>□</w:t>
      </w:r>
      <w:r>
        <w:rPr>
          <w:rFonts w:hint="default" w:ascii="Times New Roman" w:hAnsi="Times New Roman" w:eastAsia="宋体" w:cs="Times New Roman"/>
          <w:sz w:val="24"/>
        </w:rPr>
        <w:t xml:space="preserve">是  </w:t>
      </w:r>
      <w:r>
        <w:rPr>
          <w:rFonts w:hint="default" w:ascii="Times New Roman" w:hAnsi="Times New Roman" w:eastAsia="宋体" w:cs="Times New Roman"/>
          <w:sz w:val="15"/>
          <w:szCs w:val="15"/>
        </w:rPr>
        <w:t>■</w:t>
      </w:r>
      <w:r>
        <w:rPr>
          <w:rFonts w:hint="default" w:ascii="Times New Roman" w:hAnsi="Times New Roman" w:eastAsia="宋体" w:cs="Times New Roman"/>
          <w:sz w:val="24"/>
        </w:rPr>
        <w:t>否。</w:t>
      </w:r>
    </w:p>
    <w:p w14:paraId="218AF798">
      <w:pPr>
        <w:spacing w:line="360" w:lineRule="auto"/>
        <w:ind w:firstLine="480" w:firstLineChars="200"/>
        <w:rPr>
          <w:rFonts w:hint="default" w:ascii="Times New Roman" w:hAnsi="Times New Roman" w:eastAsia="宋体" w:cs="Times New Roman"/>
          <w:sz w:val="24"/>
        </w:rPr>
      </w:pPr>
    </w:p>
    <w:p w14:paraId="11EE52D9">
      <w:pPr>
        <w:pStyle w:val="4"/>
        <w:spacing w:before="0" w:line="360" w:lineRule="auto"/>
        <w:jc w:val="left"/>
        <w:rPr>
          <w:rFonts w:hint="default" w:ascii="Times New Roman" w:hAnsi="Times New Roman" w:eastAsia="宋体" w:cs="Times New Roman"/>
          <w:sz w:val="24"/>
          <w:szCs w:val="24"/>
        </w:rPr>
      </w:pPr>
      <w:bookmarkStart w:id="6" w:name="_Toc28359080"/>
      <w:bookmarkStart w:id="7" w:name="_Toc35393791"/>
      <w:bookmarkStart w:id="8" w:name="_Toc35393622"/>
      <w:bookmarkStart w:id="9" w:name="_Toc28359003"/>
      <w:r>
        <w:rPr>
          <w:rFonts w:hint="default" w:ascii="Times New Roman" w:hAnsi="Times New Roman" w:eastAsia="宋体" w:cs="Times New Roman"/>
          <w:sz w:val="24"/>
          <w:szCs w:val="24"/>
        </w:rPr>
        <w:t>二、申请人的资格要求（须同时满足）</w:t>
      </w:r>
      <w:bookmarkEnd w:id="6"/>
      <w:bookmarkEnd w:id="7"/>
      <w:bookmarkEnd w:id="8"/>
      <w:bookmarkEnd w:id="9"/>
    </w:p>
    <w:p w14:paraId="3863AD93">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1.满足《中华人民共和国政府采购法》第二十二条规定；</w:t>
      </w:r>
    </w:p>
    <w:p w14:paraId="1A2405A4">
      <w:pPr>
        <w:spacing w:line="360" w:lineRule="auto"/>
        <w:ind w:firstLine="480" w:firstLineChars="200"/>
        <w:rPr>
          <w:rFonts w:hint="default" w:ascii="Times New Roman" w:hAnsi="Times New Roman" w:eastAsia="宋体" w:cs="Times New Roman"/>
          <w:sz w:val="24"/>
        </w:rPr>
      </w:pPr>
      <w:bookmarkStart w:id="10" w:name="_Toc28359004"/>
      <w:bookmarkStart w:id="11" w:name="_Toc28359081"/>
      <w:r>
        <w:rPr>
          <w:rFonts w:hint="default" w:ascii="Times New Roman" w:hAnsi="Times New Roman" w:eastAsia="宋体" w:cs="Times New Roman"/>
          <w:sz w:val="24"/>
        </w:rPr>
        <w:t>2.落实政府采购政策需满足的资格要求：</w:t>
      </w:r>
    </w:p>
    <w:p w14:paraId="309ED1E8">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2.1 中小企业政策</w:t>
      </w:r>
    </w:p>
    <w:p w14:paraId="40A72532">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□本项目不专门面向中小企业预留采购份额。</w:t>
      </w:r>
    </w:p>
    <w:p w14:paraId="6D16B140">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 xml:space="preserve">本项目专门面向  □中小 </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小微企业  采购。即：提供的货物全部由符合政策要求的中小/小微企业制造、服务全部由符合政策要求的中小/小微企业承接。</w:t>
      </w:r>
    </w:p>
    <w:p w14:paraId="5CAECA60">
      <w:pPr>
        <w:spacing w:line="360" w:lineRule="auto"/>
        <w:ind w:firstLine="420" w:firstLineChars="200"/>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本项目预留部分采购项目预算专门面向中小企业采购。对于预留份额，提供的货物由符合政策要求的中小企业制造、服务由符合政策要求的中小企业承接。预留份额通过以下措施进行：___________。</w:t>
      </w:r>
    </w:p>
    <w:p w14:paraId="70BCB30B">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 其它落实政府采购政策的资格要求（如有）：</w:t>
      </w:r>
      <w:r>
        <w:rPr>
          <w:rFonts w:hint="default" w:ascii="Times New Roman" w:hAnsi="Times New Roman" w:eastAsia="宋体" w:cs="Times New Roman"/>
          <w:color w:val="000000" w:themeColor="text1"/>
          <w:sz w:val="24"/>
          <w:u w:val="single"/>
          <w14:textFill>
            <w14:solidFill>
              <w14:schemeClr w14:val="tx1"/>
            </w14:solidFill>
          </w14:textFill>
        </w:rPr>
        <w:t xml:space="preserve">  /  </w:t>
      </w:r>
      <w:r>
        <w:rPr>
          <w:rFonts w:hint="default" w:ascii="Times New Roman" w:hAnsi="Times New Roman" w:eastAsia="宋体" w:cs="Times New Roman"/>
          <w:sz w:val="24"/>
        </w:rPr>
        <w:t>。</w:t>
      </w:r>
    </w:p>
    <w:p w14:paraId="51F1D750">
      <w:pPr>
        <w:spacing w:line="360" w:lineRule="auto"/>
        <w:ind w:firstLine="480" w:firstLineChars="200"/>
        <w:rPr>
          <w:rFonts w:hint="default" w:ascii="Times New Roman" w:hAnsi="Times New Roman" w:eastAsia="宋体" w:cs="Times New Roman"/>
          <w:i/>
          <w:iCs/>
          <w:sz w:val="24"/>
          <w:u w:val="single"/>
        </w:rPr>
      </w:pPr>
      <w:r>
        <w:rPr>
          <w:rFonts w:hint="default" w:ascii="Times New Roman" w:hAnsi="Times New Roman" w:eastAsia="宋体" w:cs="Times New Roman"/>
          <w:sz w:val="24"/>
        </w:rPr>
        <w:t>3.本项目的特定资格要求：</w:t>
      </w:r>
    </w:p>
    <w:p w14:paraId="5D714D9C">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3.1本项目是否属于政府购买服务：</w:t>
      </w:r>
    </w:p>
    <w:p w14:paraId="05923705">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否</w:t>
      </w:r>
    </w:p>
    <w:p w14:paraId="186485A4">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rPr>
        <w:t>是，公益一类事业单位、使用事业编制且由财政拨款保障的群团组织，不得作为承接主体；</w:t>
      </w:r>
    </w:p>
    <w:p w14:paraId="6E417B24">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u w:val="single"/>
        </w:rPr>
      </w:pPr>
      <w:r>
        <w:rPr>
          <w:rFonts w:hint="default" w:ascii="Times New Roman" w:hAnsi="Times New Roman" w:eastAsia="宋体" w:cs="Times New Roman"/>
          <w:sz w:val="24"/>
        </w:rPr>
        <w:t>3.2其他特定资格要求：</w:t>
      </w:r>
      <w:r>
        <w:rPr>
          <w:rFonts w:hint="default" w:ascii="Times New Roman" w:hAnsi="Times New Roman" w:eastAsia="宋体" w:cs="Times New Roman"/>
          <w:color w:val="000000" w:themeColor="text1"/>
          <w:sz w:val="24"/>
          <w:u w:val="single"/>
          <w14:textFill>
            <w14:solidFill>
              <w14:schemeClr w14:val="tx1"/>
            </w14:solidFill>
          </w14:textFill>
        </w:rPr>
        <w:t xml:space="preserve">  /  </w:t>
      </w:r>
      <w:r>
        <w:rPr>
          <w:rFonts w:hint="default" w:ascii="Times New Roman" w:hAnsi="Times New Roman" w:eastAsia="宋体" w:cs="Times New Roman"/>
          <w:sz w:val="24"/>
        </w:rPr>
        <w:t>。</w:t>
      </w:r>
    </w:p>
    <w:p w14:paraId="3EFF77A4">
      <w:pPr>
        <w:spacing w:line="360" w:lineRule="auto"/>
        <w:ind w:firstLine="480" w:firstLineChars="200"/>
        <w:rPr>
          <w:rFonts w:hint="default" w:ascii="Times New Roman" w:hAnsi="Times New Roman" w:eastAsia="宋体" w:cs="Times New Roman"/>
          <w:i/>
          <w:iCs/>
          <w:sz w:val="24"/>
          <w:u w:val="single"/>
        </w:rPr>
      </w:pPr>
    </w:p>
    <w:bookmarkEnd w:id="10"/>
    <w:bookmarkEnd w:id="11"/>
    <w:p w14:paraId="6B25DD2E">
      <w:pPr>
        <w:pStyle w:val="4"/>
        <w:widowControl/>
        <w:spacing w:before="0" w:line="360" w:lineRule="auto"/>
        <w:jc w:val="left"/>
        <w:rPr>
          <w:rFonts w:hint="default" w:ascii="Times New Roman" w:hAnsi="Times New Roman" w:eastAsia="宋体" w:cs="Times New Roman"/>
          <w:sz w:val="24"/>
          <w:szCs w:val="24"/>
          <w:highlight w:val="none"/>
        </w:rPr>
      </w:pPr>
      <w:bookmarkStart w:id="12" w:name="_Toc35393792"/>
      <w:bookmarkStart w:id="13" w:name="_Toc35393623"/>
      <w:r>
        <w:rPr>
          <w:rFonts w:hint="default" w:ascii="Times New Roman" w:hAnsi="Times New Roman" w:eastAsia="宋体" w:cs="Times New Roman"/>
          <w:sz w:val="24"/>
          <w:szCs w:val="24"/>
        </w:rPr>
        <w:t>三、</w:t>
      </w:r>
      <w:r>
        <w:rPr>
          <w:rFonts w:hint="default" w:ascii="Times New Roman" w:hAnsi="Times New Roman" w:eastAsia="宋体" w:cs="Times New Roman"/>
          <w:sz w:val="24"/>
          <w:szCs w:val="24"/>
          <w:highlight w:val="none"/>
        </w:rPr>
        <w:t>获取采购文件</w:t>
      </w:r>
      <w:bookmarkEnd w:id="12"/>
      <w:bookmarkEnd w:id="13"/>
    </w:p>
    <w:p w14:paraId="2F4EE811">
      <w:pPr>
        <w:adjustRightInd w:val="0"/>
        <w:snapToGrid w:val="0"/>
        <w:spacing w:line="360" w:lineRule="auto"/>
        <w:ind w:firstLine="480" w:firstLineChars="200"/>
        <w:rPr>
          <w:rFonts w:hint="default" w:ascii="Times New Roman" w:hAnsi="Times New Roman" w:eastAsia="宋体" w:cs="Times New Roman"/>
          <w:sz w:val="24"/>
          <w:highlight w:val="none"/>
          <w:lang w:bidi="ar"/>
        </w:rPr>
      </w:pPr>
      <w:r>
        <w:rPr>
          <w:rFonts w:hint="default" w:ascii="Times New Roman" w:hAnsi="Times New Roman" w:eastAsia="宋体" w:cs="Times New Roman"/>
          <w:sz w:val="24"/>
          <w:highlight w:val="none"/>
          <w:lang w:bidi="ar"/>
        </w:rPr>
        <w:t>1.时间：</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eastAsia="宋体" w:cs="Times New Roman"/>
          <w:color w:val="000000" w:themeColor="text1"/>
          <w:sz w:val="24"/>
          <w:highlight w:val="none"/>
          <w:lang w:bidi="ar"/>
          <w14:textFill>
            <w14:solidFill>
              <w14:schemeClr w14:val="tx1"/>
            </w14:solidFill>
          </w14:textFill>
        </w:rPr>
        <w:t>年</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4</w:t>
      </w:r>
      <w:r>
        <w:rPr>
          <w:rFonts w:hint="default" w:ascii="Times New Roman" w:hAnsi="Times New Roman" w:eastAsia="宋体" w:cs="Times New Roman"/>
          <w:color w:val="000000" w:themeColor="text1"/>
          <w:sz w:val="24"/>
          <w:highlight w:val="none"/>
          <w:lang w:bidi="ar"/>
          <w14:textFill>
            <w14:solidFill>
              <w14:schemeClr w14:val="tx1"/>
            </w14:solidFill>
          </w14:textFill>
        </w:rPr>
        <w:t>月</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30</w:t>
      </w:r>
      <w:r>
        <w:rPr>
          <w:rFonts w:hint="default" w:ascii="Times New Roman" w:hAnsi="Times New Roman" w:eastAsia="宋体" w:cs="Times New Roman"/>
          <w:color w:val="000000" w:themeColor="text1"/>
          <w:sz w:val="24"/>
          <w:highlight w:val="none"/>
          <w:lang w:bidi="ar"/>
          <w14:textFill>
            <w14:solidFill>
              <w14:schemeClr w14:val="tx1"/>
            </w14:solidFill>
          </w14:textFill>
        </w:rPr>
        <w:t>日至</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eastAsia="宋体" w:cs="Times New Roman"/>
          <w:color w:val="000000" w:themeColor="text1"/>
          <w:sz w:val="24"/>
          <w:highlight w:val="none"/>
          <w:lang w:bidi="ar"/>
          <w14:textFill>
            <w14:solidFill>
              <w14:schemeClr w14:val="tx1"/>
            </w14:solidFill>
          </w14:textFill>
        </w:rPr>
        <w:t>年</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5</w:t>
      </w:r>
      <w:r>
        <w:rPr>
          <w:rFonts w:hint="default" w:ascii="Times New Roman" w:hAnsi="Times New Roman" w:eastAsia="宋体" w:cs="Times New Roman"/>
          <w:color w:val="000000" w:themeColor="text1"/>
          <w:sz w:val="24"/>
          <w:highlight w:val="none"/>
          <w:lang w:bidi="ar"/>
          <w14:textFill>
            <w14:solidFill>
              <w14:schemeClr w14:val="tx1"/>
            </w14:solidFill>
          </w14:textFill>
        </w:rPr>
        <w:t>月</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12</w:t>
      </w:r>
      <w:r>
        <w:rPr>
          <w:rFonts w:hint="default" w:ascii="Times New Roman" w:hAnsi="Times New Roman" w:eastAsia="宋体" w:cs="Times New Roman"/>
          <w:color w:val="000000" w:themeColor="text1"/>
          <w:sz w:val="24"/>
          <w:highlight w:val="none"/>
          <w:lang w:bidi="ar"/>
          <w14:textFill>
            <w14:solidFill>
              <w14:schemeClr w14:val="tx1"/>
            </w14:solidFill>
          </w14:textFill>
        </w:rPr>
        <w:t>日，每天上午</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9：00</w:t>
      </w:r>
      <w:r>
        <w:rPr>
          <w:rFonts w:hint="default" w:ascii="Times New Roman" w:hAnsi="Times New Roman" w:eastAsia="宋体" w:cs="Times New Roman"/>
          <w:color w:val="000000" w:themeColor="text1"/>
          <w:sz w:val="24"/>
          <w:highlight w:val="none"/>
          <w:lang w:bidi="ar"/>
          <w14:textFill>
            <w14:solidFill>
              <w14:schemeClr w14:val="tx1"/>
            </w14:solidFill>
          </w14:textFill>
        </w:rPr>
        <w:t>至</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12：00</w:t>
      </w:r>
      <w:r>
        <w:rPr>
          <w:rFonts w:hint="default" w:ascii="Times New Roman" w:hAnsi="Times New Roman" w:eastAsia="宋体" w:cs="Times New Roman"/>
          <w:color w:val="000000" w:themeColor="text1"/>
          <w:sz w:val="24"/>
          <w:highlight w:val="none"/>
          <w:lang w:bidi="ar"/>
          <w14:textFill>
            <w14:solidFill>
              <w14:schemeClr w14:val="tx1"/>
            </w14:solidFill>
          </w14:textFill>
        </w:rPr>
        <w:t>，下午</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12：00</w:t>
      </w:r>
      <w:r>
        <w:rPr>
          <w:rFonts w:hint="default" w:ascii="Times New Roman" w:hAnsi="Times New Roman" w:eastAsia="宋体" w:cs="Times New Roman"/>
          <w:color w:val="000000" w:themeColor="text1"/>
          <w:sz w:val="24"/>
          <w:highlight w:val="none"/>
          <w:lang w:bidi="ar"/>
          <w14:textFill>
            <w14:solidFill>
              <w14:schemeClr w14:val="tx1"/>
            </w14:solidFill>
          </w14:textFill>
        </w:rPr>
        <w:t>至</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17：00</w:t>
      </w:r>
      <w:r>
        <w:rPr>
          <w:rFonts w:hint="default" w:ascii="Times New Roman" w:hAnsi="Times New Roman" w:eastAsia="宋体" w:cs="Times New Roman"/>
          <w:sz w:val="24"/>
          <w:highlight w:val="none"/>
          <w:lang w:bidi="ar"/>
        </w:rPr>
        <w:t>（北京时间，法定节假日除外）。</w:t>
      </w:r>
    </w:p>
    <w:p w14:paraId="6E04588C">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bidi="ar"/>
        </w:rPr>
        <w:t>2.地点：北京市政府采购电子交易平台</w:t>
      </w:r>
    </w:p>
    <w:p w14:paraId="472BF00D">
      <w:pPr>
        <w:widowControl/>
        <w:adjustRightInd w:val="0"/>
        <w:snapToGrid w:val="0"/>
        <w:spacing w:line="360" w:lineRule="auto"/>
        <w:ind w:firstLine="480" w:firstLineChars="200"/>
        <w:jc w:val="left"/>
        <w:rPr>
          <w:rFonts w:hint="default" w:ascii="Times New Roman" w:hAnsi="Times New Roman" w:eastAsia="宋体" w:cs="Times New Roman"/>
          <w:sz w:val="24"/>
          <w:highlight w:val="none"/>
          <w:lang w:bidi="ar"/>
        </w:rPr>
      </w:pPr>
      <w:r>
        <w:rPr>
          <w:rFonts w:hint="default" w:ascii="Times New Roman" w:hAnsi="Times New Roman" w:eastAsia="宋体" w:cs="Times New Roman"/>
          <w:sz w:val="24"/>
          <w:highlight w:val="none"/>
          <w:lang w:bidi="ar"/>
        </w:rPr>
        <w:t>3.方式：供应商使用CA数字证书</w:t>
      </w:r>
      <w:r>
        <w:rPr>
          <w:rFonts w:hint="default" w:ascii="Times New Roman" w:hAnsi="Times New Roman" w:eastAsia="宋体" w:cs="Times New Roman"/>
          <w:sz w:val="24"/>
          <w:highlight w:val="none"/>
          <w:lang w:bidi="ar"/>
        </w:rPr>
        <w:t>或电子营业执照</w:t>
      </w:r>
      <w:r>
        <w:rPr>
          <w:rFonts w:hint="default" w:ascii="Times New Roman" w:hAnsi="Times New Roman" w:eastAsia="宋体" w:cs="Times New Roman"/>
          <w:sz w:val="24"/>
          <w:highlight w:val="none"/>
          <w:lang w:bidi="ar"/>
        </w:rPr>
        <w:t>登录北京市政府采购电子交易平台（http://zbcg-bjzc.zhongcy.com/bjczj-portal-site/index.html#/home）获取电子版竞争性磋商文件。</w:t>
      </w:r>
    </w:p>
    <w:p w14:paraId="4B8A18D7">
      <w:pPr>
        <w:widowControl/>
        <w:adjustRightInd w:val="0"/>
        <w:snapToGrid w:val="0"/>
        <w:spacing w:line="360" w:lineRule="auto"/>
        <w:ind w:firstLine="480" w:firstLineChars="20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bidi="ar"/>
        </w:rPr>
        <w:t>4.售价：0元。</w:t>
      </w:r>
    </w:p>
    <w:p w14:paraId="52694DD5">
      <w:pPr>
        <w:tabs>
          <w:tab w:val="left" w:pos="900"/>
          <w:tab w:val="left" w:pos="1980"/>
        </w:tabs>
        <w:snapToGrid w:val="0"/>
        <w:spacing w:line="360" w:lineRule="auto"/>
        <w:ind w:left="840"/>
        <w:rPr>
          <w:rFonts w:hint="default" w:ascii="Times New Roman" w:hAnsi="Times New Roman" w:eastAsia="宋体" w:cs="Times New Roman"/>
          <w:sz w:val="24"/>
          <w:highlight w:val="none"/>
        </w:rPr>
      </w:pPr>
    </w:p>
    <w:p w14:paraId="08C3CAA1">
      <w:pPr>
        <w:pStyle w:val="4"/>
        <w:widowControl/>
        <w:spacing w:before="0" w:line="360" w:lineRule="auto"/>
        <w:jc w:val="left"/>
        <w:rPr>
          <w:rFonts w:hint="default" w:ascii="Times New Roman" w:hAnsi="Times New Roman" w:eastAsia="宋体" w:cs="Times New Roman"/>
          <w:sz w:val="24"/>
          <w:szCs w:val="24"/>
          <w:highlight w:val="none"/>
        </w:rPr>
      </w:pPr>
      <w:bookmarkStart w:id="14" w:name="_Toc35393624"/>
      <w:bookmarkStart w:id="15" w:name="_Toc28359082"/>
      <w:bookmarkStart w:id="16" w:name="_Toc35393793"/>
      <w:bookmarkStart w:id="17" w:name="_Toc28359005"/>
      <w:r>
        <w:rPr>
          <w:rFonts w:hint="default" w:ascii="Times New Roman" w:hAnsi="Times New Roman" w:eastAsia="宋体" w:cs="Times New Roman"/>
          <w:sz w:val="24"/>
          <w:szCs w:val="24"/>
          <w:highlight w:val="none"/>
        </w:rPr>
        <w:t>四、</w:t>
      </w:r>
      <w:bookmarkEnd w:id="14"/>
      <w:bookmarkEnd w:id="15"/>
      <w:bookmarkEnd w:id="16"/>
      <w:bookmarkEnd w:id="17"/>
      <w:r>
        <w:rPr>
          <w:rFonts w:hint="default" w:ascii="Times New Roman" w:hAnsi="Times New Roman" w:eastAsia="宋体" w:cs="Times New Roman"/>
          <w:sz w:val="24"/>
          <w:szCs w:val="24"/>
          <w:highlight w:val="none"/>
        </w:rPr>
        <w:t>响应文件提交</w:t>
      </w:r>
    </w:p>
    <w:p w14:paraId="5AD8B4D6">
      <w:pPr>
        <w:spacing w:line="360" w:lineRule="auto"/>
        <w:ind w:firstLine="480" w:firstLineChars="200"/>
        <w:rPr>
          <w:rFonts w:hint="default" w:ascii="Times New Roman" w:hAnsi="Times New Roman" w:eastAsia="宋体" w:cs="Times New Roman"/>
          <w:bCs/>
          <w:sz w:val="24"/>
          <w:highlight w:val="none"/>
          <w:u w:val="single"/>
        </w:rPr>
      </w:pPr>
      <w:r>
        <w:rPr>
          <w:rFonts w:hint="default" w:ascii="Times New Roman" w:hAnsi="Times New Roman" w:eastAsia="宋体" w:cs="Times New Roman"/>
          <w:sz w:val="24"/>
          <w:highlight w:val="none"/>
          <w:lang w:bidi="ar"/>
        </w:rPr>
        <w:t>截止时间：</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eastAsia="宋体" w:cs="Times New Roman"/>
          <w:color w:val="000000" w:themeColor="text1"/>
          <w:sz w:val="24"/>
          <w:highlight w:val="none"/>
          <w:lang w:bidi="ar"/>
          <w14:textFill>
            <w14:solidFill>
              <w14:schemeClr w14:val="tx1"/>
            </w14:solidFill>
          </w14:textFill>
        </w:rPr>
        <w:t>年</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5</w:t>
      </w:r>
      <w:r>
        <w:rPr>
          <w:rFonts w:hint="default" w:ascii="Times New Roman" w:hAnsi="Times New Roman" w:eastAsia="宋体" w:cs="Times New Roman"/>
          <w:color w:val="000000" w:themeColor="text1"/>
          <w:sz w:val="24"/>
          <w:highlight w:val="none"/>
          <w:lang w:bidi="ar"/>
          <w14:textFill>
            <w14:solidFill>
              <w14:schemeClr w14:val="tx1"/>
            </w14:solidFill>
          </w14:textFill>
        </w:rPr>
        <w:t>月</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14</w:t>
      </w:r>
      <w:r>
        <w:rPr>
          <w:rFonts w:hint="default" w:ascii="Times New Roman" w:hAnsi="Times New Roman" w:eastAsia="宋体" w:cs="Times New Roman"/>
          <w:color w:val="000000" w:themeColor="text1"/>
          <w:sz w:val="24"/>
          <w:highlight w:val="none"/>
          <w:lang w:bidi="ar"/>
          <w14:textFill>
            <w14:solidFill>
              <w14:schemeClr w14:val="tx1"/>
            </w14:solidFill>
          </w14:textFill>
        </w:rPr>
        <w:t>日</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9</w:t>
      </w:r>
      <w:r>
        <w:rPr>
          <w:rFonts w:hint="default" w:ascii="Times New Roman" w:hAnsi="Times New Roman" w:eastAsia="宋体" w:cs="Times New Roman"/>
          <w:color w:val="000000" w:themeColor="text1"/>
          <w:sz w:val="24"/>
          <w:highlight w:val="none"/>
          <w:lang w:bidi="ar"/>
          <w14:textFill>
            <w14:solidFill>
              <w14:schemeClr w14:val="tx1"/>
            </w14:solidFill>
          </w14:textFill>
        </w:rPr>
        <w:t>点</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3</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0</w:t>
      </w:r>
      <w:r>
        <w:rPr>
          <w:rFonts w:hint="default" w:ascii="Times New Roman" w:hAnsi="Times New Roman" w:eastAsia="宋体" w:cs="Times New Roman"/>
          <w:color w:val="000000" w:themeColor="text1"/>
          <w:sz w:val="24"/>
          <w:highlight w:val="none"/>
          <w:lang w:bidi="ar"/>
          <w14:textFill>
            <w14:solidFill>
              <w14:schemeClr w14:val="tx1"/>
            </w14:solidFill>
          </w14:textFill>
        </w:rPr>
        <w:t>分</w:t>
      </w:r>
      <w:r>
        <w:rPr>
          <w:rFonts w:hint="default" w:ascii="Times New Roman" w:hAnsi="Times New Roman" w:eastAsia="宋体" w:cs="Times New Roman"/>
          <w:bCs/>
          <w:sz w:val="24"/>
          <w:highlight w:val="none"/>
          <w:lang w:bidi="ar"/>
        </w:rPr>
        <w:t>（北京时间）</w:t>
      </w:r>
      <w:r>
        <w:rPr>
          <w:rFonts w:hint="default" w:ascii="Times New Roman" w:hAnsi="Times New Roman" w:eastAsia="宋体" w:cs="Times New Roman"/>
          <w:iCs/>
          <w:sz w:val="24"/>
          <w:highlight w:val="none"/>
          <w:lang w:bidi="ar"/>
        </w:rPr>
        <w:t>。</w:t>
      </w:r>
    </w:p>
    <w:p w14:paraId="151FA6BA">
      <w:pPr>
        <w:spacing w:line="360" w:lineRule="auto"/>
        <w:ind w:firstLine="480" w:firstLineChars="200"/>
        <w:rPr>
          <w:rFonts w:hint="default" w:ascii="Times New Roman" w:hAnsi="Times New Roman" w:eastAsia="宋体" w:cs="Times New Roman"/>
          <w:sz w:val="24"/>
          <w:highlight w:val="none"/>
          <w:lang w:val="zh-TW" w:bidi="ar"/>
        </w:rPr>
      </w:pPr>
      <w:r>
        <w:rPr>
          <w:rFonts w:hint="default" w:ascii="Times New Roman" w:hAnsi="Times New Roman" w:eastAsia="宋体" w:cs="Times New Roman"/>
          <w:sz w:val="24"/>
          <w:highlight w:val="none"/>
          <w:lang w:bidi="ar"/>
        </w:rPr>
        <w:t>地点：</w:t>
      </w:r>
      <w:r>
        <w:rPr>
          <w:rFonts w:hint="default" w:ascii="Times New Roman" w:hAnsi="Times New Roman" w:eastAsia="宋体" w:cs="Times New Roman"/>
          <w:color w:val="000000" w:themeColor="text1"/>
          <w:sz w:val="24"/>
          <w:highlight w:val="none"/>
          <w:u w:val="single"/>
          <w:lang w:bidi="ar"/>
          <w14:textFill>
            <w14:solidFill>
              <w14:schemeClr w14:val="tx1"/>
            </w14:solidFill>
          </w14:textFill>
        </w:rPr>
        <w:t>北京市西城区广安门外大街甲275号</w:t>
      </w:r>
      <w:r>
        <w:rPr>
          <w:rFonts w:hint="default" w:ascii="Times New Roman" w:hAnsi="Times New Roman" w:eastAsia="宋体" w:cs="Times New Roman"/>
          <w:color w:val="000000" w:themeColor="text1"/>
          <w:sz w:val="24"/>
          <w:highlight w:val="none"/>
          <w:u w:val="single"/>
          <w:lang w:val="en-US" w:eastAsia="zh-CN" w:bidi="ar"/>
          <w14:textFill>
            <w14:solidFill>
              <w14:schemeClr w14:val="tx1"/>
            </w14:solidFill>
          </w14:textFill>
        </w:rPr>
        <w:t>5</w:t>
      </w:r>
      <w:r>
        <w:rPr>
          <w:rFonts w:hint="default" w:ascii="Times New Roman" w:hAnsi="Times New Roman" w:eastAsia="宋体" w:cs="Times New Roman"/>
          <w:color w:val="000000" w:themeColor="text1"/>
          <w:sz w:val="24"/>
          <w:highlight w:val="none"/>
          <w:u w:val="single"/>
          <w:lang w:bidi="ar"/>
          <w14:textFill>
            <w14:solidFill>
              <w14:schemeClr w14:val="tx1"/>
            </w14:solidFill>
          </w14:textFill>
        </w:rPr>
        <w:t>层</w:t>
      </w:r>
      <w:r>
        <w:rPr>
          <w:rFonts w:hint="default" w:ascii="Times New Roman" w:hAnsi="Times New Roman" w:eastAsia="宋体" w:cs="Times New Roman"/>
          <w:color w:val="000000" w:themeColor="text1"/>
          <w:sz w:val="24"/>
          <w:highlight w:val="none"/>
          <w:u w:val="single"/>
          <w:lang w:val="en-US" w:eastAsia="zh-CN" w:bidi="ar"/>
          <w14:textFill>
            <w14:solidFill>
              <w14:schemeClr w14:val="tx1"/>
            </w14:solidFill>
          </w14:textFill>
        </w:rPr>
        <w:t>506</w:t>
      </w:r>
      <w:r>
        <w:rPr>
          <w:rFonts w:hint="default" w:ascii="Times New Roman" w:hAnsi="Times New Roman" w:eastAsia="宋体" w:cs="Times New Roman"/>
          <w:color w:val="000000" w:themeColor="text1"/>
          <w:sz w:val="24"/>
          <w:highlight w:val="none"/>
          <w:u w:val="single"/>
          <w:lang w:bidi="ar"/>
          <w14:textFill>
            <w14:solidFill>
              <w14:schemeClr w14:val="tx1"/>
            </w14:solidFill>
          </w14:textFill>
        </w:rPr>
        <w:t>会议室</w:t>
      </w:r>
      <w:r>
        <w:rPr>
          <w:rFonts w:hint="default" w:ascii="Times New Roman" w:hAnsi="Times New Roman" w:eastAsia="宋体" w:cs="Times New Roman"/>
          <w:sz w:val="24"/>
          <w:highlight w:val="none"/>
          <w:lang w:val="zh-TW" w:bidi="ar"/>
        </w:rPr>
        <w:t>。</w:t>
      </w:r>
    </w:p>
    <w:p w14:paraId="63248307">
      <w:pPr>
        <w:spacing w:line="360" w:lineRule="auto"/>
        <w:ind w:firstLine="480" w:firstLineChars="200"/>
        <w:rPr>
          <w:rFonts w:hint="default" w:ascii="Times New Roman" w:hAnsi="Times New Roman" w:eastAsia="宋体" w:cs="Times New Roman"/>
          <w:sz w:val="24"/>
          <w:highlight w:val="none"/>
          <w:lang w:val="zh-TW" w:bidi="ar"/>
        </w:rPr>
      </w:pPr>
    </w:p>
    <w:p w14:paraId="60AE7A9C">
      <w:pPr>
        <w:pStyle w:val="4"/>
        <w:spacing w:before="0"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五、开启</w:t>
      </w:r>
    </w:p>
    <w:p w14:paraId="59CBF1D8">
      <w:pPr>
        <w:spacing w:line="360" w:lineRule="auto"/>
        <w:ind w:firstLine="480" w:firstLineChars="200"/>
        <w:rPr>
          <w:rFonts w:hint="default" w:ascii="Times New Roman" w:hAnsi="Times New Roman" w:eastAsia="宋体" w:cs="Times New Roman"/>
          <w:bCs/>
          <w:sz w:val="24"/>
          <w:highlight w:val="none"/>
          <w:u w:val="single"/>
        </w:rPr>
      </w:pPr>
      <w:r>
        <w:rPr>
          <w:rFonts w:hint="default" w:ascii="Times New Roman" w:hAnsi="Times New Roman" w:eastAsia="宋体" w:cs="Times New Roman"/>
          <w:sz w:val="24"/>
          <w:highlight w:val="none"/>
          <w:lang w:bidi="ar"/>
        </w:rPr>
        <w:t>时间：</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eastAsia="宋体" w:cs="Times New Roman"/>
          <w:color w:val="000000" w:themeColor="text1"/>
          <w:sz w:val="24"/>
          <w:highlight w:val="none"/>
          <w:lang w:bidi="ar"/>
          <w14:textFill>
            <w14:solidFill>
              <w14:schemeClr w14:val="tx1"/>
            </w14:solidFill>
          </w14:textFill>
        </w:rPr>
        <w:t>年</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5</w:t>
      </w:r>
      <w:r>
        <w:rPr>
          <w:rFonts w:hint="default" w:ascii="Times New Roman" w:hAnsi="Times New Roman" w:eastAsia="宋体" w:cs="Times New Roman"/>
          <w:color w:val="000000" w:themeColor="text1"/>
          <w:sz w:val="24"/>
          <w:highlight w:val="none"/>
          <w:lang w:bidi="ar"/>
          <w14:textFill>
            <w14:solidFill>
              <w14:schemeClr w14:val="tx1"/>
            </w14:solidFill>
          </w14:textFill>
        </w:rPr>
        <w:t>月</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14</w:t>
      </w:r>
      <w:r>
        <w:rPr>
          <w:rFonts w:hint="default" w:ascii="Times New Roman" w:hAnsi="Times New Roman" w:eastAsia="宋体" w:cs="Times New Roman"/>
          <w:color w:val="000000" w:themeColor="text1"/>
          <w:sz w:val="24"/>
          <w:highlight w:val="none"/>
          <w:lang w:bidi="ar"/>
          <w14:textFill>
            <w14:solidFill>
              <w14:schemeClr w14:val="tx1"/>
            </w14:solidFill>
          </w14:textFill>
        </w:rPr>
        <w:t>日</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9</w:t>
      </w:r>
      <w:r>
        <w:rPr>
          <w:rFonts w:hint="default" w:ascii="Times New Roman" w:hAnsi="Times New Roman" w:eastAsia="宋体" w:cs="Times New Roman"/>
          <w:color w:val="000000" w:themeColor="text1"/>
          <w:sz w:val="24"/>
          <w:highlight w:val="none"/>
          <w:lang w:bidi="ar"/>
          <w14:textFill>
            <w14:solidFill>
              <w14:schemeClr w14:val="tx1"/>
            </w14:solidFill>
          </w14:textFill>
        </w:rPr>
        <w:t>点</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3</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0</w:t>
      </w:r>
      <w:r>
        <w:rPr>
          <w:rFonts w:hint="default" w:ascii="Times New Roman" w:hAnsi="Times New Roman" w:eastAsia="宋体" w:cs="Times New Roman"/>
          <w:color w:val="000000" w:themeColor="text1"/>
          <w:sz w:val="24"/>
          <w:highlight w:val="none"/>
          <w:lang w:bidi="ar"/>
          <w14:textFill>
            <w14:solidFill>
              <w14:schemeClr w14:val="tx1"/>
            </w14:solidFill>
          </w14:textFill>
        </w:rPr>
        <w:t>分</w:t>
      </w:r>
      <w:r>
        <w:rPr>
          <w:rFonts w:hint="default" w:ascii="Times New Roman" w:hAnsi="Times New Roman" w:eastAsia="宋体" w:cs="Times New Roman"/>
          <w:bCs/>
          <w:sz w:val="24"/>
          <w:highlight w:val="none"/>
          <w:lang w:bidi="ar"/>
        </w:rPr>
        <w:t>（北京时间）</w:t>
      </w:r>
      <w:r>
        <w:rPr>
          <w:rFonts w:hint="default" w:ascii="Times New Roman" w:hAnsi="Times New Roman" w:eastAsia="宋体" w:cs="Times New Roman"/>
          <w:iCs/>
          <w:sz w:val="24"/>
          <w:highlight w:val="none"/>
          <w:lang w:bidi="ar"/>
        </w:rPr>
        <w:t>。</w:t>
      </w:r>
    </w:p>
    <w:p w14:paraId="621A9545">
      <w:pPr>
        <w:spacing w:line="360" w:lineRule="auto"/>
        <w:ind w:firstLine="480" w:firstLineChars="200"/>
        <w:rPr>
          <w:rFonts w:hint="default" w:ascii="Times New Roman" w:hAnsi="Times New Roman" w:eastAsia="宋体" w:cs="Times New Roman"/>
          <w:sz w:val="24"/>
          <w:highlight w:val="none"/>
          <w:lang w:val="zh-TW" w:bidi="ar"/>
        </w:rPr>
      </w:pPr>
      <w:r>
        <w:rPr>
          <w:rFonts w:hint="default" w:ascii="Times New Roman" w:hAnsi="Times New Roman" w:eastAsia="宋体" w:cs="Times New Roman"/>
          <w:sz w:val="24"/>
          <w:highlight w:val="none"/>
          <w:lang w:bidi="ar"/>
        </w:rPr>
        <w:t>地点：</w:t>
      </w:r>
      <w:r>
        <w:rPr>
          <w:rFonts w:hint="default" w:ascii="Times New Roman" w:hAnsi="Times New Roman" w:eastAsia="宋体" w:cs="Times New Roman"/>
          <w:color w:val="000000" w:themeColor="text1"/>
          <w:sz w:val="24"/>
          <w:highlight w:val="none"/>
          <w:u w:val="single"/>
          <w:lang w:bidi="ar"/>
          <w14:textFill>
            <w14:solidFill>
              <w14:schemeClr w14:val="tx1"/>
            </w14:solidFill>
          </w14:textFill>
        </w:rPr>
        <w:t>北京市西城区广安门外大街甲275号</w:t>
      </w:r>
      <w:r>
        <w:rPr>
          <w:rFonts w:hint="default" w:ascii="Times New Roman" w:hAnsi="Times New Roman" w:eastAsia="宋体" w:cs="Times New Roman"/>
          <w:color w:val="000000" w:themeColor="text1"/>
          <w:sz w:val="24"/>
          <w:highlight w:val="none"/>
          <w:u w:val="single"/>
          <w:lang w:val="en-US" w:eastAsia="zh-CN" w:bidi="ar"/>
          <w14:textFill>
            <w14:solidFill>
              <w14:schemeClr w14:val="tx1"/>
            </w14:solidFill>
          </w14:textFill>
        </w:rPr>
        <w:t>5</w:t>
      </w:r>
      <w:r>
        <w:rPr>
          <w:rFonts w:hint="default" w:ascii="Times New Roman" w:hAnsi="Times New Roman" w:eastAsia="宋体" w:cs="Times New Roman"/>
          <w:color w:val="000000" w:themeColor="text1"/>
          <w:sz w:val="24"/>
          <w:highlight w:val="none"/>
          <w:u w:val="single"/>
          <w:lang w:bidi="ar"/>
          <w14:textFill>
            <w14:solidFill>
              <w14:schemeClr w14:val="tx1"/>
            </w14:solidFill>
          </w14:textFill>
        </w:rPr>
        <w:t>层</w:t>
      </w:r>
      <w:r>
        <w:rPr>
          <w:rFonts w:hint="default" w:ascii="Times New Roman" w:hAnsi="Times New Roman" w:eastAsia="宋体" w:cs="Times New Roman"/>
          <w:color w:val="000000" w:themeColor="text1"/>
          <w:sz w:val="24"/>
          <w:highlight w:val="none"/>
          <w:u w:val="single"/>
          <w:lang w:val="en-US" w:eastAsia="zh-CN" w:bidi="ar"/>
          <w14:textFill>
            <w14:solidFill>
              <w14:schemeClr w14:val="tx1"/>
            </w14:solidFill>
          </w14:textFill>
        </w:rPr>
        <w:t>506</w:t>
      </w:r>
      <w:r>
        <w:rPr>
          <w:rFonts w:hint="default" w:ascii="Times New Roman" w:hAnsi="Times New Roman" w:eastAsia="宋体" w:cs="Times New Roman"/>
          <w:color w:val="000000" w:themeColor="text1"/>
          <w:sz w:val="24"/>
          <w:highlight w:val="none"/>
          <w:u w:val="single"/>
          <w:lang w:bidi="ar"/>
          <w14:textFill>
            <w14:solidFill>
              <w14:schemeClr w14:val="tx1"/>
            </w14:solidFill>
          </w14:textFill>
        </w:rPr>
        <w:t>会议室</w:t>
      </w:r>
      <w:r>
        <w:rPr>
          <w:rFonts w:hint="default" w:ascii="Times New Roman" w:hAnsi="Times New Roman" w:eastAsia="宋体" w:cs="Times New Roman"/>
          <w:sz w:val="24"/>
          <w:highlight w:val="none"/>
          <w:lang w:val="zh-TW" w:bidi="ar"/>
        </w:rPr>
        <w:t>。</w:t>
      </w:r>
    </w:p>
    <w:p w14:paraId="6A5D2F48">
      <w:pPr>
        <w:spacing w:line="360" w:lineRule="auto"/>
        <w:ind w:firstLine="420" w:firstLineChars="200"/>
        <w:rPr>
          <w:rFonts w:hint="default" w:ascii="Times New Roman" w:hAnsi="Times New Roman" w:eastAsia="宋体" w:cs="Times New Roman"/>
          <w:bCs/>
          <w:sz w:val="21"/>
          <w:szCs w:val="21"/>
          <w:u w:val="single"/>
        </w:rPr>
      </w:pPr>
    </w:p>
    <w:p w14:paraId="717747CF">
      <w:pPr>
        <w:pStyle w:val="4"/>
        <w:spacing w:before="0" w:line="360" w:lineRule="auto"/>
        <w:jc w:val="left"/>
        <w:rPr>
          <w:rFonts w:hint="default" w:ascii="Times New Roman" w:hAnsi="Times New Roman" w:eastAsia="宋体" w:cs="Times New Roman"/>
          <w:sz w:val="24"/>
          <w:szCs w:val="24"/>
        </w:rPr>
      </w:pPr>
      <w:bookmarkStart w:id="18" w:name="_Toc35393794"/>
      <w:bookmarkStart w:id="19" w:name="_Toc35393625"/>
      <w:bookmarkStart w:id="20" w:name="_Toc28359007"/>
      <w:bookmarkStart w:id="21" w:name="_Toc28359084"/>
      <w:r>
        <w:rPr>
          <w:rFonts w:hint="default" w:ascii="Times New Roman" w:hAnsi="Times New Roman" w:eastAsia="宋体" w:cs="Times New Roman"/>
          <w:sz w:val="24"/>
          <w:szCs w:val="24"/>
        </w:rPr>
        <w:t>六、公告期限</w:t>
      </w:r>
      <w:bookmarkEnd w:id="18"/>
      <w:bookmarkEnd w:id="19"/>
      <w:bookmarkEnd w:id="20"/>
      <w:bookmarkEnd w:id="21"/>
    </w:p>
    <w:p w14:paraId="0C3CF892">
      <w:pPr>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自本公告发布之日起3个工作日。</w:t>
      </w:r>
    </w:p>
    <w:p w14:paraId="26C00C3E">
      <w:pPr>
        <w:spacing w:line="360" w:lineRule="auto"/>
        <w:ind w:firstLine="480" w:firstLineChars="200"/>
        <w:rPr>
          <w:rFonts w:hint="default" w:ascii="Times New Roman" w:hAnsi="Times New Roman" w:eastAsia="宋体" w:cs="Times New Roman"/>
          <w:kern w:val="0"/>
          <w:sz w:val="24"/>
        </w:rPr>
      </w:pPr>
    </w:p>
    <w:p w14:paraId="47C58DEA">
      <w:pPr>
        <w:pStyle w:val="4"/>
        <w:spacing w:before="0" w:line="360" w:lineRule="auto"/>
        <w:jc w:val="left"/>
        <w:rPr>
          <w:rFonts w:hint="default" w:ascii="Times New Roman" w:hAnsi="Times New Roman" w:eastAsia="宋体" w:cs="Times New Roman"/>
          <w:sz w:val="24"/>
          <w:szCs w:val="24"/>
        </w:rPr>
      </w:pPr>
      <w:bookmarkStart w:id="22" w:name="_Toc35393626"/>
      <w:bookmarkStart w:id="23" w:name="_Toc35393795"/>
      <w:r>
        <w:rPr>
          <w:rFonts w:hint="default" w:ascii="Times New Roman" w:hAnsi="Times New Roman" w:eastAsia="宋体" w:cs="Times New Roman"/>
          <w:sz w:val="24"/>
          <w:szCs w:val="24"/>
        </w:rPr>
        <w:t>七、其他补充事宜</w:t>
      </w:r>
      <w:bookmarkEnd w:id="22"/>
      <w:bookmarkEnd w:id="23"/>
    </w:p>
    <w:p w14:paraId="04375167">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1.本项目需要落实的政府采购政策：</w:t>
      </w:r>
      <w:r>
        <w:rPr>
          <w:rFonts w:hint="default" w:ascii="Times New Roman" w:hAnsi="Times New Roman" w:eastAsia="宋体" w:cs="Times New Roman"/>
          <w:sz w:val="24"/>
          <w:u w:val="single"/>
        </w:rPr>
        <w:t>促进中小企业、监狱企业、残疾人福利性单位</w:t>
      </w:r>
      <w:r>
        <w:rPr>
          <w:rFonts w:hint="default" w:ascii="Times New Roman" w:hAnsi="Times New Roman" w:eastAsia="宋体" w:cs="Times New Roman"/>
          <w:sz w:val="24"/>
          <w:lang w:bidi="ar"/>
        </w:rPr>
        <w:t>。</w:t>
      </w:r>
    </w:p>
    <w:p w14:paraId="57F76A32">
      <w:pPr>
        <w:widowControl/>
        <w:adjustRightInd w:val="0"/>
        <w:snapToGrid w:val="0"/>
        <w:spacing w:line="360" w:lineRule="auto"/>
        <w:ind w:firstLine="480" w:firstLineChars="200"/>
        <w:jc w:val="left"/>
        <w:rPr>
          <w:rFonts w:hint="default" w:ascii="Times New Roman" w:hAnsi="Times New Roman" w:eastAsia="宋体" w:cs="Times New Roman"/>
          <w:bCs/>
          <w:sz w:val="24"/>
          <w:lang w:bidi="ar"/>
        </w:rPr>
      </w:pPr>
      <w:r>
        <w:rPr>
          <w:rFonts w:hint="default" w:ascii="Times New Roman" w:hAnsi="Times New Roman" w:eastAsia="宋体" w:cs="Times New Roman"/>
          <w:sz w:val="24"/>
          <w:lang w:val="en-US" w:eastAsia="zh-CN" w:bidi="ar"/>
        </w:rPr>
        <w:t>2</w:t>
      </w:r>
      <w:r>
        <w:rPr>
          <w:rFonts w:hint="default" w:ascii="Times New Roman" w:hAnsi="Times New Roman" w:eastAsia="宋体" w:cs="Times New Roman"/>
          <w:sz w:val="24"/>
          <w:lang w:bidi="ar"/>
        </w:rPr>
        <w:t>.本项目采用</w:t>
      </w:r>
      <w:r>
        <w:rPr>
          <w:rFonts w:hint="default" w:ascii="Times New Roman" w:hAnsi="Times New Roman" w:eastAsia="宋体" w:cs="Times New Roman"/>
          <w:color w:val="000000" w:themeColor="text1"/>
          <w:sz w:val="24"/>
          <w:lang w:bidi="ar"/>
          <w14:textFill>
            <w14:solidFill>
              <w14:schemeClr w14:val="tx1"/>
            </w14:solidFill>
          </w14:textFill>
        </w:rPr>
        <w:t>电子化与线下流程结合的</w:t>
      </w:r>
      <w:r>
        <w:rPr>
          <w:rFonts w:hint="default" w:ascii="Times New Roman" w:hAnsi="Times New Roman" w:eastAsia="宋体" w:cs="Times New Roman"/>
          <w:color w:val="000000" w:themeColor="text1"/>
          <w:sz w:val="24"/>
          <w:lang w:val="en-US" w:eastAsia="zh-CN" w:bidi="ar"/>
          <w14:textFill>
            <w14:solidFill>
              <w14:schemeClr w14:val="tx1"/>
            </w14:solidFill>
          </w14:textFill>
        </w:rPr>
        <w:t>采购</w:t>
      </w:r>
      <w:r>
        <w:rPr>
          <w:rFonts w:hint="default" w:ascii="Times New Roman" w:hAnsi="Times New Roman" w:eastAsia="宋体" w:cs="Times New Roman"/>
          <w:color w:val="000000" w:themeColor="text1"/>
          <w:sz w:val="24"/>
          <w:lang w:bidi="ar"/>
          <w14:textFill>
            <w14:solidFill>
              <w14:schemeClr w14:val="tx1"/>
            </w14:solidFill>
          </w14:textFill>
        </w:rPr>
        <w:t>方式（线上获取</w:t>
      </w:r>
      <w:r>
        <w:rPr>
          <w:rFonts w:hint="default" w:ascii="Times New Roman" w:hAnsi="Times New Roman" w:eastAsia="宋体" w:cs="Times New Roman"/>
          <w:color w:val="000000" w:themeColor="text1"/>
          <w:sz w:val="24"/>
          <w:lang w:val="en-US" w:eastAsia="zh-CN" w:bidi="ar"/>
          <w14:textFill>
            <w14:solidFill>
              <w14:schemeClr w14:val="tx1"/>
            </w14:solidFill>
          </w14:textFill>
        </w:rPr>
        <w:t>磋商</w:t>
      </w:r>
      <w:r>
        <w:rPr>
          <w:rFonts w:hint="default" w:ascii="Times New Roman" w:hAnsi="Times New Roman" w:eastAsia="宋体" w:cs="Times New Roman"/>
          <w:color w:val="000000" w:themeColor="text1"/>
          <w:sz w:val="24"/>
          <w:lang w:bidi="ar"/>
          <w14:textFill>
            <w14:solidFill>
              <w14:schemeClr w14:val="tx1"/>
            </w14:solidFill>
          </w14:textFill>
        </w:rPr>
        <w:t>文件线下纸质</w:t>
      </w:r>
      <w:r>
        <w:rPr>
          <w:rFonts w:hint="default" w:ascii="Times New Roman" w:hAnsi="Times New Roman" w:eastAsia="宋体" w:cs="Times New Roman"/>
          <w:color w:val="000000" w:themeColor="text1"/>
          <w:sz w:val="24"/>
          <w:lang w:val="en-US" w:eastAsia="zh-CN" w:bidi="ar"/>
          <w14:textFill>
            <w14:solidFill>
              <w14:schemeClr w14:val="tx1"/>
            </w14:solidFill>
          </w14:textFill>
        </w:rPr>
        <w:t>递交响应文件</w:t>
      </w:r>
      <w:r>
        <w:rPr>
          <w:rFonts w:hint="default" w:ascii="Times New Roman" w:hAnsi="Times New Roman" w:eastAsia="宋体" w:cs="Times New Roman"/>
          <w:color w:val="000000" w:themeColor="text1"/>
          <w:sz w:val="24"/>
          <w:lang w:bidi="ar"/>
          <w14:textFill>
            <w14:solidFill>
              <w14:schemeClr w14:val="tx1"/>
            </w14:solidFill>
          </w14:textFill>
        </w:rPr>
        <w:t>）</w:t>
      </w:r>
      <w:r>
        <w:rPr>
          <w:rFonts w:hint="default" w:ascii="Times New Roman" w:hAnsi="Times New Roman" w:eastAsia="宋体" w:cs="Times New Roman"/>
          <w:sz w:val="24"/>
          <w:lang w:bidi="ar"/>
        </w:rPr>
        <w:t>，请供应商认真学习北京市政府采购电子交易平台发布的相关操作手册</w:t>
      </w:r>
      <w:r>
        <w:rPr>
          <w:rFonts w:hint="default" w:ascii="Times New Roman" w:hAnsi="Times New Roman" w:eastAsia="宋体" w:cs="Times New Roman"/>
          <w:sz w:val="24"/>
          <w:lang w:bidi="ar"/>
        </w:rPr>
        <w:t>（供应商可在交易平台下载相关手册）</w:t>
      </w:r>
      <w:r>
        <w:rPr>
          <w:rFonts w:hint="default" w:ascii="Times New Roman" w:hAnsi="Times New Roman" w:eastAsia="宋体" w:cs="Times New Roman"/>
          <w:sz w:val="24"/>
          <w:lang w:bidi="ar"/>
        </w:rPr>
        <w:t>，办理CA数字证书</w:t>
      </w:r>
      <w:r>
        <w:rPr>
          <w:rFonts w:hint="default" w:ascii="Times New Roman" w:hAnsi="Times New Roman" w:eastAsia="宋体" w:cs="Times New Roman"/>
          <w:sz w:val="24"/>
          <w:lang w:bidi="ar"/>
        </w:rPr>
        <w:t>或电子营业执照</w:t>
      </w:r>
      <w:r>
        <w:rPr>
          <w:rFonts w:hint="default" w:ascii="Times New Roman" w:hAnsi="Times New Roman" w:eastAsia="宋体" w:cs="Times New Roman"/>
          <w:sz w:val="24"/>
          <w:lang w:bidi="ar"/>
        </w:rPr>
        <w:t>、进行北京市政府采购电子交易平台注册绑定，并认真核实</w:t>
      </w:r>
      <w:r>
        <w:rPr>
          <w:rFonts w:hint="default" w:ascii="Times New Roman" w:hAnsi="Times New Roman" w:eastAsia="宋体" w:cs="Times New Roman"/>
          <w:bCs/>
          <w:sz w:val="24"/>
          <w:lang w:bidi="ar"/>
        </w:rPr>
        <w:t>CA数字证书</w:t>
      </w:r>
      <w:r>
        <w:rPr>
          <w:rFonts w:hint="default" w:ascii="Times New Roman" w:hAnsi="Times New Roman" w:eastAsia="宋体" w:cs="Times New Roman"/>
          <w:sz w:val="24"/>
          <w:lang w:bidi="ar"/>
        </w:rPr>
        <w:t>或电子营业执照</w:t>
      </w:r>
      <w:r>
        <w:rPr>
          <w:rFonts w:hint="default" w:ascii="Times New Roman" w:hAnsi="Times New Roman" w:eastAsia="宋体" w:cs="Times New Roman"/>
          <w:bCs/>
          <w:sz w:val="24"/>
          <w:lang w:bidi="ar"/>
        </w:rPr>
        <w:t>情况确认是否符合本项目电子化采购流程要求。</w:t>
      </w:r>
    </w:p>
    <w:p w14:paraId="44F6A73A">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bidi="ar"/>
        </w:rPr>
        <w:t>CA数字证书服务热线 010-58511086</w:t>
      </w:r>
    </w:p>
    <w:p w14:paraId="57E38D3B">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bidi="ar"/>
        </w:rPr>
        <w:t>电子营业执照服务热线 400-699-7000</w:t>
      </w:r>
    </w:p>
    <w:p w14:paraId="6AA9B03B">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bidi="ar"/>
        </w:rPr>
        <w:t>技术支持服务热线    010-86483801</w:t>
      </w:r>
    </w:p>
    <w:p w14:paraId="5B3C8D79">
      <w:pPr>
        <w:widowControl/>
        <w:adjustRightInd w:val="0"/>
        <w:snapToGrid w:val="0"/>
        <w:spacing w:line="360" w:lineRule="auto"/>
        <w:ind w:firstLine="480" w:firstLineChars="200"/>
        <w:jc w:val="left"/>
        <w:rPr>
          <w:rFonts w:hint="default" w:ascii="Times New Roman" w:hAnsi="Times New Roman" w:eastAsia="宋体" w:cs="Times New Roman"/>
          <w:sz w:val="24"/>
          <w:lang w:bidi="ar"/>
        </w:rPr>
      </w:pPr>
      <w:r>
        <w:rPr>
          <w:rFonts w:hint="default" w:ascii="Times New Roman" w:hAnsi="Times New Roman" w:eastAsia="宋体" w:cs="Times New Roman"/>
          <w:sz w:val="24"/>
          <w:lang w:val="en-US" w:eastAsia="zh-CN" w:bidi="ar"/>
        </w:rPr>
        <w:t>2</w:t>
      </w:r>
      <w:r>
        <w:rPr>
          <w:rFonts w:hint="default" w:ascii="Times New Roman" w:hAnsi="Times New Roman" w:eastAsia="宋体" w:cs="Times New Roman"/>
          <w:sz w:val="24"/>
          <w:lang w:bidi="ar"/>
        </w:rPr>
        <w:t>.1办理CA数字证书</w:t>
      </w:r>
      <w:r>
        <w:rPr>
          <w:rFonts w:hint="default" w:ascii="Times New Roman" w:hAnsi="Times New Roman" w:eastAsia="宋体" w:cs="Times New Roman"/>
          <w:sz w:val="24"/>
          <w:lang w:bidi="ar"/>
        </w:rPr>
        <w:t>或电子营业执照</w:t>
      </w:r>
    </w:p>
    <w:p w14:paraId="6C9CDA11">
      <w:pPr>
        <w:widowControl/>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lang w:bidi="ar"/>
        </w:rPr>
        <w:t>供应商登录北京市政府采购电子交易平台查阅 “用户指南”—“操作指南”—“市场主体CA办理操作流程指引”</w:t>
      </w:r>
      <w:r>
        <w:rPr>
          <w:rFonts w:hint="default" w:ascii="Times New Roman" w:hAnsi="Times New Roman" w:eastAsia="宋体" w:cs="Times New Roman"/>
          <w:sz w:val="24"/>
          <w:lang w:bidi="ar"/>
        </w:rPr>
        <w:t xml:space="preserve"> /“电子营业执照使用指南”</w:t>
      </w:r>
      <w:r>
        <w:rPr>
          <w:rFonts w:hint="default" w:ascii="Times New Roman" w:hAnsi="Times New Roman" w:eastAsia="宋体" w:cs="Times New Roman"/>
          <w:sz w:val="24"/>
          <w:lang w:bidi="ar"/>
        </w:rPr>
        <w:t>，按照程序要求办理。</w:t>
      </w:r>
    </w:p>
    <w:p w14:paraId="09DDA38D">
      <w:pPr>
        <w:adjustRightInd w:val="0"/>
        <w:snapToGrid w:val="0"/>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val="en-US" w:eastAsia="zh-CN" w:bidi="ar"/>
        </w:rPr>
        <w:t>2</w:t>
      </w:r>
      <w:r>
        <w:rPr>
          <w:rFonts w:hint="default" w:ascii="Times New Roman" w:hAnsi="Times New Roman" w:eastAsia="宋体" w:cs="Times New Roman"/>
          <w:sz w:val="24"/>
          <w:lang w:bidi="ar"/>
        </w:rPr>
        <w:t>.2注册</w:t>
      </w:r>
    </w:p>
    <w:p w14:paraId="4A1A5564">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bidi="ar"/>
        </w:rPr>
        <w:t>供应商登录北京市政府采购电子交易平台“用户指南”—“操作指南”—“市场主体注册入库操作流程指引”进行自助注册绑定。</w:t>
      </w:r>
    </w:p>
    <w:p w14:paraId="3458E966">
      <w:pPr>
        <w:widowControl/>
        <w:adjustRightInd w:val="0"/>
        <w:snapToGrid w:val="0"/>
        <w:spacing w:line="360" w:lineRule="auto"/>
        <w:ind w:firstLine="480" w:firstLineChars="200"/>
        <w:jc w:val="left"/>
        <w:rPr>
          <w:rFonts w:hint="default" w:ascii="Times New Roman" w:hAnsi="Times New Roman" w:eastAsia="宋体" w:cs="Times New Roman"/>
          <w:sz w:val="24"/>
          <w:lang w:bidi="ar"/>
        </w:rPr>
      </w:pPr>
      <w:r>
        <w:rPr>
          <w:rFonts w:hint="default" w:ascii="Times New Roman" w:hAnsi="Times New Roman" w:eastAsia="宋体" w:cs="Times New Roman"/>
          <w:sz w:val="24"/>
          <w:lang w:val="en-US" w:eastAsia="zh-CN" w:bidi="ar"/>
        </w:rPr>
        <w:t>2</w:t>
      </w:r>
      <w:r>
        <w:rPr>
          <w:rFonts w:hint="default" w:ascii="Times New Roman" w:hAnsi="Times New Roman" w:eastAsia="宋体" w:cs="Times New Roman"/>
          <w:sz w:val="24"/>
          <w:lang w:bidi="ar"/>
        </w:rPr>
        <w:t>.3驱动、客户端下载</w:t>
      </w:r>
    </w:p>
    <w:p w14:paraId="3FFC6037">
      <w:pPr>
        <w:widowControl/>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lang w:bidi="ar"/>
        </w:rPr>
        <w:t>供应商登录北京市政府采购电子交易平台“用户指南”—“工具下载”—“招标采购系统文件驱动安装包”下载相关驱动。</w:t>
      </w:r>
    </w:p>
    <w:p w14:paraId="666F4917">
      <w:pPr>
        <w:adjustRightInd w:val="0"/>
        <w:snapToGrid w:val="0"/>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供应商登录北京市政府采购电子交易平台“用户指南”—“工具下载”—“投标文件编制工具”下载相关客户端。</w:t>
      </w:r>
    </w:p>
    <w:p w14:paraId="5BFCBE93">
      <w:pPr>
        <w:adjustRightInd w:val="0"/>
        <w:snapToGrid w:val="0"/>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val="en-US" w:eastAsia="zh-CN" w:bidi="ar"/>
        </w:rPr>
        <w:t>2</w:t>
      </w:r>
      <w:r>
        <w:rPr>
          <w:rFonts w:hint="default" w:ascii="Times New Roman" w:hAnsi="Times New Roman" w:eastAsia="宋体" w:cs="Times New Roman"/>
          <w:sz w:val="24"/>
          <w:lang w:bidi="ar"/>
        </w:rPr>
        <w:t>.4 获取电子竞争性磋商文件</w:t>
      </w:r>
    </w:p>
    <w:p w14:paraId="51E96A06">
      <w:pPr>
        <w:adjustRightInd w:val="0"/>
        <w:snapToGrid w:val="0"/>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供应商使用CA数字证书</w:t>
      </w:r>
      <w:r>
        <w:rPr>
          <w:rFonts w:hint="default" w:ascii="Times New Roman" w:hAnsi="Times New Roman" w:eastAsia="宋体" w:cs="Times New Roman"/>
          <w:sz w:val="24"/>
          <w:lang w:bidi="ar"/>
        </w:rPr>
        <w:t>或电子营业执照</w:t>
      </w:r>
      <w:r>
        <w:rPr>
          <w:rFonts w:hint="default" w:ascii="Times New Roman" w:hAnsi="Times New Roman" w:eastAsia="宋体" w:cs="Times New Roman"/>
          <w:sz w:val="24"/>
          <w:lang w:bidi="ar"/>
        </w:rPr>
        <w:t>登录北京市政府采购电子交易平台获取电子竞争性磋商文件。</w:t>
      </w:r>
      <w:r>
        <w:rPr>
          <w:rFonts w:hint="default" w:ascii="Times New Roman" w:hAnsi="Times New Roman" w:eastAsia="宋体" w:cs="Times New Roman"/>
          <w:sz w:val="24"/>
          <w:lang w:bidi="ar"/>
        </w:rPr>
        <w:t>未在规定期限内通过北京市政府采购电子交易平台获取</w:t>
      </w:r>
      <w:r>
        <w:rPr>
          <w:rFonts w:hint="default" w:ascii="Times New Roman" w:hAnsi="Times New Roman" w:eastAsia="宋体" w:cs="Times New Roman"/>
          <w:sz w:val="24"/>
          <w:lang w:val="en-US" w:eastAsia="zh-CN" w:bidi="ar"/>
        </w:rPr>
        <w:t>磋商</w:t>
      </w:r>
      <w:r>
        <w:rPr>
          <w:rFonts w:hint="default" w:ascii="Times New Roman" w:hAnsi="Times New Roman" w:eastAsia="宋体" w:cs="Times New Roman"/>
          <w:sz w:val="24"/>
          <w:lang w:bidi="ar"/>
        </w:rPr>
        <w:t>文件的</w:t>
      </w:r>
      <w:r>
        <w:rPr>
          <w:rFonts w:hint="default" w:ascii="Times New Roman" w:hAnsi="Times New Roman" w:eastAsia="宋体" w:cs="Times New Roman"/>
          <w:b/>
          <w:bCs/>
          <w:sz w:val="24"/>
          <w:lang w:val="en-US" w:eastAsia="zh-CN" w:bidi="ar"/>
        </w:rPr>
        <w:t>响应</w:t>
      </w:r>
      <w:r>
        <w:rPr>
          <w:rFonts w:hint="default" w:ascii="Times New Roman" w:hAnsi="Times New Roman" w:eastAsia="宋体" w:cs="Times New Roman"/>
          <w:b/>
          <w:bCs/>
          <w:sz w:val="24"/>
          <w:lang w:bidi="ar"/>
        </w:rPr>
        <w:t>无效</w:t>
      </w:r>
      <w:r>
        <w:rPr>
          <w:rFonts w:hint="default" w:ascii="Times New Roman" w:hAnsi="Times New Roman" w:eastAsia="宋体" w:cs="Times New Roman"/>
          <w:sz w:val="24"/>
          <w:lang w:bidi="ar"/>
        </w:rPr>
        <w:t>。</w:t>
      </w:r>
    </w:p>
    <w:p w14:paraId="3EB59CC5">
      <w:pPr>
        <w:adjustRightInd w:val="0"/>
        <w:snapToGrid w:val="0"/>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供应商如计划参与多个采购包的响应，应在登录北京市政府采购电子交易平台后，在【我的项目】栏目依次选择对应采购包，进入项目工作台招标/采购文件环节分别按采购包下载采购文件电子版。</w:t>
      </w:r>
    </w:p>
    <w:p w14:paraId="0594B912">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val="en-US" w:eastAsia="zh-CN" w:bidi="ar"/>
        </w:rPr>
        <w:t>3</w:t>
      </w:r>
      <w:r>
        <w:rPr>
          <w:rFonts w:hint="default" w:ascii="Times New Roman" w:hAnsi="Times New Roman" w:eastAsia="宋体" w:cs="Times New Roman"/>
          <w:sz w:val="24"/>
          <w:lang w:bidi="ar"/>
        </w:rPr>
        <w:t>.</w:t>
      </w:r>
      <w:r>
        <w:rPr>
          <w:rFonts w:hint="default" w:ascii="Times New Roman" w:hAnsi="Times New Roman" w:eastAsia="宋体" w:cs="Times New Roman"/>
          <w:sz w:val="24"/>
        </w:rPr>
        <w:t>本项目的采购公告仅在中国政府采购网(www.ccgp.gov.cn)、北京市政府采购网(www.ccgp-beijing.gov.cn)上发布。</w:t>
      </w:r>
    </w:p>
    <w:p w14:paraId="1E5FDC0D">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4</w:t>
      </w:r>
      <w:r>
        <w:rPr>
          <w:rFonts w:hint="default" w:ascii="Times New Roman" w:hAnsi="Times New Roman" w:eastAsia="宋体" w:cs="Times New Roman"/>
          <w:sz w:val="24"/>
        </w:rPr>
        <w:t>.本项目评审方法和标准：综合评分法，总分100分。</w:t>
      </w:r>
    </w:p>
    <w:p w14:paraId="6D8C7753">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5</w:t>
      </w:r>
      <w:r>
        <w:rPr>
          <w:rFonts w:hint="default" w:ascii="Times New Roman" w:hAnsi="Times New Roman" w:eastAsia="宋体" w:cs="Times New Roman"/>
          <w:sz w:val="24"/>
        </w:rPr>
        <w:t>.响应文件请于提交当日（提交响应文件截止时间之前）递交至提交地点，逾期递交的文件恕不接受。</w:t>
      </w:r>
    </w:p>
    <w:p w14:paraId="52B78C86">
      <w:pPr>
        <w:pStyle w:val="10"/>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sz w:val="24"/>
          <w:lang w:val="en-US" w:eastAsia="zh-CN"/>
        </w:rPr>
        <w:t>6</w:t>
      </w:r>
      <w:r>
        <w:rPr>
          <w:rFonts w:hint="default" w:ascii="Times New Roman" w:hAnsi="Times New Roman" w:eastAsia="宋体" w:cs="Times New Roman"/>
          <w:sz w:val="24"/>
        </w:rPr>
        <w:t>.届时请供应商派委托代理人参加磋商活动，且需携带本人身份证。</w:t>
      </w:r>
    </w:p>
    <w:p w14:paraId="1265E4E6">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7</w:t>
      </w:r>
      <w:r>
        <w:rPr>
          <w:rFonts w:hint="default" w:ascii="Times New Roman" w:hAnsi="Times New Roman" w:eastAsia="宋体" w:cs="Times New Roman"/>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09F31BB6">
      <w:pPr>
        <w:pStyle w:val="10"/>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8.如本公告内容和磋商文件内容不一致，以磋商文件为准。</w:t>
      </w:r>
    </w:p>
    <w:p w14:paraId="03FAEF01">
      <w:pPr>
        <w:spacing w:line="360" w:lineRule="auto"/>
        <w:ind w:firstLine="480" w:firstLineChars="200"/>
        <w:rPr>
          <w:rFonts w:hint="default" w:ascii="Times New Roman" w:hAnsi="Times New Roman" w:eastAsia="宋体" w:cs="Times New Roman"/>
          <w:sz w:val="24"/>
        </w:rPr>
      </w:pPr>
    </w:p>
    <w:p w14:paraId="033EF503">
      <w:pPr>
        <w:pStyle w:val="4"/>
        <w:spacing w:before="0" w:line="360" w:lineRule="auto"/>
        <w:jc w:val="left"/>
        <w:rPr>
          <w:rFonts w:hint="default" w:ascii="Times New Roman" w:hAnsi="Times New Roman" w:eastAsia="宋体" w:cs="Times New Roman"/>
          <w:sz w:val="24"/>
          <w:szCs w:val="24"/>
        </w:rPr>
      </w:pPr>
      <w:bookmarkStart w:id="24" w:name="_Toc35393796"/>
      <w:bookmarkStart w:id="25" w:name="_Toc28359008"/>
      <w:bookmarkStart w:id="26" w:name="_Toc35393627"/>
      <w:bookmarkStart w:id="27" w:name="_Toc28359085"/>
      <w:r>
        <w:rPr>
          <w:rFonts w:hint="default" w:ascii="Times New Roman" w:hAnsi="Times New Roman" w:eastAsia="宋体" w:cs="Times New Roman"/>
          <w:sz w:val="24"/>
          <w:szCs w:val="24"/>
        </w:rPr>
        <w:t>八、对本次采购提出询问，请按以下方式联系。</w:t>
      </w:r>
      <w:bookmarkEnd w:id="24"/>
      <w:bookmarkEnd w:id="25"/>
      <w:bookmarkEnd w:id="26"/>
      <w:bookmarkEnd w:id="27"/>
    </w:p>
    <w:p w14:paraId="6F8CEB44">
      <w:pPr>
        <w:widowControl/>
        <w:spacing w:line="360" w:lineRule="auto"/>
        <w:jc w:val="left"/>
        <w:rPr>
          <w:rFonts w:hint="default" w:ascii="Times New Roman" w:hAnsi="Times New Roman" w:eastAsia="宋体" w:cs="Times New Roman"/>
          <w:b/>
          <w:sz w:val="24"/>
        </w:rPr>
      </w:pPr>
      <w:r>
        <w:rPr>
          <w:rFonts w:hint="default" w:ascii="Times New Roman" w:hAnsi="Times New Roman" w:eastAsia="宋体" w:cs="Times New Roman"/>
          <w:sz w:val="24"/>
        </w:rPr>
        <w:t>　　　</w:t>
      </w:r>
      <w:r>
        <w:rPr>
          <w:rFonts w:hint="default" w:ascii="Times New Roman" w:hAnsi="Times New Roman" w:eastAsia="宋体" w:cs="Times New Roman"/>
          <w:b/>
          <w:sz w:val="24"/>
        </w:rPr>
        <w:t>1.采购人信息</w:t>
      </w:r>
    </w:p>
    <w:p w14:paraId="719E720B">
      <w:pPr>
        <w:shd w:val="clear" w:color="auto" w:fill="auto"/>
        <w:spacing w:line="360" w:lineRule="auto"/>
        <w:ind w:left="1079" w:leftChars="371" w:hanging="300" w:hangingChars="125"/>
        <w:jc w:val="left"/>
        <w:rPr>
          <w:rFonts w:hint="default" w:ascii="Times New Roman" w:hAnsi="Times New Roman" w:eastAsia="宋体" w:cs="Times New Roman"/>
          <w:sz w:val="24"/>
        </w:rPr>
      </w:pPr>
      <w:bookmarkStart w:id="28" w:name="_Toc28359009"/>
      <w:bookmarkStart w:id="29" w:name="_Toc28359086"/>
      <w:r>
        <w:rPr>
          <w:rFonts w:hint="default" w:ascii="Times New Roman" w:hAnsi="Times New Roman" w:eastAsia="宋体" w:cs="Times New Roman"/>
          <w:sz w:val="24"/>
        </w:rPr>
        <w:t>名    称：</w:t>
      </w:r>
      <w:r>
        <w:rPr>
          <w:rFonts w:hint="default" w:ascii="Times New Roman" w:hAnsi="Times New Roman" w:eastAsia="宋体" w:cs="Times New Roman"/>
          <w:sz w:val="24"/>
          <w:u w:val="single"/>
        </w:rPr>
        <w:t>北京市重点站区管理委员会</w:t>
      </w:r>
    </w:p>
    <w:p w14:paraId="759C72F8">
      <w:pPr>
        <w:shd w:val="clear" w:color="auto" w:fill="auto"/>
        <w:spacing w:line="360" w:lineRule="auto"/>
        <w:ind w:left="1079" w:leftChars="371" w:hanging="300" w:hangingChars="125"/>
        <w:jc w:val="left"/>
        <w:rPr>
          <w:rFonts w:hint="default" w:ascii="Times New Roman" w:hAnsi="Times New Roman" w:eastAsia="宋体" w:cs="Times New Roman"/>
          <w:sz w:val="24"/>
        </w:rPr>
      </w:pPr>
      <w:r>
        <w:rPr>
          <w:rFonts w:hint="default" w:ascii="Times New Roman" w:hAnsi="Times New Roman" w:eastAsia="宋体" w:cs="Times New Roman"/>
          <w:sz w:val="24"/>
        </w:rPr>
        <w:t>地    址：</w:t>
      </w:r>
      <w:r>
        <w:rPr>
          <w:rFonts w:hint="default" w:ascii="Times New Roman" w:hAnsi="Times New Roman" w:eastAsia="宋体" w:cs="Times New Roman"/>
          <w:sz w:val="24"/>
          <w:u w:val="single"/>
        </w:rPr>
        <w:t>北京市西城区莲花池东路102号天莲大厦</w:t>
      </w:r>
    </w:p>
    <w:p w14:paraId="3B65241D">
      <w:pPr>
        <w:spacing w:line="360" w:lineRule="auto"/>
        <w:ind w:left="1079" w:leftChars="371" w:hanging="300" w:hangingChars="125"/>
        <w:jc w:val="left"/>
        <w:rPr>
          <w:rFonts w:hint="default" w:ascii="Times New Roman" w:hAnsi="Times New Roman" w:eastAsia="宋体" w:cs="Times New Roman"/>
          <w:sz w:val="24"/>
          <w:highlight w:val="none"/>
          <w:u w:val="single"/>
          <w:lang w:val="en-US" w:eastAsia="zh-CN"/>
        </w:rPr>
      </w:pPr>
      <w:r>
        <w:rPr>
          <w:rFonts w:hint="default" w:ascii="Times New Roman" w:hAnsi="Times New Roman" w:eastAsia="宋体" w:cs="Times New Roman"/>
          <w:sz w:val="24"/>
          <w:highlight w:val="none"/>
        </w:rPr>
        <w:t>联系方式：</w:t>
      </w:r>
      <w:r>
        <w:rPr>
          <w:rFonts w:hint="default" w:ascii="Times New Roman" w:hAnsi="Times New Roman" w:eastAsia="宋体" w:cs="Times New Roman"/>
          <w:sz w:val="24"/>
          <w:highlight w:val="none"/>
          <w:u w:val="single"/>
          <w:lang w:val="en-US" w:eastAsia="zh-CN"/>
        </w:rPr>
        <w:t>张</w:t>
      </w:r>
      <w:r>
        <w:rPr>
          <w:rFonts w:hint="default" w:ascii="Times New Roman" w:hAnsi="Times New Roman" w:eastAsia="宋体" w:cs="Times New Roman"/>
          <w:sz w:val="24"/>
          <w:highlight w:val="none"/>
          <w:u w:val="single"/>
        </w:rPr>
        <w:t>老师，010-</w:t>
      </w:r>
      <w:r>
        <w:rPr>
          <w:rFonts w:hint="default" w:ascii="Times New Roman" w:hAnsi="Times New Roman" w:eastAsia="宋体" w:cs="Times New Roman"/>
          <w:sz w:val="24"/>
          <w:highlight w:val="none"/>
          <w:u w:val="single"/>
          <w:lang w:val="en-US" w:eastAsia="zh-CN"/>
        </w:rPr>
        <w:t>63356929/63358876</w:t>
      </w:r>
    </w:p>
    <w:p w14:paraId="1350EC77">
      <w:pPr>
        <w:spacing w:line="360" w:lineRule="auto"/>
        <w:ind w:left="1078" w:leftChars="371" w:hanging="299" w:hangingChars="124"/>
        <w:jc w:val="left"/>
        <w:rPr>
          <w:rFonts w:hint="default" w:ascii="Times New Roman" w:hAnsi="Times New Roman" w:eastAsia="宋体" w:cs="Times New Roman"/>
          <w:b/>
          <w:sz w:val="24"/>
        </w:rPr>
      </w:pPr>
      <w:r>
        <w:rPr>
          <w:rFonts w:hint="default" w:ascii="Times New Roman" w:hAnsi="Times New Roman" w:eastAsia="宋体" w:cs="Times New Roman"/>
          <w:b/>
          <w:sz w:val="24"/>
        </w:rPr>
        <w:t>2.采购代理机构信息</w:t>
      </w:r>
      <w:bookmarkEnd w:id="28"/>
      <w:bookmarkEnd w:id="29"/>
    </w:p>
    <w:p w14:paraId="466831CB">
      <w:pPr>
        <w:spacing w:line="360" w:lineRule="auto"/>
        <w:ind w:left="1079" w:leftChars="371" w:hanging="300" w:hangingChars="125"/>
        <w:jc w:val="left"/>
        <w:rPr>
          <w:rFonts w:hint="default" w:ascii="Times New Roman" w:hAnsi="Times New Roman" w:eastAsia="宋体" w:cs="Times New Roman"/>
          <w:color w:val="000000" w:themeColor="text1"/>
          <w:sz w:val="24"/>
          <w14:textFill>
            <w14:solidFill>
              <w14:schemeClr w14:val="tx1"/>
            </w14:solidFill>
          </w14:textFill>
        </w:rPr>
      </w:pPr>
      <w:bookmarkStart w:id="30" w:name="_Toc28359087"/>
      <w:bookmarkStart w:id="31" w:name="_Toc28359010"/>
      <w:r>
        <w:rPr>
          <w:rFonts w:hint="default" w:ascii="Times New Roman" w:hAnsi="Times New Roman" w:eastAsia="宋体" w:cs="Times New Roman"/>
          <w:color w:val="000000" w:themeColor="text1"/>
          <w:sz w:val="24"/>
          <w14:textFill>
            <w14:solidFill>
              <w14:schemeClr w14:val="tx1"/>
            </w14:solidFill>
          </w14:textFill>
        </w:rPr>
        <w:t>名    称：</w:t>
      </w:r>
      <w:r>
        <w:rPr>
          <w:rFonts w:hint="default" w:ascii="Times New Roman" w:hAnsi="Times New Roman" w:eastAsia="宋体" w:cs="Times New Roman"/>
          <w:color w:val="000000" w:themeColor="text1"/>
          <w:sz w:val="24"/>
          <w:u w:val="single"/>
          <w14:textFill>
            <w14:solidFill>
              <w14:schemeClr w14:val="tx1"/>
            </w14:solidFill>
          </w14:textFill>
        </w:rPr>
        <w:t>北京国际工程咨询有限公司</w:t>
      </w:r>
    </w:p>
    <w:p w14:paraId="521E2AD4">
      <w:pPr>
        <w:spacing w:line="360" w:lineRule="auto"/>
        <w:ind w:left="1079" w:leftChars="371" w:hanging="300" w:hangingChars="125"/>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地    址：</w:t>
      </w:r>
      <w:r>
        <w:rPr>
          <w:rFonts w:hint="default" w:ascii="Times New Roman" w:hAnsi="Times New Roman" w:eastAsia="宋体" w:cs="Times New Roman"/>
          <w:color w:val="000000" w:themeColor="text1"/>
          <w:sz w:val="24"/>
          <w:u w:val="single"/>
          <w14:textFill>
            <w14:solidFill>
              <w14:schemeClr w14:val="tx1"/>
            </w14:solidFill>
          </w14:textFill>
        </w:rPr>
        <w:t>北京市西城区广安门外大街甲275号</w:t>
      </w:r>
      <w:bookmarkStart w:id="32" w:name="_GoBack"/>
      <w:bookmarkEnd w:id="32"/>
    </w:p>
    <w:p w14:paraId="069C25AB">
      <w:pPr>
        <w:spacing w:line="360" w:lineRule="auto"/>
        <w:ind w:left="1079" w:leftChars="371" w:hanging="300" w:hangingChars="125"/>
        <w:jc w:val="left"/>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联系方式：</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任英杰、</w:t>
      </w:r>
      <w:r>
        <w:rPr>
          <w:rFonts w:hint="default" w:ascii="Times New Roman" w:hAnsi="Times New Roman" w:eastAsia="宋体" w:cs="Times New Roman"/>
          <w:color w:val="000000" w:themeColor="text1"/>
          <w:sz w:val="24"/>
          <w:highlight w:val="none"/>
          <w:u w:val="single"/>
          <w14:textFill>
            <w14:solidFill>
              <w14:schemeClr w14:val="tx1"/>
            </w14:solidFill>
          </w14:textFill>
        </w:rPr>
        <w:t>崔云龙，</w:t>
      </w: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010-63256361转</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5166</w:t>
      </w:r>
    </w:p>
    <w:p w14:paraId="0E35E593">
      <w:pPr>
        <w:spacing w:line="360" w:lineRule="auto"/>
        <w:ind w:left="1078" w:leftChars="371" w:hanging="299" w:hangingChars="124"/>
        <w:rPr>
          <w:rFonts w:hint="default" w:ascii="Times New Roman" w:hAnsi="Times New Roman" w:eastAsia="宋体" w:cs="Times New Roman"/>
          <w:b/>
          <w:sz w:val="24"/>
          <w:u w:val="single"/>
        </w:rPr>
      </w:pPr>
      <w:r>
        <w:rPr>
          <w:rFonts w:hint="default" w:ascii="Times New Roman" w:hAnsi="Times New Roman" w:eastAsia="宋体" w:cs="Times New Roman"/>
          <w:b/>
          <w:sz w:val="24"/>
        </w:rPr>
        <w:t>3.项目联系方式</w:t>
      </w:r>
      <w:bookmarkEnd w:id="30"/>
      <w:bookmarkEnd w:id="31"/>
    </w:p>
    <w:p w14:paraId="667DE11D">
      <w:pPr>
        <w:spacing w:line="360" w:lineRule="auto"/>
        <w:ind w:left="1079" w:leftChars="371" w:hanging="300" w:hangingChars="125"/>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项目联系人：</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任英杰、</w:t>
      </w:r>
      <w:r>
        <w:rPr>
          <w:rFonts w:hint="default" w:ascii="Times New Roman" w:hAnsi="Times New Roman" w:eastAsia="宋体" w:cs="Times New Roman"/>
          <w:color w:val="000000" w:themeColor="text1"/>
          <w:sz w:val="24"/>
          <w:highlight w:val="none"/>
          <w:u w:val="single"/>
          <w14:textFill>
            <w14:solidFill>
              <w14:schemeClr w14:val="tx1"/>
            </w14:solidFill>
          </w14:textFill>
        </w:rPr>
        <w:t>崔云龙</w:t>
      </w:r>
    </w:p>
    <w:p w14:paraId="7FFD10F0">
      <w:pPr>
        <w:spacing w:line="360" w:lineRule="auto"/>
        <w:ind w:left="1079" w:leftChars="371" w:hanging="300" w:hangingChars="125"/>
        <w:jc w:val="left"/>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电话：</w:t>
      </w: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010-63256361转</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5166</w:t>
      </w:r>
    </w:p>
    <w:p w14:paraId="1A45976B">
      <w:pPr>
        <w:spacing w:line="360" w:lineRule="auto"/>
        <w:ind w:left="1079" w:leftChars="371" w:hanging="300" w:hangingChars="125"/>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电子邮件：</w:t>
      </w:r>
      <w:r>
        <w:rPr>
          <w:rFonts w:hint="default" w:ascii="Times New Roman" w:hAnsi="Times New Roman" w:eastAsia="宋体" w:cs="Times New Roman"/>
          <w:color w:val="000000" w:themeColor="text1"/>
          <w:sz w:val="24"/>
          <w:u w:val="single"/>
          <w:lang w:val="en-US" w:eastAsia="zh-CN"/>
          <w14:textFill>
            <w14:solidFill>
              <w14:schemeClr w14:val="tx1"/>
            </w14:solidFill>
          </w14:textFill>
        </w:rPr>
        <w:t>renyingjie</w:t>
      </w:r>
      <w:r>
        <w:rPr>
          <w:rFonts w:hint="default" w:ascii="Times New Roman" w:hAnsi="Times New Roman" w:eastAsia="宋体" w:cs="Times New Roman"/>
          <w:color w:val="000000" w:themeColor="text1"/>
          <w:sz w:val="24"/>
          <w:u w:val="single"/>
          <w14:textFill>
            <w14:solidFill>
              <w14:schemeClr w14:val="tx1"/>
            </w14:solidFill>
          </w14:textFill>
        </w:rPr>
        <w:t>@biecc.com.cn</w:t>
      </w:r>
    </w:p>
    <w:p w14:paraId="79D2BF69">
      <w:pPr>
        <w:jc w:val="both"/>
        <w:rPr>
          <w:rFonts w:hint="default" w:ascii="Times New Roman" w:hAnsi="Times New Roman" w:eastAsia="宋体" w:cs="Times New Roman"/>
        </w:rPr>
      </w:pPr>
    </w:p>
    <w:p w14:paraId="00D35857">
      <w:pPr>
        <w:jc w:val="both"/>
        <w:rPr>
          <w:rFonts w:hint="default" w:ascii="Times New Roman" w:hAnsi="Times New Roman" w:eastAsia="宋体" w:cs="Times New Roman"/>
        </w:rPr>
      </w:pPr>
    </w:p>
    <w:p w14:paraId="4705C9E0">
      <w:pPr>
        <w:spacing w:line="240" w:lineRule="auto"/>
        <w:ind w:left="0" w:leftChars="0" w:firstLine="0" w:firstLineChars="0"/>
        <w:jc w:val="right"/>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北京国际工程咨询有限公司</w:t>
      </w:r>
    </w:p>
    <w:p w14:paraId="7929BE26">
      <w:pPr>
        <w:jc w:val="right"/>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none"/>
          <w:lang w:val="en-US" w:eastAsia="zh-CN"/>
        </w:rPr>
        <w:t>2025年</w:t>
      </w:r>
      <w:r>
        <w:rPr>
          <w:rFonts w:hint="default" w:ascii="Times New Roman" w:hAnsi="Times New Roman" w:eastAsia="宋体" w:cs="Times New Roman"/>
          <w:sz w:val="24"/>
          <w:szCs w:val="24"/>
          <w:u w:val="none"/>
          <w:lang w:val="en-US" w:eastAsia="zh-CN"/>
        </w:rPr>
        <w:t>4</w:t>
      </w:r>
      <w:r>
        <w:rPr>
          <w:rFonts w:hint="default" w:ascii="Times New Roman" w:hAnsi="Times New Roman" w:eastAsia="宋体" w:cs="Times New Roman"/>
          <w:sz w:val="24"/>
          <w:szCs w:val="24"/>
          <w:u w:val="none"/>
          <w:lang w:val="en-US" w:eastAsia="zh-CN"/>
        </w:rPr>
        <w:t>月</w:t>
      </w:r>
      <w:r>
        <w:rPr>
          <w:rFonts w:hint="default" w:ascii="Times New Roman" w:hAnsi="Times New Roman" w:eastAsia="宋体" w:cs="Times New Roman"/>
          <w:sz w:val="24"/>
          <w:szCs w:val="24"/>
          <w:u w:val="none"/>
          <w:lang w:val="en-US" w:eastAsia="zh-CN"/>
        </w:rPr>
        <w:t>30</w:t>
      </w:r>
      <w:r>
        <w:rPr>
          <w:rFonts w:hint="default" w:ascii="Times New Roman" w:hAnsi="Times New Roman" w:eastAsia="宋体" w:cs="Times New Roman"/>
          <w:sz w:val="24"/>
          <w:szCs w:val="24"/>
          <w:u w:val="none"/>
          <w:lang w:val="en-US" w:eastAsia="zh-CN"/>
        </w:rPr>
        <w:t>日</w:t>
      </w:r>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NWQ1YTgwYWZkZTc4ZTBjZWVmMzkyZTE3N2YxN2EifQ=="/>
  </w:docVars>
  <w:rsids>
    <w:rsidRoot w:val="603226D9"/>
    <w:rsid w:val="1ED62A48"/>
    <w:rsid w:val="24942BE8"/>
    <w:rsid w:val="339D1E17"/>
    <w:rsid w:val="603226D9"/>
    <w:rsid w:val="69BB1BA3"/>
    <w:rsid w:val="7AC46E8F"/>
    <w:rsid w:val="7F5C2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customStyle="1" w:styleId="3">
    <w:name w:val="TOC 11"/>
    <w:next w:val="1"/>
    <w:qFormat/>
    <w:uiPriority w:val="0"/>
    <w:pPr>
      <w:wordWrap w:val="0"/>
      <w:jc w:val="both"/>
    </w:pPr>
    <w:rPr>
      <w:rFonts w:ascii="Calibri" w:hAnsi="Calibri" w:eastAsia="宋体" w:cs="Times New Roman"/>
      <w:sz w:val="21"/>
      <w:szCs w:val="22"/>
      <w:lang w:val="en-US" w:eastAsia="zh-CN" w:bidi="ar-SA"/>
    </w:rPr>
  </w:style>
  <w:style w:type="paragraph" w:styleId="5">
    <w:name w:val="Plain Text"/>
    <w:basedOn w:val="1"/>
    <w:qFormat/>
    <w:uiPriority w:val="0"/>
    <w:rPr>
      <w:rFonts w:hint="eastAsia" w:ascii="宋体" w:hAnsi="Courier New"/>
      <w:szCs w:val="20"/>
    </w:r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customStyle="1" w:styleId="10">
    <w:name w:val="样式 10 磅13"/>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1627</Words>
  <Characters>1887</Characters>
  <Lines>0</Lines>
  <Paragraphs>0</Paragraphs>
  <TotalTime>0</TotalTime>
  <ScaleCrop>false</ScaleCrop>
  <LinksUpToDate>false</LinksUpToDate>
  <CharactersWithSpaces>1930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2025-01-23T08:40:00Z</dcterms:created>
  <dc:creator>王思宇</dc:creator>
  <cp:lastModifiedBy>任英杰</cp:lastModifiedBy>
  <dcterms:modified xsi:type="dcterms:W3CDTF">2025-04-30T05:36:16Z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D1D7C8B27B1740D099FAC2A44F5B9BA0_11</vt:lpwstr>
  </property>
  <property fmtid="{D5CDD505-2E9C-101B-9397-08002B2CF9AE}" pid="4" name="KSOTemplateDocerSaveRecord">
    <vt:lpwstr>eyJoZGlkIjoiYTVhM2RiYmEwMzQ2YTdiZjUzMmY2ZGU0ZWZmODYwZjYiLCJ1c2VySWQiOiIxNjU3NTQ4ODE0In0=</vt:lpwstr>
  </property>
</Properties>
</file>