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06F5B">
      <w:pPr>
        <w:spacing w:line="360" w:lineRule="auto"/>
        <w:jc w:val="center"/>
        <w:outlineLvl w:val="0"/>
        <w:rPr>
          <w:rFonts w:hint="eastAsia" w:eastAsia="宋体"/>
          <w:sz w:val="24"/>
          <w:lang w:val="en-US" w:eastAsia="zh-CN"/>
        </w:rPr>
      </w:pPr>
      <w:bookmarkStart w:id="0" w:name="_Toc35393621"/>
      <w:bookmarkStart w:id="1" w:name="_Toc28359002"/>
      <w:bookmarkStart w:id="2" w:name="_Toc35393790"/>
      <w:bookmarkStart w:id="3" w:name="_Toc28359079"/>
      <w:bookmarkStart w:id="4" w:name="_Hlk24379207"/>
      <w:r>
        <w:rPr>
          <w:rStyle w:val="11"/>
          <w:rFonts w:hint="eastAsia"/>
        </w:rPr>
        <w:t>北京市发展和改革委员会外网网络安全运行维护及设备维保服务</w:t>
      </w:r>
      <w:r>
        <w:rPr>
          <w:rStyle w:val="11"/>
          <w:rFonts w:hint="eastAsia"/>
          <w:lang w:val="en-US" w:eastAsia="zh-CN"/>
        </w:rPr>
        <w:t>竞争性磋商公告</w:t>
      </w:r>
      <w:bookmarkStart w:id="31" w:name="_GoBack"/>
      <w:bookmarkEnd w:id="31"/>
    </w:p>
    <w:p w14:paraId="45ACB406">
      <w:pPr>
        <w:pStyle w:val="4"/>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0"/>
      <w:bookmarkEnd w:id="1"/>
      <w:bookmarkEnd w:id="2"/>
      <w:bookmarkEnd w:id="3"/>
    </w:p>
    <w:p w14:paraId="0D832C57">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rPr>
        <w:t>项目编</w:t>
      </w:r>
      <w:r>
        <w:rPr>
          <w:rFonts w:hint="eastAsia" w:ascii="宋体" w:hAnsi="宋体" w:cs="宋体"/>
          <w:sz w:val="24"/>
        </w:rPr>
        <w:t>号：</w:t>
      </w:r>
      <w:r>
        <w:fldChar w:fldCharType="begin"/>
      </w:r>
      <w:r>
        <w:instrText xml:space="preserve"> HYPERLINK "http://219.232.204.193:8080/frontend/plan/project_detail.html?projectUuid=d28c123f-1888-425b-92cf-f86f5ab18d0c&amp;viewMode=accept" </w:instrText>
      </w:r>
      <w:r>
        <w:fldChar w:fldCharType="separate"/>
      </w:r>
      <w:r>
        <w:rPr>
          <w:rFonts w:ascii="宋体" w:hAnsi="宋体" w:cs="宋体"/>
          <w:sz w:val="24"/>
        </w:rPr>
        <w:t>11000025210200132139-XM001</w:t>
      </w:r>
      <w:r>
        <w:rPr>
          <w:rFonts w:ascii="宋体" w:hAnsi="宋体" w:cs="宋体"/>
          <w:sz w:val="24"/>
        </w:rPr>
        <w:fldChar w:fldCharType="end"/>
      </w:r>
    </w:p>
    <w:p w14:paraId="7C48CE22">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2.项目名称：北京市发展和改革委员会外网网络安全运行维护及设备维保服务</w:t>
      </w:r>
    </w:p>
    <w:p w14:paraId="1018E7F7">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3.采购方式：竞争性磋商</w:t>
      </w:r>
    </w:p>
    <w:bookmarkEnd w:id="4"/>
    <w:p w14:paraId="59912EEF">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4.项目预算金额：</w:t>
      </w:r>
      <w:r>
        <w:rPr>
          <w:rFonts w:hint="eastAsia" w:ascii="宋体" w:hAnsi="宋体" w:cs="宋体"/>
          <w:bCs/>
          <w:sz w:val="24"/>
        </w:rPr>
        <w:t>143.093</w:t>
      </w:r>
      <w:r>
        <w:rPr>
          <w:rFonts w:hint="eastAsia" w:ascii="宋体" w:hAnsi="宋体" w:cs="宋体"/>
          <w:sz w:val="24"/>
        </w:rPr>
        <w:t>万元，最高限价143.093万元</w:t>
      </w:r>
    </w:p>
    <w:p w14:paraId="7D39C984">
      <w:pPr>
        <w:spacing w:before="120" w:beforeLines="50" w:after="120" w:afterLines="50" w:line="360" w:lineRule="auto"/>
        <w:ind w:firstLine="480" w:firstLineChars="200"/>
        <w:rPr>
          <w:rFonts w:eastAsiaTheme="minorEastAsia"/>
          <w:sz w:val="22"/>
          <w:szCs w:val="22"/>
        </w:rPr>
      </w:pPr>
      <w:r>
        <w:rPr>
          <w:rFonts w:hint="eastAsia" w:ascii="宋体" w:hAnsi="宋体" w:cs="宋体"/>
          <w:sz w:val="24"/>
        </w:rPr>
        <w:t>5.采购需求：北京市发展和改革委员会外网网络安全运行维护及设备维保服务，详见第四章采购需求。</w:t>
      </w:r>
    </w:p>
    <w:p w14:paraId="3C489852">
      <w:pPr>
        <w:numPr>
          <w:ilvl w:val="0"/>
          <w:numId w:val="1"/>
        </w:numPr>
        <w:spacing w:before="120" w:beforeLines="50" w:after="120" w:afterLines="50" w:line="360" w:lineRule="auto"/>
        <w:ind w:firstLine="480" w:firstLineChars="200"/>
        <w:rPr>
          <w:rFonts w:ascii="宋体" w:hAnsi="宋体" w:cs="宋体"/>
          <w:sz w:val="24"/>
        </w:rPr>
      </w:pPr>
      <w:r>
        <w:rPr>
          <w:rFonts w:hint="eastAsia" w:ascii="宋体" w:hAnsi="宋体" w:cs="宋体"/>
          <w:sz w:val="24"/>
        </w:rPr>
        <w:t>合同履行期限：2025年5月1日起至2026年4月30日止。</w:t>
      </w:r>
    </w:p>
    <w:p w14:paraId="48085EDA">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7.本项目是否接受联合体：否</w:t>
      </w:r>
    </w:p>
    <w:p w14:paraId="042B9B9A">
      <w:pPr>
        <w:pStyle w:val="4"/>
        <w:spacing w:beforeLines="50" w:after="120" w:afterLines="50" w:line="360" w:lineRule="auto"/>
        <w:jc w:val="left"/>
        <w:rPr>
          <w:rFonts w:ascii="宋体" w:hAnsi="宋体" w:eastAsia="宋体" w:cs="宋体"/>
          <w:sz w:val="24"/>
          <w:szCs w:val="24"/>
        </w:rPr>
      </w:pPr>
      <w:bookmarkStart w:id="5" w:name="_Toc35393791"/>
      <w:bookmarkStart w:id="6" w:name="_Toc35393622"/>
      <w:bookmarkStart w:id="7" w:name="_Toc28359003"/>
      <w:bookmarkStart w:id="8" w:name="_Toc28359080"/>
      <w:r>
        <w:rPr>
          <w:rFonts w:hint="eastAsia" w:ascii="宋体" w:hAnsi="宋体" w:eastAsia="宋体" w:cs="宋体"/>
          <w:sz w:val="24"/>
          <w:szCs w:val="24"/>
        </w:rPr>
        <w:t>二、申请人的资格要求（须同时满足）</w:t>
      </w:r>
      <w:bookmarkEnd w:id="5"/>
      <w:bookmarkEnd w:id="6"/>
      <w:bookmarkEnd w:id="7"/>
      <w:bookmarkEnd w:id="8"/>
    </w:p>
    <w:p w14:paraId="17FD2496">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65714676">
      <w:pPr>
        <w:spacing w:before="120" w:beforeLines="50" w:after="120" w:afterLines="50" w:line="360" w:lineRule="auto"/>
        <w:ind w:firstLine="480" w:firstLineChars="200"/>
        <w:rPr>
          <w:rFonts w:ascii="宋体" w:hAnsi="宋体" w:cs="宋体"/>
          <w:sz w:val="24"/>
        </w:rPr>
      </w:pPr>
      <w:bookmarkStart w:id="9" w:name="_Toc28359004"/>
      <w:bookmarkStart w:id="10" w:name="_Toc28359081"/>
      <w:r>
        <w:rPr>
          <w:rFonts w:hint="eastAsia" w:ascii="宋体" w:hAnsi="宋体" w:cs="宋体"/>
          <w:sz w:val="24"/>
        </w:rPr>
        <w:t>2.落实政府采购政策需满足的资格要求：</w:t>
      </w:r>
    </w:p>
    <w:p w14:paraId="45A91102">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2.1 中小企业政策：</w:t>
      </w:r>
    </w:p>
    <w:p w14:paraId="138FFEC9">
      <w:pPr>
        <w:spacing w:before="120" w:beforeLines="50" w:after="120" w:afterLines="50" w:line="360" w:lineRule="auto"/>
        <w:ind w:firstLine="720" w:firstLineChars="300"/>
        <w:rPr>
          <w:rFonts w:ascii="宋体" w:hAnsi="宋体" w:cs="宋体"/>
          <w:sz w:val="24"/>
        </w:rPr>
      </w:pPr>
      <w:r>
        <w:rPr>
          <w:rFonts w:hint="eastAsia" w:ascii="宋体" w:hAnsi="宋体"/>
          <w:sz w:val="24"/>
        </w:rPr>
        <w:t>采购标的名称：</w:t>
      </w:r>
      <w:r>
        <w:rPr>
          <w:rFonts w:hint="eastAsia" w:ascii="宋体" w:hAnsi="宋体" w:cs="宋体"/>
          <w:sz w:val="24"/>
        </w:rPr>
        <w:t>北京市发展和改革委员会外网网络安全运行维护及设备维保服务</w:t>
      </w:r>
    </w:p>
    <w:p w14:paraId="4BA51B61">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本项目不专门面向中小企业预留采购份额。</w:t>
      </w:r>
    </w:p>
    <w:p w14:paraId="0C086C50">
      <w:pPr>
        <w:spacing w:before="120" w:beforeLines="50" w:after="120" w:afterLines="50" w:line="360" w:lineRule="auto"/>
        <w:ind w:firstLine="720" w:firstLineChars="300"/>
        <w:rPr>
          <w:rFonts w:ascii="宋体" w:hAnsi="宋体" w:cs="宋体"/>
          <w:sz w:val="24"/>
          <w:highlight w:val="green"/>
        </w:rPr>
      </w:pPr>
      <w:r>
        <w:rPr>
          <w:rFonts w:hint="eastAsia" w:ascii="宋体" w:hAnsi="宋体" w:cs="宋体"/>
          <w:sz w:val="24"/>
        </w:rPr>
        <w:t>对应的中小企业划分标准所属行业为：软件和信息技术服务业。</w:t>
      </w:r>
    </w:p>
    <w:p w14:paraId="3A2FECFD">
      <w:pPr>
        <w:spacing w:before="120" w:beforeLines="50" w:after="120" w:afterLines="50"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5BA37B07">
      <w:pPr>
        <w:tabs>
          <w:tab w:val="left" w:pos="900"/>
          <w:tab w:val="left" w:pos="1134"/>
          <w:tab w:val="left" w:pos="1589"/>
          <w:tab w:val="left" w:pos="5521"/>
        </w:tabs>
        <w:snapToGrid w:val="0"/>
        <w:spacing w:before="120" w:beforeLines="50" w:after="120" w:afterLines="50" w:line="360" w:lineRule="auto"/>
        <w:ind w:firstLine="480" w:firstLineChars="200"/>
        <w:rPr>
          <w:rFonts w:ascii="宋体" w:hAnsi="宋体" w:cs="宋体"/>
          <w:sz w:val="24"/>
        </w:rPr>
      </w:pPr>
      <w:r>
        <w:rPr>
          <w:rFonts w:hint="eastAsia" w:ascii="宋体" w:hAnsi="宋体" w:cs="宋体"/>
          <w:sz w:val="24"/>
        </w:rPr>
        <w:t>3.1本项目是否接受分支机构参与响应：否</w:t>
      </w:r>
    </w:p>
    <w:p w14:paraId="29B3A292">
      <w:pPr>
        <w:tabs>
          <w:tab w:val="left" w:pos="900"/>
          <w:tab w:val="left" w:pos="1134"/>
          <w:tab w:val="left" w:pos="1589"/>
          <w:tab w:val="left" w:pos="5521"/>
        </w:tabs>
        <w:snapToGrid w:val="0"/>
        <w:spacing w:before="120" w:beforeLines="50" w:after="120" w:afterLines="50" w:line="360" w:lineRule="auto"/>
        <w:ind w:firstLine="480" w:firstLineChars="200"/>
        <w:rPr>
          <w:rFonts w:ascii="宋体" w:hAnsi="宋体" w:cs="宋体"/>
          <w:sz w:val="24"/>
        </w:rPr>
      </w:pPr>
      <w:r>
        <w:rPr>
          <w:rFonts w:hint="eastAsia" w:ascii="宋体" w:hAnsi="宋体" w:cs="宋体"/>
          <w:sz w:val="24"/>
        </w:rPr>
        <w:t>3.2 本项目是否属于政府购买服务：否</w:t>
      </w:r>
    </w:p>
    <w:p w14:paraId="6B708B82">
      <w:pPr>
        <w:tabs>
          <w:tab w:val="left" w:pos="900"/>
          <w:tab w:val="left" w:pos="1134"/>
          <w:tab w:val="left" w:pos="1589"/>
          <w:tab w:val="left" w:pos="5521"/>
        </w:tabs>
        <w:snapToGrid w:val="0"/>
        <w:spacing w:before="120" w:beforeLines="50" w:after="120" w:afterLines="50" w:line="360" w:lineRule="auto"/>
        <w:ind w:firstLine="480" w:firstLineChars="200"/>
        <w:rPr>
          <w:rFonts w:ascii="宋体" w:hAnsi="宋体" w:cs="宋体"/>
          <w:sz w:val="24"/>
        </w:rPr>
      </w:pPr>
      <w:r>
        <w:rPr>
          <w:rFonts w:hint="eastAsia" w:ascii="宋体" w:hAnsi="宋体" w:cs="宋体"/>
          <w:sz w:val="24"/>
        </w:rPr>
        <w:t>3.3其他特定资格要求：</w:t>
      </w:r>
    </w:p>
    <w:p w14:paraId="112FF9DE">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1）供应商不得被列入失信被执行人、重大税收违法案件当事人名单、政府采购严重违法失信行为记录名单。</w:t>
      </w:r>
    </w:p>
    <w:p w14:paraId="58CE63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2）单位负责人为同一人或者存在直接控股、管理关系的不同供应商，不得同时参加本项目同一分包的政府采购活动。</w:t>
      </w:r>
    </w:p>
    <w:p w14:paraId="57325172">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3）为本项目提供整体设计或者项目管理、监理、检测等服务的供应商，不得参加本次政府采购活动。</w:t>
      </w:r>
    </w:p>
    <w:p w14:paraId="45E967B5">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4）本项目是否接受分支机构参与响应：否；</w:t>
      </w:r>
    </w:p>
    <w:p w14:paraId="77B0B0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3.4 本项目是否属于政府购买服务：</w:t>
      </w:r>
    </w:p>
    <w:p w14:paraId="6C8E7A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☑否</w:t>
      </w:r>
    </w:p>
    <w:p w14:paraId="6754ECE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□是，公益一类事业单位、使用事业编制且由财政拨款保障的群团组织，不得作为承接主体；</w:t>
      </w:r>
    </w:p>
    <w:bookmarkEnd w:id="9"/>
    <w:bookmarkEnd w:id="10"/>
    <w:p w14:paraId="7981A227">
      <w:pPr>
        <w:pStyle w:val="4"/>
        <w:widowControl/>
        <w:spacing w:beforeLines="50" w:after="120" w:afterLines="50" w:line="360" w:lineRule="auto"/>
        <w:jc w:val="left"/>
        <w:rPr>
          <w:rFonts w:ascii="宋体" w:hAnsi="宋体" w:eastAsia="宋体" w:cs="宋体"/>
          <w:sz w:val="24"/>
          <w:szCs w:val="24"/>
        </w:rPr>
      </w:pPr>
      <w:bookmarkStart w:id="11" w:name="_Toc35393792"/>
      <w:bookmarkStart w:id="12" w:name="_Toc35393623"/>
      <w:r>
        <w:rPr>
          <w:rFonts w:hint="eastAsia" w:ascii="宋体" w:hAnsi="宋体" w:eastAsia="宋体" w:cs="宋体"/>
          <w:sz w:val="24"/>
          <w:szCs w:val="24"/>
        </w:rPr>
        <w:t>三、获取采购文件</w:t>
      </w:r>
      <w:bookmarkEnd w:id="11"/>
      <w:bookmarkEnd w:id="12"/>
    </w:p>
    <w:p w14:paraId="7D36AA33">
      <w:pPr>
        <w:spacing w:before="120" w:beforeLines="50" w:after="120" w:afterLines="50" w:line="360" w:lineRule="auto"/>
        <w:ind w:firstLine="480" w:firstLineChars="200"/>
        <w:rPr>
          <w:rFonts w:ascii="宋体" w:hAnsi="宋体" w:cs="宋体"/>
          <w:sz w:val="24"/>
        </w:rPr>
      </w:pPr>
      <w:bookmarkStart w:id="13" w:name="_Toc28359005"/>
      <w:bookmarkStart w:id="14" w:name="_Toc35393624"/>
      <w:bookmarkStart w:id="15" w:name="_Toc35393793"/>
      <w:bookmarkStart w:id="16" w:name="_Toc28359082"/>
      <w:r>
        <w:rPr>
          <w:rFonts w:hint="eastAsia" w:ascii="宋体" w:hAnsi="宋体" w:cs="宋体"/>
          <w:sz w:val="24"/>
        </w:rPr>
        <w:t>1.获取时间：2025年4月16日至 2025年4月22日，每天上午 9:00 至 12:00 ，下午 12:00 至 17:00 （北京时间，法定节假日除外）。</w:t>
      </w:r>
    </w:p>
    <w:p w14:paraId="352C666E">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2.获取地点：北京市政府采购电子交易平台</w:t>
      </w:r>
    </w:p>
    <w:p w14:paraId="03626634">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3.获取方式：供应商使用 CA 数字证书或电子营业执照登录北京市政府采购电子交易平台（ http://zbcg-bjzc.zhongcy.com/bjczj-portal-site/index.html#/home ）获取电子版竞争性磋商文件</w:t>
      </w:r>
    </w:p>
    <w:p w14:paraId="70F77D01">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4.供应商必须从北京市政府采购电子交易平台获取竞争性磋商文件并登记备案，未从北京市政府采购电子交易平台获取竞争性磋商文件并登记备案的无资格参加本次磋商。</w:t>
      </w:r>
    </w:p>
    <w:p w14:paraId="61837E55">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5.文件售价：0元</w:t>
      </w:r>
    </w:p>
    <w:p w14:paraId="0C925D2C">
      <w:pPr>
        <w:pStyle w:val="4"/>
        <w:widowControl/>
        <w:spacing w:beforeLines="50" w:after="120" w:afterLines="50" w:line="360" w:lineRule="auto"/>
        <w:jc w:val="left"/>
        <w:rPr>
          <w:rFonts w:ascii="宋体" w:hAnsi="宋体" w:eastAsia="宋体" w:cs="宋体"/>
          <w:sz w:val="24"/>
          <w:szCs w:val="24"/>
        </w:rPr>
      </w:pPr>
      <w:r>
        <w:rPr>
          <w:rFonts w:hint="eastAsia" w:ascii="宋体" w:hAnsi="宋体" w:eastAsia="宋体" w:cs="宋体"/>
          <w:sz w:val="24"/>
          <w:szCs w:val="24"/>
        </w:rPr>
        <w:t>四、</w:t>
      </w:r>
      <w:bookmarkEnd w:id="13"/>
      <w:bookmarkEnd w:id="14"/>
      <w:bookmarkEnd w:id="15"/>
      <w:bookmarkEnd w:id="16"/>
      <w:r>
        <w:rPr>
          <w:rFonts w:hint="eastAsia" w:ascii="宋体" w:hAnsi="宋体" w:eastAsia="宋体" w:cs="宋体"/>
          <w:sz w:val="24"/>
          <w:szCs w:val="24"/>
        </w:rPr>
        <w:t>响应文件提交</w:t>
      </w:r>
    </w:p>
    <w:p w14:paraId="660D0FBD">
      <w:pPr>
        <w:spacing w:before="120" w:beforeLines="50" w:after="120" w:afterLines="50" w:line="360" w:lineRule="auto"/>
        <w:ind w:firstLine="480" w:firstLineChars="200"/>
        <w:rPr>
          <w:rFonts w:ascii="宋体" w:hAnsi="宋体" w:cs="宋体"/>
          <w:bCs/>
          <w:sz w:val="24"/>
          <w:u w:val="single"/>
        </w:rPr>
      </w:pPr>
      <w:r>
        <w:rPr>
          <w:rFonts w:hint="eastAsia" w:ascii="宋体" w:hAnsi="宋体" w:cs="宋体"/>
          <w:sz w:val="24"/>
          <w:lang w:bidi="ar"/>
        </w:rPr>
        <w:t>截止时间：</w:t>
      </w:r>
      <w:r>
        <w:rPr>
          <w:rFonts w:hint="eastAsia" w:ascii="宋体" w:hAnsi="宋体" w:cs="宋体"/>
          <w:sz w:val="24"/>
        </w:rPr>
        <w:t>2025年4月27日上</w:t>
      </w:r>
      <w:r>
        <w:rPr>
          <w:rFonts w:hint="eastAsia" w:ascii="宋体" w:hAnsi="宋体" w:cs="宋体"/>
          <w:sz w:val="24"/>
          <w:lang w:bidi="ar"/>
        </w:rPr>
        <w:t>午9点30分</w:t>
      </w:r>
      <w:r>
        <w:rPr>
          <w:rFonts w:hint="eastAsia" w:ascii="宋体" w:hAnsi="宋体" w:cs="宋体"/>
          <w:bCs/>
          <w:sz w:val="24"/>
          <w:lang w:bidi="ar"/>
        </w:rPr>
        <w:t>（北京时间）</w:t>
      </w:r>
      <w:r>
        <w:rPr>
          <w:rFonts w:hint="eastAsia" w:ascii="宋体" w:hAnsi="宋体" w:cs="宋体"/>
          <w:iCs/>
          <w:sz w:val="24"/>
          <w:lang w:bidi="ar"/>
        </w:rPr>
        <w:t>。</w:t>
      </w:r>
    </w:p>
    <w:p w14:paraId="1E21ACB0">
      <w:pPr>
        <w:spacing w:before="120" w:beforeLines="50" w:after="120" w:afterLines="50" w:line="360" w:lineRule="auto"/>
        <w:ind w:firstLine="480" w:firstLineChars="200"/>
        <w:rPr>
          <w:rFonts w:ascii="宋体" w:hAnsi="宋体" w:cs="宋体"/>
          <w:sz w:val="24"/>
          <w:lang w:val="zh-TW" w:bidi="ar"/>
        </w:rPr>
      </w:pPr>
      <w:r>
        <w:rPr>
          <w:rFonts w:hint="eastAsia" w:ascii="宋体" w:hAnsi="宋体" w:cs="宋体"/>
          <w:sz w:val="24"/>
          <w:lang w:bidi="ar"/>
        </w:rPr>
        <w:t>地点：北京市朝阳区东三环南路甲52号顺迈金钻国际商务中心9层9C会议室</w:t>
      </w:r>
      <w:r>
        <w:rPr>
          <w:rFonts w:hint="eastAsia" w:ascii="宋体" w:hAnsi="宋体" w:cs="宋体"/>
          <w:sz w:val="24"/>
          <w:lang w:val="zh-TW" w:bidi="ar"/>
        </w:rPr>
        <w:t>。</w:t>
      </w:r>
    </w:p>
    <w:p w14:paraId="0CEAAC6A">
      <w:pPr>
        <w:pStyle w:val="4"/>
        <w:spacing w:beforeLines="50" w:after="120" w:afterLines="50" w:line="360" w:lineRule="auto"/>
        <w:jc w:val="left"/>
        <w:rPr>
          <w:rFonts w:ascii="宋体" w:hAnsi="宋体" w:eastAsia="宋体" w:cs="宋体"/>
          <w:sz w:val="24"/>
          <w:szCs w:val="24"/>
        </w:rPr>
      </w:pPr>
      <w:r>
        <w:rPr>
          <w:rFonts w:hint="eastAsia" w:ascii="宋体" w:hAnsi="宋体" w:eastAsia="宋体" w:cs="宋体"/>
          <w:sz w:val="24"/>
          <w:szCs w:val="24"/>
        </w:rPr>
        <w:t>五、开启</w:t>
      </w:r>
    </w:p>
    <w:p w14:paraId="21E51522">
      <w:pPr>
        <w:spacing w:before="120" w:beforeLines="50" w:after="120" w:afterLines="50" w:line="360" w:lineRule="auto"/>
        <w:ind w:firstLine="480" w:firstLineChars="200"/>
        <w:rPr>
          <w:rFonts w:ascii="宋体" w:hAnsi="宋体" w:cs="宋体"/>
          <w:bCs/>
          <w:sz w:val="24"/>
          <w:u w:val="single"/>
        </w:rPr>
      </w:pPr>
      <w:r>
        <w:rPr>
          <w:rFonts w:hint="eastAsia" w:ascii="宋体" w:hAnsi="宋体" w:cs="宋体"/>
          <w:sz w:val="24"/>
          <w:lang w:bidi="ar"/>
        </w:rPr>
        <w:t>时间：</w:t>
      </w:r>
      <w:r>
        <w:rPr>
          <w:rFonts w:hint="eastAsia" w:ascii="宋体" w:hAnsi="宋体" w:cs="宋体"/>
          <w:sz w:val="24"/>
        </w:rPr>
        <w:t>2025年4月27日上</w:t>
      </w:r>
      <w:r>
        <w:rPr>
          <w:rFonts w:hint="eastAsia" w:ascii="宋体" w:hAnsi="宋体" w:cs="宋体"/>
          <w:sz w:val="24"/>
          <w:lang w:bidi="ar"/>
        </w:rPr>
        <w:t>午9点30分</w:t>
      </w:r>
      <w:r>
        <w:rPr>
          <w:rFonts w:hint="eastAsia" w:ascii="宋体" w:hAnsi="宋体" w:cs="宋体"/>
          <w:bCs/>
          <w:sz w:val="24"/>
          <w:lang w:bidi="ar"/>
        </w:rPr>
        <w:t>（北京时间）</w:t>
      </w:r>
      <w:r>
        <w:rPr>
          <w:rFonts w:hint="eastAsia" w:ascii="宋体" w:hAnsi="宋体" w:cs="宋体"/>
          <w:iCs/>
          <w:sz w:val="24"/>
          <w:lang w:bidi="ar"/>
        </w:rPr>
        <w:t>。</w:t>
      </w:r>
    </w:p>
    <w:p w14:paraId="6C687CC9">
      <w:pPr>
        <w:spacing w:before="120" w:beforeLines="50" w:after="120" w:afterLines="50" w:line="360" w:lineRule="auto"/>
        <w:ind w:firstLine="480" w:firstLineChars="200"/>
        <w:rPr>
          <w:rFonts w:ascii="宋体" w:hAnsi="宋体" w:cs="宋体"/>
          <w:bCs/>
          <w:sz w:val="24"/>
          <w:u w:val="single"/>
        </w:rPr>
      </w:pPr>
      <w:r>
        <w:rPr>
          <w:rFonts w:hint="eastAsia" w:ascii="宋体" w:hAnsi="宋体" w:cs="宋体"/>
          <w:sz w:val="24"/>
          <w:lang w:bidi="ar"/>
        </w:rPr>
        <w:t>地点：北京市朝阳区东三环南路甲52号顺迈金钻国际商务中心9层9C会议室</w:t>
      </w:r>
      <w:r>
        <w:rPr>
          <w:rFonts w:hint="eastAsia" w:ascii="宋体" w:hAnsi="宋体" w:cs="宋体"/>
          <w:sz w:val="24"/>
          <w:lang w:val="zh-TW" w:bidi="ar"/>
        </w:rPr>
        <w:t>。</w:t>
      </w:r>
    </w:p>
    <w:p w14:paraId="7F881723">
      <w:pPr>
        <w:pStyle w:val="4"/>
        <w:spacing w:beforeLines="50" w:after="120" w:afterLines="50" w:line="360" w:lineRule="auto"/>
        <w:jc w:val="left"/>
        <w:rPr>
          <w:rFonts w:ascii="宋体" w:hAnsi="宋体" w:eastAsia="宋体" w:cs="宋体"/>
          <w:sz w:val="24"/>
          <w:szCs w:val="24"/>
        </w:rPr>
      </w:pPr>
      <w:bookmarkStart w:id="17" w:name="_Toc28359084"/>
      <w:bookmarkStart w:id="18" w:name="_Toc28359007"/>
      <w:bookmarkStart w:id="19" w:name="_Toc35393794"/>
      <w:bookmarkStart w:id="20" w:name="_Toc35393625"/>
      <w:r>
        <w:rPr>
          <w:rFonts w:hint="eastAsia" w:ascii="宋体" w:hAnsi="宋体" w:eastAsia="宋体" w:cs="宋体"/>
          <w:sz w:val="24"/>
          <w:szCs w:val="24"/>
        </w:rPr>
        <w:t>六、公告期限</w:t>
      </w:r>
      <w:bookmarkEnd w:id="17"/>
      <w:bookmarkEnd w:id="18"/>
      <w:bookmarkEnd w:id="19"/>
      <w:bookmarkEnd w:id="20"/>
    </w:p>
    <w:p w14:paraId="22EC9E1E">
      <w:pPr>
        <w:spacing w:before="120" w:beforeLines="50" w:after="120" w:afterLines="50"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6A7A96E0">
      <w:pPr>
        <w:pStyle w:val="4"/>
        <w:spacing w:beforeLines="50" w:after="120" w:afterLines="50" w:line="360" w:lineRule="auto"/>
        <w:jc w:val="left"/>
        <w:rPr>
          <w:rFonts w:ascii="宋体" w:hAnsi="宋体" w:eastAsia="宋体" w:cs="宋体"/>
          <w:sz w:val="24"/>
          <w:szCs w:val="24"/>
        </w:rPr>
      </w:pPr>
      <w:bookmarkStart w:id="21" w:name="_Toc35393795"/>
      <w:bookmarkStart w:id="22" w:name="_Toc35393626"/>
      <w:r>
        <w:rPr>
          <w:rFonts w:hint="eastAsia" w:ascii="宋体" w:hAnsi="宋体" w:eastAsia="宋体" w:cs="宋体"/>
          <w:sz w:val="24"/>
          <w:szCs w:val="24"/>
        </w:rPr>
        <w:t>七、其他补充事宜</w:t>
      </w:r>
      <w:bookmarkEnd w:id="21"/>
      <w:bookmarkEnd w:id="22"/>
    </w:p>
    <w:p w14:paraId="7BFAEF21">
      <w:pPr>
        <w:spacing w:before="120" w:beforeLines="50" w:after="120" w:afterLines="50" w:line="360" w:lineRule="auto"/>
        <w:ind w:firstLine="480" w:firstLineChars="200"/>
        <w:rPr>
          <w:rFonts w:ascii="宋体" w:hAnsi="宋体" w:cs="宋体"/>
          <w:sz w:val="24"/>
          <w:lang w:bidi="ar"/>
        </w:rPr>
      </w:pPr>
      <w:bookmarkStart w:id="23" w:name="_Toc35393627"/>
      <w:bookmarkStart w:id="24" w:name="_Toc28359008"/>
      <w:bookmarkStart w:id="25" w:name="_Toc35393796"/>
      <w:bookmarkStart w:id="26" w:name="_Toc28359085"/>
      <w:r>
        <w:rPr>
          <w:rFonts w:hint="eastAsia" w:ascii="宋体" w:hAnsi="宋体" w:cs="宋体"/>
          <w:sz w:val="24"/>
          <w:lang w:bidi="ar"/>
        </w:rPr>
        <w:t>1.本项目的竞争性磋商公告仅在中国政府采购网（www.ccgp.gov.cn）、北京市政府采购网（www.ccgp-beijing.gov.cn）上发布。</w:t>
      </w:r>
    </w:p>
    <w:p w14:paraId="64B4CA6F">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2.本项目采用线上线下相结合方式采购， 请供应商认真学习北京市政府采购电子交易平台发布的相关操作手册（供应商可在交易平台下载相关手册），办理 CA 数字证书或电子营业执照、进行北京市政府采购电子交易平台注册绑定，并认真核实 CA 数字证书 或电子营业执照情况确认是否符合本项目电子化采购流程要求。</w:t>
      </w:r>
    </w:p>
    <w:p w14:paraId="06C6F180">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CA 数字证书服务热线 010-58511086</w:t>
      </w:r>
    </w:p>
    <w:p w14:paraId="192B6191">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电子营业执照服务热线 400-699-7000</w:t>
      </w:r>
    </w:p>
    <w:p w14:paraId="304AB5A5">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技术支持服务热线    010-86483801</w:t>
      </w:r>
    </w:p>
    <w:p w14:paraId="3D2736BC">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2.1 办理 CA 数字证书或电子营业执照</w:t>
      </w:r>
    </w:p>
    <w:p w14:paraId="246BA231">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供应商登录北京市政府采购电子交易平台查阅 “用户指南”— “操作指南”— “市场主体 CA 办理操作流程指引”/“ 电子营业执照使用指南”，按照程序要求办理。</w:t>
      </w:r>
    </w:p>
    <w:p w14:paraId="5039E7C0">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2.2 注册</w:t>
      </w:r>
    </w:p>
    <w:p w14:paraId="587C8232">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 “操作指南”— “市场主体注 册入库操作流程指引”进行自助注册绑定。</w:t>
      </w:r>
    </w:p>
    <w:p w14:paraId="3B9BA303">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2.3 驱动、客户端下载</w:t>
      </w:r>
    </w:p>
    <w:p w14:paraId="5CC984AD">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 “工具下载”— “招标采购系 统文件驱动安装包”下载相关驱动。</w:t>
      </w:r>
    </w:p>
    <w:p w14:paraId="39F3D1D7">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59C5FBA5">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2.4 获取电子版竞争性磋商文件</w:t>
      </w:r>
    </w:p>
    <w:p w14:paraId="1B53E147">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供应商使用 CA 数字证书或电子营业执照登录北京市政府采购电子交易平台获取电子竞争性磋商文件。</w:t>
      </w:r>
    </w:p>
    <w:p w14:paraId="7BF62FB0">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供应商如计划参与多个采购包的投标，应在登录北京市政府采购电子交易平台后，在【我的项目】栏目依次选择对应采购包，进入项目工作台招标/采购文件环节分别按采购包下载竞争性磋商文件电子版。</w:t>
      </w:r>
    </w:p>
    <w:p w14:paraId="2E907D68">
      <w:pPr>
        <w:spacing w:before="120" w:beforeLines="50" w:after="120" w:afterLines="50" w:line="360" w:lineRule="auto"/>
        <w:ind w:firstLine="482" w:firstLineChars="200"/>
        <w:rPr>
          <w:rFonts w:ascii="宋体" w:hAnsi="宋体" w:cs="宋体"/>
          <w:b/>
          <w:bCs/>
          <w:sz w:val="24"/>
          <w:lang w:bidi="ar"/>
        </w:rPr>
      </w:pPr>
      <w:r>
        <w:rPr>
          <w:rFonts w:hint="eastAsia" w:ascii="宋体" w:hAnsi="宋体" w:cs="宋体"/>
          <w:b/>
          <w:bCs/>
          <w:sz w:val="24"/>
          <w:lang w:bidi="ar"/>
        </w:rPr>
        <w:t>2.5 本项目北京市政府采购电子交易平台为线上线下相结合，电子版竞争性磋商文件下载后，需供应商递交纸质版响应文件。</w:t>
      </w:r>
    </w:p>
    <w:p w14:paraId="7827CC07">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3.本项目需要落实的政府采购政策：</w:t>
      </w:r>
    </w:p>
    <w:p w14:paraId="0F7399A4">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《政府采购促进中小企业发展管理办法》（财库〔2020〕46号）</w:t>
      </w:r>
    </w:p>
    <w:p w14:paraId="352CACC1">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《关于进一步加大政府采购支持中小企业力度的通知》（财库〔2022〕19号）</w:t>
      </w:r>
    </w:p>
    <w:p w14:paraId="65CAA776">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《关于政府采购支持监狱企业发展有关问题的通知》（财库〔2014〕68号）</w:t>
      </w:r>
    </w:p>
    <w:p w14:paraId="2FCB2959">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《关于促进残疾人就业政府采购政策的通知》（财库〔2017〕141号）</w:t>
      </w:r>
    </w:p>
    <w:p w14:paraId="4BB2A2BB">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《关于在政府采购活动中查询及使用信用记录有关问题的通知》（财库〔2016〕 号）</w:t>
      </w:r>
    </w:p>
    <w:p w14:paraId="0A1F78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《关于印发节能产品政府采购品目清单的通知》（财库〔2019〕19号）；</w:t>
      </w:r>
    </w:p>
    <w:p w14:paraId="795F2E4E">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《财政部 发展改革委 生态环境部 市场监管总局关于调整优化节能产品、环境标志产品政府采购执行机制的通知》（财库〔2019〕9号）；</w:t>
      </w:r>
    </w:p>
    <w:p w14:paraId="59204F1F">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《政府采购进口产品管理办法》（财库〔2007〕119号文）；</w:t>
      </w:r>
    </w:p>
    <w:p w14:paraId="2A83C858">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4.评分方法和标准：综合评分法。</w:t>
      </w:r>
    </w:p>
    <w:p w14:paraId="1CA9AEAA">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5.供应商须于磋商当日的响应截止时间前递交响应文件。</w:t>
      </w:r>
    </w:p>
    <w:p w14:paraId="349E694E">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6.代理机构项目编号：CFTC-BJ01-2504010（编制响应文件时，使用此编号）</w:t>
      </w:r>
    </w:p>
    <w:p w14:paraId="3C3A9BFE">
      <w:pPr>
        <w:pStyle w:val="4"/>
        <w:spacing w:beforeLines="50" w:after="120" w:afterLines="50" w:line="360" w:lineRule="auto"/>
        <w:jc w:val="left"/>
        <w:rPr>
          <w:rFonts w:ascii="宋体" w:hAnsi="宋体" w:eastAsia="宋体" w:cs="宋体"/>
          <w:sz w:val="24"/>
          <w:szCs w:val="24"/>
        </w:rPr>
      </w:pPr>
      <w:r>
        <w:rPr>
          <w:rFonts w:hint="eastAsia" w:ascii="宋体" w:hAnsi="宋体" w:eastAsia="宋体" w:cs="宋体"/>
          <w:sz w:val="24"/>
          <w:szCs w:val="24"/>
        </w:rPr>
        <w:t>八、对本项目提出询问，请按以下方式联系。</w:t>
      </w:r>
      <w:bookmarkEnd w:id="23"/>
      <w:bookmarkEnd w:id="24"/>
      <w:bookmarkEnd w:id="25"/>
      <w:bookmarkEnd w:id="26"/>
    </w:p>
    <w:p w14:paraId="2F7F4421">
      <w:pPr>
        <w:widowControl/>
        <w:spacing w:before="120" w:beforeLines="50" w:after="120" w:afterLines="50"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14:paraId="40656C32">
      <w:pPr>
        <w:spacing w:before="120" w:beforeLines="50" w:after="120" w:afterLines="50" w:line="360" w:lineRule="auto"/>
        <w:ind w:left="1079" w:leftChars="371" w:hanging="300" w:hangingChars="125"/>
        <w:jc w:val="left"/>
        <w:rPr>
          <w:rFonts w:ascii="宋体" w:hAnsi="宋体" w:cs="宋体"/>
          <w:sz w:val="24"/>
        </w:rPr>
      </w:pPr>
      <w:bookmarkStart w:id="27" w:name="_Toc28359086"/>
      <w:bookmarkStart w:id="28" w:name="_Toc28359009"/>
      <w:r>
        <w:rPr>
          <w:rFonts w:hint="eastAsia" w:ascii="宋体" w:hAnsi="宋体" w:cs="宋体"/>
          <w:sz w:val="24"/>
        </w:rPr>
        <w:t>名    称：北京市经济信息中心</w:t>
      </w:r>
    </w:p>
    <w:p w14:paraId="0DF49B93">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 xml:space="preserve">地    址：北京市通州区运河东大街55号院3号楼　 </w:t>
      </w:r>
    </w:p>
    <w:p w14:paraId="49CCB841">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联系方式：安海潮</w:t>
      </w:r>
    </w:p>
    <w:p w14:paraId="7C010EF8">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联系电话</w:t>
      </w:r>
      <w:r>
        <w:rPr>
          <w:rFonts w:ascii="宋体" w:hAnsi="宋体" w:cs="宋体"/>
          <w:sz w:val="24"/>
        </w:rPr>
        <w:t>：</w:t>
      </w:r>
      <w:r>
        <w:rPr>
          <w:rFonts w:hint="eastAsia" w:ascii="宋体" w:hAnsi="宋体" w:cs="宋体"/>
          <w:sz w:val="24"/>
        </w:rPr>
        <w:t>010-55591351　</w:t>
      </w:r>
    </w:p>
    <w:p w14:paraId="4FA8459E">
      <w:pPr>
        <w:spacing w:before="120" w:beforeLines="50" w:after="120" w:afterLines="50" w:line="360" w:lineRule="auto"/>
        <w:ind w:left="1080" w:leftChars="371" w:hanging="301" w:hangingChars="125"/>
        <w:jc w:val="left"/>
        <w:rPr>
          <w:rFonts w:ascii="宋体" w:hAnsi="宋体" w:cs="宋体"/>
          <w:b/>
          <w:sz w:val="24"/>
        </w:rPr>
      </w:pPr>
      <w:r>
        <w:rPr>
          <w:rFonts w:hint="eastAsia" w:ascii="宋体" w:hAnsi="宋体" w:cs="宋体"/>
          <w:b/>
          <w:sz w:val="24"/>
        </w:rPr>
        <w:t>2.采购代理机构信息</w:t>
      </w:r>
      <w:bookmarkEnd w:id="27"/>
      <w:bookmarkEnd w:id="28"/>
    </w:p>
    <w:p w14:paraId="05838C41">
      <w:pPr>
        <w:spacing w:before="120" w:beforeLines="50" w:after="120" w:afterLines="50" w:line="360" w:lineRule="auto"/>
        <w:ind w:left="1079" w:leftChars="371" w:hanging="300" w:hangingChars="125"/>
        <w:jc w:val="left"/>
        <w:rPr>
          <w:rFonts w:ascii="宋体" w:hAnsi="宋体" w:cs="宋体"/>
          <w:sz w:val="24"/>
        </w:rPr>
      </w:pPr>
      <w:bookmarkStart w:id="29" w:name="_Toc28359010"/>
      <w:bookmarkStart w:id="30" w:name="_Toc28359087"/>
      <w:r>
        <w:rPr>
          <w:rFonts w:hint="eastAsia" w:ascii="宋体" w:hAnsi="宋体" w:cs="宋体"/>
          <w:sz w:val="24"/>
        </w:rPr>
        <w:t xml:space="preserve">名    称：国金招标有限公司 </w:t>
      </w:r>
    </w:p>
    <w:p w14:paraId="22A84287">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地    址：北京市朝阳区东三环南路甲52号顺迈金钻国际商务中心9层9C</w:t>
      </w:r>
    </w:p>
    <w:p w14:paraId="2C0CEF44">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联系方式：刘晓红、杨振豪、孙涛、王树凡、刘思雨、王佳乐、王涵、张含勇</w:t>
      </w:r>
    </w:p>
    <w:p w14:paraId="0743BC5A">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获取采购文件咨询电话：010-53670136</w:t>
      </w:r>
    </w:p>
    <w:p w14:paraId="4C9D8875">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业务部咨询电话：010-53681306/1309</w:t>
      </w:r>
    </w:p>
    <w:p w14:paraId="5288E072">
      <w:pPr>
        <w:spacing w:before="120" w:beforeLines="50" w:after="120" w:afterLines="50" w:line="360" w:lineRule="auto"/>
        <w:ind w:left="1078" w:leftChars="371" w:hanging="299" w:hangingChars="124"/>
        <w:jc w:val="left"/>
        <w:rPr>
          <w:rFonts w:ascii="宋体" w:hAnsi="宋体" w:cs="宋体"/>
          <w:b/>
          <w:sz w:val="24"/>
          <w:u w:val="single"/>
        </w:rPr>
      </w:pPr>
      <w:r>
        <w:rPr>
          <w:rFonts w:hint="eastAsia" w:ascii="宋体" w:hAnsi="宋体" w:cs="宋体"/>
          <w:b/>
          <w:sz w:val="24"/>
        </w:rPr>
        <w:t>3.项目联系方式</w:t>
      </w:r>
      <w:bookmarkEnd w:id="29"/>
      <w:bookmarkEnd w:id="30"/>
    </w:p>
    <w:p w14:paraId="68175D7D">
      <w:pPr>
        <w:pStyle w:val="5"/>
        <w:spacing w:before="120" w:beforeLines="50" w:after="120" w:afterLines="50" w:line="360" w:lineRule="auto"/>
        <w:ind w:firstLine="720" w:firstLineChars="300"/>
        <w:rPr>
          <w:rFonts w:hint="default" w:hAnsi="宋体" w:cs="宋体"/>
          <w:sz w:val="24"/>
          <w:szCs w:val="24"/>
        </w:rPr>
      </w:pPr>
      <w:r>
        <w:rPr>
          <w:rFonts w:hAnsi="宋体" w:cs="宋体"/>
          <w:sz w:val="24"/>
          <w:szCs w:val="24"/>
        </w:rPr>
        <w:t>项目联系人：刘晓红、</w:t>
      </w:r>
      <w:r>
        <w:rPr>
          <w:rFonts w:hAnsi="宋体" w:cs="宋体"/>
          <w:sz w:val="24"/>
        </w:rPr>
        <w:t>杨振豪</w:t>
      </w:r>
    </w:p>
    <w:p w14:paraId="636A69B6">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获取采购文件咨询电话：010-53670136</w:t>
      </w:r>
    </w:p>
    <w:p w14:paraId="04665B24">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业务部咨询电话：010-53681306/1309</w:t>
      </w:r>
    </w:p>
    <w:p w14:paraId="65C31665">
      <w:pPr>
        <w:spacing w:before="120" w:beforeLines="50" w:after="120" w:afterLines="50" w:line="360" w:lineRule="auto"/>
        <w:ind w:firstLine="480" w:firstLineChars="200"/>
        <w:jc w:val="right"/>
        <w:rPr>
          <w:rFonts w:ascii="宋体" w:hAnsi="宋体" w:cs="宋体"/>
          <w:sz w:val="24"/>
        </w:rPr>
      </w:pPr>
      <w:r>
        <w:rPr>
          <w:rFonts w:hint="eastAsia" w:ascii="宋体" w:hAnsi="宋体" w:cs="宋体"/>
          <w:sz w:val="24"/>
        </w:rPr>
        <w:t xml:space="preserve">国金招标有限公司 </w:t>
      </w:r>
    </w:p>
    <w:p w14:paraId="5B885CAF">
      <w:pPr>
        <w:ind w:firstLine="6480" w:firstLineChars="2700"/>
      </w:pPr>
      <w:r>
        <w:rPr>
          <w:rFonts w:hint="eastAsia" w:ascii="宋体" w:hAnsi="宋体" w:cs="宋体"/>
          <w:sz w:val="24"/>
        </w:rPr>
        <w:t>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90CAB"/>
    <w:multiLevelType w:val="singleLevel"/>
    <w:tmpl w:val="68D90CA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EB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Plain Text"/>
    <w:basedOn w:val="1"/>
    <w:qFormat/>
    <w:uiPriority w:val="0"/>
    <w:rPr>
      <w:rFonts w:hint="eastAsia" w:ascii="宋体" w:hAnsi="Courier New"/>
      <w:szCs w:val="20"/>
    </w:rPr>
  </w:style>
  <w:style w:type="paragraph" w:styleId="6">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标题 1 Char"/>
    <w:basedOn w:val="9"/>
    <w:link w:val="3"/>
    <w:autoRedefine/>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2025-04-15T07:18:26Z</dcterms:created>
  <dc:creator>admin</dc:creator>
  <cp:lastModifiedBy>招标代理-刘晓红</cp:lastModifiedBy>
  <dcterms:modified xsi:type="dcterms:W3CDTF">2025-04-15T07:18:53Z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eyJoZGlkIjoiMDczN2VjYjQ0NmU1YzY1MzQxMjNkMDY3NTRkYmNhM2IiLCJ1c2VySWQiOiIzNzAwOTg2NDcifQ==</vt:lpwstr>
  </property>
  <property fmtid="{D5CDD505-2E9C-101B-9397-08002B2CF9AE}" pid="4" name="ICV">
    <vt:lpwstr>DE100FFD746B4C0FBA9697AFB4AE9537_12</vt:lpwstr>
  </property>
</Properties>
</file>