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市局直属单位2025年犬粮采购项目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u w:val="single"/>
        </w:rPr>
        <w:t>年</w:t>
      </w:r>
      <w:r>
        <w:rPr>
          <w:rFonts w:hint="eastAsia" w:ascii="宋体" w:hAnsi="宋体"/>
          <w:szCs w:val="21"/>
          <w:u w:val="single"/>
          <w:lang w:val="en-US" w:eastAsia="zh-CN"/>
        </w:rPr>
        <w:t>05</w:t>
      </w:r>
      <w:r>
        <w:rPr>
          <w:rFonts w:hint="eastAsia" w:ascii="宋体" w:hAnsi="宋体"/>
          <w:szCs w:val="21"/>
          <w:u w:val="single"/>
        </w:rPr>
        <w:t>月</w:t>
      </w:r>
      <w:r>
        <w:rPr>
          <w:rFonts w:hint="eastAsia" w:ascii="宋体" w:hAnsi="宋体"/>
          <w:szCs w:val="21"/>
          <w:u w:val="single"/>
          <w:lang w:val="en-US" w:eastAsia="zh-CN"/>
        </w:rPr>
        <w:t>22</w:t>
      </w:r>
      <w:r>
        <w:rPr>
          <w:rFonts w:hint="eastAsia" w:ascii="宋体" w:hAnsi="宋体"/>
          <w:szCs w:val="21"/>
          <w:u w:val="single"/>
        </w:rPr>
        <w:t>日</w:t>
      </w:r>
      <w:r>
        <w:rPr>
          <w:rFonts w:hint="eastAsia" w:ascii="宋体" w:hAnsi="宋体"/>
          <w:szCs w:val="21"/>
          <w:u w:val="single"/>
          <w:lang w:val="en-US" w:eastAsia="zh-CN"/>
        </w:rPr>
        <w:t>上午09</w:t>
      </w:r>
      <w:r>
        <w:rPr>
          <w:rFonts w:hint="eastAsia" w:ascii="宋体" w:hAnsi="宋体"/>
          <w:szCs w:val="21"/>
          <w:u w:val="single"/>
        </w:rPr>
        <w:t>:30（北京时间）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5"/>
        <w:spacing w:before="0" w:after="0" w:line="240" w:lineRule="auto"/>
        <w:rPr>
          <w:rFonts w:ascii="宋体" w:hAnsi="宋体" w:eastAsia="宋体" w:cs="宋体"/>
          <w:bCs w:val="0"/>
          <w:sz w:val="21"/>
          <w:szCs w:val="21"/>
        </w:rPr>
      </w:pPr>
      <w:bookmarkStart w:id="0" w:name="_Toc28359079"/>
      <w:bookmarkStart w:id="1" w:name="_Toc28359002"/>
      <w:bookmarkStart w:id="2" w:name="_Toc35393790"/>
      <w:bookmarkStart w:id="3" w:name="_Toc35393621"/>
      <w:bookmarkStart w:id="4" w:name="_Hlk24379207"/>
    </w:p>
    <w:p w14:paraId="447F0BB3">
      <w:pPr>
        <w:pStyle w:val="5"/>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w:t>
      </w:r>
      <w:r>
        <w:rPr>
          <w:rFonts w:hint="eastAsia" w:ascii="宋体" w:hAnsi="宋体" w:cs="宋体"/>
          <w:color w:val="000000" w:themeColor="text1"/>
          <w:szCs w:val="21"/>
          <w14:textFill>
            <w14:solidFill>
              <w14:schemeClr w14:val="tx1"/>
            </w14:solidFill>
          </w14:textFill>
        </w:rPr>
        <w:t>BIECC-25CG90221</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w:t>
      </w:r>
      <w:r>
        <w:rPr>
          <w:rFonts w:hint="eastAsia" w:ascii="宋体" w:hAnsi="宋体" w:cs="宋体"/>
          <w:color w:val="000000" w:themeColor="text1"/>
          <w:szCs w:val="21"/>
          <w14:textFill>
            <w14:solidFill>
              <w14:schemeClr w14:val="tx1"/>
            </w14:solidFill>
          </w14:textFill>
        </w:rPr>
        <w:t>市局直属单位2025年犬粮采购项目</w:t>
      </w:r>
    </w:p>
    <w:p w14:paraId="0402E1DE">
      <w:pPr>
        <w:spacing w:line="360" w:lineRule="auto"/>
        <w:ind w:firstLine="420" w:firstLineChars="200"/>
        <w:rPr>
          <w:rFonts w:ascii="宋体" w:hAnsi="宋体"/>
          <w:color w:val="auto"/>
          <w:szCs w:val="21"/>
        </w:rPr>
      </w:pPr>
      <w:r>
        <w:rPr>
          <w:rFonts w:hint="eastAsia" w:ascii="宋体" w:hAnsi="宋体"/>
          <w:color w:val="auto"/>
          <w:szCs w:val="21"/>
        </w:rPr>
        <w:t>3.预算金额：</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lang w:val="en-US" w:eastAsia="zh-CN"/>
          <w14:textFill>
            <w14:solidFill>
              <w14:schemeClr w14:val="tx1"/>
            </w14:solidFill>
          </w14:textFill>
        </w:rPr>
        <w:t>1300.0695</w:t>
      </w:r>
      <w:r>
        <w:rPr>
          <w:rFonts w:hint="eastAsia" w:ascii="宋体" w:hAnsi="宋体" w:cs="宋体"/>
          <w:color w:val="000000" w:themeColor="text1"/>
          <w:szCs w:val="21"/>
          <w14:textFill>
            <w14:solidFill>
              <w14:schemeClr w14:val="tx1"/>
            </w14:solidFill>
          </w14:textFill>
        </w:rPr>
        <w:t>万元</w:t>
      </w:r>
    </w:p>
    <w:p w14:paraId="7D9FBC64">
      <w:pPr>
        <w:spacing w:line="360" w:lineRule="auto"/>
        <w:ind w:firstLine="420" w:firstLineChars="200"/>
        <w:rPr>
          <w:rFonts w:ascii="宋体" w:hAnsi="宋体"/>
          <w:color w:val="auto"/>
          <w:szCs w:val="21"/>
        </w:rPr>
      </w:pPr>
      <w:r>
        <w:rPr>
          <w:rFonts w:hint="eastAsia" w:ascii="宋体" w:hAnsi="宋体"/>
          <w:color w:val="auto"/>
          <w:szCs w:val="21"/>
        </w:rPr>
        <w:t>4.最高限价（如有）：无</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35393622"/>
      <w:bookmarkStart w:id="6" w:name="_Toc28359003"/>
      <w:bookmarkStart w:id="7" w:name="_Toc35393791"/>
      <w:bookmarkStart w:id="8" w:name="_Toc28359080"/>
    </w:p>
    <w:tbl>
      <w:tblPr>
        <w:tblStyle w:val="17"/>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612"/>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756" w:type="pct"/>
            <w:vAlign w:val="center"/>
          </w:tcPr>
          <w:p w14:paraId="6C808277">
            <w:pPr>
              <w:widowControl/>
              <w:jc w:val="center"/>
              <w:rPr>
                <w:rFonts w:ascii="宋体" w:hAnsi="宋体" w:cs="Arial"/>
                <w:kern w:val="0"/>
                <w:szCs w:val="21"/>
              </w:rPr>
            </w:pPr>
            <w:r>
              <w:rPr>
                <w:rFonts w:hint="eastAsia" w:ascii="宋体" w:hAnsi="宋体" w:cs="Arial"/>
                <w:kern w:val="0"/>
                <w:szCs w:val="21"/>
              </w:rPr>
              <w:t>项目名称</w:t>
            </w:r>
          </w:p>
        </w:tc>
        <w:tc>
          <w:tcPr>
            <w:tcW w:w="4243" w:type="pct"/>
            <w:vAlign w:val="center"/>
          </w:tcPr>
          <w:p w14:paraId="191A08D7">
            <w:pPr>
              <w:widowControl/>
              <w:jc w:val="center"/>
              <w:rPr>
                <w:rFonts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56" w:type="pct"/>
            <w:vAlign w:val="center"/>
          </w:tcPr>
          <w:p w14:paraId="0F4F1786">
            <w:pPr>
              <w:spacing w:line="360" w:lineRule="auto"/>
              <w:jc w:val="center"/>
            </w:pPr>
            <w:r>
              <w:rPr>
                <w:rFonts w:hint="eastAsia" w:ascii="宋体" w:hAnsi="宋体" w:cs="宋体"/>
                <w:color w:val="000000" w:themeColor="text1"/>
                <w:szCs w:val="21"/>
                <w14:textFill>
                  <w14:solidFill>
                    <w14:schemeClr w14:val="tx1"/>
                  </w14:solidFill>
                </w14:textFill>
              </w:rPr>
              <w:t>市局直属单位2025年犬粮采购项目</w:t>
            </w:r>
          </w:p>
        </w:tc>
        <w:tc>
          <w:tcPr>
            <w:tcW w:w="4243" w:type="pct"/>
            <w:vAlign w:val="center"/>
          </w:tcPr>
          <w:tbl>
            <w:tblPr>
              <w:tblStyle w:val="17"/>
              <w:tblpPr w:leftFromText="180" w:rightFromText="180" w:vertAnchor="text" w:horzAnchor="page" w:tblpX="1044" w:tblpY="464"/>
              <w:tblOverlap w:val="never"/>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
              <w:gridCol w:w="927"/>
              <w:gridCol w:w="991"/>
              <w:gridCol w:w="954"/>
              <w:gridCol w:w="955"/>
              <w:gridCol w:w="1045"/>
              <w:gridCol w:w="1018"/>
              <w:gridCol w:w="1046"/>
              <w:gridCol w:w="991"/>
            </w:tblGrid>
            <w:tr w14:paraId="5158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4B7D5D9F">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序号</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B9C4C76">
                  <w:pPr>
                    <w:keepNext w:val="0"/>
                    <w:keepLines w:val="0"/>
                    <w:pageBreakBefore w:val="0"/>
                    <w:kinsoku/>
                    <w:wordWrap/>
                    <w:overflowPunct/>
                    <w:topLinePunct w:val="0"/>
                    <w:autoSpaceDE/>
                    <w:autoSpaceDN/>
                    <w:bidi w:val="0"/>
                    <w:adjustRightInd/>
                    <w:snapToGrid/>
                    <w:spacing w:after="0" w:line="240" w:lineRule="auto"/>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品类</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E49375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0"/>
                      <w:szCs w:val="20"/>
                      <w:u w:val="none"/>
                      <w:lang w:val="en-US" w:eastAsia="zh-CN"/>
                    </w:rPr>
                  </w:pPr>
                  <w:bookmarkStart w:id="30" w:name="_GoBack"/>
                  <w:bookmarkEnd w:id="30"/>
                  <w:r>
                    <w:rPr>
                      <w:rFonts w:hint="eastAsia" w:ascii="宋体" w:hAnsi="宋体" w:eastAsia="宋体" w:cs="宋体"/>
                      <w:b/>
                      <w:bCs/>
                      <w:i w:val="0"/>
                      <w:iCs w:val="0"/>
                      <w:color w:val="000000"/>
                      <w:sz w:val="20"/>
                      <w:szCs w:val="20"/>
                      <w:u w:val="none"/>
                      <w:lang w:val="en-US" w:eastAsia="zh-CN"/>
                    </w:rPr>
                    <w:t>合计</w:t>
                  </w:r>
                </w:p>
                <w:p w14:paraId="73FC58BE">
                  <w:pPr>
                    <w:keepNext w:val="0"/>
                    <w:keepLines w:val="0"/>
                    <w:pageBreakBefore w:val="0"/>
                    <w:kinsoku/>
                    <w:wordWrap/>
                    <w:overflowPunct/>
                    <w:topLinePunct w:val="0"/>
                    <w:autoSpaceDE/>
                    <w:autoSpaceDN/>
                    <w:bidi w:val="0"/>
                    <w:adjustRightInd/>
                    <w:snapToGrid/>
                    <w:spacing w:after="0" w:line="240" w:lineRule="auto"/>
                    <w:jc w:val="center"/>
                    <w:rPr>
                      <w:rFonts w:hint="eastAsia"/>
                      <w:sz w:val="20"/>
                      <w:szCs w:val="22"/>
                      <w:lang w:val="en-US" w:eastAsia="zh-CN"/>
                    </w:rPr>
                  </w:pPr>
                  <w:r>
                    <w:rPr>
                      <w:rFonts w:hint="eastAsia" w:ascii="宋体" w:hAnsi="宋体" w:cs="宋体"/>
                      <w:b/>
                      <w:bCs/>
                      <w:i w:val="0"/>
                      <w:iCs w:val="0"/>
                      <w:color w:val="auto"/>
                      <w:sz w:val="20"/>
                      <w:szCs w:val="20"/>
                      <w:u w:val="none"/>
                      <w:lang w:val="en-US" w:eastAsia="zh-CN"/>
                    </w:rPr>
                    <w:t>（公斤)</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382E1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单位1</w:t>
                  </w:r>
                </w:p>
                <w:p w14:paraId="48292E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D174D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FF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单位2</w:t>
                  </w:r>
                </w:p>
                <w:p w14:paraId="67AF28B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7AD4F0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单位3</w:t>
                  </w:r>
                </w:p>
                <w:p w14:paraId="230B2C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7C4ECB0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单位4</w:t>
                  </w:r>
                </w:p>
                <w:p w14:paraId="219E63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A610C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单位5</w:t>
                  </w:r>
                </w:p>
                <w:p w14:paraId="33D715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7F4C9AF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单位6</w:t>
                  </w:r>
                </w:p>
                <w:p w14:paraId="0521B9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（公斤）</w:t>
                  </w:r>
                </w:p>
              </w:tc>
            </w:tr>
            <w:tr w14:paraId="4339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10BDE30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1A96DEC">
                  <w:pPr>
                    <w:spacing w:after="0" w:line="240" w:lineRule="auto"/>
                    <w:jc w:val="center"/>
                    <w:rPr>
                      <w:rFonts w:hint="eastAsia" w:ascii="宋体" w:hAnsi="宋体" w:eastAsia="宋体" w:cs="宋体"/>
                      <w:b w:val="0"/>
                      <w:bCs w:val="0"/>
                      <w:color w:val="1D31EF"/>
                      <w:sz w:val="20"/>
                      <w:szCs w:val="20"/>
                      <w:highlight w:val="none"/>
                    </w:rPr>
                  </w:pPr>
                  <w:r>
                    <w:rPr>
                      <w:rFonts w:hint="eastAsia" w:ascii="宋体" w:hAnsi="宋体" w:eastAsia="宋体" w:cs="宋体"/>
                      <w:bCs/>
                      <w:sz w:val="20"/>
                      <w:szCs w:val="20"/>
                      <w:lang w:val="en-US" w:eastAsia="zh-CN"/>
                    </w:rPr>
                    <w:t>幼犬全价粮</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527B30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54940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5A0CE2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25560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FED910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4826203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4D2D3C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4380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1515A8D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2432870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004B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78965F3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45FD54F">
                  <w:pPr>
                    <w:spacing w:after="0" w:line="240" w:lineRule="auto"/>
                    <w:jc w:val="center"/>
                    <w:rPr>
                      <w:rFonts w:hint="eastAsia" w:ascii="宋体" w:hAnsi="宋体" w:eastAsia="宋体" w:cs="宋体"/>
                      <w:b w:val="0"/>
                      <w:bCs w:val="0"/>
                      <w:color w:val="1D31EF"/>
                      <w:sz w:val="20"/>
                      <w:szCs w:val="20"/>
                    </w:rPr>
                  </w:pPr>
                  <w:r>
                    <w:rPr>
                      <w:rFonts w:hint="eastAsia" w:ascii="宋体" w:hAnsi="宋体" w:eastAsia="宋体" w:cs="宋体"/>
                      <w:bCs/>
                      <w:sz w:val="20"/>
                      <w:szCs w:val="20"/>
                      <w:lang w:val="en-US" w:eastAsia="zh-CN"/>
                    </w:rPr>
                    <w:t>种犬全价粮</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E300E8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52995</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02B3FBF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22995</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459156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2B901AB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110703F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600EA01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2765311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r>
            <w:tr w14:paraId="2DCC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5760A35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D845FB6">
                  <w:pPr>
                    <w:spacing w:after="0" w:line="240" w:lineRule="auto"/>
                    <w:jc w:val="center"/>
                    <w:rPr>
                      <w:rFonts w:hint="eastAsia" w:ascii="宋体" w:hAnsi="宋体" w:eastAsia="宋体" w:cs="宋体"/>
                      <w:b w:val="0"/>
                      <w:bCs w:val="0"/>
                      <w:color w:val="1D31EF"/>
                      <w:sz w:val="20"/>
                      <w:szCs w:val="20"/>
                      <w:highlight w:val="none"/>
                    </w:rPr>
                  </w:pPr>
                  <w:r>
                    <w:rPr>
                      <w:rFonts w:hint="eastAsia" w:ascii="宋体" w:hAnsi="宋体" w:eastAsia="宋体" w:cs="宋体"/>
                      <w:bCs/>
                      <w:sz w:val="20"/>
                      <w:szCs w:val="20"/>
                      <w:lang w:val="en-US" w:eastAsia="zh-CN"/>
                    </w:rPr>
                    <w:t>成犬全价粮（训练）</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B7C4C5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227190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80E872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45090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72A9B8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3650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B637A1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150000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5EC90C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10950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02684D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15000</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2549E9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2500</w:t>
                  </w:r>
                </w:p>
              </w:tc>
            </w:tr>
            <w:tr w14:paraId="46DE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55BBA2E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7A72810">
                  <w:pPr>
                    <w:spacing w:after="0" w:line="240" w:lineRule="auto"/>
                    <w:jc w:val="center"/>
                    <w:rPr>
                      <w:rFonts w:hint="eastAsia" w:ascii="宋体" w:hAnsi="宋体" w:eastAsia="宋体" w:cs="宋体"/>
                      <w:b w:val="0"/>
                      <w:bCs w:val="0"/>
                      <w:color w:val="1D31EF"/>
                      <w:sz w:val="20"/>
                      <w:szCs w:val="20"/>
                    </w:rPr>
                  </w:pPr>
                  <w:r>
                    <w:rPr>
                      <w:rFonts w:hint="eastAsia" w:ascii="宋体" w:hAnsi="宋体" w:eastAsia="宋体" w:cs="宋体"/>
                      <w:bCs/>
                      <w:sz w:val="20"/>
                      <w:szCs w:val="20"/>
                      <w:lang w:val="en-US" w:eastAsia="zh-CN"/>
                    </w:rPr>
                    <w:t>成犬全价粮（老龄）</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6707FFD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20515</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5F49D6A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12045</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A3D0A2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7C62981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1FC5956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6570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2953E3D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3FC3ED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u w:val="none"/>
                      <w:lang w:val="en-US" w:eastAsia="zh-CN" w:bidi="ar"/>
                    </w:rPr>
                  </w:pPr>
                </w:p>
              </w:tc>
            </w:tr>
            <w:tr w14:paraId="61C0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309BD35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CA9E7C4">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牛腱肉</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C5319F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43</w:t>
                  </w:r>
                  <w:r>
                    <w:rPr>
                      <w:rFonts w:hint="eastAsia" w:ascii="宋体" w:hAnsi="宋体" w:cs="宋体"/>
                      <w:i w:val="0"/>
                      <w:color w:val="000000"/>
                      <w:kern w:val="0"/>
                      <w:sz w:val="20"/>
                      <w:szCs w:val="20"/>
                      <w:highlight w:val="none"/>
                      <w:u w:val="none"/>
                      <w:lang w:val="en-US" w:eastAsia="zh-CN" w:bidi="ar"/>
                    </w:rPr>
                    <w:t>888</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525DC02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20170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8AA12E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365</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38F60E6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23020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5426715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333</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6664C8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C299E0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2D0A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3DBE2C4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98AD08F">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鸡胸肉</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2D2CF97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5420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22E6ACE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1555</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EE514C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365</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8DAF8B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03A5567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81328F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9F650D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52E2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70D52A6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7</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9E6061E">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鸡蛋</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E66FE6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19999</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07BC53E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930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B4A86D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20862D5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18000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E166E6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343806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42AB3FF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269</w:t>
                  </w:r>
                </w:p>
              </w:tc>
            </w:tr>
            <w:tr w14:paraId="7CFC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342B94D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82B662B">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牛奶</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6FA6E7B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5624EA5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DED5A1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7431F09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48E494A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6138EE9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3B0C3CE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358E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32B6269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9</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5D02B9C">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宠物零食（牛肉粒）</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454760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29D208B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44A920C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35C6E4D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 xml:space="preserve"> </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556CCC3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3307EA6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2EFDC95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5D54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68A2867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75179C0">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宠物零食（洁齿棒）</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794736E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309EEF8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E92CF3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4045F59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46870F4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3544899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38617E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467E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6DB075F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F7BD3BF">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犬用罐头</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3FA1A5D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36866</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4442FF5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21716</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09454B8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350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54E42F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4404C74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62ADB33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3000</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D3382E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1300</w:t>
                  </w:r>
                </w:p>
              </w:tc>
            </w:tr>
            <w:tr w14:paraId="152F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2054006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2</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4CC0C63">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犬用火腿肠</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075BA68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5160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5FC2B74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3810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54C45A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150</w:t>
                  </w: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461F01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 xml:space="preserve"> </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C329AF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0CFD5D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012BB6E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044A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27045C9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3</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E89188F">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离乳期幼犬犬粮（奶糕）</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C4138A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21D3B33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600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4FF09C9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2A3C540E">
                  <w:pPr>
                    <w:keepNext w:val="0"/>
                    <w:keepLines w:val="0"/>
                    <w:pageBreakBefore w:val="0"/>
                    <w:kinsoku/>
                    <w:wordWrap/>
                    <w:overflowPunct/>
                    <w:topLinePunct w:val="0"/>
                    <w:autoSpaceDE/>
                    <w:autoSpaceDN/>
                    <w:bidi w:val="0"/>
                    <w:adjustRightInd/>
                    <w:snapToGrid/>
                    <w:spacing w:after="0" w:line="360" w:lineRule="auto"/>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10A86E9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2B1F67C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69B143E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068E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44F8A40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4</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3B9179D">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犬用餐包</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0B08F22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4500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66E4207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1F130C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EC439E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384AC5F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40BB70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0C77B66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31FF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547BE16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5</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8C369C4">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犬用生骨肉冻干训练奖食</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388838E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1300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62AB692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1100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1395EF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1FE15D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870824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01F8B80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2D96AAE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r w14:paraId="1345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036CC2E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cs="宋体"/>
                      <w:i w:val="0"/>
                      <w:iCs w:val="0"/>
                      <w:color w:val="000000"/>
                      <w:sz w:val="20"/>
                      <w:szCs w:val="20"/>
                      <w:highlight w:val="none"/>
                      <w:u w:val="none"/>
                      <w:lang w:val="en-US" w:eastAsia="zh-CN"/>
                    </w:rPr>
                    <w:t>6</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9782102">
                  <w:pPr>
                    <w:spacing w:after="0" w:line="240" w:lineRule="auto"/>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Cs/>
                      <w:sz w:val="20"/>
                      <w:szCs w:val="20"/>
                      <w:lang w:val="en-US" w:eastAsia="zh-CN"/>
                    </w:rPr>
                    <w:t>蒸煮鸡胸肉</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5E502DB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2600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A3968B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A4B833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19E8E3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08E0F48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2B5A620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2500</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22CC7C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000000"/>
                      <w:kern w:val="0"/>
                      <w:sz w:val="20"/>
                      <w:szCs w:val="20"/>
                      <w:highlight w:val="none"/>
                      <w:u w:val="none"/>
                      <w:lang w:val="en-US" w:eastAsia="zh-CN" w:bidi="ar"/>
                    </w:rPr>
                  </w:pPr>
                </w:p>
              </w:tc>
            </w:tr>
          </w:tbl>
          <w:p w14:paraId="1E9A9AD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sz w:val="21"/>
                <w:szCs w:val="21"/>
              </w:rPr>
            </w:pPr>
          </w:p>
        </w:tc>
      </w:tr>
    </w:tbl>
    <w:p w14:paraId="29010254">
      <w:pPr>
        <w:spacing w:line="360" w:lineRule="auto"/>
        <w:ind w:firstLine="420" w:firstLineChars="200"/>
        <w:rPr>
          <w:rFonts w:hint="eastAsia" w:ascii="宋体" w:hAnsi="宋体" w:eastAsia="宋体"/>
          <w:szCs w:val="21"/>
          <w:lang w:eastAsia="zh-CN"/>
        </w:rPr>
      </w:pPr>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5"/>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p>
    <w:p w14:paraId="1174CA78">
      <w:pPr>
        <w:pStyle w:val="7"/>
        <w:spacing w:line="360" w:lineRule="auto"/>
        <w:ind w:firstLineChars="200"/>
        <w:jc w:val="both"/>
        <w:rPr>
          <w:rFonts w:hint="eastAsia" w:eastAsia="宋体"/>
          <w:color w:val="auto"/>
          <w:sz w:val="21"/>
          <w:szCs w:val="21"/>
          <w:lang w:eastAsia="zh-CN"/>
        </w:rPr>
      </w:pPr>
      <w:r>
        <w:rPr>
          <w:rFonts w:hint="eastAsia"/>
          <w:color w:val="auto"/>
          <w:sz w:val="21"/>
          <w:szCs w:val="21"/>
        </w:rPr>
        <w:t>2</w:t>
      </w:r>
      <w:r>
        <w:rPr>
          <w:color w:val="auto"/>
          <w:sz w:val="21"/>
          <w:szCs w:val="21"/>
        </w:rPr>
        <w:t>.1</w:t>
      </w:r>
      <w:r>
        <w:rPr>
          <w:rFonts w:hint="eastAsia"/>
          <w:color w:val="auto"/>
          <w:sz w:val="21"/>
          <w:szCs w:val="21"/>
        </w:rPr>
        <w:t>本项目</w:t>
      </w:r>
      <w:r>
        <w:rPr>
          <w:rFonts w:hint="eastAsia"/>
          <w:color w:val="auto"/>
          <w:sz w:val="21"/>
          <w:szCs w:val="21"/>
          <w:lang w:val="en-US" w:eastAsia="zh-CN"/>
        </w:rPr>
        <w:t>非</w:t>
      </w:r>
      <w:r>
        <w:rPr>
          <w:rFonts w:hint="eastAsia"/>
          <w:color w:val="auto"/>
          <w:sz w:val="21"/>
          <w:szCs w:val="21"/>
        </w:rPr>
        <w:t>专门面向中小企业采购</w:t>
      </w:r>
      <w:r>
        <w:rPr>
          <w:rFonts w:hint="eastAsia"/>
          <w:color w:val="auto"/>
          <w:sz w:val="21"/>
          <w:szCs w:val="21"/>
          <w:lang w:eastAsia="zh-CN"/>
        </w:rPr>
        <w:t>。</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792"/>
      <w:bookmarkStart w:id="14" w:name="_Toc35393623"/>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szCs w:val="21"/>
          <w:lang w:val="en-US" w:eastAsia="zh-CN"/>
        </w:rPr>
        <w:t>无</w:t>
      </w:r>
      <w:r>
        <w:rPr>
          <w:rFonts w:hint="eastAsia" w:ascii="宋体" w:hAnsi="宋体"/>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szCs w:val="21"/>
        </w:rPr>
      </w:pPr>
      <w:r>
        <w:rPr>
          <w:rFonts w:hint="eastAsia" w:ascii="宋体" w:hAnsi="宋体" w:cs="宋体"/>
          <w:szCs w:val="21"/>
        </w:rPr>
        <w:t>时间：2025年4月30日至2025年5月12日</w:t>
      </w:r>
      <w:r>
        <w:rPr>
          <w:rFonts w:hint="eastAsia" w:ascii="宋体" w:hAnsi="宋体" w:cs="宋体"/>
          <w:b w:val="0"/>
          <w:bCs w:val="0"/>
          <w:szCs w:val="21"/>
        </w:rPr>
        <w:t>，（招标文件上传完成开始时间起至截止日每天上午09:00至下午17:00（北京时间，法定节假日除外）。）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15652809215@163.com，邮件标题注明“项目编号+项目名称+公司名称”</w:t>
      </w:r>
      <w:r>
        <w:rPr>
          <w:rFonts w:hint="eastAsia" w:ascii="宋体" w:hAnsi="宋体" w:cs="宋体"/>
          <w:color w:val="000000" w:themeColor="text1"/>
          <w:kern w:val="0"/>
          <w:szCs w:val="21"/>
          <w14:textFill>
            <w14:solidFill>
              <w14:schemeClr w14:val="tx1"/>
            </w14:solidFill>
          </w14:textFill>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5"/>
        <w:spacing w:before="0" w:after="0" w:line="360" w:lineRule="auto"/>
        <w:rPr>
          <w:rFonts w:ascii="宋体" w:hAnsi="宋体" w:eastAsia="宋体" w:cs="宋体"/>
          <w:bCs w:val="0"/>
          <w:sz w:val="21"/>
          <w:szCs w:val="21"/>
        </w:rPr>
      </w:pPr>
      <w:bookmarkStart w:id="15" w:name="_Toc28359005"/>
      <w:bookmarkStart w:id="16" w:name="_Toc28359082"/>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59364D73">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时间：2025年5月22日09：30（北京时间）</w:t>
      </w:r>
    </w:p>
    <w:p w14:paraId="1346142A">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5"/>
        <w:spacing w:before="0" w:after="0" w:line="360" w:lineRule="auto"/>
        <w:rPr>
          <w:rFonts w:ascii="宋体" w:hAnsi="宋体" w:eastAsia="宋体" w:cs="宋体"/>
          <w:bCs w:val="0"/>
          <w:sz w:val="21"/>
          <w:szCs w:val="21"/>
        </w:rPr>
      </w:pPr>
      <w:bookmarkStart w:id="19" w:name="_Toc35393794"/>
      <w:bookmarkStart w:id="20" w:name="_Toc35393625"/>
      <w:bookmarkStart w:id="21" w:name="_Toc28359007"/>
      <w:bookmarkStart w:id="22" w:name="_Toc2835908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A4023B1">
      <w:pPr>
        <w:pStyle w:val="5"/>
        <w:spacing w:before="0" w:after="0" w:line="360" w:lineRule="auto"/>
        <w:rPr>
          <w:rFonts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9A627FF">
      <w:pPr>
        <w:pStyle w:val="30"/>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30"/>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30"/>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30"/>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30"/>
        <w:spacing w:line="360" w:lineRule="auto"/>
        <w:rPr>
          <w:rFonts w:ascii="宋体" w:hAnsi="宋体"/>
        </w:rPr>
      </w:pPr>
      <w:r>
        <w:rPr>
          <w:rFonts w:hint="eastAsia" w:ascii="宋体" w:hAnsi="宋体"/>
        </w:rPr>
        <w:t>（4）下载时间：同招标公告中“获取招标文件”的时间。</w:t>
      </w:r>
    </w:p>
    <w:p w14:paraId="25769F49">
      <w:pPr>
        <w:pStyle w:val="30"/>
        <w:spacing w:line="360" w:lineRule="auto"/>
        <w:rPr>
          <w:rFonts w:ascii="宋体" w:hAnsi="宋体"/>
        </w:rPr>
      </w:pPr>
      <w:r>
        <w:rPr>
          <w:rFonts w:hint="eastAsia" w:ascii="宋体" w:hAnsi="宋体"/>
        </w:rPr>
        <w:t>（5）未按上述获取方式和期限下载招标文件的投标无效。</w:t>
      </w:r>
    </w:p>
    <w:p w14:paraId="52C96D83">
      <w:pPr>
        <w:pStyle w:val="30"/>
        <w:spacing w:line="360" w:lineRule="auto"/>
        <w:rPr>
          <w:rFonts w:ascii="宋体" w:hAnsi="宋体"/>
        </w:rPr>
      </w:pPr>
      <w:r>
        <w:rPr>
          <w:rFonts w:hint="eastAsia" w:ascii="宋体" w:hAnsi="宋体"/>
        </w:rPr>
        <w:t>（6）证书驱动下载：</w:t>
      </w:r>
    </w:p>
    <w:p w14:paraId="147B2B0F">
      <w:pPr>
        <w:pStyle w:val="30"/>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30"/>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30"/>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30"/>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30"/>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30"/>
        <w:spacing w:line="360" w:lineRule="auto"/>
        <w:ind w:firstLine="422"/>
        <w:rPr>
          <w:rFonts w:ascii="宋体" w:hAnsi="宋体"/>
        </w:rPr>
      </w:pPr>
      <w:r>
        <w:rPr>
          <w:rFonts w:hint="eastAsia" w:ascii="宋体" w:hAnsi="宋体"/>
          <w:b/>
          <w:bCs/>
        </w:rPr>
        <w:t>（9）</w:t>
      </w:r>
      <w:r>
        <w:rPr>
          <w:rFonts w:hint="eastAsia" w:ascii="新宋体" w:hAnsi="新宋体" w:eastAsia="新宋体"/>
          <w:b/>
        </w:rPr>
        <w:t>招标文件获取成功后，须将供应商信息（包括：供应商名称、法人姓名、法人身份证号、统一社会信用代码）发送邮件至15652809215@163.com，邮件标题注明“项目编号+项目名称+公司名称”。</w:t>
      </w:r>
    </w:p>
    <w:p w14:paraId="6FB59495">
      <w:pPr>
        <w:pStyle w:val="30"/>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30"/>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5"/>
        <w:spacing w:before="0" w:after="0" w:line="360" w:lineRule="auto"/>
        <w:rPr>
          <w:rFonts w:ascii="宋体" w:hAnsi="宋体" w:eastAsia="宋体" w:cs="宋体"/>
          <w:bCs w:val="0"/>
          <w:sz w:val="21"/>
          <w:szCs w:val="21"/>
        </w:rPr>
      </w:pPr>
      <w:bookmarkStart w:id="26" w:name="_Toc28359085"/>
      <w:bookmarkStart w:id="27" w:name="_Toc35393796"/>
      <w:bookmarkStart w:id="28" w:name="_Toc28359008"/>
      <w:bookmarkStart w:id="29" w:name="_Toc35393627"/>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30"/>
        <w:spacing w:line="360" w:lineRule="auto"/>
        <w:rPr>
          <w:rFonts w:ascii="宋体" w:hAnsi="宋体"/>
        </w:rPr>
      </w:pPr>
      <w:r>
        <w:rPr>
          <w:rFonts w:hint="eastAsia" w:ascii="宋体" w:hAnsi="宋体"/>
        </w:rPr>
        <w:t>1.采购人信息</w:t>
      </w:r>
    </w:p>
    <w:p w14:paraId="2F243FDA">
      <w:pPr>
        <w:pStyle w:val="30"/>
        <w:spacing w:line="360" w:lineRule="auto"/>
        <w:rPr>
          <w:rFonts w:ascii="宋体" w:hAnsi="宋体"/>
        </w:rPr>
      </w:pPr>
      <w:r>
        <w:rPr>
          <w:rFonts w:hint="eastAsia" w:ascii="宋体" w:hAnsi="宋体"/>
        </w:rPr>
        <w:t>名称：北京市公安局</w:t>
      </w:r>
    </w:p>
    <w:p w14:paraId="1CB26604">
      <w:pPr>
        <w:pStyle w:val="30"/>
        <w:spacing w:line="360" w:lineRule="auto"/>
        <w:rPr>
          <w:rFonts w:ascii="宋体" w:hAnsi="宋体"/>
        </w:rPr>
      </w:pPr>
      <w:r>
        <w:rPr>
          <w:rFonts w:hint="eastAsia" w:ascii="宋体" w:hAnsi="宋体"/>
        </w:rPr>
        <w:t>地址：北京市东城区前门东大街9号</w:t>
      </w:r>
    </w:p>
    <w:p w14:paraId="03005670">
      <w:pPr>
        <w:pStyle w:val="30"/>
        <w:spacing w:line="360" w:lineRule="auto"/>
        <w:rPr>
          <w:rFonts w:ascii="宋体" w:hAnsi="宋体"/>
        </w:rPr>
      </w:pPr>
      <w:r>
        <w:rPr>
          <w:rFonts w:hint="eastAsia" w:ascii="宋体" w:hAnsi="宋体"/>
        </w:rPr>
        <w:t>联系方式：张老师，010-85223992</w:t>
      </w:r>
    </w:p>
    <w:p w14:paraId="3F00B5E5">
      <w:pPr>
        <w:pStyle w:val="30"/>
        <w:spacing w:line="360" w:lineRule="auto"/>
        <w:rPr>
          <w:rFonts w:ascii="宋体" w:hAnsi="宋体"/>
        </w:rPr>
      </w:pPr>
      <w:r>
        <w:rPr>
          <w:rFonts w:hint="eastAsia" w:ascii="宋体" w:hAnsi="宋体"/>
        </w:rPr>
        <w:t>2.采购代理机构信息</w:t>
      </w:r>
    </w:p>
    <w:p w14:paraId="194ED64E">
      <w:pPr>
        <w:pStyle w:val="30"/>
        <w:spacing w:line="360" w:lineRule="auto"/>
        <w:rPr>
          <w:rFonts w:ascii="宋体" w:hAnsi="宋体"/>
        </w:rPr>
      </w:pPr>
      <w:r>
        <w:rPr>
          <w:rFonts w:hint="eastAsia" w:ascii="宋体" w:hAnsi="宋体"/>
        </w:rPr>
        <w:t>名称：北京国际工程咨询有限公司</w:t>
      </w:r>
    </w:p>
    <w:p w14:paraId="00803D17">
      <w:pPr>
        <w:pStyle w:val="30"/>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30"/>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30"/>
        <w:spacing w:line="360" w:lineRule="auto"/>
        <w:rPr>
          <w:rFonts w:ascii="宋体" w:hAnsi="宋体"/>
        </w:rPr>
      </w:pPr>
      <w:r>
        <w:rPr>
          <w:rFonts w:hint="eastAsia" w:ascii="宋体" w:hAnsi="宋体"/>
        </w:rPr>
        <w:t>3.项目联系方式</w:t>
      </w:r>
    </w:p>
    <w:p w14:paraId="420A79EF">
      <w:pPr>
        <w:pStyle w:val="30"/>
        <w:spacing w:line="360" w:lineRule="auto"/>
        <w:rPr>
          <w:rFonts w:ascii="宋体" w:hAnsi="宋体"/>
        </w:rPr>
      </w:pPr>
      <w:r>
        <w:rPr>
          <w:rFonts w:hint="eastAsia" w:ascii="宋体" w:hAnsi="宋体"/>
        </w:rPr>
        <w:t>项目联系人：</w:t>
      </w:r>
      <w:r>
        <w:rPr>
          <w:rFonts w:ascii="新宋体" w:hAnsi="新宋体" w:eastAsia="新宋体" w:cs="宋体"/>
        </w:rPr>
        <w:t>关雪</w:t>
      </w:r>
    </w:p>
    <w:p w14:paraId="1EFC7CCE">
      <w:pPr>
        <w:pStyle w:val="30"/>
        <w:spacing w:line="360" w:lineRule="auto"/>
        <w:rPr>
          <w:rFonts w:ascii="宋体" w:hAnsi="宋体"/>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010-65780567</w:t>
      </w: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ascii="宋体" w:hAnsi="宋体"/>
          <w:b/>
          <w:bCs/>
          <w:szCs w:val="21"/>
        </w:rPr>
        <w:t>0</w:t>
      </w:r>
      <w:r>
        <w:rPr>
          <w:rFonts w:hint="eastAsia" w:ascii="宋体" w:hAnsi="宋体"/>
          <w:b/>
          <w:bCs/>
          <w:szCs w:val="21"/>
          <w:lang w:val="en-US" w:eastAsia="zh-CN"/>
        </w:rPr>
        <w:t>4</w:t>
      </w:r>
      <w:r>
        <w:rPr>
          <w:rFonts w:hint="eastAsia" w:ascii="宋体" w:hAnsi="宋体"/>
          <w:b/>
          <w:bCs/>
          <w:szCs w:val="21"/>
        </w:rPr>
        <w:t>月</w:t>
      </w:r>
      <w:r>
        <w:rPr>
          <w:rFonts w:hint="eastAsia" w:ascii="宋体" w:hAnsi="宋体"/>
          <w:b/>
          <w:bCs/>
          <w:szCs w:val="21"/>
          <w:lang w:val="en-US" w:eastAsia="zh-CN"/>
        </w:rPr>
        <w:t>30</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2812CBB"/>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3781D1F"/>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4"/>
    <w:basedOn w:val="1"/>
    <w:next w:val="1"/>
    <w:link w:val="3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ind w:firstLine="795"/>
    </w:pPr>
    <w:rPr>
      <w:sz w:val="32"/>
      <w:szCs w:val="20"/>
    </w:rPr>
  </w:style>
  <w:style w:type="paragraph" w:styleId="7">
    <w:name w:val="Normal Indent"/>
    <w:basedOn w:val="1"/>
    <w:qFormat/>
    <w:uiPriority w:val="0"/>
    <w:pPr>
      <w:autoSpaceDE w:val="0"/>
      <w:autoSpaceDN w:val="0"/>
      <w:adjustRightInd w:val="0"/>
      <w:ind w:firstLine="420"/>
      <w:jc w:val="left"/>
    </w:pPr>
    <w:rPr>
      <w:rFonts w:ascii="宋体"/>
      <w:sz w:val="24"/>
    </w:rPr>
  </w:style>
  <w:style w:type="paragraph" w:styleId="8">
    <w:name w:val="Document Map"/>
    <w:basedOn w:val="1"/>
    <w:semiHidden/>
    <w:qFormat/>
    <w:uiPriority w:val="0"/>
    <w:pPr>
      <w:shd w:val="clear" w:color="auto" w:fill="000080"/>
    </w:pPr>
  </w:style>
  <w:style w:type="paragraph" w:styleId="9">
    <w:name w:val="annotation text"/>
    <w:basedOn w:val="1"/>
    <w:link w:val="28"/>
    <w:qFormat/>
    <w:uiPriority w:val="0"/>
    <w:pPr>
      <w:jc w:val="left"/>
    </w:pPr>
  </w:style>
  <w:style w:type="paragraph" w:styleId="10">
    <w:name w:val="Body Text"/>
    <w:basedOn w:val="1"/>
    <w:link w:val="26"/>
    <w:qFormat/>
    <w:uiPriority w:val="0"/>
    <w:pPr>
      <w:spacing w:after="120"/>
    </w:pPr>
  </w:style>
  <w:style w:type="paragraph" w:styleId="11">
    <w:name w:val="Plain Text"/>
    <w:basedOn w:val="1"/>
    <w:link w:val="24"/>
    <w:qFormat/>
    <w:uiPriority w:val="0"/>
    <w:rPr>
      <w:rFonts w:ascii="宋体" w:hAnsi="Courier New"/>
      <w:szCs w:val="20"/>
    </w:rPr>
  </w:style>
  <w:style w:type="paragraph" w:styleId="12">
    <w:name w:val="Balloon Text"/>
    <w:basedOn w:val="1"/>
    <w:semiHidden/>
    <w:qFormat/>
    <w:uiPriority w:val="0"/>
    <w:rPr>
      <w:sz w:val="18"/>
      <w:szCs w:val="18"/>
    </w:rPr>
  </w:style>
  <w:style w:type="paragraph" w:styleId="13">
    <w:name w:val="footer"/>
    <w:basedOn w:val="1"/>
    <w:next w:val="1"/>
    <w:link w:val="27"/>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annotation subject"/>
    <w:basedOn w:val="9"/>
    <w:next w:val="9"/>
    <w:link w:val="23"/>
    <w:qFormat/>
    <w:uiPriority w:val="0"/>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qFormat/>
    <w:uiPriority w:val="0"/>
    <w:rPr>
      <w:rFonts w:ascii="Arial" w:hAnsi="Arial"/>
      <w:b/>
      <w:spacing w:val="-10"/>
      <w:sz w:val="18"/>
      <w:lang w:eastAsia="zh-CN"/>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批注主题 Char"/>
    <w:link w:val="16"/>
    <w:qFormat/>
    <w:uiPriority w:val="0"/>
    <w:rPr>
      <w:b/>
      <w:bCs/>
      <w:kern w:val="2"/>
      <w:sz w:val="21"/>
      <w:szCs w:val="24"/>
    </w:rPr>
  </w:style>
  <w:style w:type="character" w:customStyle="1" w:styleId="24">
    <w:name w:val="纯文本 Char"/>
    <w:link w:val="11"/>
    <w:qFormat/>
    <w:uiPriority w:val="0"/>
    <w:rPr>
      <w:rFonts w:ascii="宋体" w:hAnsi="Courier New"/>
      <w:kern w:val="2"/>
      <w:sz w:val="21"/>
    </w:rPr>
  </w:style>
  <w:style w:type="character" w:customStyle="1" w:styleId="25">
    <w:name w:val="标题 2 Char"/>
    <w:link w:val="5"/>
    <w:qFormat/>
    <w:uiPriority w:val="0"/>
    <w:rPr>
      <w:rFonts w:ascii="Arial" w:hAnsi="Arial" w:eastAsia="黑体" w:cs="Arial"/>
      <w:b/>
      <w:bCs/>
      <w:kern w:val="2"/>
      <w:sz w:val="32"/>
      <w:szCs w:val="32"/>
    </w:rPr>
  </w:style>
  <w:style w:type="character" w:customStyle="1" w:styleId="26">
    <w:name w:val="正文文本 Char"/>
    <w:link w:val="10"/>
    <w:qFormat/>
    <w:uiPriority w:val="0"/>
    <w:rPr>
      <w:kern w:val="2"/>
      <w:sz w:val="21"/>
      <w:szCs w:val="24"/>
    </w:rPr>
  </w:style>
  <w:style w:type="character" w:customStyle="1" w:styleId="27">
    <w:name w:val="页脚 Char"/>
    <w:link w:val="13"/>
    <w:qFormat/>
    <w:uiPriority w:val="0"/>
    <w:rPr>
      <w:rFonts w:ascii="宋体" w:eastAsia="宋体"/>
      <w:sz w:val="18"/>
      <w:lang w:val="en-US" w:eastAsia="zh-CN" w:bidi="ar-SA"/>
    </w:rPr>
  </w:style>
  <w:style w:type="character" w:customStyle="1" w:styleId="28">
    <w:name w:val="批注文字 Char"/>
    <w:link w:val="9"/>
    <w:qFormat/>
    <w:uiPriority w:val="0"/>
    <w:rPr>
      <w:kern w:val="2"/>
      <w:sz w:val="21"/>
      <w:szCs w:val="24"/>
    </w:rPr>
  </w:style>
  <w:style w:type="character" w:customStyle="1" w:styleId="29">
    <w:name w:val="列出段落 Char"/>
    <w:link w:val="30"/>
    <w:qFormat/>
    <w:uiPriority w:val="34"/>
    <w:rPr>
      <w:kern w:val="2"/>
      <w:sz w:val="21"/>
      <w:szCs w:val="21"/>
    </w:rPr>
  </w:style>
  <w:style w:type="paragraph" w:styleId="30">
    <w:name w:val="List Paragraph"/>
    <w:basedOn w:val="1"/>
    <w:link w:val="29"/>
    <w:qFormat/>
    <w:uiPriority w:val="34"/>
    <w:pPr>
      <w:ind w:firstLine="420" w:firstLineChars="200"/>
    </w:pPr>
    <w:rPr>
      <w:szCs w:val="21"/>
    </w:rPr>
  </w:style>
  <w:style w:type="character" w:customStyle="1" w:styleId="31">
    <w:name w:val="页眉 Char"/>
    <w:link w:val="14"/>
    <w:qFormat/>
    <w:uiPriority w:val="0"/>
    <w:rPr>
      <w:kern w:val="2"/>
      <w:sz w:val="18"/>
      <w:szCs w:val="18"/>
    </w:rPr>
  </w:style>
  <w:style w:type="character" w:customStyle="1" w:styleId="32">
    <w:name w:val="标题 1 Char"/>
    <w:link w:val="4"/>
    <w:qFormat/>
    <w:uiPriority w:val="9"/>
    <w:rPr>
      <w:b/>
      <w:bCs/>
      <w:kern w:val="44"/>
      <w:sz w:val="44"/>
      <w:szCs w:val="44"/>
    </w:rPr>
  </w:style>
  <w:style w:type="paragraph" w:customStyle="1" w:styleId="33">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4">
    <w:name w:val="Char Char Char Char Char Char1 Char Char Char Char"/>
    <w:basedOn w:val="8"/>
    <w:qFormat/>
    <w:uiPriority w:val="0"/>
    <w:rPr>
      <w:rFonts w:ascii="Tahoma" w:hAnsi="Tahoma"/>
      <w:sz w:val="24"/>
    </w:rPr>
  </w:style>
  <w:style w:type="paragraph" w:customStyle="1" w:styleId="35">
    <w:name w:val="Char Char1"/>
    <w:basedOn w:val="8"/>
    <w:qFormat/>
    <w:uiPriority w:val="0"/>
    <w:rPr>
      <w:rFonts w:ascii="Tahoma" w:hAnsi="Tahoma"/>
      <w:sz w:val="24"/>
    </w:rPr>
  </w:style>
  <w:style w:type="paragraph" w:customStyle="1" w:styleId="36">
    <w:name w:val="CSS1级正文 Char"/>
    <w:basedOn w:val="10"/>
    <w:qFormat/>
    <w:uiPriority w:val="0"/>
    <w:pPr>
      <w:adjustRightInd w:val="0"/>
      <w:snapToGrid w:val="0"/>
      <w:spacing w:after="0" w:line="360" w:lineRule="auto"/>
      <w:ind w:firstLine="480"/>
    </w:pPr>
    <w:rPr>
      <w:sz w:val="24"/>
    </w:rPr>
  </w:style>
  <w:style w:type="character" w:customStyle="1" w:styleId="37">
    <w:name w:val="标题 4 Char"/>
    <w:basedOn w:val="19"/>
    <w:link w:val="6"/>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1619</Words>
  <Characters>1920</Characters>
  <Lines>13</Lines>
  <Paragraphs>3</Paragraphs>
  <TotalTime>1</TotalTime>
  <ScaleCrop>false</ScaleCrop>
  <LinksUpToDate>false</LinksUpToDate>
  <CharactersWithSpaces>1964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2025-04-30T09:00:11Z</dcterms:modified>
  <dc:title>投 标 邀 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