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0DB4C">
      <w:pPr>
        <w:spacing w:line="360" w:lineRule="auto"/>
        <w:jc w:val="center"/>
        <w:outlineLvl w:val="0"/>
        <w:rPr>
          <w:rFonts w:hint="default" w:eastAsia="宋体"/>
          <w:b/>
          <w:sz w:val="36"/>
          <w:szCs w:val="36"/>
          <w:lang w:val="en-US" w:eastAsia="zh-CN"/>
        </w:rPr>
      </w:pPr>
      <w:r>
        <w:rPr>
          <w:rFonts w:hint="eastAsia"/>
          <w:b/>
          <w:sz w:val="36"/>
          <w:szCs w:val="36"/>
        </w:rPr>
        <w:t>珠宝首饰设计与制作专业2门工学一体化精品课程建设项目</w:t>
      </w:r>
      <w:r>
        <w:rPr>
          <w:rFonts w:hint="eastAsia"/>
          <w:b/>
          <w:sz w:val="36"/>
          <w:szCs w:val="36"/>
          <w:lang w:val="en-US" w:eastAsia="zh-CN"/>
        </w:rPr>
        <w:t>招标公告</w:t>
      </w:r>
      <w:bookmarkStart w:id="35" w:name="_GoBack"/>
      <w:bookmarkEnd w:id="35"/>
    </w:p>
    <w:p w14:paraId="1FF9BBE4">
      <w:pPr>
        <w:spacing w:line="360" w:lineRule="auto"/>
        <w:ind w:firstLine="640" w:firstLineChars="200"/>
        <w:rPr>
          <w:sz w:val="32"/>
          <w:szCs w:val="32"/>
        </w:rPr>
      </w:pPr>
    </w:p>
    <w:p w14:paraId="4AA9E608">
      <w:pPr>
        <w:pStyle w:val="4"/>
        <w:spacing w:before="0" w:line="360" w:lineRule="auto"/>
        <w:jc w:val="left"/>
        <w:rPr>
          <w:rFonts w:ascii="Times New Roman" w:hAnsi="Times New Roman" w:eastAsia="宋体"/>
          <w:sz w:val="24"/>
          <w:szCs w:val="24"/>
        </w:rPr>
      </w:pPr>
      <w:bookmarkStart w:id="0" w:name="_Toc28359079"/>
      <w:bookmarkStart w:id="1" w:name="_Toc28359002"/>
      <w:bookmarkStart w:id="2" w:name="_Toc35393790"/>
      <w:bookmarkStart w:id="3" w:name="_Toc35393621"/>
      <w:bookmarkStart w:id="4" w:name="_Hlk24379207"/>
      <w:r>
        <w:rPr>
          <w:rFonts w:ascii="Times New Roman" w:hAnsi="Times New Roman" w:eastAsia="宋体"/>
          <w:sz w:val="24"/>
          <w:szCs w:val="24"/>
        </w:rPr>
        <w:t>一、项目基本情况</w:t>
      </w:r>
      <w:bookmarkEnd w:id="0"/>
      <w:bookmarkEnd w:id="1"/>
      <w:bookmarkEnd w:id="2"/>
      <w:bookmarkEnd w:id="3"/>
    </w:p>
    <w:p w14:paraId="72EA9054">
      <w:pPr>
        <w:spacing w:line="360" w:lineRule="auto"/>
        <w:ind w:firstLine="480" w:firstLineChars="200"/>
        <w:rPr>
          <w:sz w:val="24"/>
        </w:rPr>
      </w:pPr>
      <w:r>
        <w:rPr>
          <w:sz w:val="24"/>
        </w:rPr>
        <w:t>1.项目编号：</w:t>
      </w:r>
      <w:bookmarkStart w:id="5" w:name="OLE_LINK2"/>
      <w:r>
        <w:rPr>
          <w:rFonts w:hint="eastAsia"/>
          <w:sz w:val="24"/>
        </w:rPr>
        <w:t>GXTC-C-25780018</w:t>
      </w:r>
      <w:bookmarkEnd w:id="5"/>
    </w:p>
    <w:p w14:paraId="2BAFD509">
      <w:pPr>
        <w:spacing w:line="360" w:lineRule="auto"/>
        <w:ind w:firstLine="480" w:firstLineChars="200"/>
        <w:rPr>
          <w:sz w:val="24"/>
        </w:rPr>
      </w:pPr>
      <w:r>
        <w:rPr>
          <w:sz w:val="24"/>
        </w:rPr>
        <w:t>2.项目名称：</w:t>
      </w:r>
      <w:r>
        <w:rPr>
          <w:rFonts w:hint="eastAsia"/>
          <w:sz w:val="24"/>
        </w:rPr>
        <w:t>珠宝首饰设计与制作专业2门工学一体化精品课程建设项目</w:t>
      </w:r>
    </w:p>
    <w:bookmarkEnd w:id="4"/>
    <w:p w14:paraId="138C911D">
      <w:pPr>
        <w:spacing w:line="360" w:lineRule="auto"/>
        <w:ind w:firstLine="480" w:firstLineChars="200"/>
        <w:rPr>
          <w:sz w:val="24"/>
        </w:rPr>
      </w:pPr>
      <w:r>
        <w:rPr>
          <w:sz w:val="24"/>
        </w:rPr>
        <w:t>3.项目预算金额：</w:t>
      </w:r>
      <w:bookmarkStart w:id="6" w:name="OLE_LINK3"/>
      <w:r>
        <w:rPr>
          <w:rFonts w:hint="eastAsia"/>
          <w:sz w:val="24"/>
        </w:rPr>
        <w:t>191.683</w:t>
      </w:r>
      <w:bookmarkEnd w:id="6"/>
      <w:r>
        <w:rPr>
          <w:sz w:val="24"/>
        </w:rPr>
        <w:t>万元、项目最高限价（如有）：</w:t>
      </w:r>
      <w:r>
        <w:rPr>
          <w:rFonts w:hint="eastAsia"/>
          <w:sz w:val="24"/>
        </w:rPr>
        <w:t>191.683</w:t>
      </w:r>
      <w:r>
        <w:rPr>
          <w:sz w:val="24"/>
        </w:rPr>
        <w:t>万元</w:t>
      </w:r>
    </w:p>
    <w:p w14:paraId="12A7CD05">
      <w:pPr>
        <w:spacing w:line="360" w:lineRule="auto"/>
        <w:ind w:firstLine="480" w:firstLineChars="200"/>
        <w:rPr>
          <w:sz w:val="24"/>
        </w:rPr>
      </w:pPr>
      <w:r>
        <w:rPr>
          <w:sz w:val="24"/>
        </w:rPr>
        <w:t>4.采购需求：</w:t>
      </w:r>
    </w:p>
    <w:tbl>
      <w:tblPr>
        <w:tblStyle w:val="6"/>
        <w:tblW w:w="47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658"/>
        <w:gridCol w:w="694"/>
        <w:gridCol w:w="1116"/>
        <w:gridCol w:w="3344"/>
      </w:tblGrid>
      <w:tr w14:paraId="5A39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pct"/>
            <w:vAlign w:val="center"/>
          </w:tcPr>
          <w:p w14:paraId="6AC97809">
            <w:pPr>
              <w:jc w:val="center"/>
              <w:rPr>
                <w:rFonts w:hint="eastAsia" w:ascii="宋体" w:hAnsi="宋体" w:cs="宋体"/>
                <w:bCs/>
                <w:szCs w:val="21"/>
              </w:rPr>
            </w:pPr>
            <w:r>
              <w:rPr>
                <w:rFonts w:hint="eastAsia" w:ascii="宋体" w:hAnsi="宋体" w:cs="宋体"/>
                <w:bCs/>
                <w:szCs w:val="21"/>
              </w:rPr>
              <w:t>标的名称</w:t>
            </w:r>
          </w:p>
        </w:tc>
        <w:tc>
          <w:tcPr>
            <w:tcW w:w="1025" w:type="pct"/>
            <w:vAlign w:val="center"/>
          </w:tcPr>
          <w:p w14:paraId="17F8065A">
            <w:pPr>
              <w:jc w:val="center"/>
              <w:rPr>
                <w:rFonts w:hint="eastAsia" w:ascii="宋体" w:hAnsi="宋体" w:cs="宋体"/>
                <w:bCs/>
                <w:szCs w:val="21"/>
              </w:rPr>
            </w:pPr>
            <w:r>
              <w:rPr>
                <w:rFonts w:hint="eastAsia" w:ascii="宋体" w:hAnsi="宋体" w:cs="宋体"/>
                <w:bCs/>
                <w:szCs w:val="21"/>
              </w:rPr>
              <w:t>采购包预算金额</w:t>
            </w:r>
          </w:p>
          <w:p w14:paraId="2536D524">
            <w:pPr>
              <w:jc w:val="center"/>
              <w:rPr>
                <w:rFonts w:hint="eastAsia" w:ascii="宋体" w:hAnsi="宋体" w:cs="宋体"/>
                <w:bCs/>
                <w:szCs w:val="21"/>
              </w:rPr>
            </w:pPr>
            <w:r>
              <w:rPr>
                <w:rFonts w:hint="eastAsia" w:ascii="宋体" w:hAnsi="宋体" w:cs="宋体"/>
                <w:bCs/>
                <w:szCs w:val="21"/>
              </w:rPr>
              <w:t>（万元）</w:t>
            </w:r>
          </w:p>
        </w:tc>
        <w:tc>
          <w:tcPr>
            <w:tcW w:w="429" w:type="pct"/>
            <w:vAlign w:val="center"/>
          </w:tcPr>
          <w:p w14:paraId="4E0ED6CC">
            <w:pPr>
              <w:jc w:val="center"/>
              <w:rPr>
                <w:rFonts w:hint="eastAsia" w:ascii="宋体" w:hAnsi="宋体" w:cs="宋体"/>
                <w:bCs/>
                <w:szCs w:val="21"/>
              </w:rPr>
            </w:pPr>
            <w:r>
              <w:rPr>
                <w:rFonts w:hint="eastAsia" w:ascii="宋体" w:hAnsi="宋体" w:cs="宋体"/>
                <w:bCs/>
                <w:szCs w:val="21"/>
              </w:rPr>
              <w:t>数量</w:t>
            </w:r>
          </w:p>
        </w:tc>
        <w:tc>
          <w:tcPr>
            <w:tcW w:w="690" w:type="pct"/>
            <w:vAlign w:val="center"/>
          </w:tcPr>
          <w:p w14:paraId="6CEFF252">
            <w:pPr>
              <w:jc w:val="center"/>
              <w:rPr>
                <w:rFonts w:hint="eastAsia" w:ascii="宋体" w:hAnsi="宋体" w:cs="宋体"/>
                <w:szCs w:val="21"/>
              </w:rPr>
            </w:pPr>
            <w:r>
              <w:rPr>
                <w:rFonts w:hint="eastAsia" w:ascii="宋体" w:hAnsi="宋体" w:cs="宋体"/>
                <w:szCs w:val="21"/>
              </w:rPr>
              <w:t>服务地点</w:t>
            </w:r>
          </w:p>
        </w:tc>
        <w:tc>
          <w:tcPr>
            <w:tcW w:w="2068" w:type="pct"/>
            <w:vAlign w:val="center"/>
          </w:tcPr>
          <w:p w14:paraId="377196AD">
            <w:pPr>
              <w:jc w:val="center"/>
              <w:rPr>
                <w:rFonts w:hint="eastAsia" w:ascii="宋体" w:hAnsi="宋体" w:cs="宋体"/>
                <w:szCs w:val="21"/>
              </w:rPr>
            </w:pPr>
            <w:r>
              <w:rPr>
                <w:rFonts w:hint="eastAsia" w:ascii="宋体" w:hAnsi="宋体" w:cs="宋体"/>
                <w:szCs w:val="21"/>
              </w:rPr>
              <w:t>简要技术需求或服务要求</w:t>
            </w:r>
          </w:p>
        </w:tc>
      </w:tr>
      <w:tr w14:paraId="3BD4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pct"/>
            <w:vAlign w:val="center"/>
          </w:tcPr>
          <w:p w14:paraId="14797ABC">
            <w:pPr>
              <w:spacing w:line="360" w:lineRule="auto"/>
              <w:contextualSpacing/>
              <w:jc w:val="center"/>
              <w:rPr>
                <w:rFonts w:hint="eastAsia" w:ascii="宋体" w:hAnsi="宋体" w:cs="宋体"/>
                <w:bCs/>
                <w:szCs w:val="21"/>
              </w:rPr>
            </w:pPr>
            <w:r>
              <w:rPr>
                <w:rFonts w:hint="eastAsia" w:ascii="宋体" w:hAnsi="宋体" w:cs="宋体"/>
                <w:bCs/>
                <w:szCs w:val="21"/>
              </w:rPr>
              <w:t>珠宝首饰设计与制作专业2门工学一体化精品课程建设项目</w:t>
            </w:r>
          </w:p>
        </w:tc>
        <w:tc>
          <w:tcPr>
            <w:tcW w:w="1025" w:type="pct"/>
            <w:vAlign w:val="center"/>
          </w:tcPr>
          <w:p w14:paraId="426FE1C5">
            <w:pPr>
              <w:spacing w:line="360" w:lineRule="auto"/>
              <w:contextualSpacing/>
              <w:jc w:val="center"/>
              <w:rPr>
                <w:rFonts w:hint="eastAsia" w:ascii="宋体" w:hAnsi="宋体" w:cs="宋体"/>
                <w:bCs/>
                <w:szCs w:val="21"/>
              </w:rPr>
            </w:pPr>
            <w:bookmarkStart w:id="7" w:name="OLE_LINK5"/>
            <w:r>
              <w:rPr>
                <w:rFonts w:hint="eastAsia" w:ascii="宋体" w:hAnsi="宋体" w:cs="宋体"/>
                <w:bCs/>
                <w:szCs w:val="21"/>
              </w:rPr>
              <w:t>191.683</w:t>
            </w:r>
            <w:bookmarkEnd w:id="7"/>
          </w:p>
        </w:tc>
        <w:tc>
          <w:tcPr>
            <w:tcW w:w="429" w:type="pct"/>
            <w:vAlign w:val="center"/>
          </w:tcPr>
          <w:p w14:paraId="13664076">
            <w:pPr>
              <w:spacing w:line="360" w:lineRule="auto"/>
              <w:contextualSpacing/>
              <w:jc w:val="center"/>
              <w:rPr>
                <w:rFonts w:hint="eastAsia" w:ascii="宋体" w:hAnsi="宋体" w:cs="宋体"/>
                <w:bCs/>
                <w:szCs w:val="21"/>
              </w:rPr>
            </w:pPr>
            <w:r>
              <w:rPr>
                <w:rFonts w:hint="eastAsia" w:ascii="宋体" w:hAnsi="宋体" w:cs="宋体"/>
                <w:bCs/>
                <w:szCs w:val="21"/>
              </w:rPr>
              <w:t>1</w:t>
            </w:r>
          </w:p>
        </w:tc>
        <w:tc>
          <w:tcPr>
            <w:tcW w:w="690" w:type="pct"/>
            <w:vAlign w:val="center"/>
          </w:tcPr>
          <w:p w14:paraId="269C0399">
            <w:pPr>
              <w:spacing w:line="360" w:lineRule="auto"/>
              <w:contextualSpacing/>
              <w:jc w:val="center"/>
              <w:rPr>
                <w:rFonts w:hint="eastAsia" w:ascii="宋体" w:hAnsi="宋体" w:cs="宋体"/>
                <w:bCs/>
                <w:szCs w:val="21"/>
              </w:rPr>
            </w:pPr>
            <w:r>
              <w:rPr>
                <w:rFonts w:hint="eastAsia" w:ascii="宋体" w:hAnsi="宋体" w:cs="宋体"/>
                <w:bCs/>
                <w:szCs w:val="21"/>
              </w:rPr>
              <w:t>采购人指定的服务地点</w:t>
            </w:r>
          </w:p>
        </w:tc>
        <w:tc>
          <w:tcPr>
            <w:tcW w:w="2068" w:type="pct"/>
            <w:vAlign w:val="center"/>
          </w:tcPr>
          <w:p w14:paraId="50481267">
            <w:pPr>
              <w:spacing w:line="360" w:lineRule="auto"/>
              <w:contextualSpacing/>
              <w:jc w:val="left"/>
              <w:rPr>
                <w:rFonts w:hint="eastAsia" w:ascii="宋体" w:hAnsi="宋体" w:cs="宋体"/>
                <w:kern w:val="0"/>
                <w:szCs w:val="21"/>
              </w:rPr>
            </w:pPr>
            <w:r>
              <w:rPr>
                <w:rFonts w:hint="eastAsia" w:ascii="宋体" w:hAnsi="宋体" w:cs="宋体"/>
                <w:bCs/>
                <w:szCs w:val="21"/>
              </w:rPr>
              <w:t>本项目通过聘请专家团队，伴随式培训咨询指导学校教师团队完成项目建设工作</w:t>
            </w:r>
          </w:p>
        </w:tc>
      </w:tr>
    </w:tbl>
    <w:p w14:paraId="7A25DA4E">
      <w:pPr>
        <w:spacing w:line="360" w:lineRule="auto"/>
        <w:ind w:firstLine="480" w:firstLineChars="200"/>
        <w:rPr>
          <w:sz w:val="24"/>
        </w:rPr>
      </w:pPr>
    </w:p>
    <w:p w14:paraId="2122E755">
      <w:pPr>
        <w:spacing w:line="360" w:lineRule="auto"/>
        <w:ind w:firstLine="480" w:firstLineChars="200"/>
        <w:rPr>
          <w:sz w:val="24"/>
          <w:u w:val="single"/>
        </w:rPr>
      </w:pPr>
      <w:r>
        <w:rPr>
          <w:sz w:val="24"/>
        </w:rPr>
        <w:t>5.合同履行期限：</w:t>
      </w:r>
      <w:r>
        <w:rPr>
          <w:rFonts w:hint="eastAsia"/>
          <w:sz w:val="24"/>
        </w:rPr>
        <w:t>暂定2025年</w:t>
      </w:r>
      <w:r>
        <w:rPr>
          <w:rFonts w:hint="eastAsia"/>
          <w:sz w:val="24"/>
          <w:lang w:val="en-US" w:eastAsia="zh-CN"/>
        </w:rPr>
        <w:t>5</w:t>
      </w:r>
      <w:r>
        <w:rPr>
          <w:rFonts w:hint="eastAsia"/>
          <w:sz w:val="24"/>
        </w:rPr>
        <w:t>月至2025年12月，以具体合同中约定时间为准。</w:t>
      </w:r>
    </w:p>
    <w:p w14:paraId="531165B2">
      <w:pPr>
        <w:spacing w:line="360" w:lineRule="auto"/>
        <w:ind w:firstLine="480" w:firstLineChars="200"/>
        <w:rPr>
          <w:sz w:val="24"/>
        </w:rPr>
      </w:pPr>
      <w:r>
        <w:rPr>
          <w:sz w:val="24"/>
        </w:rPr>
        <w:t>6.本项目是否接受联合体投标：</w:t>
      </w:r>
      <w:r>
        <w:rPr>
          <w:sz w:val="24"/>
        </w:rPr>
        <w:sym w:font="Wingdings" w:char="00A8"/>
      </w:r>
      <w:r>
        <w:rPr>
          <w:sz w:val="24"/>
        </w:rPr>
        <w:t xml:space="preserve">是  </w:t>
      </w:r>
      <w:r>
        <w:rPr>
          <w:rFonts w:hint="eastAsia" w:ascii="仿宋" w:hAnsi="仿宋" w:eastAsia="仿宋" w:cs="仿宋"/>
          <w:sz w:val="24"/>
        </w:rPr>
        <w:t>■</w:t>
      </w:r>
      <w:r>
        <w:rPr>
          <w:sz w:val="24"/>
        </w:rPr>
        <w:t>否。</w:t>
      </w:r>
    </w:p>
    <w:p w14:paraId="5D7731E2">
      <w:pPr>
        <w:spacing w:line="360" w:lineRule="auto"/>
        <w:ind w:firstLine="480" w:firstLineChars="200"/>
        <w:rPr>
          <w:sz w:val="24"/>
        </w:rPr>
      </w:pPr>
    </w:p>
    <w:p w14:paraId="40C18B3C">
      <w:pPr>
        <w:pStyle w:val="4"/>
        <w:spacing w:before="0" w:line="360" w:lineRule="auto"/>
        <w:jc w:val="left"/>
        <w:rPr>
          <w:rFonts w:ascii="Times New Roman" w:hAnsi="Times New Roman" w:eastAsia="宋体"/>
          <w:sz w:val="24"/>
          <w:szCs w:val="24"/>
        </w:rPr>
      </w:pPr>
      <w:bookmarkStart w:id="8" w:name="_Toc35393791"/>
      <w:bookmarkStart w:id="9" w:name="_Toc35393622"/>
      <w:bookmarkStart w:id="10" w:name="_Toc28359080"/>
      <w:bookmarkStart w:id="11" w:name="_Toc28359003"/>
      <w:r>
        <w:rPr>
          <w:rFonts w:ascii="Times New Roman" w:hAnsi="Times New Roman" w:eastAsia="宋体"/>
          <w:sz w:val="24"/>
          <w:szCs w:val="24"/>
        </w:rPr>
        <w:t>二、申请人的资格要求（须同时满足）</w:t>
      </w:r>
      <w:bookmarkEnd w:id="8"/>
      <w:bookmarkEnd w:id="9"/>
      <w:bookmarkEnd w:id="10"/>
      <w:bookmarkEnd w:id="11"/>
    </w:p>
    <w:p w14:paraId="5C07585C">
      <w:pPr>
        <w:spacing w:line="360" w:lineRule="auto"/>
        <w:ind w:firstLine="480" w:firstLineChars="200"/>
        <w:rPr>
          <w:sz w:val="24"/>
        </w:rPr>
      </w:pPr>
      <w:r>
        <w:rPr>
          <w:sz w:val="24"/>
        </w:rPr>
        <w:t>1.满足《中华人民共和国政府采购法》第二十二条规定；</w:t>
      </w:r>
    </w:p>
    <w:p w14:paraId="17B52C62">
      <w:pPr>
        <w:spacing w:line="360" w:lineRule="auto"/>
        <w:ind w:firstLine="480" w:firstLineChars="200"/>
        <w:rPr>
          <w:sz w:val="24"/>
        </w:rPr>
      </w:pPr>
      <w:bookmarkStart w:id="12" w:name="_Toc28359004"/>
      <w:bookmarkStart w:id="13" w:name="_Toc28359081"/>
      <w:r>
        <w:rPr>
          <w:sz w:val="24"/>
        </w:rPr>
        <w:t>2.落实政府采购政策需满足的资格要求：</w:t>
      </w:r>
    </w:p>
    <w:p w14:paraId="51BA74B8">
      <w:pPr>
        <w:spacing w:line="360" w:lineRule="auto"/>
        <w:ind w:firstLine="480" w:firstLineChars="200"/>
        <w:rPr>
          <w:sz w:val="24"/>
        </w:rPr>
      </w:pPr>
      <w:r>
        <w:rPr>
          <w:sz w:val="24"/>
        </w:rPr>
        <w:t>2.1 中小企业政策</w:t>
      </w:r>
    </w:p>
    <w:p w14:paraId="02DBB9CA">
      <w:pPr>
        <w:spacing w:line="360" w:lineRule="auto"/>
        <w:ind w:firstLine="480" w:firstLineChars="200"/>
        <w:rPr>
          <w:sz w:val="24"/>
        </w:rPr>
      </w:pPr>
      <w:r>
        <w:rPr>
          <w:rFonts w:hint="eastAsia"/>
          <w:sz w:val="24"/>
        </w:rPr>
        <w:t>☐</w:t>
      </w:r>
      <w:r>
        <w:rPr>
          <w:sz w:val="24"/>
        </w:rPr>
        <w:t>本项目不专门面向中小企业预留采购份额。</w:t>
      </w:r>
    </w:p>
    <w:p w14:paraId="42733294">
      <w:pPr>
        <w:spacing w:line="360" w:lineRule="auto"/>
        <w:ind w:firstLine="480" w:firstLineChars="200"/>
        <w:rPr>
          <w:sz w:val="24"/>
        </w:rPr>
      </w:pPr>
      <w:r>
        <w:rPr>
          <w:rFonts w:hint="eastAsia" w:ascii="仿宋" w:hAnsi="仿宋" w:eastAsia="仿宋" w:cs="仿宋"/>
          <w:sz w:val="24"/>
        </w:rPr>
        <w:t>■</w:t>
      </w:r>
      <w:r>
        <w:rPr>
          <w:sz w:val="24"/>
        </w:rPr>
        <w:t xml:space="preserve">本项目专门面向 </w:t>
      </w:r>
      <w:r>
        <w:rPr>
          <w:rFonts w:hint="eastAsia" w:ascii="仿宋" w:hAnsi="仿宋" w:eastAsia="仿宋" w:cs="仿宋"/>
          <w:sz w:val="24"/>
        </w:rPr>
        <w:t>■</w:t>
      </w:r>
      <w:r>
        <w:rPr>
          <w:sz w:val="24"/>
        </w:rPr>
        <w:t xml:space="preserve">中小 </w:t>
      </w:r>
      <w:r>
        <w:rPr>
          <w:rFonts w:hint="eastAsia"/>
          <w:sz w:val="24"/>
        </w:rPr>
        <w:t>☐</w:t>
      </w:r>
      <w:r>
        <w:rPr>
          <w:sz w:val="24"/>
        </w:rPr>
        <w:t>小微企业  采购。即：提供的服务全部由符合政策要求的中小企业承接。</w:t>
      </w:r>
    </w:p>
    <w:p w14:paraId="58683A73">
      <w:pPr>
        <w:spacing w:line="360" w:lineRule="auto"/>
        <w:ind w:firstLine="480" w:firstLineChars="200"/>
        <w:rPr>
          <w:sz w:val="24"/>
        </w:rPr>
      </w:pPr>
      <w:r>
        <w:rPr>
          <w:rFonts w:hint="eastAsia"/>
          <w:sz w:val="24"/>
        </w:rPr>
        <w:t>☐</w:t>
      </w: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199D8C6D">
      <w:pPr>
        <w:spacing w:line="360" w:lineRule="auto"/>
        <w:ind w:firstLine="480" w:firstLineChars="200"/>
        <w:rPr>
          <w:sz w:val="24"/>
        </w:rPr>
      </w:pPr>
      <w:r>
        <w:rPr>
          <w:sz w:val="24"/>
        </w:rPr>
        <w:t>2.2 其它落实政府采购政策的资格要求（如有）：</w:t>
      </w:r>
      <w:r>
        <w:rPr>
          <w:rFonts w:hint="eastAsia"/>
          <w:sz w:val="24"/>
        </w:rPr>
        <w:t>无</w:t>
      </w:r>
      <w:r>
        <w:rPr>
          <w:sz w:val="24"/>
        </w:rPr>
        <w:t>。</w:t>
      </w:r>
    </w:p>
    <w:p w14:paraId="3AC0E0C1">
      <w:pPr>
        <w:spacing w:line="360" w:lineRule="auto"/>
        <w:ind w:firstLine="480" w:firstLineChars="200"/>
        <w:rPr>
          <w:i/>
          <w:iCs/>
          <w:sz w:val="24"/>
          <w:u w:val="single"/>
        </w:rPr>
      </w:pPr>
      <w:r>
        <w:rPr>
          <w:sz w:val="24"/>
        </w:rPr>
        <w:t>3.本项目的特定资格要求：</w:t>
      </w:r>
    </w:p>
    <w:p w14:paraId="4372097E">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67583F4">
      <w:pPr>
        <w:tabs>
          <w:tab w:val="left" w:pos="900"/>
          <w:tab w:val="left" w:pos="1134"/>
          <w:tab w:val="left" w:pos="1589"/>
          <w:tab w:val="left" w:pos="5521"/>
        </w:tabs>
        <w:snapToGrid w:val="0"/>
        <w:spacing w:line="360" w:lineRule="auto"/>
        <w:ind w:left="991" w:leftChars="472" w:firstLine="2"/>
        <w:rPr>
          <w:sz w:val="24"/>
        </w:rPr>
      </w:pPr>
      <w:r>
        <w:rPr>
          <w:rFonts w:hint="eastAsia" w:ascii="仿宋" w:hAnsi="仿宋" w:eastAsia="仿宋" w:cs="仿宋"/>
          <w:sz w:val="24"/>
        </w:rPr>
        <w:t>■</w:t>
      </w:r>
      <w:r>
        <w:rPr>
          <w:sz w:val="24"/>
        </w:rPr>
        <w:t>否</w:t>
      </w:r>
    </w:p>
    <w:p w14:paraId="3B6E15B1">
      <w:pPr>
        <w:tabs>
          <w:tab w:val="left" w:pos="900"/>
          <w:tab w:val="left" w:pos="1134"/>
          <w:tab w:val="left" w:pos="1589"/>
          <w:tab w:val="left" w:pos="5521"/>
        </w:tabs>
        <w:snapToGrid w:val="0"/>
        <w:spacing w:line="360" w:lineRule="auto"/>
        <w:ind w:left="991" w:leftChars="472" w:firstLine="2"/>
        <w:rPr>
          <w:sz w:val="24"/>
        </w:rPr>
      </w:pPr>
      <w:r>
        <w:rPr>
          <w:rFonts w:hint="eastAsia"/>
          <w:sz w:val="24"/>
        </w:rPr>
        <w:t>☐</w:t>
      </w:r>
      <w:r>
        <w:rPr>
          <w:sz w:val="24"/>
        </w:rPr>
        <w:t>是，公益一类事业单位、使用事业编制且由财政拨款保障的群团组织，不得作为承接主体；</w:t>
      </w:r>
    </w:p>
    <w:p w14:paraId="783BC22D">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eastAsiaTheme="minorEastAsia"/>
          <w:sz w:val="24"/>
        </w:rPr>
        <w:t>：</w:t>
      </w:r>
      <w:r>
        <w:rPr>
          <w:rFonts w:hint="eastAsia" w:eastAsiaTheme="minorEastAsia"/>
          <w:sz w:val="24"/>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查询结果为准）</w:t>
      </w:r>
      <w:r>
        <w:rPr>
          <w:sz w:val="24"/>
        </w:rPr>
        <w:t>。</w:t>
      </w:r>
      <w:r>
        <w:rPr>
          <w:rFonts w:hint="eastAsia"/>
          <w:sz w:val="24"/>
        </w:rPr>
        <w:t>（2）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14:paraId="37112375">
      <w:pPr>
        <w:spacing w:line="360" w:lineRule="auto"/>
        <w:ind w:firstLine="480" w:firstLineChars="200"/>
        <w:rPr>
          <w:i/>
          <w:iCs/>
          <w:sz w:val="24"/>
          <w:u w:val="single"/>
        </w:rPr>
      </w:pPr>
    </w:p>
    <w:bookmarkEnd w:id="12"/>
    <w:bookmarkEnd w:id="13"/>
    <w:p w14:paraId="278A0DE1">
      <w:pPr>
        <w:pStyle w:val="4"/>
        <w:widowControl/>
        <w:spacing w:before="0" w:line="360" w:lineRule="auto"/>
        <w:jc w:val="left"/>
        <w:rPr>
          <w:rFonts w:ascii="Times New Roman" w:hAnsi="Times New Roman" w:eastAsia="宋体"/>
          <w:sz w:val="24"/>
          <w:szCs w:val="24"/>
        </w:rPr>
      </w:pPr>
      <w:bookmarkStart w:id="14" w:name="_Toc35393623"/>
      <w:bookmarkStart w:id="15" w:name="_Toc35393792"/>
      <w:r>
        <w:rPr>
          <w:rFonts w:ascii="Times New Roman" w:hAnsi="Times New Roman" w:eastAsia="宋体"/>
          <w:sz w:val="24"/>
          <w:szCs w:val="24"/>
        </w:rPr>
        <w:t>三、获取招标文件</w:t>
      </w:r>
      <w:bookmarkEnd w:id="14"/>
      <w:bookmarkEnd w:id="15"/>
    </w:p>
    <w:p w14:paraId="1924B017">
      <w:pPr>
        <w:adjustRightInd w:val="0"/>
        <w:snapToGrid w:val="0"/>
        <w:spacing w:line="360" w:lineRule="auto"/>
        <w:ind w:firstLine="480" w:firstLineChars="200"/>
        <w:rPr>
          <w:sz w:val="24"/>
          <w:lang w:bidi="ar"/>
        </w:rPr>
      </w:pPr>
      <w:r>
        <w:rPr>
          <w:sz w:val="24"/>
          <w:lang w:bidi="ar"/>
        </w:rPr>
        <w:t>1.时间：</w:t>
      </w:r>
      <w:r>
        <w:rPr>
          <w:rFonts w:hint="eastAsia"/>
          <w:sz w:val="24"/>
          <w:lang w:bidi="ar"/>
        </w:rPr>
        <w:t>2025</w:t>
      </w:r>
      <w:r>
        <w:rPr>
          <w:sz w:val="24"/>
          <w:lang w:bidi="ar"/>
        </w:rPr>
        <w:t>年</w:t>
      </w:r>
      <w:r>
        <w:rPr>
          <w:rFonts w:hint="eastAsia"/>
          <w:sz w:val="24"/>
          <w:lang w:val="en-US" w:eastAsia="zh-CN" w:bidi="ar"/>
        </w:rPr>
        <w:t>5</w:t>
      </w:r>
      <w:r>
        <w:rPr>
          <w:sz w:val="24"/>
          <w:lang w:bidi="ar"/>
        </w:rPr>
        <w:t>月</w:t>
      </w:r>
      <w:r>
        <w:rPr>
          <w:rFonts w:hint="eastAsia"/>
          <w:sz w:val="24"/>
          <w:lang w:val="en-US" w:eastAsia="zh-CN" w:bidi="ar"/>
        </w:rPr>
        <w:t>23</w:t>
      </w:r>
      <w:r>
        <w:rPr>
          <w:sz w:val="24"/>
          <w:lang w:bidi="ar"/>
        </w:rPr>
        <w:t>日至</w:t>
      </w:r>
      <w:r>
        <w:rPr>
          <w:rFonts w:hint="eastAsia"/>
          <w:sz w:val="24"/>
          <w:lang w:bidi="ar"/>
        </w:rPr>
        <w:t>2025</w:t>
      </w:r>
      <w:r>
        <w:rPr>
          <w:sz w:val="24"/>
          <w:lang w:bidi="ar"/>
        </w:rPr>
        <w:t>年</w:t>
      </w:r>
      <w:r>
        <w:rPr>
          <w:rFonts w:hint="eastAsia"/>
          <w:sz w:val="24"/>
          <w:lang w:val="en-US" w:eastAsia="zh-CN" w:bidi="ar"/>
        </w:rPr>
        <w:t>5</w:t>
      </w:r>
      <w:r>
        <w:rPr>
          <w:sz w:val="24"/>
          <w:lang w:bidi="ar"/>
        </w:rPr>
        <w:t>月</w:t>
      </w:r>
      <w:r>
        <w:rPr>
          <w:rFonts w:hint="eastAsia"/>
          <w:sz w:val="24"/>
          <w:lang w:val="en-US" w:eastAsia="zh-CN" w:bidi="ar"/>
        </w:rPr>
        <w:t>30</w:t>
      </w:r>
      <w:r>
        <w:rPr>
          <w:sz w:val="24"/>
          <w:lang w:bidi="ar"/>
        </w:rPr>
        <w:t>日，每天上午</w:t>
      </w:r>
      <w:r>
        <w:rPr>
          <w:rFonts w:hint="eastAsia"/>
          <w:sz w:val="24"/>
          <w:lang w:bidi="ar"/>
        </w:rPr>
        <w:t>9:00</w:t>
      </w:r>
      <w:r>
        <w:rPr>
          <w:sz w:val="24"/>
          <w:lang w:bidi="ar"/>
        </w:rPr>
        <w:t>至</w:t>
      </w:r>
      <w:r>
        <w:rPr>
          <w:rFonts w:hint="eastAsia"/>
          <w:sz w:val="24"/>
          <w:lang w:bidi="ar"/>
        </w:rPr>
        <w:t>11:30</w:t>
      </w:r>
      <w:r>
        <w:rPr>
          <w:sz w:val="24"/>
          <w:lang w:bidi="ar"/>
        </w:rPr>
        <w:t>，下午</w:t>
      </w:r>
      <w:r>
        <w:rPr>
          <w:rFonts w:hint="eastAsia"/>
          <w:sz w:val="24"/>
          <w:lang w:bidi="ar"/>
        </w:rPr>
        <w:t>13:00</w:t>
      </w:r>
      <w:r>
        <w:rPr>
          <w:sz w:val="24"/>
          <w:lang w:bidi="ar"/>
        </w:rPr>
        <w:t>至</w:t>
      </w:r>
      <w:r>
        <w:rPr>
          <w:rFonts w:hint="eastAsia"/>
          <w:sz w:val="24"/>
          <w:lang w:bidi="ar"/>
        </w:rPr>
        <w:t>24:00</w:t>
      </w:r>
      <w:r>
        <w:rPr>
          <w:sz w:val="24"/>
          <w:lang w:bidi="ar"/>
        </w:rPr>
        <w:t>（北京时间，法定节假日除外）。</w:t>
      </w:r>
    </w:p>
    <w:p w14:paraId="5FBE22B7">
      <w:pPr>
        <w:adjustRightInd w:val="0"/>
        <w:snapToGrid w:val="0"/>
        <w:spacing w:line="360" w:lineRule="auto"/>
        <w:ind w:firstLine="480" w:firstLineChars="200"/>
        <w:rPr>
          <w:sz w:val="24"/>
        </w:rPr>
      </w:pPr>
      <w:r>
        <w:rPr>
          <w:sz w:val="24"/>
          <w:lang w:bidi="ar"/>
        </w:rPr>
        <w:t>2.地点：北京市政府采购电子交易平台</w:t>
      </w:r>
    </w:p>
    <w:p w14:paraId="3D77E3CE">
      <w:pPr>
        <w:widowControl/>
        <w:adjustRightInd w:val="0"/>
        <w:snapToGrid w:val="0"/>
        <w:spacing w:line="360" w:lineRule="auto"/>
        <w:ind w:firstLine="480" w:firstLineChars="200"/>
        <w:jc w:val="left"/>
        <w:rPr>
          <w:sz w:val="24"/>
          <w:lang w:bidi="ar"/>
        </w:rPr>
      </w:pPr>
      <w:r>
        <w:rPr>
          <w:sz w:val="24"/>
          <w:lang w:bidi="ar"/>
        </w:rPr>
        <w:t>3.方式：</w:t>
      </w:r>
      <w:bookmarkStart w:id="16" w:name="OLE_LINK6"/>
      <w:r>
        <w:rPr>
          <w:sz w:val="24"/>
          <w:lang w:bidi="ar"/>
        </w:rPr>
        <w:t>供应商使用CA数字证书或电子营业执照登录北京市政府采购电子交易平台（http://zbcg-bjzc.zhongcy.com/bjczj-portal-site/index.html#/home）获取电子版招标文件。</w:t>
      </w:r>
    </w:p>
    <w:bookmarkEnd w:id="16"/>
    <w:p w14:paraId="2F840ECA">
      <w:pPr>
        <w:widowControl/>
        <w:adjustRightInd w:val="0"/>
        <w:snapToGrid w:val="0"/>
        <w:spacing w:line="360" w:lineRule="auto"/>
        <w:ind w:firstLine="480" w:firstLineChars="200"/>
        <w:jc w:val="left"/>
        <w:rPr>
          <w:sz w:val="24"/>
        </w:rPr>
      </w:pPr>
      <w:r>
        <w:rPr>
          <w:sz w:val="24"/>
          <w:lang w:bidi="ar"/>
        </w:rPr>
        <w:t>4.售价：0元。</w:t>
      </w:r>
    </w:p>
    <w:p w14:paraId="5BDA2125">
      <w:pPr>
        <w:tabs>
          <w:tab w:val="left" w:pos="900"/>
          <w:tab w:val="left" w:pos="1980"/>
        </w:tabs>
        <w:snapToGrid w:val="0"/>
        <w:spacing w:line="360" w:lineRule="auto"/>
        <w:ind w:left="840"/>
        <w:rPr>
          <w:sz w:val="24"/>
        </w:rPr>
      </w:pPr>
    </w:p>
    <w:p w14:paraId="5A367829">
      <w:pPr>
        <w:pStyle w:val="4"/>
        <w:widowControl/>
        <w:spacing w:before="0" w:line="360" w:lineRule="auto"/>
        <w:jc w:val="left"/>
        <w:rPr>
          <w:rFonts w:ascii="Times New Roman" w:hAnsi="Times New Roman" w:eastAsia="宋体"/>
          <w:sz w:val="24"/>
          <w:szCs w:val="24"/>
        </w:rPr>
      </w:pPr>
      <w:bookmarkStart w:id="17" w:name="_Toc28359082"/>
      <w:bookmarkStart w:id="18" w:name="_Toc28359005"/>
      <w:bookmarkStart w:id="19" w:name="_Toc35393793"/>
      <w:bookmarkStart w:id="20" w:name="_Toc35393624"/>
      <w:r>
        <w:rPr>
          <w:rFonts w:ascii="Times New Roman" w:hAnsi="Times New Roman" w:eastAsia="宋体"/>
          <w:sz w:val="24"/>
          <w:szCs w:val="24"/>
        </w:rPr>
        <w:t>四、提交投标文件</w:t>
      </w:r>
      <w:bookmarkEnd w:id="17"/>
      <w:bookmarkEnd w:id="18"/>
      <w:r>
        <w:rPr>
          <w:rFonts w:ascii="Times New Roman" w:hAnsi="Times New Roman" w:eastAsia="宋体"/>
          <w:sz w:val="24"/>
          <w:szCs w:val="24"/>
        </w:rPr>
        <w:t>截止时间、开标时间和地点</w:t>
      </w:r>
      <w:bookmarkEnd w:id="19"/>
      <w:bookmarkEnd w:id="20"/>
    </w:p>
    <w:p w14:paraId="76AC9010">
      <w:pPr>
        <w:spacing w:line="360" w:lineRule="auto"/>
        <w:ind w:firstLine="480" w:firstLineChars="200"/>
        <w:rPr>
          <w:bCs/>
          <w:sz w:val="24"/>
          <w:u w:val="single"/>
        </w:rPr>
      </w:pPr>
      <w:r>
        <w:rPr>
          <w:sz w:val="24"/>
          <w:lang w:bidi="ar"/>
        </w:rPr>
        <w:t>投标截止时间、开标时间：</w:t>
      </w:r>
      <w:r>
        <w:rPr>
          <w:rFonts w:hint="eastAsia"/>
          <w:sz w:val="24"/>
          <w:lang w:bidi="ar"/>
        </w:rPr>
        <w:t>2025</w:t>
      </w:r>
      <w:r>
        <w:rPr>
          <w:sz w:val="24"/>
          <w:lang w:bidi="ar"/>
        </w:rPr>
        <w:t>年</w:t>
      </w:r>
      <w:r>
        <w:rPr>
          <w:rFonts w:hint="eastAsia"/>
          <w:sz w:val="24"/>
          <w:lang w:val="en-US" w:eastAsia="zh-CN" w:bidi="ar"/>
        </w:rPr>
        <w:t>6</w:t>
      </w:r>
      <w:r>
        <w:rPr>
          <w:sz w:val="24"/>
          <w:lang w:bidi="ar"/>
        </w:rPr>
        <w:t>月</w:t>
      </w:r>
      <w:r>
        <w:rPr>
          <w:rFonts w:hint="eastAsia"/>
          <w:sz w:val="24"/>
          <w:lang w:val="en-US" w:eastAsia="zh-CN" w:bidi="ar"/>
        </w:rPr>
        <w:t>16</w:t>
      </w:r>
      <w:r>
        <w:rPr>
          <w:sz w:val="24"/>
          <w:lang w:bidi="ar"/>
        </w:rPr>
        <w:t>日</w:t>
      </w:r>
      <w:r>
        <w:rPr>
          <w:rFonts w:hint="eastAsia"/>
          <w:sz w:val="24"/>
          <w:lang w:val="en-US" w:eastAsia="zh-CN" w:bidi="ar"/>
        </w:rPr>
        <w:t>09</w:t>
      </w:r>
      <w:r>
        <w:rPr>
          <w:sz w:val="24"/>
          <w:lang w:bidi="ar"/>
        </w:rPr>
        <w:t>点</w:t>
      </w:r>
      <w:r>
        <w:rPr>
          <w:rFonts w:hint="eastAsia"/>
          <w:sz w:val="24"/>
          <w:lang w:bidi="ar"/>
        </w:rPr>
        <w:t>30</w:t>
      </w:r>
      <w:r>
        <w:rPr>
          <w:sz w:val="24"/>
          <w:lang w:bidi="ar"/>
        </w:rPr>
        <w:t>分</w:t>
      </w:r>
      <w:r>
        <w:rPr>
          <w:bCs/>
          <w:sz w:val="24"/>
          <w:lang w:bidi="ar"/>
        </w:rPr>
        <w:t>（北京时间）</w:t>
      </w:r>
      <w:r>
        <w:rPr>
          <w:iCs/>
          <w:sz w:val="24"/>
          <w:lang w:bidi="ar"/>
        </w:rPr>
        <w:t>。</w:t>
      </w:r>
    </w:p>
    <w:p w14:paraId="543C689F">
      <w:pPr>
        <w:spacing w:line="360" w:lineRule="auto"/>
        <w:ind w:firstLine="480" w:firstLineChars="200"/>
        <w:rPr>
          <w:sz w:val="24"/>
          <w:lang w:val="zh-TW" w:bidi="ar"/>
        </w:rPr>
      </w:pPr>
      <w:r>
        <w:rPr>
          <w:sz w:val="24"/>
          <w:lang w:bidi="ar"/>
        </w:rPr>
        <w:t>地点：</w:t>
      </w:r>
      <w:r>
        <w:rPr>
          <w:rFonts w:hint="eastAsia"/>
          <w:sz w:val="24"/>
        </w:rPr>
        <w:t>北京市海淀区常青路和泓四季6号国信招标会议室</w:t>
      </w:r>
      <w:r>
        <w:rPr>
          <w:sz w:val="24"/>
          <w:lang w:val="zh-TW" w:bidi="ar"/>
        </w:rPr>
        <w:t>。</w:t>
      </w:r>
    </w:p>
    <w:p w14:paraId="015C9E96">
      <w:pPr>
        <w:spacing w:line="360" w:lineRule="auto"/>
        <w:ind w:firstLine="480" w:firstLineChars="200"/>
        <w:rPr>
          <w:bCs/>
          <w:sz w:val="24"/>
          <w:u w:val="single"/>
        </w:rPr>
      </w:pPr>
    </w:p>
    <w:p w14:paraId="593C8A3A">
      <w:pPr>
        <w:pStyle w:val="4"/>
        <w:spacing w:before="0" w:line="360" w:lineRule="auto"/>
        <w:jc w:val="left"/>
        <w:rPr>
          <w:rFonts w:ascii="Times New Roman" w:hAnsi="Times New Roman" w:eastAsia="宋体"/>
          <w:sz w:val="24"/>
          <w:szCs w:val="24"/>
        </w:rPr>
      </w:pPr>
      <w:bookmarkStart w:id="21" w:name="_Toc28359084"/>
      <w:bookmarkStart w:id="22" w:name="_Toc28359007"/>
      <w:bookmarkStart w:id="23" w:name="_Toc35393794"/>
      <w:bookmarkStart w:id="24" w:name="_Toc35393625"/>
      <w:r>
        <w:rPr>
          <w:rFonts w:ascii="Times New Roman" w:hAnsi="Times New Roman" w:eastAsia="宋体"/>
          <w:sz w:val="24"/>
          <w:szCs w:val="24"/>
        </w:rPr>
        <w:t>五、公告期限</w:t>
      </w:r>
      <w:bookmarkEnd w:id="21"/>
      <w:bookmarkEnd w:id="22"/>
      <w:bookmarkEnd w:id="23"/>
      <w:bookmarkEnd w:id="24"/>
    </w:p>
    <w:p w14:paraId="028FB395">
      <w:pPr>
        <w:spacing w:line="360" w:lineRule="auto"/>
        <w:ind w:firstLine="480" w:firstLineChars="200"/>
        <w:rPr>
          <w:kern w:val="0"/>
          <w:sz w:val="24"/>
        </w:rPr>
      </w:pPr>
      <w:r>
        <w:rPr>
          <w:kern w:val="0"/>
          <w:sz w:val="24"/>
        </w:rPr>
        <w:t>自本公告发布之日起5个工作日。</w:t>
      </w:r>
    </w:p>
    <w:p w14:paraId="5DE91845">
      <w:pPr>
        <w:spacing w:line="360" w:lineRule="auto"/>
        <w:ind w:firstLine="480" w:firstLineChars="200"/>
        <w:rPr>
          <w:kern w:val="0"/>
          <w:sz w:val="24"/>
        </w:rPr>
      </w:pPr>
    </w:p>
    <w:p w14:paraId="5254F14D">
      <w:pPr>
        <w:pStyle w:val="4"/>
        <w:spacing w:before="0" w:line="360" w:lineRule="auto"/>
        <w:jc w:val="left"/>
        <w:rPr>
          <w:rFonts w:ascii="Times New Roman" w:hAnsi="Times New Roman" w:eastAsia="宋体"/>
          <w:sz w:val="24"/>
          <w:szCs w:val="24"/>
        </w:rPr>
      </w:pPr>
      <w:bookmarkStart w:id="25" w:name="_Toc35393626"/>
      <w:bookmarkStart w:id="26" w:name="_Toc35393795"/>
      <w:r>
        <w:rPr>
          <w:rFonts w:ascii="Times New Roman" w:hAnsi="Times New Roman" w:eastAsia="宋体"/>
          <w:sz w:val="24"/>
          <w:szCs w:val="24"/>
        </w:rPr>
        <w:t>六、其他补充事宜</w:t>
      </w:r>
      <w:bookmarkEnd w:id="25"/>
      <w:bookmarkEnd w:id="26"/>
    </w:p>
    <w:p w14:paraId="20BB147D">
      <w:pPr>
        <w:spacing w:line="360" w:lineRule="auto"/>
        <w:ind w:firstLine="789" w:firstLineChars="329"/>
        <w:contextualSpacing/>
        <w:rPr>
          <w:bCs/>
          <w:sz w:val="24"/>
        </w:rPr>
      </w:pPr>
      <w:r>
        <w:rPr>
          <w:sz w:val="24"/>
        </w:rPr>
        <w:t>1.本项目需要落实的政府采购政策：</w:t>
      </w:r>
      <w:r>
        <w:rPr>
          <w:rFonts w:hint="eastAsia"/>
          <w:bCs/>
          <w:sz w:val="24"/>
        </w:rPr>
        <w:t>促进中小企业及监狱企业发展、促进残疾人就业、支持乡村产业振兴等。</w:t>
      </w:r>
    </w:p>
    <w:p w14:paraId="328A80C9">
      <w:pPr>
        <w:widowControl/>
        <w:adjustRightInd w:val="0"/>
        <w:snapToGrid w:val="0"/>
        <w:spacing w:line="360" w:lineRule="auto"/>
        <w:ind w:firstLine="720" w:firstLineChars="300"/>
        <w:jc w:val="left"/>
        <w:rPr>
          <w:bCs/>
          <w:sz w:val="24"/>
          <w:lang w:bidi="ar"/>
        </w:rPr>
      </w:pPr>
      <w:r>
        <w:rPr>
          <w:rFonts w:hint="eastAsia"/>
          <w:sz w:val="24"/>
          <w:lang w:bidi="ar"/>
        </w:rPr>
        <w:t>2</w:t>
      </w:r>
      <w:r>
        <w:rPr>
          <w:sz w:val="24"/>
          <w:lang w:bidi="ar"/>
        </w:rPr>
        <w:t>.</w:t>
      </w:r>
      <w:r>
        <w:rPr>
          <w:rFonts w:hint="eastAsia"/>
          <w:sz w:val="24"/>
          <w:lang w:bidi="ar"/>
        </w:rPr>
        <w:t>本项目采用政府采购电子化与线下流程结合方式招标</w:t>
      </w:r>
      <w:r>
        <w:rPr>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1790669E">
      <w:pPr>
        <w:adjustRightInd w:val="0"/>
        <w:snapToGrid w:val="0"/>
        <w:spacing w:line="360" w:lineRule="auto"/>
        <w:ind w:firstLine="480" w:firstLineChars="200"/>
        <w:rPr>
          <w:sz w:val="24"/>
          <w:lang w:bidi="ar"/>
        </w:rPr>
      </w:pPr>
      <w:r>
        <w:rPr>
          <w:sz w:val="24"/>
          <w:lang w:bidi="ar"/>
        </w:rPr>
        <w:t>CA数字证书服务热线 010-58511086</w:t>
      </w:r>
    </w:p>
    <w:p w14:paraId="59E1AA85">
      <w:pPr>
        <w:adjustRightInd w:val="0"/>
        <w:snapToGrid w:val="0"/>
        <w:spacing w:line="360" w:lineRule="auto"/>
        <w:ind w:firstLine="480" w:firstLineChars="200"/>
        <w:rPr>
          <w:sz w:val="24"/>
        </w:rPr>
      </w:pPr>
      <w:r>
        <w:rPr>
          <w:sz w:val="24"/>
          <w:lang w:bidi="ar"/>
        </w:rPr>
        <w:t>电子营业执照服务热线 400-699-7000</w:t>
      </w:r>
    </w:p>
    <w:p w14:paraId="19BD8355">
      <w:pPr>
        <w:adjustRightInd w:val="0"/>
        <w:snapToGrid w:val="0"/>
        <w:spacing w:line="360" w:lineRule="auto"/>
        <w:ind w:firstLine="480" w:firstLineChars="200"/>
        <w:rPr>
          <w:sz w:val="24"/>
        </w:rPr>
      </w:pPr>
      <w:r>
        <w:rPr>
          <w:sz w:val="24"/>
          <w:lang w:bidi="ar"/>
        </w:rPr>
        <w:t>技术支持服务热线    010-86483801</w:t>
      </w:r>
    </w:p>
    <w:p w14:paraId="018AD9C0">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.1办理CA数字证书或电子营业执照</w:t>
      </w:r>
    </w:p>
    <w:p w14:paraId="664551A4">
      <w:pPr>
        <w:widowControl/>
        <w:adjustRightInd w:val="0"/>
        <w:snapToGrid w:val="0"/>
        <w:spacing w:line="360" w:lineRule="auto"/>
        <w:ind w:firstLine="480" w:firstLineChars="200"/>
        <w:jc w:val="left"/>
        <w:rPr>
          <w:sz w:val="24"/>
        </w:rPr>
      </w:pPr>
      <w:r>
        <w:rPr>
          <w:sz w:val="24"/>
          <w:lang w:bidi="ar"/>
        </w:rPr>
        <w:t>供应商登录北京市政府采购电子交易平台查阅</w:t>
      </w:r>
      <w:r>
        <w:rPr>
          <w:rFonts w:hint="eastAsia"/>
          <w:sz w:val="24"/>
          <w:lang w:bidi="ar"/>
        </w:rPr>
        <w:t>“</w:t>
      </w:r>
      <w:r>
        <w:rPr>
          <w:sz w:val="24"/>
          <w:lang w:bidi="ar"/>
        </w:rPr>
        <w:t>用户指南</w:t>
      </w:r>
      <w:r>
        <w:rPr>
          <w:rFonts w:hint="eastAsia"/>
          <w:sz w:val="24"/>
          <w:lang w:bidi="ar"/>
        </w:rPr>
        <w:t>”</w:t>
      </w:r>
      <w:r>
        <w:rPr>
          <w:sz w:val="24"/>
          <w:lang w:bidi="ar"/>
        </w:rPr>
        <w:t>—</w:t>
      </w:r>
      <w:r>
        <w:rPr>
          <w:rFonts w:hint="eastAsia"/>
          <w:sz w:val="24"/>
          <w:lang w:bidi="ar"/>
        </w:rPr>
        <w:t>“</w:t>
      </w:r>
      <w:r>
        <w:rPr>
          <w:sz w:val="24"/>
          <w:lang w:bidi="ar"/>
        </w:rPr>
        <w:t>操作指南</w:t>
      </w:r>
      <w:r>
        <w:rPr>
          <w:rFonts w:hint="eastAsia"/>
          <w:sz w:val="24"/>
          <w:lang w:bidi="ar"/>
        </w:rPr>
        <w:t>”</w:t>
      </w:r>
      <w:r>
        <w:rPr>
          <w:sz w:val="24"/>
          <w:lang w:bidi="ar"/>
        </w:rPr>
        <w:t>—</w:t>
      </w:r>
      <w:r>
        <w:rPr>
          <w:rFonts w:hint="eastAsia"/>
          <w:sz w:val="24"/>
          <w:lang w:bidi="ar"/>
        </w:rPr>
        <w:t>“</w:t>
      </w:r>
      <w:r>
        <w:rPr>
          <w:sz w:val="24"/>
          <w:lang w:bidi="ar"/>
        </w:rPr>
        <w:t>市场主体CA办理操作流程指引</w:t>
      </w:r>
      <w:r>
        <w:rPr>
          <w:rFonts w:hint="eastAsia"/>
          <w:sz w:val="24"/>
          <w:lang w:bidi="ar"/>
        </w:rPr>
        <w:t>”</w:t>
      </w:r>
      <w:r>
        <w:rPr>
          <w:sz w:val="24"/>
          <w:lang w:bidi="ar"/>
        </w:rPr>
        <w:t>/</w:t>
      </w:r>
      <w:r>
        <w:rPr>
          <w:rFonts w:hint="eastAsia"/>
          <w:sz w:val="24"/>
          <w:lang w:bidi="ar"/>
        </w:rPr>
        <w:t>“</w:t>
      </w:r>
      <w:r>
        <w:rPr>
          <w:sz w:val="24"/>
          <w:lang w:bidi="ar"/>
        </w:rPr>
        <w:t>电子营业执照使用指南</w:t>
      </w:r>
      <w:r>
        <w:rPr>
          <w:rFonts w:hint="eastAsia"/>
          <w:sz w:val="24"/>
          <w:lang w:bidi="ar"/>
        </w:rPr>
        <w:t>”</w:t>
      </w:r>
      <w:r>
        <w:rPr>
          <w:sz w:val="24"/>
          <w:lang w:bidi="ar"/>
        </w:rPr>
        <w:t>，按照程序要求办理。</w:t>
      </w:r>
    </w:p>
    <w:p w14:paraId="3B2953EB">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0C59FE16">
      <w:pPr>
        <w:adjustRightInd w:val="0"/>
        <w:snapToGrid w:val="0"/>
        <w:spacing w:line="360" w:lineRule="auto"/>
        <w:ind w:firstLine="480" w:firstLineChars="200"/>
        <w:rPr>
          <w:sz w:val="24"/>
        </w:rPr>
      </w:pPr>
      <w:r>
        <w:rPr>
          <w:sz w:val="24"/>
          <w:lang w:bidi="ar"/>
        </w:rPr>
        <w:t>供应商登录北京市政府采购电子交易平台</w:t>
      </w:r>
      <w:r>
        <w:rPr>
          <w:rFonts w:hint="eastAsia"/>
          <w:sz w:val="24"/>
          <w:lang w:bidi="ar"/>
        </w:rPr>
        <w:t>“</w:t>
      </w:r>
      <w:r>
        <w:rPr>
          <w:sz w:val="24"/>
          <w:lang w:bidi="ar"/>
        </w:rPr>
        <w:t>用户指南</w:t>
      </w:r>
      <w:r>
        <w:rPr>
          <w:rFonts w:hint="eastAsia"/>
          <w:sz w:val="24"/>
          <w:lang w:bidi="ar"/>
        </w:rPr>
        <w:t>”</w:t>
      </w:r>
      <w:r>
        <w:rPr>
          <w:sz w:val="24"/>
          <w:lang w:bidi="ar"/>
        </w:rPr>
        <w:t>—</w:t>
      </w:r>
      <w:r>
        <w:rPr>
          <w:rFonts w:hint="eastAsia"/>
          <w:sz w:val="24"/>
          <w:lang w:bidi="ar"/>
        </w:rPr>
        <w:t>“</w:t>
      </w:r>
      <w:r>
        <w:rPr>
          <w:sz w:val="24"/>
          <w:lang w:bidi="ar"/>
        </w:rPr>
        <w:t>操作指南</w:t>
      </w:r>
      <w:r>
        <w:rPr>
          <w:rFonts w:hint="eastAsia"/>
          <w:sz w:val="24"/>
          <w:lang w:bidi="ar"/>
        </w:rPr>
        <w:t>”</w:t>
      </w:r>
      <w:r>
        <w:rPr>
          <w:sz w:val="24"/>
          <w:lang w:bidi="ar"/>
        </w:rPr>
        <w:t>—</w:t>
      </w:r>
      <w:r>
        <w:rPr>
          <w:rFonts w:hint="eastAsia"/>
          <w:sz w:val="24"/>
          <w:lang w:bidi="ar"/>
        </w:rPr>
        <w:t>“</w:t>
      </w:r>
      <w:r>
        <w:rPr>
          <w:sz w:val="24"/>
          <w:lang w:bidi="ar"/>
        </w:rPr>
        <w:t>市场主体注册入库操作流程指引</w:t>
      </w:r>
      <w:r>
        <w:rPr>
          <w:rFonts w:hint="eastAsia"/>
          <w:sz w:val="24"/>
          <w:lang w:bidi="ar"/>
        </w:rPr>
        <w:t>”</w:t>
      </w:r>
      <w:r>
        <w:rPr>
          <w:sz w:val="24"/>
          <w:lang w:bidi="ar"/>
        </w:rPr>
        <w:t>进行自助注册绑定。</w:t>
      </w:r>
    </w:p>
    <w:p w14:paraId="1D888CF1">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6B0A358A">
      <w:pPr>
        <w:widowControl/>
        <w:adjustRightInd w:val="0"/>
        <w:snapToGrid w:val="0"/>
        <w:spacing w:line="360" w:lineRule="auto"/>
        <w:ind w:firstLine="480" w:firstLineChars="200"/>
        <w:jc w:val="left"/>
        <w:rPr>
          <w:sz w:val="24"/>
        </w:rPr>
      </w:pPr>
      <w:r>
        <w:rPr>
          <w:sz w:val="24"/>
          <w:lang w:bidi="ar"/>
        </w:rPr>
        <w:t>供应商登录北京市政府采购电子交易平台</w:t>
      </w:r>
      <w:r>
        <w:rPr>
          <w:rFonts w:hint="eastAsia"/>
          <w:sz w:val="24"/>
          <w:lang w:bidi="ar"/>
        </w:rPr>
        <w:t>“</w:t>
      </w:r>
      <w:r>
        <w:rPr>
          <w:sz w:val="24"/>
          <w:lang w:bidi="ar"/>
        </w:rPr>
        <w:t>用户指南</w:t>
      </w:r>
      <w:r>
        <w:rPr>
          <w:rFonts w:hint="eastAsia"/>
          <w:sz w:val="24"/>
          <w:lang w:bidi="ar"/>
        </w:rPr>
        <w:t>”</w:t>
      </w:r>
      <w:r>
        <w:rPr>
          <w:sz w:val="24"/>
          <w:lang w:bidi="ar"/>
        </w:rPr>
        <w:t>—</w:t>
      </w:r>
      <w:r>
        <w:rPr>
          <w:rFonts w:hint="eastAsia"/>
          <w:sz w:val="24"/>
          <w:lang w:bidi="ar"/>
        </w:rPr>
        <w:t>“</w:t>
      </w:r>
      <w:r>
        <w:rPr>
          <w:sz w:val="24"/>
          <w:lang w:bidi="ar"/>
        </w:rPr>
        <w:t>工具下载</w:t>
      </w:r>
      <w:r>
        <w:rPr>
          <w:rFonts w:hint="eastAsia"/>
          <w:sz w:val="24"/>
          <w:lang w:bidi="ar"/>
        </w:rPr>
        <w:t>”</w:t>
      </w:r>
      <w:r>
        <w:rPr>
          <w:sz w:val="24"/>
          <w:lang w:bidi="ar"/>
        </w:rPr>
        <w:t>—</w:t>
      </w:r>
      <w:r>
        <w:rPr>
          <w:rFonts w:hint="eastAsia"/>
          <w:sz w:val="24"/>
          <w:lang w:bidi="ar"/>
        </w:rPr>
        <w:t>“</w:t>
      </w:r>
      <w:r>
        <w:rPr>
          <w:sz w:val="24"/>
          <w:lang w:bidi="ar"/>
        </w:rPr>
        <w:t>招标采购系统文件驱动安装包</w:t>
      </w:r>
      <w:r>
        <w:rPr>
          <w:rFonts w:hint="eastAsia"/>
          <w:sz w:val="24"/>
          <w:lang w:bidi="ar"/>
        </w:rPr>
        <w:t>”</w:t>
      </w:r>
      <w:r>
        <w:rPr>
          <w:sz w:val="24"/>
          <w:lang w:bidi="ar"/>
        </w:rPr>
        <w:t>下载相关驱动。</w:t>
      </w:r>
    </w:p>
    <w:p w14:paraId="1BA45337">
      <w:pPr>
        <w:adjustRightInd w:val="0"/>
        <w:snapToGrid w:val="0"/>
        <w:spacing w:line="360" w:lineRule="auto"/>
        <w:ind w:firstLine="480" w:firstLineChars="200"/>
        <w:rPr>
          <w:sz w:val="24"/>
          <w:lang w:bidi="ar"/>
        </w:rPr>
      </w:pPr>
      <w:r>
        <w:rPr>
          <w:rFonts w:hint="eastAsia"/>
          <w:sz w:val="24"/>
          <w:lang w:bidi="ar"/>
        </w:rPr>
        <w:t>2</w:t>
      </w:r>
      <w:r>
        <w:rPr>
          <w:sz w:val="24"/>
          <w:lang w:bidi="ar"/>
        </w:rPr>
        <w:t>.4 获取电子招标文件</w:t>
      </w:r>
    </w:p>
    <w:p w14:paraId="4D82BB93">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4204EE3C">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234BB83A">
      <w:pPr>
        <w:spacing w:line="360" w:lineRule="auto"/>
        <w:ind w:firstLine="480" w:firstLineChars="200"/>
        <w:rPr>
          <w:sz w:val="24"/>
        </w:rPr>
      </w:pPr>
    </w:p>
    <w:p w14:paraId="035830A3">
      <w:pPr>
        <w:pStyle w:val="4"/>
        <w:spacing w:before="0" w:line="360" w:lineRule="auto"/>
        <w:jc w:val="left"/>
        <w:rPr>
          <w:rFonts w:ascii="Times New Roman" w:hAnsi="Times New Roman" w:eastAsia="宋体"/>
          <w:sz w:val="24"/>
          <w:szCs w:val="24"/>
        </w:rPr>
      </w:pPr>
      <w:bookmarkStart w:id="27" w:name="_Toc28359085"/>
      <w:bookmarkStart w:id="28" w:name="_Toc28359008"/>
      <w:bookmarkStart w:id="29" w:name="_Toc35393627"/>
      <w:bookmarkStart w:id="30" w:name="_Toc35393796"/>
      <w:r>
        <w:rPr>
          <w:rFonts w:ascii="Times New Roman" w:hAnsi="Times New Roman" w:eastAsia="宋体"/>
          <w:sz w:val="24"/>
          <w:szCs w:val="24"/>
        </w:rPr>
        <w:t>七、对本次招标提出询问，请按以下方式联系。</w:t>
      </w:r>
      <w:bookmarkEnd w:id="27"/>
      <w:bookmarkEnd w:id="28"/>
      <w:bookmarkEnd w:id="29"/>
      <w:bookmarkEnd w:id="30"/>
    </w:p>
    <w:p w14:paraId="694E854D">
      <w:pPr>
        <w:spacing w:line="360" w:lineRule="auto"/>
        <w:ind w:left="1080" w:leftChars="371" w:hanging="301" w:hangingChars="125"/>
        <w:jc w:val="left"/>
        <w:rPr>
          <w:b/>
          <w:sz w:val="24"/>
        </w:rPr>
      </w:pPr>
      <w:r>
        <w:rPr>
          <w:b/>
          <w:sz w:val="24"/>
        </w:rPr>
        <w:t>1.采购人信息</w:t>
      </w:r>
    </w:p>
    <w:p w14:paraId="08DB622C">
      <w:pPr>
        <w:spacing w:line="360" w:lineRule="auto"/>
        <w:ind w:left="1079" w:leftChars="371" w:hanging="300" w:hangingChars="125"/>
        <w:jc w:val="left"/>
        <w:rPr>
          <w:rFonts w:hint="eastAsia" w:eastAsia="宋体"/>
          <w:sz w:val="24"/>
          <w:lang w:eastAsia="zh-CN"/>
        </w:rPr>
      </w:pPr>
      <w:bookmarkStart w:id="31" w:name="_Toc28359086"/>
      <w:bookmarkStart w:id="32" w:name="_Toc28359009"/>
      <w:r>
        <w:rPr>
          <w:sz w:val="24"/>
        </w:rPr>
        <w:t>名    称：</w:t>
      </w:r>
      <w:r>
        <w:rPr>
          <w:rFonts w:hint="eastAsia"/>
          <w:sz w:val="24"/>
          <w:u w:val="single"/>
          <w:lang w:eastAsia="zh-CN"/>
        </w:rPr>
        <w:t>北京市工艺美术技师学院</w:t>
      </w:r>
    </w:p>
    <w:p w14:paraId="1F85ADBB">
      <w:pPr>
        <w:spacing w:line="360" w:lineRule="auto"/>
        <w:ind w:left="1079" w:leftChars="371" w:hanging="300" w:hangingChars="125"/>
        <w:jc w:val="left"/>
        <w:rPr>
          <w:sz w:val="24"/>
        </w:rPr>
      </w:pPr>
      <w:r>
        <w:rPr>
          <w:sz w:val="24"/>
        </w:rPr>
        <w:t>地    址：</w:t>
      </w:r>
      <w:r>
        <w:rPr>
          <w:rFonts w:hint="eastAsia"/>
          <w:sz w:val="24"/>
          <w:u w:val="single"/>
        </w:rPr>
        <w:t>北京市昌平区马池口镇白浮村3号</w:t>
      </w:r>
    </w:p>
    <w:p w14:paraId="2FC4CC57">
      <w:pPr>
        <w:spacing w:line="360" w:lineRule="auto"/>
        <w:ind w:left="1079" w:leftChars="371" w:hanging="300" w:hangingChars="125"/>
        <w:jc w:val="left"/>
        <w:rPr>
          <w:sz w:val="24"/>
          <w:u w:val="single"/>
        </w:rPr>
      </w:pPr>
      <w:r>
        <w:rPr>
          <w:sz w:val="24"/>
        </w:rPr>
        <w:t>联系方式：</w:t>
      </w:r>
      <w:r>
        <w:rPr>
          <w:rFonts w:hint="eastAsia"/>
          <w:sz w:val="24"/>
          <w:u w:val="single"/>
        </w:rPr>
        <w:t>高老师010-</w:t>
      </w:r>
      <w:r>
        <w:rPr>
          <w:rFonts w:hint="eastAsia"/>
          <w:sz w:val="24"/>
          <w:u w:val="single"/>
          <w:lang w:val="en-US" w:eastAsia="zh-CN"/>
        </w:rPr>
        <w:t>6</w:t>
      </w:r>
      <w:r>
        <w:rPr>
          <w:rFonts w:hint="eastAsia"/>
          <w:sz w:val="24"/>
          <w:u w:val="single"/>
        </w:rPr>
        <w:t>0773939</w:t>
      </w:r>
    </w:p>
    <w:p w14:paraId="59F02B16">
      <w:pPr>
        <w:spacing w:line="360" w:lineRule="auto"/>
        <w:ind w:left="1080" w:leftChars="371" w:hanging="301" w:hangingChars="125"/>
        <w:jc w:val="left"/>
        <w:rPr>
          <w:b/>
          <w:sz w:val="24"/>
        </w:rPr>
      </w:pPr>
      <w:r>
        <w:rPr>
          <w:b/>
          <w:sz w:val="24"/>
        </w:rPr>
        <w:t>2.采购代理机构信息</w:t>
      </w:r>
      <w:bookmarkEnd w:id="31"/>
      <w:bookmarkEnd w:id="32"/>
    </w:p>
    <w:p w14:paraId="2F3E8E2B">
      <w:pPr>
        <w:spacing w:line="360" w:lineRule="auto"/>
        <w:ind w:left="1076" w:leftChars="371" w:hanging="297" w:hangingChars="124"/>
        <w:jc w:val="left"/>
        <w:rPr>
          <w:sz w:val="24"/>
        </w:rPr>
      </w:pPr>
      <w:bookmarkStart w:id="33" w:name="_Toc28359087"/>
      <w:bookmarkStart w:id="34" w:name="_Toc28359010"/>
      <w:r>
        <w:rPr>
          <w:sz w:val="24"/>
        </w:rPr>
        <w:t>名    称：</w:t>
      </w:r>
      <w:r>
        <w:rPr>
          <w:rFonts w:hint="eastAsia"/>
          <w:sz w:val="24"/>
          <w:u w:val="single"/>
        </w:rPr>
        <w:t>国信招标集团股份有限公司</w:t>
      </w:r>
    </w:p>
    <w:p w14:paraId="1D9F1185">
      <w:pPr>
        <w:spacing w:line="360" w:lineRule="auto"/>
        <w:ind w:left="1076" w:leftChars="371" w:hanging="297" w:hangingChars="124"/>
        <w:jc w:val="left"/>
        <w:rPr>
          <w:sz w:val="24"/>
        </w:rPr>
      </w:pPr>
      <w:r>
        <w:rPr>
          <w:sz w:val="24"/>
        </w:rPr>
        <w:t>地    址：</w:t>
      </w:r>
      <w:r>
        <w:rPr>
          <w:rFonts w:hint="eastAsia"/>
          <w:sz w:val="24"/>
          <w:u w:val="single"/>
        </w:rPr>
        <w:t>北京市海淀区常青路和泓四季6号国信招标</w:t>
      </w:r>
    </w:p>
    <w:p w14:paraId="40E04A46">
      <w:pPr>
        <w:spacing w:line="360" w:lineRule="auto"/>
        <w:ind w:left="1076" w:leftChars="371" w:hanging="297" w:hangingChars="124"/>
        <w:jc w:val="left"/>
        <w:rPr>
          <w:sz w:val="24"/>
          <w:u w:val="single"/>
        </w:rPr>
      </w:pPr>
      <w:r>
        <w:rPr>
          <w:sz w:val="24"/>
        </w:rPr>
        <w:t>联系方式：</w:t>
      </w:r>
      <w:r>
        <w:rPr>
          <w:rFonts w:hint="eastAsia"/>
          <w:sz w:val="24"/>
          <w:u w:val="single"/>
        </w:rPr>
        <w:t>马吉雅</w:t>
      </w:r>
      <w:r>
        <w:rPr>
          <w:rFonts w:hint="eastAsia"/>
          <w:sz w:val="24"/>
          <w:u w:val="single"/>
          <w:lang w:eastAsia="zh-CN"/>
        </w:rPr>
        <w:t>、</w:t>
      </w:r>
      <w:r>
        <w:rPr>
          <w:rFonts w:hint="eastAsia"/>
          <w:sz w:val="24"/>
          <w:u w:val="single"/>
        </w:rPr>
        <w:t>徐伟哲、李玥13720096219</w:t>
      </w:r>
    </w:p>
    <w:p w14:paraId="1A3DAAD8">
      <w:pPr>
        <w:spacing w:line="360" w:lineRule="auto"/>
        <w:ind w:left="1080" w:leftChars="371" w:hanging="301" w:hangingChars="125"/>
        <w:jc w:val="left"/>
        <w:rPr>
          <w:b/>
          <w:sz w:val="24"/>
          <w:u w:val="single"/>
        </w:rPr>
      </w:pPr>
      <w:r>
        <w:rPr>
          <w:b/>
          <w:sz w:val="24"/>
        </w:rPr>
        <w:t>3.项目联系方式</w:t>
      </w:r>
      <w:bookmarkEnd w:id="33"/>
      <w:bookmarkEnd w:id="34"/>
    </w:p>
    <w:p w14:paraId="720FD782">
      <w:pPr>
        <w:pStyle w:val="5"/>
        <w:spacing w:line="360" w:lineRule="auto"/>
        <w:ind w:left="1076" w:leftChars="371" w:hanging="297" w:hangingChars="124"/>
        <w:rPr>
          <w:rFonts w:hint="default" w:ascii="Times New Roman" w:hAnsi="Times New Roman"/>
          <w:sz w:val="24"/>
          <w:u w:val="single"/>
          <w:lang w:bidi="ar"/>
        </w:rPr>
      </w:pPr>
      <w:r>
        <w:rPr>
          <w:rFonts w:hint="default" w:ascii="Times New Roman" w:hAnsi="Times New Roman"/>
          <w:sz w:val="24"/>
          <w:szCs w:val="24"/>
        </w:rPr>
        <w:t>项目联系人：</w:t>
      </w:r>
      <w:r>
        <w:rPr>
          <w:rFonts w:hint="default" w:ascii="Times New Roman" w:hAnsi="Times New Roman"/>
          <w:sz w:val="24"/>
          <w:szCs w:val="24"/>
          <w:u w:val="single"/>
        </w:rPr>
        <w:t>马吉雅</w:t>
      </w:r>
      <w:r>
        <w:rPr>
          <w:rFonts w:hint="eastAsia" w:ascii="Times New Roman" w:hAnsi="Times New Roman"/>
          <w:sz w:val="24"/>
          <w:szCs w:val="24"/>
          <w:u w:val="single"/>
          <w:lang w:eastAsia="zh-CN"/>
        </w:rPr>
        <w:t>、</w:t>
      </w:r>
      <w:r>
        <w:rPr>
          <w:rFonts w:ascii="Times New Roman" w:hAnsi="Times New Roman"/>
          <w:sz w:val="24"/>
          <w:u w:val="single"/>
        </w:rPr>
        <w:t>徐伟哲、李玥</w:t>
      </w:r>
    </w:p>
    <w:p w14:paraId="4C643211">
      <w:pPr>
        <w:pStyle w:val="5"/>
        <w:spacing w:line="360" w:lineRule="auto"/>
        <w:ind w:left="1076" w:leftChars="371" w:hanging="297" w:hangingChars="124"/>
        <w:rPr>
          <w:rFonts w:hint="default" w:ascii="Times New Roman" w:hAnsi="Times New Roman"/>
          <w:sz w:val="24"/>
          <w:szCs w:val="24"/>
        </w:rPr>
      </w:pPr>
      <w:r>
        <w:rPr>
          <w:rFonts w:hint="default" w:ascii="Times New Roman" w:hAnsi="Times New Roman"/>
          <w:sz w:val="24"/>
        </w:rPr>
        <w:t>电      话：</w:t>
      </w:r>
      <w:r>
        <w:rPr>
          <w:rFonts w:ascii="Times New Roman" w:hAnsi="Times New Roman"/>
          <w:sz w:val="24"/>
          <w:u w:val="single"/>
        </w:rPr>
        <w:t>13720096219</w:t>
      </w:r>
    </w:p>
    <w:p w14:paraId="52E77E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EC83C9A"/>
    <w:rsid w:val="3EC8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5">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2025-05-23T02:05:00Z</dcterms:created>
  <dc:creator>°Mercurial</dc:creator>
  <cp:lastModifiedBy>°Mercurial</cp:lastModifiedBy>
  <dcterms:modified xsi:type="dcterms:W3CDTF">2025-05-23T02:06:10Z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A4AAD94DA4404E08BC662E7B7BCAAABA_11</vt:lpwstr>
  </property>
</Properties>
</file>