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6310" w14:textId="77777777" w:rsidR="002A426E" w:rsidRPr="002A426E" w:rsidRDefault="002A426E" w:rsidP="002A426E">
      <w:pPr>
        <w:numPr>
          <w:ilvl w:val="255"/>
          <w:numId w:val="0"/>
        </w:numPr>
        <w:spacing w:line="360" w:lineRule="auto"/>
        <w:jc w:val="center"/>
        <w:outlineLvl w:val="2"/>
        <w:rPr>
          <w:rFonts w:cs="Arial"/>
          <w:b/>
          <w:bCs/>
          <w:sz w:val="30"/>
          <w:szCs w:val="30"/>
          <w:lang w:eastAsia="zh-CN"/>
        </w:rPr>
      </w:pPr>
      <w:bookmarkStart w:id="0" w:name="_Hlk196298604"/>
      <w:r w:rsidRPr="002A426E">
        <w:rPr>
          <w:rFonts w:cs="Arial" w:hint="eastAsia"/>
          <w:b/>
          <w:bCs/>
          <w:sz w:val="30"/>
          <w:szCs w:val="30"/>
          <w:lang w:eastAsia="zh-CN"/>
        </w:rPr>
        <w:t>第</w:t>
      </w:r>
      <w:r w:rsidRPr="002A426E">
        <w:rPr>
          <w:rFonts w:cs="Arial"/>
          <w:b/>
          <w:bCs/>
          <w:sz w:val="30"/>
          <w:szCs w:val="30"/>
          <w:lang w:eastAsia="zh-CN"/>
        </w:rPr>
        <w:t>5包 分子标志物检测新技术与新方法相关试剂耗材</w:t>
      </w:r>
    </w:p>
    <w:p w14:paraId="42CC232C" w14:textId="77777777" w:rsidR="002A426E" w:rsidRPr="002A426E" w:rsidRDefault="002A426E" w:rsidP="002A426E">
      <w:pPr>
        <w:widowControl/>
        <w:autoSpaceDE/>
        <w:autoSpaceDN/>
        <w:adjustRightInd w:val="0"/>
        <w:snapToGrid w:val="0"/>
        <w:spacing w:line="360" w:lineRule="auto"/>
        <w:rPr>
          <w:rFonts w:cs="Times New Roman"/>
          <w:sz w:val="24"/>
          <w:szCs w:val="24"/>
          <w:lang w:eastAsia="zh-CN"/>
        </w:rPr>
      </w:pPr>
    </w:p>
    <w:bookmarkEnd w:id="0"/>
    <w:p w14:paraId="2C6E17F7" w14:textId="77777777" w:rsidR="002A426E" w:rsidRPr="002A426E" w:rsidRDefault="002A426E" w:rsidP="002A426E">
      <w:pPr>
        <w:adjustRightInd w:val="0"/>
        <w:snapToGrid w:val="0"/>
        <w:spacing w:line="360" w:lineRule="auto"/>
        <w:rPr>
          <w:b/>
          <w:sz w:val="24"/>
          <w:szCs w:val="24"/>
          <w:lang w:eastAsia="zh-CN"/>
        </w:rPr>
      </w:pPr>
      <w:r w:rsidRPr="002A426E">
        <w:rPr>
          <w:rFonts w:hint="eastAsia"/>
          <w:b/>
          <w:sz w:val="24"/>
          <w:szCs w:val="24"/>
          <w:lang w:eastAsia="zh-CN"/>
        </w:rPr>
        <w:t>内容：</w:t>
      </w:r>
      <w:r w:rsidRPr="002A426E">
        <w:rPr>
          <w:rFonts w:hint="eastAsia"/>
          <w:b/>
          <w:bCs/>
          <w:sz w:val="24"/>
          <w:szCs w:val="24"/>
          <w:lang w:eastAsia="zh-CN"/>
        </w:rPr>
        <w:t>分子标志物检测新技术与新方法相关试剂耗材购置</w:t>
      </w:r>
    </w:p>
    <w:p w14:paraId="169A356D" w14:textId="77777777" w:rsidR="002A426E" w:rsidRPr="002A426E" w:rsidRDefault="002A426E" w:rsidP="002A426E">
      <w:pPr>
        <w:adjustRightInd w:val="0"/>
        <w:snapToGrid w:val="0"/>
        <w:spacing w:line="360" w:lineRule="auto"/>
        <w:rPr>
          <w:b/>
          <w:sz w:val="24"/>
          <w:szCs w:val="24"/>
          <w:lang w:eastAsia="zh-CN"/>
        </w:rPr>
      </w:pPr>
      <w:r w:rsidRPr="002A426E">
        <w:rPr>
          <w:rFonts w:hint="eastAsia"/>
          <w:b/>
          <w:sz w:val="24"/>
          <w:szCs w:val="24"/>
          <w:lang w:eastAsia="zh-CN"/>
        </w:rPr>
        <w:t>一、采购范围：</w:t>
      </w:r>
      <w:r w:rsidRPr="002A426E">
        <w:rPr>
          <w:rFonts w:hint="eastAsia"/>
          <w:sz w:val="24"/>
          <w:szCs w:val="24"/>
          <w:lang w:eastAsia="zh-CN"/>
        </w:rPr>
        <w:t>分子标志物检测新技术与新方法相关试剂耗材购置</w:t>
      </w:r>
    </w:p>
    <w:p w14:paraId="35005025" w14:textId="77777777" w:rsidR="002A426E" w:rsidRPr="002A426E" w:rsidRDefault="002A426E" w:rsidP="002A426E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2A426E">
        <w:rPr>
          <w:rFonts w:hint="eastAsia"/>
          <w:b/>
          <w:sz w:val="24"/>
          <w:szCs w:val="24"/>
        </w:rPr>
        <w:t>二、具体参数：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2A426E" w:rsidRPr="002A426E" w14:paraId="15DBE66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F621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1.色谱柱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33DF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A426E" w:rsidRPr="002A426E" w14:paraId="2679809D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921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A80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规格数量：10支，150mm/支</w:t>
            </w:r>
          </w:p>
        </w:tc>
      </w:tr>
      <w:tr w:rsidR="002A426E" w:rsidRPr="002A426E" w14:paraId="0BDA7A77" w14:textId="77777777" w:rsidTr="008F390D">
        <w:trPr>
          <w:trHeight w:val="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7D4B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17F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质量控制：粒径：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3</w:t>
            </w:r>
            <w:r w:rsidRPr="002A426E">
              <w:rPr>
                <w:color w:val="000000"/>
                <w:sz w:val="24"/>
                <w:szCs w:val="24"/>
              </w:rPr>
              <w:t>μ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 xml:space="preserve">m，孔径 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120Å</w:t>
            </w:r>
          </w:p>
        </w:tc>
      </w:tr>
      <w:tr w:rsidR="002A426E" w:rsidRPr="002A426E" w14:paraId="16954D8A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DF2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BBCC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纯度检验：通过压力测试和塔板数验证粒径均一性</w:t>
            </w:r>
          </w:p>
        </w:tc>
      </w:tr>
      <w:tr w:rsidR="002A426E" w:rsidRPr="002A426E" w14:paraId="0212C634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651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523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产品用途：用于蛋白质化合物的分离</w:t>
            </w:r>
          </w:p>
        </w:tc>
      </w:tr>
      <w:tr w:rsidR="002A426E" w:rsidRPr="002A426E" w14:paraId="35A1A780" w14:textId="77777777" w:rsidTr="008F390D">
        <w:trPr>
          <w:trHeight w:val="28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7CC7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2.</w:t>
            </w:r>
            <w:r w:rsidRPr="002A426E">
              <w:rPr>
                <w:b/>
                <w:bCs/>
                <w:color w:val="000000"/>
                <w:sz w:val="24"/>
                <w:szCs w:val="24"/>
              </w:rPr>
              <w:t>质谱检测标准品</w:t>
            </w:r>
          </w:p>
        </w:tc>
      </w:tr>
      <w:tr w:rsidR="002A426E" w:rsidRPr="002A426E" w14:paraId="7879D3AE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B5B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DE2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规格数量：20支，1-50mg/支</w:t>
            </w:r>
          </w:p>
        </w:tc>
      </w:tr>
      <w:tr w:rsidR="002A426E" w:rsidRPr="002A426E" w14:paraId="26873DA1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BAC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A58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质量控制：H-NMR检测报告</w:t>
            </w:r>
          </w:p>
        </w:tc>
      </w:tr>
      <w:tr w:rsidR="002A426E" w:rsidRPr="002A426E" w14:paraId="1A77FFE0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4208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C3F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纯度检测：HPLC检测纯度＞95%，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NMR检测无同分异构体干扰</w:t>
            </w:r>
          </w:p>
        </w:tc>
      </w:tr>
      <w:tr w:rsidR="002A426E" w:rsidRPr="002A426E" w14:paraId="7E82AE3A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F4B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CD19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产品用途：用于质谱检测中的定量</w:t>
            </w:r>
          </w:p>
        </w:tc>
      </w:tr>
      <w:tr w:rsidR="002A426E" w:rsidRPr="002A426E" w14:paraId="4AD3EF92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F5C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3.试剂盒类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E11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A426E" w:rsidRPr="002A426E" w14:paraId="77C3543A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8111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</w:t>
            </w:r>
            <w:r w:rsidRPr="002A42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3887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ELISA检测试剂盒</w:t>
            </w:r>
          </w:p>
        </w:tc>
      </w:tr>
      <w:tr w:rsidR="002A426E" w:rsidRPr="002A426E" w14:paraId="7344B92C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3365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7CE5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规格数量：10盒，96T/盒</w:t>
            </w:r>
          </w:p>
        </w:tc>
      </w:tr>
      <w:tr w:rsidR="002A426E" w:rsidRPr="002A426E" w14:paraId="28C30EBE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0C2B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0E4B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技术支持：提供试剂盒定制及检测服务</w:t>
            </w:r>
          </w:p>
        </w:tc>
      </w:tr>
      <w:tr w:rsidR="002A426E" w:rsidRPr="002A426E" w14:paraId="169D6AEA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4B0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0AB6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灵敏度：10个零标准品浓度OD平均值加上两倍SD</w:t>
            </w:r>
          </w:p>
        </w:tc>
      </w:tr>
      <w:tr w:rsidR="002A426E" w:rsidRPr="002A426E" w14:paraId="781E50D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3F3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3.1.5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5014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精密度：批间差＜15%；批内差＜10%</w:t>
            </w:r>
          </w:p>
        </w:tc>
      </w:tr>
      <w:tr w:rsidR="002A426E" w:rsidRPr="002A426E" w14:paraId="63EACBBF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185B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3.1.6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3233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回收率：80%-120%的回收范围</w:t>
            </w:r>
          </w:p>
        </w:tc>
      </w:tr>
      <w:tr w:rsidR="002A426E" w:rsidRPr="002A426E" w14:paraId="03347D64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454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3.1.7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9043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稀释线性：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80%-120%的线性范围</w:t>
            </w:r>
          </w:p>
        </w:tc>
      </w:tr>
      <w:tr w:rsidR="002A426E" w:rsidRPr="002A426E" w14:paraId="4A932B6C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B280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3.1.8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EE4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特异性：与其他物种蛋白无交叉</w:t>
            </w:r>
          </w:p>
        </w:tc>
      </w:tr>
      <w:tr w:rsidR="002A426E" w:rsidRPr="002A426E" w14:paraId="5B686FF9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5B91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A353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RNA提取试剂盒</w:t>
            </w:r>
          </w:p>
        </w:tc>
      </w:tr>
      <w:tr w:rsidR="002A426E" w:rsidRPr="002A426E" w14:paraId="2CCDD65C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C7A0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123F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规格数量：10盒，500T/盒</w:t>
            </w:r>
          </w:p>
        </w:tc>
      </w:tr>
      <w:tr w:rsidR="002A426E" w:rsidRPr="002A426E" w14:paraId="6E54448E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452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B298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方法要求：硅胶膜特异性吸附的离心柱提取</w:t>
            </w:r>
          </w:p>
        </w:tc>
      </w:tr>
      <w:tr w:rsidR="002A426E" w:rsidRPr="002A426E" w14:paraId="40F44210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6DDB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59A11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样品类型：组织、细胞、血清</w:t>
            </w:r>
          </w:p>
        </w:tc>
      </w:tr>
      <w:tr w:rsidR="002A426E" w:rsidRPr="002A426E" w14:paraId="74AA4844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7290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6A0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产品用途：提取细胞和实验动物中的RNA</w:t>
            </w:r>
          </w:p>
        </w:tc>
      </w:tr>
      <w:tr w:rsidR="002A426E" w:rsidRPr="002A426E" w14:paraId="168CB320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46D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1CD4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PT-PCR试剂盒</w:t>
            </w:r>
          </w:p>
        </w:tc>
      </w:tr>
      <w:tr w:rsidR="002A426E" w:rsidRPr="002A426E" w14:paraId="2B8C5613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8B0C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31C9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规格数量：10盒，500T/盒</w:t>
            </w:r>
          </w:p>
        </w:tc>
      </w:tr>
      <w:tr w:rsidR="002A426E" w:rsidRPr="002A426E" w14:paraId="721C72E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ED77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C647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产品组成：包含逆转录酶、RT缓冲液、RNase抑制剂、dNTPs、Random Primer、Oligo(dT)18、ddH</w:t>
            </w:r>
            <w:r w:rsidRPr="002A426E">
              <w:rPr>
                <w:rFonts w:hint="eastAsia"/>
                <w:color w:val="000000"/>
                <w:sz w:val="24"/>
                <w:szCs w:val="24"/>
                <w:vertAlign w:val="subscript"/>
              </w:rPr>
              <w:t>2</w:t>
            </w:r>
            <w:r w:rsidRPr="002A426E">
              <w:rPr>
                <w:rFonts w:hint="eastAsia"/>
                <w:color w:val="000000"/>
                <w:sz w:val="24"/>
                <w:szCs w:val="24"/>
              </w:rPr>
              <w:t>O</w:t>
            </w:r>
          </w:p>
        </w:tc>
      </w:tr>
      <w:tr w:rsidR="002A426E" w:rsidRPr="002A426E" w14:paraId="5345294D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0CAFB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C88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产品要求：含RNase抑制剂</w:t>
            </w:r>
          </w:p>
        </w:tc>
      </w:tr>
      <w:tr w:rsidR="002A426E" w:rsidRPr="002A426E" w14:paraId="14B4D16C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60A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3.3.4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3C1C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产品用途：基因克隆、cDNA 文库构建，以及定量 PCR扩增</w:t>
            </w:r>
          </w:p>
        </w:tc>
      </w:tr>
      <w:tr w:rsidR="002A426E" w:rsidRPr="002A426E" w14:paraId="12B539E5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C82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F7D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b/>
                <w:bCs/>
                <w:color w:val="000000"/>
                <w:sz w:val="24"/>
                <w:szCs w:val="24"/>
              </w:rPr>
              <w:t>支原体检测试剂盒</w:t>
            </w:r>
          </w:p>
        </w:tc>
      </w:tr>
      <w:tr w:rsidR="002A426E" w:rsidRPr="002A426E" w14:paraId="60FE3D0A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B59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66DC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规格数量：2盒，50T/盒</w:t>
            </w:r>
          </w:p>
        </w:tc>
      </w:tr>
      <w:tr w:rsidR="002A426E" w:rsidRPr="002A426E" w14:paraId="7E41B941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891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223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方法要求：基于Taqman探针法</w:t>
            </w:r>
          </w:p>
        </w:tc>
      </w:tr>
      <w:tr w:rsidR="002A426E" w:rsidRPr="002A426E" w14:paraId="096BE48E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E1E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6AE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检测标准：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阴性标准品未检出；阳性标准品检测阳性。</w:t>
            </w:r>
          </w:p>
        </w:tc>
      </w:tr>
      <w:tr w:rsidR="002A426E" w:rsidRPr="002A426E" w14:paraId="2DF20302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DDC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3.4.4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D12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产品用途：用于检测细胞培养等生物材料中的常见的8种支原体污染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426E" w:rsidRPr="002A426E" w14:paraId="1C25A07B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2EA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4.过滤套装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CAF1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A426E" w:rsidRPr="002A426E" w14:paraId="7EFD6DDC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5F1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7EA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规格数量：20盒，500片/盒</w:t>
            </w:r>
          </w:p>
        </w:tc>
      </w:tr>
      <w:tr w:rsidR="002A426E" w:rsidRPr="002A426E" w14:paraId="1305F298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7CAB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78DC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质量控制：0.22</w:t>
            </w:r>
            <w:r w:rsidRPr="002A426E">
              <w:rPr>
                <w:rFonts w:hint="eastAsia"/>
                <w:color w:val="000000"/>
                <w:sz w:val="24"/>
                <w:szCs w:val="24"/>
              </w:rPr>
              <w:t>μ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m，直径50mm</w:t>
            </w:r>
          </w:p>
        </w:tc>
      </w:tr>
      <w:tr w:rsidR="002A426E" w:rsidRPr="002A426E" w14:paraId="33F2F8B1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5DC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5E3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检测标准：用膜材料孔径分析仪测孔径</w:t>
            </w:r>
          </w:p>
        </w:tc>
      </w:tr>
      <w:tr w:rsidR="002A426E" w:rsidRPr="002A426E" w14:paraId="07BFDA68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B706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4BC1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产品用途：用于液体、气体的过滤</w:t>
            </w:r>
          </w:p>
        </w:tc>
      </w:tr>
      <w:tr w:rsidR="002A426E" w:rsidRPr="002A426E" w14:paraId="05015014" w14:textId="77777777" w:rsidTr="008F390D">
        <w:trPr>
          <w:trHeight w:val="28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A6F6B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5.细胞试剂耗材类</w:t>
            </w:r>
          </w:p>
        </w:tc>
      </w:tr>
      <w:tr w:rsidR="002A426E" w:rsidRPr="002A426E" w14:paraId="3D55CDCB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CF4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CF1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胎牛血清</w:t>
            </w:r>
          </w:p>
        </w:tc>
      </w:tr>
      <w:tr w:rsidR="002A426E" w:rsidRPr="002A426E" w14:paraId="06226C48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4CB2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33C7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规格数量：20瓶，500mL/瓶</w:t>
            </w:r>
          </w:p>
        </w:tc>
      </w:tr>
      <w:tr w:rsidR="002A426E" w:rsidRPr="002A426E" w14:paraId="6586763A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0C69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972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质量控制：＜5EU/mL，细菌检测阴性</w:t>
            </w:r>
          </w:p>
        </w:tc>
      </w:tr>
      <w:tr w:rsidR="002A426E" w:rsidRPr="002A426E" w14:paraId="55FE4F12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7EB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FEA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蛋白控制：蛋白含量35-50 g/L,血红蛋白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＜</w:t>
            </w:r>
            <w:r w:rsidRPr="002A426E">
              <w:rPr>
                <w:rFonts w:hint="eastAsia"/>
                <w:color w:val="000000"/>
                <w:sz w:val="24"/>
                <w:szCs w:val="24"/>
              </w:rPr>
              <w:t>200 mg/L</w:t>
            </w:r>
          </w:p>
        </w:tc>
      </w:tr>
      <w:tr w:rsidR="002A426E" w:rsidRPr="002A426E" w14:paraId="1D3A8EB1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5B0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EE3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除菌方法：0.1</w:t>
            </w:r>
            <w:r w:rsidRPr="002A426E">
              <w:rPr>
                <w:rFonts w:hint="eastAsia"/>
                <w:color w:val="000000"/>
                <w:sz w:val="24"/>
                <w:szCs w:val="24"/>
              </w:rPr>
              <w:t>μ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m除菌3次，支原体阴性</w:t>
            </w:r>
          </w:p>
        </w:tc>
      </w:tr>
      <w:tr w:rsidR="002A426E" w:rsidRPr="002A426E" w14:paraId="29BF2211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DB77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042C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适用范围：用于各种细胞培养</w:t>
            </w:r>
          </w:p>
        </w:tc>
      </w:tr>
      <w:tr w:rsidR="002A426E" w:rsidRPr="002A426E" w14:paraId="5C0BA387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A23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1E9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细胞培养板</w:t>
            </w:r>
          </w:p>
        </w:tc>
      </w:tr>
      <w:tr w:rsidR="002A426E" w:rsidRPr="002A426E" w14:paraId="7CD50DD5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6B0D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B8F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规格数量：6孔，20箱</w:t>
            </w:r>
            <w:r w:rsidRPr="002A426E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100片/箱</w:t>
            </w:r>
          </w:p>
        </w:tc>
      </w:tr>
      <w:tr w:rsidR="002A426E" w:rsidRPr="002A426E" w14:paraId="20ADE650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9B5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29B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质量控制：无DNase，RNase，无热原、无内毒素</w:t>
            </w:r>
          </w:p>
        </w:tc>
      </w:tr>
      <w:tr w:rsidR="002A426E" w:rsidRPr="002A426E" w14:paraId="3A759974" w14:textId="77777777" w:rsidTr="008F390D">
        <w:trPr>
          <w:trHeight w:val="29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519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24F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灭菌方法：辐照灭菌</w:t>
            </w:r>
          </w:p>
        </w:tc>
      </w:tr>
      <w:tr w:rsidR="002A426E" w:rsidRPr="002A426E" w14:paraId="6BFA94FF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D7CC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5.2.4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931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性能要求：TC处理</w:t>
            </w:r>
          </w:p>
        </w:tc>
      </w:tr>
      <w:tr w:rsidR="002A426E" w:rsidRPr="002A426E" w14:paraId="272869BC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2EAF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5.2.5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C774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外观要求：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本品采用硬塑包装，不易破，更好的保证无菌状态</w:t>
            </w:r>
          </w:p>
        </w:tc>
      </w:tr>
      <w:tr w:rsidR="002A426E" w:rsidRPr="002A426E" w14:paraId="1ED78141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D18B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8F3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细胞培养皿</w:t>
            </w:r>
          </w:p>
        </w:tc>
      </w:tr>
      <w:tr w:rsidR="002A426E" w:rsidRPr="002A426E" w14:paraId="42E6B750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6597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865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规格数量：20/箱，</w:t>
            </w:r>
            <w:r w:rsidRPr="002A426E">
              <w:rPr>
                <w:color w:val="000000"/>
                <w:sz w:val="24"/>
                <w:szCs w:val="24"/>
              </w:rPr>
              <w:t>20sets/袋，1000sets/箱</w:t>
            </w:r>
            <w:r w:rsidRPr="002A426E">
              <w:rPr>
                <w:rFonts w:hint="eastAsia"/>
                <w:color w:val="000000"/>
                <w:sz w:val="24"/>
                <w:szCs w:val="24"/>
              </w:rPr>
              <w:t>，35mm</w:t>
            </w:r>
          </w:p>
        </w:tc>
      </w:tr>
      <w:tr w:rsidR="002A426E" w:rsidRPr="002A426E" w14:paraId="3E64DE14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58D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5.3.2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3091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质量控制：无DNase，RNase，无热原、无内毒素</w:t>
            </w:r>
          </w:p>
        </w:tc>
      </w:tr>
      <w:tr w:rsidR="002A426E" w:rsidRPr="002A426E" w14:paraId="468CBA29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6FF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5.3.3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5A9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灭菌方法：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电子束灭菌</w:t>
            </w:r>
          </w:p>
        </w:tc>
      </w:tr>
      <w:tr w:rsidR="002A426E" w:rsidRPr="002A426E" w14:paraId="3B5AA9E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862C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5.3.4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E003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外观要求：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底部设计均匀平整，观察图像清晰不变形</w:t>
            </w:r>
          </w:p>
        </w:tc>
      </w:tr>
      <w:tr w:rsidR="002A426E" w:rsidRPr="002A426E" w14:paraId="231D7D28" w14:textId="77777777" w:rsidTr="008F390D">
        <w:trPr>
          <w:trHeight w:val="28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C2A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6.常规耗材类</w:t>
            </w:r>
          </w:p>
        </w:tc>
      </w:tr>
      <w:tr w:rsidR="002A426E" w:rsidRPr="002A426E" w14:paraId="56E9D2AB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293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614D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盒装吸头10μL加长</w:t>
            </w:r>
          </w:p>
        </w:tc>
      </w:tr>
      <w:tr w:rsidR="002A426E" w:rsidRPr="002A426E" w14:paraId="38171615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D92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0171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96支/盒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100盒/箱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，10/箱</w:t>
            </w:r>
          </w:p>
        </w:tc>
      </w:tr>
      <w:tr w:rsidR="002A426E" w:rsidRPr="002A426E" w14:paraId="3740FE45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E8C9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D59F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质量控制：无菌，无酶，无热原（无内毒素）</w:t>
            </w:r>
          </w:p>
        </w:tc>
      </w:tr>
      <w:tr w:rsidR="002A426E" w:rsidRPr="002A426E" w14:paraId="62389AEB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776FB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53D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内壁光滑：经过特殊化处理，内壁光滑，能有效避免挂壁</w:t>
            </w:r>
          </w:p>
        </w:tc>
      </w:tr>
      <w:tr w:rsidR="002A426E" w:rsidRPr="002A426E" w14:paraId="118DACB2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1E5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6.1.4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917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适用范围：适用于市面上常用移液器</w:t>
            </w:r>
          </w:p>
        </w:tc>
      </w:tr>
      <w:tr w:rsidR="002A426E" w:rsidRPr="002A426E" w14:paraId="23BB9C0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E52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133C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盒装吸头</w:t>
            </w:r>
            <w:r w:rsidRPr="002A426E">
              <w:rPr>
                <w:b/>
                <w:bCs/>
                <w:color w:val="000000"/>
                <w:sz w:val="24"/>
                <w:szCs w:val="24"/>
              </w:rPr>
              <w:t>200μL</w:t>
            </w:r>
          </w:p>
        </w:tc>
      </w:tr>
      <w:tr w:rsidR="002A426E" w:rsidRPr="002A426E" w14:paraId="37101A6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57A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94B0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96支/盒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100盒/箱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，10/箱</w:t>
            </w:r>
          </w:p>
        </w:tc>
      </w:tr>
      <w:tr w:rsidR="002A426E" w:rsidRPr="002A426E" w14:paraId="40EBBFD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9BA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6.2.2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9B3A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质量控制：无菌，无酶，无热原（无内毒素）</w:t>
            </w:r>
          </w:p>
        </w:tc>
      </w:tr>
      <w:tr w:rsidR="002A426E" w:rsidRPr="002A426E" w14:paraId="68547E96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B3E5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2B7D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内壁光滑：经过特殊化处理，内壁光滑，能有效避免挂壁</w:t>
            </w:r>
          </w:p>
        </w:tc>
      </w:tr>
      <w:tr w:rsidR="002A426E" w:rsidRPr="002A426E" w14:paraId="35C06A40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308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6.2.4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DA4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适用范围：适用于市面上常用移液器</w:t>
            </w:r>
          </w:p>
        </w:tc>
      </w:tr>
      <w:tr w:rsidR="002A426E" w:rsidRPr="002A426E" w14:paraId="58A31E00" w14:textId="77777777" w:rsidTr="008F390D">
        <w:trPr>
          <w:trHeight w:val="29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E34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0651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离心管</w:t>
            </w:r>
            <w:r w:rsidRPr="002A426E">
              <w:rPr>
                <w:b/>
                <w:bCs/>
                <w:color w:val="000000"/>
                <w:sz w:val="24"/>
                <w:szCs w:val="24"/>
                <w:lang w:eastAsia="zh-CN"/>
              </w:rPr>
              <w:t>15mL（尖底无菌无酶，单支装）</w:t>
            </w:r>
          </w:p>
        </w:tc>
      </w:tr>
      <w:tr w:rsidR="002A426E" w:rsidRPr="002A426E" w14:paraId="1C72C00B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2D84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F829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50支/袋，10袋/箱，10/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箱</w:t>
            </w:r>
          </w:p>
        </w:tc>
      </w:tr>
      <w:tr w:rsidR="002A426E" w:rsidRPr="002A426E" w14:paraId="77E4A69E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14E6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6.3.2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B084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质量控制：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无菌、无酶，无热原（无内毒素）</w:t>
            </w:r>
          </w:p>
        </w:tc>
      </w:tr>
      <w:tr w:rsidR="002A426E" w:rsidRPr="002A426E" w14:paraId="02BAC4F0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0678" w14:textId="77777777" w:rsidR="002A426E" w:rsidRPr="002A426E" w:rsidRDefault="002A426E" w:rsidP="008F390D">
            <w:pPr>
              <w:widowControl/>
              <w:tabs>
                <w:tab w:val="center" w:pos="642"/>
              </w:tabs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6.3.3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E1D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耐受温度：</w:t>
            </w:r>
            <w:r w:rsidRPr="002A426E">
              <w:rPr>
                <w:color w:val="000000"/>
                <w:sz w:val="24"/>
                <w:szCs w:val="24"/>
              </w:rPr>
              <w:t>-80℃~121℃</w:t>
            </w:r>
          </w:p>
        </w:tc>
      </w:tr>
      <w:tr w:rsidR="002A426E" w:rsidRPr="002A426E" w14:paraId="4299F703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E302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6.3.4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EA9E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性能要求：最大耐受离心力：</w:t>
            </w:r>
            <w:r w:rsidRPr="002A426E">
              <w:rPr>
                <w:color w:val="000000"/>
                <w:sz w:val="24"/>
                <w:szCs w:val="24"/>
              </w:rPr>
              <w:t>17500g；最大耐受压力值：4kg/cm</w:t>
            </w:r>
            <w:r w:rsidRPr="002A426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A426E" w:rsidRPr="002A426E" w14:paraId="00041AFF" w14:textId="77777777" w:rsidTr="008F390D">
        <w:trPr>
          <w:trHeight w:val="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0921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0511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b/>
                <w:bCs/>
                <w:color w:val="000000"/>
                <w:sz w:val="24"/>
                <w:szCs w:val="24"/>
              </w:rPr>
              <w:t>丁腈手套</w:t>
            </w:r>
          </w:p>
        </w:tc>
      </w:tr>
      <w:tr w:rsidR="002A426E" w:rsidRPr="002A426E" w14:paraId="580C50B4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C567E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FFE8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规格数量：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中号，100只/盒，10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盒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/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箱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，20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箱</w:t>
            </w:r>
          </w:p>
        </w:tc>
      </w:tr>
      <w:tr w:rsidR="002A426E" w:rsidRPr="002A426E" w14:paraId="5E1F4D6C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0F91B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6.4.2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7A57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性能要求：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无粉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，无孔（检查级别），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1.5AQL，手掌(mm/mil)，≥0.07/2.7，指状物厚度(mm/mil)，≥0.1/4.0，抗拉强度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ab/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≥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14Mpa，伸长，≥500%</w:t>
            </w:r>
          </w:p>
        </w:tc>
      </w:tr>
      <w:tr w:rsidR="002A426E" w:rsidRPr="002A426E" w14:paraId="12E497CA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FEB3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6.4.3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0A65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应用温度：≤</w:t>
            </w:r>
            <w:r w:rsidRPr="002A426E">
              <w:rPr>
                <w:color w:val="000000"/>
                <w:sz w:val="24"/>
                <w:szCs w:val="24"/>
              </w:rPr>
              <w:t>40℃</w:t>
            </w:r>
          </w:p>
        </w:tc>
      </w:tr>
      <w:tr w:rsidR="002A426E" w:rsidRPr="002A426E" w14:paraId="31C26202" w14:textId="77777777" w:rsidTr="008F390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FE4B7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2A426E">
              <w:rPr>
                <w:rFonts w:hint="eastAsia"/>
                <w:color w:val="000000"/>
                <w:sz w:val="24"/>
                <w:szCs w:val="24"/>
              </w:rPr>
              <w:t>6.4.4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337F" w14:textId="77777777" w:rsidR="002A426E" w:rsidRPr="002A426E" w:rsidRDefault="002A426E" w:rsidP="008F390D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  <w:lang w:eastAsia="zh-CN"/>
              </w:rPr>
            </w:pPr>
            <w:r w:rsidRPr="002A426E">
              <w:rPr>
                <w:color w:val="000000"/>
                <w:sz w:val="24"/>
                <w:szCs w:val="24"/>
                <w:lang w:eastAsia="zh-CN"/>
              </w:rPr>
              <w:t>手套外表面</w:t>
            </w:r>
            <w:r w:rsidRPr="002A426E"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 w:rsidRPr="002A426E">
              <w:rPr>
                <w:color w:val="000000"/>
                <w:sz w:val="24"/>
                <w:szCs w:val="24"/>
                <w:lang w:eastAsia="zh-CN"/>
              </w:rPr>
              <w:t>手指纹理</w:t>
            </w:r>
          </w:p>
        </w:tc>
      </w:tr>
    </w:tbl>
    <w:p w14:paraId="0936BC86" w14:textId="77777777" w:rsidR="002A426E" w:rsidRPr="002A426E" w:rsidRDefault="002A426E" w:rsidP="002A426E">
      <w:pPr>
        <w:adjustRightInd w:val="0"/>
        <w:snapToGrid w:val="0"/>
        <w:spacing w:line="360" w:lineRule="auto"/>
        <w:rPr>
          <w:sz w:val="24"/>
          <w:szCs w:val="24"/>
          <w:lang w:eastAsia="zh-CN"/>
        </w:rPr>
      </w:pPr>
    </w:p>
    <w:p w14:paraId="13EB1356" w14:textId="77777777" w:rsidR="002A426E" w:rsidRPr="002A426E" w:rsidRDefault="002A426E" w:rsidP="002A426E">
      <w:pPr>
        <w:adjustRightInd w:val="0"/>
        <w:snapToGrid w:val="0"/>
        <w:spacing w:line="360" w:lineRule="auto"/>
        <w:rPr>
          <w:b/>
          <w:sz w:val="24"/>
          <w:szCs w:val="24"/>
          <w:lang w:eastAsia="zh-CN"/>
        </w:rPr>
      </w:pPr>
      <w:r w:rsidRPr="002A426E">
        <w:rPr>
          <w:rFonts w:hint="eastAsia"/>
          <w:b/>
          <w:sz w:val="24"/>
          <w:szCs w:val="24"/>
          <w:lang w:eastAsia="zh-CN"/>
        </w:rPr>
        <w:t>三、项目支付进度</w:t>
      </w:r>
    </w:p>
    <w:p w14:paraId="3C5175A0" w14:textId="77777777" w:rsidR="002A426E" w:rsidRPr="002A426E" w:rsidRDefault="002A426E" w:rsidP="002A426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A426E">
        <w:rPr>
          <w:rFonts w:hint="eastAsia"/>
          <w:sz w:val="24"/>
          <w:szCs w:val="24"/>
          <w:lang w:eastAsia="zh-CN"/>
        </w:rPr>
        <w:lastRenderedPageBreak/>
        <w:t>合同签订完成30日内，由中标厂商向甲方提供合同总价</w:t>
      </w:r>
      <w:r w:rsidRPr="002A426E">
        <w:rPr>
          <w:sz w:val="24"/>
          <w:szCs w:val="24"/>
          <w:lang w:eastAsia="zh-CN"/>
        </w:rPr>
        <w:t>10</w:t>
      </w:r>
      <w:r w:rsidRPr="002A426E">
        <w:rPr>
          <w:rFonts w:hint="eastAsia"/>
          <w:sz w:val="24"/>
          <w:szCs w:val="24"/>
          <w:lang w:eastAsia="zh-CN"/>
        </w:rPr>
        <w:t>%的履约保证金，履约保证金到帐后甲方向财政办理支付手续，支付合同全款。全部完成并由甲方负责验收合格后30日内，甲方办理支付手续，返还中标厂商合同总价</w:t>
      </w:r>
      <w:r w:rsidRPr="002A426E">
        <w:rPr>
          <w:sz w:val="24"/>
          <w:szCs w:val="24"/>
          <w:lang w:eastAsia="zh-CN"/>
        </w:rPr>
        <w:t>5</w:t>
      </w:r>
      <w:r w:rsidRPr="002A426E">
        <w:rPr>
          <w:rFonts w:hint="eastAsia"/>
          <w:sz w:val="24"/>
          <w:szCs w:val="24"/>
          <w:lang w:eastAsia="zh-CN"/>
        </w:rPr>
        <w:t>%的履约保证金，余下合同总价的5%，待验收签字确认合格之日起免费售后服务执行12个月后（若无问题）付清。（具体以合同签订时商定为准）。</w:t>
      </w:r>
    </w:p>
    <w:p w14:paraId="1C1A5B7C" w14:textId="77777777" w:rsidR="002A426E" w:rsidRPr="002A426E" w:rsidRDefault="002A426E" w:rsidP="002A426E">
      <w:pPr>
        <w:adjustRightInd w:val="0"/>
        <w:snapToGrid w:val="0"/>
        <w:spacing w:line="360" w:lineRule="auto"/>
        <w:rPr>
          <w:rFonts w:hint="eastAsia"/>
          <w:sz w:val="24"/>
          <w:szCs w:val="24"/>
          <w:lang w:eastAsia="zh-CN"/>
        </w:rPr>
      </w:pPr>
    </w:p>
    <w:p w14:paraId="3A346E27" w14:textId="77777777" w:rsidR="002A426E" w:rsidRPr="002A426E" w:rsidRDefault="002A426E" w:rsidP="002A426E">
      <w:pPr>
        <w:adjustRightInd w:val="0"/>
        <w:snapToGrid w:val="0"/>
        <w:spacing w:line="360" w:lineRule="auto"/>
        <w:rPr>
          <w:b/>
          <w:sz w:val="24"/>
          <w:szCs w:val="24"/>
          <w:lang w:eastAsia="zh-CN"/>
        </w:rPr>
      </w:pPr>
      <w:r w:rsidRPr="002A426E">
        <w:rPr>
          <w:rFonts w:hint="eastAsia"/>
          <w:b/>
          <w:sz w:val="24"/>
          <w:szCs w:val="24"/>
          <w:lang w:eastAsia="zh-CN"/>
        </w:rPr>
        <w:t>四、售后服务</w:t>
      </w:r>
    </w:p>
    <w:p w14:paraId="08729A4D" w14:textId="77777777" w:rsidR="002A426E" w:rsidRPr="002A426E" w:rsidRDefault="002A426E" w:rsidP="002A426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A426E">
        <w:rPr>
          <w:rFonts w:hint="eastAsia"/>
          <w:sz w:val="24"/>
          <w:szCs w:val="24"/>
          <w:lang w:eastAsia="zh-CN"/>
        </w:rPr>
        <w:t>1.自产品到货起12个月内，均可保证试剂与耗材的有效性。如果试剂与耗材检测性能指标与产品详情数据不符，协助解决问题。</w:t>
      </w:r>
    </w:p>
    <w:p w14:paraId="2F961E11" w14:textId="77777777" w:rsidR="002A426E" w:rsidRPr="002A426E" w:rsidRDefault="002A426E" w:rsidP="002A426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A426E">
        <w:rPr>
          <w:rFonts w:hint="eastAsia"/>
          <w:sz w:val="24"/>
          <w:szCs w:val="24"/>
          <w:lang w:eastAsia="zh-CN"/>
        </w:rPr>
        <w:t>2.全程技术指导。包括产品使用说明及是否需要前处理，试剂与耗材检测过程中不明白的地方，实验结束后数据分析等。</w:t>
      </w:r>
    </w:p>
    <w:p w14:paraId="2D0C3E74" w14:textId="77777777" w:rsidR="002A426E" w:rsidRPr="002A426E" w:rsidRDefault="002A426E" w:rsidP="002A426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A426E">
        <w:rPr>
          <w:sz w:val="24"/>
          <w:szCs w:val="24"/>
          <w:lang w:eastAsia="zh-CN"/>
        </w:rPr>
        <w:t>3.</w:t>
      </w:r>
      <w:r w:rsidRPr="002A426E">
        <w:rPr>
          <w:rFonts w:hint="eastAsia"/>
          <w:sz w:val="24"/>
          <w:szCs w:val="24"/>
          <w:lang w:eastAsia="zh-CN"/>
        </w:rPr>
        <w:t>产品有任何问题，可以在三个工作日之内给出解决方案。</w:t>
      </w:r>
    </w:p>
    <w:p w14:paraId="49C4BE88" w14:textId="77777777" w:rsidR="002A426E" w:rsidRPr="002A426E" w:rsidRDefault="002A426E" w:rsidP="002A426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A426E">
        <w:rPr>
          <w:sz w:val="24"/>
          <w:szCs w:val="24"/>
        </w:rPr>
        <w:t>4</w:t>
      </w:r>
      <w:r w:rsidRPr="002A426E">
        <w:rPr>
          <w:rFonts w:hint="eastAsia"/>
          <w:sz w:val="24"/>
          <w:szCs w:val="24"/>
        </w:rPr>
        <w:t>.免费提供2次线上培训。</w:t>
      </w:r>
    </w:p>
    <w:p w14:paraId="1601ADCD" w14:textId="77777777" w:rsidR="00DB723A" w:rsidRPr="002A426E" w:rsidRDefault="00DB723A"/>
    <w:sectPr w:rsidR="00DB723A" w:rsidRPr="002A426E" w:rsidSect="002A426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6E"/>
    <w:rsid w:val="002A426E"/>
    <w:rsid w:val="00D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1D2"/>
  <w15:chartTrackingRefBased/>
  <w15:docId w15:val="{328F9D2F-273B-4BE1-B0FF-C0D59741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426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1336</Characters>
  <Application>Microsoft Office Word</Application>
  <DocSecurity>0</DocSecurity>
  <Lines>49</Lines>
  <Paragraphs>53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XUN</dc:creator>
  <cp:keywords/>
  <dc:description/>
  <cp:lastModifiedBy>JIA XUN</cp:lastModifiedBy>
  <cp:revision>1</cp:revision>
  <dcterms:created xsi:type="dcterms:W3CDTF">2025-04-27T04:08:00Z</dcterms:created>
  <dcterms:modified xsi:type="dcterms:W3CDTF">2025-04-27T04:09:00Z</dcterms:modified>
</cp:coreProperties>
</file>