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D5" w:rsidRDefault="00BE58D5" w:rsidP="00BE58D5">
      <w:pPr>
        <w:snapToGrid w:val="0"/>
        <w:spacing w:line="540" w:lineRule="exact"/>
        <w:jc w:val="center"/>
        <w:outlineLvl w:val="0"/>
        <w:rPr>
          <w:b/>
          <w:sz w:val="36"/>
          <w:szCs w:val="36"/>
        </w:rPr>
      </w:pPr>
      <w:r>
        <w:rPr>
          <w:rFonts w:hint="eastAsia"/>
          <w:b/>
          <w:sz w:val="36"/>
          <w:szCs w:val="36"/>
        </w:rPr>
        <w:t>采购需求</w:t>
      </w:r>
    </w:p>
    <w:p w:rsidR="00BE58D5" w:rsidRDefault="00BE58D5" w:rsidP="00BE58D5">
      <w:pPr>
        <w:snapToGrid w:val="0"/>
        <w:spacing w:line="540" w:lineRule="exact"/>
        <w:jc w:val="center"/>
        <w:outlineLvl w:val="0"/>
        <w:rPr>
          <w:b/>
          <w:sz w:val="36"/>
          <w:szCs w:val="36"/>
        </w:rPr>
      </w:pPr>
    </w:p>
    <w:p w:rsidR="00BE58D5" w:rsidRDefault="00BE58D5" w:rsidP="00BE58D5">
      <w:pPr>
        <w:pStyle w:val="SOW"/>
        <w:spacing w:beforeLines="50" w:before="156" w:line="360" w:lineRule="auto"/>
        <w:ind w:firstLine="0"/>
        <w:rPr>
          <w:rFonts w:ascii="仿宋" w:eastAsia="仿宋" w:hAnsi="仿宋"/>
          <w:b/>
          <w:szCs w:val="24"/>
        </w:rPr>
      </w:pPr>
      <w:r>
        <w:rPr>
          <w:rFonts w:ascii="仿宋" w:eastAsia="仿宋" w:hAnsi="仿宋" w:hint="eastAsia"/>
          <w:b/>
          <w:szCs w:val="24"/>
        </w:rPr>
        <w:t>一、采购标的需实现的功能或者目标，以及为落实政府采购政策需满足的要求</w:t>
      </w:r>
    </w:p>
    <w:p w:rsidR="00BE58D5" w:rsidRDefault="00BE58D5" w:rsidP="00BE58D5">
      <w:pPr>
        <w:pStyle w:val="SOW"/>
        <w:tabs>
          <w:tab w:val="left" w:pos="7980"/>
        </w:tabs>
        <w:snapToGrid/>
        <w:spacing w:beforeLines="50" w:before="156" w:line="360" w:lineRule="auto"/>
        <w:ind w:firstLine="0"/>
        <w:rPr>
          <w:rFonts w:ascii="仿宋" w:eastAsia="仿宋" w:hAnsi="仿宋"/>
          <w:b/>
          <w:bCs/>
          <w:szCs w:val="24"/>
        </w:rPr>
      </w:pPr>
      <w:r>
        <w:rPr>
          <w:rFonts w:ascii="仿宋" w:eastAsia="仿宋" w:hAnsi="仿宋" w:hint="eastAsia"/>
          <w:b/>
          <w:bCs/>
          <w:szCs w:val="24"/>
        </w:rPr>
        <w:t>(</w:t>
      </w:r>
      <w:proofErr w:type="gramStart"/>
      <w:r>
        <w:rPr>
          <w:rFonts w:ascii="仿宋" w:eastAsia="仿宋" w:hAnsi="仿宋" w:hint="eastAsia"/>
          <w:b/>
          <w:bCs/>
          <w:szCs w:val="24"/>
        </w:rPr>
        <w:t>一</w:t>
      </w:r>
      <w:proofErr w:type="gramEnd"/>
      <w:r>
        <w:rPr>
          <w:rFonts w:ascii="仿宋" w:eastAsia="仿宋" w:hAnsi="仿宋" w:hint="eastAsia"/>
          <w:b/>
          <w:bCs/>
          <w:szCs w:val="24"/>
        </w:rPr>
        <w:t>)采购标的需实现的功能或者目标：</w:t>
      </w:r>
    </w:p>
    <w:p w:rsidR="00BE58D5" w:rsidRDefault="00BE58D5" w:rsidP="00BE58D5">
      <w:pPr>
        <w:autoSpaceDE w:val="0"/>
        <w:autoSpaceDN w:val="0"/>
        <w:adjustRightInd w:val="0"/>
        <w:spacing w:before="50" w:line="360" w:lineRule="auto"/>
        <w:ind w:firstLineChars="200" w:firstLine="480"/>
        <w:rPr>
          <w:rFonts w:ascii="仿宋" w:eastAsia="仿宋" w:hAnsi="仿宋"/>
          <w:sz w:val="24"/>
        </w:rPr>
      </w:pPr>
      <w:r>
        <w:rPr>
          <w:rFonts w:ascii="仿宋" w:eastAsia="仿宋" w:hAnsi="仿宋" w:hint="eastAsia"/>
          <w:sz w:val="24"/>
        </w:rPr>
        <w:t>本次招标采购是为北京清华长庚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BE58D5" w:rsidRDefault="00BE58D5" w:rsidP="00BE58D5">
      <w:pPr>
        <w:pStyle w:val="SOW"/>
        <w:snapToGrid/>
        <w:spacing w:beforeLines="50" w:before="156" w:line="360" w:lineRule="auto"/>
        <w:ind w:firstLine="0"/>
        <w:rPr>
          <w:rFonts w:ascii="仿宋" w:eastAsia="仿宋" w:hAnsi="仿宋"/>
          <w:b/>
          <w:bCs/>
          <w:szCs w:val="24"/>
        </w:rPr>
      </w:pPr>
      <w:r>
        <w:rPr>
          <w:rFonts w:ascii="仿宋" w:eastAsia="仿宋" w:hAnsi="仿宋" w:hint="eastAsia"/>
          <w:b/>
          <w:bCs/>
          <w:szCs w:val="24"/>
        </w:rPr>
        <w:t>（二）为落实政府采购政策需满足的要求</w:t>
      </w:r>
    </w:p>
    <w:p w:rsidR="00BE58D5" w:rsidRDefault="00BE58D5" w:rsidP="00BE58D5">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促进中小企业发展政策：根据《政府采购促进中小企业发展管理办法》规定，本项目采购货物为中型或小型或微型企业制造的，投标人应出具招标文件要求的《中小企业声明函》给予证明，否则评标时不予认可。投标人应对提交的中小企业声明函的真实性负责，提交的中小企业</w:t>
      </w:r>
      <w:proofErr w:type="gramStart"/>
      <w:r>
        <w:rPr>
          <w:rFonts w:ascii="仿宋" w:eastAsia="仿宋" w:hAnsi="仿宋" w:hint="eastAsia"/>
          <w:sz w:val="24"/>
        </w:rPr>
        <w:t>声明函不真实</w:t>
      </w:r>
      <w:proofErr w:type="gramEnd"/>
      <w:r>
        <w:rPr>
          <w:rFonts w:ascii="仿宋" w:eastAsia="仿宋" w:hAnsi="仿宋" w:hint="eastAsia"/>
          <w:sz w:val="24"/>
        </w:rPr>
        <w:t>的，应承担相应的法律责任。（注：依据《政府采购促进中小企业发展管理办法》规定享受扶持政策获得政府采购合同的小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BE58D5" w:rsidRDefault="00BE58D5" w:rsidP="00BE58D5">
      <w:pPr>
        <w:pStyle w:val="SOW"/>
        <w:numPr>
          <w:ilvl w:val="0"/>
          <w:numId w:val="1"/>
        </w:numPr>
        <w:spacing w:beforeLines="50" w:before="156" w:line="360" w:lineRule="auto"/>
        <w:rPr>
          <w:rFonts w:ascii="仿宋" w:eastAsia="仿宋" w:hAnsi="仿宋"/>
          <w:szCs w:val="24"/>
        </w:rPr>
      </w:pPr>
      <w:r>
        <w:rPr>
          <w:rFonts w:ascii="仿宋" w:eastAsia="仿宋" w:hAnsi="仿宋" w:hint="eastAsia"/>
          <w:szCs w:val="24"/>
        </w:rPr>
        <w:t>监狱企业扶持政策：</w:t>
      </w:r>
      <w:r>
        <w:rPr>
          <w:rFonts w:ascii="仿宋" w:eastAsia="仿宋" w:hAnsi="仿宋" w:hint="eastAsia"/>
          <w:iCs/>
          <w:szCs w:val="24"/>
        </w:rPr>
        <w:t>投标人如为监狱企业将视同为小型或微型企业，</w:t>
      </w:r>
      <w:r>
        <w:rPr>
          <w:rFonts w:ascii="仿宋" w:eastAsia="仿宋" w:hAnsi="仿宋" w:hint="eastAsia"/>
          <w:szCs w:val="24"/>
        </w:rPr>
        <w:t>且所投产品为小型或微型企业生产的，</w:t>
      </w:r>
      <w:r>
        <w:rPr>
          <w:rFonts w:ascii="仿宋" w:eastAsia="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hint="eastAsia"/>
          <w:szCs w:val="24"/>
        </w:rPr>
        <w:t>。</w:t>
      </w:r>
    </w:p>
    <w:p w:rsidR="00BE58D5" w:rsidRDefault="00BE58D5" w:rsidP="00BE58D5">
      <w:pPr>
        <w:pStyle w:val="SOW"/>
        <w:numPr>
          <w:ilvl w:val="0"/>
          <w:numId w:val="1"/>
        </w:numPr>
        <w:spacing w:beforeLines="50" w:before="156" w:line="360" w:lineRule="auto"/>
        <w:rPr>
          <w:rFonts w:ascii="仿宋" w:eastAsia="仿宋" w:hAnsi="仿宋"/>
          <w:szCs w:val="24"/>
        </w:rPr>
      </w:pPr>
      <w:r>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w:t>
      </w:r>
      <w:r>
        <w:rPr>
          <w:rFonts w:ascii="仿宋" w:eastAsia="仿宋" w:hAnsi="仿宋" w:hint="eastAsia"/>
          <w:szCs w:val="24"/>
        </w:rPr>
        <w:lastRenderedPageBreak/>
        <w:t>业。不重复享受政策。</w:t>
      </w:r>
    </w:p>
    <w:p w:rsidR="00BE58D5" w:rsidRDefault="00BE58D5" w:rsidP="00BE58D5">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hint="eastAsia"/>
          <w:kern w:val="0"/>
          <w:sz w:val="24"/>
        </w:rPr>
        <w:t>投标产品属于财政部、发展改革委公布的“节能产品政府采购品目清单”范围的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BE58D5" w:rsidRDefault="00BE58D5" w:rsidP="00BE58D5">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hint="eastAsia"/>
          <w:kern w:val="0"/>
          <w:sz w:val="24"/>
        </w:rPr>
        <w:t>投标产品属于财政部、生态环境部公布的“环境标志产品政府采购品目清单”范围的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BE58D5" w:rsidRDefault="00BE58D5" w:rsidP="00BE58D5">
      <w:pPr>
        <w:pStyle w:val="SOW"/>
        <w:spacing w:beforeLines="50" w:before="156" w:line="360" w:lineRule="auto"/>
        <w:ind w:firstLine="0"/>
        <w:rPr>
          <w:rFonts w:ascii="仿宋" w:eastAsia="仿宋" w:hAnsi="仿宋"/>
          <w:b/>
          <w:szCs w:val="24"/>
        </w:rPr>
      </w:pPr>
      <w:r>
        <w:rPr>
          <w:rFonts w:ascii="仿宋" w:eastAsia="仿宋" w:hAnsi="仿宋" w:hint="eastAsia"/>
          <w:b/>
          <w:szCs w:val="24"/>
        </w:rPr>
        <w:t>二、采购标的需执行的国家相关标准、行业标准、地方标准或者其他标准、规范</w:t>
      </w:r>
    </w:p>
    <w:p w:rsidR="00BE58D5" w:rsidRDefault="00BE58D5" w:rsidP="00BE58D5">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1.</w:t>
      </w:r>
      <w:r>
        <w:rPr>
          <w:rFonts w:ascii="仿宋" w:eastAsia="仿宋" w:hAnsi="仿宋"/>
          <w:sz w:val="24"/>
        </w:rPr>
        <w:t xml:space="preserve"> 投标产品属于医疗器械的，</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《医疗器械注册管理办法》</w:t>
      </w:r>
      <w:r>
        <w:rPr>
          <w:rFonts w:ascii="仿宋" w:eastAsia="仿宋" w:hAnsi="仿宋"/>
          <w:bCs/>
          <w:sz w:val="24"/>
        </w:rPr>
        <w:t>，办理医疗器械注册证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须提供医疗器械注册证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p>
    <w:p w:rsidR="00BE58D5" w:rsidRDefault="00BE58D5" w:rsidP="00BE58D5">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2.</w:t>
      </w:r>
      <w:r>
        <w:rPr>
          <w:rFonts w:ascii="仿宋" w:eastAsia="仿宋" w:hAnsi="仿宋"/>
          <w:sz w:val="24"/>
        </w:rPr>
        <w:t>投标产品属于医疗器械的，</w:t>
      </w:r>
      <w:r>
        <w:rPr>
          <w:rFonts w:ascii="仿宋" w:eastAsia="仿宋" w:hAnsi="仿宋" w:hint="eastAsia"/>
          <w:sz w:val="24"/>
        </w:rPr>
        <w:t>中华人民共和国境内制造商</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《医疗器械生产监督管理办法》</w:t>
      </w:r>
      <w:r>
        <w:rPr>
          <w:rFonts w:ascii="仿宋" w:eastAsia="仿宋" w:hAnsi="仿宋"/>
          <w:bCs/>
          <w:sz w:val="24"/>
        </w:rPr>
        <w:t>，办理医疗器械</w:t>
      </w:r>
      <w:r>
        <w:rPr>
          <w:rFonts w:ascii="仿宋" w:eastAsia="仿宋" w:hAnsi="仿宋" w:hint="eastAsia"/>
          <w:bCs/>
          <w:sz w:val="24"/>
        </w:rPr>
        <w:t>生产许可证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w:t>
      </w:r>
      <w:r>
        <w:rPr>
          <w:rFonts w:ascii="仿宋" w:eastAsia="仿宋" w:hAnsi="仿宋" w:hint="eastAsia"/>
          <w:bCs/>
          <w:sz w:val="24"/>
        </w:rPr>
        <w:t>生产许可证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r>
        <w:rPr>
          <w:rFonts w:ascii="仿宋" w:eastAsia="仿宋" w:hAnsi="仿宋" w:hint="eastAsia"/>
          <w:sz w:val="24"/>
        </w:rPr>
        <w:t>。</w:t>
      </w:r>
    </w:p>
    <w:p w:rsidR="00BE58D5" w:rsidRDefault="00BE58D5" w:rsidP="00BE58D5">
      <w:pPr>
        <w:spacing w:line="360" w:lineRule="auto"/>
        <w:rPr>
          <w:rFonts w:ascii="仿宋" w:eastAsia="仿宋" w:hAnsi="仿宋"/>
          <w:bCs/>
          <w:sz w:val="24"/>
        </w:rPr>
      </w:pPr>
      <w:r>
        <w:rPr>
          <w:rFonts w:ascii="仿宋" w:eastAsia="仿宋" w:hAnsi="仿宋"/>
          <w:kern w:val="0"/>
          <w:sz w:val="24"/>
        </w:rPr>
        <w:t>★</w:t>
      </w:r>
      <w:r>
        <w:rPr>
          <w:rFonts w:ascii="仿宋" w:eastAsia="仿宋" w:hAnsi="仿宋" w:hint="eastAsia"/>
          <w:kern w:val="0"/>
          <w:sz w:val="24"/>
        </w:rPr>
        <w:t>3.</w:t>
      </w:r>
      <w:r>
        <w:rPr>
          <w:rFonts w:ascii="仿宋" w:eastAsia="仿宋" w:hAnsi="仿宋"/>
          <w:sz w:val="24"/>
        </w:rPr>
        <w:t>投标产品属于</w:t>
      </w:r>
      <w:r>
        <w:rPr>
          <w:rFonts w:ascii="仿宋" w:eastAsia="仿宋" w:hAnsi="仿宋" w:hint="eastAsia"/>
          <w:sz w:val="24"/>
        </w:rPr>
        <w:t>辐射或射线类的设备或材料的，需提供投标人的辐射安全许可证</w:t>
      </w:r>
      <w:r>
        <w:rPr>
          <w:rFonts w:ascii="仿宋" w:eastAsia="仿宋" w:hAnsi="仿宋"/>
          <w:sz w:val="24"/>
        </w:rPr>
        <w:t>复印件</w:t>
      </w:r>
      <w:r>
        <w:rPr>
          <w:rFonts w:ascii="仿宋" w:eastAsia="仿宋" w:hAnsi="仿宋" w:hint="eastAsia"/>
          <w:sz w:val="24"/>
        </w:rPr>
        <w:t>（不适用的情况除外）。</w:t>
      </w:r>
      <w:r>
        <w:rPr>
          <w:rFonts w:ascii="仿宋" w:eastAsia="仿宋" w:hAnsi="仿宋" w:hint="eastAsia"/>
          <w:bCs/>
          <w:sz w:val="24"/>
        </w:rPr>
        <w:t>投标产品属于压力容器的，投标人需要根据国家特种设备制造相关管理规定，提供投标产品制造商的特种设备制造许可证（压力容器）。</w:t>
      </w:r>
    </w:p>
    <w:p w:rsidR="00BE58D5" w:rsidRDefault="00BE58D5" w:rsidP="00BE58D5">
      <w:pPr>
        <w:tabs>
          <w:tab w:val="left" w:pos="420"/>
        </w:tabs>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仿宋" w:eastAsia="仿宋" w:hAnsi="仿宋"/>
          <w:sz w:val="24"/>
        </w:rPr>
        <w:t>相关证明文件</w:t>
      </w:r>
      <w:r>
        <w:rPr>
          <w:rFonts w:ascii="仿宋" w:eastAsia="仿宋" w:hAnsi="仿宋"/>
          <w:sz w:val="24"/>
        </w:rPr>
        <w:lastRenderedPageBreak/>
        <w:t>的复印件</w:t>
      </w:r>
      <w:r>
        <w:rPr>
          <w:rFonts w:ascii="仿宋" w:eastAsia="仿宋" w:hAnsi="仿宋" w:hint="eastAsia"/>
          <w:sz w:val="24"/>
        </w:rPr>
        <w:t>。</w:t>
      </w:r>
    </w:p>
    <w:p w:rsidR="00BE58D5" w:rsidRDefault="00BE58D5" w:rsidP="00BE58D5">
      <w:pPr>
        <w:tabs>
          <w:tab w:val="left" w:pos="420"/>
        </w:tabs>
        <w:spacing w:line="360" w:lineRule="auto"/>
        <w:rPr>
          <w:rFonts w:ascii="仿宋" w:eastAsia="仿宋" w:hAnsi="仿宋"/>
          <w:bCs/>
          <w:sz w:val="24"/>
        </w:rPr>
      </w:pPr>
      <w:r>
        <w:rPr>
          <w:rFonts w:ascii="仿宋" w:eastAsia="仿宋" w:hAnsi="仿宋" w:hint="eastAsia"/>
          <w:sz w:val="24"/>
        </w:rPr>
        <w:t>5.</w:t>
      </w:r>
      <w:r>
        <w:rPr>
          <w:rFonts w:ascii="仿宋" w:eastAsia="仿宋" w:hAnsi="仿宋" w:hint="eastAsia"/>
          <w:bCs/>
          <w:sz w:val="24"/>
        </w:rPr>
        <w:t xml:space="preserve"> 投标产品的包装应符合《</w:t>
      </w:r>
      <w:r>
        <w:rPr>
          <w:rFonts w:ascii="仿宋" w:eastAsia="仿宋" w:hAnsi="仿宋" w:hint="eastAsia"/>
          <w:sz w:val="24"/>
        </w:rPr>
        <w:t>财政部等三部门联合印发商品包装和快递包装政府采购需求标准（试行）</w:t>
      </w:r>
      <w:r>
        <w:rPr>
          <w:rFonts w:ascii="仿宋" w:eastAsia="仿宋" w:hAnsi="仿宋" w:hint="eastAsia"/>
          <w:bCs/>
          <w:sz w:val="24"/>
        </w:rPr>
        <w:t>》</w:t>
      </w:r>
      <w:r>
        <w:rPr>
          <w:rFonts w:ascii="仿宋" w:eastAsia="仿宋" w:hAnsi="仿宋" w:hint="eastAsia"/>
          <w:sz w:val="24"/>
        </w:rPr>
        <w:t>（财办库〔</w:t>
      </w:r>
      <w:r>
        <w:rPr>
          <w:rFonts w:ascii="仿宋" w:eastAsia="仿宋" w:hAnsi="仿宋"/>
          <w:sz w:val="24"/>
        </w:rPr>
        <w:t>2020</w:t>
      </w:r>
      <w:r>
        <w:rPr>
          <w:rFonts w:ascii="仿宋" w:eastAsia="仿宋" w:hAnsi="仿宋" w:hint="eastAsia"/>
          <w:sz w:val="24"/>
        </w:rPr>
        <w:t>〕</w:t>
      </w:r>
      <w:r>
        <w:rPr>
          <w:rFonts w:ascii="仿宋" w:eastAsia="仿宋" w:hAnsi="仿宋"/>
          <w:sz w:val="24"/>
        </w:rPr>
        <w:t>123</w:t>
      </w:r>
      <w:r>
        <w:rPr>
          <w:rFonts w:ascii="仿宋" w:eastAsia="仿宋" w:hAnsi="仿宋" w:hint="eastAsia"/>
          <w:sz w:val="24"/>
        </w:rPr>
        <w:t>号）的规定。</w:t>
      </w:r>
    </w:p>
    <w:p w:rsidR="00BE58D5" w:rsidRDefault="00BE58D5" w:rsidP="00BE58D5">
      <w:pPr>
        <w:pStyle w:val="SOW"/>
        <w:spacing w:beforeLines="50" w:before="156" w:line="360" w:lineRule="auto"/>
        <w:ind w:firstLine="0"/>
        <w:rPr>
          <w:rFonts w:ascii="仿宋" w:eastAsia="仿宋" w:hAnsi="仿宋"/>
          <w:b/>
          <w:szCs w:val="24"/>
        </w:rPr>
      </w:pPr>
      <w:r>
        <w:rPr>
          <w:rFonts w:ascii="仿宋" w:eastAsia="仿宋" w:hAnsi="仿宋" w:hint="eastAsia"/>
          <w:b/>
          <w:szCs w:val="24"/>
        </w:rPr>
        <w:t>三、采购标的</w:t>
      </w:r>
      <w:proofErr w:type="gramStart"/>
      <w:r>
        <w:rPr>
          <w:rFonts w:ascii="仿宋" w:eastAsia="仿宋" w:hAnsi="仿宋" w:hint="eastAsia"/>
          <w:b/>
          <w:szCs w:val="24"/>
        </w:rPr>
        <w:t>的</w:t>
      </w:r>
      <w:proofErr w:type="gramEnd"/>
      <w:r>
        <w:rPr>
          <w:rFonts w:ascii="仿宋" w:eastAsia="仿宋" w:hAnsi="仿宋" w:hint="eastAsia"/>
          <w:b/>
          <w:szCs w:val="24"/>
        </w:rPr>
        <w:t>数量、采购项目交付或者实施的时间和地点</w:t>
      </w:r>
    </w:p>
    <w:p w:rsidR="00BE58D5" w:rsidRDefault="00BE58D5" w:rsidP="00BE58D5">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（一）采购标的</w:t>
      </w:r>
      <w:proofErr w:type="gramStart"/>
      <w:r>
        <w:rPr>
          <w:rFonts w:ascii="仿宋" w:eastAsia="仿宋" w:hAnsi="仿宋" w:hint="eastAsia"/>
          <w:b/>
          <w:szCs w:val="24"/>
        </w:rPr>
        <w:t>的</w:t>
      </w:r>
      <w:proofErr w:type="gramEnd"/>
      <w:r>
        <w:rPr>
          <w:rFonts w:ascii="仿宋" w:eastAsia="仿宋" w:hAnsi="仿宋" w:hint="eastAsia"/>
          <w:b/>
          <w:szCs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48"/>
        <w:gridCol w:w="3661"/>
        <w:gridCol w:w="908"/>
        <w:gridCol w:w="2309"/>
      </w:tblGrid>
      <w:tr w:rsidR="00BE58D5" w:rsidTr="00EB479E">
        <w:trPr>
          <w:trHeight w:val="57"/>
        </w:trPr>
        <w:tc>
          <w:tcPr>
            <w:tcW w:w="408" w:type="pct"/>
            <w:shd w:val="clear" w:color="auto" w:fill="auto"/>
            <w:vAlign w:val="center"/>
          </w:tcPr>
          <w:p w:rsidR="00BE58D5" w:rsidRDefault="00BE58D5" w:rsidP="00EB479E">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556" w:type="pct"/>
            <w:shd w:val="clear" w:color="auto" w:fill="auto"/>
            <w:vAlign w:val="center"/>
          </w:tcPr>
          <w:p w:rsidR="00BE58D5" w:rsidRDefault="00BE58D5" w:rsidP="00EB479E">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2148" w:type="pct"/>
            <w:shd w:val="clear" w:color="auto" w:fill="auto"/>
            <w:vAlign w:val="center"/>
          </w:tcPr>
          <w:p w:rsidR="00BE58D5" w:rsidRDefault="00BE58D5" w:rsidP="00EB479E">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533" w:type="pct"/>
            <w:shd w:val="clear" w:color="auto" w:fill="auto"/>
            <w:vAlign w:val="center"/>
          </w:tcPr>
          <w:p w:rsidR="00BE58D5" w:rsidRDefault="00BE58D5" w:rsidP="00EB479E">
            <w:pPr>
              <w:jc w:val="center"/>
              <w:rPr>
                <w:rFonts w:ascii="仿宋" w:eastAsia="仿宋" w:hAnsi="仿宋"/>
                <w:sz w:val="24"/>
              </w:rPr>
            </w:pPr>
            <w:r>
              <w:rPr>
                <w:rFonts w:ascii="仿宋" w:eastAsia="仿宋" w:hAnsi="仿宋" w:hint="eastAsia"/>
                <w:sz w:val="24"/>
              </w:rPr>
              <w:t>数量</w:t>
            </w:r>
          </w:p>
        </w:tc>
        <w:tc>
          <w:tcPr>
            <w:tcW w:w="1355" w:type="pct"/>
            <w:shd w:val="clear" w:color="auto" w:fill="auto"/>
            <w:vAlign w:val="center"/>
          </w:tcPr>
          <w:p w:rsidR="00BE58D5" w:rsidRDefault="00BE58D5" w:rsidP="00EB479E">
            <w:pPr>
              <w:jc w:val="center"/>
              <w:rPr>
                <w:rFonts w:ascii="仿宋" w:eastAsia="仿宋" w:hAnsi="仿宋"/>
                <w:sz w:val="24"/>
              </w:rPr>
            </w:pPr>
            <w:r>
              <w:rPr>
                <w:rFonts w:ascii="仿宋" w:eastAsia="仿宋" w:hAnsi="仿宋" w:hint="eastAsia"/>
                <w:sz w:val="24"/>
              </w:rPr>
              <w:t>是否接受进口产品</w:t>
            </w:r>
          </w:p>
        </w:tc>
      </w:tr>
      <w:tr w:rsidR="00BE58D5" w:rsidTr="00EB479E">
        <w:trPr>
          <w:trHeight w:val="535"/>
        </w:trPr>
        <w:tc>
          <w:tcPr>
            <w:tcW w:w="408" w:type="pct"/>
            <w:shd w:val="clear" w:color="auto" w:fill="auto"/>
            <w:noWrap/>
            <w:vAlign w:val="center"/>
          </w:tcPr>
          <w:p w:rsidR="00BE58D5" w:rsidRDefault="00BE58D5" w:rsidP="00EB479E">
            <w:pPr>
              <w:widowControl/>
              <w:jc w:val="center"/>
              <w:rPr>
                <w:rFonts w:ascii="仿宋" w:eastAsia="仿宋" w:hAnsi="仿宋" w:cs="宋体"/>
                <w:kern w:val="0"/>
                <w:sz w:val="24"/>
              </w:rPr>
            </w:pPr>
            <w:r>
              <w:rPr>
                <w:rFonts w:ascii="仿宋" w:eastAsia="仿宋" w:hAnsi="仿宋" w:cs="宋体" w:hint="eastAsia"/>
                <w:kern w:val="0"/>
                <w:sz w:val="24"/>
              </w:rPr>
              <w:t>1</w:t>
            </w:r>
          </w:p>
        </w:tc>
        <w:tc>
          <w:tcPr>
            <w:tcW w:w="556" w:type="pct"/>
            <w:shd w:val="clear" w:color="auto" w:fill="auto"/>
            <w:noWrap/>
            <w:vAlign w:val="center"/>
          </w:tcPr>
          <w:p w:rsidR="00BE58D5" w:rsidRDefault="00BE58D5" w:rsidP="00EB479E">
            <w:pPr>
              <w:widowControl/>
              <w:jc w:val="center"/>
              <w:rPr>
                <w:rFonts w:ascii="仿宋" w:eastAsia="仿宋" w:hAnsi="仿宋" w:cs="宋体"/>
                <w:kern w:val="0"/>
                <w:sz w:val="24"/>
              </w:rPr>
            </w:pPr>
            <w:r>
              <w:rPr>
                <w:rFonts w:ascii="仿宋" w:eastAsia="仿宋" w:hAnsi="仿宋" w:cs="宋体" w:hint="eastAsia"/>
                <w:kern w:val="0"/>
                <w:sz w:val="24"/>
              </w:rPr>
              <w:t>1-1</w:t>
            </w:r>
          </w:p>
        </w:tc>
        <w:tc>
          <w:tcPr>
            <w:tcW w:w="2148" w:type="pct"/>
            <w:shd w:val="clear" w:color="auto" w:fill="auto"/>
            <w:vAlign w:val="center"/>
          </w:tcPr>
          <w:p w:rsidR="00BE58D5" w:rsidRDefault="00BE58D5" w:rsidP="00EB479E">
            <w:pPr>
              <w:jc w:val="center"/>
              <w:rPr>
                <w:rFonts w:ascii="仿宋" w:eastAsia="仿宋" w:hAnsi="仿宋"/>
                <w:sz w:val="24"/>
              </w:rPr>
            </w:pPr>
            <w:r>
              <w:rPr>
                <w:rFonts w:ascii="仿宋" w:eastAsia="仿宋" w:hAnsi="仿宋" w:hint="eastAsia"/>
                <w:sz w:val="24"/>
              </w:rPr>
              <w:t>手术显微镜</w:t>
            </w:r>
          </w:p>
        </w:tc>
        <w:tc>
          <w:tcPr>
            <w:tcW w:w="533" w:type="pct"/>
            <w:shd w:val="clear" w:color="auto" w:fill="auto"/>
            <w:noWrap/>
            <w:vAlign w:val="center"/>
          </w:tcPr>
          <w:p w:rsidR="00BE58D5" w:rsidRDefault="00BE58D5" w:rsidP="00EB479E">
            <w:pPr>
              <w:jc w:val="center"/>
              <w:rPr>
                <w:rFonts w:ascii="仿宋" w:eastAsia="仿宋" w:hAnsi="仿宋"/>
                <w:sz w:val="24"/>
              </w:rPr>
            </w:pPr>
            <w:r>
              <w:rPr>
                <w:rFonts w:ascii="仿宋" w:eastAsia="仿宋" w:hAnsi="仿宋" w:hint="eastAsia"/>
                <w:sz w:val="24"/>
              </w:rPr>
              <w:t>1套</w:t>
            </w:r>
          </w:p>
        </w:tc>
        <w:tc>
          <w:tcPr>
            <w:tcW w:w="1355" w:type="pct"/>
            <w:shd w:val="clear" w:color="auto" w:fill="auto"/>
            <w:vAlign w:val="center"/>
          </w:tcPr>
          <w:p w:rsidR="00BE58D5" w:rsidRDefault="00BE58D5" w:rsidP="00EB479E">
            <w:pPr>
              <w:jc w:val="center"/>
              <w:rPr>
                <w:rFonts w:ascii="仿宋" w:eastAsia="仿宋" w:hAnsi="仿宋"/>
                <w:sz w:val="24"/>
              </w:rPr>
            </w:pPr>
            <w:r>
              <w:rPr>
                <w:rFonts w:ascii="仿宋" w:eastAsia="仿宋" w:hAnsi="仿宋"/>
                <w:sz w:val="24"/>
              </w:rPr>
              <w:t>否</w:t>
            </w:r>
          </w:p>
        </w:tc>
      </w:tr>
    </w:tbl>
    <w:p w:rsidR="00BE58D5" w:rsidRDefault="00BE58D5" w:rsidP="00BE58D5">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（二）采购项目交付或者实施的时间和地点：</w:t>
      </w:r>
    </w:p>
    <w:p w:rsidR="00BE58D5" w:rsidRDefault="00BE58D5" w:rsidP="00BE58D5">
      <w:pPr>
        <w:tabs>
          <w:tab w:val="left" w:pos="900"/>
        </w:tabs>
        <w:spacing w:beforeLines="50" w:before="156" w:line="360" w:lineRule="auto"/>
        <w:rPr>
          <w:rFonts w:ascii="仿宋" w:eastAsia="仿宋" w:hAnsi="仿宋"/>
          <w:sz w:val="24"/>
        </w:rPr>
      </w:pPr>
      <w:r>
        <w:rPr>
          <w:rFonts w:ascii="仿宋" w:eastAsia="仿宋" w:hAnsi="仿宋" w:cs="宋体" w:hint="eastAsia"/>
          <w:sz w:val="24"/>
        </w:rPr>
        <w:t>1、</w:t>
      </w:r>
      <w:r>
        <w:rPr>
          <w:rFonts w:ascii="仿宋" w:eastAsia="仿宋" w:hAnsi="仿宋" w:hint="eastAsia"/>
          <w:sz w:val="24"/>
        </w:rPr>
        <w:t>采购项目（标的）交付的时间：合同签订后90天内</w:t>
      </w:r>
    </w:p>
    <w:p w:rsidR="00BE58D5" w:rsidRDefault="00BE58D5" w:rsidP="00BE58D5">
      <w:pPr>
        <w:spacing w:beforeLines="50" w:before="156" w:line="360" w:lineRule="auto"/>
        <w:rPr>
          <w:rFonts w:ascii="仿宋" w:eastAsia="仿宋" w:hAnsi="仿宋"/>
          <w:sz w:val="24"/>
        </w:rPr>
      </w:pPr>
      <w:r>
        <w:rPr>
          <w:rFonts w:ascii="仿宋" w:eastAsia="仿宋" w:hAnsi="仿宋" w:cs="宋体" w:hint="eastAsia"/>
          <w:sz w:val="24"/>
        </w:rPr>
        <w:t>2、采购项目（标的）交付的地点：北京清华长庚医院指定地点。</w:t>
      </w:r>
    </w:p>
    <w:p w:rsidR="00BE58D5" w:rsidRDefault="00BE58D5" w:rsidP="00BE58D5">
      <w:pPr>
        <w:pStyle w:val="SOW"/>
        <w:spacing w:beforeLines="50" w:before="156" w:line="360" w:lineRule="auto"/>
        <w:ind w:firstLine="0"/>
        <w:rPr>
          <w:rFonts w:ascii="仿宋" w:eastAsia="仿宋" w:hAnsi="仿宋"/>
          <w:b/>
          <w:szCs w:val="24"/>
        </w:rPr>
      </w:pPr>
      <w:r>
        <w:rPr>
          <w:rFonts w:ascii="仿宋" w:eastAsia="仿宋" w:hAnsi="仿宋" w:hint="eastAsia"/>
          <w:b/>
          <w:szCs w:val="24"/>
        </w:rPr>
        <w:t>四、采购标的需满足的服务标准、期限、效率等要求</w:t>
      </w:r>
    </w:p>
    <w:p w:rsidR="00BE58D5" w:rsidRDefault="00BE58D5" w:rsidP="00BE58D5">
      <w:pPr>
        <w:tabs>
          <w:tab w:val="left" w:pos="900"/>
        </w:tabs>
        <w:spacing w:beforeLines="50" w:before="156" w:line="360" w:lineRule="auto"/>
        <w:rPr>
          <w:rFonts w:ascii="仿宋" w:eastAsia="仿宋" w:hAnsi="仿宋"/>
          <w:b/>
          <w:sz w:val="24"/>
        </w:rPr>
      </w:pPr>
      <w:r>
        <w:rPr>
          <w:rFonts w:ascii="仿宋" w:eastAsia="仿宋" w:hAnsi="仿宋" w:hint="eastAsia"/>
          <w:b/>
          <w:sz w:val="24"/>
        </w:rPr>
        <w:t>（一）采购标的需满足的服务标准、效率要求（以各包技术规格中要求为准，如技术规格中无要求，则以本款要求为准。）</w:t>
      </w:r>
    </w:p>
    <w:p w:rsidR="00BE58D5" w:rsidRDefault="00BE58D5" w:rsidP="00BE58D5">
      <w:pPr>
        <w:numPr>
          <w:ilvl w:val="0"/>
          <w:numId w:val="2"/>
        </w:numPr>
        <w:spacing w:before="50" w:line="360" w:lineRule="auto"/>
        <w:rPr>
          <w:rFonts w:ascii="仿宋" w:eastAsia="仿宋" w:hAnsi="仿宋"/>
          <w:bCs/>
          <w:sz w:val="24"/>
        </w:rPr>
      </w:pPr>
      <w:r>
        <w:rPr>
          <w:rFonts w:ascii="仿宋" w:eastAsia="仿宋" w:hAnsi="仿宋" w:hint="eastAsia"/>
          <w:bCs/>
          <w:sz w:val="24"/>
        </w:rPr>
        <w:t>投标人应有能力做好售后服务工作和提供技术保障。投标人或投标产品制造商应设有专业的售后服务维修机构，有充足的零件储备和能力相当的技术服务人员，</w:t>
      </w:r>
      <w:r>
        <w:rPr>
          <w:rFonts w:ascii="仿宋" w:eastAsia="仿宋" w:hAnsi="仿宋" w:hint="eastAsia"/>
          <w:sz w:val="24"/>
        </w:rPr>
        <w:t>并保证投标产品停产后5年的备件供应</w:t>
      </w:r>
      <w:r>
        <w:rPr>
          <w:rFonts w:ascii="仿宋" w:eastAsia="仿宋" w:hAnsi="仿宋" w:hint="eastAsia"/>
          <w:bCs/>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BE58D5" w:rsidRDefault="00BE58D5" w:rsidP="00BE58D5">
      <w:pPr>
        <w:numPr>
          <w:ilvl w:val="0"/>
          <w:numId w:val="2"/>
        </w:numPr>
        <w:spacing w:before="50" w:line="360" w:lineRule="auto"/>
        <w:rPr>
          <w:rFonts w:ascii="仿宋" w:eastAsia="仿宋" w:hAnsi="仿宋"/>
          <w:bCs/>
          <w:sz w:val="24"/>
        </w:rPr>
      </w:pPr>
      <w:r>
        <w:rPr>
          <w:rFonts w:ascii="仿宋" w:eastAsia="仿宋" w:hAnsi="仿宋" w:hint="eastAsia"/>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rsidR="00BE58D5" w:rsidRDefault="00BE58D5" w:rsidP="00BE58D5">
      <w:pPr>
        <w:numPr>
          <w:ilvl w:val="0"/>
          <w:numId w:val="2"/>
        </w:numPr>
        <w:spacing w:before="50" w:line="360" w:lineRule="auto"/>
        <w:rPr>
          <w:rFonts w:ascii="仿宋" w:eastAsia="仿宋" w:hAnsi="仿宋"/>
          <w:bCs/>
          <w:sz w:val="24"/>
        </w:rPr>
      </w:pPr>
      <w:r>
        <w:rPr>
          <w:rFonts w:ascii="仿宋" w:eastAsia="仿宋" w:hAnsi="仿宋" w:hint="eastAsia"/>
          <w:sz w:val="24"/>
        </w:rPr>
        <w:t>投标人应在保证在接到采购人通知的一周内，自付费用在采购人指定所在地</w:t>
      </w:r>
      <w:r>
        <w:rPr>
          <w:rFonts w:ascii="仿宋" w:eastAsia="仿宋" w:hAnsi="仿宋" w:hint="eastAsia"/>
          <w:sz w:val="24"/>
        </w:rPr>
        <w:lastRenderedPageBreak/>
        <w:t>对设备进行安装、调试和试运行，直到该产品的技术指标完全符合合同要求为止。投标人技术人员的费用，如：差旅费、住宿费等应计入投标报价。投标人安装人员应自备必要的专用工具、量具及调试用的材料等。</w:t>
      </w:r>
    </w:p>
    <w:p w:rsidR="00BE58D5" w:rsidRDefault="00BE58D5" w:rsidP="00BE58D5">
      <w:pPr>
        <w:pStyle w:val="a5"/>
        <w:numPr>
          <w:ilvl w:val="0"/>
          <w:numId w:val="2"/>
        </w:numPr>
        <w:spacing w:before="50" w:line="360" w:lineRule="auto"/>
        <w:rPr>
          <w:rFonts w:ascii="仿宋" w:eastAsia="仿宋" w:hAnsi="仿宋" w:hint="default"/>
          <w:sz w:val="24"/>
          <w:szCs w:val="24"/>
        </w:rPr>
      </w:pPr>
      <w:r>
        <w:rPr>
          <w:rFonts w:ascii="仿宋" w:eastAsia="仿宋" w:hAnsi="仿宋"/>
          <w:sz w:val="24"/>
          <w:szCs w:val="24"/>
        </w:rPr>
        <w:t>投标人应负责投标货物质量保证期内的免费维修和配件供应，投标人售后服务维修机构应备有所购货物及时维修所需的关键零部件。</w:t>
      </w:r>
    </w:p>
    <w:p w:rsidR="00BE58D5" w:rsidRDefault="00BE58D5" w:rsidP="00BE58D5">
      <w:pPr>
        <w:pStyle w:val="a5"/>
        <w:numPr>
          <w:ilvl w:val="0"/>
          <w:numId w:val="2"/>
        </w:numPr>
        <w:spacing w:before="50" w:line="360" w:lineRule="auto"/>
        <w:rPr>
          <w:rFonts w:ascii="仿宋" w:eastAsia="仿宋" w:hAnsi="仿宋" w:hint="default"/>
          <w:sz w:val="24"/>
          <w:szCs w:val="24"/>
        </w:rPr>
      </w:pPr>
      <w:r>
        <w:rPr>
          <w:rFonts w:ascii="仿宋" w:eastAsia="仿宋" w:hAnsi="仿宋"/>
          <w:sz w:val="24"/>
          <w:szCs w:val="24"/>
        </w:rPr>
        <w:t>投标人应保证在质量保证期内提供投标货物专用的软件和相应数据库资料的免费升级服务。（如果有）</w:t>
      </w:r>
    </w:p>
    <w:p w:rsidR="00BE58D5" w:rsidRDefault="00BE58D5" w:rsidP="00BE58D5">
      <w:pPr>
        <w:pStyle w:val="a5"/>
        <w:numPr>
          <w:ilvl w:val="0"/>
          <w:numId w:val="2"/>
        </w:numPr>
        <w:spacing w:before="50" w:line="360" w:lineRule="auto"/>
        <w:rPr>
          <w:rFonts w:ascii="仿宋" w:eastAsia="仿宋" w:hAnsi="仿宋" w:hint="default"/>
          <w:sz w:val="24"/>
          <w:szCs w:val="24"/>
        </w:rPr>
      </w:pPr>
      <w:r>
        <w:rPr>
          <w:rFonts w:ascii="仿宋" w:eastAsia="仿宋" w:hAnsi="仿宋"/>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BE58D5" w:rsidRDefault="00BE58D5" w:rsidP="00BE58D5">
      <w:pPr>
        <w:tabs>
          <w:tab w:val="left" w:pos="900"/>
        </w:tabs>
        <w:spacing w:beforeLines="50" w:before="156" w:line="360" w:lineRule="auto"/>
        <w:rPr>
          <w:rFonts w:ascii="仿宋" w:eastAsia="仿宋" w:hAnsi="仿宋"/>
          <w:b/>
          <w:sz w:val="24"/>
        </w:rPr>
      </w:pPr>
      <w:r>
        <w:rPr>
          <w:rFonts w:ascii="仿宋" w:eastAsia="仿宋" w:hAnsi="仿宋" w:hint="eastAsia"/>
          <w:b/>
          <w:sz w:val="24"/>
        </w:rPr>
        <w:t>（二）采购标的需满足的服务期限要求</w:t>
      </w:r>
    </w:p>
    <w:p w:rsidR="00BE58D5" w:rsidRDefault="00BE58D5" w:rsidP="00BE58D5">
      <w:pPr>
        <w:tabs>
          <w:tab w:val="left" w:pos="900"/>
        </w:tabs>
        <w:spacing w:beforeLines="50" w:before="156" w:line="360" w:lineRule="auto"/>
        <w:rPr>
          <w:rFonts w:ascii="仿宋" w:eastAsia="仿宋" w:hAnsi="仿宋"/>
          <w:sz w:val="24"/>
        </w:rPr>
      </w:pPr>
      <w:r>
        <w:rPr>
          <w:rFonts w:ascii="仿宋" w:eastAsia="仿宋" w:hAnsi="仿宋" w:hint="eastAsia"/>
          <w:sz w:val="24"/>
        </w:rPr>
        <w:t>1.质量保证期（保修期）及服务要求：全责质保期≥60个月（</w:t>
      </w:r>
      <w:proofErr w:type="gramStart"/>
      <w:r>
        <w:rPr>
          <w:rFonts w:ascii="仿宋" w:eastAsia="仿宋" w:hAnsi="仿宋" w:hint="eastAsia"/>
          <w:sz w:val="24"/>
        </w:rPr>
        <w:t>自设备</w:t>
      </w:r>
      <w:proofErr w:type="gramEnd"/>
      <w:r>
        <w:rPr>
          <w:rFonts w:ascii="仿宋" w:eastAsia="仿宋" w:hAnsi="仿宋" w:hint="eastAsia"/>
          <w:sz w:val="24"/>
        </w:rPr>
        <w:t>验收完成之日起）。质保期内依原厂规定执行定期保养与校正，中标厂家提供保养工具及设备。质保期内已购软件免费升级。质保期后提供新增软、硬件购置折扣计价方式。提供全部零件编号及价格，零件保证供应≥10年，否则依采购人设备残值回收。国外零件取得速度需保证3日内到位，24小时不能排除故障提供备机，备机满足同样要求。</w:t>
      </w:r>
    </w:p>
    <w:p w:rsidR="00BE58D5" w:rsidRDefault="00BE58D5" w:rsidP="00BE58D5">
      <w:pPr>
        <w:pStyle w:val="SOW"/>
        <w:spacing w:beforeLines="50" w:before="156" w:line="360" w:lineRule="auto"/>
        <w:ind w:firstLine="0"/>
        <w:rPr>
          <w:rFonts w:ascii="仿宋" w:eastAsia="仿宋" w:hAnsi="仿宋"/>
          <w:b/>
          <w:szCs w:val="24"/>
        </w:rPr>
      </w:pPr>
      <w:r>
        <w:rPr>
          <w:rFonts w:ascii="仿宋" w:eastAsia="仿宋" w:hAnsi="仿宋" w:hint="eastAsia"/>
          <w:b/>
          <w:szCs w:val="24"/>
        </w:rPr>
        <w:t>五、采购标的物验收标准</w:t>
      </w:r>
    </w:p>
    <w:p w:rsidR="00BE58D5" w:rsidRDefault="00BE58D5" w:rsidP="00BE58D5">
      <w:pPr>
        <w:tabs>
          <w:tab w:val="left" w:pos="900"/>
        </w:tabs>
        <w:spacing w:beforeLines="50" w:before="156" w:line="360" w:lineRule="auto"/>
        <w:rPr>
          <w:rFonts w:ascii="仿宋" w:eastAsia="仿宋" w:hAnsi="仿宋"/>
          <w:sz w:val="24"/>
        </w:rPr>
      </w:pPr>
      <w:r>
        <w:rPr>
          <w:rFonts w:ascii="仿宋" w:eastAsia="仿宋" w:hAnsi="仿宋" w:hint="eastAsia"/>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BE58D5" w:rsidRDefault="00BE58D5" w:rsidP="00BE58D5">
      <w:pPr>
        <w:tabs>
          <w:tab w:val="left" w:pos="900"/>
        </w:tabs>
        <w:spacing w:beforeLines="50" w:before="156" w:line="360" w:lineRule="auto"/>
        <w:rPr>
          <w:rFonts w:ascii="仿宋" w:eastAsia="仿宋" w:hAnsi="仿宋"/>
          <w:sz w:val="24"/>
        </w:rPr>
      </w:pPr>
      <w:r>
        <w:rPr>
          <w:rFonts w:ascii="仿宋" w:eastAsia="仿宋" w:hAnsi="仿宋" w:hint="eastAsia"/>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BE58D5" w:rsidRDefault="00BE58D5" w:rsidP="00BE58D5">
      <w:pPr>
        <w:tabs>
          <w:tab w:val="left" w:pos="900"/>
        </w:tabs>
        <w:spacing w:beforeLines="50" w:before="156" w:line="360" w:lineRule="auto"/>
        <w:rPr>
          <w:rFonts w:ascii="仿宋" w:eastAsia="仿宋" w:hAnsi="仿宋"/>
          <w:sz w:val="24"/>
        </w:rPr>
      </w:pPr>
      <w:r>
        <w:rPr>
          <w:rFonts w:ascii="仿宋" w:eastAsia="仿宋" w:hAnsi="仿宋" w:hint="eastAsia"/>
          <w:sz w:val="24"/>
        </w:rPr>
        <w:lastRenderedPageBreak/>
        <w:t>3.投标人应负责使所供计量仪器通过计量部门的验收，并承担相关费用（包括运费）。若需要，应在检测期间提供备用仪器，以便不影响采购人的使用。</w:t>
      </w:r>
    </w:p>
    <w:p w:rsidR="00BE58D5" w:rsidRDefault="00BE58D5" w:rsidP="00BE58D5">
      <w:pPr>
        <w:tabs>
          <w:tab w:val="left" w:pos="900"/>
        </w:tabs>
        <w:spacing w:beforeLines="50" w:before="156" w:line="360" w:lineRule="auto"/>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BE58D5" w:rsidRDefault="00BE58D5" w:rsidP="00BE58D5">
      <w:pPr>
        <w:numPr>
          <w:ilvl w:val="0"/>
          <w:numId w:val="3"/>
        </w:numPr>
        <w:spacing w:line="360" w:lineRule="auto"/>
        <w:rPr>
          <w:rFonts w:ascii="仿宋" w:eastAsia="仿宋" w:hAnsi="仿宋"/>
          <w:b/>
          <w:sz w:val="24"/>
        </w:rPr>
      </w:pPr>
      <w:r>
        <w:rPr>
          <w:rFonts w:ascii="仿宋" w:eastAsia="仿宋" w:hAnsi="仿宋" w:hint="eastAsia"/>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BE58D5" w:rsidRDefault="00BE58D5" w:rsidP="00BE58D5">
      <w:pPr>
        <w:numPr>
          <w:ilvl w:val="0"/>
          <w:numId w:val="3"/>
        </w:numPr>
        <w:tabs>
          <w:tab w:val="left" w:pos="900"/>
        </w:tabs>
        <w:spacing w:beforeLines="50" w:before="156" w:line="360" w:lineRule="auto"/>
        <w:rPr>
          <w:rFonts w:ascii="仿宋" w:eastAsia="仿宋" w:hAnsi="仿宋"/>
          <w:sz w:val="24"/>
        </w:rPr>
      </w:pPr>
      <w:r>
        <w:rPr>
          <w:rFonts w:ascii="仿宋" w:eastAsia="仿宋" w:hAnsi="仿宋" w:hint="eastAsia"/>
          <w:sz w:val="24"/>
        </w:rPr>
        <w:t>投标人所提供的部件之间及设备之间的连线或接插件均视为设备内部部件，应包含在相应的配置中。</w:t>
      </w:r>
    </w:p>
    <w:p w:rsidR="00BE58D5" w:rsidRDefault="00BE58D5" w:rsidP="00BE58D5">
      <w:pPr>
        <w:numPr>
          <w:ilvl w:val="0"/>
          <w:numId w:val="3"/>
        </w:numPr>
        <w:tabs>
          <w:tab w:val="left" w:pos="900"/>
        </w:tabs>
        <w:spacing w:beforeLines="50" w:before="156" w:line="360" w:lineRule="auto"/>
        <w:rPr>
          <w:rFonts w:ascii="仿宋" w:eastAsia="仿宋" w:hAnsi="仿宋"/>
          <w:sz w:val="24"/>
        </w:rPr>
      </w:pPr>
      <w:r>
        <w:rPr>
          <w:rFonts w:ascii="仿宋" w:eastAsia="仿宋" w:hAnsi="仿宋" w:hint="eastAsia"/>
          <w:sz w:val="24"/>
        </w:rPr>
        <w:t>工作条件：</w:t>
      </w:r>
      <w:r>
        <w:rPr>
          <w:rFonts w:ascii="仿宋" w:eastAsia="仿宋" w:hAnsi="仿宋" w:hint="eastAsia"/>
          <w:bCs/>
          <w:kern w:val="0"/>
          <w:sz w:val="24"/>
        </w:rPr>
        <w:t>除了在技术规格中另有规定外，投标人提供的一切仪器、设备和系统，应符合下列条件：</w:t>
      </w:r>
    </w:p>
    <w:p w:rsidR="00BE58D5" w:rsidRDefault="00BE58D5" w:rsidP="00BE58D5">
      <w:pPr>
        <w:numPr>
          <w:ilvl w:val="0"/>
          <w:numId w:val="4"/>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hint="eastAsia"/>
          <w:sz w:val="24"/>
        </w:rPr>
        <w:t>仪器设备的插头要符合中国电工标准。如不符合，则应提供适合仪器插头的插座，必须要有接地。</w:t>
      </w:r>
    </w:p>
    <w:p w:rsidR="00BE58D5" w:rsidRDefault="00BE58D5" w:rsidP="00BE58D5">
      <w:pPr>
        <w:numPr>
          <w:ilvl w:val="0"/>
          <w:numId w:val="4"/>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hint="eastAsia"/>
          <w:kern w:val="0"/>
          <w:sz w:val="24"/>
        </w:rPr>
        <w:t>如果仪器设备需特殊的工作条件（如：水、电源、磁场强度、特殊温度、湿度、震动强度等），投标人应在有关投标文件中加以说明。</w:t>
      </w:r>
    </w:p>
    <w:p w:rsidR="00BE58D5" w:rsidRDefault="00BE58D5" w:rsidP="00BE58D5">
      <w:pPr>
        <w:numPr>
          <w:ilvl w:val="0"/>
          <w:numId w:val="3"/>
        </w:numPr>
        <w:tabs>
          <w:tab w:val="left" w:pos="900"/>
        </w:tabs>
        <w:spacing w:beforeLines="50" w:before="156" w:line="360" w:lineRule="auto"/>
        <w:rPr>
          <w:rFonts w:ascii="仿宋" w:eastAsia="仿宋" w:hAnsi="仿宋"/>
          <w:sz w:val="24"/>
        </w:rPr>
      </w:pPr>
      <w:r>
        <w:rPr>
          <w:rFonts w:ascii="仿宋" w:eastAsia="仿宋" w:hAnsi="仿宋" w:hint="eastAsia"/>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w:t>
      </w:r>
      <w:r>
        <w:rPr>
          <w:rFonts w:ascii="仿宋" w:eastAsia="仿宋" w:hAnsi="仿宋" w:hint="eastAsia"/>
          <w:sz w:val="24"/>
        </w:rPr>
        <w:lastRenderedPageBreak/>
        <w:t>的培训方案。培训教员的差旅费、食宿费、培训教材等费用，应计入投标报价。（以各包技术规格中要求为准，如技术规格中无要求，则以本款要求为准。）</w:t>
      </w:r>
    </w:p>
    <w:p w:rsidR="00BE58D5" w:rsidRDefault="00BE58D5" w:rsidP="00BE58D5">
      <w:pPr>
        <w:tabs>
          <w:tab w:val="left" w:pos="900"/>
        </w:tabs>
        <w:spacing w:beforeLines="50" w:before="156" w:line="360" w:lineRule="auto"/>
        <w:rPr>
          <w:rFonts w:ascii="仿宋" w:eastAsia="仿宋" w:hAnsi="仿宋"/>
          <w:b/>
          <w:sz w:val="24"/>
        </w:rPr>
      </w:pPr>
      <w:r>
        <w:rPr>
          <w:rFonts w:ascii="仿宋" w:eastAsia="仿宋" w:hAnsi="仿宋" w:hint="eastAsia"/>
          <w:b/>
          <w:sz w:val="24"/>
        </w:rPr>
        <w:t>七、采购标的需满足的质量、安全、技术规格、物理特性等要求：</w:t>
      </w:r>
    </w:p>
    <w:p w:rsidR="00BE58D5" w:rsidRDefault="00BE58D5" w:rsidP="00BE58D5">
      <w:pPr>
        <w:spacing w:line="360" w:lineRule="exact"/>
        <w:jc w:val="center"/>
        <w:rPr>
          <w:rFonts w:ascii="仿宋" w:eastAsia="仿宋" w:hAnsi="仿宋"/>
          <w:sz w:val="24"/>
        </w:rPr>
      </w:pPr>
      <w:r>
        <w:rPr>
          <w:rFonts w:ascii="宋体" w:hAnsi="宋体" w:hint="eastAsia"/>
          <w:szCs w:val="21"/>
        </w:rPr>
        <w:br w:type="page"/>
      </w:r>
    </w:p>
    <w:p w:rsidR="00BE58D5" w:rsidRDefault="00BE58D5" w:rsidP="00BE58D5">
      <w:pPr>
        <w:spacing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1包   品目1-1  手术显微镜</w:t>
      </w:r>
    </w:p>
    <w:p w:rsidR="00BE58D5" w:rsidRPr="00261EB3" w:rsidRDefault="00BE58D5" w:rsidP="00BE58D5">
      <w:pPr>
        <w:spacing w:line="360" w:lineRule="auto"/>
        <w:jc w:val="left"/>
        <w:rPr>
          <w:rFonts w:ascii="仿宋" w:eastAsia="仿宋" w:hAnsi="仿宋"/>
          <w:sz w:val="24"/>
        </w:rPr>
      </w:pPr>
      <w:r>
        <w:rPr>
          <w:rFonts w:ascii="仿宋" w:eastAsia="仿宋" w:hAnsi="仿宋" w:hint="eastAsia"/>
          <w:sz w:val="24"/>
        </w:rPr>
        <w:t>一</w:t>
      </w:r>
      <w:r w:rsidRPr="00261EB3">
        <w:rPr>
          <w:rFonts w:ascii="仿宋" w:eastAsia="仿宋" w:hAnsi="仿宋" w:hint="eastAsia"/>
          <w:sz w:val="24"/>
        </w:rPr>
        <w:t>、技术参数：</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1、手术显微镜主机：</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1.1、镜筒：</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1.1.1、双目镜筒，倾角角度调节范围：0-190°。</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1.1.2、瞳距调节范围：55mm～75mm，调节精度≤1mm。</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1.2、目镜：</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1.2.1、高眼点广角目镜，护眼</w:t>
      </w:r>
      <w:proofErr w:type="gramStart"/>
      <w:r w:rsidRPr="00261EB3">
        <w:rPr>
          <w:rFonts w:ascii="仿宋" w:eastAsia="仿宋" w:hAnsi="仿宋" w:hint="eastAsia"/>
          <w:sz w:val="24"/>
        </w:rPr>
        <w:t>杯高度</w:t>
      </w:r>
      <w:proofErr w:type="gramEnd"/>
      <w:r w:rsidRPr="00261EB3">
        <w:rPr>
          <w:rFonts w:ascii="仿宋" w:eastAsia="仿宋" w:hAnsi="仿宋" w:hint="eastAsia"/>
          <w:sz w:val="24"/>
        </w:rPr>
        <w:t>可调。</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1.2.2、目镜视场直径范围：15mm～165mm。</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1.2.3、视度调节范围：-6D～+5D。</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1.2.4、目镜放大倍数：12.5×。</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1.3、变倍系统</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▲1.3.1、电动连续变倍模式、手动连续变倍模式可选。</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1.3.2、变倍比≥1：6。</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1.3.3、物镜放大倍数调节范围：2×～18×。</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▲1.4、变焦系统：内置电动变焦物镜，焦距调节范围：225mm～600mm。</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1.5、光源：</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1.5.1、LED光源，具备备用光源。</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1.5.2、最大照度：≥100000Lux。</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1.5.3、色温：≥5500K。</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1.5.4、可调节照明光斑大小，最大光斑直径≥210mm。</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1.5.5、具备增强照明功能</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▲1.5.6、滤光片≥5种可选，可提供绿色光斑、偏振光。</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1.6、多功能电控手柄：</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1.6.1、可控制锁定/解锁电磁锁、变倍、变焦、影像拍照、录像、一键自动对焦、照明亮度调节、开关光源。</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1.6.2、变焦调节速度≥2 档可调。</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1.7、具备LCD屏，可显示当前工作距离、缩放系数、放大倍率、测量系数、LED 光源亮度等参数。</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lastRenderedPageBreak/>
        <w:t>2、支架：</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2.1、支架≥6关节，具备前后、左右平衡调节功能。</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2.2、落地式支架，支架臂伸展范围≥ 1700mm。</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2.3、第一横臂长度≥ 500mm，旋转角度≥360°</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2.4、第二横臂长度≥ 850mm，旋转角度：不少于±300</w:t>
      </w:r>
      <w:r w:rsidRPr="00261EB3">
        <w:rPr>
          <w:rFonts w:ascii="宋体" w:hAnsi="宋体" w:cs="宋体" w:hint="eastAsia"/>
          <w:sz w:val="24"/>
        </w:rPr>
        <w:t>º</w:t>
      </w:r>
      <w:r w:rsidRPr="00261EB3">
        <w:rPr>
          <w:rFonts w:ascii="仿宋" w:eastAsia="仿宋" w:hAnsi="仿宋" w:cs="仿宋" w:hint="eastAsia"/>
          <w:sz w:val="24"/>
        </w:rPr>
        <w:t>，上下移动不少于±</w:t>
      </w:r>
      <w:r w:rsidRPr="00261EB3">
        <w:rPr>
          <w:rFonts w:ascii="仿宋" w:eastAsia="仿宋" w:hAnsi="仿宋" w:hint="eastAsia"/>
          <w:sz w:val="24"/>
        </w:rPr>
        <w:t>300mm；第二横臂位于第一横臂上方。</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3、摄像系统：</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▲3.1、内置4K影像摄录系统，分辨率≥3840×2160。</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3.2、存储： USB影像储存， USB2.0控制。</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3.3、图片、视频记录格式：JPEG、MP4。</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4、显示器：彩色液晶显示器≥26英寸，分辨率≥3840×2160。</w:t>
      </w:r>
    </w:p>
    <w:p w:rsidR="00BE58D5" w:rsidRPr="00261EB3" w:rsidRDefault="00BE58D5" w:rsidP="00BE58D5">
      <w:pPr>
        <w:spacing w:line="360" w:lineRule="auto"/>
        <w:jc w:val="left"/>
        <w:rPr>
          <w:rFonts w:ascii="仿宋" w:eastAsia="仿宋" w:hAnsi="仿宋"/>
          <w:sz w:val="24"/>
        </w:rPr>
      </w:pPr>
      <w:r>
        <w:rPr>
          <w:rFonts w:ascii="仿宋" w:eastAsia="仿宋" w:hAnsi="仿宋" w:hint="eastAsia"/>
          <w:sz w:val="24"/>
        </w:rPr>
        <w:t>二</w:t>
      </w:r>
      <w:r w:rsidRPr="00261EB3">
        <w:rPr>
          <w:rFonts w:ascii="仿宋" w:eastAsia="仿宋" w:hAnsi="仿宋" w:hint="eastAsia"/>
          <w:sz w:val="24"/>
        </w:rPr>
        <w:t>、售后服务：</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1、安装与调试</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1.1、中标人负责场地规划、搬运、安装、调试，包括设备到货至安装期间人员和设备全额保险。</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1.2、安装完成需提交安装报告书与质量报告书。</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1.3、规格书经中标人填报后，为合约之一部分，验收时依投标文件逐项比对。</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1.4、安装完成经检点各项配件，功能及实际使用测试各项软件一个月无异常，且完整提供各项文件经审查通过，为验收完成。</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1.5、免费提供维修软件至设备报废。</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1.6、中标人负责清理安装所产生的废弃物。</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1.7、中标人负责安装现场整洁，若有损坏需负责恢复原状。</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1.8、如为强检或需计量设备，负责设备首次计量、质控等安装后检测，取得相关证照并向采购人提交证照原件。</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2、质保服务</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2.1、质保期：≥5年（</w:t>
      </w:r>
      <w:proofErr w:type="gramStart"/>
      <w:r w:rsidRPr="00261EB3">
        <w:rPr>
          <w:rFonts w:ascii="仿宋" w:eastAsia="仿宋" w:hAnsi="仿宋" w:hint="eastAsia"/>
          <w:sz w:val="24"/>
        </w:rPr>
        <w:t>自设备</w:t>
      </w:r>
      <w:proofErr w:type="gramEnd"/>
      <w:r w:rsidRPr="00261EB3">
        <w:rPr>
          <w:rFonts w:ascii="仿宋" w:eastAsia="仿宋" w:hAnsi="仿宋" w:hint="eastAsia"/>
          <w:sz w:val="24"/>
        </w:rPr>
        <w:t>验收完成之日起）。</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2.2、所有原机装配附带的零配件均免费更换。</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2.3、质保期内依原厂规定执行定期保养与校正，中标人提供保养工具及设备。</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2.4、24小时不能排除故障需提供备用机，备用机满足同样技术要求。</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lastRenderedPageBreak/>
        <w:t>2.5、质保期内已购软件免费升级。</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3、装机完成后，设备厂商提供维修密码或维修密匙，验收时采购人</w:t>
      </w:r>
      <w:proofErr w:type="gramStart"/>
      <w:r w:rsidRPr="00261EB3">
        <w:rPr>
          <w:rFonts w:ascii="仿宋" w:eastAsia="仿宋" w:hAnsi="仿宋" w:hint="eastAsia"/>
          <w:sz w:val="24"/>
        </w:rPr>
        <w:t>工程师需可对</w:t>
      </w:r>
      <w:proofErr w:type="gramEnd"/>
      <w:r w:rsidRPr="00261EB3">
        <w:rPr>
          <w:rFonts w:ascii="仿宋" w:eastAsia="仿宋" w:hAnsi="仿宋" w:hint="eastAsia"/>
          <w:sz w:val="24"/>
        </w:rPr>
        <w:t>所有后台信息完全可掌握。</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4、提供新增软、硬件购置折扣计价方式。</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5、提供全部零件编号及价格，零件保证供应≥10年，否则依采购人设备残值回收。</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6、国外零件取得时间≤3日。</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7、人员训练：</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7.1、设备到货装机完成后，中标人需配合采购人仪器处安排，不限次免费指导使用科室所有使用人员进行实际操作训练，直至完全熟练掌握操作流程及日常保养流程。</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7.2、提供原厂完整课程维修技术训练1-2名(含学费)，最终培训要求：使采购人仪器处工程师可独立、完整掌握本机设备的原理、调试、维修及所有维护保养工作。</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7.3、原厂维修技术课程学费、住宿地点与训练地点间之交通由中标人负责。</w:t>
      </w:r>
    </w:p>
    <w:p w:rsidR="00BE58D5" w:rsidRPr="00261EB3" w:rsidRDefault="00BE58D5" w:rsidP="00BE58D5">
      <w:pPr>
        <w:spacing w:line="360" w:lineRule="auto"/>
        <w:jc w:val="left"/>
        <w:rPr>
          <w:rFonts w:ascii="仿宋" w:eastAsia="仿宋" w:hAnsi="仿宋"/>
          <w:sz w:val="24"/>
        </w:rPr>
      </w:pPr>
      <w:r w:rsidRPr="00261EB3">
        <w:rPr>
          <w:rFonts w:ascii="仿宋" w:eastAsia="仿宋" w:hAnsi="仿宋" w:hint="eastAsia"/>
          <w:sz w:val="24"/>
        </w:rPr>
        <w:t>7.4、提供2份中文或英文原版手册，内容包含电子控制线路图、电子控制线路解说、功能测试步骤与调整校正说明、零件分布图、保养校正作业内容、故障原因与排除方式解说。</w:t>
      </w:r>
    </w:p>
    <w:p w:rsidR="00126092" w:rsidRPr="00BE58D5" w:rsidRDefault="00126092">
      <w:bookmarkStart w:id="0" w:name="_GoBack"/>
      <w:bookmarkEnd w:id="0"/>
    </w:p>
    <w:sectPr w:rsidR="00126092" w:rsidRPr="00BE58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899" w:rsidRDefault="00393899" w:rsidP="00BE58D5">
      <w:r>
        <w:separator/>
      </w:r>
    </w:p>
  </w:endnote>
  <w:endnote w:type="continuationSeparator" w:id="0">
    <w:p w:rsidR="00393899" w:rsidRDefault="00393899" w:rsidP="00BE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899" w:rsidRDefault="00393899" w:rsidP="00BE58D5">
      <w:r>
        <w:separator/>
      </w:r>
    </w:p>
  </w:footnote>
  <w:footnote w:type="continuationSeparator" w:id="0">
    <w:p w:rsidR="00393899" w:rsidRDefault="00393899" w:rsidP="00BE5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B4"/>
    <w:rsid w:val="00126092"/>
    <w:rsid w:val="00393899"/>
    <w:rsid w:val="008100B4"/>
    <w:rsid w:val="00BE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D5"/>
    <w:rPr>
      <w:sz w:val="18"/>
      <w:szCs w:val="18"/>
    </w:rPr>
  </w:style>
  <w:style w:type="paragraph" w:styleId="a4">
    <w:name w:val="footer"/>
    <w:basedOn w:val="a"/>
    <w:link w:val="Char0"/>
    <w:uiPriority w:val="99"/>
    <w:unhideWhenUsed/>
    <w:rsid w:val="00BE58D5"/>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D5"/>
    <w:rPr>
      <w:sz w:val="18"/>
      <w:szCs w:val="18"/>
    </w:rPr>
  </w:style>
  <w:style w:type="paragraph" w:styleId="a5">
    <w:name w:val="Plain Text"/>
    <w:basedOn w:val="a"/>
    <w:link w:val="Char1"/>
    <w:qFormat/>
    <w:rsid w:val="00BE58D5"/>
    <w:rPr>
      <w:rFonts w:ascii="宋体" w:hAnsi="Courier New" w:hint="eastAsia"/>
      <w:szCs w:val="20"/>
    </w:rPr>
  </w:style>
  <w:style w:type="character" w:customStyle="1" w:styleId="Char1">
    <w:name w:val="纯文本 Char"/>
    <w:basedOn w:val="a0"/>
    <w:link w:val="a5"/>
    <w:qFormat/>
    <w:rsid w:val="00BE58D5"/>
    <w:rPr>
      <w:rFonts w:ascii="宋体" w:eastAsia="宋体" w:hAnsi="Courier New" w:cs="Times New Roman"/>
      <w:szCs w:val="20"/>
    </w:rPr>
  </w:style>
  <w:style w:type="paragraph" w:customStyle="1" w:styleId="SOW">
    <w:name w:val="SOW正文"/>
    <w:basedOn w:val="a"/>
    <w:qFormat/>
    <w:rsid w:val="00BE58D5"/>
    <w:pPr>
      <w:snapToGrid w:val="0"/>
      <w:spacing w:before="120" w:line="400" w:lineRule="exact"/>
      <w:ind w:firstLine="425"/>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D5"/>
    <w:rPr>
      <w:sz w:val="18"/>
      <w:szCs w:val="18"/>
    </w:rPr>
  </w:style>
  <w:style w:type="paragraph" w:styleId="a4">
    <w:name w:val="footer"/>
    <w:basedOn w:val="a"/>
    <w:link w:val="Char0"/>
    <w:uiPriority w:val="99"/>
    <w:unhideWhenUsed/>
    <w:rsid w:val="00BE58D5"/>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D5"/>
    <w:rPr>
      <w:sz w:val="18"/>
      <w:szCs w:val="18"/>
    </w:rPr>
  </w:style>
  <w:style w:type="paragraph" w:styleId="a5">
    <w:name w:val="Plain Text"/>
    <w:basedOn w:val="a"/>
    <w:link w:val="Char1"/>
    <w:qFormat/>
    <w:rsid w:val="00BE58D5"/>
    <w:rPr>
      <w:rFonts w:ascii="宋体" w:hAnsi="Courier New" w:hint="eastAsia"/>
      <w:szCs w:val="20"/>
    </w:rPr>
  </w:style>
  <w:style w:type="character" w:customStyle="1" w:styleId="Char1">
    <w:name w:val="纯文本 Char"/>
    <w:basedOn w:val="a0"/>
    <w:link w:val="a5"/>
    <w:qFormat/>
    <w:rsid w:val="00BE58D5"/>
    <w:rPr>
      <w:rFonts w:ascii="宋体" w:eastAsia="宋体" w:hAnsi="Courier New" w:cs="Times New Roman"/>
      <w:szCs w:val="20"/>
    </w:rPr>
  </w:style>
  <w:style w:type="paragraph" w:customStyle="1" w:styleId="SOW">
    <w:name w:val="SOW正文"/>
    <w:basedOn w:val="a"/>
    <w:qFormat/>
    <w:rsid w:val="00BE58D5"/>
    <w:pPr>
      <w:snapToGrid w:val="0"/>
      <w:spacing w:before="120" w:line="400" w:lineRule="exact"/>
      <w:ind w:firstLine="425"/>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2025-05-22T05:12:00Z</dcterms:created>
  <dcterms:modified xsi:type="dcterms:W3CDTF">2025-05-22T05:12:00Z</dcterms:modified>
</cp:coreProperties>
</file>