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D61DB">
      <w:pPr>
        <w:snapToGrid w:val="0"/>
        <w:spacing w:line="360" w:lineRule="auto"/>
        <w:jc w:val="center"/>
        <w:outlineLvl w:val="0"/>
        <w:rPr>
          <w:rFonts w:hint="eastAsia"/>
          <w:b/>
          <w:sz w:val="36"/>
          <w:szCs w:val="36"/>
          <w:highlight w:val="none"/>
          <w:lang w:val="en-US" w:eastAsia="zh-CN"/>
        </w:rPr>
      </w:pPr>
      <w:bookmarkStart w:id="0" w:name="_Toc179975747"/>
      <w:r>
        <w:rPr>
          <w:rFonts w:hint="eastAsia"/>
          <w:b/>
          <w:sz w:val="36"/>
          <w:szCs w:val="36"/>
          <w:highlight w:val="none"/>
          <w:lang w:val="en-US" w:eastAsia="zh-CN"/>
        </w:rPr>
        <w:t xml:space="preserve">第1包  </w:t>
      </w:r>
    </w:p>
    <w:p w14:paraId="0C53F9F4">
      <w:pPr>
        <w:snapToGrid w:val="0"/>
        <w:spacing w:line="360" w:lineRule="auto"/>
        <w:jc w:val="center"/>
        <w:outlineLvl w:val="0"/>
        <w:rPr>
          <w:b/>
          <w:sz w:val="36"/>
          <w:szCs w:val="36"/>
          <w:highlight w:val="none"/>
        </w:rPr>
      </w:pPr>
      <w:r>
        <w:rPr>
          <w:b/>
          <w:sz w:val="36"/>
          <w:szCs w:val="36"/>
          <w:highlight w:val="none"/>
        </w:rPr>
        <w:t>第五章   采购需求</w:t>
      </w:r>
      <w:bookmarkEnd w:id="0"/>
    </w:p>
    <w:p w14:paraId="1BA70746">
      <w:pPr>
        <w:snapToGrid w:val="0"/>
        <w:spacing w:line="360" w:lineRule="auto"/>
        <w:rPr>
          <w:rFonts w:ascii="黑体" w:hAnsi="黑体" w:eastAsia="黑体" w:cs="黑体"/>
          <w:sz w:val="36"/>
          <w:szCs w:val="36"/>
          <w:highlight w:val="none"/>
        </w:rPr>
      </w:pPr>
      <w:r>
        <w:rPr>
          <w:rFonts w:hint="eastAsia" w:ascii="黑体" w:hAnsi="黑体" w:eastAsia="黑体" w:cs="黑体"/>
          <w:sz w:val="36"/>
          <w:szCs w:val="36"/>
          <w:highlight w:val="none"/>
        </w:rPr>
        <w:t>说明：</w:t>
      </w:r>
    </w:p>
    <w:p w14:paraId="75B2D52C">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1.当采购项目涉及政务信息系统时，采购需求应当符合《政务信息系统政府采购管理暂行办法》（财库〔2017〕210 号）的相关要求。</w:t>
      </w:r>
    </w:p>
    <w:p w14:paraId="713BCCD0">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2.采购人及采购代理机构应关注财政部门会同有关部门制定发布的需求标准，结合具体应用场景，根据对应《需求标准》确定采购需求。</w:t>
      </w:r>
    </w:p>
    <w:p w14:paraId="3C54378F">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已发布的需求标准如下：</w:t>
      </w:r>
    </w:p>
    <w:p w14:paraId="198103B7">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《关于印发〈商品包装政府采购需求标准（试行）〉、〈快递包装政府采购需求标准（试行）〉的通知》（财办库﹝2020﹞123 号））</w:t>
      </w:r>
    </w:p>
    <w:p w14:paraId="6CC0BFE1">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《绿色数据中心政府采购需求标准（试行）》（财库〔2023〕7 号）</w:t>
      </w:r>
    </w:p>
    <w:p w14:paraId="6CDAD970">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《台式计算机政府采购需求标准（2023 年版）》（财库〔2023〕29 号）</w:t>
      </w:r>
    </w:p>
    <w:p w14:paraId="36987848">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《便携式计算机政府采购需求标准（2023 年版）》（财库〔2023〕30 号）</w:t>
      </w:r>
    </w:p>
    <w:p w14:paraId="182F5EDE">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《一体式计算机政府采购需求标准（2023 年版）》（财库〔2023〕31 号）</w:t>
      </w:r>
    </w:p>
    <w:p w14:paraId="734AB839">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《工作站政府采购需求标准（2023 年版）》（财库〔2023〕32 号）</w:t>
      </w:r>
    </w:p>
    <w:p w14:paraId="4F8BA12E">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《通用服务器政府采购需求标准（2023 年版）》（财库〔2023〕33 号）</w:t>
      </w:r>
    </w:p>
    <w:p w14:paraId="266C1AFA">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《操作系统政府采购需求标准（2023 年版）》（财库〔2023〕34 号）</w:t>
      </w:r>
    </w:p>
    <w:p w14:paraId="60FAF184">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《数据库政府采购需求标准（2023 年版）》（财库〔2023〕35 号）</w:t>
      </w:r>
    </w:p>
    <w:p w14:paraId="3D35A271">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《物业管理服务政府采购需求标准（办公场所类）（试行）》（财办库〔2024〕113 号）</w:t>
      </w:r>
    </w:p>
    <w:p w14:paraId="61CDFB64">
      <w:pPr>
        <w:pStyle w:val="8"/>
        <w:snapToGrid w:val="0"/>
        <w:spacing w:line="360" w:lineRule="auto"/>
        <w:ind w:firstLine="0" w:firstLineChars="0"/>
        <w:contextualSpacing/>
        <w:rPr>
          <w:rFonts w:ascii="黑体" w:hAnsi="黑体" w:eastAsia="黑体" w:cs="黑体"/>
          <w:sz w:val="32"/>
          <w:szCs w:val="32"/>
          <w:highlight w:val="none"/>
        </w:rPr>
      </w:pPr>
      <w:r>
        <w:rPr>
          <w:rFonts w:hint="eastAsia" w:ascii="黑体" w:hAnsi="黑体" w:eastAsia="黑体" w:cs="黑体"/>
          <w:sz w:val="32"/>
          <w:szCs w:val="32"/>
          <w:highlight w:val="none"/>
        </w:rPr>
        <w:t>如有更新或增加，以财政部门发布为准。</w:t>
      </w:r>
    </w:p>
    <w:p w14:paraId="59A3CA11">
      <w:pPr>
        <w:pStyle w:val="8"/>
        <w:snapToGrid w:val="0"/>
        <w:spacing w:line="360" w:lineRule="auto"/>
        <w:ind w:firstLine="0" w:firstLineChars="0"/>
        <w:contextualSpacing/>
        <w:rPr>
          <w:rFonts w:ascii="仿宋" w:hAnsi="仿宋" w:eastAsia="仿宋" w:cs="仿宋"/>
          <w:b/>
          <w:sz w:val="24"/>
          <w:szCs w:val="24"/>
          <w:highlight w:val="none"/>
        </w:rPr>
      </w:pPr>
    </w:p>
    <w:p w14:paraId="0D96A15F">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br w:type="page"/>
      </w:r>
    </w:p>
    <w:p w14:paraId="029ACBCE">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一、采购标的</w:t>
      </w:r>
    </w:p>
    <w:p w14:paraId="52B82CA0">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采购标的（货物需求一览表或简要服务内容及数量）</w:t>
      </w:r>
    </w:p>
    <w:tbl>
      <w:tblPr>
        <w:tblStyle w:val="6"/>
        <w:tblW w:w="8334" w:type="dxa"/>
        <w:jc w:val="center"/>
        <w:tblLayout w:type="fixed"/>
        <w:tblCellMar>
          <w:top w:w="15" w:type="dxa"/>
          <w:left w:w="15" w:type="dxa"/>
          <w:bottom w:w="15" w:type="dxa"/>
          <w:right w:w="15" w:type="dxa"/>
        </w:tblCellMar>
      </w:tblPr>
      <w:tblGrid>
        <w:gridCol w:w="826"/>
        <w:gridCol w:w="4245"/>
        <w:gridCol w:w="35"/>
        <w:gridCol w:w="827"/>
        <w:gridCol w:w="22"/>
        <w:gridCol w:w="797"/>
        <w:gridCol w:w="1582"/>
      </w:tblGrid>
      <w:tr w14:paraId="413E15D0">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02C5B5D9">
            <w:pPr>
              <w:widowControl/>
              <w:snapToGrid w:val="0"/>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序号</w:t>
            </w:r>
          </w:p>
        </w:tc>
        <w:tc>
          <w:tcPr>
            <w:tcW w:w="4245" w:type="dxa"/>
            <w:tcBorders>
              <w:top w:val="single" w:color="000000" w:sz="4" w:space="0"/>
              <w:left w:val="single" w:color="000000" w:sz="4" w:space="0"/>
              <w:bottom w:val="single" w:color="000000" w:sz="4" w:space="0"/>
              <w:right w:val="single" w:color="000000" w:sz="4" w:space="0"/>
            </w:tcBorders>
            <w:vAlign w:val="center"/>
          </w:tcPr>
          <w:p w14:paraId="55166124">
            <w:pPr>
              <w:widowControl/>
              <w:snapToGrid w:val="0"/>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名称</w:t>
            </w: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14:paraId="60302ED8">
            <w:pPr>
              <w:widowControl/>
              <w:snapToGrid w:val="0"/>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单位</w:t>
            </w:r>
          </w:p>
        </w:tc>
        <w:tc>
          <w:tcPr>
            <w:tcW w:w="819" w:type="dxa"/>
            <w:gridSpan w:val="2"/>
            <w:tcBorders>
              <w:top w:val="single" w:color="000000" w:sz="4" w:space="0"/>
              <w:left w:val="single" w:color="000000" w:sz="4" w:space="0"/>
              <w:bottom w:val="single" w:color="000000" w:sz="4" w:space="0"/>
              <w:right w:val="single" w:color="000000" w:sz="4" w:space="0"/>
            </w:tcBorders>
            <w:vAlign w:val="center"/>
          </w:tcPr>
          <w:p w14:paraId="09835AE4">
            <w:pPr>
              <w:widowControl/>
              <w:snapToGrid w:val="0"/>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数量</w:t>
            </w:r>
          </w:p>
        </w:tc>
        <w:tc>
          <w:tcPr>
            <w:tcW w:w="1582" w:type="dxa"/>
            <w:tcBorders>
              <w:top w:val="single" w:color="000000" w:sz="4" w:space="0"/>
              <w:left w:val="single" w:color="000000" w:sz="4" w:space="0"/>
              <w:bottom w:val="single" w:color="000000" w:sz="4" w:space="0"/>
              <w:right w:val="single" w:color="000000" w:sz="4" w:space="0"/>
            </w:tcBorders>
            <w:vAlign w:val="center"/>
          </w:tcPr>
          <w:p w14:paraId="57DEC17D">
            <w:pPr>
              <w:widowControl/>
              <w:snapToGrid w:val="0"/>
              <w:spacing w:line="360" w:lineRule="auto"/>
              <w:jc w:val="center"/>
              <w:textAlignment w:val="center"/>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备注</w:t>
            </w:r>
          </w:p>
        </w:tc>
      </w:tr>
      <w:tr w14:paraId="7FA4EC49">
        <w:tblPrEx>
          <w:tblCellMar>
            <w:top w:w="15" w:type="dxa"/>
            <w:left w:w="15" w:type="dxa"/>
            <w:bottom w:w="15" w:type="dxa"/>
            <w:right w:w="15" w:type="dxa"/>
          </w:tblCellMar>
        </w:tblPrEx>
        <w:trPr>
          <w:trHeight w:val="286" w:hRule="atLeast"/>
          <w:jc w:val="center"/>
        </w:trPr>
        <w:tc>
          <w:tcPr>
            <w:tcW w:w="8334" w:type="dxa"/>
            <w:gridSpan w:val="7"/>
            <w:tcBorders>
              <w:top w:val="single" w:color="000000" w:sz="4" w:space="0"/>
              <w:left w:val="single" w:color="000000" w:sz="4" w:space="0"/>
              <w:bottom w:val="single" w:color="000000" w:sz="4" w:space="0"/>
              <w:right w:val="single" w:color="000000" w:sz="4" w:space="0"/>
            </w:tcBorders>
            <w:vAlign w:val="center"/>
          </w:tcPr>
          <w:p w14:paraId="19653EB7">
            <w:pPr>
              <w:widowControl/>
              <w:snapToGrid w:val="0"/>
              <w:spacing w:line="360" w:lineRule="auto"/>
              <w:jc w:val="center"/>
              <w:textAlignment w:val="center"/>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应用软件开发</w:t>
            </w:r>
          </w:p>
        </w:tc>
      </w:tr>
      <w:tr w14:paraId="433BE0CC">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14091B59">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4280" w:type="dxa"/>
            <w:gridSpan w:val="2"/>
            <w:tcBorders>
              <w:top w:val="single" w:color="000000" w:sz="4" w:space="0"/>
              <w:left w:val="single" w:color="000000" w:sz="4" w:space="0"/>
              <w:bottom w:val="single" w:color="000000" w:sz="4" w:space="0"/>
              <w:right w:val="single" w:color="000000" w:sz="4" w:space="0"/>
            </w:tcBorders>
            <w:vAlign w:val="center"/>
          </w:tcPr>
          <w:p w14:paraId="7B7B9543">
            <w:pPr>
              <w:widowControl/>
              <w:snapToGrid w:val="0"/>
              <w:spacing w:line="360" w:lineRule="auto"/>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优化系统架构</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14:paraId="3BA568F9">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797" w:type="dxa"/>
            <w:tcBorders>
              <w:top w:val="single" w:color="000000" w:sz="4" w:space="0"/>
              <w:left w:val="single" w:color="000000" w:sz="4" w:space="0"/>
              <w:bottom w:val="single" w:color="000000" w:sz="4" w:space="0"/>
              <w:right w:val="single" w:color="000000" w:sz="4" w:space="0"/>
            </w:tcBorders>
            <w:vAlign w:val="center"/>
          </w:tcPr>
          <w:p w14:paraId="104509B7">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57EAB89B">
            <w:pPr>
              <w:widowControl/>
              <w:snapToGrid w:val="0"/>
              <w:spacing w:line="360" w:lineRule="auto"/>
              <w:jc w:val="center"/>
              <w:textAlignment w:val="center"/>
              <w:rPr>
                <w:rFonts w:ascii="仿宋" w:hAnsi="仿宋" w:eastAsia="仿宋" w:cs="仿宋"/>
                <w:color w:val="000000"/>
                <w:sz w:val="24"/>
                <w:highlight w:val="none"/>
              </w:rPr>
            </w:pPr>
          </w:p>
        </w:tc>
      </w:tr>
      <w:tr w14:paraId="728B120C">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2EDBA089">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4280" w:type="dxa"/>
            <w:gridSpan w:val="2"/>
            <w:tcBorders>
              <w:top w:val="single" w:color="000000" w:sz="4" w:space="0"/>
              <w:left w:val="single" w:color="000000" w:sz="4" w:space="0"/>
              <w:bottom w:val="single" w:color="000000" w:sz="4" w:space="0"/>
              <w:right w:val="single" w:color="000000" w:sz="4" w:space="0"/>
            </w:tcBorders>
            <w:vAlign w:val="center"/>
          </w:tcPr>
          <w:p w14:paraId="68A12D7D">
            <w:pPr>
              <w:widowControl/>
              <w:snapToGrid w:val="0"/>
              <w:spacing w:line="360" w:lineRule="auto"/>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扩展业务要素，增加关联信息</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14:paraId="4786C1FD">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797" w:type="dxa"/>
            <w:tcBorders>
              <w:top w:val="single" w:color="000000" w:sz="4" w:space="0"/>
              <w:left w:val="single" w:color="000000" w:sz="4" w:space="0"/>
              <w:bottom w:val="single" w:color="000000" w:sz="4" w:space="0"/>
              <w:right w:val="single" w:color="000000" w:sz="4" w:space="0"/>
            </w:tcBorders>
            <w:vAlign w:val="center"/>
          </w:tcPr>
          <w:p w14:paraId="5ACCB48D">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35070829">
            <w:pPr>
              <w:widowControl/>
              <w:snapToGrid w:val="0"/>
              <w:spacing w:line="360" w:lineRule="auto"/>
              <w:jc w:val="center"/>
              <w:textAlignment w:val="center"/>
              <w:rPr>
                <w:rFonts w:ascii="仿宋" w:hAnsi="仿宋" w:eastAsia="仿宋" w:cs="仿宋"/>
                <w:color w:val="000000"/>
                <w:sz w:val="24"/>
                <w:highlight w:val="none"/>
              </w:rPr>
            </w:pPr>
          </w:p>
        </w:tc>
      </w:tr>
      <w:tr w14:paraId="457D1345">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3AC5B2EB">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p>
        </w:tc>
        <w:tc>
          <w:tcPr>
            <w:tcW w:w="4280" w:type="dxa"/>
            <w:gridSpan w:val="2"/>
            <w:tcBorders>
              <w:top w:val="single" w:color="000000" w:sz="4" w:space="0"/>
              <w:left w:val="single" w:color="000000" w:sz="4" w:space="0"/>
              <w:bottom w:val="single" w:color="000000" w:sz="4" w:space="0"/>
              <w:right w:val="single" w:color="000000" w:sz="4" w:space="0"/>
            </w:tcBorders>
            <w:vAlign w:val="center"/>
          </w:tcPr>
          <w:p w14:paraId="109E862E">
            <w:pPr>
              <w:widowControl/>
              <w:snapToGrid w:val="0"/>
              <w:spacing w:line="360" w:lineRule="auto"/>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完善业务标签管理</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14:paraId="0A48E77D">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797" w:type="dxa"/>
            <w:tcBorders>
              <w:top w:val="single" w:color="000000" w:sz="4" w:space="0"/>
              <w:left w:val="single" w:color="000000" w:sz="4" w:space="0"/>
              <w:bottom w:val="single" w:color="000000" w:sz="4" w:space="0"/>
              <w:right w:val="single" w:color="000000" w:sz="4" w:space="0"/>
            </w:tcBorders>
            <w:vAlign w:val="center"/>
          </w:tcPr>
          <w:p w14:paraId="6213D125">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591C4EB0">
            <w:pPr>
              <w:widowControl/>
              <w:snapToGrid w:val="0"/>
              <w:spacing w:line="360" w:lineRule="auto"/>
              <w:jc w:val="center"/>
              <w:textAlignment w:val="center"/>
              <w:rPr>
                <w:rFonts w:ascii="仿宋" w:hAnsi="仿宋" w:eastAsia="仿宋" w:cs="仿宋"/>
                <w:color w:val="000000"/>
                <w:sz w:val="24"/>
                <w:highlight w:val="none"/>
              </w:rPr>
            </w:pPr>
          </w:p>
        </w:tc>
      </w:tr>
      <w:tr w14:paraId="6666A05D">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06ECC5C5">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p>
        </w:tc>
        <w:tc>
          <w:tcPr>
            <w:tcW w:w="4280" w:type="dxa"/>
            <w:gridSpan w:val="2"/>
            <w:tcBorders>
              <w:top w:val="single" w:color="000000" w:sz="4" w:space="0"/>
              <w:left w:val="single" w:color="000000" w:sz="4" w:space="0"/>
              <w:bottom w:val="single" w:color="000000" w:sz="4" w:space="0"/>
              <w:right w:val="single" w:color="000000" w:sz="4" w:space="0"/>
            </w:tcBorders>
            <w:vAlign w:val="center"/>
          </w:tcPr>
          <w:p w14:paraId="3ED1BD3D">
            <w:pPr>
              <w:widowControl/>
              <w:snapToGrid w:val="0"/>
              <w:spacing w:line="360" w:lineRule="auto"/>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扩展实战支撑模式</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14:paraId="2625A7AF">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797" w:type="dxa"/>
            <w:tcBorders>
              <w:top w:val="single" w:color="000000" w:sz="4" w:space="0"/>
              <w:left w:val="single" w:color="000000" w:sz="4" w:space="0"/>
              <w:bottom w:val="single" w:color="000000" w:sz="4" w:space="0"/>
              <w:right w:val="single" w:color="000000" w:sz="4" w:space="0"/>
            </w:tcBorders>
            <w:vAlign w:val="center"/>
          </w:tcPr>
          <w:p w14:paraId="4B564DD1">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7BDE88A9">
            <w:pPr>
              <w:widowControl/>
              <w:snapToGrid w:val="0"/>
              <w:spacing w:line="360" w:lineRule="auto"/>
              <w:jc w:val="center"/>
              <w:textAlignment w:val="center"/>
              <w:rPr>
                <w:rFonts w:ascii="仿宋" w:hAnsi="仿宋" w:eastAsia="仿宋" w:cs="仿宋"/>
                <w:color w:val="000000"/>
                <w:sz w:val="24"/>
                <w:highlight w:val="none"/>
              </w:rPr>
            </w:pPr>
          </w:p>
        </w:tc>
      </w:tr>
      <w:tr w14:paraId="7D3D7A0C">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296E121B">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w:t>
            </w:r>
          </w:p>
        </w:tc>
        <w:tc>
          <w:tcPr>
            <w:tcW w:w="4280" w:type="dxa"/>
            <w:gridSpan w:val="2"/>
            <w:tcBorders>
              <w:top w:val="single" w:color="000000" w:sz="4" w:space="0"/>
              <w:left w:val="single" w:color="000000" w:sz="4" w:space="0"/>
              <w:bottom w:val="single" w:color="000000" w:sz="4" w:space="0"/>
              <w:right w:val="single" w:color="000000" w:sz="4" w:space="0"/>
            </w:tcBorders>
            <w:vAlign w:val="center"/>
          </w:tcPr>
          <w:p w14:paraId="7F300B8D">
            <w:pPr>
              <w:widowControl/>
              <w:snapToGrid w:val="0"/>
              <w:spacing w:line="360" w:lineRule="auto"/>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完善微服务应用微服务应用</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14:paraId="7C168E4C">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797" w:type="dxa"/>
            <w:tcBorders>
              <w:top w:val="single" w:color="000000" w:sz="4" w:space="0"/>
              <w:left w:val="single" w:color="000000" w:sz="4" w:space="0"/>
              <w:bottom w:val="single" w:color="000000" w:sz="4" w:space="0"/>
              <w:right w:val="single" w:color="000000" w:sz="4" w:space="0"/>
            </w:tcBorders>
            <w:vAlign w:val="center"/>
          </w:tcPr>
          <w:p w14:paraId="701BAD4D">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2630B725">
            <w:pPr>
              <w:widowControl/>
              <w:snapToGrid w:val="0"/>
              <w:spacing w:line="360" w:lineRule="auto"/>
              <w:jc w:val="center"/>
              <w:textAlignment w:val="center"/>
              <w:rPr>
                <w:rFonts w:ascii="仿宋" w:hAnsi="仿宋" w:eastAsia="仿宋" w:cs="仿宋"/>
                <w:color w:val="000000"/>
                <w:sz w:val="24"/>
                <w:highlight w:val="none"/>
              </w:rPr>
            </w:pPr>
          </w:p>
        </w:tc>
      </w:tr>
      <w:tr w14:paraId="59A28DEB">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43B720FD">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6</w:t>
            </w:r>
          </w:p>
        </w:tc>
        <w:tc>
          <w:tcPr>
            <w:tcW w:w="4280" w:type="dxa"/>
            <w:gridSpan w:val="2"/>
            <w:tcBorders>
              <w:top w:val="single" w:color="000000" w:sz="4" w:space="0"/>
              <w:left w:val="single" w:color="000000" w:sz="4" w:space="0"/>
              <w:bottom w:val="single" w:color="000000" w:sz="4" w:space="0"/>
              <w:right w:val="single" w:color="000000" w:sz="4" w:space="0"/>
            </w:tcBorders>
            <w:vAlign w:val="center"/>
          </w:tcPr>
          <w:p w14:paraId="405ED3C9">
            <w:pPr>
              <w:widowControl/>
              <w:snapToGrid w:val="0"/>
              <w:spacing w:line="360" w:lineRule="auto"/>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升级用户管理授权体系</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14:paraId="22CBE20A">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797" w:type="dxa"/>
            <w:tcBorders>
              <w:top w:val="single" w:color="000000" w:sz="4" w:space="0"/>
              <w:left w:val="single" w:color="000000" w:sz="4" w:space="0"/>
              <w:bottom w:val="single" w:color="000000" w:sz="4" w:space="0"/>
              <w:right w:val="single" w:color="000000" w:sz="4" w:space="0"/>
            </w:tcBorders>
            <w:vAlign w:val="center"/>
          </w:tcPr>
          <w:p w14:paraId="4A0E5EFD">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2F5F4D69">
            <w:pPr>
              <w:widowControl/>
              <w:snapToGrid w:val="0"/>
              <w:spacing w:line="360" w:lineRule="auto"/>
              <w:jc w:val="center"/>
              <w:textAlignment w:val="center"/>
              <w:rPr>
                <w:rFonts w:ascii="仿宋" w:hAnsi="仿宋" w:eastAsia="仿宋" w:cs="仿宋"/>
                <w:color w:val="000000"/>
                <w:sz w:val="24"/>
                <w:highlight w:val="none"/>
              </w:rPr>
            </w:pPr>
          </w:p>
        </w:tc>
      </w:tr>
      <w:tr w14:paraId="38606B00">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0DE77F43">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7</w:t>
            </w:r>
          </w:p>
        </w:tc>
        <w:tc>
          <w:tcPr>
            <w:tcW w:w="4280" w:type="dxa"/>
            <w:gridSpan w:val="2"/>
            <w:tcBorders>
              <w:top w:val="single" w:color="000000" w:sz="4" w:space="0"/>
              <w:left w:val="single" w:color="000000" w:sz="4" w:space="0"/>
              <w:bottom w:val="single" w:color="000000" w:sz="4" w:space="0"/>
              <w:right w:val="single" w:color="000000" w:sz="4" w:space="0"/>
            </w:tcBorders>
            <w:vAlign w:val="center"/>
          </w:tcPr>
          <w:p w14:paraId="28F5FD87">
            <w:pPr>
              <w:widowControl/>
              <w:snapToGrid w:val="0"/>
              <w:spacing w:line="360" w:lineRule="auto"/>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其他需要优化功能</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14:paraId="2D971A72">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797" w:type="dxa"/>
            <w:tcBorders>
              <w:top w:val="single" w:color="000000" w:sz="4" w:space="0"/>
              <w:left w:val="single" w:color="000000" w:sz="4" w:space="0"/>
              <w:bottom w:val="single" w:color="000000" w:sz="4" w:space="0"/>
              <w:right w:val="single" w:color="000000" w:sz="4" w:space="0"/>
            </w:tcBorders>
            <w:vAlign w:val="center"/>
          </w:tcPr>
          <w:p w14:paraId="0AD853B9">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5CD86CC9">
            <w:pPr>
              <w:widowControl/>
              <w:snapToGrid w:val="0"/>
              <w:spacing w:line="360" w:lineRule="auto"/>
              <w:jc w:val="center"/>
              <w:textAlignment w:val="center"/>
              <w:rPr>
                <w:rFonts w:ascii="仿宋" w:hAnsi="仿宋" w:eastAsia="仿宋" w:cs="仿宋"/>
                <w:color w:val="000000"/>
                <w:sz w:val="24"/>
                <w:highlight w:val="none"/>
              </w:rPr>
            </w:pPr>
          </w:p>
        </w:tc>
      </w:tr>
      <w:tr w14:paraId="06979ED6">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470DC3B7">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8</w:t>
            </w:r>
          </w:p>
        </w:tc>
        <w:tc>
          <w:tcPr>
            <w:tcW w:w="4280" w:type="dxa"/>
            <w:gridSpan w:val="2"/>
            <w:tcBorders>
              <w:top w:val="single" w:color="000000" w:sz="4" w:space="0"/>
              <w:left w:val="single" w:color="000000" w:sz="4" w:space="0"/>
              <w:bottom w:val="single" w:color="000000" w:sz="4" w:space="0"/>
              <w:right w:val="single" w:color="000000" w:sz="4" w:space="0"/>
            </w:tcBorders>
            <w:vAlign w:val="center"/>
          </w:tcPr>
          <w:p w14:paraId="303E80DC">
            <w:pPr>
              <w:widowControl/>
              <w:snapToGrid w:val="0"/>
              <w:spacing w:line="360" w:lineRule="auto"/>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完善对接系统应用和服务管理</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14:paraId="234533A4">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797" w:type="dxa"/>
            <w:tcBorders>
              <w:top w:val="single" w:color="000000" w:sz="4" w:space="0"/>
              <w:left w:val="single" w:color="000000" w:sz="4" w:space="0"/>
              <w:bottom w:val="single" w:color="000000" w:sz="4" w:space="0"/>
              <w:right w:val="single" w:color="000000" w:sz="4" w:space="0"/>
            </w:tcBorders>
            <w:vAlign w:val="center"/>
          </w:tcPr>
          <w:p w14:paraId="7A13A4D3">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2D6C904E">
            <w:pPr>
              <w:widowControl/>
              <w:snapToGrid w:val="0"/>
              <w:spacing w:line="360" w:lineRule="auto"/>
              <w:jc w:val="center"/>
              <w:textAlignment w:val="center"/>
              <w:rPr>
                <w:rFonts w:ascii="仿宋" w:hAnsi="仿宋" w:eastAsia="仿宋" w:cs="仿宋"/>
                <w:color w:val="000000"/>
                <w:sz w:val="24"/>
                <w:highlight w:val="none"/>
              </w:rPr>
            </w:pPr>
          </w:p>
        </w:tc>
      </w:tr>
      <w:tr w14:paraId="59ECB352">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43EF9C95">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9</w:t>
            </w:r>
          </w:p>
        </w:tc>
        <w:tc>
          <w:tcPr>
            <w:tcW w:w="4280" w:type="dxa"/>
            <w:gridSpan w:val="2"/>
            <w:tcBorders>
              <w:top w:val="single" w:color="000000" w:sz="4" w:space="0"/>
              <w:left w:val="single" w:color="000000" w:sz="4" w:space="0"/>
              <w:bottom w:val="single" w:color="000000" w:sz="4" w:space="0"/>
              <w:right w:val="single" w:color="000000" w:sz="4" w:space="0"/>
            </w:tcBorders>
            <w:vAlign w:val="center"/>
          </w:tcPr>
          <w:p w14:paraId="4BE2F81D">
            <w:pPr>
              <w:widowControl/>
              <w:snapToGrid w:val="0"/>
              <w:spacing w:line="360" w:lineRule="auto"/>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完善接入设备注册管理</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14:paraId="56CBE715">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797" w:type="dxa"/>
            <w:tcBorders>
              <w:top w:val="single" w:color="000000" w:sz="4" w:space="0"/>
              <w:left w:val="single" w:color="000000" w:sz="4" w:space="0"/>
              <w:bottom w:val="single" w:color="000000" w:sz="4" w:space="0"/>
              <w:right w:val="single" w:color="000000" w:sz="4" w:space="0"/>
            </w:tcBorders>
            <w:vAlign w:val="center"/>
          </w:tcPr>
          <w:p w14:paraId="155FC440">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58EB0C6A">
            <w:pPr>
              <w:widowControl/>
              <w:snapToGrid w:val="0"/>
              <w:spacing w:line="360" w:lineRule="auto"/>
              <w:jc w:val="center"/>
              <w:textAlignment w:val="center"/>
              <w:rPr>
                <w:rFonts w:ascii="仿宋" w:hAnsi="仿宋" w:eastAsia="仿宋" w:cs="仿宋"/>
                <w:color w:val="000000"/>
                <w:sz w:val="24"/>
                <w:highlight w:val="none"/>
              </w:rPr>
            </w:pPr>
          </w:p>
        </w:tc>
      </w:tr>
      <w:tr w14:paraId="0529A5F3">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21CBBBCF">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w:t>
            </w:r>
          </w:p>
        </w:tc>
        <w:tc>
          <w:tcPr>
            <w:tcW w:w="4280" w:type="dxa"/>
            <w:gridSpan w:val="2"/>
            <w:tcBorders>
              <w:top w:val="single" w:color="000000" w:sz="4" w:space="0"/>
              <w:left w:val="single" w:color="000000" w:sz="4" w:space="0"/>
              <w:bottom w:val="single" w:color="000000" w:sz="4" w:space="0"/>
              <w:right w:val="single" w:color="000000" w:sz="4" w:space="0"/>
            </w:tcBorders>
            <w:vAlign w:val="center"/>
          </w:tcPr>
          <w:p w14:paraId="599C007C">
            <w:pPr>
              <w:widowControl/>
              <w:snapToGrid w:val="0"/>
              <w:spacing w:line="360" w:lineRule="auto"/>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监测异常行为</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14:paraId="194AA318">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797" w:type="dxa"/>
            <w:tcBorders>
              <w:top w:val="single" w:color="000000" w:sz="4" w:space="0"/>
              <w:left w:val="single" w:color="000000" w:sz="4" w:space="0"/>
              <w:bottom w:val="single" w:color="000000" w:sz="4" w:space="0"/>
              <w:right w:val="single" w:color="000000" w:sz="4" w:space="0"/>
            </w:tcBorders>
            <w:vAlign w:val="center"/>
          </w:tcPr>
          <w:p w14:paraId="2255CF4A">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3EC3B640">
            <w:pPr>
              <w:widowControl/>
              <w:snapToGrid w:val="0"/>
              <w:spacing w:line="360" w:lineRule="auto"/>
              <w:jc w:val="center"/>
              <w:textAlignment w:val="center"/>
              <w:rPr>
                <w:rFonts w:ascii="仿宋" w:hAnsi="仿宋" w:eastAsia="仿宋" w:cs="仿宋"/>
                <w:color w:val="000000"/>
                <w:sz w:val="24"/>
                <w:highlight w:val="none"/>
              </w:rPr>
            </w:pPr>
          </w:p>
        </w:tc>
      </w:tr>
      <w:tr w14:paraId="11B2FF7A">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489BF37F">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11</w:t>
            </w:r>
          </w:p>
        </w:tc>
        <w:tc>
          <w:tcPr>
            <w:tcW w:w="4280" w:type="dxa"/>
            <w:gridSpan w:val="2"/>
            <w:tcBorders>
              <w:top w:val="single" w:color="000000" w:sz="4" w:space="0"/>
              <w:left w:val="single" w:color="000000" w:sz="4" w:space="0"/>
              <w:bottom w:val="single" w:color="000000" w:sz="4" w:space="0"/>
              <w:right w:val="single" w:color="000000" w:sz="4" w:space="0"/>
            </w:tcBorders>
            <w:vAlign w:val="center"/>
          </w:tcPr>
          <w:p w14:paraId="5BDC9226">
            <w:pPr>
              <w:widowControl/>
              <w:snapToGrid w:val="0"/>
              <w:spacing w:line="360" w:lineRule="auto"/>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增加运维管理模块</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14:paraId="3C688C1C">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797" w:type="dxa"/>
            <w:tcBorders>
              <w:top w:val="single" w:color="000000" w:sz="4" w:space="0"/>
              <w:left w:val="single" w:color="000000" w:sz="4" w:space="0"/>
              <w:bottom w:val="single" w:color="000000" w:sz="4" w:space="0"/>
              <w:right w:val="single" w:color="000000" w:sz="4" w:space="0"/>
            </w:tcBorders>
            <w:vAlign w:val="center"/>
          </w:tcPr>
          <w:p w14:paraId="2DC60C94">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0BA805E8">
            <w:pPr>
              <w:widowControl/>
              <w:snapToGrid w:val="0"/>
              <w:spacing w:line="360" w:lineRule="auto"/>
              <w:jc w:val="center"/>
              <w:textAlignment w:val="center"/>
              <w:rPr>
                <w:rFonts w:ascii="仿宋" w:hAnsi="仿宋" w:eastAsia="仿宋" w:cs="仿宋"/>
                <w:color w:val="000000"/>
                <w:sz w:val="24"/>
                <w:highlight w:val="none"/>
              </w:rPr>
            </w:pPr>
          </w:p>
        </w:tc>
      </w:tr>
      <w:tr w14:paraId="2728B54D">
        <w:tblPrEx>
          <w:tblCellMar>
            <w:top w:w="15" w:type="dxa"/>
            <w:left w:w="15" w:type="dxa"/>
            <w:bottom w:w="15" w:type="dxa"/>
            <w:right w:w="15" w:type="dxa"/>
          </w:tblCellMar>
        </w:tblPrEx>
        <w:trPr>
          <w:trHeight w:val="286" w:hRule="atLeast"/>
          <w:jc w:val="center"/>
        </w:trPr>
        <w:tc>
          <w:tcPr>
            <w:tcW w:w="8334" w:type="dxa"/>
            <w:gridSpan w:val="7"/>
            <w:tcBorders>
              <w:top w:val="single" w:color="000000" w:sz="4" w:space="0"/>
              <w:left w:val="single" w:color="000000" w:sz="4" w:space="0"/>
              <w:bottom w:val="single" w:color="000000" w:sz="4" w:space="0"/>
              <w:right w:val="single" w:color="000000" w:sz="4" w:space="0"/>
            </w:tcBorders>
            <w:vAlign w:val="center"/>
          </w:tcPr>
          <w:p w14:paraId="5AA2641F">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b/>
                <w:color w:val="000000"/>
                <w:kern w:val="0"/>
                <w:sz w:val="24"/>
                <w:highlight w:val="none"/>
              </w:rPr>
              <w:t>第三方测评</w:t>
            </w:r>
          </w:p>
        </w:tc>
      </w:tr>
      <w:tr w14:paraId="7D079C62">
        <w:tblPrEx>
          <w:tblCellMar>
            <w:top w:w="15" w:type="dxa"/>
            <w:left w:w="15" w:type="dxa"/>
            <w:bottom w:w="15" w:type="dxa"/>
            <w:right w:w="15" w:type="dxa"/>
          </w:tblCellMar>
        </w:tblPrEx>
        <w:trPr>
          <w:trHeight w:val="286"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4E3222C5">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4245" w:type="dxa"/>
            <w:tcBorders>
              <w:top w:val="single" w:color="000000" w:sz="4" w:space="0"/>
              <w:left w:val="single" w:color="000000" w:sz="4" w:space="0"/>
              <w:bottom w:val="single" w:color="000000" w:sz="4" w:space="0"/>
              <w:right w:val="single" w:color="000000" w:sz="4" w:space="0"/>
            </w:tcBorders>
            <w:vAlign w:val="center"/>
          </w:tcPr>
          <w:p w14:paraId="0D4A8862">
            <w:pPr>
              <w:widowControl/>
              <w:snapToGrid w:val="0"/>
              <w:spacing w:line="360" w:lineRule="auto"/>
              <w:jc w:val="left"/>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软件测评</w:t>
            </w: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14:paraId="6EE9BB33">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套</w:t>
            </w:r>
          </w:p>
        </w:tc>
        <w:tc>
          <w:tcPr>
            <w:tcW w:w="819" w:type="dxa"/>
            <w:gridSpan w:val="2"/>
            <w:tcBorders>
              <w:top w:val="single" w:color="000000" w:sz="4" w:space="0"/>
              <w:left w:val="single" w:color="000000" w:sz="4" w:space="0"/>
              <w:bottom w:val="single" w:color="000000" w:sz="4" w:space="0"/>
              <w:right w:val="single" w:color="000000" w:sz="4" w:space="0"/>
            </w:tcBorders>
            <w:vAlign w:val="center"/>
          </w:tcPr>
          <w:p w14:paraId="7270DE05">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0CD4EE04">
            <w:pPr>
              <w:widowControl/>
              <w:snapToGrid w:val="0"/>
              <w:spacing w:line="360" w:lineRule="auto"/>
              <w:jc w:val="center"/>
              <w:textAlignment w:val="center"/>
              <w:rPr>
                <w:rFonts w:ascii="仿宋" w:hAnsi="仿宋" w:eastAsia="仿宋" w:cs="仿宋"/>
                <w:color w:val="000000"/>
                <w:sz w:val="24"/>
                <w:highlight w:val="none"/>
              </w:rPr>
            </w:pPr>
          </w:p>
        </w:tc>
      </w:tr>
    </w:tbl>
    <w:p w14:paraId="6FB1E708">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核录升级改造项目（2024）建设内容主要包括以下四个部分： 优化系统功能、强化服务支撑能力、扩展核录应用支撑能力和提高异常处理能力。</w:t>
      </w:r>
    </w:p>
    <w:p w14:paraId="184A636B">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项目背景/项目概述</w:t>
      </w:r>
    </w:p>
    <w:p w14:paraId="512ACA60">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2.1项目名称</w:t>
      </w:r>
    </w:p>
    <w:p w14:paraId="6705EF93">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北京市公安局核录升级改造项目（2024）</w:t>
      </w:r>
    </w:p>
    <w:p w14:paraId="560BC92D">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2.2建设背景及依据</w:t>
      </w:r>
    </w:p>
    <w:p w14:paraId="1D9DE5C2">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为维护社会稳定和安全，加强社会治安防控，编织全方位、立体化、智能化社会安全网。推进社会治安防控体系现代化建设。面临新形势，继续开展系统建设，提高首都社会治理水平。</w:t>
      </w:r>
    </w:p>
    <w:p w14:paraId="3588338F">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二、商务要求</w:t>
      </w:r>
    </w:p>
    <w:p w14:paraId="6145C933">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交付（实施）的时间（期限）和地点（范围）</w:t>
      </w:r>
    </w:p>
    <w:p w14:paraId="294FDABA">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（1）交付（实施）的时间（期限）：合同签订后7个月内完成升级改造内容并进行初验，初验合格后试运行3个月，试运行结束后1个月内完成终验。</w:t>
      </w:r>
    </w:p>
    <w:p w14:paraId="2F84A0C2">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（2）地点（范围）：北京市公安局；</w:t>
      </w:r>
    </w:p>
    <w:p w14:paraId="01850ECD">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付款条件（进度和方式）</w:t>
      </w:r>
    </w:p>
    <w:p w14:paraId="168D2545">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1）合同签订生效后且财政经费到位后10</w:t>
      </w:r>
      <w:r>
        <w:rPr>
          <w:rFonts w:hint="eastAsia" w:ascii="仿宋" w:hAnsi="仿宋" w:eastAsia="仿宋" w:cs="仿宋"/>
          <w:sz w:val="28"/>
          <w:szCs w:val="28"/>
          <w:highlight w:val="none"/>
        </w:rPr>
        <w:t>个工作日内，采购人向中标人支付合同总价款</w:t>
      </w:r>
      <w:r>
        <w:rPr>
          <w:rFonts w:ascii="仿宋" w:hAnsi="仿宋" w:eastAsia="仿宋" w:cs="仿宋"/>
          <w:sz w:val="28"/>
          <w:szCs w:val="28"/>
          <w:highlight w:val="none"/>
        </w:rPr>
        <w:t>40%的首付款，即人民币大写</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元整（￥</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ascii="仿宋" w:hAnsi="仿宋" w:eastAsia="仿宋" w:cs="仿宋"/>
          <w:sz w:val="28"/>
          <w:szCs w:val="28"/>
          <w:highlight w:val="none"/>
        </w:rPr>
        <w:t xml:space="preserve"> </w:t>
      </w:r>
    </w:p>
    <w:p w14:paraId="6CF5B739">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2）初验合格后且财政经费到位后10</w:t>
      </w:r>
      <w:r>
        <w:rPr>
          <w:rFonts w:hint="eastAsia" w:ascii="仿宋" w:hAnsi="仿宋" w:eastAsia="仿宋" w:cs="仿宋"/>
          <w:sz w:val="28"/>
          <w:szCs w:val="28"/>
          <w:highlight w:val="none"/>
        </w:rPr>
        <w:t>个工作日内，采购人向中标人支付合同总价款的</w:t>
      </w:r>
      <w:r>
        <w:rPr>
          <w:rFonts w:ascii="仿宋" w:hAnsi="仿宋" w:eastAsia="仿宋" w:cs="仿宋"/>
          <w:sz w:val="28"/>
          <w:szCs w:val="28"/>
          <w:highlight w:val="none"/>
        </w:rPr>
        <w:t xml:space="preserve"> 50%</w:t>
      </w:r>
      <w:r>
        <w:rPr>
          <w:rFonts w:hint="eastAsia" w:ascii="仿宋" w:hAnsi="仿宋" w:eastAsia="仿宋" w:cs="仿宋"/>
          <w:sz w:val="28"/>
          <w:szCs w:val="28"/>
          <w:highlight w:val="none"/>
        </w:rPr>
        <w:t>的尾款，即人民币大写</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元整（￥</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ascii="仿宋" w:hAnsi="仿宋" w:eastAsia="仿宋" w:cs="仿宋"/>
          <w:sz w:val="28"/>
          <w:szCs w:val="28"/>
          <w:highlight w:val="none"/>
        </w:rPr>
        <w:t xml:space="preserve"> </w:t>
      </w:r>
    </w:p>
    <w:p w14:paraId="16104C48">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3）终验合格后且财政经费到位后10</w:t>
      </w:r>
      <w:r>
        <w:rPr>
          <w:rFonts w:hint="eastAsia" w:ascii="仿宋" w:hAnsi="仿宋" w:eastAsia="仿宋" w:cs="仿宋"/>
          <w:sz w:val="28"/>
          <w:szCs w:val="28"/>
          <w:highlight w:val="none"/>
        </w:rPr>
        <w:t>个工作日内，采购人向中标人支付合同总价款的</w:t>
      </w:r>
      <w:r>
        <w:rPr>
          <w:rFonts w:ascii="仿宋" w:hAnsi="仿宋" w:eastAsia="仿宋" w:cs="仿宋"/>
          <w:sz w:val="28"/>
          <w:szCs w:val="28"/>
          <w:highlight w:val="none"/>
        </w:rPr>
        <w:t xml:space="preserve"> 10%</w:t>
      </w:r>
      <w:r>
        <w:rPr>
          <w:rFonts w:hint="eastAsia" w:ascii="仿宋" w:hAnsi="仿宋" w:eastAsia="仿宋" w:cs="仿宋"/>
          <w:sz w:val="28"/>
          <w:szCs w:val="28"/>
          <w:highlight w:val="none"/>
        </w:rPr>
        <w:t>的尾款，即人民币大写</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元整（￥</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ascii="仿宋" w:hAnsi="仿宋" w:eastAsia="仿宋" w:cs="仿宋"/>
          <w:sz w:val="28"/>
          <w:szCs w:val="28"/>
          <w:highlight w:val="none"/>
        </w:rPr>
        <w:t xml:space="preserve"> </w:t>
      </w:r>
    </w:p>
    <w:p w14:paraId="39E4227B">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因财政资金的下达、拨付等问题导致采购人未能按照约定付款的，不视为采购人违约，中标人不能据此追究采购人违约责任。</w:t>
      </w:r>
    </w:p>
    <w:p w14:paraId="2E30C073">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包装和运输（如适用，须满足《关于印发〈商品包装政府采购需求标准（试行）〉、〈快递包装政府采购需求标准（试行）〉的通知》（财办库﹝2020﹞123号）</w:t>
      </w:r>
    </w:p>
    <w:p w14:paraId="2A214A69">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售后服务（质保期）（如适用）</w:t>
      </w:r>
    </w:p>
    <w:p w14:paraId="3E4232F7">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中标人提供三年</w:t>
      </w:r>
      <w:r>
        <w:rPr>
          <w:rFonts w:hint="eastAsia" w:ascii="仿宋" w:hAnsi="仿宋" w:eastAsia="仿宋" w:cs="仿宋"/>
          <w:sz w:val="28"/>
          <w:szCs w:val="28"/>
          <w:highlight w:val="none"/>
        </w:rPr>
        <w:t>系统质保期</w:t>
      </w:r>
      <w:r>
        <w:rPr>
          <w:rFonts w:hint="eastAsia" w:ascii="仿宋" w:hAnsi="仿宋" w:eastAsia="仿宋" w:cs="仿宋"/>
          <w:sz w:val="28"/>
          <w:szCs w:val="28"/>
          <w:highlight w:val="none"/>
        </w:rPr>
        <w:t>和售后服务,</w:t>
      </w:r>
      <w:r>
        <w:rPr>
          <w:rFonts w:hint="eastAsia" w:ascii="仿宋" w:hAnsi="仿宋" w:eastAsia="仿宋" w:cs="仿宋"/>
          <w:sz w:val="28"/>
          <w:szCs w:val="28"/>
          <w:highlight w:val="none"/>
        </w:rPr>
        <w:t>系统质保期</w:t>
      </w:r>
      <w:r>
        <w:rPr>
          <w:rFonts w:hint="eastAsia" w:ascii="仿宋" w:hAnsi="仿宋" w:eastAsia="仿宋" w:cs="仿宋"/>
          <w:sz w:val="28"/>
          <w:szCs w:val="28"/>
          <w:highlight w:val="none"/>
        </w:rPr>
        <w:t>从系统终验合格之日起计算。</w:t>
      </w:r>
    </w:p>
    <w:p w14:paraId="38CF5FAD">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保险（如适用）</w:t>
      </w:r>
    </w:p>
    <w:p w14:paraId="6384741F">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不涉及。</w:t>
      </w:r>
    </w:p>
    <w:p w14:paraId="674B70D1">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三、技术要求</w:t>
      </w:r>
    </w:p>
    <w:p w14:paraId="43A3C95C">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基本要求</w:t>
      </w:r>
    </w:p>
    <w:p w14:paraId="22DABA05">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采购标的需实现的功能或者目标</w:t>
      </w:r>
    </w:p>
    <w:p w14:paraId="2353C491">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本项目建设内容主要是对北京市公安局核录系统进行升级改造。</w:t>
      </w:r>
    </w:p>
    <w:tbl>
      <w:tblPr>
        <w:tblStyle w:val="6"/>
        <w:tblW w:w="8334" w:type="dxa"/>
        <w:jc w:val="center"/>
        <w:tblLayout w:type="fixed"/>
        <w:tblCellMar>
          <w:top w:w="15" w:type="dxa"/>
          <w:left w:w="15" w:type="dxa"/>
          <w:bottom w:w="15" w:type="dxa"/>
          <w:right w:w="15" w:type="dxa"/>
        </w:tblCellMar>
      </w:tblPr>
      <w:tblGrid>
        <w:gridCol w:w="629"/>
        <w:gridCol w:w="770"/>
        <w:gridCol w:w="5684"/>
        <w:gridCol w:w="8"/>
        <w:gridCol w:w="683"/>
        <w:gridCol w:w="560"/>
      </w:tblGrid>
      <w:tr w14:paraId="5CC1889A">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4A05D4E7">
            <w:pPr>
              <w:widowControl/>
              <w:snapToGrid w:val="0"/>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序号</w:t>
            </w:r>
          </w:p>
        </w:tc>
        <w:tc>
          <w:tcPr>
            <w:tcW w:w="770" w:type="dxa"/>
            <w:tcBorders>
              <w:top w:val="single" w:color="000000" w:sz="4" w:space="0"/>
              <w:left w:val="single" w:color="000000" w:sz="4" w:space="0"/>
              <w:bottom w:val="single" w:color="000000" w:sz="4" w:space="0"/>
              <w:right w:val="single" w:color="000000" w:sz="4" w:space="0"/>
            </w:tcBorders>
            <w:vAlign w:val="center"/>
          </w:tcPr>
          <w:p w14:paraId="24BF0D28">
            <w:pPr>
              <w:widowControl/>
              <w:snapToGrid w:val="0"/>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名称</w:t>
            </w:r>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5ABF8A42">
            <w:pPr>
              <w:widowControl/>
              <w:snapToGrid w:val="0"/>
              <w:spacing w:line="360" w:lineRule="auto"/>
              <w:jc w:val="center"/>
              <w:textAlignment w:val="center"/>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技术要求</w:t>
            </w:r>
          </w:p>
        </w:tc>
        <w:tc>
          <w:tcPr>
            <w:tcW w:w="683" w:type="dxa"/>
            <w:tcBorders>
              <w:top w:val="single" w:color="000000" w:sz="4" w:space="0"/>
              <w:left w:val="single" w:color="000000" w:sz="4" w:space="0"/>
              <w:bottom w:val="single" w:color="000000" w:sz="4" w:space="0"/>
              <w:right w:val="single" w:color="000000" w:sz="4" w:space="0"/>
            </w:tcBorders>
            <w:vAlign w:val="center"/>
          </w:tcPr>
          <w:p w14:paraId="5CCC918E">
            <w:pPr>
              <w:widowControl/>
              <w:snapToGrid w:val="0"/>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单位</w:t>
            </w:r>
          </w:p>
        </w:tc>
        <w:tc>
          <w:tcPr>
            <w:tcW w:w="560" w:type="dxa"/>
            <w:tcBorders>
              <w:top w:val="single" w:color="000000" w:sz="4" w:space="0"/>
              <w:left w:val="single" w:color="000000" w:sz="4" w:space="0"/>
              <w:bottom w:val="single" w:color="000000" w:sz="4" w:space="0"/>
              <w:right w:val="single" w:color="000000" w:sz="4" w:space="0"/>
            </w:tcBorders>
            <w:vAlign w:val="center"/>
          </w:tcPr>
          <w:p w14:paraId="47FE4070">
            <w:pPr>
              <w:widowControl/>
              <w:snapToGrid w:val="0"/>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数量</w:t>
            </w:r>
          </w:p>
        </w:tc>
      </w:tr>
      <w:tr w14:paraId="30A4E766">
        <w:tblPrEx>
          <w:tblCellMar>
            <w:top w:w="15" w:type="dxa"/>
            <w:left w:w="15" w:type="dxa"/>
            <w:bottom w:w="15" w:type="dxa"/>
            <w:right w:w="15" w:type="dxa"/>
          </w:tblCellMar>
        </w:tblPrEx>
        <w:trPr>
          <w:trHeight w:val="286" w:hRule="atLeast"/>
          <w:jc w:val="center"/>
        </w:trPr>
        <w:tc>
          <w:tcPr>
            <w:tcW w:w="8334" w:type="dxa"/>
            <w:gridSpan w:val="6"/>
            <w:tcBorders>
              <w:top w:val="single" w:color="000000" w:sz="4" w:space="0"/>
              <w:left w:val="single" w:color="000000" w:sz="4" w:space="0"/>
              <w:bottom w:val="single" w:color="000000" w:sz="4" w:space="0"/>
              <w:right w:val="single" w:color="000000" w:sz="4" w:space="0"/>
            </w:tcBorders>
            <w:vAlign w:val="center"/>
          </w:tcPr>
          <w:p w14:paraId="157BBC0F">
            <w:pPr>
              <w:widowControl/>
              <w:snapToGrid w:val="0"/>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b/>
                <w:color w:val="000000"/>
                <w:kern w:val="0"/>
                <w:sz w:val="24"/>
                <w:highlight w:val="none"/>
              </w:rPr>
              <w:t>软件开发</w:t>
            </w:r>
          </w:p>
        </w:tc>
      </w:tr>
      <w:tr w14:paraId="14E41646">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3696450E">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1131B723">
            <w:pPr>
              <w:widowControl/>
              <w:snapToGrid w:val="0"/>
              <w:spacing w:line="360" w:lineRule="auto"/>
              <w:jc w:val="center"/>
              <w:textAlignment w:val="center"/>
              <w:rPr>
                <w:rFonts w:ascii="仿宋" w:hAnsi="仿宋" w:eastAsia="仿宋" w:cs="仿宋"/>
                <w:sz w:val="24"/>
                <w:highlight w:val="none"/>
              </w:rPr>
            </w:pPr>
            <w:r>
              <w:rPr>
                <w:rFonts w:hint="eastAsia" w:ascii="仿宋" w:hAnsi="仿宋" w:eastAsia="仿宋" w:cs="仿宋"/>
                <w:sz w:val="24"/>
                <w:highlight w:val="none"/>
              </w:rPr>
              <w:t>优化系统架构</w:t>
            </w:r>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4D2AFA51">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本期优化系统架构，按微服务架构的高可用标准调整，提高整体系统的性能和可用性。</w:t>
            </w:r>
          </w:p>
          <w:p w14:paraId="6CE573B2">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完善</w:t>
            </w:r>
            <w:r>
              <w:rPr>
                <w:rFonts w:hint="eastAsia" w:ascii="仿宋" w:hAnsi="仿宋" w:eastAsia="仿宋" w:cs="仿宋"/>
                <w:sz w:val="24"/>
                <w:szCs w:val="24"/>
                <w:highlight w:val="none"/>
              </w:rPr>
              <w:t>微服务架构应用</w:t>
            </w:r>
          </w:p>
          <w:p w14:paraId="7FDF889F">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采用微服务架构，各模块可以独立打包，部署和升级。 </w:t>
            </w:r>
          </w:p>
          <w:p w14:paraId="59C644BA">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1.2 调整集群化管理模式</w:t>
            </w:r>
          </w:p>
          <w:p w14:paraId="34C67EDC">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采用集群隔离单独部署的集群架构。</w:t>
            </w:r>
          </w:p>
          <w:p w14:paraId="1DE6F325">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1.3 实现应用拆分单独部署</w:t>
            </w:r>
          </w:p>
          <w:p w14:paraId="14F8F3D4">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架构设计部署既充分考虑对各部分管理、系统冗余与容灾备份，可扩展性，解决宕机危险，实现系统24小时不间断运行，主流业务保证不中断，保证服务正常稳定运行。</w:t>
            </w:r>
          </w:p>
          <w:p w14:paraId="05C7D5C6">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1.4 数据库建设</w:t>
            </w:r>
          </w:p>
          <w:p w14:paraId="03354FD5">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新建ES临时库，调整原有ES数据库，实现ES数据库传输，新增MPP库批量实时统计，构建缓存库REDIS集群，调整配置库为多主多备，负责与现有数据存储对接。</w:t>
            </w:r>
          </w:p>
          <w:p w14:paraId="283A644A">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1.5 应用服务权限和流量控制</w:t>
            </w:r>
          </w:p>
          <w:p w14:paraId="17B10C19">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增加不同应用端权限和流量验证方式，实现对不同接入设备的权限和流量控制。</w:t>
            </w:r>
          </w:p>
        </w:tc>
        <w:tc>
          <w:tcPr>
            <w:tcW w:w="683" w:type="dxa"/>
            <w:tcBorders>
              <w:top w:val="single" w:color="000000" w:sz="4" w:space="0"/>
              <w:left w:val="single" w:color="000000" w:sz="4" w:space="0"/>
              <w:bottom w:val="single" w:color="000000" w:sz="4" w:space="0"/>
              <w:right w:val="single" w:color="000000" w:sz="4" w:space="0"/>
            </w:tcBorders>
            <w:vAlign w:val="center"/>
          </w:tcPr>
          <w:p w14:paraId="79D39101">
            <w:pPr>
              <w:widowControl/>
              <w:snapToGrid w:val="0"/>
              <w:spacing w:line="360" w:lineRule="auto"/>
              <w:jc w:val="center"/>
              <w:textAlignment w:val="center"/>
              <w:rPr>
                <w:rFonts w:ascii="仿宋" w:hAnsi="仿宋" w:eastAsia="仿宋" w:cs="仿宋"/>
                <w:color w:val="000000"/>
                <w:kern w:val="0"/>
                <w:sz w:val="24"/>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A35E8CB">
            <w:pPr>
              <w:widowControl/>
              <w:snapToGrid w:val="0"/>
              <w:spacing w:line="360" w:lineRule="auto"/>
              <w:jc w:val="center"/>
              <w:textAlignment w:val="center"/>
              <w:rPr>
                <w:rFonts w:ascii="仿宋" w:hAnsi="仿宋" w:eastAsia="仿宋" w:cs="仿宋"/>
                <w:color w:val="000000"/>
                <w:sz w:val="24"/>
                <w:highlight w:val="none"/>
              </w:rPr>
            </w:pPr>
          </w:p>
        </w:tc>
      </w:tr>
      <w:tr w14:paraId="55B80890">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1172035C">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65C530B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扩展对象类型，增加关联信息</w:t>
            </w:r>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2F910D7D">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扩展对象类型，新增业务要素核查，同时提升关联显示相关信息能力。</w:t>
            </w:r>
          </w:p>
          <w:p w14:paraId="3101041A">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2.1新增业务要素</w:t>
            </w:r>
          </w:p>
          <w:p w14:paraId="714D9180">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新增业务要素，关联展示相关信息，生成核查单和核查记录，并完成相关检索。</w:t>
            </w:r>
          </w:p>
          <w:p w14:paraId="43DED211">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2.2扩展核查对象关联信息</w:t>
            </w:r>
          </w:p>
          <w:p w14:paraId="72BE56B6">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提升被核查对象关联信息显示能力，完善页面背景信息展示。</w:t>
            </w:r>
          </w:p>
        </w:tc>
        <w:tc>
          <w:tcPr>
            <w:tcW w:w="683" w:type="dxa"/>
            <w:tcBorders>
              <w:top w:val="single" w:color="000000" w:sz="4" w:space="0"/>
              <w:left w:val="single" w:color="000000" w:sz="4" w:space="0"/>
              <w:bottom w:val="single" w:color="000000" w:sz="4" w:space="0"/>
              <w:right w:val="single" w:color="000000" w:sz="4" w:space="0"/>
            </w:tcBorders>
            <w:vAlign w:val="center"/>
          </w:tcPr>
          <w:p w14:paraId="557F334A">
            <w:pPr>
              <w:widowControl/>
              <w:snapToGrid w:val="0"/>
              <w:spacing w:line="360" w:lineRule="auto"/>
              <w:jc w:val="center"/>
              <w:textAlignment w:val="center"/>
              <w:rPr>
                <w:rFonts w:ascii="仿宋" w:hAnsi="仿宋" w:eastAsia="仿宋" w:cs="仿宋"/>
                <w:color w:val="000000"/>
                <w:kern w:val="0"/>
                <w:sz w:val="24"/>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11C9FCA">
            <w:pPr>
              <w:widowControl/>
              <w:snapToGrid w:val="0"/>
              <w:spacing w:line="360" w:lineRule="auto"/>
              <w:jc w:val="center"/>
              <w:textAlignment w:val="center"/>
              <w:rPr>
                <w:rFonts w:ascii="仿宋" w:hAnsi="仿宋" w:eastAsia="仿宋" w:cs="仿宋"/>
                <w:color w:val="000000"/>
                <w:sz w:val="24"/>
                <w:highlight w:val="none"/>
              </w:rPr>
            </w:pPr>
          </w:p>
        </w:tc>
      </w:tr>
      <w:tr w14:paraId="1885113C">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0264A902">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0108313D">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完善业务标签管理</w:t>
            </w:r>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04BD3977">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完善业务标签管理模块，实现数据导入、发布、反查功能。优化信息展示页面，实时统计信息类别和数量。建设数据库、简项库、规则库，实现信息归类，并支持实时同步共享。</w:t>
            </w:r>
          </w:p>
          <w:p w14:paraId="472DD432">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3.1 优化业务标签管理</w:t>
            </w:r>
          </w:p>
          <w:p w14:paraId="537852E0">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页面静态新增业务标签，新增名单数据，可支持名单更新和撤销，支持数据维护操作以及数据实时统计等。</w:t>
            </w:r>
          </w:p>
          <w:p w14:paraId="02208971">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3.2 备案文档</w:t>
            </w:r>
          </w:p>
          <w:p w14:paraId="638A0320">
            <w:pPr>
              <w:pStyle w:val="9"/>
              <w:snapToGrid w:val="0"/>
              <w:spacing w:before="0" w:beforeAutospacing="0" w:after="0" w:afterAutospacing="0"/>
              <w:ind w:firstLine="480"/>
              <w:rPr>
                <w:rFonts w:ascii="仿宋" w:hAnsi="仿宋" w:eastAsia="仿宋" w:cs="仿宋"/>
                <w:sz w:val="24"/>
                <w:szCs w:val="24"/>
                <w:highlight w:val="none"/>
              </w:rPr>
            </w:pPr>
            <w:bookmarkStart w:id="1" w:name="_Hlk134621149"/>
            <w:r>
              <w:rPr>
                <w:rFonts w:hint="eastAsia" w:ascii="仿宋" w:hAnsi="仿宋" w:eastAsia="仿宋" w:cs="仿宋"/>
                <w:sz w:val="24"/>
                <w:szCs w:val="24"/>
                <w:highlight w:val="none"/>
              </w:rPr>
              <w:t>支持备案文档上传，备案编辑、查询功能。</w:t>
            </w:r>
            <w:bookmarkEnd w:id="1"/>
          </w:p>
          <w:p w14:paraId="32BDC24B">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3.3 名单查询</w:t>
            </w:r>
          </w:p>
          <w:p w14:paraId="642B1A8A">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新增名单查询页，支持名单灵活查询。</w:t>
            </w:r>
          </w:p>
          <w:p w14:paraId="107190BB">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3.4 完善分级管理</w:t>
            </w:r>
          </w:p>
          <w:p w14:paraId="0C9F4782">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新增三级单位业务标签，完善权限控制以及信息定时更新。</w:t>
            </w:r>
          </w:p>
          <w:p w14:paraId="59BECDFB">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3.5 建设简项库</w:t>
            </w:r>
          </w:p>
          <w:p w14:paraId="4BB7B3B8">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建设简项库，实现简项库查询，简项库可以提供对外服务。</w:t>
            </w:r>
          </w:p>
          <w:p w14:paraId="5A948C4B">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3.6 归类</w:t>
            </w:r>
          </w:p>
          <w:p w14:paraId="0F923AE0">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建立规则库，支持自动管理，实现归类操作。</w:t>
            </w:r>
          </w:p>
          <w:p w14:paraId="6B24EB5A">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3.7 对账单</w:t>
            </w:r>
          </w:p>
          <w:p w14:paraId="502EA4BF">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lang w:bidi="ar"/>
              </w:rPr>
              <w:t>增加对账功能，实现各个数据库之间的数据对账。</w:t>
            </w:r>
            <w:r>
              <w:rPr>
                <w:rFonts w:hint="eastAsia" w:ascii="仿宋" w:hAnsi="仿宋" w:eastAsia="仿宋" w:cs="仿宋"/>
                <w:sz w:val="24"/>
                <w:szCs w:val="24"/>
                <w:highlight w:val="none"/>
              </w:rPr>
              <w:t xml:space="preserve"> </w:t>
            </w:r>
          </w:p>
        </w:tc>
        <w:tc>
          <w:tcPr>
            <w:tcW w:w="683" w:type="dxa"/>
            <w:tcBorders>
              <w:top w:val="single" w:color="000000" w:sz="4" w:space="0"/>
              <w:left w:val="single" w:color="000000" w:sz="4" w:space="0"/>
              <w:bottom w:val="single" w:color="000000" w:sz="4" w:space="0"/>
              <w:right w:val="single" w:color="000000" w:sz="4" w:space="0"/>
            </w:tcBorders>
            <w:vAlign w:val="center"/>
          </w:tcPr>
          <w:p w14:paraId="606042EB">
            <w:pPr>
              <w:widowControl/>
              <w:snapToGrid w:val="0"/>
              <w:spacing w:line="360" w:lineRule="auto"/>
              <w:jc w:val="center"/>
              <w:textAlignment w:val="center"/>
              <w:rPr>
                <w:rFonts w:ascii="仿宋" w:hAnsi="仿宋" w:eastAsia="仿宋" w:cs="仿宋"/>
                <w:color w:val="000000"/>
                <w:kern w:val="0"/>
                <w:sz w:val="24"/>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58E2B72">
            <w:pPr>
              <w:widowControl/>
              <w:snapToGrid w:val="0"/>
              <w:spacing w:line="360" w:lineRule="auto"/>
              <w:jc w:val="center"/>
              <w:textAlignment w:val="center"/>
              <w:rPr>
                <w:rFonts w:ascii="仿宋" w:hAnsi="仿宋" w:eastAsia="仿宋" w:cs="仿宋"/>
                <w:color w:val="000000"/>
                <w:sz w:val="24"/>
                <w:highlight w:val="none"/>
              </w:rPr>
            </w:pPr>
          </w:p>
        </w:tc>
      </w:tr>
      <w:tr w14:paraId="7DE16001">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6EC667F9">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p>
        </w:tc>
        <w:tc>
          <w:tcPr>
            <w:tcW w:w="770" w:type="dxa"/>
            <w:tcBorders>
              <w:top w:val="single" w:color="000000" w:sz="4" w:space="0"/>
              <w:left w:val="single" w:color="000000" w:sz="4" w:space="0"/>
              <w:bottom w:val="single" w:color="000000" w:sz="4" w:space="0"/>
              <w:right w:val="single" w:color="000000" w:sz="4" w:space="0"/>
            </w:tcBorders>
            <w:vAlign w:val="center"/>
          </w:tcPr>
          <w:p w14:paraId="001CFFD8">
            <w:pPr>
              <w:pStyle w:val="3"/>
              <w:snapToGrid w:val="0"/>
              <w:spacing w:before="0" w:after="0" w:line="360" w:lineRule="auto"/>
              <w:jc w:val="center"/>
              <w:rPr>
                <w:rFonts w:ascii="仿宋" w:hAnsi="仿宋" w:eastAsia="仿宋" w:cs="仿宋"/>
                <w:b w:val="0"/>
                <w:szCs w:val="24"/>
                <w:highlight w:val="none"/>
                <w:lang w:bidi="ar"/>
              </w:rPr>
            </w:pPr>
            <w:bookmarkStart w:id="2" w:name="_Toc179990074"/>
            <w:r>
              <w:rPr>
                <w:rFonts w:hint="eastAsia" w:ascii="仿宋" w:hAnsi="仿宋" w:eastAsia="仿宋" w:cs="仿宋"/>
                <w:b w:val="0"/>
                <w:szCs w:val="24"/>
                <w:highlight w:val="none"/>
                <w:u w:val="none"/>
                <w:lang w:bidi="ar"/>
              </w:rPr>
              <w:t>扩展系统实战支撑模式</w:t>
            </w:r>
            <w:bookmarkEnd w:id="2"/>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51610C80">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扩展应用支撑模式，搭建应用支撑模块。该模块可自定义业务标签，结合PGIS地图，实现按照区域灵活生效各种业务要素，结合核查任务的权限设置，实现按权限查看核查情况，实时展示核查成果。</w:t>
            </w:r>
          </w:p>
          <w:p w14:paraId="6E2B4B6D">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4.1 区域管理</w:t>
            </w:r>
          </w:p>
          <w:p w14:paraId="362CED84">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完善热点识别，异常业务要素标注，区域划定，实现按单位跨单位生效业务标签，支持二级单位自定义生效业务标签。</w:t>
            </w:r>
          </w:p>
          <w:p w14:paraId="0BD0CE64">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4.2 专项核查任务成果展示</w:t>
            </w:r>
          </w:p>
          <w:p w14:paraId="42FB765E">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支持专项任务成果展示，完善态势图。</w:t>
            </w:r>
          </w:p>
          <w:p w14:paraId="141223F9">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4.3专项工作模块</w:t>
            </w:r>
          </w:p>
          <w:p w14:paraId="436DF776">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支持分级部署专项工作，可新增、选择、布置、发布，支持多角度处置，结合地图，多层次、多维度展示工作成果及监测。</w:t>
            </w:r>
          </w:p>
          <w:p w14:paraId="596366FF">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专项工作支持按区域和组织机构叠加设置。</w:t>
            </w:r>
          </w:p>
          <w:p w14:paraId="1B1547DF">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4.4 专项工作审批管理</w:t>
            </w:r>
          </w:p>
          <w:p w14:paraId="5F7D8D86">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新增专项工作需增加提交和审批路程，实现分级分类审批、管理功能。</w:t>
            </w:r>
          </w:p>
        </w:tc>
        <w:tc>
          <w:tcPr>
            <w:tcW w:w="683" w:type="dxa"/>
            <w:tcBorders>
              <w:top w:val="single" w:color="000000" w:sz="4" w:space="0"/>
              <w:left w:val="single" w:color="000000" w:sz="4" w:space="0"/>
              <w:bottom w:val="single" w:color="000000" w:sz="4" w:space="0"/>
              <w:right w:val="single" w:color="000000" w:sz="4" w:space="0"/>
            </w:tcBorders>
            <w:vAlign w:val="center"/>
          </w:tcPr>
          <w:p w14:paraId="1B026464">
            <w:pPr>
              <w:widowControl/>
              <w:snapToGrid w:val="0"/>
              <w:spacing w:line="360" w:lineRule="auto"/>
              <w:jc w:val="center"/>
              <w:textAlignment w:val="center"/>
              <w:rPr>
                <w:rFonts w:ascii="仿宋" w:hAnsi="仿宋" w:eastAsia="仿宋" w:cs="仿宋"/>
                <w:sz w:val="24"/>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21A356C">
            <w:pPr>
              <w:widowControl/>
              <w:snapToGrid w:val="0"/>
              <w:spacing w:line="360" w:lineRule="auto"/>
              <w:jc w:val="center"/>
              <w:textAlignment w:val="center"/>
              <w:rPr>
                <w:rFonts w:ascii="仿宋" w:hAnsi="仿宋" w:eastAsia="仿宋" w:cs="仿宋"/>
                <w:color w:val="000000"/>
                <w:sz w:val="24"/>
                <w:highlight w:val="none"/>
              </w:rPr>
            </w:pPr>
          </w:p>
        </w:tc>
      </w:tr>
      <w:tr w14:paraId="68589320">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32111FCF">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w:t>
            </w:r>
          </w:p>
        </w:tc>
        <w:tc>
          <w:tcPr>
            <w:tcW w:w="770" w:type="dxa"/>
            <w:tcBorders>
              <w:top w:val="single" w:color="000000" w:sz="4" w:space="0"/>
              <w:left w:val="single" w:color="000000" w:sz="4" w:space="0"/>
              <w:bottom w:val="single" w:color="000000" w:sz="4" w:space="0"/>
              <w:right w:val="single" w:color="000000" w:sz="4" w:space="0"/>
            </w:tcBorders>
            <w:vAlign w:val="center"/>
          </w:tcPr>
          <w:p w14:paraId="053AAF50">
            <w:pPr>
              <w:widowControl/>
              <w:snapToGrid w:val="0"/>
              <w:spacing w:line="360" w:lineRule="auto"/>
              <w:jc w:val="center"/>
              <w:textAlignment w:val="center"/>
              <w:rPr>
                <w:rFonts w:ascii="仿宋" w:hAnsi="仿宋" w:eastAsia="仿宋" w:cs="仿宋"/>
                <w:sz w:val="24"/>
                <w:highlight w:val="none"/>
                <w:lang w:bidi="ar"/>
              </w:rPr>
            </w:pPr>
            <w:r>
              <w:rPr>
                <w:rFonts w:hint="eastAsia" w:ascii="仿宋" w:hAnsi="仿宋" w:eastAsia="仿宋" w:cs="仿宋"/>
                <w:sz w:val="24"/>
                <w:highlight w:val="none"/>
                <w:lang w:bidi="ar"/>
              </w:rPr>
              <w:t>完善微服务应用</w:t>
            </w:r>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11CE5AFE">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完善</w:t>
            </w:r>
            <w:r>
              <w:rPr>
                <w:rFonts w:hint="eastAsia" w:ascii="仿宋" w:hAnsi="仿宋" w:eastAsia="仿宋" w:cs="仿宋"/>
                <w:sz w:val="24"/>
                <w:szCs w:val="24"/>
                <w:highlight w:val="none"/>
              </w:rPr>
              <w:t>微服务应用：</w:t>
            </w:r>
          </w:p>
          <w:p w14:paraId="51A29B1E">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5.1.信息应用反馈</w:t>
            </w:r>
            <w:bookmarkStart w:id="6" w:name="_GoBack"/>
            <w:bookmarkEnd w:id="6"/>
          </w:p>
          <w:p w14:paraId="06889A00">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增加前端应用疑问反馈功能，反馈问题及时推送至数据源端系统或运维人员，将问题影响降到最低程度。</w:t>
            </w:r>
          </w:p>
          <w:p w14:paraId="01AE21FA">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支持消息接收，支持专项任务接收等。</w:t>
            </w:r>
          </w:p>
          <w:p w14:paraId="7826A42A">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5.2.新增业务要素类型</w:t>
            </w:r>
          </w:p>
          <w:p w14:paraId="5DFFB8A2">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新增扩展业务要素类型以及相关业务。</w:t>
            </w:r>
          </w:p>
          <w:p w14:paraId="7F95FE2C">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5.3.支持前端拓展信息展示</w:t>
            </w:r>
          </w:p>
          <w:p w14:paraId="7A1829C1">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新增业务要素的背景信息、关联信息展示，支持核查位置地图应用。</w:t>
            </w:r>
          </w:p>
          <w:p w14:paraId="20E34430">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5.4.优化业务要素核查</w:t>
            </w:r>
          </w:p>
          <w:p w14:paraId="5B2DB343">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支持前端业务要素核查功能，支持业务要素核查功能权限相关应用。</w:t>
            </w:r>
          </w:p>
          <w:p w14:paraId="7021D322">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新增用户错误日志、网络异常检测日志记录，支持微服务用户访问管理功能，实现微服务前后台对接。</w:t>
            </w:r>
          </w:p>
        </w:tc>
        <w:tc>
          <w:tcPr>
            <w:tcW w:w="683" w:type="dxa"/>
            <w:tcBorders>
              <w:top w:val="single" w:color="000000" w:sz="4" w:space="0"/>
              <w:left w:val="single" w:color="000000" w:sz="4" w:space="0"/>
              <w:bottom w:val="single" w:color="000000" w:sz="4" w:space="0"/>
              <w:right w:val="single" w:color="000000" w:sz="4" w:space="0"/>
            </w:tcBorders>
            <w:vAlign w:val="center"/>
          </w:tcPr>
          <w:p w14:paraId="38EA8702">
            <w:pPr>
              <w:widowControl/>
              <w:snapToGrid w:val="0"/>
              <w:spacing w:line="360" w:lineRule="auto"/>
              <w:jc w:val="center"/>
              <w:textAlignment w:val="center"/>
              <w:rPr>
                <w:rFonts w:ascii="仿宋" w:hAnsi="仿宋" w:eastAsia="仿宋" w:cs="仿宋"/>
                <w:sz w:val="24"/>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974A8E6">
            <w:pPr>
              <w:widowControl/>
              <w:snapToGrid w:val="0"/>
              <w:spacing w:line="360" w:lineRule="auto"/>
              <w:jc w:val="center"/>
              <w:textAlignment w:val="center"/>
              <w:rPr>
                <w:rFonts w:ascii="仿宋" w:hAnsi="仿宋" w:eastAsia="仿宋" w:cs="仿宋"/>
                <w:color w:val="000000"/>
                <w:sz w:val="24"/>
                <w:highlight w:val="none"/>
              </w:rPr>
            </w:pPr>
          </w:p>
        </w:tc>
      </w:tr>
      <w:tr w14:paraId="4EA252B5">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0846B5D6">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6</w:t>
            </w:r>
          </w:p>
        </w:tc>
        <w:tc>
          <w:tcPr>
            <w:tcW w:w="770" w:type="dxa"/>
            <w:tcBorders>
              <w:top w:val="single" w:color="000000" w:sz="4" w:space="0"/>
              <w:left w:val="single" w:color="000000" w:sz="4" w:space="0"/>
              <w:bottom w:val="single" w:color="000000" w:sz="4" w:space="0"/>
              <w:right w:val="single" w:color="000000" w:sz="4" w:space="0"/>
            </w:tcBorders>
            <w:vAlign w:val="center"/>
          </w:tcPr>
          <w:p w14:paraId="267588BE">
            <w:pPr>
              <w:widowControl/>
              <w:snapToGrid w:val="0"/>
              <w:spacing w:line="360" w:lineRule="auto"/>
              <w:jc w:val="center"/>
              <w:textAlignment w:val="center"/>
              <w:rPr>
                <w:rFonts w:ascii="仿宋" w:hAnsi="仿宋" w:eastAsia="仿宋" w:cs="仿宋"/>
                <w:sz w:val="24"/>
                <w:highlight w:val="none"/>
                <w:lang w:bidi="ar"/>
              </w:rPr>
            </w:pPr>
            <w:r>
              <w:rPr>
                <w:rFonts w:hint="eastAsia" w:ascii="仿宋" w:hAnsi="仿宋" w:eastAsia="仿宋" w:cs="仿宋"/>
                <w:sz w:val="24"/>
                <w:highlight w:val="none"/>
                <w:lang w:bidi="ar"/>
              </w:rPr>
              <w:t>升级用户管理授权体系</w:t>
            </w:r>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02C3CC59">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重构授权体系，实现对所有功能点实现精细化授权到用户，且可以自主配置。</w:t>
            </w:r>
          </w:p>
          <w:p w14:paraId="543186C3">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6.1 全方位授权管理</w:t>
            </w:r>
          </w:p>
          <w:p w14:paraId="15233432">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重构用户授权体系，构建全面的权限管理体系，对权限进行精细化管理，各单位可按需灵活配置权限，以便满足各单位日益增长的业务需求。</w:t>
            </w:r>
          </w:p>
          <w:p w14:paraId="1C0A480C">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6.2 灵活可配置授权</w:t>
            </w:r>
          </w:p>
          <w:p w14:paraId="4B176DAD">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提供灵活可配置化的授权管理，根据任务的实际需求，设置权限管理、精确授权。</w:t>
            </w:r>
          </w:p>
          <w:p w14:paraId="0DED4B5D">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增加信息资源目录，可以管理信息资源，可以设置授权业务标签和基本信息展示字段等。 </w:t>
            </w:r>
          </w:p>
          <w:p w14:paraId="682C1DA5">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系统提供可灵活配置授权管理配置页面。</w:t>
            </w:r>
          </w:p>
        </w:tc>
        <w:tc>
          <w:tcPr>
            <w:tcW w:w="683" w:type="dxa"/>
            <w:tcBorders>
              <w:top w:val="single" w:color="000000" w:sz="4" w:space="0"/>
              <w:left w:val="single" w:color="000000" w:sz="4" w:space="0"/>
              <w:bottom w:val="single" w:color="000000" w:sz="4" w:space="0"/>
              <w:right w:val="single" w:color="000000" w:sz="4" w:space="0"/>
            </w:tcBorders>
            <w:vAlign w:val="center"/>
          </w:tcPr>
          <w:p w14:paraId="45732871">
            <w:pPr>
              <w:widowControl/>
              <w:snapToGrid w:val="0"/>
              <w:spacing w:line="360" w:lineRule="auto"/>
              <w:jc w:val="center"/>
              <w:textAlignment w:val="center"/>
              <w:rPr>
                <w:rFonts w:ascii="仿宋" w:hAnsi="仿宋" w:eastAsia="仿宋" w:cs="仿宋"/>
                <w:sz w:val="24"/>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BE21EF7">
            <w:pPr>
              <w:widowControl/>
              <w:snapToGrid w:val="0"/>
              <w:spacing w:line="360" w:lineRule="auto"/>
              <w:jc w:val="center"/>
              <w:textAlignment w:val="center"/>
              <w:rPr>
                <w:rFonts w:ascii="仿宋" w:hAnsi="仿宋" w:eastAsia="仿宋" w:cs="仿宋"/>
                <w:color w:val="000000"/>
                <w:sz w:val="24"/>
                <w:highlight w:val="none"/>
              </w:rPr>
            </w:pPr>
          </w:p>
        </w:tc>
      </w:tr>
      <w:tr w14:paraId="6ABAA43E">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00308256">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7</w:t>
            </w:r>
          </w:p>
        </w:tc>
        <w:tc>
          <w:tcPr>
            <w:tcW w:w="770" w:type="dxa"/>
            <w:tcBorders>
              <w:top w:val="single" w:color="000000" w:sz="4" w:space="0"/>
              <w:left w:val="single" w:color="000000" w:sz="4" w:space="0"/>
              <w:bottom w:val="single" w:color="000000" w:sz="4" w:space="0"/>
              <w:right w:val="single" w:color="000000" w:sz="4" w:space="0"/>
            </w:tcBorders>
            <w:vAlign w:val="center"/>
          </w:tcPr>
          <w:p w14:paraId="47D81A53">
            <w:pPr>
              <w:widowControl/>
              <w:snapToGrid w:val="0"/>
              <w:spacing w:line="360" w:lineRule="auto"/>
              <w:jc w:val="center"/>
              <w:textAlignment w:val="center"/>
              <w:rPr>
                <w:rFonts w:ascii="仿宋" w:hAnsi="仿宋" w:eastAsia="仿宋" w:cs="仿宋"/>
                <w:sz w:val="24"/>
                <w:highlight w:val="none"/>
                <w:lang w:bidi="ar"/>
              </w:rPr>
            </w:pPr>
            <w:r>
              <w:rPr>
                <w:rFonts w:hint="eastAsia" w:ascii="仿宋" w:hAnsi="仿宋" w:eastAsia="仿宋" w:cs="仿宋"/>
                <w:sz w:val="24"/>
                <w:highlight w:val="none"/>
                <w:lang w:bidi="ar"/>
              </w:rPr>
              <w:t>其他需要优化功能</w:t>
            </w:r>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211F4466">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7.1优化地址管理</w:t>
            </w:r>
          </w:p>
          <w:p w14:paraId="6869AE18">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完善地址分类，增加地址批量导入，支持可配置地址及分级授权管理。</w:t>
            </w:r>
          </w:p>
          <w:p w14:paraId="6ABD9C63">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7.2完善任务管理</w:t>
            </w:r>
          </w:p>
          <w:p w14:paraId="4F0826E2">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在前期任务设置基础上，完善任务授权，新增专项任务，实现任务分级分类可见。</w:t>
            </w:r>
          </w:p>
          <w:p w14:paraId="6226360A">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7.3 完善用户信息管理</w:t>
            </w:r>
          </w:p>
          <w:p w14:paraId="653890C4">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7.3.1 优化用户调配</w:t>
            </w:r>
          </w:p>
          <w:p w14:paraId="31034657">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完善用户借调管理，且用户调配管理与权限相结合，以时间最新的用户权限为准。</w:t>
            </w:r>
          </w:p>
          <w:p w14:paraId="2D8A2DC7">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7.3.2 用户权限信息查询</w:t>
            </w:r>
          </w:p>
          <w:p w14:paraId="48949E82">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增加用户权限信息查询。</w:t>
            </w:r>
          </w:p>
          <w:p w14:paraId="2F93AD34">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7.4 完善地图展示功能</w:t>
            </w:r>
          </w:p>
          <w:p w14:paraId="30EF7D27">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统计识别展示区域，统计展示时段区域，地图支持增加业务标签，地图支持业务要素查询，地图支持展示热力态势图功能。可标注区域、时段、路段等。</w:t>
            </w:r>
          </w:p>
          <w:p w14:paraId="0CEA1857">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7.5 任务对账单</w:t>
            </w:r>
          </w:p>
          <w:p w14:paraId="6AEF0CCC">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新增任务对账单，可按权限显示，支持灵活查询。</w:t>
            </w:r>
          </w:p>
          <w:p w14:paraId="33C5AE89">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7.6 新增问题反馈</w:t>
            </w:r>
          </w:p>
          <w:p w14:paraId="75A444BC">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新增信息疑问反馈，支持线上提交问题管理功能。</w:t>
            </w:r>
          </w:p>
        </w:tc>
        <w:tc>
          <w:tcPr>
            <w:tcW w:w="683" w:type="dxa"/>
            <w:tcBorders>
              <w:top w:val="single" w:color="000000" w:sz="4" w:space="0"/>
              <w:left w:val="single" w:color="000000" w:sz="4" w:space="0"/>
              <w:bottom w:val="single" w:color="000000" w:sz="4" w:space="0"/>
              <w:right w:val="single" w:color="000000" w:sz="4" w:space="0"/>
            </w:tcBorders>
            <w:vAlign w:val="center"/>
          </w:tcPr>
          <w:p w14:paraId="26530F40">
            <w:pPr>
              <w:widowControl/>
              <w:snapToGrid w:val="0"/>
              <w:spacing w:line="360" w:lineRule="auto"/>
              <w:jc w:val="center"/>
              <w:textAlignment w:val="center"/>
              <w:rPr>
                <w:rFonts w:ascii="仿宋" w:hAnsi="仿宋" w:eastAsia="仿宋" w:cs="仿宋"/>
                <w:sz w:val="24"/>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597A360">
            <w:pPr>
              <w:widowControl/>
              <w:snapToGrid w:val="0"/>
              <w:spacing w:line="360" w:lineRule="auto"/>
              <w:jc w:val="center"/>
              <w:textAlignment w:val="center"/>
              <w:rPr>
                <w:rFonts w:ascii="仿宋" w:hAnsi="仿宋" w:eastAsia="仿宋" w:cs="仿宋"/>
                <w:color w:val="000000"/>
                <w:sz w:val="24"/>
                <w:highlight w:val="none"/>
              </w:rPr>
            </w:pPr>
          </w:p>
        </w:tc>
      </w:tr>
      <w:tr w14:paraId="35249D20">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5510266C">
            <w:pPr>
              <w:widowControl/>
              <w:snapToGrid w:val="0"/>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8</w:t>
            </w:r>
          </w:p>
        </w:tc>
        <w:tc>
          <w:tcPr>
            <w:tcW w:w="770" w:type="dxa"/>
            <w:tcBorders>
              <w:top w:val="single" w:color="000000" w:sz="4" w:space="0"/>
              <w:left w:val="single" w:color="000000" w:sz="4" w:space="0"/>
              <w:bottom w:val="single" w:color="000000" w:sz="4" w:space="0"/>
              <w:right w:val="single" w:color="000000" w:sz="4" w:space="0"/>
            </w:tcBorders>
            <w:vAlign w:val="center"/>
          </w:tcPr>
          <w:p w14:paraId="49B0C56C">
            <w:pPr>
              <w:widowControl/>
              <w:snapToGrid w:val="0"/>
              <w:spacing w:line="360" w:lineRule="auto"/>
              <w:jc w:val="center"/>
              <w:textAlignment w:val="center"/>
              <w:rPr>
                <w:rFonts w:ascii="仿宋" w:hAnsi="仿宋" w:eastAsia="仿宋" w:cs="仿宋"/>
                <w:sz w:val="24"/>
                <w:highlight w:val="none"/>
              </w:rPr>
            </w:pPr>
            <w:r>
              <w:rPr>
                <w:rFonts w:hint="eastAsia" w:ascii="仿宋" w:hAnsi="仿宋" w:eastAsia="仿宋" w:cs="仿宋"/>
                <w:sz w:val="24"/>
                <w:highlight w:val="none"/>
              </w:rPr>
              <w:t>完善对接系统应用和服务管理</w:t>
            </w:r>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2429BE60">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扩展工作模式，降低工作风险，精准主动核录。</w:t>
            </w:r>
          </w:p>
          <w:p w14:paraId="08CFE7E5">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8.1 完善系统管理服务</w:t>
            </w:r>
          </w:p>
          <w:p w14:paraId="37D9CB91">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可精细化、分级分类管理系统的对外服务、应用服务，可实现可视化管理；可展示接口调用及反馈相关日志</w:t>
            </w:r>
          </w:p>
          <w:p w14:paraId="654B59DF">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实现系统接口服务管理模块的可视化操作。实现应用服务的注册、维护、发布、查询、启停控制、应用控制。支持访问记录应用日志记录查询，</w:t>
            </w:r>
          </w:p>
          <w:p w14:paraId="2BB2B045">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可自动生成记录单，可作为一类资源可以对外共享服务。</w:t>
            </w:r>
          </w:p>
          <w:p w14:paraId="3D000104">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8.2 系统服务权限管理</w:t>
            </w:r>
          </w:p>
          <w:p w14:paraId="1CE45D43">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接口服务基本信息字段、业务标签内容、地址、任务访问控制，支持系统访问权限控制同步更新，支持系统访问权限验证管理。</w:t>
            </w:r>
          </w:p>
          <w:p w14:paraId="10660CF1">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8.3系统应用服务统计监测</w:t>
            </w:r>
          </w:p>
          <w:p w14:paraId="7B102DC9">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系统应用情况统计，系统可视化展示系统应用情况，支持多维度统计，并生成多维报表和关联分析，并自动实现异常记录。</w:t>
            </w:r>
          </w:p>
          <w:p w14:paraId="6E074F89">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支持系统服务多维度检测展示，支持可视化监测。</w:t>
            </w:r>
          </w:p>
          <w:p w14:paraId="65689403">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支持核查单回传监测。核查单请求时间与回传时间差值统计监测，核查单异常回传统计，核查单异常分析报告。</w:t>
            </w:r>
          </w:p>
          <w:p w14:paraId="2B933418">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支持服务异常调用统一处理，服务异常可视化显示，服务调用异常处理报告。</w:t>
            </w:r>
          </w:p>
          <w:p w14:paraId="09CD9496">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8.4优化业务要素比对接口</w:t>
            </w:r>
          </w:p>
          <w:p w14:paraId="21F02D51">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实现业务要素存储管理、检索、权限控制、审计日志等功能。</w:t>
            </w:r>
          </w:p>
          <w:p w14:paraId="24C6B572">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8.4.1业务要素存储管理</w:t>
            </w:r>
          </w:p>
          <w:p w14:paraId="60CFA276">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支持业务要素存储分类，索引、信息回流存储，可多角度存储，并对外共享。</w:t>
            </w:r>
          </w:p>
          <w:p w14:paraId="2E2ABA7D">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8.4.2 业务要素比对权限控制</w:t>
            </w:r>
          </w:p>
          <w:p w14:paraId="11913AB1">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分级分类授权业务要素比对。</w:t>
            </w:r>
          </w:p>
          <w:p w14:paraId="7434AD93">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8.4.3业务要素比对应用日志</w:t>
            </w:r>
          </w:p>
          <w:p w14:paraId="1182C7E2">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记录业务要素比对应用操作日志，且自动生成相关实时查询数据，对异常日志能自动分析。</w:t>
            </w:r>
          </w:p>
          <w:p w14:paraId="21DE3DDE">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8.5增加嵌入式核录模块</w:t>
            </w:r>
          </w:p>
          <w:p w14:paraId="5EE99E22">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开发嵌入式核录模块，提高第三方应用接入能力，以API、SDK等形式提供服务。</w:t>
            </w:r>
          </w:p>
        </w:tc>
        <w:tc>
          <w:tcPr>
            <w:tcW w:w="683" w:type="dxa"/>
            <w:tcBorders>
              <w:top w:val="single" w:color="000000" w:sz="4" w:space="0"/>
              <w:left w:val="single" w:color="000000" w:sz="4" w:space="0"/>
              <w:bottom w:val="single" w:color="000000" w:sz="4" w:space="0"/>
              <w:right w:val="single" w:color="000000" w:sz="4" w:space="0"/>
            </w:tcBorders>
            <w:vAlign w:val="center"/>
          </w:tcPr>
          <w:p w14:paraId="15C7E517">
            <w:pPr>
              <w:widowControl/>
              <w:snapToGrid w:val="0"/>
              <w:spacing w:line="360" w:lineRule="auto"/>
              <w:jc w:val="center"/>
              <w:textAlignment w:val="center"/>
              <w:rPr>
                <w:rFonts w:ascii="仿宋" w:hAnsi="仿宋" w:eastAsia="仿宋" w:cs="仿宋"/>
                <w:sz w:val="24"/>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1C98C3C">
            <w:pPr>
              <w:widowControl/>
              <w:snapToGrid w:val="0"/>
              <w:spacing w:line="360" w:lineRule="auto"/>
              <w:jc w:val="center"/>
              <w:textAlignment w:val="center"/>
              <w:rPr>
                <w:rFonts w:ascii="仿宋" w:hAnsi="仿宋" w:eastAsia="仿宋" w:cs="仿宋"/>
                <w:color w:val="000000"/>
                <w:sz w:val="24"/>
                <w:highlight w:val="none"/>
              </w:rPr>
            </w:pPr>
          </w:p>
        </w:tc>
      </w:tr>
      <w:tr w14:paraId="7AC4BC93">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24D99C08">
            <w:pPr>
              <w:widowControl/>
              <w:snapToGrid w:val="0"/>
              <w:spacing w:line="360" w:lineRule="auto"/>
              <w:jc w:val="center"/>
              <w:textAlignment w:val="center"/>
              <w:rPr>
                <w:rFonts w:ascii="仿宋" w:hAnsi="仿宋" w:eastAsia="仿宋" w:cs="仿宋"/>
                <w:sz w:val="24"/>
                <w:highlight w:val="none"/>
              </w:rPr>
            </w:pPr>
            <w:r>
              <w:rPr>
                <w:rFonts w:hint="eastAsia" w:ascii="仿宋" w:hAnsi="仿宋" w:eastAsia="仿宋" w:cs="仿宋"/>
                <w:sz w:val="24"/>
                <w:highlight w:val="none"/>
              </w:rPr>
              <w:t>9</w:t>
            </w:r>
          </w:p>
        </w:tc>
        <w:tc>
          <w:tcPr>
            <w:tcW w:w="770" w:type="dxa"/>
            <w:tcBorders>
              <w:top w:val="single" w:color="000000" w:sz="4" w:space="0"/>
              <w:left w:val="single" w:color="000000" w:sz="4" w:space="0"/>
              <w:bottom w:val="single" w:color="000000" w:sz="4" w:space="0"/>
              <w:right w:val="single" w:color="000000" w:sz="4" w:space="0"/>
            </w:tcBorders>
            <w:vAlign w:val="center"/>
          </w:tcPr>
          <w:p w14:paraId="4D501185">
            <w:pPr>
              <w:pStyle w:val="9"/>
              <w:snapToGrid w:val="0"/>
              <w:spacing w:before="0" w:beforeAutospacing="0" w:after="0" w:afterAutospacing="0"/>
              <w:ind w:firstLine="480" w:firstLineChars="0"/>
              <w:jc w:val="center"/>
              <w:rPr>
                <w:rFonts w:ascii="仿宋" w:hAnsi="仿宋" w:eastAsia="仿宋" w:cs="仿宋"/>
                <w:sz w:val="24"/>
                <w:szCs w:val="24"/>
                <w:highlight w:val="none"/>
              </w:rPr>
            </w:pPr>
            <w:r>
              <w:rPr>
                <w:rFonts w:hint="eastAsia" w:ascii="仿宋" w:hAnsi="仿宋" w:eastAsia="仿宋" w:cs="仿宋"/>
                <w:sz w:val="24"/>
                <w:szCs w:val="24"/>
                <w:highlight w:val="none"/>
              </w:rPr>
              <w:t>完善接入设备管理能力</w:t>
            </w:r>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459123F8">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9.1 完善接入设备信息管理</w:t>
            </w:r>
          </w:p>
          <w:p w14:paraId="1836B3F6">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实现分级分类设备注册、管理。完善移动端接入设备登记，支持接入设备位置地图展示。支持设备关联关系可视化展示。</w:t>
            </w:r>
          </w:p>
          <w:p w14:paraId="67792128">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9.2优化接入设备授权控制</w:t>
            </w:r>
          </w:p>
          <w:p w14:paraId="18DBC64C">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支持启动设备功能，即分场景授权设备使用；支持接入设备实时身份认证；支持设备应用限流和熔断。可实现设备访问量与注册相关信息比对，提示异常情况。</w:t>
            </w:r>
          </w:p>
          <w:p w14:paraId="7DC0065B">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9.3 完善接入设备安全审计</w:t>
            </w:r>
          </w:p>
          <w:p w14:paraId="442D8317">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监测设备使用情况，识别异常应用请求、非法接入、伪造接入信息等异常情况。</w:t>
            </w:r>
          </w:p>
          <w:p w14:paraId="1CA855F9">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完善设备接入安全审计，支持接入设备引用流量监测，可设置接入设备流量，并对接入设备流量进行监测。支持接入设备引用访问控制，可对应用访问控制进行配置，可支持应用访问控制提示。</w:t>
            </w:r>
          </w:p>
        </w:tc>
        <w:tc>
          <w:tcPr>
            <w:tcW w:w="683" w:type="dxa"/>
            <w:tcBorders>
              <w:top w:val="single" w:color="000000" w:sz="4" w:space="0"/>
              <w:left w:val="single" w:color="000000" w:sz="4" w:space="0"/>
              <w:bottom w:val="single" w:color="000000" w:sz="4" w:space="0"/>
              <w:right w:val="single" w:color="000000" w:sz="4" w:space="0"/>
            </w:tcBorders>
            <w:vAlign w:val="center"/>
          </w:tcPr>
          <w:p w14:paraId="09F29AFE">
            <w:pPr>
              <w:widowControl/>
              <w:snapToGrid w:val="0"/>
              <w:spacing w:line="360" w:lineRule="auto"/>
              <w:jc w:val="center"/>
              <w:textAlignment w:val="center"/>
              <w:rPr>
                <w:rFonts w:ascii="仿宋" w:hAnsi="仿宋" w:eastAsia="仿宋" w:cs="仿宋"/>
                <w:sz w:val="24"/>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CC7A3F5">
            <w:pPr>
              <w:widowControl/>
              <w:snapToGrid w:val="0"/>
              <w:spacing w:line="360" w:lineRule="auto"/>
              <w:jc w:val="center"/>
              <w:textAlignment w:val="center"/>
              <w:rPr>
                <w:rFonts w:ascii="仿宋" w:hAnsi="仿宋" w:eastAsia="仿宋" w:cs="仿宋"/>
                <w:sz w:val="24"/>
                <w:highlight w:val="none"/>
              </w:rPr>
            </w:pPr>
          </w:p>
        </w:tc>
      </w:tr>
      <w:tr w14:paraId="0B46ABB1">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03115DDF">
            <w:pPr>
              <w:widowControl/>
              <w:snapToGrid w:val="0"/>
              <w:spacing w:line="360" w:lineRule="auto"/>
              <w:jc w:val="center"/>
              <w:textAlignment w:val="center"/>
              <w:rPr>
                <w:rFonts w:ascii="仿宋" w:hAnsi="仿宋" w:eastAsia="仿宋" w:cs="仿宋"/>
                <w:sz w:val="24"/>
                <w:highlight w:val="none"/>
              </w:rPr>
            </w:pPr>
            <w:r>
              <w:rPr>
                <w:rFonts w:hint="eastAsia" w:ascii="仿宋" w:hAnsi="仿宋" w:eastAsia="仿宋" w:cs="仿宋"/>
                <w:sz w:val="24"/>
                <w:highlight w:val="none"/>
              </w:rPr>
              <w:t>10</w:t>
            </w:r>
          </w:p>
        </w:tc>
        <w:tc>
          <w:tcPr>
            <w:tcW w:w="770" w:type="dxa"/>
            <w:tcBorders>
              <w:top w:val="single" w:color="000000" w:sz="4" w:space="0"/>
              <w:left w:val="single" w:color="000000" w:sz="4" w:space="0"/>
              <w:bottom w:val="single" w:color="000000" w:sz="4" w:space="0"/>
              <w:right w:val="single" w:color="000000" w:sz="4" w:space="0"/>
            </w:tcBorders>
            <w:vAlign w:val="center"/>
          </w:tcPr>
          <w:p w14:paraId="31B5132A">
            <w:pPr>
              <w:widowControl/>
              <w:snapToGrid w:val="0"/>
              <w:spacing w:line="360" w:lineRule="auto"/>
              <w:jc w:val="center"/>
              <w:textAlignment w:val="center"/>
              <w:rPr>
                <w:rFonts w:ascii="仿宋" w:hAnsi="仿宋" w:eastAsia="仿宋" w:cs="仿宋"/>
                <w:sz w:val="24"/>
                <w:highlight w:val="none"/>
              </w:rPr>
            </w:pPr>
            <w:r>
              <w:rPr>
                <w:rFonts w:hint="eastAsia" w:ascii="仿宋" w:hAnsi="仿宋" w:eastAsia="仿宋" w:cs="仿宋"/>
                <w:sz w:val="24"/>
                <w:highlight w:val="none"/>
              </w:rPr>
              <w:t>监测异常行为</w:t>
            </w:r>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194819C7">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监测异常行为，及时发现不健康的应用服务接口，异常的流量信息以及非法IP，记录用户行为实时判断是否存在越权访问等，实现事前就阻止非法行为发生。</w:t>
            </w:r>
          </w:p>
          <w:p w14:paraId="4675B7AA">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10.1监测应用服务安全</w:t>
            </w:r>
          </w:p>
          <w:p w14:paraId="5E1150B3">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可支持多维度应用和服务监测报警，分析监测记录，可视化统计日志。</w:t>
            </w:r>
          </w:p>
          <w:p w14:paraId="1E0BBC41">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应用服务运行监测：建立接口日志记录并监测、接口日志分析，接口日志监测。</w:t>
            </w:r>
          </w:p>
          <w:p w14:paraId="180734E9">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IP限流：建立IP限流模块，记录IP限流日志，监测IP流量。</w:t>
            </w:r>
          </w:p>
          <w:p w14:paraId="6728066D">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异常访问预警熔断与恢复：建立异常访问管理、异常访问预警，异常访问恢复申请。</w:t>
            </w:r>
          </w:p>
          <w:p w14:paraId="4575F84C">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支持对代理服务器接口访问模式侦测和管理：建立代理访问申请模块，识别侦测代理访问异常情况。</w:t>
            </w:r>
          </w:p>
          <w:p w14:paraId="15F792E0">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10.2异常行为分析可视化展示</w:t>
            </w:r>
          </w:p>
          <w:p w14:paraId="001C3A08">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能异常分析异常行为，并可视化展示等。可视化展示用户日常行为统计，WEB应用安全管理。多维度分析异常行为，并可视化展示。</w:t>
            </w:r>
          </w:p>
        </w:tc>
        <w:tc>
          <w:tcPr>
            <w:tcW w:w="683" w:type="dxa"/>
            <w:tcBorders>
              <w:top w:val="single" w:color="000000" w:sz="4" w:space="0"/>
              <w:left w:val="single" w:color="000000" w:sz="4" w:space="0"/>
              <w:bottom w:val="single" w:color="000000" w:sz="4" w:space="0"/>
              <w:right w:val="single" w:color="000000" w:sz="4" w:space="0"/>
            </w:tcBorders>
            <w:vAlign w:val="center"/>
          </w:tcPr>
          <w:p w14:paraId="5E76B5C4">
            <w:pPr>
              <w:widowControl/>
              <w:snapToGrid w:val="0"/>
              <w:spacing w:line="360" w:lineRule="auto"/>
              <w:jc w:val="center"/>
              <w:textAlignment w:val="center"/>
              <w:rPr>
                <w:rFonts w:ascii="仿宋" w:hAnsi="仿宋" w:eastAsia="仿宋" w:cs="仿宋"/>
                <w:sz w:val="24"/>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A8D565C">
            <w:pPr>
              <w:widowControl/>
              <w:snapToGrid w:val="0"/>
              <w:spacing w:line="360" w:lineRule="auto"/>
              <w:jc w:val="center"/>
              <w:textAlignment w:val="center"/>
              <w:rPr>
                <w:rFonts w:ascii="仿宋" w:hAnsi="仿宋" w:eastAsia="仿宋" w:cs="仿宋"/>
                <w:sz w:val="24"/>
                <w:highlight w:val="none"/>
              </w:rPr>
            </w:pPr>
          </w:p>
        </w:tc>
      </w:tr>
      <w:tr w14:paraId="685E5FFD">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31B39B7D">
            <w:pPr>
              <w:widowControl/>
              <w:snapToGrid w:val="0"/>
              <w:spacing w:line="360" w:lineRule="auto"/>
              <w:jc w:val="center"/>
              <w:textAlignment w:val="center"/>
              <w:rPr>
                <w:rFonts w:ascii="仿宋" w:hAnsi="仿宋" w:eastAsia="仿宋" w:cs="仿宋"/>
                <w:sz w:val="24"/>
                <w:highlight w:val="none"/>
              </w:rPr>
            </w:pPr>
            <w:r>
              <w:rPr>
                <w:rFonts w:ascii="仿宋" w:hAnsi="仿宋" w:eastAsia="仿宋" w:cs="仿宋"/>
                <w:sz w:val="24"/>
                <w:highlight w:val="none"/>
              </w:rPr>
              <w:t>11</w:t>
            </w:r>
          </w:p>
        </w:tc>
        <w:tc>
          <w:tcPr>
            <w:tcW w:w="770" w:type="dxa"/>
            <w:tcBorders>
              <w:top w:val="single" w:color="000000" w:sz="4" w:space="0"/>
              <w:left w:val="single" w:color="000000" w:sz="4" w:space="0"/>
              <w:bottom w:val="single" w:color="000000" w:sz="4" w:space="0"/>
              <w:right w:val="single" w:color="000000" w:sz="4" w:space="0"/>
            </w:tcBorders>
            <w:vAlign w:val="center"/>
          </w:tcPr>
          <w:p w14:paraId="22BD6324">
            <w:pPr>
              <w:widowControl/>
              <w:snapToGrid w:val="0"/>
              <w:spacing w:line="360" w:lineRule="auto"/>
              <w:jc w:val="center"/>
              <w:textAlignment w:val="center"/>
              <w:rPr>
                <w:rFonts w:ascii="仿宋" w:hAnsi="仿宋" w:eastAsia="仿宋" w:cs="仿宋"/>
                <w:sz w:val="24"/>
                <w:highlight w:val="none"/>
              </w:rPr>
            </w:pPr>
            <w:r>
              <w:rPr>
                <w:rFonts w:hint="eastAsia" w:ascii="仿宋" w:hAnsi="仿宋" w:eastAsia="仿宋" w:cs="仿宋"/>
                <w:sz w:val="24"/>
                <w:highlight w:val="none"/>
              </w:rPr>
              <w:t>增加运维管理模块</w:t>
            </w:r>
          </w:p>
        </w:tc>
        <w:tc>
          <w:tcPr>
            <w:tcW w:w="5692" w:type="dxa"/>
            <w:gridSpan w:val="2"/>
            <w:tcBorders>
              <w:top w:val="single" w:color="000000" w:sz="4" w:space="0"/>
              <w:left w:val="single" w:color="000000" w:sz="4" w:space="0"/>
              <w:bottom w:val="single" w:color="000000" w:sz="4" w:space="0"/>
              <w:right w:val="single" w:color="000000" w:sz="4" w:space="0"/>
            </w:tcBorders>
            <w:vAlign w:val="center"/>
          </w:tcPr>
          <w:p w14:paraId="5C78FD45">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完善运维管理监测部分，且做好与统一运维监测平台对接准备。</w:t>
            </w:r>
          </w:p>
          <w:p w14:paraId="7EBD89DC">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11.1 完善系统运行监测</w:t>
            </w:r>
          </w:p>
          <w:p w14:paraId="6745DDA9">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实现对数据库、中间件、缓存服务器、应用服务器、NGIX等监测，自动生成故障日志，并可查询。对运维工作进行分类管理，包括日常巡检记录、问题记录，反馈问题跟踪等，记录全过程情况等。</w:t>
            </w:r>
          </w:p>
          <w:p w14:paraId="61D338A8">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11.2 管理日常运维工作</w:t>
            </w:r>
          </w:p>
          <w:p w14:paraId="01DADB54">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完善日常运维巡检记录、日常运维问题记录，包括日常巡检、问题记录、问题追踪及解决方案等。</w:t>
            </w:r>
          </w:p>
          <w:p w14:paraId="0D2D3612">
            <w:pPr>
              <w:pStyle w:val="9"/>
              <w:snapToGrid w:val="0"/>
              <w:spacing w:before="0" w:beforeAutospacing="0" w:after="0" w:afterAutospacing="0"/>
              <w:ind w:firstLine="480" w:firstLineChars="0"/>
              <w:rPr>
                <w:rFonts w:ascii="仿宋" w:hAnsi="仿宋" w:eastAsia="仿宋" w:cs="仿宋"/>
                <w:sz w:val="24"/>
                <w:szCs w:val="24"/>
                <w:highlight w:val="none"/>
              </w:rPr>
            </w:pPr>
            <w:r>
              <w:rPr>
                <w:rFonts w:hint="eastAsia" w:ascii="仿宋" w:hAnsi="仿宋" w:eastAsia="仿宋" w:cs="仿宋"/>
                <w:sz w:val="24"/>
                <w:szCs w:val="24"/>
                <w:highlight w:val="none"/>
              </w:rPr>
              <w:t>11.3 对接统一运维监测平台</w:t>
            </w:r>
          </w:p>
          <w:p w14:paraId="146FD390">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与统一运维监测平台对接，将核录系统运维监测数据汇入统一监测平台。</w:t>
            </w:r>
          </w:p>
        </w:tc>
        <w:tc>
          <w:tcPr>
            <w:tcW w:w="683" w:type="dxa"/>
            <w:tcBorders>
              <w:top w:val="single" w:color="000000" w:sz="4" w:space="0"/>
              <w:left w:val="single" w:color="000000" w:sz="4" w:space="0"/>
              <w:bottom w:val="single" w:color="000000" w:sz="4" w:space="0"/>
              <w:right w:val="single" w:color="000000" w:sz="4" w:space="0"/>
            </w:tcBorders>
            <w:vAlign w:val="center"/>
          </w:tcPr>
          <w:p w14:paraId="72522815">
            <w:pPr>
              <w:widowControl/>
              <w:snapToGrid w:val="0"/>
              <w:spacing w:line="360" w:lineRule="auto"/>
              <w:jc w:val="center"/>
              <w:textAlignment w:val="center"/>
              <w:rPr>
                <w:rFonts w:ascii="仿宋" w:hAnsi="仿宋" w:eastAsia="仿宋" w:cs="仿宋"/>
                <w:sz w:val="24"/>
                <w:highlight w:val="none"/>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8AA6F24">
            <w:pPr>
              <w:widowControl/>
              <w:snapToGrid w:val="0"/>
              <w:spacing w:line="360" w:lineRule="auto"/>
              <w:jc w:val="center"/>
              <w:textAlignment w:val="center"/>
              <w:rPr>
                <w:rFonts w:ascii="仿宋" w:hAnsi="仿宋" w:eastAsia="仿宋" w:cs="仿宋"/>
                <w:sz w:val="24"/>
                <w:highlight w:val="none"/>
              </w:rPr>
            </w:pPr>
          </w:p>
        </w:tc>
      </w:tr>
      <w:tr w14:paraId="1EF798DE">
        <w:tblPrEx>
          <w:tblCellMar>
            <w:top w:w="15" w:type="dxa"/>
            <w:left w:w="15" w:type="dxa"/>
            <w:bottom w:w="15" w:type="dxa"/>
            <w:right w:w="15" w:type="dxa"/>
          </w:tblCellMar>
        </w:tblPrEx>
        <w:trPr>
          <w:trHeight w:val="286" w:hRule="atLeast"/>
          <w:jc w:val="center"/>
        </w:trPr>
        <w:tc>
          <w:tcPr>
            <w:tcW w:w="8334" w:type="dxa"/>
            <w:gridSpan w:val="6"/>
            <w:tcBorders>
              <w:top w:val="single" w:color="000000" w:sz="4" w:space="0"/>
              <w:left w:val="single" w:color="000000" w:sz="4" w:space="0"/>
              <w:bottom w:val="single" w:color="000000" w:sz="4" w:space="0"/>
              <w:right w:val="single" w:color="000000" w:sz="4" w:space="0"/>
            </w:tcBorders>
            <w:vAlign w:val="center"/>
          </w:tcPr>
          <w:p w14:paraId="2C8B5E43">
            <w:pPr>
              <w:pStyle w:val="9"/>
              <w:snapToGrid w:val="0"/>
              <w:spacing w:before="0" w:beforeAutospacing="0" w:after="0" w:afterAutospacing="0"/>
              <w:ind w:firstLine="480"/>
              <w:jc w:val="center"/>
              <w:rPr>
                <w:rFonts w:ascii="仿宋" w:hAnsi="仿宋" w:eastAsia="仿宋" w:cs="仿宋"/>
                <w:sz w:val="24"/>
                <w:szCs w:val="24"/>
                <w:highlight w:val="none"/>
              </w:rPr>
            </w:pPr>
            <w:r>
              <w:rPr>
                <w:rFonts w:hint="eastAsia" w:ascii="仿宋" w:hAnsi="仿宋" w:eastAsia="仿宋" w:cs="仿宋"/>
                <w:sz w:val="24"/>
                <w:szCs w:val="24"/>
                <w:highlight w:val="none"/>
              </w:rPr>
              <w:t>第三方测评</w:t>
            </w:r>
          </w:p>
        </w:tc>
      </w:tr>
      <w:tr w14:paraId="7876CF8E">
        <w:tblPrEx>
          <w:tblCellMar>
            <w:top w:w="15" w:type="dxa"/>
            <w:left w:w="15" w:type="dxa"/>
            <w:bottom w:w="15" w:type="dxa"/>
            <w:right w:w="15" w:type="dxa"/>
          </w:tblCellMar>
        </w:tblPrEx>
        <w:trPr>
          <w:trHeight w:val="286" w:hRule="atLeast"/>
          <w:jc w:val="center"/>
        </w:trPr>
        <w:tc>
          <w:tcPr>
            <w:tcW w:w="629" w:type="dxa"/>
            <w:tcBorders>
              <w:top w:val="single" w:color="000000" w:sz="4" w:space="0"/>
              <w:left w:val="single" w:color="000000" w:sz="4" w:space="0"/>
              <w:bottom w:val="single" w:color="000000" w:sz="4" w:space="0"/>
              <w:right w:val="single" w:color="000000" w:sz="4" w:space="0"/>
            </w:tcBorders>
            <w:vAlign w:val="center"/>
          </w:tcPr>
          <w:p w14:paraId="49A0382A">
            <w:pPr>
              <w:widowControl/>
              <w:snapToGrid w:val="0"/>
              <w:spacing w:line="360" w:lineRule="auto"/>
              <w:jc w:val="center"/>
              <w:textAlignment w:val="center"/>
              <w:rPr>
                <w:rFonts w:ascii="仿宋" w:hAnsi="仿宋" w:eastAsia="仿宋" w:cs="仿宋"/>
                <w:sz w:val="24"/>
                <w:highlight w:val="none"/>
              </w:rPr>
            </w:pPr>
            <w:r>
              <w:rPr>
                <w:rFonts w:hint="eastAsia" w:ascii="仿宋" w:hAnsi="仿宋" w:eastAsia="仿宋" w:cs="仿宋"/>
                <w:sz w:val="24"/>
                <w:highlight w:val="none"/>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7F3AD7EE">
            <w:pPr>
              <w:widowControl/>
              <w:snapToGrid w:val="0"/>
              <w:spacing w:line="360" w:lineRule="auto"/>
              <w:jc w:val="center"/>
              <w:textAlignment w:val="center"/>
              <w:rPr>
                <w:rFonts w:ascii="仿宋" w:hAnsi="仿宋" w:eastAsia="仿宋" w:cs="仿宋"/>
                <w:sz w:val="24"/>
                <w:highlight w:val="none"/>
              </w:rPr>
            </w:pPr>
            <w:r>
              <w:rPr>
                <w:rFonts w:hint="eastAsia" w:ascii="仿宋" w:hAnsi="仿宋" w:eastAsia="仿宋" w:cs="仿宋"/>
                <w:sz w:val="24"/>
                <w:highlight w:val="none"/>
              </w:rPr>
              <w:t>软件测评</w:t>
            </w:r>
          </w:p>
        </w:tc>
        <w:tc>
          <w:tcPr>
            <w:tcW w:w="5684" w:type="dxa"/>
            <w:tcBorders>
              <w:top w:val="single" w:color="000000" w:sz="4" w:space="0"/>
              <w:left w:val="single" w:color="000000" w:sz="4" w:space="0"/>
              <w:bottom w:val="single" w:color="000000" w:sz="4" w:space="0"/>
              <w:right w:val="single" w:color="000000" w:sz="4" w:space="0"/>
            </w:tcBorders>
            <w:vAlign w:val="center"/>
          </w:tcPr>
          <w:p w14:paraId="288EACF0">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应用软件开发产品委托第三方专业测评机构对软件系统功能等进行测试。</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01DC5071">
            <w:pPr>
              <w:pStyle w:val="9"/>
              <w:snapToGrid w:val="0"/>
              <w:spacing w:before="0" w:beforeAutospacing="0" w:after="0" w:afterAutospacing="0"/>
              <w:ind w:firstLine="480"/>
              <w:rPr>
                <w:rFonts w:ascii="仿宋" w:hAnsi="仿宋" w:eastAsia="仿宋" w:cs="仿宋"/>
                <w:sz w:val="24"/>
                <w:szCs w:val="24"/>
                <w:highlight w:val="none"/>
              </w:rPr>
            </w:pPr>
            <w:r>
              <w:rPr>
                <w:rFonts w:hint="eastAsia" w:ascii="仿宋" w:hAnsi="仿宋" w:eastAsia="仿宋" w:cs="仿宋"/>
                <w:sz w:val="24"/>
                <w:szCs w:val="24"/>
                <w:highlight w:val="none"/>
              </w:rPr>
              <w:t>套</w:t>
            </w:r>
          </w:p>
        </w:tc>
        <w:tc>
          <w:tcPr>
            <w:tcW w:w="560" w:type="dxa"/>
            <w:tcBorders>
              <w:top w:val="single" w:color="000000" w:sz="4" w:space="0"/>
              <w:left w:val="single" w:color="000000" w:sz="4" w:space="0"/>
              <w:bottom w:val="single" w:color="000000" w:sz="4" w:space="0"/>
              <w:right w:val="single" w:color="000000" w:sz="4" w:space="0"/>
            </w:tcBorders>
            <w:vAlign w:val="center"/>
          </w:tcPr>
          <w:p w14:paraId="607C1DC2">
            <w:pPr>
              <w:widowControl/>
              <w:snapToGrid w:val="0"/>
              <w:spacing w:line="360" w:lineRule="auto"/>
              <w:jc w:val="center"/>
              <w:textAlignment w:val="center"/>
              <w:rPr>
                <w:rFonts w:ascii="仿宋" w:hAnsi="仿宋" w:eastAsia="仿宋" w:cs="仿宋"/>
                <w:sz w:val="24"/>
                <w:highlight w:val="none"/>
              </w:rPr>
            </w:pPr>
            <w:r>
              <w:rPr>
                <w:rFonts w:hint="eastAsia" w:ascii="仿宋" w:hAnsi="仿宋" w:eastAsia="仿宋" w:cs="仿宋"/>
                <w:sz w:val="24"/>
                <w:highlight w:val="none"/>
              </w:rPr>
              <w:t>1</w:t>
            </w:r>
          </w:p>
        </w:tc>
      </w:tr>
    </w:tbl>
    <w:p w14:paraId="08187AD2">
      <w:pPr>
        <w:pStyle w:val="4"/>
        <w:snapToGrid w:val="0"/>
        <w:spacing w:before="0" w:line="360" w:lineRule="auto"/>
        <w:ind w:firstLine="420"/>
        <w:rPr>
          <w:rFonts w:ascii="仿宋" w:hAnsi="仿宋" w:eastAsia="仿宋" w:cs="仿宋"/>
          <w:sz w:val="28"/>
          <w:szCs w:val="28"/>
          <w:highlight w:val="none"/>
        </w:rPr>
      </w:pPr>
      <w:r>
        <w:rPr>
          <w:rFonts w:hint="eastAsia" w:ascii="仿宋" w:hAnsi="仿宋" w:eastAsia="仿宋" w:cs="仿宋"/>
          <w:sz w:val="28"/>
          <w:szCs w:val="28"/>
          <w:highlight w:val="none"/>
        </w:rPr>
        <w:t>预期实现的建设目标如下：</w:t>
      </w:r>
    </w:p>
    <w:p w14:paraId="25D12850">
      <w:pPr>
        <w:pStyle w:val="9"/>
        <w:numPr>
          <w:ilvl w:val="0"/>
          <w:numId w:val="1"/>
        </w:numPr>
        <w:snapToGrid w:val="0"/>
        <w:spacing w:before="0" w:beforeAutospacing="0" w:after="0" w:afterAutospacing="0"/>
        <w:ind w:firstLine="560"/>
        <w:rPr>
          <w:rFonts w:ascii="仿宋" w:hAnsi="仿宋" w:eastAsia="仿宋" w:cs="仿宋"/>
          <w:sz w:val="28"/>
          <w:szCs w:val="28"/>
          <w:highlight w:val="none"/>
        </w:rPr>
      </w:pPr>
      <w:r>
        <w:rPr>
          <w:rFonts w:hint="eastAsia" w:ascii="仿宋" w:hAnsi="仿宋" w:eastAsia="仿宋" w:cs="仿宋"/>
          <w:sz w:val="28"/>
          <w:szCs w:val="28"/>
          <w:highlight w:val="none"/>
        </w:rPr>
        <w:t>通过本期建设，优化系统功能。全面升级现有技术架构和系统功能，满足各单位对业务标签、背景信息、分级分类授权体系、嵌入式核录、信息反馈、终端等业务需求，实现对业务要素的相关业务工作需要。</w:t>
      </w:r>
    </w:p>
    <w:p w14:paraId="10593D93">
      <w:pPr>
        <w:pStyle w:val="9"/>
        <w:numPr>
          <w:ilvl w:val="0"/>
          <w:numId w:val="2"/>
        </w:numPr>
        <w:snapToGrid w:val="0"/>
        <w:spacing w:before="0" w:beforeAutospacing="0" w:after="0" w:afterAutospacing="0"/>
        <w:ind w:firstLine="560"/>
        <w:rPr>
          <w:rFonts w:ascii="仿宋" w:hAnsi="仿宋" w:eastAsia="仿宋" w:cs="仿宋"/>
          <w:sz w:val="28"/>
          <w:szCs w:val="28"/>
          <w:highlight w:val="none"/>
        </w:rPr>
      </w:pPr>
      <w:r>
        <w:rPr>
          <w:rFonts w:hint="eastAsia" w:ascii="仿宋" w:hAnsi="仿宋" w:eastAsia="仿宋" w:cs="仿宋"/>
          <w:sz w:val="28"/>
          <w:szCs w:val="28"/>
          <w:highlight w:val="none"/>
        </w:rPr>
        <w:t>通过本期建设，强化服务支撑能力。升级现有接口支撑能力，为业务单位以及各二级单位自定义核录相关应用提供技术支撑和数据支持，实现对接入终端设备的精细化管理。</w:t>
      </w:r>
    </w:p>
    <w:p w14:paraId="4CA4FAE2">
      <w:pPr>
        <w:pStyle w:val="9"/>
        <w:snapToGrid w:val="0"/>
        <w:spacing w:before="0" w:beforeAutospacing="0" w:after="0" w:afterAutospacing="0"/>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（3）通过本期建设，完善运维监测保障体系。确保系统安全稳定运行，对系统涉及的数据、服务、应用及系统运行情况进行监控，收集服务、访问流量等日志信息，分析异常访问行为，完善运行管理监控体系。</w:t>
      </w:r>
    </w:p>
    <w:p w14:paraId="29DBD709">
      <w:pPr>
        <w:widowControl/>
        <w:snapToGrid w:val="0"/>
        <w:spacing w:line="360" w:lineRule="auto"/>
        <w:ind w:firstLine="560" w:firstLineChars="200"/>
        <w:textAlignment w:val="center"/>
        <w:rPr>
          <w:rFonts w:ascii="仿宋" w:hAnsi="仿宋" w:eastAsia="仿宋" w:cs="仿宋"/>
          <w:sz w:val="28"/>
          <w:szCs w:val="28"/>
          <w:highlight w:val="none"/>
        </w:rPr>
      </w:pPr>
      <w:r>
        <w:rPr>
          <w:rFonts w:hint="eastAsia" w:ascii="仿宋" w:hAnsi="仿宋" w:eastAsia="仿宋" w:cs="仿宋"/>
          <w:sz w:val="28"/>
          <w:szCs w:val="28"/>
          <w:highlight w:val="none"/>
        </w:rPr>
        <w:t>1.2 需执行的国家相关标准、行业标准、地方标准或者其他标准、规范</w:t>
      </w:r>
    </w:p>
    <w:p w14:paraId="23A93F8D">
      <w:pPr>
        <w:pStyle w:val="4"/>
        <w:widowControl/>
        <w:snapToGrid w:val="0"/>
        <w:spacing w:before="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按照国家相关标准、行业标准、地方标准或者其他标准、规范，以及公安部、北京市公安局相关要求执行。</w:t>
      </w:r>
    </w:p>
    <w:p w14:paraId="76F8E533">
      <w:pPr>
        <w:snapToGrid w:val="0"/>
        <w:spacing w:line="360" w:lineRule="auto"/>
        <w:contextualSpacing/>
        <w:rPr>
          <w:rFonts w:ascii="仿宋" w:hAnsi="仿宋" w:eastAsia="仿宋" w:cs="仿宋"/>
          <w:b/>
          <w:sz w:val="28"/>
          <w:szCs w:val="28"/>
          <w:highlight w:val="none"/>
        </w:rPr>
      </w:pPr>
      <w:r>
        <w:rPr>
          <w:rFonts w:hint="eastAsia" w:ascii="仿宋" w:hAnsi="仿宋" w:eastAsia="仿宋" w:cs="仿宋"/>
          <w:b/>
          <w:sz w:val="28"/>
          <w:szCs w:val="28"/>
          <w:highlight w:val="none"/>
        </w:rPr>
        <w:t>2. 服务内容及要求/货物技术要求</w:t>
      </w:r>
    </w:p>
    <w:p w14:paraId="6FD2A7B1">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2.1采购标的需满足的性能、材料、结构、外观、质量、安全、技术规格、物理特性等要求；</w:t>
      </w:r>
    </w:p>
    <w:p w14:paraId="3EFD9A8E">
      <w:pPr>
        <w:pStyle w:val="9"/>
        <w:snapToGrid w:val="0"/>
        <w:spacing w:before="0" w:beforeAutospacing="0" w:after="0" w:afterAutospacing="0"/>
        <w:ind w:firstLine="560"/>
        <w:rPr>
          <w:rFonts w:ascii="仿宋" w:hAnsi="仿宋" w:eastAsia="仿宋" w:cs="仿宋"/>
          <w:sz w:val="28"/>
          <w:szCs w:val="28"/>
          <w:highlight w:val="none"/>
        </w:rPr>
      </w:pPr>
      <w:bookmarkStart w:id="3" w:name="_Hlk171428533"/>
      <w:r>
        <w:rPr>
          <w:rFonts w:hint="eastAsia" w:ascii="仿宋" w:hAnsi="仿宋" w:eastAsia="仿宋" w:cs="仿宋"/>
          <w:sz w:val="28"/>
          <w:szCs w:val="28"/>
          <w:highlight w:val="none"/>
        </w:rPr>
        <w:t>核录系统运行在统一硬件平台万兆网络环境下建设，各项性能指标如下：</w:t>
      </w:r>
    </w:p>
    <w:p w14:paraId="64C55EBA">
      <w:pPr>
        <w:pStyle w:val="9"/>
        <w:numPr>
          <w:ilvl w:val="0"/>
          <w:numId w:val="3"/>
        </w:numPr>
        <w:snapToGrid w:val="0"/>
        <w:spacing w:before="0" w:beforeAutospacing="0" w:after="0" w:afterAutospacing="0"/>
        <w:ind w:firstLine="560"/>
        <w:rPr>
          <w:rFonts w:ascii="仿宋" w:hAnsi="仿宋" w:eastAsia="仿宋" w:cs="仿宋"/>
          <w:sz w:val="28"/>
          <w:szCs w:val="28"/>
          <w:highlight w:val="none"/>
        </w:rPr>
      </w:pPr>
      <w:r>
        <w:rPr>
          <w:rFonts w:hint="eastAsia" w:ascii="仿宋" w:hAnsi="仿宋" w:eastAsia="仿宋" w:cs="仿宋"/>
          <w:sz w:val="28"/>
          <w:szCs w:val="28"/>
          <w:highlight w:val="none"/>
        </w:rPr>
        <w:t>WEB端系统， 200并发，核录查询的平均响应时间≤500毫秒，带有图片、PGIS接口调用的查询，响应时间≤2秒。</w:t>
      </w:r>
    </w:p>
    <w:p w14:paraId="6E36F7F9">
      <w:pPr>
        <w:pStyle w:val="9"/>
        <w:numPr>
          <w:ilvl w:val="0"/>
          <w:numId w:val="4"/>
        </w:numPr>
        <w:snapToGrid w:val="0"/>
        <w:spacing w:before="0" w:beforeAutospacing="0" w:after="0" w:afterAutospacing="0"/>
        <w:ind w:firstLine="560"/>
        <w:rPr>
          <w:rFonts w:ascii="仿宋" w:hAnsi="仿宋" w:eastAsia="仿宋" w:cs="仿宋"/>
          <w:sz w:val="28"/>
          <w:szCs w:val="28"/>
          <w:highlight w:val="none"/>
        </w:rPr>
      </w:pPr>
      <w:r>
        <w:rPr>
          <w:rFonts w:hint="eastAsia" w:ascii="仿宋" w:hAnsi="仿宋" w:eastAsia="仿宋" w:cs="仿宋"/>
          <w:sz w:val="28"/>
          <w:szCs w:val="28"/>
          <w:highlight w:val="none"/>
        </w:rPr>
        <w:t>移动警务端系统， 500并发核录查询的平均响应时间≤500毫秒，带有图片、PGIS接口调用的查询，平均响应时间≤2秒。</w:t>
      </w:r>
    </w:p>
    <w:p w14:paraId="09F60979">
      <w:pPr>
        <w:pStyle w:val="9"/>
        <w:numPr>
          <w:ilvl w:val="0"/>
          <w:numId w:val="5"/>
        </w:numPr>
        <w:snapToGrid w:val="0"/>
        <w:spacing w:before="0" w:beforeAutospacing="0" w:after="0" w:afterAutospacing="0"/>
        <w:ind w:firstLine="560"/>
        <w:rPr>
          <w:rFonts w:ascii="仿宋" w:hAnsi="仿宋" w:eastAsia="仿宋" w:cs="仿宋"/>
          <w:sz w:val="28"/>
          <w:szCs w:val="28"/>
          <w:highlight w:val="none"/>
        </w:rPr>
      </w:pPr>
      <w:r>
        <w:rPr>
          <w:rFonts w:hint="eastAsia" w:ascii="仿宋" w:hAnsi="仿宋" w:eastAsia="仿宋" w:cs="仿宋"/>
          <w:sz w:val="28"/>
          <w:szCs w:val="28"/>
          <w:highlight w:val="none"/>
        </w:rPr>
        <w:t>核录服务接口，性能≥1000QPS（每秒响应的请求数），平均响应时间≤500毫秒。</w:t>
      </w:r>
    </w:p>
    <w:bookmarkEnd w:id="3"/>
    <w:p w14:paraId="6D6C620B">
      <w:pPr>
        <w:pStyle w:val="9"/>
        <w:numPr>
          <w:ilvl w:val="0"/>
          <w:numId w:val="6"/>
        </w:numPr>
        <w:snapToGrid w:val="0"/>
        <w:spacing w:before="0" w:beforeAutospacing="0" w:after="0" w:afterAutospacing="0"/>
        <w:ind w:firstLine="560"/>
        <w:rPr>
          <w:rFonts w:ascii="仿宋" w:hAnsi="仿宋" w:eastAsia="仿宋" w:cs="仿宋"/>
          <w:sz w:val="28"/>
          <w:szCs w:val="28"/>
          <w:highlight w:val="none"/>
        </w:rPr>
      </w:pPr>
      <w:bookmarkStart w:id="4" w:name="_Hlk171428781"/>
      <w:r>
        <w:rPr>
          <w:rFonts w:hint="eastAsia" w:ascii="仿宋" w:hAnsi="仿宋" w:eastAsia="仿宋" w:cs="仿宋"/>
          <w:sz w:val="28"/>
          <w:szCs w:val="28"/>
          <w:highlight w:val="none"/>
        </w:rPr>
        <w:t>统计分析（30并发）的响应时间≤3秒。</w:t>
      </w:r>
    </w:p>
    <w:p w14:paraId="38D09FED">
      <w:pPr>
        <w:pStyle w:val="9"/>
        <w:snapToGrid w:val="0"/>
        <w:spacing w:before="0" w:beforeAutospacing="0" w:after="0" w:afterAutospacing="0"/>
        <w:ind w:firstLine="560"/>
        <w:rPr>
          <w:rFonts w:ascii="仿宋" w:hAnsi="仿宋" w:eastAsia="仿宋" w:cs="仿宋"/>
          <w:sz w:val="28"/>
          <w:szCs w:val="28"/>
          <w:highlight w:val="none"/>
        </w:rPr>
      </w:pPr>
      <w:r>
        <w:rPr>
          <w:rFonts w:hint="eastAsia" w:ascii="仿宋" w:hAnsi="仿宋" w:eastAsia="仿宋" w:cs="仿宋"/>
          <w:sz w:val="28"/>
          <w:szCs w:val="28"/>
          <w:highlight w:val="none"/>
        </w:rPr>
        <w:t>（5）报表生成（30并发）的响应时间≤5秒。</w:t>
      </w:r>
    </w:p>
    <w:bookmarkEnd w:id="4"/>
    <w:p w14:paraId="4718ED4B">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2.2采购标的需满足的服务标准、期限、效率等要求；</w:t>
      </w:r>
    </w:p>
    <w:tbl>
      <w:tblPr>
        <w:tblStyle w:val="6"/>
        <w:tblW w:w="8335" w:type="dxa"/>
        <w:jc w:val="center"/>
        <w:tblLayout w:type="fixed"/>
        <w:tblCellMar>
          <w:top w:w="15" w:type="dxa"/>
          <w:left w:w="15" w:type="dxa"/>
          <w:bottom w:w="15" w:type="dxa"/>
          <w:right w:w="15" w:type="dxa"/>
        </w:tblCellMar>
      </w:tblPr>
      <w:tblGrid>
        <w:gridCol w:w="744"/>
        <w:gridCol w:w="1385"/>
        <w:gridCol w:w="6206"/>
      </w:tblGrid>
      <w:tr w14:paraId="0D078CFA">
        <w:tblPrEx>
          <w:tblCellMar>
            <w:top w:w="15" w:type="dxa"/>
            <w:left w:w="15" w:type="dxa"/>
            <w:bottom w:w="15" w:type="dxa"/>
            <w:right w:w="15" w:type="dxa"/>
          </w:tblCellMar>
        </w:tblPrEx>
        <w:trPr>
          <w:trHeight w:val="286"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14:paraId="1C73A349">
            <w:pPr>
              <w:widowControl/>
              <w:snapToGrid w:val="0"/>
              <w:spacing w:line="360" w:lineRule="auto"/>
              <w:jc w:val="center"/>
              <w:textAlignment w:val="center"/>
              <w:rPr>
                <w:rFonts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rPr>
              <w:t>序号</w:t>
            </w:r>
          </w:p>
        </w:tc>
        <w:tc>
          <w:tcPr>
            <w:tcW w:w="1385" w:type="dxa"/>
            <w:tcBorders>
              <w:top w:val="single" w:color="000000" w:sz="4" w:space="0"/>
              <w:left w:val="single" w:color="000000" w:sz="4" w:space="0"/>
              <w:bottom w:val="single" w:color="000000" w:sz="4" w:space="0"/>
              <w:right w:val="single" w:color="000000" w:sz="4" w:space="0"/>
            </w:tcBorders>
            <w:vAlign w:val="center"/>
          </w:tcPr>
          <w:p w14:paraId="20463C89">
            <w:pPr>
              <w:widowControl/>
              <w:snapToGrid w:val="0"/>
              <w:spacing w:line="360" w:lineRule="auto"/>
              <w:jc w:val="center"/>
              <w:textAlignment w:val="center"/>
              <w:rPr>
                <w:rFonts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rPr>
              <w:t>服务项</w:t>
            </w:r>
          </w:p>
        </w:tc>
        <w:tc>
          <w:tcPr>
            <w:tcW w:w="6206" w:type="dxa"/>
            <w:tcBorders>
              <w:top w:val="single" w:color="000000" w:sz="4" w:space="0"/>
              <w:left w:val="single" w:color="000000" w:sz="4" w:space="0"/>
              <w:bottom w:val="single" w:color="000000" w:sz="4" w:space="0"/>
              <w:right w:val="single" w:color="000000" w:sz="4" w:space="0"/>
            </w:tcBorders>
            <w:vAlign w:val="center"/>
          </w:tcPr>
          <w:p w14:paraId="39394A6C">
            <w:pPr>
              <w:widowControl/>
              <w:snapToGrid w:val="0"/>
              <w:spacing w:line="360" w:lineRule="auto"/>
              <w:jc w:val="center"/>
              <w:textAlignment w:val="center"/>
              <w:rPr>
                <w:rFonts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rPr>
              <w:t>服务要求</w:t>
            </w:r>
          </w:p>
        </w:tc>
      </w:tr>
      <w:tr w14:paraId="6FDF97E6">
        <w:tblPrEx>
          <w:tblCellMar>
            <w:top w:w="15" w:type="dxa"/>
            <w:left w:w="15" w:type="dxa"/>
            <w:bottom w:w="15" w:type="dxa"/>
            <w:right w:w="15" w:type="dxa"/>
          </w:tblCellMar>
        </w:tblPrEx>
        <w:trPr>
          <w:trHeight w:val="286"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14:paraId="54CC7A08">
            <w:pPr>
              <w:widowControl/>
              <w:snapToGrid w:val="0"/>
              <w:spacing w:line="360" w:lineRule="auto"/>
              <w:jc w:val="center"/>
              <w:textAlignment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p>
        </w:tc>
        <w:tc>
          <w:tcPr>
            <w:tcW w:w="1385" w:type="dxa"/>
            <w:tcBorders>
              <w:top w:val="single" w:color="000000" w:sz="4" w:space="0"/>
              <w:left w:val="single" w:color="000000" w:sz="4" w:space="0"/>
              <w:bottom w:val="single" w:color="000000" w:sz="4" w:space="0"/>
              <w:right w:val="single" w:color="000000" w:sz="4" w:space="0"/>
            </w:tcBorders>
            <w:vAlign w:val="center"/>
          </w:tcPr>
          <w:p w14:paraId="02C6AA8A">
            <w:pPr>
              <w:widowControl/>
              <w:snapToGrid w:val="0"/>
              <w:spacing w:line="360" w:lineRule="auto"/>
              <w:jc w:val="center"/>
              <w:textAlignment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服务标准</w:t>
            </w:r>
          </w:p>
        </w:tc>
        <w:tc>
          <w:tcPr>
            <w:tcW w:w="6206" w:type="dxa"/>
            <w:tcBorders>
              <w:top w:val="single" w:color="000000" w:sz="4" w:space="0"/>
              <w:left w:val="single" w:color="000000" w:sz="4" w:space="0"/>
              <w:bottom w:val="single" w:color="000000" w:sz="4" w:space="0"/>
              <w:right w:val="single" w:color="000000" w:sz="4" w:space="0"/>
            </w:tcBorders>
            <w:vAlign w:val="center"/>
          </w:tcPr>
          <w:p w14:paraId="20DA2934">
            <w:pPr>
              <w:widowControl/>
              <w:snapToGrid w:val="0"/>
              <w:spacing w:line="360" w:lineRule="auto"/>
              <w:jc w:val="left"/>
              <w:textAlignment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软件开发部分，满足招标需求且能够国产化适配改造要求，系统架构稳定可扩展，保障主体软件部分以及接口服务部分24小时稳定应用，同时能够做好新老系统的应用过渡衔接以及数据迁移，构建24小时主业务不停，</w:t>
            </w:r>
            <w:r>
              <w:rPr>
                <w:rFonts w:hint="eastAsia" w:ascii="仿宋" w:hAnsi="仿宋" w:eastAsia="仿宋" w:cs="仿宋"/>
                <w:sz w:val="28"/>
                <w:szCs w:val="28"/>
                <w:highlight w:val="none"/>
                <w:lang w:bidi="ar"/>
              </w:rPr>
              <w:t>应用简单、管理精准、日志详尽、提前感知异常、监管到位的基础工作系统。</w:t>
            </w:r>
          </w:p>
        </w:tc>
      </w:tr>
      <w:tr w14:paraId="600033F4">
        <w:tblPrEx>
          <w:tblCellMar>
            <w:top w:w="15" w:type="dxa"/>
            <w:left w:w="15" w:type="dxa"/>
            <w:bottom w:w="15" w:type="dxa"/>
            <w:right w:w="15" w:type="dxa"/>
          </w:tblCellMar>
        </w:tblPrEx>
        <w:trPr>
          <w:trHeight w:val="90"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14:paraId="25D9CBB7">
            <w:pPr>
              <w:widowControl/>
              <w:snapToGrid w:val="0"/>
              <w:spacing w:line="360" w:lineRule="auto"/>
              <w:jc w:val="center"/>
              <w:textAlignment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p>
        </w:tc>
        <w:tc>
          <w:tcPr>
            <w:tcW w:w="1385" w:type="dxa"/>
            <w:tcBorders>
              <w:top w:val="single" w:color="000000" w:sz="4" w:space="0"/>
              <w:left w:val="single" w:color="000000" w:sz="4" w:space="0"/>
              <w:bottom w:val="single" w:color="000000" w:sz="4" w:space="0"/>
              <w:right w:val="single" w:color="000000" w:sz="4" w:space="0"/>
            </w:tcBorders>
            <w:vAlign w:val="center"/>
          </w:tcPr>
          <w:p w14:paraId="13E0F1B9">
            <w:pPr>
              <w:widowControl/>
              <w:snapToGrid w:val="0"/>
              <w:spacing w:line="360" w:lineRule="auto"/>
              <w:jc w:val="center"/>
              <w:textAlignment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服务期限</w:t>
            </w:r>
          </w:p>
        </w:tc>
        <w:tc>
          <w:tcPr>
            <w:tcW w:w="6206" w:type="dxa"/>
            <w:tcBorders>
              <w:top w:val="single" w:color="000000" w:sz="4" w:space="0"/>
              <w:left w:val="single" w:color="000000" w:sz="4" w:space="0"/>
              <w:bottom w:val="single" w:color="000000" w:sz="4" w:space="0"/>
              <w:right w:val="single" w:color="000000" w:sz="4" w:space="0"/>
            </w:tcBorders>
            <w:vAlign w:val="center"/>
          </w:tcPr>
          <w:p w14:paraId="350D1848">
            <w:pPr>
              <w:pStyle w:val="4"/>
              <w:snapToGrid w:val="0"/>
              <w:spacing w:before="0" w:line="360" w:lineRule="auto"/>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合同签订后7个月内完成升级改造内容并进行初验，待采购人统一平台硬件到位后部署系统，初验合格后试运行3个月完成终验，正式运行后提供</w:t>
            </w:r>
            <w:r>
              <w:rPr>
                <w:rFonts w:hint="eastAsia" w:ascii="仿宋" w:hAnsi="仿宋" w:eastAsia="仿宋" w:cs="仿宋"/>
                <w:sz w:val="28"/>
                <w:szCs w:val="28"/>
                <w:highlight w:val="none"/>
              </w:rPr>
              <w:t>3年系统质保期和售后服务</w:t>
            </w:r>
            <w:r>
              <w:rPr>
                <w:rFonts w:hint="eastAsia" w:ascii="仿宋" w:hAnsi="仿宋" w:eastAsia="仿宋" w:cs="仿宋"/>
                <w:sz w:val="28"/>
                <w:szCs w:val="28"/>
                <w:highlight w:val="none"/>
              </w:rPr>
              <w:t>。</w:t>
            </w:r>
          </w:p>
        </w:tc>
      </w:tr>
    </w:tbl>
    <w:p w14:paraId="7BDE7AB5">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2.3为落实政府采购政策需满足的要求</w:t>
      </w:r>
    </w:p>
    <w:p w14:paraId="391A0500">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详见招标公告。</w:t>
      </w:r>
    </w:p>
    <w:p w14:paraId="28458239">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2.4采购标的的其他技术、服务等要求</w:t>
      </w:r>
    </w:p>
    <w:p w14:paraId="0958E9F2">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该系统部署在专用网内，建设过程需在专用网侧开展。</w:t>
      </w:r>
    </w:p>
    <w:p w14:paraId="03DCE8E2">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2.5需由投标人提供设计方案、解决方案或者组织方案的采购项目，应当说明采购标的的功能、应用场景、目标等基本要求。</w:t>
      </w:r>
    </w:p>
    <w:p w14:paraId="3AC06CEC">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投标人应提供完善的技术方案，技术方案应对以下内容进行重点阐述：</w:t>
      </w:r>
    </w:p>
    <w:p w14:paraId="0C915538">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（1）现状分析</w:t>
      </w:r>
    </w:p>
    <w:p w14:paraId="63E59C33">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核录工作相关前期现状情况，与北京市公安局相关要求的差距分析。</w:t>
      </w:r>
    </w:p>
    <w:p w14:paraId="5BF19DC5">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（2）需求分析</w:t>
      </w:r>
    </w:p>
    <w:p w14:paraId="314F4B68">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对业务、功能、服务对象、性能、安全等方面需求进行分析。</w:t>
      </w:r>
    </w:p>
    <w:p w14:paraId="65551CEF">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（3）总体设计</w:t>
      </w:r>
    </w:p>
    <w:p w14:paraId="6DD841C7">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根据项目的建设内容和目标要求，对系统的总体架构、数据流向、业务流向、部署架构、安可应用等进行完整表述，重点对系统如何实现故障转移，24小时全天候支撑应用方面进行表述。</w:t>
      </w:r>
    </w:p>
    <w:p w14:paraId="1E21F05F">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（4）应用场景</w:t>
      </w:r>
    </w:p>
    <w:p w14:paraId="2E92D768">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根据项目的建设内容和目标要求，对系统功能及接口服务涉及的应用场景进行整体设计和完整表述。</w:t>
      </w:r>
    </w:p>
    <w:p w14:paraId="00DEBE33">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（5）接口设计</w:t>
      </w:r>
    </w:p>
    <w:p w14:paraId="2A4CAB85">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重点对接口服务中如何限制通过代理访问接口服务，并且能够在系统后台控制通过代理服务访问的终端设备。</w:t>
      </w:r>
    </w:p>
    <w:p w14:paraId="16B3D5F6">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（6）项目实施方案及保障措施</w:t>
      </w:r>
    </w:p>
    <w:p w14:paraId="2AFDA8FB">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根据项目的建设内容和目标要求，对系统功能建设、系统异常监测、项目组织实施方案等进行完整表述。</w:t>
      </w:r>
    </w:p>
    <w:p w14:paraId="3910773E">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项目服务团队要求</w:t>
      </w:r>
    </w:p>
    <w:p w14:paraId="47A5EEF1">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（1）为本项目拟派专业服务团队，由项目经理、开发人员、运维人员、测试人员、驻场人员等专业人员组成。</w:t>
      </w:r>
    </w:p>
    <w:p w14:paraId="4BAC578F">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项目建设期间提供，现场驻场人员不少于5人。售后服务期间现场驻场人员不少于1人，每周5×8小时驻场；在重大安保期间，现场驻场运维人员应每周7×24小时驻场。（投标人须提供驻场服务承诺函，承诺函格式自拟。）</w:t>
      </w:r>
    </w:p>
    <w:p w14:paraId="212AE20A">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（3）投标人提供售后服务方案。方案至少包含售后服务组织结构及人员、质量保证期内的售后服务措施、日常及重大安保期间驻场服务、应急事件处理预案等内容。</w:t>
      </w:r>
    </w:p>
    <w:p w14:paraId="04571395">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（4）针对本项目制定保密管理方案。保密管理方案内容至少包含组织领导、保密责任、保密措施、涉密载体管理、监督检查等。提供保密承诺函，承诺书格式自拟。</w:t>
      </w:r>
    </w:p>
    <w:p w14:paraId="64D0C4E5">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验收标准</w:t>
      </w:r>
    </w:p>
    <w:p w14:paraId="06ACE5B0">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1、项目初验</w:t>
      </w:r>
    </w:p>
    <w:p w14:paraId="4312CD67">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系统所有软件功能完成之后，对整个系统进行初步验收，验收包括软件部署及效果验证。初步验收是在软件功能完成的前提下进行。</w:t>
      </w:r>
    </w:p>
    <w:p w14:paraId="0AEB02BE">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初步验收达到如下要求：</w:t>
      </w:r>
    </w:p>
    <w:p w14:paraId="3A6D1730">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（1）对于软件开发，需完成软件功能；</w:t>
      </w:r>
    </w:p>
    <w:p w14:paraId="1C82CF72">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（2）完成项目文档，包括项目建设方案、项目实施计划、用户手册、测试计划及方案、测试报告、培训计划和项目初验报告。</w:t>
      </w:r>
    </w:p>
    <w:p w14:paraId="46C8AE33">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2、最终验收</w:t>
      </w:r>
    </w:p>
    <w:p w14:paraId="7B7C5EE6">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系统经过试运行，各项功能和性能指标满足要求，可进行最终验收。具体要求如下：</w:t>
      </w:r>
    </w:p>
    <w:p w14:paraId="7A5748D9">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（1）系统试运行期间中标供应商有专人跟踪并提供跟踪日志，如系统质量等指标达不到要求，应继续完善，其试运行期顺延。</w:t>
      </w:r>
    </w:p>
    <w:p w14:paraId="246D84F8">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（2）提供系统源代码，并满足国家有关部门的验收要求。</w:t>
      </w:r>
    </w:p>
    <w:p w14:paraId="58A9DCB3">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（3）相关文档齐全、规范，包括开发文档（需求、设计）、系统安装配置手册、操作手册文档等。</w:t>
      </w:r>
    </w:p>
    <w:p w14:paraId="16498292">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其他要求（如有）</w:t>
      </w:r>
    </w:p>
    <w:p w14:paraId="34D4AB3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如果属于政务信息系统项目，其采购需求还应当符合《政务信息系统政府采购管理暂行办法》（财库〔2017〕210号）的相关要求。</w:t>
      </w:r>
    </w:p>
    <w:p w14:paraId="6A519DF7">
      <w:pPr>
        <w:pStyle w:val="2"/>
        <w:rPr>
          <w:rFonts w:hint="eastAsia" w:ascii="仿宋" w:hAnsi="仿宋" w:eastAsia="仿宋" w:cs="仿宋"/>
          <w:sz w:val="28"/>
          <w:szCs w:val="28"/>
          <w:highlight w:val="none"/>
        </w:rPr>
      </w:pPr>
    </w:p>
    <w:p w14:paraId="2B8142AC">
      <w:pPr>
        <w:rPr>
          <w:highlight w:val="none"/>
        </w:rPr>
      </w:pPr>
      <w:r>
        <w:rPr>
          <w:highlight w:val="none"/>
        </w:rPr>
        <w:br w:type="page"/>
      </w:r>
    </w:p>
    <w:p w14:paraId="09476372">
      <w:pPr>
        <w:snapToGrid w:val="0"/>
        <w:spacing w:line="360" w:lineRule="auto"/>
        <w:jc w:val="center"/>
        <w:outlineLvl w:val="0"/>
        <w:rPr>
          <w:rFonts w:hint="default" w:eastAsia="宋体"/>
          <w:b/>
          <w:sz w:val="36"/>
          <w:szCs w:val="36"/>
          <w:highlight w:val="none"/>
          <w:lang w:val="en-US" w:eastAsia="zh-CN"/>
        </w:rPr>
      </w:pPr>
      <w:r>
        <w:rPr>
          <w:rFonts w:hint="eastAsia"/>
          <w:b/>
          <w:sz w:val="36"/>
          <w:szCs w:val="36"/>
          <w:highlight w:val="none"/>
          <w:lang w:val="en-US" w:eastAsia="zh-CN"/>
        </w:rPr>
        <w:t>第2包</w:t>
      </w:r>
    </w:p>
    <w:p w14:paraId="5B4054AB">
      <w:pPr>
        <w:snapToGrid w:val="0"/>
        <w:spacing w:line="360" w:lineRule="auto"/>
        <w:jc w:val="center"/>
        <w:outlineLvl w:val="0"/>
        <w:rPr>
          <w:b/>
          <w:sz w:val="36"/>
          <w:szCs w:val="36"/>
          <w:highlight w:val="none"/>
        </w:rPr>
      </w:pPr>
      <w:r>
        <w:rPr>
          <w:b/>
          <w:sz w:val="36"/>
          <w:szCs w:val="36"/>
          <w:highlight w:val="none"/>
        </w:rPr>
        <w:t>第五章   采购需求</w:t>
      </w:r>
    </w:p>
    <w:p w14:paraId="3B9F7278">
      <w:pPr>
        <w:snapToGrid w:val="0"/>
        <w:spacing w:line="360" w:lineRule="auto"/>
        <w:rPr>
          <w:rFonts w:ascii="黑体" w:hAnsi="黑体" w:eastAsia="黑体" w:cs="黑体"/>
          <w:sz w:val="36"/>
          <w:szCs w:val="36"/>
          <w:highlight w:val="none"/>
        </w:rPr>
      </w:pPr>
      <w:r>
        <w:rPr>
          <w:rFonts w:hint="eastAsia" w:ascii="黑体" w:hAnsi="黑体" w:eastAsia="黑体" w:cs="黑体"/>
          <w:sz w:val="36"/>
          <w:szCs w:val="36"/>
          <w:highlight w:val="none"/>
        </w:rPr>
        <w:t>说明：</w:t>
      </w:r>
    </w:p>
    <w:p w14:paraId="4A06E35C">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1.当采购项目涉及政务信息系统时，采购需求应当符合《政务信息系统政府采购管理暂行办法》（财库〔2017〕210 号）的相关要求。</w:t>
      </w:r>
    </w:p>
    <w:p w14:paraId="7BBDCBEA">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2.采购人及采购代理机构应关注财政部门会同有关部门制定发布的需求标准，结合具体应用场景，根据对应《需求标准》确定采购需求。</w:t>
      </w:r>
    </w:p>
    <w:p w14:paraId="5D24C365">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已发布的需求标准如下：</w:t>
      </w:r>
    </w:p>
    <w:p w14:paraId="10C6ECBA">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《关于印发〈商品包装政府采购需求标准（试行）〉、〈快递包装政府采购需求标准（试行）〉的通知》（财办库﹝2020﹞123 号））</w:t>
      </w:r>
    </w:p>
    <w:p w14:paraId="39AD18D4">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《绿色数据中心政府采购需求标准（试行）》（财库〔2023〕7 号）</w:t>
      </w:r>
    </w:p>
    <w:p w14:paraId="000B1344">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《台式计算机政府采购需求标准（2023 年版）》（财库〔2023〕29 号）</w:t>
      </w:r>
    </w:p>
    <w:p w14:paraId="5DFFEAC0">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《便携式计算机政府采购需求标准（2023 年版）》（财库〔2023〕30 号）</w:t>
      </w:r>
    </w:p>
    <w:p w14:paraId="11FBDFE7">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《一体式计算机政府采购需求标准（2023 年版）》（财库〔2023〕31 号）</w:t>
      </w:r>
    </w:p>
    <w:p w14:paraId="0AC8906D">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《工作站政府采购需求标准（2023 年版）》（财库〔2023〕32 号）</w:t>
      </w:r>
    </w:p>
    <w:p w14:paraId="302C8FFB">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《通用服务器政府采购需求标准（2023 年版）》（财库〔2023〕33 号）</w:t>
      </w:r>
    </w:p>
    <w:p w14:paraId="5CB11A20">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《操作系统政府采购需求标准（2023 年版）》（财库〔2023〕34 号）</w:t>
      </w:r>
    </w:p>
    <w:p w14:paraId="4F20569A">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《数据库政府采购需求标准（2023 年版）》（财库〔2023〕35 号）</w:t>
      </w:r>
    </w:p>
    <w:p w14:paraId="55BCF778">
      <w:pPr>
        <w:snapToGrid w:val="0"/>
        <w:spacing w:line="360" w:lineRule="auto"/>
        <w:rPr>
          <w:rFonts w:ascii="黑体" w:hAnsi="黑体" w:eastAsia="黑体" w:cs="黑体"/>
          <w:sz w:val="32"/>
          <w:szCs w:val="32"/>
          <w:highlight w:val="none"/>
        </w:rPr>
      </w:pPr>
      <w:r>
        <w:rPr>
          <w:rFonts w:hint="eastAsia" w:ascii="黑体" w:hAnsi="黑体" w:eastAsia="黑体" w:cs="黑体"/>
          <w:sz w:val="32"/>
          <w:szCs w:val="32"/>
          <w:highlight w:val="none"/>
        </w:rPr>
        <w:t>《物业管理服务政府采购需求标准（办公场所类）（试行）》（财办库〔2024〕113 号）</w:t>
      </w:r>
    </w:p>
    <w:p w14:paraId="27516FFF">
      <w:pPr>
        <w:pStyle w:val="8"/>
        <w:snapToGrid w:val="0"/>
        <w:spacing w:line="360" w:lineRule="auto"/>
        <w:ind w:firstLine="0" w:firstLineChars="0"/>
        <w:contextualSpacing/>
        <w:rPr>
          <w:rFonts w:ascii="黑体" w:hAnsi="黑体" w:eastAsia="黑体" w:cs="黑体"/>
          <w:sz w:val="32"/>
          <w:szCs w:val="32"/>
          <w:highlight w:val="none"/>
        </w:rPr>
      </w:pPr>
      <w:r>
        <w:rPr>
          <w:rFonts w:hint="eastAsia" w:ascii="黑体" w:hAnsi="黑体" w:eastAsia="黑体" w:cs="黑体"/>
          <w:sz w:val="32"/>
          <w:szCs w:val="32"/>
          <w:highlight w:val="none"/>
        </w:rPr>
        <w:t>如有更新或增加，以财政部门发布为准。</w:t>
      </w:r>
    </w:p>
    <w:p w14:paraId="6C781D3A">
      <w:pPr>
        <w:pStyle w:val="8"/>
        <w:snapToGrid w:val="0"/>
        <w:spacing w:line="360" w:lineRule="auto"/>
        <w:ind w:firstLine="0" w:firstLineChars="0"/>
        <w:contextualSpacing/>
        <w:rPr>
          <w:rFonts w:ascii="仿宋" w:hAnsi="仿宋" w:eastAsia="仿宋" w:cs="仿宋"/>
          <w:b/>
          <w:sz w:val="24"/>
          <w:szCs w:val="24"/>
          <w:highlight w:val="none"/>
        </w:rPr>
      </w:pPr>
    </w:p>
    <w:p w14:paraId="5DB26AFF">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br w:type="page"/>
      </w:r>
    </w:p>
    <w:p w14:paraId="2C69F9B3">
      <w:pPr>
        <w:snapToGrid w:val="0"/>
        <w:spacing w:line="360" w:lineRule="auto"/>
        <w:contextualSpacing/>
        <w:rPr>
          <w:rFonts w:ascii="仿宋" w:hAnsi="仿宋" w:eastAsia="仿宋" w:cs="仿宋"/>
          <w:b/>
          <w:sz w:val="28"/>
          <w:szCs w:val="28"/>
          <w:highlight w:val="none"/>
        </w:rPr>
      </w:pPr>
      <w:r>
        <w:rPr>
          <w:rFonts w:hint="eastAsia" w:ascii="仿宋" w:hAnsi="仿宋" w:eastAsia="仿宋" w:cs="仿宋"/>
          <w:b/>
          <w:sz w:val="28"/>
          <w:szCs w:val="28"/>
          <w:highlight w:val="none"/>
        </w:rPr>
        <w:t>一、采购标的</w:t>
      </w:r>
    </w:p>
    <w:p w14:paraId="42C61B6F">
      <w:pPr>
        <w:snapToGrid w:val="0"/>
        <w:spacing w:line="360" w:lineRule="auto"/>
        <w:ind w:firstLine="560" w:firstLineChars="200"/>
        <w:contextualSpacing/>
        <w:rPr>
          <w:rFonts w:ascii="仿宋" w:hAnsi="仿宋" w:eastAsia="仿宋" w:cs="仿宋"/>
          <w:bCs/>
          <w:sz w:val="28"/>
          <w:szCs w:val="28"/>
          <w:highlight w:val="none"/>
        </w:rPr>
      </w:pPr>
      <w:r>
        <w:rPr>
          <w:rFonts w:hint="eastAsia" w:ascii="仿宋" w:hAnsi="仿宋" w:eastAsia="仿宋" w:cs="仿宋"/>
          <w:bCs/>
          <w:sz w:val="28"/>
          <w:szCs w:val="28"/>
          <w:highlight w:val="none"/>
        </w:rPr>
        <w:t>1. 采购标的</w:t>
      </w:r>
    </w:p>
    <w:p w14:paraId="3F782E97">
      <w:pPr>
        <w:snapToGrid w:val="0"/>
        <w:spacing w:line="360" w:lineRule="auto"/>
        <w:ind w:firstLine="560" w:firstLineChars="200"/>
        <w:contextualSpacing/>
        <w:rPr>
          <w:rFonts w:ascii="仿宋" w:hAnsi="仿宋" w:eastAsia="仿宋" w:cs="仿宋"/>
          <w:bCs/>
          <w:sz w:val="28"/>
          <w:szCs w:val="28"/>
          <w:highlight w:val="none"/>
        </w:rPr>
      </w:pPr>
      <w:r>
        <w:rPr>
          <w:rFonts w:hint="eastAsia" w:ascii="仿宋" w:hAnsi="仿宋" w:eastAsia="仿宋" w:cs="仿宋"/>
          <w:bCs/>
          <w:sz w:val="28"/>
          <w:szCs w:val="28"/>
          <w:highlight w:val="none"/>
        </w:rPr>
        <w:t>北京市公安局核录升级改造项目（2024） 第二包：监理</w:t>
      </w:r>
    </w:p>
    <w:p w14:paraId="74A3D59C">
      <w:pPr>
        <w:snapToGrid w:val="0"/>
        <w:spacing w:line="360" w:lineRule="auto"/>
        <w:ind w:firstLine="560" w:firstLineChars="200"/>
        <w:contextualSpacing/>
        <w:rPr>
          <w:rFonts w:ascii="仿宋" w:hAnsi="仿宋" w:eastAsia="仿宋" w:cs="仿宋"/>
          <w:bCs/>
          <w:sz w:val="28"/>
          <w:szCs w:val="28"/>
          <w:highlight w:val="none"/>
        </w:rPr>
      </w:pPr>
      <w:r>
        <w:rPr>
          <w:rFonts w:hint="eastAsia" w:ascii="仿宋" w:hAnsi="仿宋" w:eastAsia="仿宋" w:cs="仿宋"/>
          <w:bCs/>
          <w:sz w:val="28"/>
          <w:szCs w:val="28"/>
          <w:highlight w:val="none"/>
        </w:rPr>
        <w:t>2. 项目背景/项目概述（如有）</w:t>
      </w:r>
    </w:p>
    <w:p w14:paraId="28BDA8F8">
      <w:pPr>
        <w:snapToGrid w:val="0"/>
        <w:spacing w:line="360" w:lineRule="auto"/>
        <w:ind w:firstLine="560" w:firstLineChars="200"/>
        <w:contextualSpacing/>
        <w:rPr>
          <w:rFonts w:ascii="仿宋" w:hAnsi="仿宋" w:eastAsia="仿宋" w:cs="仿宋"/>
          <w:bCs/>
          <w:sz w:val="28"/>
          <w:szCs w:val="28"/>
          <w:highlight w:val="none"/>
        </w:rPr>
      </w:pPr>
      <w:r>
        <w:rPr>
          <w:rFonts w:hint="eastAsia" w:ascii="仿宋" w:hAnsi="仿宋" w:eastAsia="仿宋" w:cs="仿宋"/>
          <w:bCs/>
          <w:sz w:val="28"/>
          <w:szCs w:val="28"/>
          <w:highlight w:val="none"/>
        </w:rPr>
        <w:t>本项目根据基层一线实战需求，依据相关部署要求和相关应用系统建设标准，对北京市公安局核查即录入工作系统升级改造项目（2024）全部建设内容进行监理。</w:t>
      </w:r>
    </w:p>
    <w:p w14:paraId="0F9DCB71">
      <w:pPr>
        <w:snapToGrid w:val="0"/>
        <w:spacing w:line="360" w:lineRule="auto"/>
        <w:contextualSpacing/>
        <w:rPr>
          <w:rFonts w:ascii="仿宋" w:hAnsi="仿宋" w:eastAsia="仿宋" w:cs="仿宋"/>
          <w:b/>
          <w:sz w:val="28"/>
          <w:szCs w:val="28"/>
          <w:highlight w:val="none"/>
        </w:rPr>
      </w:pPr>
      <w:r>
        <w:rPr>
          <w:rFonts w:hint="eastAsia" w:ascii="仿宋" w:hAnsi="仿宋" w:eastAsia="仿宋" w:cs="仿宋"/>
          <w:b/>
          <w:sz w:val="28"/>
          <w:szCs w:val="28"/>
          <w:highlight w:val="none"/>
        </w:rPr>
        <w:t>二、商务要求</w:t>
      </w:r>
    </w:p>
    <w:p w14:paraId="3B3FCBCF">
      <w:pPr>
        <w:snapToGrid w:val="0"/>
        <w:spacing w:line="360" w:lineRule="auto"/>
        <w:ind w:firstLine="560" w:firstLineChars="200"/>
        <w:contextualSpacing/>
        <w:rPr>
          <w:rFonts w:ascii="仿宋" w:hAnsi="仿宋" w:eastAsia="仿宋" w:cs="仿宋"/>
          <w:i/>
          <w:sz w:val="28"/>
          <w:szCs w:val="28"/>
          <w:highlight w:val="none"/>
        </w:rPr>
      </w:pPr>
      <w:r>
        <w:rPr>
          <w:rFonts w:hint="eastAsia" w:ascii="仿宋" w:hAnsi="仿宋" w:eastAsia="仿宋" w:cs="仿宋"/>
          <w:sz w:val="28"/>
          <w:szCs w:val="28"/>
          <w:highlight w:val="none"/>
        </w:rPr>
        <w:t>1. 交付（实施）的时间（期限）和地点（范围）</w:t>
      </w:r>
    </w:p>
    <w:p w14:paraId="11FCEEDD">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（1）交付（实施）的时间（期限）：</w:t>
      </w:r>
      <w:bookmarkStart w:id="5" w:name="_Hlk182909941"/>
      <w:r>
        <w:rPr>
          <w:rFonts w:hint="eastAsia" w:ascii="仿宋" w:hAnsi="仿宋" w:eastAsia="仿宋" w:cs="仿宋"/>
          <w:sz w:val="28"/>
          <w:szCs w:val="28"/>
          <w:highlight w:val="none"/>
        </w:rPr>
        <w:t>本项目监理服务周期自签订合同之日起至项目终验完成。</w:t>
      </w:r>
      <w:bookmarkEnd w:id="5"/>
    </w:p>
    <w:p w14:paraId="23E77DC1">
      <w:pPr>
        <w:snapToGrid w:val="0"/>
        <w:spacing w:line="360" w:lineRule="auto"/>
        <w:ind w:firstLine="560" w:firstLineChars="200"/>
        <w:contextualSpacing/>
        <w:rPr>
          <w:rFonts w:ascii="仿宋" w:hAnsi="仿宋" w:eastAsia="仿宋" w:cs="仿宋"/>
          <w:i/>
          <w:sz w:val="28"/>
          <w:szCs w:val="28"/>
          <w:highlight w:val="none"/>
        </w:rPr>
      </w:pPr>
      <w:r>
        <w:rPr>
          <w:rFonts w:hint="eastAsia" w:ascii="仿宋" w:hAnsi="仿宋" w:eastAsia="仿宋" w:cs="仿宋"/>
          <w:sz w:val="28"/>
          <w:szCs w:val="28"/>
          <w:highlight w:val="none"/>
        </w:rPr>
        <w:t>（2）地点（范围）：北京市公安局；</w:t>
      </w:r>
    </w:p>
    <w:p w14:paraId="53846963">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 付款条件（进度和方式）</w:t>
      </w:r>
    </w:p>
    <w:p w14:paraId="534C7361">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（1）合同签订生效后且财政经费到位后</w:t>
      </w:r>
      <w:r>
        <w:rPr>
          <w:rFonts w:hint="eastAsia" w:ascii="仿宋" w:hAnsi="仿宋" w:eastAsia="仿宋" w:cs="仿宋"/>
          <w:sz w:val="28"/>
          <w:szCs w:val="28"/>
          <w:highlight w:val="none"/>
          <w:u w:val="single"/>
        </w:rPr>
        <w:t xml:space="preserve"> 10 </w:t>
      </w:r>
      <w:r>
        <w:rPr>
          <w:rFonts w:hint="eastAsia" w:ascii="仿宋" w:hAnsi="仿宋" w:eastAsia="仿宋" w:cs="仿宋"/>
          <w:sz w:val="28"/>
          <w:szCs w:val="28"/>
          <w:highlight w:val="none"/>
        </w:rPr>
        <w:t>个工作日内，采购人向中标人支付合同总价款</w:t>
      </w:r>
      <w:r>
        <w:rPr>
          <w:rFonts w:hint="eastAsia" w:ascii="仿宋" w:hAnsi="仿宋" w:eastAsia="仿宋" w:cs="仿宋"/>
          <w:sz w:val="28"/>
          <w:szCs w:val="28"/>
          <w:highlight w:val="none"/>
          <w:u w:val="single"/>
        </w:rPr>
        <w:t xml:space="preserve"> 40 </w:t>
      </w:r>
      <w:r>
        <w:rPr>
          <w:rFonts w:hint="eastAsia" w:ascii="仿宋" w:hAnsi="仿宋" w:eastAsia="仿宋" w:cs="仿宋"/>
          <w:sz w:val="28"/>
          <w:szCs w:val="28"/>
          <w:highlight w:val="none"/>
        </w:rPr>
        <w:t>%的首付款，即人民币大写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元）。 </w:t>
      </w:r>
    </w:p>
    <w:p w14:paraId="311DC21C">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（2）初验合格后且财政经费到位后</w:t>
      </w:r>
      <w:r>
        <w:rPr>
          <w:rFonts w:hint="eastAsia" w:ascii="仿宋" w:hAnsi="仿宋" w:eastAsia="仿宋" w:cs="仿宋"/>
          <w:sz w:val="28"/>
          <w:szCs w:val="28"/>
          <w:highlight w:val="none"/>
          <w:u w:val="single"/>
        </w:rPr>
        <w:t xml:space="preserve"> 10 </w:t>
      </w:r>
      <w:r>
        <w:rPr>
          <w:rFonts w:hint="eastAsia" w:ascii="仿宋" w:hAnsi="仿宋" w:eastAsia="仿宋" w:cs="仿宋"/>
          <w:sz w:val="28"/>
          <w:szCs w:val="28"/>
          <w:highlight w:val="none"/>
        </w:rPr>
        <w:t>个工作日内，采购人向中标人支付合同总价款的</w:t>
      </w:r>
      <w:r>
        <w:rPr>
          <w:rFonts w:hint="eastAsia" w:ascii="仿宋" w:hAnsi="仿宋" w:eastAsia="仿宋" w:cs="仿宋"/>
          <w:sz w:val="28"/>
          <w:szCs w:val="28"/>
          <w:highlight w:val="none"/>
          <w:u w:val="single"/>
        </w:rPr>
        <w:t xml:space="preserve"> 50 </w:t>
      </w:r>
      <w:r>
        <w:rPr>
          <w:rFonts w:hint="eastAsia" w:ascii="仿宋" w:hAnsi="仿宋" w:eastAsia="仿宋" w:cs="仿宋"/>
          <w:sz w:val="28"/>
          <w:szCs w:val="28"/>
          <w:highlight w:val="none"/>
        </w:rPr>
        <w:t xml:space="preserve"> % 的尾款，即人民币大写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元）。 </w:t>
      </w:r>
    </w:p>
    <w:p w14:paraId="4341C3AB">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（3）终验合格后且财政经费到位后</w:t>
      </w:r>
      <w:r>
        <w:rPr>
          <w:rFonts w:hint="eastAsia" w:ascii="仿宋" w:hAnsi="仿宋" w:eastAsia="仿宋" w:cs="仿宋"/>
          <w:sz w:val="28"/>
          <w:szCs w:val="28"/>
          <w:highlight w:val="none"/>
          <w:u w:val="single"/>
        </w:rPr>
        <w:t xml:space="preserve"> 10 </w:t>
      </w:r>
      <w:r>
        <w:rPr>
          <w:rFonts w:hint="eastAsia" w:ascii="仿宋" w:hAnsi="仿宋" w:eastAsia="仿宋" w:cs="仿宋"/>
          <w:sz w:val="28"/>
          <w:szCs w:val="28"/>
          <w:highlight w:val="none"/>
        </w:rPr>
        <w:t>个工作日内，采购人向中标人支付合同总价款的</w:t>
      </w:r>
      <w:r>
        <w:rPr>
          <w:rFonts w:hint="eastAsia" w:ascii="仿宋" w:hAnsi="仿宋" w:eastAsia="仿宋" w:cs="仿宋"/>
          <w:sz w:val="28"/>
          <w:szCs w:val="28"/>
          <w:highlight w:val="none"/>
          <w:u w:val="single"/>
        </w:rPr>
        <w:t xml:space="preserve"> 10 </w:t>
      </w:r>
      <w:r>
        <w:rPr>
          <w:rFonts w:hint="eastAsia" w:ascii="仿宋" w:hAnsi="仿宋" w:eastAsia="仿宋" w:cs="仿宋"/>
          <w:sz w:val="28"/>
          <w:szCs w:val="28"/>
          <w:highlight w:val="none"/>
        </w:rPr>
        <w:t xml:space="preserve"> % 的尾款，即人民币大写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元）。 </w:t>
      </w:r>
    </w:p>
    <w:p w14:paraId="16F48570">
      <w:pPr>
        <w:snapToGrid w:val="0"/>
        <w:spacing w:line="360" w:lineRule="auto"/>
        <w:ind w:firstLine="560" w:firstLineChars="200"/>
        <w:contextualSpacing/>
        <w:rPr>
          <w:rFonts w:ascii="仿宋" w:hAnsi="仿宋" w:eastAsia="仿宋" w:cs="仿宋"/>
          <w:bCs/>
          <w:sz w:val="28"/>
          <w:szCs w:val="28"/>
          <w:highlight w:val="none"/>
        </w:rPr>
      </w:pPr>
      <w:r>
        <w:rPr>
          <w:rFonts w:hint="eastAsia" w:ascii="仿宋" w:hAnsi="仿宋" w:eastAsia="仿宋" w:cs="仿宋"/>
          <w:sz w:val="28"/>
          <w:szCs w:val="28"/>
          <w:highlight w:val="none"/>
        </w:rPr>
        <w:t>因财政资金的下达、拨付等问题导致采购人未能按照约定付款的，不视为采购人违约，中标人不能据此追究采购人违约责任。</w:t>
      </w:r>
    </w:p>
    <w:p w14:paraId="0CBC5B35">
      <w:pPr>
        <w:snapToGrid w:val="0"/>
        <w:spacing w:line="360" w:lineRule="auto"/>
        <w:contextualSpacing/>
        <w:rPr>
          <w:rFonts w:ascii="仿宋" w:hAnsi="仿宋" w:eastAsia="仿宋" w:cs="仿宋"/>
          <w:b/>
          <w:sz w:val="28"/>
          <w:szCs w:val="28"/>
          <w:highlight w:val="none"/>
        </w:rPr>
      </w:pPr>
      <w:r>
        <w:rPr>
          <w:rFonts w:hint="eastAsia" w:ascii="仿宋" w:hAnsi="仿宋" w:eastAsia="仿宋" w:cs="仿宋"/>
          <w:b/>
          <w:sz w:val="28"/>
          <w:szCs w:val="28"/>
          <w:highlight w:val="none"/>
        </w:rPr>
        <w:t>三、技术要求</w:t>
      </w:r>
    </w:p>
    <w:p w14:paraId="06FBAB0F">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1. 基本要求</w:t>
      </w:r>
    </w:p>
    <w:p w14:paraId="64D119A4">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1.1 采购标的需实现的功能或者目标</w:t>
      </w:r>
    </w:p>
    <w:p w14:paraId="4089EFA2">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重点对项目建设过程中软件产品的采购、软件产品安装调试、软件开发及应用技术培训、试运行、测试、验收等全过程进行监督管理，从软件监理方面梳理该项目建设，实现对质量、进度、经费、变更的控制及合同管理和文档管理。当质量或工期出现问题或严重偏离计划时，应及时指出，并提出对策建议，同时督促承建单位尽快采取措施。</w:t>
      </w:r>
    </w:p>
    <w:p w14:paraId="0EC6EEDD">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1.2 需执行的国家相关标准、行业标准、地方标准或者其他标准、规范</w:t>
      </w:r>
    </w:p>
    <w:p w14:paraId="41883F8C">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以项目采购合同、监理委托合同、国家（GB/T19668.1-19668.6《信息化工程监理规范》、工信部信[2002]570 号《信息系统工程监理暂行规定》）及有关法规、技术规范与标准、项目建设单位需求为依据，通过专业的控制手段，协助建设单位全面地进行技术咨询和技术监督，对项目全过程进行监督、管理、指导、评价，并采取相应的组织措施、技术措施、经济措施和合同措施，确保项目建设进度、质量达到建设合同规定的目标。</w:t>
      </w:r>
    </w:p>
    <w:p w14:paraId="155FE2CF">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 服务内容及要求/货物技术要求</w:t>
      </w:r>
    </w:p>
    <w:p w14:paraId="6A31F6EE">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2.1采购标的需满足的性能、功能、技术规格等要求；</w:t>
      </w:r>
    </w:p>
    <w:p w14:paraId="05B73E82">
      <w:pPr>
        <w:pStyle w:val="4"/>
        <w:widowControl/>
        <w:snapToGrid w:val="0"/>
        <w:spacing w:before="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（1）监理质量目标控制监理质量目标控制是监理技术服务的核心所在，也是监理单位综合实力的最好反映，所以做好监理质量目标控制方案，确保本项目建设质量能达到建设单位要求的质量目标。</w:t>
      </w:r>
    </w:p>
    <w:p w14:paraId="58B45CB3">
      <w:pPr>
        <w:pStyle w:val="4"/>
        <w:widowControl/>
        <w:snapToGrid w:val="0"/>
        <w:spacing w:before="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投标人应针对本项目建设中软件产品采购、软件产品安装调试、软件开发、培训等提出监理的质量控制原则、方法、措施、工作流程和目标。</w:t>
      </w:r>
    </w:p>
    <w:p w14:paraId="014B58BF">
      <w:pPr>
        <w:pStyle w:val="4"/>
        <w:widowControl/>
        <w:snapToGrid w:val="0"/>
        <w:spacing w:before="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（2）监理进度目标控制</w:t>
      </w:r>
    </w:p>
    <w:p w14:paraId="1FE632F7">
      <w:pPr>
        <w:pStyle w:val="4"/>
        <w:widowControl/>
        <w:snapToGrid w:val="0"/>
        <w:spacing w:before="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确保本项目按合同规定的工期完工。</w:t>
      </w:r>
    </w:p>
    <w:p w14:paraId="1556CFBC">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2.2采购标的需满足的服务标准、期限、效率等要求；</w:t>
      </w:r>
    </w:p>
    <w:p w14:paraId="1EAB6001">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本项目监理服务周期自签订合同之日起至项目终验完成。</w:t>
      </w:r>
    </w:p>
    <w:p w14:paraId="0B837FDB">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2.3为落实政府采购政策需满足的要求；</w:t>
      </w:r>
    </w:p>
    <w:p w14:paraId="5711C642">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2.4采购标的的其他技术、服务等要求；</w:t>
      </w:r>
    </w:p>
    <w:p w14:paraId="664C5FBA">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2.4.1本项目拟派由总监理工程师和监理工程师组成的专业团队提供服务。</w:t>
      </w:r>
    </w:p>
    <w:p w14:paraId="699BE562">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2.4.2投标人拟派的项目总监理工程师，</w:t>
      </w:r>
      <w:r>
        <w:rPr>
          <w:rFonts w:hint="eastAsia" w:ascii="仿宋" w:hAnsi="仿宋" w:eastAsia="仿宋" w:cs="仿宋"/>
          <w:sz w:val="28"/>
          <w:szCs w:val="28"/>
          <w:highlight w:val="none"/>
        </w:rPr>
        <w:t>具备国家主管部门颁发的信息系统监理师证书（提供相关证书复印件并加盖投标人公章）</w:t>
      </w:r>
      <w:r>
        <w:rPr>
          <w:rFonts w:hint="eastAsia" w:ascii="仿宋" w:hAnsi="仿宋" w:eastAsia="仿宋" w:cs="仿宋"/>
          <w:sz w:val="28"/>
          <w:szCs w:val="28"/>
          <w:highlight w:val="none"/>
        </w:rPr>
        <w:t>，且具有10年以上监理或项目管理经验（出具承诺书</w:t>
      </w:r>
      <w:r>
        <w:rPr>
          <w:rFonts w:hint="eastAsia" w:ascii="仿宋" w:hAnsi="仿宋" w:eastAsia="仿宋" w:cs="仿宋"/>
          <w:sz w:val="28"/>
          <w:szCs w:val="28"/>
          <w:highlight w:val="none"/>
        </w:rPr>
        <w:t>并加盖投标人公章）</w:t>
      </w:r>
      <w:r>
        <w:rPr>
          <w:rFonts w:hint="eastAsia" w:ascii="仿宋" w:hAnsi="仿宋" w:eastAsia="仿宋" w:cs="仿宋"/>
          <w:sz w:val="28"/>
          <w:szCs w:val="28"/>
          <w:highlight w:val="none"/>
        </w:rPr>
        <w:t>；</w:t>
      </w:r>
    </w:p>
    <w:p w14:paraId="1A0C5C9C">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2.4.3拟配置的监理团队中除总监理工程师外其他监理人员：</w:t>
      </w:r>
    </w:p>
    <w:p w14:paraId="75B730DA">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2.4.3.1具有国家主管部门颁发的信息系统监理师证书，提供相关证书复印件并加盖投标人公章。</w:t>
      </w:r>
    </w:p>
    <w:p w14:paraId="2DC8B862">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2.4.3.2具有2年监理或项目管理经验，投标单位须出具承诺书，并加盖投标人公章。</w:t>
      </w:r>
    </w:p>
    <w:p w14:paraId="6F2CFBA3">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2.4.4本项目监理团队应至少配备2名监理人员</w:t>
      </w:r>
    </w:p>
    <w:p w14:paraId="4CCB4C7E">
      <w:pPr>
        <w:widowControl/>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2.5需由供应商提供设计方案、解决方案或者组织方案的采购项目，应当说明采购标的的功能、应用场景、目标等基本要求。</w:t>
      </w:r>
    </w:p>
    <w:p w14:paraId="479059CA">
      <w:pPr>
        <w:pStyle w:val="4"/>
        <w:widowControl/>
        <w:snapToGrid w:val="0"/>
        <w:spacing w:before="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投标人须提供详尽的监理大纲，包括但不限于组织部署、项目管理目标、进度控制、质量管理、验收方法等内容。</w:t>
      </w:r>
    </w:p>
    <w:p w14:paraId="2672596A">
      <w:pPr>
        <w:pStyle w:val="4"/>
        <w:widowControl/>
        <w:snapToGrid w:val="0"/>
        <w:spacing w:before="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应结合本项目采购需求，自行拟定项目团队、人员配置方案，对项目整体理解，监理工作内容分析，监理工作措施方法，实施计划，组织协调方案，合同及文档管理方案，安全管理方案，项目的质量、进度等重点与难点分析及解决方案等内容，并对上述内容进行详尽阐述。</w:t>
      </w:r>
    </w:p>
    <w:p w14:paraId="6274608F">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3. 验收标准</w:t>
      </w:r>
    </w:p>
    <w:p w14:paraId="586EBB2F">
      <w:pPr>
        <w:pStyle w:val="8"/>
        <w:adjustRightInd w:val="0"/>
        <w:snapToGrid w:val="0"/>
        <w:spacing w:line="360" w:lineRule="auto"/>
        <w:ind w:firstLine="560"/>
        <w:contextualSpacing/>
        <w:jc w:val="left"/>
        <w:rPr>
          <w:rFonts w:ascii="仿宋" w:hAnsi="仿宋" w:eastAsia="仿宋" w:cs="仿宋"/>
          <w:sz w:val="28"/>
          <w:szCs w:val="28"/>
          <w:highlight w:val="none"/>
        </w:rPr>
      </w:pPr>
      <w:r>
        <w:rPr>
          <w:rFonts w:hint="eastAsia" w:ascii="仿宋" w:hAnsi="仿宋" w:eastAsia="仿宋" w:cs="仿宋"/>
          <w:sz w:val="28"/>
          <w:szCs w:val="28"/>
          <w:highlight w:val="none"/>
        </w:rPr>
        <w:t>3.1审核监理方应提交的各类监理文档和最终监理总结报告，综合评估监理方在系统开发进度、质量把关、重难点问题解决、项目投资等方面的监理情况。只有文档齐全，系统开发工作中没有出现重大质量事故才予验收。</w:t>
      </w:r>
    </w:p>
    <w:p w14:paraId="40C96C89">
      <w:pPr>
        <w:pStyle w:val="8"/>
        <w:adjustRightInd w:val="0"/>
        <w:snapToGrid w:val="0"/>
        <w:spacing w:line="360" w:lineRule="auto"/>
        <w:ind w:firstLine="560"/>
        <w:contextualSpacing/>
        <w:jc w:val="left"/>
        <w:rPr>
          <w:rFonts w:ascii="仿宋" w:hAnsi="仿宋" w:eastAsia="仿宋" w:cs="仿宋"/>
          <w:sz w:val="28"/>
          <w:szCs w:val="28"/>
          <w:highlight w:val="none"/>
        </w:rPr>
      </w:pPr>
      <w:r>
        <w:rPr>
          <w:rFonts w:hint="eastAsia" w:ascii="仿宋" w:hAnsi="仿宋" w:eastAsia="仿宋" w:cs="仿宋"/>
          <w:sz w:val="28"/>
          <w:szCs w:val="28"/>
          <w:highlight w:val="none"/>
        </w:rPr>
        <w:t>3.2本监理工作的最终验收由主管部门组织，项目通过验收即为验收通过。</w:t>
      </w:r>
    </w:p>
    <w:p w14:paraId="2DD4C8FE">
      <w:pPr>
        <w:snapToGrid w:val="0"/>
        <w:spacing w:line="36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4. 其他要求（如有）</w:t>
      </w:r>
    </w:p>
    <w:p w14:paraId="6E7ACE75">
      <w:pPr>
        <w:pStyle w:val="8"/>
        <w:adjustRightInd w:val="0"/>
        <w:snapToGrid w:val="0"/>
        <w:spacing w:line="360" w:lineRule="auto"/>
        <w:ind w:firstLine="560"/>
        <w:contextualSpacing/>
        <w:jc w:val="left"/>
        <w:rPr>
          <w:rFonts w:ascii="仿宋" w:hAnsi="仿宋" w:eastAsia="仿宋" w:cs="仿宋"/>
          <w:sz w:val="28"/>
          <w:szCs w:val="28"/>
          <w:highlight w:val="none"/>
        </w:rPr>
      </w:pPr>
      <w:r>
        <w:rPr>
          <w:rFonts w:hint="eastAsia" w:ascii="仿宋" w:hAnsi="仿宋" w:eastAsia="仿宋" w:cs="仿宋"/>
          <w:sz w:val="28"/>
          <w:szCs w:val="28"/>
          <w:highlight w:val="none"/>
        </w:rPr>
        <w:t>如果属于政务信息系统项目，其采购需求还应当符合《政务信息系统政府采购管理暂行办法》（财库〔2017〕210号）的相关要求。</w:t>
      </w:r>
    </w:p>
    <w:p w14:paraId="0314EDA1">
      <w:pPr>
        <w:pStyle w:val="2"/>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87A76"/>
    <w:multiLevelType w:val="singleLevel"/>
    <w:tmpl w:val="CD087A76"/>
    <w:lvl w:ilvl="0" w:tentative="0">
      <w:start w:val="2"/>
      <w:numFmt w:val="decimal"/>
      <w:suff w:val="nothing"/>
      <w:lvlText w:val="（%1）"/>
      <w:lvlJc w:val="left"/>
    </w:lvl>
  </w:abstractNum>
  <w:abstractNum w:abstractNumId="1">
    <w:nsid w:val="06DA05C2"/>
    <w:multiLevelType w:val="singleLevel"/>
    <w:tmpl w:val="06DA05C2"/>
    <w:lvl w:ilvl="0" w:tentative="0">
      <w:start w:val="2"/>
      <w:numFmt w:val="decimal"/>
      <w:suff w:val="nothing"/>
      <w:lvlText w:val="（%1）"/>
      <w:lvlJc w:val="left"/>
    </w:lvl>
  </w:abstractNum>
  <w:abstractNum w:abstractNumId="2">
    <w:nsid w:val="14DE6EA7"/>
    <w:multiLevelType w:val="singleLevel"/>
    <w:tmpl w:val="14DE6EA7"/>
    <w:lvl w:ilvl="0" w:tentative="0">
      <w:start w:val="1"/>
      <w:numFmt w:val="decimal"/>
      <w:suff w:val="nothing"/>
      <w:lvlText w:val="（%1）"/>
      <w:lvlJc w:val="left"/>
    </w:lvl>
  </w:abstractNum>
  <w:abstractNum w:abstractNumId="3">
    <w:nsid w:val="65B18B0D"/>
    <w:multiLevelType w:val="singleLevel"/>
    <w:tmpl w:val="65B18B0D"/>
    <w:lvl w:ilvl="0" w:tentative="0">
      <w:start w:val="4"/>
      <w:numFmt w:val="decimal"/>
      <w:suff w:val="nothing"/>
      <w:lvlText w:val="（%1）"/>
      <w:lvlJc w:val="left"/>
    </w:lvl>
  </w:abstractNum>
  <w:abstractNum w:abstractNumId="4">
    <w:nsid w:val="68BC71D7"/>
    <w:multiLevelType w:val="singleLevel"/>
    <w:tmpl w:val="68BC71D7"/>
    <w:lvl w:ilvl="0" w:tentative="0">
      <w:start w:val="1"/>
      <w:numFmt w:val="decimal"/>
      <w:suff w:val="nothing"/>
      <w:lvlText w:val="（%1）"/>
      <w:lvlJc w:val="left"/>
    </w:lvl>
  </w:abstractNum>
  <w:abstractNum w:abstractNumId="5">
    <w:nsid w:val="6CEC4060"/>
    <w:multiLevelType w:val="singleLevel"/>
    <w:tmpl w:val="6CEC4060"/>
    <w:lvl w:ilvl="0" w:tentative="0">
      <w:start w:val="3"/>
      <w:numFmt w:val="decimal"/>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EB"/>
    <w:rsid w:val="00F754EB"/>
    <w:rsid w:val="6D05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8">
    <w:name w:val="列出段落1"/>
    <w:basedOn w:val="1"/>
    <w:qFormat/>
    <w:uiPriority w:val="34"/>
    <w:pPr>
      <w:ind w:firstLine="420" w:firstLineChars="200"/>
    </w:pPr>
    <w:rPr>
      <w:szCs w:val="22"/>
    </w:rPr>
  </w:style>
  <w:style w:type="paragraph" w:customStyle="1" w:styleId="9">
    <w:name w:val="正文（标准）"/>
    <w:basedOn w:val="5"/>
    <w:qFormat/>
    <w:uiPriority w:val="0"/>
    <w:pPr>
      <w:spacing w:line="360" w:lineRule="auto"/>
      <w:ind w:firstLine="200" w:firstLineChars="200"/>
      <w:textAlignment w:val="baseline"/>
    </w:pPr>
    <w:rPr>
      <w:rFonts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2025-05-21T06:49:00Z</dcterms:created>
  <dc:creator>亚希Edison</dc:creator>
  <cp:lastModifiedBy>亚希Edison</cp:lastModifiedBy>
  <dcterms:modified xsi:type="dcterms:W3CDTF">2025-05-21T06:57:46Z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C2AF74D4EE1E4B95807BECA8AEE1F84C_11</vt:lpwstr>
  </property>
  <property fmtid="{D5CDD505-2E9C-101B-9397-08002B2CF9AE}" pid="4" name="KSOTemplateDocerSaveRecord">
    <vt:lpwstr>eyJoZGlkIjoiNDY0MzQwNDM3NzMyOTAwZGViMTFjZmY0M2U4NTllMzgiLCJ1c2VySWQiOiIyNjk3ODg1OTAifQ==</vt:lpwstr>
  </property>
</Properties>
</file>