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B55B1">
      <w:pPr>
        <w:snapToGrid w:val="0"/>
        <w:spacing w:line="360" w:lineRule="auto"/>
        <w:jc w:val="center"/>
        <w:outlineLvl w:val="0"/>
        <w:rPr>
          <w:rFonts w:hint="default" w:eastAsia="宋体"/>
          <w:sz w:val="24"/>
          <w:lang w:val="en-US" w:eastAsia="zh-CN"/>
        </w:rPr>
      </w:pPr>
      <w:r>
        <w:rPr>
          <w:rFonts w:hint="eastAsia"/>
          <w:b/>
          <w:sz w:val="28"/>
          <w:szCs w:val="28"/>
        </w:rPr>
        <w:t>农村人居环境整治长效管护情况月检查及美丽乡村建设成果考核验收项目</w:t>
      </w:r>
      <w:r>
        <w:rPr>
          <w:rFonts w:hint="eastAsia"/>
          <w:b/>
          <w:sz w:val="28"/>
          <w:szCs w:val="28"/>
          <w:lang w:val="en-US" w:eastAsia="zh-CN"/>
        </w:rPr>
        <w:t>公开招标公告</w:t>
      </w:r>
    </w:p>
    <w:p w14:paraId="2D946620">
      <w:pPr>
        <w:snapToGrid w:val="0"/>
        <w:spacing w:line="360" w:lineRule="auto"/>
        <w:jc w:val="left"/>
        <w:outlineLvl w:val="1"/>
        <w:rPr>
          <w:b/>
          <w:bCs/>
          <w:sz w:val="24"/>
        </w:rPr>
      </w:pPr>
      <w:bookmarkStart w:id="0" w:name="_Toc28359002"/>
      <w:bookmarkStart w:id="1" w:name="_Toc28359079"/>
      <w:bookmarkStart w:id="2" w:name="_Toc35393790"/>
      <w:bookmarkStart w:id="3" w:name="_Toc35393621"/>
      <w:bookmarkStart w:id="4" w:name="_Hlk24379207"/>
      <w:r>
        <w:rPr>
          <w:b/>
          <w:bCs/>
          <w:sz w:val="24"/>
        </w:rPr>
        <w:t>一、项目基本情况</w:t>
      </w:r>
      <w:bookmarkEnd w:id="0"/>
      <w:bookmarkEnd w:id="1"/>
      <w:bookmarkEnd w:id="2"/>
      <w:bookmarkEnd w:id="3"/>
    </w:p>
    <w:p w14:paraId="0CF5C74E">
      <w:pPr>
        <w:snapToGrid w:val="0"/>
        <w:spacing w:line="360" w:lineRule="auto"/>
        <w:ind w:firstLine="480" w:firstLineChars="200"/>
        <w:rPr>
          <w:rFonts w:hint="default" w:eastAsia="宋体"/>
          <w:sz w:val="24"/>
          <w:lang w:val="en-US" w:eastAsia="zh-CN"/>
        </w:rPr>
      </w:pPr>
      <w:r>
        <w:rPr>
          <w:sz w:val="24"/>
        </w:rPr>
        <w:t>1.项目编号：</w:t>
      </w:r>
      <w:r>
        <w:rPr>
          <w:rFonts w:hint="eastAsia"/>
          <w:sz w:val="24"/>
          <w:lang w:eastAsia="zh-CN"/>
        </w:rPr>
        <w:t>BJJQ-202</w:t>
      </w:r>
      <w:r>
        <w:rPr>
          <w:rFonts w:hint="eastAsia"/>
          <w:sz w:val="24"/>
          <w:lang w:val="en-US" w:eastAsia="zh-CN"/>
        </w:rPr>
        <w:t>5</w:t>
      </w:r>
      <w:r>
        <w:rPr>
          <w:rFonts w:hint="eastAsia"/>
          <w:sz w:val="24"/>
          <w:lang w:eastAsia="zh-CN"/>
        </w:rPr>
        <w:t>-</w:t>
      </w:r>
      <w:r>
        <w:rPr>
          <w:rFonts w:hint="eastAsia"/>
          <w:sz w:val="24"/>
          <w:lang w:val="en-US" w:eastAsia="zh-CN"/>
        </w:rPr>
        <w:t>741</w:t>
      </w:r>
    </w:p>
    <w:p w14:paraId="2E8B4F12">
      <w:pPr>
        <w:snapToGrid w:val="0"/>
        <w:spacing w:line="360" w:lineRule="auto"/>
        <w:ind w:firstLine="480" w:firstLineChars="200"/>
        <w:rPr>
          <w:rFonts w:hint="eastAsia"/>
          <w:sz w:val="24"/>
        </w:rPr>
      </w:pPr>
      <w:r>
        <w:rPr>
          <w:sz w:val="24"/>
        </w:rPr>
        <w:t>2.项目名称：</w:t>
      </w:r>
      <w:bookmarkEnd w:id="4"/>
      <w:r>
        <w:rPr>
          <w:rFonts w:hint="eastAsia"/>
          <w:sz w:val="24"/>
        </w:rPr>
        <w:t>农村人居环境整治长效管护情况月检查及美丽乡村建设成果考核验收项目</w:t>
      </w:r>
    </w:p>
    <w:p w14:paraId="76073DA4">
      <w:pPr>
        <w:snapToGrid w:val="0"/>
        <w:spacing w:line="360" w:lineRule="auto"/>
        <w:ind w:firstLine="480" w:firstLineChars="200"/>
        <w:rPr>
          <w:sz w:val="24"/>
        </w:rPr>
      </w:pPr>
      <w:r>
        <w:rPr>
          <w:sz w:val="24"/>
        </w:rPr>
        <w:t>3.项目预算金额</w:t>
      </w:r>
      <w:r>
        <w:rPr>
          <w:sz w:val="24"/>
          <w:highlight w:val="none"/>
        </w:rPr>
        <w:t>：</w:t>
      </w:r>
      <w:r>
        <w:rPr>
          <w:rFonts w:hint="eastAsia"/>
          <w:sz w:val="24"/>
          <w:highlight w:val="none"/>
        </w:rPr>
        <w:t>35</w:t>
      </w:r>
      <w:r>
        <w:rPr>
          <w:rFonts w:hint="eastAsia"/>
          <w:sz w:val="24"/>
          <w:highlight w:val="none"/>
          <w:lang w:val="en-US" w:eastAsia="zh-CN"/>
        </w:rPr>
        <w:t>3</w:t>
      </w:r>
      <w:r>
        <w:rPr>
          <w:rFonts w:hint="eastAsia"/>
          <w:sz w:val="24"/>
          <w:highlight w:val="none"/>
        </w:rPr>
        <w:t>.33</w:t>
      </w:r>
      <w:r>
        <w:rPr>
          <w:sz w:val="24"/>
        </w:rPr>
        <w:t>万元</w:t>
      </w:r>
    </w:p>
    <w:p w14:paraId="70E3AFC1">
      <w:pPr>
        <w:snapToGrid w:val="0"/>
        <w:spacing w:line="360" w:lineRule="auto"/>
        <w:ind w:firstLine="480" w:firstLineChars="200"/>
        <w:rPr>
          <w:rFonts w:hint="default"/>
          <w:lang w:val="en-US" w:eastAsia="zh-CN"/>
        </w:rPr>
      </w:pPr>
      <w:r>
        <w:rPr>
          <w:rFonts w:hint="eastAsia"/>
          <w:sz w:val="24"/>
          <w:lang w:val="en-US" w:eastAsia="zh-CN"/>
        </w:rPr>
        <w:t>4.采购需求：2025年8月-2026年7月，每月组织开展农村人居环境检查，全年累计核查6300村次。（详见采购需求）。</w:t>
      </w:r>
    </w:p>
    <w:p w14:paraId="26541CB9">
      <w:pPr>
        <w:snapToGrid w:val="0"/>
        <w:spacing w:line="360" w:lineRule="auto"/>
        <w:ind w:firstLine="480" w:firstLineChars="200"/>
        <w:rPr>
          <w:rFonts w:hint="default" w:eastAsia="宋体"/>
          <w:sz w:val="24"/>
          <w:u w:val="single"/>
          <w:lang w:val="en-US" w:eastAsia="zh-CN"/>
        </w:rPr>
      </w:pPr>
      <w:r>
        <w:rPr>
          <w:rFonts w:hint="eastAsia"/>
          <w:sz w:val="24"/>
          <w:lang w:val="en-US" w:eastAsia="zh-CN"/>
        </w:rPr>
        <w:t>5</w:t>
      </w:r>
      <w:r>
        <w:rPr>
          <w:sz w:val="24"/>
        </w:rPr>
        <w:t>.合同履行期限</w:t>
      </w:r>
      <w:r>
        <w:rPr>
          <w:color w:val="auto"/>
          <w:sz w:val="24"/>
        </w:rPr>
        <w:t>：</w:t>
      </w:r>
      <w:r>
        <w:rPr>
          <w:rFonts w:hint="eastAsia"/>
          <w:color w:val="auto"/>
          <w:sz w:val="24"/>
        </w:rPr>
        <w:t>202</w:t>
      </w:r>
      <w:r>
        <w:rPr>
          <w:rFonts w:hint="eastAsia"/>
          <w:color w:val="auto"/>
          <w:sz w:val="24"/>
          <w:lang w:val="en-US" w:eastAsia="zh-CN"/>
        </w:rPr>
        <w:t>5</w:t>
      </w:r>
      <w:r>
        <w:rPr>
          <w:rFonts w:hint="eastAsia"/>
          <w:color w:val="auto"/>
          <w:sz w:val="24"/>
        </w:rPr>
        <w:t>年8月</w:t>
      </w:r>
      <w:r>
        <w:rPr>
          <w:rFonts w:hint="eastAsia"/>
          <w:color w:val="auto"/>
          <w:sz w:val="24"/>
          <w:lang w:val="en-US" w:eastAsia="zh-CN"/>
        </w:rPr>
        <w:t>至</w:t>
      </w:r>
      <w:r>
        <w:rPr>
          <w:rFonts w:hint="eastAsia"/>
          <w:color w:val="auto"/>
          <w:sz w:val="24"/>
        </w:rPr>
        <w:t>202</w:t>
      </w:r>
      <w:r>
        <w:rPr>
          <w:rFonts w:hint="eastAsia"/>
          <w:color w:val="auto"/>
          <w:sz w:val="24"/>
          <w:lang w:val="en-US" w:eastAsia="zh-CN"/>
        </w:rPr>
        <w:t>6</w:t>
      </w:r>
      <w:r>
        <w:rPr>
          <w:rFonts w:hint="eastAsia"/>
          <w:color w:val="auto"/>
          <w:sz w:val="24"/>
        </w:rPr>
        <w:t>年7月</w:t>
      </w:r>
      <w:r>
        <w:rPr>
          <w:rFonts w:hint="eastAsia"/>
          <w:color w:val="auto"/>
          <w:sz w:val="24"/>
          <w:lang w:val="en-US" w:eastAsia="zh-CN"/>
        </w:rPr>
        <w:t>31日</w:t>
      </w:r>
    </w:p>
    <w:p w14:paraId="7261EC43">
      <w:pPr>
        <w:snapToGrid w:val="0"/>
        <w:spacing w:line="360" w:lineRule="auto"/>
        <w:ind w:firstLine="480" w:firstLineChars="200"/>
        <w:rPr>
          <w:sz w:val="24"/>
        </w:rPr>
      </w:pPr>
      <w:r>
        <w:rPr>
          <w:rFonts w:hint="eastAsia"/>
          <w:sz w:val="24"/>
          <w:lang w:val="en-US" w:eastAsia="zh-CN"/>
        </w:rPr>
        <w:t>6</w:t>
      </w:r>
      <w:r>
        <w:rPr>
          <w:sz w:val="24"/>
        </w:rPr>
        <w:t>.本项目是否接受联合体投标：■是  □否。</w:t>
      </w:r>
      <w:bookmarkStart w:id="31" w:name="_GoBack"/>
      <w:bookmarkEnd w:id="31"/>
    </w:p>
    <w:p w14:paraId="0EA56ACC">
      <w:pPr>
        <w:snapToGrid w:val="0"/>
        <w:spacing w:line="360" w:lineRule="auto"/>
        <w:ind w:firstLine="480" w:firstLineChars="200"/>
        <w:rPr>
          <w:sz w:val="24"/>
        </w:rPr>
      </w:pPr>
    </w:p>
    <w:p w14:paraId="23D86F1A">
      <w:pPr>
        <w:snapToGrid w:val="0"/>
        <w:spacing w:line="360" w:lineRule="auto"/>
        <w:jc w:val="left"/>
        <w:outlineLvl w:val="1"/>
        <w:rPr>
          <w:b/>
          <w:bCs/>
          <w:sz w:val="24"/>
        </w:rPr>
      </w:pPr>
      <w:bookmarkStart w:id="5" w:name="_Toc28359003"/>
      <w:bookmarkStart w:id="6" w:name="_Toc28359080"/>
      <w:bookmarkStart w:id="7" w:name="_Toc35393791"/>
      <w:bookmarkStart w:id="8" w:name="_Toc35393622"/>
      <w:r>
        <w:rPr>
          <w:b/>
          <w:bCs/>
          <w:sz w:val="24"/>
        </w:rPr>
        <w:t>二、申请人的资格要求（须同时满足）</w:t>
      </w:r>
      <w:bookmarkEnd w:id="5"/>
      <w:bookmarkEnd w:id="6"/>
      <w:bookmarkEnd w:id="7"/>
      <w:bookmarkEnd w:id="8"/>
    </w:p>
    <w:p w14:paraId="7F2DD28F">
      <w:pPr>
        <w:snapToGrid w:val="0"/>
        <w:spacing w:line="360" w:lineRule="auto"/>
        <w:ind w:firstLine="480" w:firstLineChars="200"/>
        <w:rPr>
          <w:sz w:val="24"/>
        </w:rPr>
      </w:pPr>
      <w:r>
        <w:rPr>
          <w:sz w:val="24"/>
        </w:rPr>
        <w:t>1.满足《中华人民共和国政府采购法》第二十二条规定；</w:t>
      </w:r>
    </w:p>
    <w:p w14:paraId="0FBDB0AE">
      <w:pPr>
        <w:snapToGrid w:val="0"/>
        <w:spacing w:line="360" w:lineRule="auto"/>
        <w:ind w:firstLine="480" w:firstLineChars="200"/>
        <w:rPr>
          <w:sz w:val="24"/>
        </w:rPr>
      </w:pPr>
      <w:bookmarkStart w:id="9" w:name="_Toc28359081"/>
      <w:bookmarkStart w:id="10" w:name="_Toc28359004"/>
      <w:r>
        <w:rPr>
          <w:sz w:val="24"/>
        </w:rPr>
        <w:t>2.落实政府采购政策需满足的资格要求：</w:t>
      </w:r>
    </w:p>
    <w:p w14:paraId="153A0A32">
      <w:pPr>
        <w:snapToGrid w:val="0"/>
        <w:spacing w:line="360" w:lineRule="auto"/>
        <w:ind w:firstLine="480" w:firstLineChars="200"/>
        <w:rPr>
          <w:sz w:val="24"/>
        </w:rPr>
      </w:pPr>
      <w:r>
        <w:rPr>
          <w:sz w:val="24"/>
        </w:rPr>
        <w:t>2.1中小企业政策</w:t>
      </w:r>
    </w:p>
    <w:p w14:paraId="45069F08">
      <w:pPr>
        <w:snapToGrid w:val="0"/>
        <w:spacing w:line="360" w:lineRule="auto"/>
        <w:ind w:firstLine="480" w:firstLineChars="200"/>
        <w:rPr>
          <w:sz w:val="24"/>
        </w:rPr>
      </w:pPr>
      <w:r>
        <w:rPr>
          <w:sz w:val="24"/>
          <w:highlight w:val="none"/>
        </w:rPr>
        <w:t>□</w:t>
      </w:r>
      <w:r>
        <w:rPr>
          <w:sz w:val="24"/>
        </w:rPr>
        <w:t>本项目不专门面向中小企业预留采购份额。</w:t>
      </w:r>
    </w:p>
    <w:p w14:paraId="49F8D52B">
      <w:pPr>
        <w:snapToGrid w:val="0"/>
        <w:spacing w:line="360" w:lineRule="auto"/>
        <w:ind w:firstLine="480" w:firstLineChars="200"/>
        <w:rPr>
          <w:sz w:val="24"/>
        </w:rPr>
      </w:pPr>
      <w:r>
        <w:rPr>
          <w:sz w:val="24"/>
          <w:highlight w:val="none"/>
        </w:rPr>
        <w:t xml:space="preserve">□本项目专门面向  □中小 □小微企业  </w:t>
      </w:r>
      <w:r>
        <w:rPr>
          <w:sz w:val="24"/>
        </w:rPr>
        <w:t>采购。即：提供的货物全部由符合政策要求的中小/小微企业制造、服务全部由符合政策要求的中小/小微企业承接。</w:t>
      </w:r>
    </w:p>
    <w:p w14:paraId="469CF707">
      <w:pPr>
        <w:snapToGrid w:val="0"/>
        <w:spacing w:line="360" w:lineRule="auto"/>
        <w:ind w:firstLine="480" w:firstLineChars="200"/>
        <w:rPr>
          <w:sz w:val="24"/>
        </w:rPr>
      </w:pPr>
      <w:r>
        <w:rPr>
          <w:sz w:val="24"/>
        </w:rPr>
        <w:t>■本项目</w:t>
      </w:r>
      <w:r>
        <w:rPr>
          <w:rFonts w:hint="eastAsia"/>
          <w:sz w:val="24"/>
          <w:lang w:val="en-US" w:eastAsia="zh-CN"/>
        </w:rPr>
        <w:t>分包</w:t>
      </w:r>
      <w:r>
        <w:rPr>
          <w:sz w:val="24"/>
        </w:rPr>
        <w:t>预留部分采购项目预算专门面向中小/小微企业采购。对于预留份额，提供的货物由符合政策要求的中小</w:t>
      </w:r>
      <w:r>
        <w:rPr>
          <w:rFonts w:hint="eastAsia"/>
          <w:sz w:val="24"/>
        </w:rPr>
        <w:t>/小微</w:t>
      </w:r>
      <w:r>
        <w:rPr>
          <w:sz w:val="24"/>
        </w:rPr>
        <w:t>企业制造、服务由符合政策要求的中小/小微企业承接。预留份额通过以下措施进行：</w:t>
      </w:r>
    </w:p>
    <w:p w14:paraId="4313C58D">
      <w:pPr>
        <w:snapToGrid w:val="0"/>
        <w:spacing w:line="360" w:lineRule="auto"/>
        <w:ind w:firstLine="480" w:firstLineChars="200"/>
        <w:rPr>
          <w:rFonts w:hint="eastAsia"/>
          <w:sz w:val="24"/>
        </w:rPr>
      </w:pPr>
      <w:r>
        <w:rPr>
          <w:rFonts w:hint="eastAsia"/>
          <w:sz w:val="24"/>
        </w:rPr>
        <w:t>2.</w:t>
      </w:r>
      <w:r>
        <w:rPr>
          <w:rFonts w:hint="eastAsia"/>
          <w:sz w:val="24"/>
          <w:lang w:val="en-US" w:eastAsia="zh-CN"/>
        </w:rPr>
        <w:t>1</w:t>
      </w:r>
      <w:r>
        <w:rPr>
          <w:rFonts w:hint="eastAsia"/>
          <w:sz w:val="24"/>
        </w:rPr>
        <w:t>.</w:t>
      </w:r>
      <w:r>
        <w:rPr>
          <w:rFonts w:hint="eastAsia"/>
          <w:sz w:val="24"/>
          <w:lang w:val="en-US" w:eastAsia="zh-CN"/>
        </w:rPr>
        <w:t>1</w:t>
      </w:r>
      <w:r>
        <w:rPr>
          <w:rFonts w:hint="eastAsia"/>
          <w:sz w:val="24"/>
        </w:rPr>
        <w:t>投标人为</w:t>
      </w:r>
      <w:r>
        <w:rPr>
          <w:rFonts w:hint="eastAsia"/>
          <w:sz w:val="24"/>
          <w:lang w:val="en-US" w:eastAsia="zh-CN"/>
        </w:rPr>
        <w:t>小微</w:t>
      </w:r>
      <w:r>
        <w:rPr>
          <w:rFonts w:hint="eastAsia"/>
          <w:sz w:val="24"/>
        </w:rPr>
        <w:t>企业；</w:t>
      </w:r>
    </w:p>
    <w:p w14:paraId="5D02E149">
      <w:pPr>
        <w:pStyle w:val="4"/>
        <w:spacing w:line="360" w:lineRule="auto"/>
        <w:rPr>
          <w:rFonts w:hint="eastAsia" w:eastAsia="宋体"/>
          <w:lang w:val="en-US" w:eastAsia="zh-CN"/>
        </w:rPr>
      </w:pPr>
      <w:r>
        <w:rPr>
          <w:rFonts w:hint="eastAsia"/>
          <w:sz w:val="24"/>
          <w:lang w:val="en-US" w:eastAsia="zh-CN"/>
        </w:rPr>
        <w:t xml:space="preserve">    2.1.2</w:t>
      </w:r>
      <w:r>
        <w:rPr>
          <w:rFonts w:hint="eastAsia"/>
          <w:sz w:val="24"/>
        </w:rPr>
        <w:t>投标人为</w:t>
      </w:r>
      <w:r>
        <w:rPr>
          <w:rFonts w:hint="eastAsia"/>
          <w:sz w:val="24"/>
          <w:lang w:val="en-US" w:eastAsia="zh-CN"/>
        </w:rPr>
        <w:t>中型</w:t>
      </w:r>
      <w:r>
        <w:rPr>
          <w:rFonts w:hint="eastAsia"/>
          <w:sz w:val="24"/>
        </w:rPr>
        <w:t>企业</w:t>
      </w:r>
      <w:r>
        <w:rPr>
          <w:rFonts w:hint="eastAsia"/>
          <w:sz w:val="24"/>
          <w:lang w:eastAsia="zh-CN"/>
        </w:rPr>
        <w:t>，</w:t>
      </w:r>
      <w:r>
        <w:rPr>
          <w:rFonts w:hint="eastAsia"/>
          <w:sz w:val="24"/>
          <w:lang w:val="en-US" w:eastAsia="zh-CN"/>
        </w:rPr>
        <w:t>须与小微企业组成联合体，并将</w:t>
      </w:r>
      <w:r>
        <w:rPr>
          <w:rFonts w:hint="eastAsia"/>
          <w:sz w:val="24"/>
        </w:rPr>
        <w:t>其中的</w:t>
      </w:r>
      <w:r>
        <w:rPr>
          <w:rFonts w:hint="default" w:ascii="Times New Roman" w:hAnsi="Times New Roman" w:eastAsia="宋体" w:cs="Times New Roman"/>
          <w:sz w:val="24"/>
        </w:rPr>
        <w:t>不低于合同金额的</w:t>
      </w:r>
      <w:r>
        <w:rPr>
          <w:rFonts w:hint="eastAsia"/>
          <w:sz w:val="24"/>
          <w:lang w:val="en-US" w:eastAsia="zh-CN"/>
        </w:rPr>
        <w:t>28</w:t>
      </w:r>
      <w:r>
        <w:rPr>
          <w:rFonts w:hint="eastAsia"/>
          <w:sz w:val="24"/>
        </w:rPr>
        <w:t>%预留给</w:t>
      </w:r>
      <w:r>
        <w:rPr>
          <w:rFonts w:hint="eastAsia"/>
          <w:sz w:val="24"/>
          <w:lang w:val="en-US" w:eastAsia="zh-CN"/>
        </w:rPr>
        <w:t>联合体成员中的</w:t>
      </w:r>
      <w:r>
        <w:rPr>
          <w:rFonts w:hint="eastAsia"/>
          <w:sz w:val="24"/>
        </w:rPr>
        <w:t>小微企业</w:t>
      </w:r>
      <w:r>
        <w:rPr>
          <w:sz w:val="24"/>
        </w:rPr>
        <w:t>。</w:t>
      </w:r>
    </w:p>
    <w:p w14:paraId="198AF786">
      <w:pPr>
        <w:snapToGrid w:val="0"/>
        <w:spacing w:line="360" w:lineRule="auto"/>
        <w:ind w:firstLine="480" w:firstLineChars="200"/>
      </w:pPr>
      <w:r>
        <w:rPr>
          <w:rFonts w:hint="eastAsia"/>
          <w:sz w:val="24"/>
        </w:rPr>
        <w:t>2.</w:t>
      </w:r>
      <w:r>
        <w:rPr>
          <w:rFonts w:hint="eastAsia"/>
          <w:sz w:val="24"/>
          <w:lang w:val="en-US" w:eastAsia="zh-CN"/>
        </w:rPr>
        <w:t>1</w:t>
      </w:r>
      <w:r>
        <w:rPr>
          <w:rFonts w:hint="eastAsia"/>
          <w:sz w:val="24"/>
        </w:rPr>
        <w:t>.</w:t>
      </w:r>
      <w:r>
        <w:rPr>
          <w:rFonts w:hint="eastAsia"/>
          <w:sz w:val="24"/>
          <w:lang w:val="en-US" w:eastAsia="zh-CN"/>
        </w:rPr>
        <w:t>3</w:t>
      </w:r>
      <w:r>
        <w:rPr>
          <w:rFonts w:hint="eastAsia"/>
          <w:sz w:val="24"/>
        </w:rPr>
        <w:t>投标人为</w:t>
      </w:r>
      <w:r>
        <w:rPr>
          <w:rFonts w:hint="eastAsia"/>
          <w:sz w:val="24"/>
          <w:lang w:val="en-US" w:eastAsia="zh-CN"/>
        </w:rPr>
        <w:t>非中小</w:t>
      </w:r>
      <w:r>
        <w:rPr>
          <w:rFonts w:hint="eastAsia"/>
          <w:sz w:val="24"/>
        </w:rPr>
        <w:t>企业，须将不</w:t>
      </w:r>
      <w:r>
        <w:rPr>
          <w:rFonts w:hint="eastAsia"/>
          <w:sz w:val="24"/>
          <w:lang w:val="en-US" w:eastAsia="zh-CN"/>
        </w:rPr>
        <w:t>少</w:t>
      </w:r>
      <w:r>
        <w:rPr>
          <w:rFonts w:hint="eastAsia"/>
          <w:sz w:val="24"/>
        </w:rPr>
        <w:t>于合同金额的</w:t>
      </w:r>
      <w:r>
        <w:rPr>
          <w:rFonts w:hint="eastAsia"/>
          <w:sz w:val="24"/>
          <w:lang w:val="en-US" w:eastAsia="zh-CN"/>
        </w:rPr>
        <w:t>40</w:t>
      </w:r>
      <w:r>
        <w:rPr>
          <w:rFonts w:hint="eastAsia"/>
          <w:sz w:val="24"/>
        </w:rPr>
        <w:t>%的部分</w:t>
      </w:r>
      <w:r>
        <w:rPr>
          <w:rFonts w:hint="eastAsia"/>
          <w:sz w:val="24"/>
          <w:lang w:val="en-US" w:eastAsia="zh-CN"/>
        </w:rPr>
        <w:t>预留</w:t>
      </w:r>
      <w:r>
        <w:rPr>
          <w:rFonts w:hint="eastAsia"/>
          <w:sz w:val="24"/>
        </w:rPr>
        <w:t>给</w:t>
      </w:r>
      <w:r>
        <w:rPr>
          <w:rFonts w:hint="eastAsia"/>
          <w:sz w:val="24"/>
          <w:lang w:val="en-US" w:eastAsia="zh-CN"/>
        </w:rPr>
        <w:t>联合体成员中的</w:t>
      </w:r>
      <w:r>
        <w:rPr>
          <w:rFonts w:hint="eastAsia"/>
          <w:sz w:val="24"/>
        </w:rPr>
        <w:t>中小企业，其中的</w:t>
      </w:r>
      <w:r>
        <w:rPr>
          <w:rFonts w:hint="eastAsia"/>
          <w:sz w:val="24"/>
          <w:lang w:val="en-US" w:eastAsia="zh-CN"/>
        </w:rPr>
        <w:t>不少于</w:t>
      </w:r>
      <w:r>
        <w:rPr>
          <w:rFonts w:hint="eastAsia"/>
          <w:sz w:val="24"/>
        </w:rPr>
        <w:t>70%预留给小微企业</w:t>
      </w:r>
      <w:r>
        <w:rPr>
          <w:sz w:val="24"/>
        </w:rPr>
        <w:t>。</w:t>
      </w:r>
    </w:p>
    <w:p w14:paraId="32C71D8E">
      <w:pPr>
        <w:snapToGrid w:val="0"/>
        <w:spacing w:line="360" w:lineRule="auto"/>
        <w:ind w:firstLine="480" w:firstLineChars="200"/>
        <w:rPr>
          <w:rFonts w:hint="default"/>
          <w:sz w:val="24"/>
          <w:lang w:val="en-US" w:eastAsia="zh-CN"/>
        </w:rPr>
      </w:pPr>
      <w:r>
        <w:rPr>
          <w:rFonts w:hint="eastAsia"/>
          <w:sz w:val="24"/>
          <w:lang w:val="en-US" w:eastAsia="zh-CN"/>
        </w:rPr>
        <w:t>2.1.4组成联合体的中小企业与联合体内其他企业之间不得存在直接控股、管理关系。</w:t>
      </w:r>
    </w:p>
    <w:p w14:paraId="4D40F412">
      <w:pPr>
        <w:snapToGrid w:val="0"/>
        <w:spacing w:line="360" w:lineRule="auto"/>
        <w:ind w:firstLine="480" w:firstLineChars="200"/>
        <w:rPr>
          <w:sz w:val="24"/>
        </w:rPr>
      </w:pPr>
      <w:r>
        <w:rPr>
          <w:sz w:val="24"/>
        </w:rPr>
        <w:t>2.2其它落实政府采购政策的资格要求（如有）：</w:t>
      </w:r>
      <w:r>
        <w:rPr>
          <w:rFonts w:hint="eastAsia"/>
          <w:sz w:val="24"/>
          <w:u w:val="single"/>
        </w:rPr>
        <w:t xml:space="preserve"> / </w:t>
      </w:r>
      <w:r>
        <w:rPr>
          <w:sz w:val="24"/>
        </w:rPr>
        <w:t>。</w:t>
      </w:r>
    </w:p>
    <w:p w14:paraId="1BAC366E">
      <w:pPr>
        <w:snapToGrid w:val="0"/>
        <w:spacing w:line="360" w:lineRule="auto"/>
        <w:ind w:firstLine="480" w:firstLineChars="200"/>
        <w:rPr>
          <w:i/>
          <w:iCs/>
          <w:sz w:val="24"/>
          <w:u w:val="single"/>
        </w:rPr>
      </w:pPr>
      <w:r>
        <w:rPr>
          <w:sz w:val="24"/>
        </w:rPr>
        <w:t>3.本项目的特定资格要求：</w:t>
      </w:r>
    </w:p>
    <w:p w14:paraId="5DD5578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C2A4975">
      <w:pPr>
        <w:tabs>
          <w:tab w:val="left" w:pos="900"/>
          <w:tab w:val="left" w:pos="1134"/>
          <w:tab w:val="left" w:pos="1589"/>
          <w:tab w:val="left" w:pos="5521"/>
        </w:tabs>
        <w:snapToGrid w:val="0"/>
        <w:spacing w:line="360" w:lineRule="auto"/>
        <w:ind w:firstLine="480" w:firstLineChars="200"/>
        <w:rPr>
          <w:sz w:val="24"/>
        </w:rPr>
      </w:pPr>
      <w:r>
        <w:rPr>
          <w:sz w:val="24"/>
        </w:rPr>
        <w:t>□否</w:t>
      </w:r>
    </w:p>
    <w:p w14:paraId="72B52EBA">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■是，公益一类事业单位、使用事业编制且由财政拨款保障的群团组织，不得作为承接主体；</w:t>
      </w:r>
    </w:p>
    <w:p w14:paraId="264BFCE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lang w:val="en-US" w:eastAsia="zh-CN"/>
        </w:rPr>
        <w:t>联合协议（投标人如为联合体）</w:t>
      </w:r>
      <w:r>
        <w:rPr>
          <w:sz w:val="24"/>
        </w:rPr>
        <w:t>。</w:t>
      </w:r>
    </w:p>
    <w:p w14:paraId="032A7E6E">
      <w:pPr>
        <w:snapToGrid w:val="0"/>
        <w:spacing w:line="360" w:lineRule="auto"/>
        <w:ind w:firstLine="480" w:firstLineChars="200"/>
        <w:rPr>
          <w:i/>
          <w:iCs/>
          <w:sz w:val="24"/>
          <w:u w:val="single"/>
        </w:rPr>
      </w:pPr>
    </w:p>
    <w:bookmarkEnd w:id="9"/>
    <w:bookmarkEnd w:id="10"/>
    <w:p w14:paraId="561B1340">
      <w:pPr>
        <w:snapToGrid w:val="0"/>
        <w:spacing w:line="360" w:lineRule="auto"/>
        <w:jc w:val="left"/>
        <w:outlineLvl w:val="1"/>
        <w:rPr>
          <w:b/>
          <w:bCs/>
          <w:sz w:val="24"/>
        </w:rPr>
      </w:pPr>
      <w:bookmarkStart w:id="11" w:name="_Toc35393623"/>
      <w:bookmarkStart w:id="12" w:name="_Toc35393792"/>
      <w:r>
        <w:rPr>
          <w:b/>
          <w:bCs/>
          <w:sz w:val="24"/>
        </w:rPr>
        <w:t>三、获取招标文件</w:t>
      </w:r>
      <w:bookmarkEnd w:id="11"/>
      <w:bookmarkEnd w:id="12"/>
    </w:p>
    <w:p w14:paraId="57C8DB2F">
      <w:pPr>
        <w:adjustRightInd w:val="0"/>
        <w:snapToGrid w:val="0"/>
        <w:spacing w:line="360" w:lineRule="auto"/>
        <w:ind w:firstLine="480" w:firstLineChars="200"/>
        <w:rPr>
          <w:sz w:val="24"/>
          <w:lang w:bidi="ar"/>
        </w:rPr>
      </w:pPr>
      <w:r>
        <w:rPr>
          <w:sz w:val="24"/>
          <w:lang w:bidi="ar"/>
        </w:rPr>
        <w:t>1.时间：</w:t>
      </w:r>
      <w:r>
        <w:rPr>
          <w:rFonts w:hint="eastAsia"/>
          <w:sz w:val="24"/>
          <w:lang w:bidi="ar"/>
        </w:rPr>
        <w:t>202</w:t>
      </w:r>
      <w:r>
        <w:rPr>
          <w:rFonts w:hint="eastAsia"/>
          <w:sz w:val="24"/>
          <w:lang w:val="en-US" w:eastAsia="zh-CN" w:bidi="ar"/>
        </w:rPr>
        <w:t>5</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30</w:t>
      </w:r>
      <w:r>
        <w:rPr>
          <w:sz w:val="24"/>
          <w:highlight w:val="none"/>
          <w:lang w:bidi="ar"/>
        </w:rPr>
        <w:t>日至</w:t>
      </w:r>
      <w:r>
        <w:rPr>
          <w:rFonts w:hint="eastAsia"/>
          <w:sz w:val="24"/>
          <w:highlight w:val="none"/>
          <w:lang w:bidi="ar"/>
        </w:rPr>
        <w:t>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7</w:t>
      </w:r>
      <w:r>
        <w:rPr>
          <w:sz w:val="24"/>
          <w:highlight w:val="none"/>
          <w:lang w:bidi="ar"/>
        </w:rPr>
        <w:t>日，每天上午</w:t>
      </w:r>
      <w:r>
        <w:rPr>
          <w:sz w:val="24"/>
          <w:lang w:bidi="ar"/>
        </w:rPr>
        <w:t>09:00至12:00，下午12:00至17:00（北京时间，法定节假日除外）。</w:t>
      </w:r>
    </w:p>
    <w:p w14:paraId="7996A486">
      <w:pPr>
        <w:adjustRightInd w:val="0"/>
        <w:snapToGrid w:val="0"/>
        <w:spacing w:line="360" w:lineRule="auto"/>
        <w:ind w:firstLine="480" w:firstLineChars="200"/>
        <w:rPr>
          <w:sz w:val="24"/>
        </w:rPr>
      </w:pPr>
      <w:r>
        <w:rPr>
          <w:sz w:val="24"/>
          <w:lang w:bidi="ar"/>
        </w:rPr>
        <w:t>2.地点：北京市政府采购电子交易平台</w:t>
      </w:r>
    </w:p>
    <w:p w14:paraId="3257852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597B48E">
      <w:pPr>
        <w:widowControl/>
        <w:adjustRightInd w:val="0"/>
        <w:snapToGrid w:val="0"/>
        <w:spacing w:line="360" w:lineRule="auto"/>
        <w:ind w:firstLine="480" w:firstLineChars="200"/>
        <w:jc w:val="left"/>
        <w:rPr>
          <w:sz w:val="24"/>
        </w:rPr>
      </w:pPr>
      <w:r>
        <w:rPr>
          <w:sz w:val="24"/>
          <w:lang w:bidi="ar"/>
        </w:rPr>
        <w:t>4.售价：0元。</w:t>
      </w:r>
    </w:p>
    <w:p w14:paraId="3E5A36E9">
      <w:pPr>
        <w:tabs>
          <w:tab w:val="left" w:pos="900"/>
          <w:tab w:val="left" w:pos="1980"/>
        </w:tabs>
        <w:snapToGrid w:val="0"/>
        <w:spacing w:line="360" w:lineRule="auto"/>
        <w:ind w:left="840"/>
        <w:rPr>
          <w:sz w:val="24"/>
        </w:rPr>
      </w:pPr>
    </w:p>
    <w:p w14:paraId="4D019F64">
      <w:pPr>
        <w:snapToGrid w:val="0"/>
        <w:spacing w:line="360" w:lineRule="auto"/>
        <w:jc w:val="left"/>
        <w:outlineLvl w:val="1"/>
        <w:rPr>
          <w:b/>
          <w:bCs/>
          <w:sz w:val="24"/>
          <w:highlight w:val="none"/>
        </w:rPr>
      </w:pPr>
      <w:bookmarkStart w:id="13" w:name="_Toc28359005"/>
      <w:bookmarkStart w:id="14" w:name="_Toc28359082"/>
      <w:bookmarkStart w:id="15" w:name="_Toc35393624"/>
      <w:bookmarkStart w:id="16" w:name="_Toc35393793"/>
      <w:r>
        <w:rPr>
          <w:b/>
          <w:bCs/>
          <w:sz w:val="24"/>
        </w:rPr>
        <w:t>四、提交投标文件</w:t>
      </w:r>
      <w:bookmarkEnd w:id="13"/>
      <w:bookmarkEnd w:id="14"/>
      <w:r>
        <w:rPr>
          <w:b/>
          <w:bCs/>
          <w:sz w:val="24"/>
        </w:rPr>
        <w:t>截止时间、开标时</w:t>
      </w:r>
      <w:r>
        <w:rPr>
          <w:b/>
          <w:bCs/>
          <w:sz w:val="24"/>
          <w:highlight w:val="none"/>
        </w:rPr>
        <w:t>间和地点</w:t>
      </w:r>
      <w:bookmarkEnd w:id="15"/>
      <w:bookmarkEnd w:id="16"/>
    </w:p>
    <w:p w14:paraId="254F6181">
      <w:pPr>
        <w:snapToGrid w:val="0"/>
        <w:spacing w:line="360" w:lineRule="auto"/>
        <w:ind w:firstLine="480" w:firstLineChars="200"/>
        <w:rPr>
          <w:bCs/>
          <w:sz w:val="24"/>
          <w:u w:val="single"/>
        </w:rPr>
      </w:pPr>
      <w:r>
        <w:rPr>
          <w:sz w:val="24"/>
          <w:highlight w:val="none"/>
          <w:lang w:bidi="ar"/>
        </w:rPr>
        <w:t>投标截止时间、开标时间：</w:t>
      </w:r>
      <w:r>
        <w:rPr>
          <w:rFonts w:hint="eastAsia"/>
          <w:sz w:val="24"/>
          <w:highlight w:val="none"/>
          <w:lang w:bidi="ar"/>
        </w:rPr>
        <w:t>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21</w:t>
      </w:r>
      <w:r>
        <w:rPr>
          <w:sz w:val="24"/>
          <w:highlight w:val="none"/>
          <w:lang w:bidi="ar"/>
        </w:rPr>
        <w:t>日</w:t>
      </w:r>
      <w:r>
        <w:rPr>
          <w:rFonts w:hint="eastAsia"/>
          <w:sz w:val="24"/>
          <w:highlight w:val="none"/>
          <w:lang w:bidi="ar"/>
        </w:rPr>
        <w:t>10</w:t>
      </w:r>
      <w:r>
        <w:rPr>
          <w:sz w:val="24"/>
          <w:highlight w:val="none"/>
          <w:lang w:bidi="ar"/>
        </w:rPr>
        <w:t>点</w:t>
      </w:r>
      <w:r>
        <w:rPr>
          <w:rFonts w:hint="eastAsia"/>
          <w:sz w:val="24"/>
          <w:highlight w:val="none"/>
          <w:lang w:bidi="ar"/>
        </w:rPr>
        <w:t>00</w:t>
      </w:r>
      <w:r>
        <w:rPr>
          <w:sz w:val="24"/>
          <w:highlight w:val="none"/>
          <w:lang w:bidi="ar"/>
        </w:rPr>
        <w:t>分</w:t>
      </w:r>
      <w:r>
        <w:rPr>
          <w:bCs/>
          <w:sz w:val="24"/>
          <w:lang w:bidi="ar"/>
        </w:rPr>
        <w:t>（北京时间）</w:t>
      </w:r>
      <w:r>
        <w:rPr>
          <w:iCs/>
          <w:sz w:val="24"/>
          <w:lang w:bidi="ar"/>
        </w:rPr>
        <w:t>。</w:t>
      </w:r>
    </w:p>
    <w:p w14:paraId="59008B6E">
      <w:pPr>
        <w:snapToGrid w:val="0"/>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11E62F8A">
      <w:pPr>
        <w:snapToGrid w:val="0"/>
        <w:spacing w:line="360" w:lineRule="auto"/>
        <w:ind w:firstLine="480" w:firstLineChars="200"/>
        <w:rPr>
          <w:bCs/>
          <w:sz w:val="24"/>
          <w:u w:val="single"/>
        </w:rPr>
      </w:pPr>
    </w:p>
    <w:p w14:paraId="7D85CB39">
      <w:pPr>
        <w:snapToGrid w:val="0"/>
        <w:spacing w:line="360" w:lineRule="auto"/>
        <w:jc w:val="left"/>
        <w:outlineLvl w:val="1"/>
        <w:rPr>
          <w:b/>
          <w:bCs/>
          <w:sz w:val="24"/>
        </w:rPr>
      </w:pPr>
      <w:bookmarkStart w:id="17" w:name="_Toc28359007"/>
      <w:bookmarkStart w:id="18" w:name="_Toc35393794"/>
      <w:bookmarkStart w:id="19" w:name="_Toc35393625"/>
      <w:bookmarkStart w:id="20" w:name="_Toc28359084"/>
      <w:r>
        <w:rPr>
          <w:b/>
          <w:bCs/>
          <w:sz w:val="24"/>
        </w:rPr>
        <w:t>五、公告期限</w:t>
      </w:r>
      <w:bookmarkEnd w:id="17"/>
      <w:bookmarkEnd w:id="18"/>
      <w:bookmarkEnd w:id="19"/>
      <w:bookmarkEnd w:id="20"/>
    </w:p>
    <w:p w14:paraId="3AC0E754">
      <w:pPr>
        <w:snapToGrid w:val="0"/>
        <w:spacing w:line="360" w:lineRule="auto"/>
        <w:ind w:firstLine="480" w:firstLineChars="200"/>
        <w:rPr>
          <w:kern w:val="0"/>
          <w:sz w:val="24"/>
        </w:rPr>
      </w:pPr>
      <w:r>
        <w:rPr>
          <w:kern w:val="0"/>
          <w:sz w:val="24"/>
        </w:rPr>
        <w:t>自本公告发布之日起5个工作日。</w:t>
      </w:r>
    </w:p>
    <w:p w14:paraId="2425ED3A">
      <w:pPr>
        <w:snapToGrid w:val="0"/>
        <w:spacing w:line="360" w:lineRule="auto"/>
        <w:ind w:firstLine="480" w:firstLineChars="200"/>
        <w:rPr>
          <w:kern w:val="0"/>
          <w:sz w:val="24"/>
        </w:rPr>
      </w:pPr>
    </w:p>
    <w:p w14:paraId="62A10CC4">
      <w:pPr>
        <w:snapToGrid w:val="0"/>
        <w:spacing w:line="360" w:lineRule="auto"/>
        <w:jc w:val="left"/>
        <w:outlineLvl w:val="1"/>
        <w:rPr>
          <w:b/>
          <w:bCs/>
          <w:sz w:val="24"/>
        </w:rPr>
      </w:pPr>
      <w:bookmarkStart w:id="21" w:name="_Toc35393795"/>
      <w:bookmarkStart w:id="22" w:name="_Toc35393626"/>
      <w:r>
        <w:rPr>
          <w:b/>
          <w:bCs/>
          <w:sz w:val="24"/>
        </w:rPr>
        <w:t>六、其他补充事宜</w:t>
      </w:r>
      <w:bookmarkEnd w:id="21"/>
      <w:bookmarkEnd w:id="22"/>
    </w:p>
    <w:p w14:paraId="17921EC6">
      <w:pPr>
        <w:snapToGrid w:val="0"/>
        <w:spacing w:line="360" w:lineRule="auto"/>
        <w:ind w:firstLine="480" w:firstLineChars="200"/>
        <w:rPr>
          <w:sz w:val="24"/>
          <w:lang w:bidi="ar"/>
        </w:rPr>
      </w:pPr>
      <w:r>
        <w:rPr>
          <w:sz w:val="24"/>
        </w:rPr>
        <w:t>1.本项目需要落实的政府采购政策：</w:t>
      </w:r>
    </w:p>
    <w:p w14:paraId="4AC47A3E">
      <w:pPr>
        <w:snapToGrid w:val="0"/>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29333E8D">
      <w:pPr>
        <w:snapToGrid w:val="0"/>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19FB5CE8">
      <w:pPr>
        <w:snapToGrid w:val="0"/>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17AE4DC6">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3971BEF">
      <w:pPr>
        <w:adjustRightInd w:val="0"/>
        <w:snapToGrid w:val="0"/>
        <w:spacing w:line="360" w:lineRule="auto"/>
        <w:ind w:firstLine="480" w:firstLineChars="200"/>
        <w:rPr>
          <w:sz w:val="24"/>
          <w:lang w:bidi="ar"/>
        </w:rPr>
      </w:pPr>
      <w:r>
        <w:rPr>
          <w:sz w:val="24"/>
          <w:lang w:bidi="ar"/>
        </w:rPr>
        <w:t>CA数字证书服务热线 010-58511086</w:t>
      </w:r>
    </w:p>
    <w:p w14:paraId="554E3147">
      <w:pPr>
        <w:adjustRightInd w:val="0"/>
        <w:snapToGrid w:val="0"/>
        <w:spacing w:line="360" w:lineRule="auto"/>
        <w:ind w:firstLine="480" w:firstLineChars="200"/>
        <w:rPr>
          <w:sz w:val="24"/>
        </w:rPr>
      </w:pPr>
      <w:r>
        <w:rPr>
          <w:sz w:val="24"/>
          <w:lang w:bidi="ar"/>
        </w:rPr>
        <w:t>电子营业执照服务热线 400-699-7000</w:t>
      </w:r>
    </w:p>
    <w:p w14:paraId="18959D93">
      <w:pPr>
        <w:adjustRightInd w:val="0"/>
        <w:snapToGrid w:val="0"/>
        <w:spacing w:line="360" w:lineRule="auto"/>
        <w:ind w:firstLine="480" w:firstLineChars="200"/>
        <w:rPr>
          <w:sz w:val="24"/>
        </w:rPr>
      </w:pPr>
      <w:r>
        <w:rPr>
          <w:sz w:val="24"/>
          <w:lang w:bidi="ar"/>
        </w:rPr>
        <w:t>技术支持服务热线    010-86483801</w:t>
      </w:r>
    </w:p>
    <w:p w14:paraId="7C706B9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DBEA5F3">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19356D51">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36F1231">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4856E3C">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18FF764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1B41F4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E8AFB2B">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47805AF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3A4E61DB">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11ACE26">
      <w:pPr>
        <w:adjustRightInd w:val="0"/>
        <w:snapToGrid w:val="0"/>
        <w:spacing w:line="360" w:lineRule="auto"/>
        <w:ind w:firstLine="480" w:firstLineChars="200"/>
        <w:rPr>
          <w:sz w:val="24"/>
          <w:highlight w:val="none"/>
          <w:lang w:bidi="ar"/>
        </w:rPr>
      </w:pPr>
      <w:r>
        <w:rPr>
          <w:sz w:val="24"/>
          <w:lang w:bidi="ar"/>
        </w:rPr>
        <w:t>供应商在北京市政府采购电子交易平台成功下载招标文件后，请扫描</w:t>
      </w:r>
      <w:r>
        <w:rPr>
          <w:rFonts w:hint="eastAsia"/>
          <w:sz w:val="24"/>
          <w:highlight w:val="none"/>
          <w:lang w:val="en-US" w:eastAsia="zh-CN" w:bidi="ar"/>
        </w:rPr>
        <w:t>文件中的</w:t>
      </w:r>
      <w:r>
        <w:rPr>
          <w:sz w:val="24"/>
          <w:highlight w:val="none"/>
          <w:lang w:bidi="ar"/>
        </w:rPr>
        <w:t>二维码，录入详细信息。</w:t>
      </w:r>
    </w:p>
    <w:p w14:paraId="15B256B8">
      <w:pPr>
        <w:snapToGrid w:val="0"/>
        <w:spacing w:line="360" w:lineRule="auto"/>
        <w:ind w:firstLine="480" w:firstLineChars="200"/>
        <w:rPr>
          <w:rFonts w:hint="default" w:eastAsia="宋体"/>
          <w:sz w:val="24"/>
          <w:lang w:val="en-US" w:eastAsia="zh-CN" w:bidi="ar"/>
        </w:rPr>
      </w:pPr>
      <w:r>
        <w:rPr>
          <w:rFonts w:hint="eastAsia"/>
          <w:sz w:val="24"/>
          <w:lang w:bidi="ar"/>
        </w:rPr>
        <w:t>3</w:t>
      </w:r>
      <w:r>
        <w:rPr>
          <w:sz w:val="24"/>
          <w:lang w:bidi="ar"/>
        </w:rPr>
        <w:t>.采购代理机构项目编号：</w:t>
      </w:r>
      <w:r>
        <w:rPr>
          <w:rFonts w:hint="eastAsia"/>
          <w:sz w:val="24"/>
          <w:lang w:eastAsia="zh-CN" w:bidi="ar"/>
        </w:rPr>
        <w:t>BJJQ-202</w:t>
      </w:r>
      <w:r>
        <w:rPr>
          <w:rFonts w:hint="eastAsia"/>
          <w:sz w:val="24"/>
          <w:lang w:val="en-US" w:eastAsia="zh-CN" w:bidi="ar"/>
        </w:rPr>
        <w:t>5</w:t>
      </w:r>
      <w:r>
        <w:rPr>
          <w:rFonts w:hint="eastAsia"/>
          <w:sz w:val="24"/>
          <w:lang w:eastAsia="zh-CN" w:bidi="ar"/>
        </w:rPr>
        <w:t>-</w:t>
      </w:r>
      <w:r>
        <w:rPr>
          <w:rFonts w:hint="eastAsia"/>
          <w:sz w:val="24"/>
          <w:lang w:val="en-US" w:eastAsia="zh-CN" w:bidi="ar"/>
        </w:rPr>
        <w:t>741</w:t>
      </w:r>
    </w:p>
    <w:p w14:paraId="3BE82D14">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7AB468D8">
      <w:pPr>
        <w:snapToGrid w:val="0"/>
        <w:spacing w:line="360" w:lineRule="auto"/>
        <w:ind w:firstLine="480" w:firstLineChars="200"/>
        <w:rPr>
          <w:sz w:val="24"/>
          <w:lang w:bidi="ar"/>
        </w:rPr>
      </w:pPr>
      <w:r>
        <w:rPr>
          <w:rFonts w:hint="eastAsia"/>
          <w:sz w:val="24"/>
          <w:lang w:bidi="ar"/>
        </w:rPr>
        <w:t>5</w:t>
      </w:r>
      <w:r>
        <w:rPr>
          <w:sz w:val="24"/>
          <w:lang w:bidi="ar"/>
        </w:rPr>
        <w:t>.本公告同时在中国政府采购网（http://www.ccgp.gov.cn）、北京市政府采购网（http://www.ccgp-beijing.gov.cn/）发布。</w:t>
      </w:r>
    </w:p>
    <w:p w14:paraId="45B861F5">
      <w:pPr>
        <w:snapToGrid w:val="0"/>
        <w:spacing w:line="360" w:lineRule="auto"/>
        <w:ind w:firstLine="480" w:firstLineChars="200"/>
        <w:rPr>
          <w:sz w:val="24"/>
        </w:rPr>
      </w:pPr>
    </w:p>
    <w:p w14:paraId="526FD3F2">
      <w:pPr>
        <w:snapToGrid w:val="0"/>
        <w:spacing w:line="360" w:lineRule="auto"/>
        <w:jc w:val="left"/>
        <w:outlineLvl w:val="1"/>
        <w:rPr>
          <w:b/>
          <w:bCs/>
          <w:sz w:val="24"/>
        </w:rPr>
      </w:pPr>
      <w:bookmarkStart w:id="23" w:name="_Toc35393627"/>
      <w:bookmarkStart w:id="24" w:name="_Toc28359085"/>
      <w:bookmarkStart w:id="25" w:name="_Toc35393796"/>
      <w:bookmarkStart w:id="26" w:name="_Toc28359008"/>
      <w:r>
        <w:rPr>
          <w:b/>
          <w:bCs/>
          <w:sz w:val="24"/>
        </w:rPr>
        <w:t>七、对本次招标提出询问，请按以下方式联系。</w:t>
      </w:r>
      <w:bookmarkEnd w:id="23"/>
      <w:bookmarkEnd w:id="24"/>
      <w:bookmarkEnd w:id="25"/>
      <w:bookmarkEnd w:id="26"/>
    </w:p>
    <w:p w14:paraId="11BC1718">
      <w:pPr>
        <w:widowControl/>
        <w:spacing w:line="360" w:lineRule="auto"/>
        <w:ind w:firstLine="482" w:firstLineChars="200"/>
        <w:jc w:val="left"/>
        <w:rPr>
          <w:b/>
          <w:sz w:val="24"/>
        </w:rPr>
      </w:pPr>
      <w:r>
        <w:rPr>
          <w:b/>
          <w:sz w:val="24"/>
        </w:rPr>
        <w:t>1.采购人信息</w:t>
      </w:r>
    </w:p>
    <w:p w14:paraId="0D6CF56A">
      <w:pPr>
        <w:spacing w:line="360" w:lineRule="auto"/>
        <w:ind w:firstLine="480" w:firstLineChars="200"/>
        <w:jc w:val="left"/>
        <w:rPr>
          <w:sz w:val="24"/>
        </w:rPr>
      </w:pPr>
      <w:bookmarkStart w:id="27" w:name="_Toc28359086"/>
      <w:bookmarkStart w:id="28" w:name="_Toc28359009"/>
      <w:r>
        <w:rPr>
          <w:sz w:val="24"/>
        </w:rPr>
        <w:t>名称：</w:t>
      </w:r>
      <w:r>
        <w:rPr>
          <w:rFonts w:hint="eastAsia"/>
          <w:sz w:val="24"/>
        </w:rPr>
        <w:t>北京市农业农村局</w:t>
      </w:r>
    </w:p>
    <w:p w14:paraId="74228BAA">
      <w:pPr>
        <w:spacing w:line="360" w:lineRule="auto"/>
        <w:ind w:firstLine="480" w:firstLineChars="200"/>
        <w:jc w:val="left"/>
        <w:rPr>
          <w:sz w:val="24"/>
        </w:rPr>
      </w:pPr>
      <w:r>
        <w:rPr>
          <w:sz w:val="24"/>
        </w:rPr>
        <w:t>地址：</w:t>
      </w:r>
      <w:r>
        <w:rPr>
          <w:rFonts w:hint="eastAsia"/>
          <w:sz w:val="24"/>
        </w:rPr>
        <w:t>北京市通州区留庄路5号院</w:t>
      </w:r>
    </w:p>
    <w:p w14:paraId="2C4C1460">
      <w:pPr>
        <w:spacing w:line="360" w:lineRule="auto"/>
        <w:ind w:firstLine="480" w:firstLineChars="200"/>
        <w:jc w:val="left"/>
        <w:rPr>
          <w:rFonts w:hint="default" w:eastAsia="宋体"/>
          <w:sz w:val="24"/>
          <w:lang w:val="en-US" w:eastAsia="zh-CN"/>
        </w:rPr>
      </w:pPr>
      <w:r>
        <w:rPr>
          <w:sz w:val="24"/>
        </w:rPr>
        <w:t>联系方式：</w:t>
      </w:r>
      <w:r>
        <w:rPr>
          <w:rFonts w:hint="eastAsia"/>
          <w:sz w:val="24"/>
          <w:lang w:val="en-US" w:eastAsia="zh-CN"/>
        </w:rPr>
        <w:t>王老师，010-55525148</w:t>
      </w:r>
    </w:p>
    <w:p w14:paraId="408280DA">
      <w:pPr>
        <w:spacing w:line="360" w:lineRule="auto"/>
        <w:ind w:firstLine="482" w:firstLineChars="200"/>
        <w:jc w:val="left"/>
        <w:rPr>
          <w:b/>
          <w:sz w:val="24"/>
        </w:rPr>
      </w:pPr>
      <w:r>
        <w:rPr>
          <w:b/>
          <w:sz w:val="24"/>
        </w:rPr>
        <w:t>2.采购代理机构信息</w:t>
      </w:r>
      <w:bookmarkEnd w:id="27"/>
      <w:bookmarkEnd w:id="28"/>
    </w:p>
    <w:p w14:paraId="0942F7FC">
      <w:pPr>
        <w:spacing w:line="360" w:lineRule="auto"/>
        <w:ind w:firstLine="480" w:firstLineChars="200"/>
        <w:jc w:val="left"/>
        <w:rPr>
          <w:sz w:val="24"/>
        </w:rPr>
      </w:pPr>
      <w:bookmarkStart w:id="29" w:name="_Toc28359087"/>
      <w:bookmarkStart w:id="30" w:name="_Toc28359010"/>
      <w:r>
        <w:rPr>
          <w:sz w:val="24"/>
        </w:rPr>
        <w:t>名称：北京汇诚金桥国际招标咨询有限公司</w:t>
      </w:r>
    </w:p>
    <w:p w14:paraId="29C2A313">
      <w:pPr>
        <w:spacing w:line="360" w:lineRule="auto"/>
        <w:ind w:firstLine="480" w:firstLineChars="200"/>
        <w:jc w:val="left"/>
        <w:rPr>
          <w:sz w:val="24"/>
        </w:rPr>
      </w:pPr>
      <w:r>
        <w:rPr>
          <w:sz w:val="24"/>
        </w:rPr>
        <w:t>地址：北京市东城区朝内大街南竹杆胡同6号北京INN3号楼9层</w:t>
      </w:r>
    </w:p>
    <w:p w14:paraId="0BBB0415">
      <w:pPr>
        <w:spacing w:line="360" w:lineRule="auto"/>
        <w:ind w:firstLine="480" w:firstLineChars="200"/>
        <w:jc w:val="left"/>
        <w:rPr>
          <w:rFonts w:hint="default" w:eastAsia="宋体"/>
          <w:sz w:val="24"/>
          <w:u w:val="single"/>
          <w:lang w:val="en-US" w:eastAsia="zh-CN"/>
        </w:rPr>
      </w:pPr>
      <w:r>
        <w:rPr>
          <w:sz w:val="24"/>
        </w:rPr>
        <w:t>联系方式：</w:t>
      </w:r>
      <w:r>
        <w:rPr>
          <w:rFonts w:hint="eastAsia"/>
          <w:sz w:val="24"/>
          <w:szCs w:val="24"/>
          <w:lang w:val="en-US" w:eastAsia="zh-CN"/>
        </w:rPr>
        <w:t>李先磊</w:t>
      </w:r>
      <w:r>
        <w:rPr>
          <w:rFonts w:hint="default" w:ascii="Times New Roman" w:hAnsi="Times New Roman"/>
          <w:sz w:val="24"/>
          <w:szCs w:val="24"/>
        </w:rPr>
        <w:t>、</w:t>
      </w:r>
      <w:r>
        <w:rPr>
          <w:rFonts w:hint="eastAsia"/>
          <w:sz w:val="24"/>
          <w:szCs w:val="24"/>
          <w:lang w:val="en-US" w:eastAsia="zh-CN"/>
        </w:rPr>
        <w:t>程晓磊</w:t>
      </w:r>
      <w:r>
        <w:rPr>
          <w:sz w:val="24"/>
        </w:rPr>
        <w:t>，010-65</w:t>
      </w:r>
      <w:r>
        <w:rPr>
          <w:rFonts w:hint="eastAsia"/>
          <w:sz w:val="24"/>
        </w:rPr>
        <w:t>699706</w:t>
      </w:r>
      <w:r>
        <w:rPr>
          <w:rFonts w:ascii="Times New Roman" w:hAnsi="Times New Roman"/>
          <w:sz w:val="24"/>
          <w:szCs w:val="24"/>
        </w:rPr>
        <w:t>、</w:t>
      </w:r>
      <w:r>
        <w:rPr>
          <w:rFonts w:hint="eastAsia"/>
          <w:sz w:val="24"/>
          <w:szCs w:val="24"/>
          <w:lang w:val="en-US" w:eastAsia="zh-CN"/>
        </w:rPr>
        <w:t>65915024、65244876</w:t>
      </w:r>
    </w:p>
    <w:p w14:paraId="6D6007AE">
      <w:pPr>
        <w:spacing w:line="360" w:lineRule="auto"/>
        <w:ind w:firstLine="482" w:firstLineChars="200"/>
        <w:rPr>
          <w:b/>
          <w:sz w:val="24"/>
          <w:u w:val="single"/>
        </w:rPr>
      </w:pPr>
      <w:r>
        <w:rPr>
          <w:b/>
          <w:sz w:val="24"/>
        </w:rPr>
        <w:t>3.项目联系方式</w:t>
      </w:r>
      <w:bookmarkEnd w:id="29"/>
      <w:bookmarkEnd w:id="30"/>
    </w:p>
    <w:p w14:paraId="4BDD7693">
      <w:pPr>
        <w:pStyle w:val="5"/>
        <w:spacing w:line="360" w:lineRule="auto"/>
        <w:ind w:firstLine="480" w:firstLineChars="200"/>
        <w:rPr>
          <w:rFonts w:hint="default" w:ascii="Times New Roman" w:hAnsi="Times New Roman" w:eastAsia="宋体"/>
          <w:sz w:val="24"/>
          <w:szCs w:val="24"/>
          <w:lang w:val="en-US" w:eastAsia="zh-CN"/>
        </w:rPr>
      </w:pPr>
      <w:r>
        <w:rPr>
          <w:rFonts w:hint="default" w:ascii="Times New Roman" w:hAnsi="Times New Roman"/>
          <w:sz w:val="24"/>
          <w:szCs w:val="24"/>
        </w:rPr>
        <w:t>项目联系人：</w:t>
      </w:r>
      <w:r>
        <w:rPr>
          <w:rFonts w:hint="eastAsia"/>
          <w:sz w:val="24"/>
          <w:szCs w:val="24"/>
          <w:lang w:val="en-US" w:eastAsia="zh-CN"/>
        </w:rPr>
        <w:t>李先磊</w:t>
      </w:r>
      <w:r>
        <w:rPr>
          <w:rFonts w:hint="default" w:ascii="Times New Roman" w:hAnsi="Times New Roman"/>
          <w:sz w:val="24"/>
          <w:szCs w:val="24"/>
        </w:rPr>
        <w:t>、</w:t>
      </w:r>
      <w:r>
        <w:rPr>
          <w:rFonts w:hint="eastAsia"/>
          <w:sz w:val="24"/>
          <w:szCs w:val="24"/>
          <w:lang w:val="en-US" w:eastAsia="zh-CN"/>
        </w:rPr>
        <w:t>程晓磊</w:t>
      </w:r>
    </w:p>
    <w:p w14:paraId="62C8D08B">
      <w:pPr>
        <w:pStyle w:val="5"/>
        <w:snapToGrid w:val="0"/>
        <w:spacing w:line="360" w:lineRule="auto"/>
        <w:ind w:firstLine="480" w:firstLineChars="200"/>
        <w:rPr>
          <w:rFonts w:ascii="Times New Roman" w:hAnsi="Times New Roman"/>
          <w:sz w:val="24"/>
          <w:szCs w:val="24"/>
        </w:rPr>
      </w:pPr>
      <w:r>
        <w:rPr>
          <w:rFonts w:hint="default" w:ascii="Times New Roman" w:hAnsi="Times New Roman"/>
          <w:sz w:val="24"/>
          <w:szCs w:val="24"/>
        </w:rPr>
        <w:t>电话：010-65699706</w:t>
      </w:r>
      <w:r>
        <w:rPr>
          <w:rFonts w:ascii="Times New Roman" w:hAnsi="Times New Roman"/>
          <w:sz w:val="24"/>
          <w:szCs w:val="24"/>
        </w:rPr>
        <w:t>、</w:t>
      </w:r>
      <w:r>
        <w:rPr>
          <w:rFonts w:hint="eastAsia" w:ascii="Times New Roman" w:hAnsi="Times New Roman"/>
          <w:sz w:val="24"/>
          <w:szCs w:val="24"/>
          <w:lang w:val="en-US" w:eastAsia="zh-CN"/>
        </w:rPr>
        <w:t>65915024、65244876</w:t>
      </w:r>
    </w:p>
    <w:p w14:paraId="7F0D43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42A40"/>
    <w:rsid w:val="1602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1"/>
      <w:lang w:val="en-US" w:eastAsia="zh-CN" w:bidi="ar-SA"/>
    </w:rPr>
  </w:style>
  <w:style w:type="paragraph" w:styleId="4">
    <w:name w:val="annotation text"/>
    <w:basedOn w:val="1"/>
    <w:qFormat/>
    <w:uiPriority w:val="99"/>
    <w:pPr>
      <w:jc w:val="left"/>
    </w:p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1894</Words>
  <Characters>2279</Characters>
  <Lines>0</Lines>
  <Paragraphs>0</Paragraphs>
  <TotalTime>2</TotalTime>
  <ScaleCrop>false</ScaleCrop>
  <LinksUpToDate>false</LinksUpToDate>
  <CharactersWithSpaces>2299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2025-06-30T01:17:00Z</dcterms:created>
  <dc:creator>lixia</dc:creator>
  <cp:lastModifiedBy>名字不能为空</cp:lastModifiedBy>
  <dcterms:modified xsi:type="dcterms:W3CDTF">2025-06-30T03:09:55Z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D637FFBB1C4E4E6DB8ABB62769B716FE_12</vt:lpwstr>
  </property>
</Properties>
</file>