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06F5F">
      <w:pPr>
        <w:spacing w:line="360" w:lineRule="auto"/>
        <w:jc w:val="center"/>
        <w:rPr>
          <w:rFonts w:hint="eastAsia"/>
          <w:b/>
          <w:bCs/>
          <w:sz w:val="28"/>
          <w:szCs w:val="28"/>
          <w:highlight w:val="none"/>
          <w:lang w:val="en-US" w:eastAsia="zh-CN"/>
        </w:rPr>
      </w:pPr>
      <w:r>
        <w:rPr>
          <w:rFonts w:hint="eastAsia"/>
          <w:b/>
          <w:bCs/>
          <w:sz w:val="32"/>
          <w:szCs w:val="32"/>
          <w:highlight w:val="none"/>
          <w:lang w:val="en-US" w:eastAsia="zh-CN"/>
        </w:rPr>
        <w:t>招标公告</w:t>
      </w:r>
    </w:p>
    <w:p w14:paraId="6D13F9AC">
      <w:pPr>
        <w:pStyle w:val="3"/>
        <w:spacing w:before="0" w:line="360" w:lineRule="auto"/>
        <w:jc w:val="both"/>
        <w:rPr>
          <w:rFonts w:ascii="宋体" w:hAnsi="宋体" w:eastAsia="宋体" w:cs="宋体"/>
          <w:sz w:val="24"/>
          <w:szCs w:val="24"/>
        </w:rPr>
      </w:pPr>
      <w:r>
        <w:rPr>
          <w:rFonts w:hint="eastAsia" w:ascii="宋体" w:hAnsi="宋体" w:eastAsia="宋体" w:cs="宋体"/>
          <w:sz w:val="24"/>
          <w:szCs w:val="24"/>
          <w:lang w:val="en-US" w:eastAsia="zh-CN"/>
        </w:rPr>
        <w:t>一、</w:t>
      </w:r>
      <w:r>
        <w:rPr>
          <w:rFonts w:hint="eastAsia" w:ascii="宋体" w:hAnsi="宋体" w:eastAsia="宋体" w:cs="宋体"/>
          <w:sz w:val="24"/>
          <w:szCs w:val="24"/>
        </w:rPr>
        <w:t>项目基本情况</w:t>
      </w:r>
    </w:p>
    <w:p w14:paraId="1DAEF26A">
      <w:pPr>
        <w:spacing w:line="360" w:lineRule="auto"/>
        <w:ind w:firstLine="480" w:firstLineChars="200"/>
        <w:rPr>
          <w:rFonts w:ascii="宋体" w:hAnsi="宋体" w:cs="宋体"/>
          <w:sz w:val="24"/>
        </w:rPr>
      </w:pPr>
      <w:r>
        <w:rPr>
          <w:rFonts w:hint="eastAsia" w:ascii="宋体" w:hAnsi="宋体" w:cs="宋体"/>
          <w:sz w:val="24"/>
        </w:rPr>
        <w:t>1.项目编号：</w:t>
      </w:r>
      <w:r>
        <w:rPr>
          <w:rFonts w:hint="eastAsia" w:ascii="宋体" w:hAnsi="宋体" w:cs="宋体"/>
          <w:sz w:val="24"/>
          <w:u w:val="single"/>
        </w:rPr>
        <w:fldChar w:fldCharType="begin"/>
      </w:r>
      <w:r>
        <w:rPr>
          <w:rFonts w:hint="eastAsia" w:ascii="宋体" w:hAnsi="宋体" w:cs="宋体"/>
          <w:sz w:val="24"/>
          <w:u w:val="single"/>
        </w:rPr>
        <w:instrText xml:space="preserve"> HYPERLINK "http://219.232.204.193:8080/frontend/plan/project_detail.html?projectUuid=fec271cd-dc1a-47d5-b517-7e34a33534f8&amp;viewMode=accept" </w:instrText>
      </w:r>
      <w:r>
        <w:rPr>
          <w:rFonts w:hint="eastAsia" w:ascii="宋体" w:hAnsi="宋体" w:cs="宋体"/>
          <w:sz w:val="24"/>
          <w:u w:val="single"/>
        </w:rPr>
        <w:fldChar w:fldCharType="separate"/>
      </w:r>
      <w:r>
        <w:rPr>
          <w:rFonts w:hint="eastAsia" w:ascii="宋体" w:hAnsi="宋体" w:cs="宋体"/>
          <w:sz w:val="24"/>
          <w:u w:val="single"/>
        </w:rPr>
        <w:t>11000025210200139012-XM001</w:t>
      </w:r>
      <w:r>
        <w:rPr>
          <w:rFonts w:hint="eastAsia" w:ascii="宋体" w:hAnsi="宋体" w:cs="宋体"/>
          <w:sz w:val="24"/>
          <w:u w:val="single"/>
        </w:rPr>
        <w:fldChar w:fldCharType="end"/>
      </w:r>
    </w:p>
    <w:p w14:paraId="4EA8FDAC">
      <w:pPr>
        <w:spacing w:line="360" w:lineRule="auto"/>
        <w:ind w:firstLine="480" w:firstLineChars="200"/>
        <w:rPr>
          <w:rFonts w:ascii="宋体" w:hAnsi="宋体" w:cs="宋体"/>
          <w:sz w:val="24"/>
        </w:rPr>
      </w:pPr>
      <w:r>
        <w:rPr>
          <w:rFonts w:hint="eastAsia" w:ascii="宋体" w:hAnsi="宋体" w:cs="宋体"/>
          <w:sz w:val="24"/>
        </w:rPr>
        <w:t>项目代理编号：</w:t>
      </w:r>
      <w:r>
        <w:rPr>
          <w:rFonts w:hint="eastAsia" w:ascii="宋体" w:hAnsi="宋体" w:cs="宋体"/>
          <w:sz w:val="24"/>
          <w:u w:val="single"/>
        </w:rPr>
        <w:t>ZYZB-2025-0486</w:t>
      </w:r>
    </w:p>
    <w:p w14:paraId="27FF7CF0">
      <w:pPr>
        <w:spacing w:line="360" w:lineRule="auto"/>
        <w:ind w:firstLine="480" w:firstLineChars="200"/>
        <w:rPr>
          <w:rFonts w:ascii="宋体" w:hAnsi="宋体" w:cs="宋体"/>
          <w:sz w:val="24"/>
        </w:rPr>
      </w:pPr>
      <w:r>
        <w:rPr>
          <w:rFonts w:hint="eastAsia" w:ascii="宋体" w:hAnsi="宋体" w:cs="宋体"/>
          <w:sz w:val="24"/>
        </w:rPr>
        <w:t>2.项目名称：</w:t>
      </w:r>
      <w:r>
        <w:rPr>
          <w:rFonts w:hint="eastAsia" w:ascii="宋体" w:hAnsi="宋体" w:cs="宋体"/>
          <w:sz w:val="24"/>
          <w:u w:val="single"/>
        </w:rPr>
        <w:t>2025年图书馆与信息技术中心基本经费-IT运维服务</w:t>
      </w:r>
    </w:p>
    <w:p w14:paraId="4F156380">
      <w:pPr>
        <w:spacing w:line="360" w:lineRule="auto"/>
        <w:ind w:firstLine="480" w:firstLineChars="200"/>
        <w:rPr>
          <w:rFonts w:ascii="宋体" w:hAnsi="宋体" w:cs="宋体"/>
          <w:sz w:val="24"/>
        </w:rPr>
      </w:pPr>
      <w:r>
        <w:rPr>
          <w:rFonts w:hint="eastAsia" w:ascii="宋体" w:hAnsi="宋体" w:cs="宋体"/>
          <w:sz w:val="24"/>
        </w:rPr>
        <w:t>3.项目预算金额：</w:t>
      </w:r>
      <w:r>
        <w:rPr>
          <w:rFonts w:hint="eastAsia" w:ascii="宋体" w:hAnsi="宋体" w:cs="宋体"/>
          <w:sz w:val="24"/>
          <w:u w:val="single"/>
        </w:rPr>
        <w:t>120.00</w:t>
      </w:r>
      <w:r>
        <w:rPr>
          <w:rFonts w:hint="eastAsia" w:ascii="宋体" w:hAnsi="宋体" w:cs="宋体"/>
          <w:sz w:val="24"/>
        </w:rPr>
        <w:t>万元；</w:t>
      </w:r>
    </w:p>
    <w:p w14:paraId="18865A15">
      <w:pPr>
        <w:spacing w:line="360" w:lineRule="auto"/>
        <w:ind w:firstLine="480" w:firstLineChars="200"/>
        <w:rPr>
          <w:rFonts w:ascii="宋体" w:hAnsi="宋体" w:cs="宋体"/>
          <w:sz w:val="24"/>
        </w:rPr>
      </w:pPr>
      <w:r>
        <w:rPr>
          <w:rFonts w:hint="eastAsia" w:ascii="宋体" w:hAnsi="宋体" w:cs="宋体"/>
          <w:sz w:val="24"/>
        </w:rPr>
        <w:t>项目最高限价：</w:t>
      </w:r>
      <w:r>
        <w:rPr>
          <w:rFonts w:hint="eastAsia" w:ascii="宋体" w:hAnsi="宋体" w:cs="宋体"/>
          <w:sz w:val="24"/>
          <w:u w:val="single"/>
        </w:rPr>
        <w:t>120.00</w:t>
      </w:r>
      <w:r>
        <w:rPr>
          <w:rFonts w:hint="eastAsia" w:ascii="宋体" w:hAnsi="宋体" w:cs="宋体"/>
          <w:sz w:val="24"/>
        </w:rPr>
        <w:t>万元</w:t>
      </w:r>
    </w:p>
    <w:p w14:paraId="1CC2164A">
      <w:pPr>
        <w:spacing w:line="360" w:lineRule="auto"/>
        <w:ind w:firstLine="480" w:firstLineChars="200"/>
        <w:rPr>
          <w:rFonts w:ascii="宋体" w:hAnsi="宋体" w:cs="宋体"/>
          <w:sz w:val="24"/>
        </w:rPr>
      </w:pPr>
      <w:r>
        <w:rPr>
          <w:rFonts w:hint="eastAsia" w:ascii="宋体" w:hAnsi="宋体" w:cs="宋体"/>
          <w:sz w:val="24"/>
        </w:rPr>
        <w:t>4.采购需求：</w:t>
      </w:r>
    </w:p>
    <w:tbl>
      <w:tblPr>
        <w:tblStyle w:val="8"/>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520"/>
        <w:gridCol w:w="1484"/>
        <w:gridCol w:w="1149"/>
        <w:gridCol w:w="4170"/>
      </w:tblGrid>
      <w:tr w14:paraId="5119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106B0C9F">
            <w:pPr>
              <w:rPr>
                <w:rFonts w:ascii="宋体" w:hAnsi="宋体" w:cs="宋体"/>
                <w:bCs/>
                <w:szCs w:val="21"/>
              </w:rPr>
            </w:pPr>
            <w:r>
              <w:rPr>
                <w:rFonts w:hint="eastAsia" w:ascii="宋体" w:hAnsi="宋体" w:cs="宋体"/>
                <w:bCs/>
                <w:szCs w:val="21"/>
              </w:rPr>
              <w:t>序号</w:t>
            </w:r>
          </w:p>
        </w:tc>
        <w:tc>
          <w:tcPr>
            <w:tcW w:w="1520" w:type="dxa"/>
            <w:vAlign w:val="center"/>
          </w:tcPr>
          <w:p w14:paraId="15BECE4B">
            <w:pPr>
              <w:rPr>
                <w:rFonts w:ascii="宋体" w:hAnsi="宋体" w:cs="宋体"/>
                <w:bCs/>
                <w:szCs w:val="21"/>
              </w:rPr>
            </w:pPr>
            <w:r>
              <w:rPr>
                <w:rFonts w:hint="eastAsia" w:ascii="宋体" w:hAnsi="宋体" w:cs="宋体"/>
                <w:bCs/>
                <w:szCs w:val="21"/>
              </w:rPr>
              <w:t>标的名称</w:t>
            </w:r>
          </w:p>
        </w:tc>
        <w:tc>
          <w:tcPr>
            <w:tcW w:w="1484" w:type="dxa"/>
            <w:vAlign w:val="center"/>
          </w:tcPr>
          <w:p w14:paraId="6330F4DA">
            <w:pPr>
              <w:rPr>
                <w:rFonts w:ascii="宋体" w:hAnsi="宋体" w:cs="宋体"/>
                <w:bCs/>
                <w:szCs w:val="21"/>
              </w:rPr>
            </w:pPr>
            <w:r>
              <w:rPr>
                <w:rFonts w:hint="eastAsia" w:ascii="宋体" w:hAnsi="宋体" w:cs="宋体"/>
                <w:bCs/>
                <w:szCs w:val="21"/>
              </w:rPr>
              <w:t>采购包</w:t>
            </w:r>
          </w:p>
          <w:p w14:paraId="2DDC87B9">
            <w:pPr>
              <w:rPr>
                <w:rFonts w:ascii="宋体" w:hAnsi="宋体" w:cs="宋体"/>
                <w:bCs/>
                <w:szCs w:val="21"/>
              </w:rPr>
            </w:pPr>
            <w:r>
              <w:rPr>
                <w:rFonts w:hint="eastAsia" w:ascii="宋体" w:hAnsi="宋体" w:cs="宋体"/>
                <w:bCs/>
                <w:szCs w:val="21"/>
              </w:rPr>
              <w:t>预算金额</w:t>
            </w:r>
          </w:p>
          <w:p w14:paraId="0F58C98B">
            <w:pPr>
              <w:rPr>
                <w:rFonts w:ascii="宋体" w:hAnsi="宋体" w:cs="宋体"/>
                <w:bCs/>
                <w:szCs w:val="21"/>
              </w:rPr>
            </w:pPr>
            <w:r>
              <w:rPr>
                <w:rFonts w:hint="eastAsia" w:ascii="宋体" w:hAnsi="宋体" w:cs="宋体"/>
                <w:bCs/>
                <w:szCs w:val="21"/>
              </w:rPr>
              <w:t>（万元）</w:t>
            </w:r>
          </w:p>
        </w:tc>
        <w:tc>
          <w:tcPr>
            <w:tcW w:w="1149" w:type="dxa"/>
            <w:vAlign w:val="center"/>
          </w:tcPr>
          <w:p w14:paraId="6E342D6D">
            <w:pPr>
              <w:rPr>
                <w:rFonts w:ascii="宋体" w:hAnsi="宋体" w:cs="宋体"/>
                <w:bCs/>
                <w:szCs w:val="21"/>
              </w:rPr>
            </w:pPr>
            <w:r>
              <w:rPr>
                <w:rFonts w:hint="eastAsia" w:ascii="宋体" w:hAnsi="宋体" w:cs="宋体"/>
                <w:bCs/>
                <w:szCs w:val="21"/>
              </w:rPr>
              <w:t>数量</w:t>
            </w:r>
          </w:p>
        </w:tc>
        <w:tc>
          <w:tcPr>
            <w:tcW w:w="4170" w:type="dxa"/>
            <w:vAlign w:val="center"/>
          </w:tcPr>
          <w:p w14:paraId="100610E2">
            <w:pPr>
              <w:rPr>
                <w:rFonts w:ascii="宋体" w:hAnsi="宋体" w:cs="宋体"/>
                <w:szCs w:val="21"/>
              </w:rPr>
            </w:pPr>
            <w:r>
              <w:rPr>
                <w:rFonts w:hint="eastAsia" w:ascii="宋体" w:hAnsi="宋体" w:cs="宋体"/>
                <w:szCs w:val="21"/>
              </w:rPr>
              <w:t>简要技术需求或服务要求</w:t>
            </w:r>
          </w:p>
        </w:tc>
      </w:tr>
      <w:tr w14:paraId="47EB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688" w:type="dxa"/>
            <w:vAlign w:val="center"/>
          </w:tcPr>
          <w:p w14:paraId="7660B9FF">
            <w:pPr>
              <w:jc w:val="center"/>
              <w:rPr>
                <w:rFonts w:ascii="宋体" w:hAnsi="宋体" w:cs="宋体"/>
                <w:bCs/>
                <w:szCs w:val="21"/>
              </w:rPr>
            </w:pPr>
            <w:r>
              <w:rPr>
                <w:rFonts w:hint="eastAsia" w:ascii="宋体" w:hAnsi="宋体" w:cs="宋体"/>
                <w:bCs/>
                <w:szCs w:val="21"/>
              </w:rPr>
              <w:t>01</w:t>
            </w:r>
          </w:p>
        </w:tc>
        <w:tc>
          <w:tcPr>
            <w:tcW w:w="1520" w:type="dxa"/>
            <w:vAlign w:val="center"/>
          </w:tcPr>
          <w:p w14:paraId="5B37A156">
            <w:pPr>
              <w:jc w:val="center"/>
              <w:rPr>
                <w:rFonts w:ascii="宋体" w:hAnsi="宋体" w:cs="宋体"/>
                <w:bCs/>
                <w:szCs w:val="21"/>
              </w:rPr>
            </w:pPr>
            <w:r>
              <w:rPr>
                <w:rFonts w:hint="eastAsia" w:ascii="宋体" w:hAnsi="宋体" w:cs="宋体"/>
                <w:bCs/>
                <w:szCs w:val="21"/>
              </w:rPr>
              <w:t>IT运</w:t>
            </w:r>
            <w:bookmarkStart w:id="26" w:name="_GoBack"/>
            <w:bookmarkEnd w:id="26"/>
            <w:r>
              <w:rPr>
                <w:rFonts w:hint="eastAsia" w:ascii="宋体" w:hAnsi="宋体" w:cs="宋体"/>
                <w:bCs/>
                <w:szCs w:val="21"/>
              </w:rPr>
              <w:t>维服务</w:t>
            </w:r>
          </w:p>
        </w:tc>
        <w:tc>
          <w:tcPr>
            <w:tcW w:w="1484" w:type="dxa"/>
            <w:vAlign w:val="center"/>
          </w:tcPr>
          <w:p w14:paraId="2287F723">
            <w:pPr>
              <w:jc w:val="center"/>
              <w:rPr>
                <w:rFonts w:ascii="宋体" w:hAnsi="宋体" w:cs="宋体"/>
                <w:bCs/>
                <w:szCs w:val="21"/>
              </w:rPr>
            </w:pPr>
            <w:r>
              <w:rPr>
                <w:rFonts w:hint="eastAsia" w:ascii="宋体" w:hAnsi="宋体" w:cs="宋体"/>
                <w:bCs/>
                <w:szCs w:val="21"/>
              </w:rPr>
              <w:t>120.00</w:t>
            </w:r>
          </w:p>
        </w:tc>
        <w:tc>
          <w:tcPr>
            <w:tcW w:w="1149" w:type="dxa"/>
            <w:vAlign w:val="center"/>
          </w:tcPr>
          <w:p w14:paraId="132A06A6">
            <w:pPr>
              <w:jc w:val="center"/>
              <w:rPr>
                <w:rFonts w:ascii="宋体" w:hAnsi="宋体" w:cs="宋体"/>
                <w:bCs/>
                <w:szCs w:val="21"/>
              </w:rPr>
            </w:pPr>
            <w:r>
              <w:rPr>
                <w:rFonts w:hint="eastAsia" w:ascii="宋体" w:hAnsi="宋体" w:cs="宋体"/>
                <w:bCs/>
                <w:szCs w:val="21"/>
              </w:rPr>
              <w:t>一项</w:t>
            </w:r>
          </w:p>
        </w:tc>
        <w:tc>
          <w:tcPr>
            <w:tcW w:w="4170" w:type="dxa"/>
            <w:vAlign w:val="center"/>
          </w:tcPr>
          <w:p w14:paraId="0C25EA2D">
            <w:pPr>
              <w:rPr>
                <w:rFonts w:ascii="宋体" w:hAnsi="宋体" w:cs="宋体"/>
                <w:kern w:val="0"/>
                <w:szCs w:val="21"/>
              </w:rPr>
            </w:pPr>
            <w:r>
              <w:rPr>
                <w:rFonts w:hint="eastAsia" w:ascii="宋体" w:hAnsi="宋体" w:cs="宋体"/>
                <w:kern w:val="0"/>
                <w:szCs w:val="21"/>
              </w:rPr>
              <w:t>通过驻场运维的模式，对学校校本部、朝阳、东城和涿州四个校区，总共派驻不少于11人进行驻场运维。对学校所属计算机、打印机、多媒体等办公、教学信息化终端及网络基础设施的运行维护；学校举办的会议、大赛、考试等技术支持服务。（具体详见招标文件 第五章采购需求）</w:t>
            </w:r>
          </w:p>
        </w:tc>
      </w:tr>
    </w:tbl>
    <w:p w14:paraId="184604EC">
      <w:pPr>
        <w:spacing w:line="360" w:lineRule="auto"/>
        <w:ind w:firstLine="480" w:firstLineChars="200"/>
        <w:rPr>
          <w:rFonts w:ascii="宋体" w:hAnsi="宋体" w:cs="宋体"/>
          <w:sz w:val="24"/>
          <w:u w:val="single"/>
        </w:rPr>
      </w:pPr>
      <w:r>
        <w:rPr>
          <w:rFonts w:hint="eastAsia" w:ascii="宋体" w:hAnsi="宋体" w:cs="宋体"/>
          <w:sz w:val="24"/>
        </w:rPr>
        <w:t>5.合同履行期限：自合同签订且生效之日起一年。</w:t>
      </w:r>
    </w:p>
    <w:p w14:paraId="05F31883">
      <w:pPr>
        <w:spacing w:line="360" w:lineRule="auto"/>
        <w:ind w:firstLine="480" w:firstLineChars="200"/>
        <w:rPr>
          <w:rFonts w:ascii="宋体" w:hAnsi="宋体" w:cs="宋体"/>
          <w:sz w:val="24"/>
        </w:rPr>
      </w:pPr>
      <w:r>
        <w:rPr>
          <w:rFonts w:hint="eastAsia" w:ascii="宋体" w:hAnsi="宋体" w:cs="宋体"/>
          <w:sz w:val="24"/>
        </w:rPr>
        <w:t>6.本项目是否接受联合体投标：□是  ■否。</w:t>
      </w:r>
    </w:p>
    <w:p w14:paraId="12E54631">
      <w:pPr>
        <w:pStyle w:val="3"/>
        <w:spacing w:before="0" w:line="360" w:lineRule="auto"/>
        <w:jc w:val="both"/>
        <w:rPr>
          <w:rFonts w:ascii="宋体" w:hAnsi="宋体" w:eastAsia="宋体" w:cs="宋体"/>
          <w:sz w:val="24"/>
          <w:szCs w:val="24"/>
        </w:rPr>
      </w:pPr>
      <w:bookmarkStart w:id="0" w:name="_Toc35393791"/>
      <w:bookmarkStart w:id="1" w:name="_Toc35393622"/>
      <w:bookmarkStart w:id="2" w:name="_Toc28359003"/>
      <w:bookmarkStart w:id="3" w:name="_Toc28359080"/>
      <w:r>
        <w:rPr>
          <w:rFonts w:hint="eastAsia" w:ascii="宋体" w:hAnsi="宋体" w:eastAsia="宋体" w:cs="宋体"/>
          <w:sz w:val="24"/>
          <w:szCs w:val="24"/>
        </w:rPr>
        <w:t>二、申请人的资格要求（须同时满足）</w:t>
      </w:r>
      <w:bookmarkEnd w:id="0"/>
      <w:bookmarkEnd w:id="1"/>
      <w:bookmarkEnd w:id="2"/>
      <w:bookmarkEnd w:id="3"/>
    </w:p>
    <w:p w14:paraId="370EA26E">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22EDA9DA">
      <w:pPr>
        <w:spacing w:line="360" w:lineRule="auto"/>
        <w:ind w:firstLine="480" w:firstLineChars="200"/>
        <w:rPr>
          <w:rFonts w:ascii="宋体" w:hAnsi="宋体" w:cs="宋体"/>
          <w:sz w:val="24"/>
        </w:rPr>
      </w:pPr>
      <w:bookmarkStart w:id="4" w:name="_Toc28359004"/>
      <w:bookmarkStart w:id="5" w:name="_Toc28359081"/>
      <w:r>
        <w:rPr>
          <w:rFonts w:hint="eastAsia" w:ascii="宋体" w:hAnsi="宋体" w:cs="宋体"/>
          <w:sz w:val="24"/>
        </w:rPr>
        <w:t>2.落实政府采购政策需满足的资格要求：</w:t>
      </w:r>
    </w:p>
    <w:p w14:paraId="7D0E14E2">
      <w:pPr>
        <w:spacing w:line="360" w:lineRule="auto"/>
        <w:ind w:firstLine="480" w:firstLineChars="200"/>
        <w:rPr>
          <w:rFonts w:ascii="宋体" w:hAnsi="宋体" w:cs="宋体"/>
          <w:sz w:val="24"/>
        </w:rPr>
      </w:pPr>
      <w:r>
        <w:rPr>
          <w:rFonts w:hint="eastAsia" w:ascii="宋体" w:hAnsi="宋体" w:cs="宋体"/>
          <w:sz w:val="24"/>
        </w:rPr>
        <w:t>2.1 中小企业政策</w:t>
      </w:r>
    </w:p>
    <w:p w14:paraId="39A87945">
      <w:pPr>
        <w:spacing w:line="360" w:lineRule="auto"/>
        <w:ind w:firstLine="480" w:firstLineChars="200"/>
        <w:rPr>
          <w:rFonts w:ascii="宋体" w:hAnsi="宋体" w:cs="宋体"/>
          <w:sz w:val="24"/>
        </w:rPr>
      </w:pPr>
      <w:r>
        <w:rPr>
          <w:rFonts w:hint="eastAsia" w:ascii="宋体" w:hAnsi="宋体" w:cs="宋体"/>
          <w:sz w:val="24"/>
        </w:rPr>
        <w:t>□本项目不专门面向中小企业预留采购份额。</w:t>
      </w:r>
    </w:p>
    <w:p w14:paraId="222DCA56">
      <w:pPr>
        <w:spacing w:line="360" w:lineRule="auto"/>
        <w:ind w:firstLine="480" w:firstLineChars="200"/>
        <w:rPr>
          <w:rFonts w:ascii="宋体" w:hAnsi="宋体" w:cs="宋体"/>
          <w:sz w:val="24"/>
        </w:rPr>
      </w:pPr>
      <w:r>
        <w:rPr>
          <w:rFonts w:hint="eastAsia" w:ascii="宋体" w:hAnsi="宋体" w:cs="宋体"/>
          <w:sz w:val="24"/>
        </w:rPr>
        <w:t>■本项目专门面向  ■中小 □小微企业  采购。即：提供的货物全部由符合政策要求的中小企业制造、服务全部由符合政策要求的</w:t>
      </w:r>
      <w:r>
        <w:rPr>
          <w:rFonts w:hint="eastAsia" w:ascii="宋体" w:hAnsi="宋体" w:cs="宋体"/>
          <w:b/>
          <w:bCs/>
          <w:sz w:val="24"/>
          <w:u w:val="single"/>
        </w:rPr>
        <w:t>中小企业</w:t>
      </w:r>
      <w:r>
        <w:rPr>
          <w:rFonts w:hint="eastAsia" w:ascii="宋体" w:hAnsi="宋体" w:cs="宋体"/>
          <w:sz w:val="24"/>
        </w:rPr>
        <w:t>承接。</w:t>
      </w:r>
    </w:p>
    <w:p w14:paraId="6DCAB51A">
      <w:pPr>
        <w:spacing w:line="360" w:lineRule="auto"/>
        <w:ind w:firstLine="480" w:firstLineChars="200"/>
        <w:rPr>
          <w:rFonts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p>
    <w:p w14:paraId="40111A6D">
      <w:pPr>
        <w:spacing w:line="360" w:lineRule="auto"/>
        <w:ind w:firstLine="480" w:firstLineChars="200"/>
        <w:rPr>
          <w:rFonts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rPr>
        <w:t xml:space="preserve"> 无 </w:t>
      </w:r>
      <w:r>
        <w:rPr>
          <w:rFonts w:hint="eastAsia" w:ascii="宋体" w:hAnsi="宋体" w:cs="宋体"/>
          <w:sz w:val="24"/>
        </w:rPr>
        <w:t>。</w:t>
      </w:r>
    </w:p>
    <w:p w14:paraId="466A3E33">
      <w:pPr>
        <w:spacing w:line="360" w:lineRule="auto"/>
        <w:ind w:firstLine="480" w:firstLineChars="200"/>
        <w:rPr>
          <w:rFonts w:ascii="宋体" w:hAnsi="宋体" w:cs="宋体"/>
          <w:i/>
          <w:iCs/>
          <w:sz w:val="24"/>
          <w:u w:val="single"/>
        </w:rPr>
      </w:pPr>
      <w:r>
        <w:rPr>
          <w:rFonts w:hint="eastAsia" w:ascii="宋体" w:hAnsi="宋体" w:cs="宋体"/>
          <w:sz w:val="24"/>
        </w:rPr>
        <w:t>3.本项目的特定资格要求：</w:t>
      </w:r>
    </w:p>
    <w:p w14:paraId="28DE1FC3">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3.1本项目是否属于政府购买服务：</w:t>
      </w:r>
    </w:p>
    <w:p w14:paraId="12DE285B">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sz w:val="24"/>
        </w:rPr>
        <w:t>■否</w:t>
      </w:r>
    </w:p>
    <w:p w14:paraId="35559992">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sz w:val="24"/>
        </w:rPr>
        <w:t>□是，公益一类事业单位、使用事业编制且由财政拨款保障的群团组织，不得作为承接主体；</w:t>
      </w:r>
    </w:p>
    <w:p w14:paraId="066AFF0B">
      <w:pPr>
        <w:tabs>
          <w:tab w:val="left" w:pos="900"/>
          <w:tab w:val="left" w:pos="1134"/>
          <w:tab w:val="left" w:pos="1589"/>
          <w:tab w:val="left" w:pos="5521"/>
        </w:tabs>
        <w:snapToGrid w:val="0"/>
        <w:spacing w:line="360" w:lineRule="auto"/>
        <w:ind w:firstLine="480" w:firstLineChars="200"/>
        <w:rPr>
          <w:rFonts w:ascii="宋体" w:hAnsi="宋体" w:cs="宋体"/>
          <w:i/>
          <w:iCs/>
          <w:sz w:val="24"/>
          <w:u w:val="single"/>
        </w:rPr>
      </w:pPr>
      <w:r>
        <w:rPr>
          <w:rFonts w:hint="eastAsia" w:ascii="宋体" w:hAnsi="宋体" w:cs="宋体"/>
          <w:sz w:val="24"/>
        </w:rPr>
        <w:t>3.2其他特定资格要求：</w:t>
      </w:r>
      <w:r>
        <w:rPr>
          <w:rFonts w:hint="eastAsia" w:ascii="宋体" w:hAnsi="宋体" w:cs="宋体"/>
          <w:sz w:val="24"/>
          <w:u w:val="single"/>
        </w:rPr>
        <w:t>无</w:t>
      </w:r>
    </w:p>
    <w:bookmarkEnd w:id="4"/>
    <w:bookmarkEnd w:id="5"/>
    <w:p w14:paraId="37E51138">
      <w:pPr>
        <w:pStyle w:val="3"/>
        <w:widowControl/>
        <w:spacing w:before="0" w:line="360" w:lineRule="auto"/>
        <w:jc w:val="both"/>
        <w:rPr>
          <w:rFonts w:ascii="宋体" w:hAnsi="宋体" w:eastAsia="宋体" w:cs="宋体"/>
          <w:sz w:val="24"/>
          <w:szCs w:val="24"/>
        </w:rPr>
      </w:pPr>
      <w:bookmarkStart w:id="6" w:name="_Toc35393623"/>
      <w:bookmarkStart w:id="7" w:name="_Toc35393792"/>
      <w:r>
        <w:rPr>
          <w:rFonts w:hint="eastAsia" w:ascii="宋体" w:hAnsi="宋体" w:eastAsia="宋体" w:cs="宋体"/>
          <w:sz w:val="24"/>
          <w:szCs w:val="24"/>
        </w:rPr>
        <w:t>三、获取招标文件</w:t>
      </w:r>
      <w:bookmarkEnd w:id="6"/>
      <w:bookmarkEnd w:id="7"/>
    </w:p>
    <w:p w14:paraId="4C8600CB">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1.时间：</w:t>
      </w:r>
      <w:r>
        <w:rPr>
          <w:rFonts w:hint="eastAsia" w:ascii="宋体" w:hAnsi="宋体" w:cs="宋体"/>
          <w:sz w:val="24"/>
          <w:u w:val="single"/>
          <w:lang w:bidi="ar"/>
        </w:rPr>
        <w:t>2025</w:t>
      </w:r>
      <w:r>
        <w:rPr>
          <w:rFonts w:hint="eastAsia" w:ascii="宋体" w:hAnsi="宋体" w:cs="宋体"/>
          <w:sz w:val="24"/>
          <w:lang w:bidi="ar"/>
        </w:rPr>
        <w:t>年</w:t>
      </w:r>
      <w:r>
        <w:rPr>
          <w:rFonts w:hint="eastAsia" w:ascii="宋体" w:hAnsi="宋体" w:cs="宋体"/>
          <w:sz w:val="24"/>
          <w:u w:val="single"/>
          <w:lang w:val="en-US" w:eastAsia="zh-CN" w:bidi="ar"/>
        </w:rPr>
        <w:t>6</w:t>
      </w:r>
      <w:r>
        <w:rPr>
          <w:rFonts w:hint="eastAsia" w:ascii="宋体" w:hAnsi="宋体" w:cs="宋体"/>
          <w:sz w:val="24"/>
          <w:lang w:bidi="ar"/>
        </w:rPr>
        <w:t>月</w:t>
      </w:r>
      <w:r>
        <w:rPr>
          <w:rFonts w:hint="eastAsia" w:ascii="宋体" w:hAnsi="宋体" w:cs="宋体"/>
          <w:sz w:val="24"/>
          <w:u w:val="single"/>
          <w:lang w:val="en-US" w:eastAsia="zh-CN" w:bidi="ar"/>
        </w:rPr>
        <w:t>27</w:t>
      </w:r>
      <w:r>
        <w:rPr>
          <w:rFonts w:hint="eastAsia" w:ascii="宋体" w:hAnsi="宋体" w:cs="宋体"/>
          <w:sz w:val="24"/>
          <w:lang w:bidi="ar"/>
        </w:rPr>
        <w:t>日至</w:t>
      </w:r>
      <w:r>
        <w:rPr>
          <w:rFonts w:hint="eastAsia" w:ascii="宋体" w:hAnsi="宋体" w:cs="宋体"/>
          <w:sz w:val="24"/>
          <w:u w:val="single"/>
          <w:lang w:bidi="ar"/>
        </w:rPr>
        <w:t>2025</w:t>
      </w:r>
      <w:r>
        <w:rPr>
          <w:rFonts w:hint="eastAsia" w:ascii="宋体" w:hAnsi="宋体" w:cs="宋体"/>
          <w:sz w:val="24"/>
          <w:lang w:bidi="ar"/>
        </w:rPr>
        <w:t>年</w:t>
      </w:r>
      <w:r>
        <w:rPr>
          <w:rFonts w:hint="eastAsia" w:ascii="宋体" w:hAnsi="宋体" w:cs="宋体"/>
          <w:sz w:val="24"/>
          <w:u w:val="single"/>
          <w:lang w:val="en-US" w:eastAsia="zh-CN" w:bidi="ar"/>
        </w:rPr>
        <w:t>7</w:t>
      </w:r>
      <w:r>
        <w:rPr>
          <w:rFonts w:hint="eastAsia" w:ascii="宋体" w:hAnsi="宋体" w:cs="宋体"/>
          <w:sz w:val="24"/>
          <w:lang w:bidi="ar"/>
        </w:rPr>
        <w:t>月</w:t>
      </w:r>
      <w:r>
        <w:rPr>
          <w:rFonts w:hint="eastAsia" w:ascii="宋体" w:hAnsi="宋体" w:cs="宋体"/>
          <w:sz w:val="24"/>
          <w:u w:val="single"/>
          <w:lang w:val="en-US" w:eastAsia="zh-CN" w:bidi="ar"/>
        </w:rPr>
        <w:t>3</w:t>
      </w:r>
      <w:r>
        <w:rPr>
          <w:rFonts w:hint="eastAsia" w:ascii="宋体" w:hAnsi="宋体" w:cs="宋体"/>
          <w:sz w:val="24"/>
          <w:lang w:bidi="ar"/>
        </w:rPr>
        <w:t>日，每天</w:t>
      </w:r>
      <w:r>
        <w:rPr>
          <w:rFonts w:hint="eastAsia" w:ascii="宋体" w:hAnsi="宋体" w:cs="宋体"/>
          <w:sz w:val="24"/>
          <w:u w:val="single"/>
          <w:lang w:bidi="ar"/>
        </w:rPr>
        <w:t>09:00</w:t>
      </w:r>
      <w:r>
        <w:rPr>
          <w:rFonts w:hint="eastAsia" w:ascii="宋体" w:hAnsi="宋体" w:cs="宋体"/>
          <w:sz w:val="24"/>
          <w:lang w:bidi="ar"/>
        </w:rPr>
        <w:t>至</w:t>
      </w:r>
      <w:r>
        <w:rPr>
          <w:rFonts w:hint="eastAsia" w:ascii="宋体" w:hAnsi="宋体" w:cs="宋体"/>
          <w:sz w:val="24"/>
          <w:u w:val="single"/>
          <w:lang w:bidi="ar"/>
        </w:rPr>
        <w:t>17：00</w:t>
      </w:r>
      <w:r>
        <w:rPr>
          <w:rFonts w:hint="eastAsia" w:ascii="宋体" w:hAnsi="宋体" w:cs="宋体"/>
          <w:sz w:val="24"/>
          <w:lang w:bidi="ar"/>
        </w:rPr>
        <w:t>（北京时间，法定节假日除外）。</w:t>
      </w:r>
    </w:p>
    <w:p w14:paraId="4B108AA1">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2.地点：北京市政府采购电子交易平台</w:t>
      </w:r>
    </w:p>
    <w:p w14:paraId="4886A2E0">
      <w:pPr>
        <w:keepNext w:val="0"/>
        <w:keepLines w:val="0"/>
        <w:pageBreakBefore w:val="0"/>
        <w:widowControl/>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z w:val="24"/>
          <w:lang w:bidi="ar"/>
        </w:rPr>
      </w:pPr>
      <w:r>
        <w:rPr>
          <w:rFonts w:hint="eastAsia" w:ascii="宋体" w:hAnsi="宋体" w:cs="宋体"/>
          <w:sz w:val="24"/>
          <w:lang w:bidi="ar"/>
        </w:rPr>
        <w:t>3.方式：供应商使用CA数字证书或电子营业执照登录北京市政府采购电子交易平台（http://zbcg-bjzc.zhongcy.com/bjczj-portal-site/index.html#/home）获取电子版招标文件。</w:t>
      </w:r>
    </w:p>
    <w:p w14:paraId="4995974E">
      <w:pPr>
        <w:widowControl/>
        <w:adjustRightInd w:val="0"/>
        <w:snapToGrid w:val="0"/>
        <w:spacing w:line="360" w:lineRule="auto"/>
        <w:ind w:firstLine="480" w:firstLineChars="200"/>
        <w:rPr>
          <w:rFonts w:ascii="宋体" w:hAnsi="宋体" w:cs="宋体"/>
          <w:sz w:val="24"/>
        </w:rPr>
      </w:pPr>
      <w:r>
        <w:rPr>
          <w:rFonts w:hint="eastAsia" w:ascii="宋体" w:hAnsi="宋体" w:cs="宋体"/>
          <w:sz w:val="24"/>
          <w:lang w:bidi="ar"/>
        </w:rPr>
        <w:t>4.售价：0元。</w:t>
      </w:r>
    </w:p>
    <w:p w14:paraId="0B2A00DB">
      <w:pPr>
        <w:tabs>
          <w:tab w:val="left" w:pos="900"/>
          <w:tab w:val="left" w:pos="1980"/>
        </w:tabs>
        <w:snapToGrid w:val="0"/>
        <w:spacing w:line="360" w:lineRule="auto"/>
        <w:ind w:left="840"/>
        <w:rPr>
          <w:rFonts w:ascii="宋体" w:hAnsi="宋体" w:cs="宋体"/>
          <w:sz w:val="24"/>
        </w:rPr>
      </w:pPr>
    </w:p>
    <w:p w14:paraId="33EC7673">
      <w:pPr>
        <w:pStyle w:val="3"/>
        <w:widowControl/>
        <w:spacing w:before="0" w:line="360" w:lineRule="auto"/>
        <w:jc w:val="both"/>
        <w:rPr>
          <w:rFonts w:ascii="宋体" w:hAnsi="宋体" w:eastAsia="宋体" w:cs="宋体"/>
          <w:sz w:val="24"/>
          <w:szCs w:val="24"/>
        </w:rPr>
      </w:pPr>
      <w:bookmarkStart w:id="8" w:name="_Toc28359005"/>
      <w:bookmarkStart w:id="9" w:name="_Toc28359082"/>
      <w:bookmarkStart w:id="10" w:name="_Toc35393793"/>
      <w:bookmarkStart w:id="11" w:name="_Toc35393624"/>
      <w:r>
        <w:rPr>
          <w:rFonts w:hint="eastAsia" w:ascii="宋体" w:hAnsi="宋体" w:eastAsia="宋体" w:cs="宋体"/>
          <w:sz w:val="24"/>
          <w:szCs w:val="24"/>
        </w:rPr>
        <w:t>四、提交投标文件</w:t>
      </w:r>
      <w:bookmarkEnd w:id="8"/>
      <w:bookmarkEnd w:id="9"/>
      <w:r>
        <w:rPr>
          <w:rFonts w:hint="eastAsia" w:ascii="宋体" w:hAnsi="宋体" w:eastAsia="宋体" w:cs="宋体"/>
          <w:sz w:val="24"/>
          <w:szCs w:val="24"/>
        </w:rPr>
        <w:t>截止时间、开标时间和地点</w:t>
      </w:r>
      <w:bookmarkEnd w:id="10"/>
      <w:bookmarkEnd w:id="11"/>
    </w:p>
    <w:p w14:paraId="4CD19A15">
      <w:pPr>
        <w:spacing w:line="360" w:lineRule="auto"/>
        <w:ind w:firstLine="480" w:firstLineChars="200"/>
        <w:rPr>
          <w:rFonts w:ascii="宋体" w:hAnsi="宋体" w:cs="宋体"/>
          <w:bCs/>
          <w:sz w:val="24"/>
          <w:u w:val="single"/>
        </w:rPr>
      </w:pPr>
      <w:r>
        <w:rPr>
          <w:rFonts w:hint="eastAsia" w:ascii="宋体" w:hAnsi="宋体" w:cs="宋体"/>
          <w:sz w:val="24"/>
          <w:lang w:bidi="ar"/>
        </w:rPr>
        <w:t>投标截止时间、开标时间：</w:t>
      </w:r>
      <w:r>
        <w:rPr>
          <w:rFonts w:hint="eastAsia" w:ascii="宋体" w:hAnsi="宋体" w:cs="宋体"/>
          <w:sz w:val="24"/>
          <w:u w:val="single"/>
          <w:lang w:bidi="ar"/>
        </w:rPr>
        <w:t>2025</w:t>
      </w:r>
      <w:r>
        <w:rPr>
          <w:rFonts w:hint="eastAsia" w:ascii="宋体" w:hAnsi="宋体" w:cs="宋体"/>
          <w:sz w:val="24"/>
          <w:lang w:bidi="ar"/>
        </w:rPr>
        <w:t>年</w:t>
      </w:r>
      <w:r>
        <w:rPr>
          <w:rFonts w:hint="eastAsia" w:ascii="宋体" w:hAnsi="宋体" w:cs="宋体"/>
          <w:sz w:val="24"/>
          <w:u w:val="single"/>
          <w:lang w:val="en-US" w:eastAsia="zh-CN" w:bidi="ar"/>
        </w:rPr>
        <w:t>7</w:t>
      </w:r>
      <w:r>
        <w:rPr>
          <w:rFonts w:hint="eastAsia" w:ascii="宋体" w:hAnsi="宋体" w:cs="宋体"/>
          <w:sz w:val="24"/>
          <w:lang w:bidi="ar"/>
        </w:rPr>
        <w:t>月</w:t>
      </w:r>
      <w:r>
        <w:rPr>
          <w:rFonts w:hint="eastAsia" w:ascii="宋体" w:hAnsi="宋体" w:cs="宋体"/>
          <w:sz w:val="24"/>
          <w:u w:val="single"/>
          <w:lang w:val="en-US" w:eastAsia="zh-CN" w:bidi="ar"/>
        </w:rPr>
        <w:t>17</w:t>
      </w:r>
      <w:r>
        <w:rPr>
          <w:rFonts w:hint="eastAsia" w:ascii="宋体" w:hAnsi="宋体" w:cs="宋体"/>
          <w:sz w:val="24"/>
          <w:lang w:bidi="ar"/>
        </w:rPr>
        <w:t>日</w:t>
      </w:r>
      <w:r>
        <w:rPr>
          <w:rFonts w:hint="eastAsia" w:ascii="宋体" w:hAnsi="宋体" w:cs="宋体"/>
          <w:sz w:val="24"/>
          <w:u w:val="single"/>
          <w:lang w:bidi="ar"/>
        </w:rPr>
        <w:t>13点30分</w:t>
      </w:r>
      <w:r>
        <w:rPr>
          <w:rFonts w:hint="eastAsia" w:ascii="宋体" w:hAnsi="宋体" w:cs="宋体"/>
          <w:bCs/>
          <w:sz w:val="24"/>
          <w:lang w:bidi="ar"/>
        </w:rPr>
        <w:t>（北京时间）</w:t>
      </w:r>
      <w:r>
        <w:rPr>
          <w:rFonts w:hint="eastAsia" w:ascii="宋体" w:hAnsi="宋体" w:cs="宋体"/>
          <w:iCs/>
          <w:sz w:val="24"/>
          <w:lang w:bidi="ar"/>
        </w:rPr>
        <w:t>。</w:t>
      </w:r>
    </w:p>
    <w:p w14:paraId="16C7D7C2">
      <w:pPr>
        <w:spacing w:line="360" w:lineRule="auto"/>
        <w:ind w:firstLine="480" w:firstLineChars="200"/>
        <w:rPr>
          <w:rFonts w:ascii="宋体" w:hAnsi="宋体" w:cs="宋体"/>
          <w:sz w:val="24"/>
          <w:lang w:val="zh-TW" w:bidi="ar"/>
        </w:rPr>
      </w:pPr>
      <w:r>
        <w:rPr>
          <w:rFonts w:hint="eastAsia" w:ascii="宋体" w:hAnsi="宋体" w:cs="宋体"/>
          <w:sz w:val="24"/>
          <w:lang w:bidi="ar"/>
        </w:rPr>
        <w:t>地点：北京市通州区土桥金隅创客4层412室。</w:t>
      </w:r>
    </w:p>
    <w:p w14:paraId="6B22C021">
      <w:pPr>
        <w:spacing w:line="360" w:lineRule="auto"/>
        <w:ind w:firstLine="480" w:firstLineChars="200"/>
        <w:rPr>
          <w:rFonts w:ascii="宋体" w:hAnsi="宋体" w:cs="宋体"/>
          <w:bCs/>
          <w:sz w:val="24"/>
          <w:u w:val="single"/>
        </w:rPr>
      </w:pPr>
    </w:p>
    <w:p w14:paraId="19AC8D6A">
      <w:pPr>
        <w:pStyle w:val="3"/>
        <w:spacing w:before="0" w:line="360" w:lineRule="auto"/>
        <w:jc w:val="both"/>
        <w:rPr>
          <w:rFonts w:ascii="宋体" w:hAnsi="宋体" w:eastAsia="宋体" w:cs="宋体"/>
          <w:sz w:val="24"/>
          <w:szCs w:val="24"/>
        </w:rPr>
      </w:pPr>
      <w:bookmarkStart w:id="12" w:name="_Toc35393794"/>
      <w:bookmarkStart w:id="13" w:name="_Toc35393625"/>
      <w:bookmarkStart w:id="14" w:name="_Toc28359084"/>
      <w:bookmarkStart w:id="15" w:name="_Toc28359007"/>
      <w:r>
        <w:rPr>
          <w:rFonts w:hint="eastAsia" w:ascii="宋体" w:hAnsi="宋体" w:eastAsia="宋体" w:cs="宋体"/>
          <w:sz w:val="24"/>
          <w:szCs w:val="24"/>
        </w:rPr>
        <w:t>五、公告期限</w:t>
      </w:r>
      <w:bookmarkEnd w:id="12"/>
      <w:bookmarkEnd w:id="13"/>
      <w:bookmarkEnd w:id="14"/>
      <w:bookmarkEnd w:id="15"/>
    </w:p>
    <w:p w14:paraId="10927830">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自本公告发布之日起5个工作日。</w:t>
      </w:r>
    </w:p>
    <w:p w14:paraId="7E5278C4">
      <w:pPr>
        <w:spacing w:line="360" w:lineRule="auto"/>
        <w:ind w:firstLine="480" w:firstLineChars="200"/>
        <w:rPr>
          <w:rFonts w:ascii="宋体" w:hAnsi="宋体" w:cs="宋体"/>
          <w:kern w:val="0"/>
          <w:sz w:val="24"/>
        </w:rPr>
      </w:pPr>
    </w:p>
    <w:p w14:paraId="0D35BF9E">
      <w:pPr>
        <w:pStyle w:val="3"/>
        <w:spacing w:before="0" w:line="360" w:lineRule="auto"/>
        <w:jc w:val="both"/>
        <w:rPr>
          <w:rFonts w:ascii="宋体" w:hAnsi="宋体" w:eastAsia="宋体" w:cs="宋体"/>
          <w:sz w:val="24"/>
          <w:szCs w:val="24"/>
        </w:rPr>
      </w:pPr>
      <w:bookmarkStart w:id="16" w:name="_Toc35393626"/>
      <w:bookmarkStart w:id="17" w:name="_Toc35393795"/>
      <w:r>
        <w:rPr>
          <w:rFonts w:hint="eastAsia" w:ascii="宋体" w:hAnsi="宋体" w:eastAsia="宋体" w:cs="宋体"/>
          <w:sz w:val="24"/>
          <w:szCs w:val="24"/>
        </w:rPr>
        <w:t>六、其他补充事宜</w:t>
      </w:r>
      <w:bookmarkEnd w:id="16"/>
      <w:bookmarkEnd w:id="17"/>
    </w:p>
    <w:p w14:paraId="731AF2DE">
      <w:pPr>
        <w:spacing w:line="360" w:lineRule="auto"/>
        <w:ind w:firstLine="480" w:firstLineChars="200"/>
        <w:rPr>
          <w:rFonts w:ascii="宋体" w:hAnsi="宋体" w:cs="宋体"/>
          <w:sz w:val="24"/>
        </w:rPr>
      </w:pPr>
      <w:r>
        <w:rPr>
          <w:rFonts w:hint="eastAsia" w:ascii="宋体" w:hAnsi="宋体" w:cs="宋体"/>
          <w:sz w:val="24"/>
        </w:rPr>
        <w:t xml:space="preserve">1.本项目需要落实的政府采购政策：节约能源、保护环境、促进中小企业及监狱企业发展、促进残疾人就业、支持乡村产业振兴等，政府采购政策具体落实情况详见招标文件。 </w:t>
      </w:r>
    </w:p>
    <w:p w14:paraId="3BDE019D">
      <w:pPr>
        <w:widowControl/>
        <w:adjustRightInd w:val="0"/>
        <w:snapToGrid w:val="0"/>
        <w:spacing w:line="360" w:lineRule="auto"/>
        <w:ind w:firstLine="480" w:firstLineChars="200"/>
        <w:rPr>
          <w:rFonts w:ascii="宋体" w:hAnsi="宋体" w:cs="宋体"/>
          <w:bCs/>
          <w:sz w:val="24"/>
          <w:lang w:bidi="ar"/>
        </w:rPr>
      </w:pPr>
      <w:r>
        <w:rPr>
          <w:rFonts w:hint="eastAsia" w:ascii="宋体" w:hAnsi="宋体" w:cs="宋体"/>
          <w:sz w:val="24"/>
          <w:lang w:bidi="ar"/>
        </w:rPr>
        <w:t>2.本项目采用电子化与线下流程结合招标方式：</w:t>
      </w:r>
      <w:r>
        <w:rPr>
          <w:rFonts w:hint="eastAsia" w:ascii="宋体" w:hAnsi="宋体" w:cs="宋体"/>
          <w:b/>
          <w:bCs/>
          <w:sz w:val="24"/>
          <w:lang w:bidi="ar"/>
        </w:rPr>
        <w:t>线上下载电子招标文件，线下递交纸质投标文件</w:t>
      </w:r>
      <w:r>
        <w:rPr>
          <w:rFonts w:hint="eastAsia" w:ascii="宋体" w:hAnsi="宋体" w:cs="宋体"/>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cs="宋体"/>
          <w:bCs/>
          <w:sz w:val="24"/>
          <w:lang w:bidi="ar"/>
        </w:rPr>
        <w:t>CA数字证书</w:t>
      </w:r>
      <w:r>
        <w:rPr>
          <w:rFonts w:hint="eastAsia" w:ascii="宋体" w:hAnsi="宋体" w:cs="宋体"/>
          <w:sz w:val="24"/>
          <w:lang w:bidi="ar"/>
        </w:rPr>
        <w:t>或电子营业执照</w:t>
      </w:r>
      <w:r>
        <w:rPr>
          <w:rFonts w:hint="eastAsia" w:ascii="宋体" w:hAnsi="宋体" w:cs="宋体"/>
          <w:bCs/>
          <w:sz w:val="24"/>
          <w:lang w:bidi="ar"/>
        </w:rPr>
        <w:t>情况确认是否符合本项目电子化采购流程要求。</w:t>
      </w:r>
    </w:p>
    <w:p w14:paraId="4275E706">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CA数字证书服务热线：010-58511086</w:t>
      </w:r>
    </w:p>
    <w:p w14:paraId="4D33A5F0">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电子营业执照服务热线：400-699-7000</w:t>
      </w:r>
    </w:p>
    <w:p w14:paraId="64C783A4">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技术支持服务热线：010-86483801</w:t>
      </w:r>
    </w:p>
    <w:p w14:paraId="18A79A5D">
      <w:pPr>
        <w:widowControl/>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3.1办理CA数字证书或电子营业执照</w:t>
      </w:r>
    </w:p>
    <w:p w14:paraId="121C72C3">
      <w:pPr>
        <w:widowControl/>
        <w:adjustRightInd w:val="0"/>
        <w:snapToGrid w:val="0"/>
        <w:spacing w:line="360" w:lineRule="auto"/>
        <w:ind w:firstLine="480" w:firstLineChars="200"/>
        <w:rPr>
          <w:rFonts w:ascii="宋体" w:hAnsi="宋体" w:cs="宋体"/>
          <w:sz w:val="24"/>
        </w:rPr>
      </w:pPr>
      <w:r>
        <w:rPr>
          <w:rFonts w:hint="eastAsia" w:ascii="宋体" w:hAnsi="宋体" w:cs="宋体"/>
          <w:sz w:val="24"/>
          <w:lang w:bidi="ar"/>
        </w:rPr>
        <w:t>供应商登录北京市政府采购电子交易平台查阅“用户指南”—“操作指南”—“市场主体CA办理操作流程指引”/“电子营业执照使用指南”，按照程序要求办理。</w:t>
      </w:r>
    </w:p>
    <w:p w14:paraId="06EBD1F9">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3.2注册</w:t>
      </w:r>
    </w:p>
    <w:p w14:paraId="3156CB99">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供应商登录北京市政府采购电子交易平台“用户指南”—“操作指南”—“市场主体注册入库操作流程指引”进行自助注册绑定。</w:t>
      </w:r>
    </w:p>
    <w:p w14:paraId="425F20AF">
      <w:pPr>
        <w:widowControl/>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3.3驱动、客户端下载</w:t>
      </w:r>
    </w:p>
    <w:p w14:paraId="43A19167">
      <w:pPr>
        <w:widowControl/>
        <w:adjustRightInd w:val="0"/>
        <w:snapToGrid w:val="0"/>
        <w:spacing w:line="360" w:lineRule="auto"/>
        <w:ind w:firstLine="480" w:firstLineChars="200"/>
        <w:rPr>
          <w:rFonts w:ascii="宋体" w:hAnsi="宋体" w:cs="宋体"/>
          <w:sz w:val="24"/>
        </w:rPr>
      </w:pPr>
      <w:r>
        <w:rPr>
          <w:rFonts w:hint="eastAsia" w:ascii="宋体" w:hAnsi="宋体" w:cs="宋体"/>
          <w:sz w:val="24"/>
          <w:lang w:bidi="ar"/>
        </w:rPr>
        <w:t>供应商登录北京市政府采购电子交易平台“用户指南”—“工具下载”—“招标采购系统文件驱动安装包”下载相关驱动。</w:t>
      </w:r>
    </w:p>
    <w:p w14:paraId="71AF1B4F">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供应商登录北京市政府采购电子交易平台“用户指南”—“工具下载”—“投标文件编制工具”下载相关客户端。</w:t>
      </w:r>
    </w:p>
    <w:p w14:paraId="315FAE25">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3.4 获取电子招标文件</w:t>
      </w:r>
    </w:p>
    <w:p w14:paraId="0FAC3AF4">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供应商使用CA数字证书或电子营业执照登录北京市政府采购电子交易平台获取电子招标文件。</w:t>
      </w:r>
    </w:p>
    <w:p w14:paraId="215B5675">
      <w:pPr>
        <w:spacing w:line="360" w:lineRule="auto"/>
        <w:ind w:firstLine="480" w:firstLineChars="200"/>
        <w:rPr>
          <w:rFonts w:ascii="宋体" w:hAnsi="宋体" w:cs="宋体"/>
          <w:sz w:val="24"/>
        </w:rPr>
      </w:pPr>
    </w:p>
    <w:p w14:paraId="10B06F83">
      <w:pPr>
        <w:pStyle w:val="3"/>
        <w:spacing w:before="0" w:line="360" w:lineRule="auto"/>
        <w:jc w:val="both"/>
        <w:rPr>
          <w:rFonts w:ascii="宋体" w:hAnsi="宋体" w:eastAsia="宋体" w:cs="宋体"/>
          <w:sz w:val="24"/>
          <w:szCs w:val="24"/>
        </w:rPr>
      </w:pPr>
      <w:bookmarkStart w:id="18" w:name="_Toc28359085"/>
      <w:bookmarkStart w:id="19" w:name="_Toc35393796"/>
      <w:bookmarkStart w:id="20" w:name="_Toc28359008"/>
      <w:bookmarkStart w:id="21" w:name="_Toc35393627"/>
      <w:r>
        <w:rPr>
          <w:rFonts w:hint="eastAsia" w:ascii="宋体" w:hAnsi="宋体" w:eastAsia="宋体" w:cs="宋体"/>
          <w:sz w:val="24"/>
          <w:szCs w:val="24"/>
        </w:rPr>
        <w:t>七、对本次招标提出询问，请按以下方式联系。</w:t>
      </w:r>
      <w:bookmarkEnd w:id="18"/>
      <w:bookmarkEnd w:id="19"/>
      <w:bookmarkEnd w:id="20"/>
      <w:bookmarkEnd w:id="21"/>
    </w:p>
    <w:p w14:paraId="3021FFEF">
      <w:pPr>
        <w:spacing w:line="360" w:lineRule="auto"/>
        <w:ind w:left="1080" w:leftChars="371" w:hanging="301" w:hangingChars="125"/>
        <w:rPr>
          <w:rFonts w:ascii="宋体" w:hAnsi="宋体" w:cs="宋体"/>
          <w:b/>
          <w:sz w:val="24"/>
        </w:rPr>
      </w:pPr>
      <w:r>
        <w:rPr>
          <w:rFonts w:hint="eastAsia" w:ascii="宋体" w:hAnsi="宋体" w:cs="宋体"/>
          <w:b/>
          <w:sz w:val="24"/>
        </w:rPr>
        <w:t>1.采购人信息</w:t>
      </w:r>
    </w:p>
    <w:p w14:paraId="501A4905">
      <w:pPr>
        <w:spacing w:line="360" w:lineRule="auto"/>
        <w:ind w:left="1079" w:leftChars="371" w:hanging="300" w:hangingChars="125"/>
        <w:rPr>
          <w:rFonts w:ascii="宋体" w:hAnsi="宋体" w:cs="宋体"/>
          <w:sz w:val="24"/>
        </w:rPr>
      </w:pPr>
      <w:bookmarkStart w:id="22" w:name="_Toc28359086"/>
      <w:bookmarkStart w:id="23" w:name="_Toc28359009"/>
      <w:r>
        <w:rPr>
          <w:rFonts w:hint="eastAsia" w:ascii="宋体" w:hAnsi="宋体" w:cs="宋体"/>
          <w:sz w:val="24"/>
        </w:rPr>
        <w:t>名    称：</w:t>
      </w:r>
      <w:r>
        <w:rPr>
          <w:rFonts w:hint="eastAsia"/>
          <w:sz w:val="24"/>
          <w:u w:val="single"/>
        </w:rPr>
        <w:t>北京财贸职业学院</w:t>
      </w:r>
    </w:p>
    <w:p w14:paraId="18ABED02">
      <w:pPr>
        <w:spacing w:line="360" w:lineRule="auto"/>
        <w:ind w:left="1079" w:leftChars="371" w:hanging="300" w:hangingChars="125"/>
        <w:rPr>
          <w:rFonts w:ascii="宋体" w:hAnsi="宋体" w:cs="宋体"/>
          <w:sz w:val="24"/>
        </w:rPr>
      </w:pPr>
      <w:r>
        <w:rPr>
          <w:rFonts w:hint="eastAsia" w:ascii="宋体" w:hAnsi="宋体" w:cs="宋体"/>
          <w:sz w:val="24"/>
        </w:rPr>
        <w:t>地    址：</w:t>
      </w:r>
      <w:r>
        <w:rPr>
          <w:rFonts w:hint="eastAsia"/>
          <w:sz w:val="24"/>
          <w:u w:val="single"/>
        </w:rPr>
        <w:t>北京市通州区北关大街88号</w:t>
      </w:r>
    </w:p>
    <w:p w14:paraId="5BB91FF5">
      <w:pPr>
        <w:spacing w:line="360" w:lineRule="auto"/>
        <w:ind w:left="1079" w:leftChars="371" w:hanging="300" w:hangingChars="125"/>
        <w:rPr>
          <w:rFonts w:ascii="宋体" w:hAnsi="宋体" w:cs="宋体"/>
          <w:sz w:val="24"/>
          <w:u w:val="single"/>
        </w:rPr>
      </w:pPr>
      <w:r>
        <w:rPr>
          <w:rFonts w:hint="eastAsia" w:ascii="宋体" w:hAnsi="宋体" w:cs="宋体"/>
          <w:sz w:val="24"/>
        </w:rPr>
        <w:t>联系方式：</w:t>
      </w:r>
      <w:r>
        <w:rPr>
          <w:rFonts w:hint="eastAsia"/>
          <w:sz w:val="24"/>
          <w:u w:val="single"/>
        </w:rPr>
        <w:t>刘老师，010-89532092</w:t>
      </w:r>
    </w:p>
    <w:p w14:paraId="3821405B">
      <w:pPr>
        <w:spacing w:line="360" w:lineRule="auto"/>
        <w:ind w:left="1080" w:leftChars="371" w:hanging="301" w:hangingChars="125"/>
        <w:rPr>
          <w:rFonts w:ascii="宋体" w:hAnsi="宋体" w:cs="宋体"/>
          <w:b/>
          <w:sz w:val="24"/>
        </w:rPr>
      </w:pPr>
      <w:r>
        <w:rPr>
          <w:rFonts w:hint="eastAsia" w:ascii="宋体" w:hAnsi="宋体" w:cs="宋体"/>
          <w:b/>
          <w:sz w:val="24"/>
        </w:rPr>
        <w:t>2.采购代理机构信息</w:t>
      </w:r>
      <w:bookmarkEnd w:id="22"/>
      <w:bookmarkEnd w:id="23"/>
    </w:p>
    <w:p w14:paraId="4E618A2B">
      <w:pPr>
        <w:spacing w:line="360" w:lineRule="auto"/>
        <w:ind w:left="1079" w:leftChars="371" w:hanging="300" w:hangingChars="125"/>
        <w:rPr>
          <w:rFonts w:ascii="宋体" w:hAnsi="宋体" w:cs="宋体"/>
          <w:sz w:val="24"/>
        </w:rPr>
      </w:pPr>
      <w:bookmarkStart w:id="24" w:name="_Toc28359087"/>
      <w:bookmarkStart w:id="25" w:name="_Toc28359010"/>
      <w:r>
        <w:rPr>
          <w:rFonts w:hint="eastAsia" w:ascii="宋体" w:hAnsi="宋体" w:cs="宋体"/>
          <w:sz w:val="24"/>
        </w:rPr>
        <w:t>名    称：</w:t>
      </w:r>
      <w:r>
        <w:rPr>
          <w:rFonts w:hint="eastAsia" w:ascii="宋体" w:hAnsi="宋体" w:cs="宋体"/>
          <w:sz w:val="24"/>
          <w:u w:val="single"/>
        </w:rPr>
        <w:t>中钰招标有限公司</w:t>
      </w:r>
    </w:p>
    <w:p w14:paraId="3E0FEF3D">
      <w:pPr>
        <w:spacing w:line="360" w:lineRule="auto"/>
        <w:ind w:left="1079" w:leftChars="371" w:hanging="300" w:hangingChars="125"/>
        <w:rPr>
          <w:rFonts w:ascii="宋体" w:hAnsi="宋体" w:cs="宋体"/>
          <w:sz w:val="24"/>
          <w:u w:val="single"/>
        </w:rPr>
      </w:pPr>
      <w:r>
        <w:rPr>
          <w:rFonts w:hint="eastAsia" w:ascii="宋体" w:hAnsi="宋体" w:cs="宋体"/>
          <w:sz w:val="24"/>
        </w:rPr>
        <w:t>地    址：</w:t>
      </w:r>
      <w:r>
        <w:rPr>
          <w:rFonts w:hint="eastAsia" w:ascii="宋体" w:hAnsi="宋体" w:cs="宋体"/>
          <w:sz w:val="24"/>
          <w:u w:val="single"/>
        </w:rPr>
        <w:t>北京市丰台区花乡桥四合庄路2号院东旭国际中心A座北楼17层</w:t>
      </w:r>
    </w:p>
    <w:p w14:paraId="7EF3E432">
      <w:pPr>
        <w:spacing w:line="360" w:lineRule="auto"/>
        <w:ind w:left="2039" w:leftChars="371" w:hanging="1260" w:hangingChars="525"/>
        <w:rPr>
          <w:rFonts w:ascii="宋体" w:hAnsi="宋体" w:cs="宋体"/>
          <w:sz w:val="24"/>
          <w:u w:val="single"/>
        </w:rPr>
      </w:pPr>
      <w:r>
        <w:rPr>
          <w:rFonts w:hint="eastAsia" w:ascii="宋体" w:hAnsi="宋体" w:cs="宋体"/>
          <w:sz w:val="24"/>
        </w:rPr>
        <w:t>联系方式：</w:t>
      </w:r>
      <w:r>
        <w:rPr>
          <w:rFonts w:hint="eastAsia" w:ascii="宋体" w:hAnsi="宋体" w:cs="宋体"/>
          <w:sz w:val="24"/>
          <w:u w:val="single"/>
        </w:rPr>
        <w:t>孙佳睿、郭玉婷、刘晶晶、李倩、朱艳梅、李娟、张书玲、卢雪 010-60624505-804</w:t>
      </w:r>
    </w:p>
    <w:p w14:paraId="38D977EF">
      <w:pPr>
        <w:spacing w:line="360" w:lineRule="auto"/>
        <w:ind w:left="1080" w:leftChars="371" w:hanging="301" w:hangingChars="125"/>
        <w:rPr>
          <w:rFonts w:ascii="宋体" w:hAnsi="宋体" w:cs="宋体"/>
          <w:b/>
          <w:sz w:val="24"/>
          <w:u w:val="single"/>
        </w:rPr>
      </w:pPr>
      <w:r>
        <w:rPr>
          <w:rFonts w:hint="eastAsia" w:ascii="宋体" w:hAnsi="宋体" w:cs="宋体"/>
          <w:b/>
          <w:sz w:val="24"/>
        </w:rPr>
        <w:t>3.项目联系方式</w:t>
      </w:r>
      <w:bookmarkEnd w:id="24"/>
      <w:bookmarkEnd w:id="25"/>
    </w:p>
    <w:p w14:paraId="5DB838CB">
      <w:pPr>
        <w:spacing w:line="360" w:lineRule="auto"/>
        <w:ind w:left="2279" w:leftChars="371" w:hanging="1500" w:hangingChars="625"/>
        <w:rPr>
          <w:rFonts w:ascii="宋体" w:hAnsi="宋体" w:cs="宋体"/>
          <w:sz w:val="24"/>
        </w:rPr>
      </w:pPr>
      <w:r>
        <w:rPr>
          <w:rFonts w:hint="eastAsia" w:ascii="宋体" w:hAnsi="宋体" w:cs="宋体"/>
          <w:sz w:val="24"/>
        </w:rPr>
        <w:t>项目联系人：</w:t>
      </w:r>
      <w:r>
        <w:rPr>
          <w:rFonts w:hint="eastAsia" w:ascii="宋体" w:hAnsi="宋体" w:cs="宋体"/>
          <w:sz w:val="24"/>
          <w:u w:val="single"/>
        </w:rPr>
        <w:t>孙佳睿、郭玉婷、刘晶晶、李倩、朱艳梅、李娟、张书玲、卢雪</w:t>
      </w:r>
    </w:p>
    <w:p w14:paraId="00474113">
      <w:pPr>
        <w:spacing w:line="360" w:lineRule="auto"/>
        <w:ind w:left="1079" w:leftChars="371" w:hanging="300" w:hangingChars="125"/>
        <w:rPr>
          <w:rFonts w:ascii="宋体" w:hAnsi="宋体" w:cs="宋体"/>
          <w:sz w:val="24"/>
        </w:rPr>
      </w:pPr>
      <w:r>
        <w:rPr>
          <w:rFonts w:hint="eastAsia" w:ascii="宋体" w:hAnsi="宋体" w:cs="宋体"/>
          <w:sz w:val="24"/>
        </w:rPr>
        <w:t>电      话：</w:t>
      </w:r>
      <w:r>
        <w:rPr>
          <w:rFonts w:hint="eastAsia" w:ascii="宋体" w:hAnsi="宋体" w:cs="宋体"/>
          <w:sz w:val="24"/>
          <w:u w:val="single"/>
        </w:rPr>
        <w:t>010-60624505-804</w:t>
      </w:r>
    </w:p>
    <w:p w14:paraId="3C060F70">
      <w:pPr>
        <w:pStyle w:val="4"/>
        <w:rPr>
          <w:highlight w:val="none"/>
        </w:rPr>
      </w:pPr>
    </w:p>
    <w:p w14:paraId="47C87612">
      <w:pPr>
        <w:pStyle w:val="4"/>
        <w:ind w:left="0" w:leftChars="0" w:firstLine="0" w:firstLineChars="0"/>
        <w:rPr>
          <w:highlight w:val="none"/>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C7BD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B0013">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7B001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2MTMwOGFkZWUyMDRlZjYwNTU4MjEwMTYxN2Q4Y2YifQ=="/>
  </w:docVars>
  <w:rsids>
    <w:rsidRoot w:val="00000000"/>
    <w:rsid w:val="11752F79"/>
    <w:rsid w:val="12CC5D44"/>
    <w:rsid w:val="148A5631"/>
    <w:rsid w:val="15FD6214"/>
    <w:rsid w:val="185365BF"/>
    <w:rsid w:val="1D4767DA"/>
    <w:rsid w:val="1EEE7042"/>
    <w:rsid w:val="1F5B77C8"/>
    <w:rsid w:val="20E92638"/>
    <w:rsid w:val="28A26F7A"/>
    <w:rsid w:val="29511ED1"/>
    <w:rsid w:val="2AA83AAE"/>
    <w:rsid w:val="2BF0270A"/>
    <w:rsid w:val="33264BA4"/>
    <w:rsid w:val="3B7B5EDF"/>
    <w:rsid w:val="3DA406F4"/>
    <w:rsid w:val="43754D8C"/>
    <w:rsid w:val="44185E43"/>
    <w:rsid w:val="4BB53034"/>
    <w:rsid w:val="4F0F2376"/>
    <w:rsid w:val="54F85FF7"/>
    <w:rsid w:val="5DDE3FCD"/>
    <w:rsid w:val="6B90607A"/>
    <w:rsid w:val="74A44419"/>
    <w:rsid w:val="790A599B"/>
    <w:rsid w:val="7BC91E59"/>
    <w:rsid w:val="7EC33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szCs w:val="20"/>
    </w:rPr>
  </w:style>
  <w:style w:type="paragraph" w:styleId="4">
    <w:name w:val="Normal Indent"/>
    <w:basedOn w:val="1"/>
    <w:autoRedefine/>
    <w:qFormat/>
    <w:uiPriority w:val="0"/>
    <w:pPr>
      <w:autoSpaceDE w:val="0"/>
      <w:autoSpaceDN w:val="0"/>
      <w:adjustRightInd w:val="0"/>
      <w:ind w:firstLine="420"/>
      <w:jc w:val="left"/>
    </w:pPr>
    <w:rPr>
      <w:rFonts w:ascii="宋体"/>
      <w:sz w:val="24"/>
    </w:rPr>
  </w:style>
  <w:style w:type="paragraph" w:styleId="5">
    <w:name w:val="Body Text"/>
    <w:basedOn w:val="1"/>
    <w:next w:val="1"/>
    <w:qFormat/>
    <w:uiPriority w:val="0"/>
    <w:pPr>
      <w:tabs>
        <w:tab w:val="left" w:pos="567"/>
      </w:tabs>
      <w:spacing w:before="120" w:line="22" w:lineRule="atLeast"/>
    </w:pPr>
    <w:rPr>
      <w:rFonts w:ascii="宋体" w:hAnsi="宋体"/>
      <w:sz w:val="24"/>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段"/>
    <w:next w:val="1"/>
    <w:qFormat/>
    <w:uiPriority w:val="0"/>
    <w:pPr>
      <w:tabs>
        <w:tab w:val="left" w:pos="1389"/>
      </w:tabs>
      <w:autoSpaceDE w:val="0"/>
      <w:autoSpaceDN w:val="0"/>
      <w:ind w:firstLine="425"/>
      <w:jc w:val="both"/>
    </w:pPr>
    <w:rPr>
      <w:rFonts w:ascii="宋体" w:hAnsi="Times New Roman" w:eastAsia="宋体" w:cs="Times New Roman"/>
      <w:sz w:val="21"/>
      <w:lang w:val="en-US" w:eastAsia="zh-CN" w:bidi="ar-SA"/>
    </w:rPr>
  </w:style>
  <w:style w:type="table" w:customStyle="1" w:styleId="12">
    <w:name w:val="Table Normal"/>
    <w:autoRedefine/>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character" w:customStyle="1" w:styleId="13">
    <w:name w:val="font11"/>
    <w:basedOn w:val="10"/>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1766</Words>
  <Characters>2080</Characters>
  <Lines>0</Lines>
  <Paragraphs>0</Paragraphs>
  <TotalTime>3</TotalTime>
  <ScaleCrop>false</ScaleCrop>
  <LinksUpToDate>false</LinksUpToDate>
  <CharactersWithSpaces>2201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2023-11-27T05:39:00Z</dcterms:created>
  <dc:creator>Administrator</dc:creator>
  <cp:lastModifiedBy>代理</cp:lastModifiedBy>
  <cp:lastPrinted>2023-11-27T05:40:00Z</cp:lastPrinted>
  <dcterms:modified xsi:type="dcterms:W3CDTF">2025-06-26T06:24:25Z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5146DC5C8A214D92ACB1D2998D91F9EE_12</vt:lpwstr>
  </property>
  <property fmtid="{D5CDD505-2E9C-101B-9397-08002B2CF9AE}" pid="4" name="KSOTemplateDocerSaveRecord">
    <vt:lpwstr>eyJoZGlkIjoiMzc4MWU4MDgwYzkwZGFjM2ZlOGViMzA1ZDZiNmM0ZGYiLCJ1c2VySWQiOiI5MjQ1NzMxIn0=</vt:lpwstr>
  </property>
</Properties>
</file>