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920512" w:rsidP="00BE50BF">
      <w:pPr>
        <w:snapToGrid w:val="0"/>
        <w:spacing w:line="540" w:lineRule="exact"/>
        <w:jc w:val="center"/>
        <w:outlineLvl w:val="0"/>
        <w:rPr>
          <w:b/>
          <w:sz w:val="36"/>
          <w:szCs w:val="36"/>
        </w:rPr>
      </w:pPr>
      <w:r>
        <w:rPr>
          <w:rFonts w:hint="eastAsia"/>
          <w:b/>
          <w:sz w:val="36"/>
          <w:szCs w:val="36"/>
        </w:rPr>
        <w:t>北京市临床药学研究所临床合理用药评价项目科研设备</w:t>
      </w:r>
      <w:bookmarkStart w:id="0" w:name="_GoBack"/>
      <w:r w:rsidR="00BE50BF">
        <w:rPr>
          <w:rFonts w:hint="eastAsia"/>
          <w:b/>
          <w:sz w:val="36"/>
          <w:szCs w:val="36"/>
        </w:rPr>
        <w:t>招</w:t>
      </w:r>
      <w:bookmarkEnd w:id="0"/>
      <w:r w:rsidR="00BE50BF">
        <w:rPr>
          <w:rFonts w:hint="eastAsia"/>
          <w:b/>
          <w:sz w:val="36"/>
          <w:szCs w:val="36"/>
        </w:rPr>
        <w:t>标公告</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920512"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北京市临床药学研究所临床合理用药评价项目科研设备</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B7B3C">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sidR="00527EB0">
        <w:rPr>
          <w:rFonts w:ascii="仿宋" w:eastAsia="仿宋" w:hAnsi="仿宋" w:hint="eastAsia"/>
          <w:bCs/>
          <w:sz w:val="28"/>
          <w:szCs w:val="28"/>
          <w:u w:val="single"/>
        </w:rPr>
        <w:t>7</w:t>
      </w:r>
      <w:r w:rsidR="00BE50BF" w:rsidRPr="00A1797F">
        <w:rPr>
          <w:rFonts w:ascii="仿宋" w:eastAsia="仿宋" w:hAnsi="仿宋" w:hint="eastAsia"/>
          <w:bCs/>
          <w:sz w:val="28"/>
          <w:szCs w:val="28"/>
          <w:u w:val="single"/>
        </w:rPr>
        <w:t>月</w:t>
      </w:r>
      <w:r>
        <w:rPr>
          <w:rFonts w:ascii="仿宋" w:eastAsia="仿宋" w:hAnsi="仿宋" w:hint="eastAsia"/>
          <w:bCs/>
          <w:sz w:val="28"/>
          <w:szCs w:val="28"/>
          <w:u w:val="single"/>
        </w:rPr>
        <w:t>9</w:t>
      </w:r>
      <w:r w:rsidR="00BE50BF" w:rsidRPr="00A1797F">
        <w:rPr>
          <w:rFonts w:ascii="仿宋" w:eastAsia="仿宋" w:hAnsi="仿宋" w:hint="eastAsia"/>
          <w:bCs/>
          <w:sz w:val="28"/>
          <w:szCs w:val="28"/>
          <w:u w:val="single"/>
        </w:rPr>
        <w:t>日</w:t>
      </w:r>
      <w:r>
        <w:rPr>
          <w:rFonts w:ascii="仿宋" w:eastAsia="仿宋" w:hAnsi="仿宋" w:hint="eastAsia"/>
          <w:bCs/>
          <w:sz w:val="28"/>
          <w:szCs w:val="28"/>
          <w:u w:val="single"/>
        </w:rPr>
        <w:t>13</w:t>
      </w:r>
      <w:r w:rsidR="00BE50BF" w:rsidRPr="00A1797F">
        <w:rPr>
          <w:rFonts w:ascii="仿宋" w:eastAsia="仿宋" w:hAnsi="仿宋" w:hint="eastAsia"/>
          <w:bCs/>
          <w:sz w:val="28"/>
          <w:szCs w:val="28"/>
          <w:u w:val="single"/>
        </w:rPr>
        <w:t>点</w:t>
      </w:r>
      <w:r>
        <w:rPr>
          <w:rFonts w:ascii="仿宋" w:eastAsia="仿宋" w:hAnsi="仿宋" w:hint="eastAsia"/>
          <w:bCs/>
          <w:sz w:val="28"/>
          <w:szCs w:val="28"/>
          <w:u w:val="single"/>
        </w:rPr>
        <w:t>3</w:t>
      </w:r>
      <w:r w:rsidR="00BE50BF">
        <w:rPr>
          <w:rFonts w:ascii="仿宋" w:eastAsia="仿宋" w:hAnsi="仿宋" w:hint="eastAsia"/>
          <w:bCs/>
          <w:sz w:val="28"/>
          <w:szCs w:val="28"/>
          <w:u w:val="single"/>
        </w:rPr>
        <w:t>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D447CE" w:rsidRPr="002859F3" w:rsidRDefault="00D447CE" w:rsidP="00D447CE">
      <w:pPr>
        <w:pStyle w:val="20"/>
        <w:snapToGrid w:val="0"/>
        <w:spacing w:before="0" w:line="540" w:lineRule="exact"/>
        <w:jc w:val="left"/>
        <w:rPr>
          <w:rFonts w:ascii="仿宋_GB2312" w:eastAsia="仿宋_GB2312" w:hAnsi="仿宋_GB2312" w:cs="仿宋_GB2312"/>
          <w:noProof/>
          <w:sz w:val="24"/>
          <w:szCs w:val="24"/>
        </w:rPr>
      </w:pPr>
      <w:bookmarkStart w:id="1" w:name="_Toc28359002"/>
      <w:bookmarkStart w:id="2" w:name="_Toc28359079"/>
      <w:bookmarkStart w:id="3" w:name="_Toc35393790"/>
      <w:bookmarkStart w:id="4" w:name="_Toc35393621"/>
      <w:bookmarkStart w:id="5" w:name="_Hlk24379207"/>
      <w:bookmarkStart w:id="6" w:name="OLE_LINK4"/>
      <w:r w:rsidRPr="002859F3">
        <w:rPr>
          <w:rFonts w:ascii="仿宋_GB2312" w:eastAsia="仿宋_GB2312" w:hAnsi="仿宋_GB2312" w:cs="仿宋_GB2312" w:hint="eastAsia"/>
          <w:noProof/>
          <w:sz w:val="24"/>
          <w:szCs w:val="24"/>
        </w:rPr>
        <w:t>一、项目基本情况</w:t>
      </w:r>
      <w:bookmarkEnd w:id="1"/>
      <w:bookmarkEnd w:id="2"/>
      <w:bookmarkEnd w:id="3"/>
      <w:bookmarkEnd w:id="4"/>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1.项目编号：</w:t>
      </w:r>
      <w:r>
        <w:rPr>
          <w:rFonts w:ascii="仿宋_GB2312" w:eastAsia="仿宋_GB2312" w:hAnsi="仿宋_GB2312" w:cs="仿宋_GB2312"/>
          <w:noProof/>
          <w:sz w:val="24"/>
        </w:rPr>
        <w:t>0701-254106140752</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2.项目名称：</w:t>
      </w:r>
      <w:r>
        <w:rPr>
          <w:rFonts w:ascii="仿宋_GB2312" w:eastAsia="仿宋_GB2312" w:hAnsi="仿宋_GB2312" w:cs="仿宋_GB2312" w:hint="eastAsia"/>
          <w:noProof/>
          <w:sz w:val="24"/>
        </w:rPr>
        <w:t>北京市临床药学研究所临床合理用药评价项目科研设备</w:t>
      </w:r>
    </w:p>
    <w:bookmarkEnd w:id="5"/>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3.项目预算金额：</w:t>
      </w:r>
      <w:r>
        <w:rPr>
          <w:rFonts w:ascii="仿宋_GB2312" w:eastAsia="仿宋_GB2312" w:hAnsi="仿宋_GB2312" w:cs="仿宋_GB2312" w:hint="eastAsia"/>
          <w:noProof/>
          <w:sz w:val="24"/>
          <w:u w:val="single"/>
        </w:rPr>
        <w:t>770</w:t>
      </w:r>
      <w:r w:rsidRPr="002859F3">
        <w:rPr>
          <w:rFonts w:ascii="仿宋_GB2312" w:eastAsia="仿宋_GB2312" w:hAnsi="仿宋_GB2312" w:cs="仿宋_GB2312" w:hint="eastAsia"/>
          <w:noProof/>
          <w:sz w:val="24"/>
        </w:rPr>
        <w:t>万元、项目最高限价（如有）：</w:t>
      </w:r>
      <w:r w:rsidRPr="002859F3">
        <w:rPr>
          <w:rFonts w:ascii="仿宋_GB2312" w:eastAsia="仿宋_GB2312" w:hAnsi="仿宋_GB2312" w:cs="仿宋_GB2312" w:hint="eastAsia"/>
          <w:noProof/>
          <w:sz w:val="24"/>
          <w:u w:val="single"/>
        </w:rPr>
        <w:t xml:space="preserve">/ </w:t>
      </w:r>
      <w:r w:rsidRPr="002859F3">
        <w:rPr>
          <w:rFonts w:ascii="仿宋_GB2312" w:eastAsia="仿宋_GB2312" w:hAnsi="仿宋_GB2312" w:cs="仿宋_GB2312" w:hint="eastAsia"/>
          <w:noProof/>
          <w:sz w:val="24"/>
        </w:rPr>
        <w:t>万元</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874"/>
        <w:gridCol w:w="2431"/>
        <w:gridCol w:w="1261"/>
        <w:gridCol w:w="1001"/>
        <w:gridCol w:w="2376"/>
      </w:tblGrid>
      <w:tr w:rsidR="00D447CE" w:rsidRPr="008E656C" w:rsidTr="00490B5E">
        <w:trPr>
          <w:trHeight w:val="57"/>
        </w:trPr>
        <w:tc>
          <w:tcPr>
            <w:tcW w:w="363" w:type="pct"/>
            <w:shd w:val="clear" w:color="auto" w:fill="auto"/>
            <w:vAlign w:val="center"/>
            <w:hideMark/>
          </w:tcPr>
          <w:p w:rsidR="00D447CE" w:rsidRPr="008E656C" w:rsidRDefault="00D447CE" w:rsidP="00490B5E">
            <w:pPr>
              <w:widowControl/>
              <w:jc w:val="center"/>
              <w:rPr>
                <w:rFonts w:ascii="仿宋" w:eastAsia="仿宋" w:hAnsi="仿宋" w:cs="宋体"/>
                <w:kern w:val="0"/>
                <w:sz w:val="24"/>
              </w:rPr>
            </w:pPr>
            <w:proofErr w:type="gramStart"/>
            <w:r w:rsidRPr="008E656C">
              <w:rPr>
                <w:rFonts w:ascii="仿宋" w:eastAsia="仿宋" w:hAnsi="仿宋" w:cs="宋体" w:hint="eastAsia"/>
                <w:kern w:val="0"/>
                <w:sz w:val="24"/>
              </w:rPr>
              <w:t>包号</w:t>
            </w:r>
            <w:proofErr w:type="gramEnd"/>
          </w:p>
        </w:tc>
        <w:tc>
          <w:tcPr>
            <w:tcW w:w="536" w:type="pct"/>
            <w:shd w:val="clear" w:color="auto" w:fill="auto"/>
            <w:vAlign w:val="center"/>
            <w:hideMark/>
          </w:tcPr>
          <w:p w:rsidR="00D447CE" w:rsidRPr="008E656C" w:rsidRDefault="00D447CE" w:rsidP="00490B5E">
            <w:pPr>
              <w:widowControl/>
              <w:jc w:val="center"/>
              <w:rPr>
                <w:rFonts w:ascii="仿宋" w:eastAsia="仿宋" w:hAnsi="仿宋" w:cs="宋体"/>
                <w:kern w:val="0"/>
                <w:sz w:val="24"/>
              </w:rPr>
            </w:pPr>
            <w:r w:rsidRPr="008E656C">
              <w:rPr>
                <w:rFonts w:ascii="仿宋" w:eastAsia="仿宋" w:hAnsi="仿宋" w:cs="宋体" w:hint="eastAsia"/>
                <w:kern w:val="0"/>
                <w:sz w:val="24"/>
              </w:rPr>
              <w:t>品目号</w:t>
            </w:r>
          </w:p>
        </w:tc>
        <w:tc>
          <w:tcPr>
            <w:tcW w:w="1449" w:type="pct"/>
            <w:shd w:val="clear" w:color="auto" w:fill="auto"/>
            <w:vAlign w:val="center"/>
            <w:hideMark/>
          </w:tcPr>
          <w:p w:rsidR="00D447CE" w:rsidRPr="008E656C" w:rsidRDefault="00D447CE" w:rsidP="00490B5E">
            <w:pPr>
              <w:widowControl/>
              <w:jc w:val="center"/>
              <w:rPr>
                <w:rFonts w:ascii="仿宋" w:eastAsia="仿宋" w:hAnsi="仿宋" w:cs="宋体"/>
                <w:kern w:val="0"/>
                <w:sz w:val="24"/>
              </w:rPr>
            </w:pPr>
            <w:r w:rsidRPr="008E656C">
              <w:rPr>
                <w:rFonts w:ascii="仿宋" w:eastAsia="仿宋" w:hAnsi="仿宋" w:cs="宋体" w:hint="eastAsia"/>
                <w:kern w:val="0"/>
                <w:sz w:val="24"/>
              </w:rPr>
              <w:t>标的名称</w:t>
            </w:r>
          </w:p>
        </w:tc>
        <w:tc>
          <w:tcPr>
            <w:tcW w:w="763" w:type="pct"/>
            <w:shd w:val="clear" w:color="auto" w:fill="auto"/>
            <w:vAlign w:val="center"/>
            <w:hideMark/>
          </w:tcPr>
          <w:p w:rsidR="00D447CE" w:rsidRPr="008E656C" w:rsidRDefault="00D447CE" w:rsidP="00490B5E">
            <w:pPr>
              <w:widowControl/>
              <w:jc w:val="center"/>
              <w:rPr>
                <w:rFonts w:ascii="仿宋" w:eastAsia="仿宋" w:hAnsi="仿宋" w:cs="宋体"/>
                <w:kern w:val="0"/>
                <w:sz w:val="24"/>
              </w:rPr>
            </w:pPr>
            <w:r w:rsidRPr="008E656C">
              <w:rPr>
                <w:rFonts w:ascii="仿宋" w:eastAsia="仿宋" w:hAnsi="仿宋" w:cs="宋体" w:hint="eastAsia"/>
                <w:kern w:val="0"/>
                <w:sz w:val="24"/>
              </w:rPr>
              <w:t>采购</w:t>
            </w:r>
            <w:proofErr w:type="gramStart"/>
            <w:r w:rsidRPr="008E656C">
              <w:rPr>
                <w:rFonts w:ascii="仿宋" w:eastAsia="仿宋" w:hAnsi="仿宋" w:cs="宋体" w:hint="eastAsia"/>
                <w:kern w:val="0"/>
                <w:sz w:val="24"/>
              </w:rPr>
              <w:t>包预算</w:t>
            </w:r>
            <w:proofErr w:type="gramEnd"/>
            <w:r w:rsidRPr="008E656C">
              <w:rPr>
                <w:rFonts w:ascii="仿宋" w:eastAsia="仿宋" w:hAnsi="仿宋" w:cs="宋体" w:hint="eastAsia"/>
                <w:kern w:val="0"/>
                <w:sz w:val="24"/>
              </w:rPr>
              <w:t>金额（万元）</w:t>
            </w:r>
          </w:p>
        </w:tc>
        <w:tc>
          <w:tcPr>
            <w:tcW w:w="610" w:type="pct"/>
            <w:vAlign w:val="center"/>
          </w:tcPr>
          <w:p w:rsidR="00D447CE" w:rsidRPr="008E656C" w:rsidRDefault="00D447CE" w:rsidP="00490B5E">
            <w:pPr>
              <w:widowControl/>
              <w:jc w:val="center"/>
              <w:rPr>
                <w:rFonts w:ascii="仿宋" w:eastAsia="仿宋" w:hAnsi="仿宋" w:cs="宋体"/>
                <w:kern w:val="0"/>
                <w:sz w:val="24"/>
              </w:rPr>
            </w:pPr>
            <w:r w:rsidRPr="008E656C">
              <w:rPr>
                <w:rFonts w:ascii="仿宋" w:eastAsia="仿宋" w:hAnsi="仿宋" w:cs="宋体" w:hint="eastAsia"/>
                <w:kern w:val="0"/>
                <w:sz w:val="24"/>
              </w:rPr>
              <w:t>数量（台/套）</w:t>
            </w:r>
          </w:p>
        </w:tc>
        <w:tc>
          <w:tcPr>
            <w:tcW w:w="1279" w:type="pct"/>
            <w:shd w:val="clear" w:color="auto" w:fill="auto"/>
            <w:vAlign w:val="center"/>
            <w:hideMark/>
          </w:tcPr>
          <w:p w:rsidR="00D447CE" w:rsidRPr="008E656C" w:rsidRDefault="00D447CE" w:rsidP="00490B5E">
            <w:pPr>
              <w:widowControl/>
              <w:jc w:val="center"/>
              <w:rPr>
                <w:rFonts w:ascii="仿宋" w:eastAsia="仿宋" w:hAnsi="仿宋" w:cs="宋体"/>
                <w:kern w:val="0"/>
                <w:sz w:val="24"/>
              </w:rPr>
            </w:pPr>
            <w:r w:rsidRPr="008E656C">
              <w:rPr>
                <w:rFonts w:ascii="仿宋" w:eastAsia="仿宋" w:hAnsi="仿宋" w:cs="宋体" w:hint="eastAsia"/>
                <w:kern w:val="0"/>
                <w:sz w:val="24"/>
              </w:rPr>
              <w:t>简要技术需求或服务要求</w:t>
            </w:r>
          </w:p>
        </w:tc>
      </w:tr>
      <w:tr w:rsidR="00D447CE" w:rsidRPr="008E656C" w:rsidTr="00490B5E">
        <w:trPr>
          <w:trHeight w:val="57"/>
        </w:trPr>
        <w:tc>
          <w:tcPr>
            <w:tcW w:w="363" w:type="pct"/>
            <w:vMerge w:val="restart"/>
            <w:shd w:val="clear" w:color="auto" w:fill="auto"/>
            <w:noWrap/>
            <w:vAlign w:val="center"/>
          </w:tcPr>
          <w:p w:rsidR="00D447CE" w:rsidRPr="008E656C"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w:t>
            </w:r>
          </w:p>
        </w:tc>
        <w:tc>
          <w:tcPr>
            <w:tcW w:w="536" w:type="pct"/>
            <w:shd w:val="clear" w:color="auto" w:fill="auto"/>
            <w:noWrap/>
            <w:vAlign w:val="center"/>
          </w:tcPr>
          <w:p w:rsidR="00D447CE" w:rsidRPr="008E656C"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1-1</w:t>
            </w:r>
          </w:p>
        </w:tc>
        <w:tc>
          <w:tcPr>
            <w:tcW w:w="1449" w:type="pct"/>
            <w:shd w:val="clear" w:color="000000" w:fill="FFFFFF"/>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液相色谱-质谱联用系统</w:t>
            </w:r>
          </w:p>
        </w:tc>
        <w:tc>
          <w:tcPr>
            <w:tcW w:w="763" w:type="pct"/>
            <w:shd w:val="clear" w:color="auto" w:fill="auto"/>
            <w:noWrap/>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400</w:t>
            </w:r>
          </w:p>
        </w:tc>
        <w:tc>
          <w:tcPr>
            <w:tcW w:w="610" w:type="pct"/>
            <w:vAlign w:val="center"/>
          </w:tcPr>
          <w:p w:rsidR="00D447CE" w:rsidRPr="00CE0D9B" w:rsidRDefault="00D447CE" w:rsidP="00490B5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279" w:type="pct"/>
            <w:shd w:val="clear" w:color="auto" w:fill="auto"/>
            <w:noWrap/>
            <w:vAlign w:val="center"/>
          </w:tcPr>
          <w:p w:rsidR="00D447CE" w:rsidRPr="008E656C" w:rsidRDefault="00D447CE" w:rsidP="00490B5E">
            <w:pPr>
              <w:widowControl/>
              <w:jc w:val="center"/>
              <w:rPr>
                <w:rFonts w:ascii="仿宋" w:eastAsia="仿宋" w:hAnsi="仿宋" w:cs="宋体"/>
                <w:kern w:val="0"/>
                <w:sz w:val="24"/>
              </w:rPr>
            </w:pPr>
            <w:r>
              <w:rPr>
                <w:rFonts w:ascii="仿宋" w:eastAsia="仿宋" w:hAnsi="仿宋" w:cs="宋体"/>
                <w:kern w:val="0"/>
                <w:sz w:val="24"/>
              </w:rPr>
              <w:t>详见第五章采购需求</w:t>
            </w:r>
          </w:p>
        </w:tc>
      </w:tr>
      <w:tr w:rsidR="00D447CE" w:rsidRPr="008E656C" w:rsidTr="00490B5E">
        <w:trPr>
          <w:trHeight w:val="57"/>
        </w:trPr>
        <w:tc>
          <w:tcPr>
            <w:tcW w:w="363" w:type="pct"/>
            <w:vMerge/>
            <w:shd w:val="clear" w:color="auto" w:fill="auto"/>
            <w:noWrap/>
            <w:vAlign w:val="center"/>
          </w:tcPr>
          <w:p w:rsidR="00D447CE" w:rsidRDefault="00D447CE" w:rsidP="00490B5E">
            <w:pPr>
              <w:widowControl/>
              <w:jc w:val="center"/>
              <w:rPr>
                <w:rFonts w:ascii="仿宋" w:eastAsia="仿宋" w:hAnsi="仿宋" w:cs="宋体"/>
                <w:kern w:val="0"/>
                <w:sz w:val="24"/>
              </w:rPr>
            </w:pPr>
          </w:p>
        </w:tc>
        <w:tc>
          <w:tcPr>
            <w:tcW w:w="536" w:type="pct"/>
            <w:shd w:val="clear" w:color="auto" w:fill="auto"/>
            <w:noWrap/>
            <w:vAlign w:val="center"/>
          </w:tcPr>
          <w:p w:rsidR="00D447CE"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1-2</w:t>
            </w:r>
          </w:p>
        </w:tc>
        <w:tc>
          <w:tcPr>
            <w:tcW w:w="1449" w:type="pct"/>
            <w:shd w:val="clear" w:color="000000" w:fill="FFFFFF"/>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微量热法细菌能量代谢活性监测分析仪</w:t>
            </w:r>
          </w:p>
        </w:tc>
        <w:tc>
          <w:tcPr>
            <w:tcW w:w="763" w:type="pct"/>
            <w:shd w:val="clear" w:color="auto" w:fill="auto"/>
            <w:noWrap/>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178</w:t>
            </w:r>
          </w:p>
        </w:tc>
        <w:tc>
          <w:tcPr>
            <w:tcW w:w="610" w:type="pct"/>
            <w:vAlign w:val="center"/>
          </w:tcPr>
          <w:p w:rsidR="00D447CE" w:rsidRPr="00CE0D9B" w:rsidRDefault="00D447CE" w:rsidP="00490B5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279" w:type="pct"/>
            <w:shd w:val="clear" w:color="auto" w:fill="auto"/>
            <w:noWrap/>
            <w:vAlign w:val="center"/>
          </w:tcPr>
          <w:p w:rsidR="00D447CE" w:rsidRPr="00D50D01" w:rsidRDefault="00D447CE" w:rsidP="00490B5E">
            <w:pPr>
              <w:widowControl/>
              <w:jc w:val="center"/>
              <w:rPr>
                <w:rFonts w:ascii="仿宋" w:eastAsia="仿宋" w:hAnsi="仿宋" w:cs="宋体"/>
                <w:kern w:val="0"/>
                <w:sz w:val="24"/>
              </w:rPr>
            </w:pPr>
            <w:r w:rsidRPr="00340336">
              <w:rPr>
                <w:rFonts w:ascii="仿宋" w:eastAsia="仿宋" w:hAnsi="仿宋" w:cs="宋体"/>
                <w:kern w:val="0"/>
                <w:sz w:val="24"/>
              </w:rPr>
              <w:t>详见第五章采购需求</w:t>
            </w:r>
          </w:p>
        </w:tc>
      </w:tr>
      <w:tr w:rsidR="00D447CE" w:rsidRPr="008E656C" w:rsidTr="00490B5E">
        <w:trPr>
          <w:trHeight w:val="57"/>
        </w:trPr>
        <w:tc>
          <w:tcPr>
            <w:tcW w:w="363" w:type="pct"/>
            <w:vMerge/>
            <w:shd w:val="clear" w:color="auto" w:fill="auto"/>
            <w:noWrap/>
            <w:vAlign w:val="center"/>
          </w:tcPr>
          <w:p w:rsidR="00D447CE" w:rsidRDefault="00D447CE" w:rsidP="00490B5E">
            <w:pPr>
              <w:widowControl/>
              <w:jc w:val="center"/>
              <w:rPr>
                <w:rFonts w:ascii="仿宋" w:eastAsia="仿宋" w:hAnsi="仿宋" w:cs="宋体"/>
                <w:kern w:val="0"/>
                <w:sz w:val="24"/>
              </w:rPr>
            </w:pPr>
          </w:p>
        </w:tc>
        <w:tc>
          <w:tcPr>
            <w:tcW w:w="536" w:type="pct"/>
            <w:shd w:val="clear" w:color="auto" w:fill="auto"/>
            <w:noWrap/>
            <w:vAlign w:val="center"/>
          </w:tcPr>
          <w:p w:rsidR="00D447CE"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1-3</w:t>
            </w:r>
          </w:p>
        </w:tc>
        <w:tc>
          <w:tcPr>
            <w:tcW w:w="1449" w:type="pct"/>
            <w:shd w:val="clear" w:color="000000" w:fill="FFFFFF"/>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表面等离子共振仪</w:t>
            </w:r>
          </w:p>
        </w:tc>
        <w:tc>
          <w:tcPr>
            <w:tcW w:w="763" w:type="pct"/>
            <w:shd w:val="clear" w:color="auto" w:fill="auto"/>
            <w:noWrap/>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146</w:t>
            </w:r>
          </w:p>
        </w:tc>
        <w:tc>
          <w:tcPr>
            <w:tcW w:w="610" w:type="pct"/>
            <w:vAlign w:val="center"/>
          </w:tcPr>
          <w:p w:rsidR="00D447CE" w:rsidRPr="00CE0D9B" w:rsidRDefault="00D447CE" w:rsidP="00490B5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279" w:type="pct"/>
            <w:shd w:val="clear" w:color="auto" w:fill="auto"/>
            <w:noWrap/>
            <w:vAlign w:val="center"/>
          </w:tcPr>
          <w:p w:rsidR="00D447CE" w:rsidRPr="00D50D01" w:rsidRDefault="00D447CE" w:rsidP="00490B5E">
            <w:pPr>
              <w:widowControl/>
              <w:jc w:val="center"/>
              <w:rPr>
                <w:rFonts w:ascii="仿宋" w:eastAsia="仿宋" w:hAnsi="仿宋" w:cs="宋体"/>
                <w:kern w:val="0"/>
                <w:sz w:val="24"/>
              </w:rPr>
            </w:pPr>
            <w:r w:rsidRPr="00340336">
              <w:rPr>
                <w:rFonts w:ascii="仿宋" w:eastAsia="仿宋" w:hAnsi="仿宋" w:cs="宋体"/>
                <w:kern w:val="0"/>
                <w:sz w:val="24"/>
              </w:rPr>
              <w:t>详见第五章采购需求</w:t>
            </w:r>
          </w:p>
        </w:tc>
      </w:tr>
      <w:tr w:rsidR="00D447CE" w:rsidRPr="008E656C" w:rsidTr="00490B5E">
        <w:trPr>
          <w:trHeight w:val="57"/>
        </w:trPr>
        <w:tc>
          <w:tcPr>
            <w:tcW w:w="363" w:type="pct"/>
            <w:vMerge/>
            <w:shd w:val="clear" w:color="auto" w:fill="auto"/>
            <w:noWrap/>
            <w:vAlign w:val="center"/>
          </w:tcPr>
          <w:p w:rsidR="00D447CE" w:rsidRDefault="00D447CE" w:rsidP="00490B5E">
            <w:pPr>
              <w:widowControl/>
              <w:jc w:val="center"/>
              <w:rPr>
                <w:rFonts w:ascii="仿宋" w:eastAsia="仿宋" w:hAnsi="仿宋" w:cs="宋体"/>
                <w:kern w:val="0"/>
                <w:sz w:val="24"/>
              </w:rPr>
            </w:pPr>
          </w:p>
        </w:tc>
        <w:tc>
          <w:tcPr>
            <w:tcW w:w="536" w:type="pct"/>
            <w:shd w:val="clear" w:color="auto" w:fill="auto"/>
            <w:noWrap/>
            <w:vAlign w:val="center"/>
          </w:tcPr>
          <w:p w:rsidR="00D447CE"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1-4</w:t>
            </w:r>
          </w:p>
        </w:tc>
        <w:tc>
          <w:tcPr>
            <w:tcW w:w="1449" w:type="pct"/>
            <w:shd w:val="clear" w:color="000000" w:fill="FFFFFF"/>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紫外-可见分光光度计</w:t>
            </w:r>
          </w:p>
        </w:tc>
        <w:tc>
          <w:tcPr>
            <w:tcW w:w="763" w:type="pct"/>
            <w:shd w:val="clear" w:color="auto" w:fill="auto"/>
            <w:noWrap/>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23</w:t>
            </w:r>
          </w:p>
        </w:tc>
        <w:tc>
          <w:tcPr>
            <w:tcW w:w="610" w:type="pct"/>
            <w:vAlign w:val="center"/>
          </w:tcPr>
          <w:p w:rsidR="00D447CE" w:rsidRPr="00CE0D9B"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w:t>
            </w:r>
          </w:p>
        </w:tc>
        <w:tc>
          <w:tcPr>
            <w:tcW w:w="1279" w:type="pct"/>
            <w:shd w:val="clear" w:color="auto" w:fill="auto"/>
            <w:noWrap/>
            <w:vAlign w:val="center"/>
          </w:tcPr>
          <w:p w:rsidR="00D447CE" w:rsidRPr="00D50D01" w:rsidRDefault="00D447CE" w:rsidP="00490B5E">
            <w:pPr>
              <w:widowControl/>
              <w:jc w:val="center"/>
              <w:rPr>
                <w:rFonts w:ascii="仿宋" w:eastAsia="仿宋" w:hAnsi="仿宋" w:cs="宋体"/>
                <w:kern w:val="0"/>
                <w:sz w:val="24"/>
              </w:rPr>
            </w:pPr>
            <w:r w:rsidRPr="00340336">
              <w:rPr>
                <w:rFonts w:ascii="仿宋" w:eastAsia="仿宋" w:hAnsi="仿宋" w:cs="宋体"/>
                <w:kern w:val="0"/>
                <w:sz w:val="24"/>
              </w:rPr>
              <w:t>详见第五章采购需求</w:t>
            </w:r>
          </w:p>
        </w:tc>
      </w:tr>
      <w:tr w:rsidR="00D447CE" w:rsidRPr="008E656C" w:rsidTr="00490B5E">
        <w:trPr>
          <w:trHeight w:val="57"/>
        </w:trPr>
        <w:tc>
          <w:tcPr>
            <w:tcW w:w="363" w:type="pct"/>
            <w:vMerge/>
            <w:shd w:val="clear" w:color="auto" w:fill="auto"/>
            <w:noWrap/>
            <w:vAlign w:val="center"/>
          </w:tcPr>
          <w:p w:rsidR="00D447CE" w:rsidRDefault="00D447CE" w:rsidP="00490B5E">
            <w:pPr>
              <w:widowControl/>
              <w:jc w:val="center"/>
              <w:rPr>
                <w:rFonts w:ascii="仿宋" w:eastAsia="仿宋" w:hAnsi="仿宋" w:cs="宋体"/>
                <w:kern w:val="0"/>
                <w:sz w:val="24"/>
              </w:rPr>
            </w:pPr>
          </w:p>
        </w:tc>
        <w:tc>
          <w:tcPr>
            <w:tcW w:w="536" w:type="pct"/>
            <w:shd w:val="clear" w:color="auto" w:fill="auto"/>
            <w:noWrap/>
            <w:vAlign w:val="center"/>
          </w:tcPr>
          <w:p w:rsidR="00D447CE"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1-5</w:t>
            </w:r>
          </w:p>
        </w:tc>
        <w:tc>
          <w:tcPr>
            <w:tcW w:w="1449" w:type="pct"/>
            <w:shd w:val="clear" w:color="000000" w:fill="FFFFFF"/>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厌氧培养仪（含工作站）</w:t>
            </w:r>
          </w:p>
        </w:tc>
        <w:tc>
          <w:tcPr>
            <w:tcW w:w="763" w:type="pct"/>
            <w:shd w:val="clear" w:color="auto" w:fill="auto"/>
            <w:noWrap/>
            <w:vAlign w:val="center"/>
          </w:tcPr>
          <w:p w:rsidR="00D447CE" w:rsidRPr="006C6A0E" w:rsidRDefault="00D447CE" w:rsidP="00490B5E">
            <w:pPr>
              <w:widowControl/>
              <w:jc w:val="center"/>
              <w:rPr>
                <w:rFonts w:ascii="仿宋" w:eastAsia="仿宋" w:hAnsi="仿宋" w:cs="宋体"/>
                <w:kern w:val="0"/>
                <w:sz w:val="24"/>
              </w:rPr>
            </w:pPr>
            <w:r w:rsidRPr="006C6A0E">
              <w:rPr>
                <w:rFonts w:ascii="仿宋" w:eastAsia="仿宋" w:hAnsi="仿宋" w:cs="宋体" w:hint="eastAsia"/>
                <w:kern w:val="0"/>
                <w:sz w:val="24"/>
              </w:rPr>
              <w:t>23</w:t>
            </w:r>
          </w:p>
        </w:tc>
        <w:tc>
          <w:tcPr>
            <w:tcW w:w="610" w:type="pct"/>
            <w:vAlign w:val="center"/>
          </w:tcPr>
          <w:p w:rsidR="00D447CE" w:rsidRDefault="00D447CE" w:rsidP="00490B5E">
            <w:pPr>
              <w:widowControl/>
              <w:jc w:val="center"/>
              <w:rPr>
                <w:rFonts w:ascii="仿宋" w:eastAsia="仿宋" w:hAnsi="仿宋" w:cs="宋体"/>
                <w:kern w:val="0"/>
                <w:sz w:val="24"/>
              </w:rPr>
            </w:pPr>
            <w:r>
              <w:rPr>
                <w:rFonts w:ascii="仿宋" w:eastAsia="仿宋" w:hAnsi="仿宋" w:cs="宋体" w:hint="eastAsia"/>
                <w:kern w:val="0"/>
                <w:sz w:val="24"/>
              </w:rPr>
              <w:t>1</w:t>
            </w:r>
          </w:p>
        </w:tc>
        <w:tc>
          <w:tcPr>
            <w:tcW w:w="1279" w:type="pct"/>
            <w:shd w:val="clear" w:color="auto" w:fill="auto"/>
            <w:noWrap/>
            <w:vAlign w:val="center"/>
          </w:tcPr>
          <w:p w:rsidR="00D447CE" w:rsidRPr="00340336" w:rsidRDefault="00D447CE" w:rsidP="00490B5E">
            <w:pPr>
              <w:widowControl/>
              <w:jc w:val="center"/>
              <w:rPr>
                <w:rFonts w:ascii="仿宋" w:eastAsia="仿宋" w:hAnsi="仿宋" w:cs="宋体"/>
                <w:kern w:val="0"/>
                <w:sz w:val="24"/>
              </w:rPr>
            </w:pPr>
            <w:r w:rsidRPr="00340336">
              <w:rPr>
                <w:rFonts w:ascii="仿宋" w:eastAsia="仿宋" w:hAnsi="仿宋" w:cs="宋体"/>
                <w:kern w:val="0"/>
                <w:sz w:val="24"/>
              </w:rPr>
              <w:t>详见第五章采购需求</w:t>
            </w:r>
          </w:p>
        </w:tc>
      </w:tr>
    </w:tbl>
    <w:p w:rsidR="00D447CE" w:rsidRPr="002859F3" w:rsidRDefault="00D447CE" w:rsidP="00D447CE">
      <w:pPr>
        <w:tabs>
          <w:tab w:val="left" w:pos="2014"/>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5.合同履行期限：</w:t>
      </w:r>
      <w:r w:rsidRPr="002859F3">
        <w:rPr>
          <w:rFonts w:ascii="仿宋_GB2312" w:eastAsia="仿宋_GB2312" w:hAnsi="仿宋_GB2312" w:cs="仿宋_GB2312" w:hint="eastAsia"/>
          <w:noProof/>
          <w:sz w:val="24"/>
          <w:u w:val="single"/>
        </w:rPr>
        <w:t>详见第五章《采购需求》中技术要求</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6.本项目是否接受联合体投标：□是  ■否。</w:t>
      </w:r>
    </w:p>
    <w:p w:rsidR="00D447CE" w:rsidRPr="002859F3" w:rsidRDefault="00D447CE" w:rsidP="00D447CE">
      <w:pPr>
        <w:pStyle w:val="20"/>
        <w:snapToGrid w:val="0"/>
        <w:spacing w:before="0" w:line="540" w:lineRule="exact"/>
        <w:jc w:val="left"/>
        <w:rPr>
          <w:rFonts w:ascii="仿宋_GB2312" w:eastAsia="仿宋_GB2312" w:hAnsi="仿宋_GB2312" w:cs="仿宋_GB2312"/>
          <w:noProof/>
          <w:sz w:val="24"/>
          <w:szCs w:val="24"/>
        </w:rPr>
      </w:pPr>
      <w:bookmarkStart w:id="7" w:name="_Toc28359003"/>
      <w:bookmarkStart w:id="8" w:name="_Toc35393791"/>
      <w:bookmarkStart w:id="9" w:name="_Toc35393622"/>
      <w:bookmarkStart w:id="10" w:name="_Toc28359080"/>
      <w:r w:rsidRPr="002859F3">
        <w:rPr>
          <w:rFonts w:ascii="仿宋_GB2312" w:eastAsia="仿宋_GB2312" w:hAnsi="仿宋_GB2312" w:cs="仿宋_GB2312" w:hint="eastAsia"/>
          <w:noProof/>
          <w:sz w:val="24"/>
          <w:szCs w:val="24"/>
        </w:rPr>
        <w:t>二、申请人的资格要求（须同时满足）</w:t>
      </w:r>
      <w:bookmarkEnd w:id="7"/>
      <w:bookmarkEnd w:id="8"/>
      <w:bookmarkEnd w:id="9"/>
      <w:bookmarkEnd w:id="10"/>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1.满足《中华人民共和国政府采购法》第二十二条规定；</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bookmarkStart w:id="11" w:name="_Toc28359004"/>
      <w:bookmarkStart w:id="12" w:name="_Toc28359081"/>
      <w:r w:rsidRPr="002859F3">
        <w:rPr>
          <w:rFonts w:ascii="仿宋_GB2312" w:eastAsia="仿宋_GB2312" w:hAnsi="仿宋_GB2312" w:cs="仿宋_GB2312" w:hint="eastAsia"/>
          <w:noProof/>
          <w:sz w:val="24"/>
        </w:rPr>
        <w:t>2.落实政府采购政策需满足的资格要求：</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lastRenderedPageBreak/>
        <w:t>2.1 中小企业政策</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■本项目不专门面向中小企业预留采购份额。</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□本项目专门面向  □中小 □小微企业  采购。即：提供的货物全部由符合政策要求的中小/小微企业制造、服务全部由符合政策要求的中小/小微企业承接。</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□本项目预留部分采购项目预算专门面向中小企业采购。对于预留份额，提供的货物由符合政策要求的中小企业制造、服务由符合政策要求的中小企业承接。预留份额通过以下措施进行：</w:t>
      </w:r>
      <w:r w:rsidRPr="002859F3">
        <w:rPr>
          <w:rFonts w:ascii="仿宋_GB2312" w:eastAsia="仿宋_GB2312" w:hAnsi="仿宋_GB2312" w:cs="仿宋_GB2312" w:hint="eastAsia"/>
          <w:sz w:val="24"/>
          <w:u w:val="single"/>
        </w:rPr>
        <w:t>/</w:t>
      </w:r>
      <w:r w:rsidRPr="002859F3">
        <w:rPr>
          <w:rFonts w:ascii="仿宋_GB2312" w:eastAsia="仿宋_GB2312" w:hAnsi="仿宋_GB2312" w:cs="仿宋_GB2312" w:hint="eastAsia"/>
          <w:sz w:val="24"/>
        </w:rPr>
        <w:t>。</w:t>
      </w:r>
    </w:p>
    <w:p w:rsidR="00D447CE" w:rsidRPr="002859F3" w:rsidRDefault="00D447CE" w:rsidP="00D447CE">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2.2 其它落实政府采购政策的资格要求（如有）：</w:t>
      </w:r>
      <w:r w:rsidRPr="002859F3">
        <w:rPr>
          <w:rFonts w:ascii="仿宋_GB2312" w:eastAsia="仿宋_GB2312" w:hAnsi="仿宋_GB2312" w:cs="仿宋_GB2312" w:hint="eastAsia"/>
          <w:noProof/>
          <w:sz w:val="24"/>
          <w:u w:val="single"/>
        </w:rPr>
        <w:t xml:space="preserve"> / </w:t>
      </w:r>
    </w:p>
    <w:p w:rsidR="00D447CE" w:rsidRPr="002859F3" w:rsidRDefault="00D447CE" w:rsidP="00D447CE">
      <w:pPr>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3.本项目的特定资格要求：</w:t>
      </w:r>
    </w:p>
    <w:p w:rsidR="00D447CE" w:rsidRPr="002859F3" w:rsidRDefault="00D447CE" w:rsidP="00D447CE">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3.1本项目是否属于政府购买服务：</w:t>
      </w:r>
    </w:p>
    <w:p w:rsidR="00D447CE" w:rsidRPr="002859F3" w:rsidRDefault="00D447CE" w:rsidP="00D447CE">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■否</w:t>
      </w:r>
    </w:p>
    <w:p w:rsidR="00D447CE" w:rsidRPr="002859F3" w:rsidRDefault="00D447CE" w:rsidP="00D447CE">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□是，公益一类事业单位、使用事业编制且由财政拨款保障的群团组织，不得作为承接主体；</w:t>
      </w:r>
    </w:p>
    <w:p w:rsidR="00D447CE" w:rsidRPr="002859F3" w:rsidRDefault="00D447CE" w:rsidP="00D447CE">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3.2其他特定资格要求：</w:t>
      </w:r>
      <w:r w:rsidRPr="002859F3">
        <w:rPr>
          <w:rFonts w:ascii="仿宋_GB2312" w:eastAsia="仿宋_GB2312" w:hAnsi="仿宋_GB2312" w:cs="仿宋_GB2312" w:hint="eastAsia"/>
          <w:noProof/>
          <w:sz w:val="24"/>
          <w:u w:val="single"/>
        </w:rPr>
        <w:t>投标产品属于医疗器械的，投标人如为代理商，投标人应具有合法的医疗器械经营资格；投标人如为制造商，使用自身生产的产品投标时，投标人应具有合法的医疗器械生产资格。</w:t>
      </w:r>
    </w:p>
    <w:p w:rsidR="00D447CE" w:rsidRPr="002859F3" w:rsidRDefault="00D447CE" w:rsidP="00D447CE">
      <w:pPr>
        <w:pStyle w:val="20"/>
        <w:widowControl/>
        <w:snapToGrid w:val="0"/>
        <w:spacing w:before="0" w:line="540" w:lineRule="exact"/>
        <w:jc w:val="left"/>
        <w:rPr>
          <w:rFonts w:ascii="仿宋_GB2312" w:eastAsia="仿宋_GB2312" w:hAnsi="仿宋_GB2312" w:cs="仿宋_GB2312"/>
          <w:noProof/>
          <w:sz w:val="24"/>
          <w:szCs w:val="24"/>
        </w:rPr>
      </w:pPr>
      <w:bookmarkStart w:id="13" w:name="_Toc35393792"/>
      <w:bookmarkStart w:id="14" w:name="_Toc35393623"/>
      <w:bookmarkEnd w:id="11"/>
      <w:bookmarkEnd w:id="12"/>
      <w:r w:rsidRPr="002859F3">
        <w:rPr>
          <w:rFonts w:ascii="仿宋_GB2312" w:eastAsia="仿宋_GB2312" w:hAnsi="仿宋_GB2312" w:cs="仿宋_GB2312" w:hint="eastAsia"/>
          <w:noProof/>
          <w:sz w:val="24"/>
          <w:szCs w:val="24"/>
        </w:rPr>
        <w:t>三、获取招标文件</w:t>
      </w:r>
      <w:bookmarkEnd w:id="13"/>
      <w:bookmarkEnd w:id="14"/>
    </w:p>
    <w:p w:rsidR="00D447CE" w:rsidRPr="002859F3" w:rsidRDefault="00D447CE" w:rsidP="00D447CE">
      <w:pPr>
        <w:adjustRightInd w:val="0"/>
        <w:snapToGrid w:val="0"/>
        <w:spacing w:line="540" w:lineRule="exact"/>
        <w:ind w:firstLineChars="200" w:firstLine="480"/>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1.时间：2025年</w:t>
      </w:r>
      <w:r>
        <w:rPr>
          <w:rFonts w:ascii="仿宋_GB2312" w:eastAsia="仿宋_GB2312" w:hAnsi="仿宋_GB2312" w:cs="仿宋_GB2312" w:hint="eastAsia"/>
          <w:noProof/>
          <w:sz w:val="24"/>
          <w:lang w:bidi="ar"/>
        </w:rPr>
        <w:t>6</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18</w:t>
      </w:r>
      <w:r w:rsidRPr="002859F3">
        <w:rPr>
          <w:rFonts w:ascii="仿宋_GB2312" w:eastAsia="仿宋_GB2312" w:hAnsi="仿宋_GB2312" w:cs="仿宋_GB2312" w:hint="eastAsia"/>
          <w:noProof/>
          <w:sz w:val="24"/>
          <w:lang w:bidi="ar"/>
        </w:rPr>
        <w:t>日至2025年</w:t>
      </w:r>
      <w:r>
        <w:rPr>
          <w:rFonts w:ascii="仿宋_GB2312" w:eastAsia="仿宋_GB2312" w:hAnsi="仿宋_GB2312" w:cs="仿宋_GB2312" w:hint="eastAsia"/>
          <w:noProof/>
          <w:sz w:val="24"/>
          <w:lang w:bidi="ar"/>
        </w:rPr>
        <w:t>6</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25</w:t>
      </w:r>
      <w:r w:rsidRPr="002859F3">
        <w:rPr>
          <w:rFonts w:ascii="仿宋_GB2312" w:eastAsia="仿宋_GB2312" w:hAnsi="仿宋_GB2312" w:cs="仿宋_GB2312" w:hint="eastAsia"/>
          <w:noProof/>
          <w:sz w:val="24"/>
          <w:lang w:bidi="ar"/>
        </w:rPr>
        <w:t>日，每天上午9:00至11:30，下午13：00至17:00（北京时间，法定节假日除外）。</w:t>
      </w:r>
    </w:p>
    <w:p w:rsidR="00D447CE" w:rsidRPr="002859F3" w:rsidRDefault="00D447CE" w:rsidP="00D447CE">
      <w:pPr>
        <w:adjustRightInd w:val="0"/>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2.地点：</w:t>
      </w:r>
      <w:r w:rsidRPr="003D58EE">
        <w:rPr>
          <w:rFonts w:ascii="仿宋" w:eastAsia="仿宋" w:hAnsi="仿宋" w:cs="仿宋_GB2312" w:hint="eastAsia"/>
          <w:sz w:val="24"/>
          <w:lang w:bidi="ar"/>
        </w:rPr>
        <w:t>北京市政府采购电子交易平台</w:t>
      </w:r>
    </w:p>
    <w:p w:rsidR="00D447CE" w:rsidRPr="002859F3" w:rsidRDefault="00D447CE" w:rsidP="00D447CE">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3.方式：</w:t>
      </w:r>
      <w:r w:rsidRPr="003D58EE">
        <w:rPr>
          <w:rFonts w:ascii="仿宋" w:eastAsia="仿宋" w:hAnsi="仿宋" w:cs="仿宋_GB2312" w:hint="eastAsia"/>
          <w:sz w:val="24"/>
          <w:lang w:bidi="ar"/>
        </w:rPr>
        <w:t>供应商使用CA 数字证书或电子营业执照登录北京市政府采购电子交易平台（http://zbcg-bjzc.zhongcy.com/bjczj-portal-site/index.html#/home）获</w:t>
      </w:r>
      <w:r w:rsidRPr="003D58EE">
        <w:rPr>
          <w:rFonts w:ascii="仿宋" w:eastAsia="仿宋" w:hAnsi="仿宋" w:cs="仿宋_GB2312" w:hint="eastAsia"/>
          <w:sz w:val="24"/>
          <w:lang w:bidi="ar"/>
        </w:rPr>
        <w:lastRenderedPageBreak/>
        <w:t>取电子版招标文件，并在中国通用招标网（http://cgci.china-tender.com.cn/）进行免费注册。</w:t>
      </w:r>
    </w:p>
    <w:p w:rsidR="00D447CE" w:rsidRPr="002859F3" w:rsidRDefault="00D447CE" w:rsidP="00D447CE">
      <w:pPr>
        <w:widowControl/>
        <w:adjustRightInd w:val="0"/>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4.售价：0元。</w:t>
      </w:r>
    </w:p>
    <w:p w:rsidR="00D447CE" w:rsidRPr="002859F3" w:rsidRDefault="00D447CE" w:rsidP="00D447CE">
      <w:pPr>
        <w:pStyle w:val="20"/>
        <w:widowControl/>
        <w:snapToGrid w:val="0"/>
        <w:spacing w:before="0" w:line="540" w:lineRule="exact"/>
        <w:jc w:val="left"/>
        <w:rPr>
          <w:rFonts w:ascii="仿宋_GB2312" w:eastAsia="仿宋_GB2312" w:hAnsi="仿宋_GB2312" w:cs="仿宋_GB2312"/>
          <w:noProof/>
          <w:sz w:val="24"/>
          <w:szCs w:val="24"/>
        </w:rPr>
      </w:pPr>
      <w:bookmarkStart w:id="15" w:name="_Toc28359005"/>
      <w:bookmarkStart w:id="16" w:name="_Toc28359082"/>
      <w:bookmarkStart w:id="17" w:name="_Toc35393793"/>
      <w:bookmarkStart w:id="18" w:name="_Toc35393624"/>
      <w:r w:rsidRPr="002859F3">
        <w:rPr>
          <w:rFonts w:ascii="仿宋_GB2312" w:eastAsia="仿宋_GB2312" w:hAnsi="仿宋_GB2312" w:cs="仿宋_GB2312" w:hint="eastAsia"/>
          <w:noProof/>
          <w:sz w:val="24"/>
          <w:szCs w:val="24"/>
        </w:rPr>
        <w:t>四、提交投标文件</w:t>
      </w:r>
      <w:bookmarkEnd w:id="15"/>
      <w:bookmarkEnd w:id="16"/>
      <w:r w:rsidRPr="002859F3">
        <w:rPr>
          <w:rFonts w:ascii="仿宋_GB2312" w:eastAsia="仿宋_GB2312" w:hAnsi="仿宋_GB2312" w:cs="仿宋_GB2312" w:hint="eastAsia"/>
          <w:noProof/>
          <w:sz w:val="24"/>
          <w:szCs w:val="24"/>
        </w:rPr>
        <w:t>截止时间、开标时间和地点</w:t>
      </w:r>
      <w:bookmarkEnd w:id="17"/>
      <w:bookmarkEnd w:id="18"/>
    </w:p>
    <w:p w:rsidR="00D447CE" w:rsidRPr="002859F3" w:rsidRDefault="00D447CE" w:rsidP="00D447CE">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投标截止时间、开标时间：</w:t>
      </w:r>
      <w:r>
        <w:rPr>
          <w:rFonts w:ascii="仿宋_GB2312" w:eastAsia="仿宋_GB2312" w:hAnsi="仿宋_GB2312" w:cs="仿宋_GB2312" w:hint="eastAsia"/>
          <w:noProof/>
          <w:sz w:val="24"/>
          <w:lang w:bidi="ar"/>
        </w:rPr>
        <w:t>2025年7月9日13</w:t>
      </w:r>
      <w:r w:rsidRPr="002859F3">
        <w:rPr>
          <w:rFonts w:ascii="仿宋_GB2312" w:eastAsia="仿宋_GB2312" w:hAnsi="仿宋_GB2312" w:cs="仿宋_GB2312" w:hint="eastAsia"/>
          <w:noProof/>
          <w:sz w:val="24"/>
          <w:lang w:bidi="ar"/>
        </w:rPr>
        <w:t>点</w:t>
      </w:r>
      <w:r>
        <w:rPr>
          <w:rFonts w:ascii="仿宋_GB2312" w:eastAsia="仿宋_GB2312" w:hAnsi="仿宋_GB2312" w:cs="仿宋_GB2312" w:hint="eastAsia"/>
          <w:noProof/>
          <w:sz w:val="24"/>
          <w:lang w:bidi="ar"/>
        </w:rPr>
        <w:t>30</w:t>
      </w:r>
      <w:r w:rsidRPr="002859F3">
        <w:rPr>
          <w:rFonts w:ascii="仿宋_GB2312" w:eastAsia="仿宋_GB2312" w:hAnsi="仿宋_GB2312" w:cs="仿宋_GB2312" w:hint="eastAsia"/>
          <w:noProof/>
          <w:sz w:val="24"/>
          <w:lang w:bidi="ar"/>
        </w:rPr>
        <w:t>分</w:t>
      </w:r>
      <w:r w:rsidRPr="002859F3">
        <w:rPr>
          <w:rFonts w:ascii="仿宋_GB2312" w:eastAsia="仿宋_GB2312" w:hAnsi="仿宋_GB2312" w:cs="仿宋_GB2312" w:hint="eastAsia"/>
          <w:bCs/>
          <w:noProof/>
          <w:sz w:val="24"/>
          <w:lang w:bidi="ar"/>
        </w:rPr>
        <w:t>（北京时间）</w:t>
      </w:r>
      <w:r w:rsidRPr="002859F3">
        <w:rPr>
          <w:rFonts w:ascii="仿宋_GB2312" w:eastAsia="仿宋_GB2312" w:hAnsi="仿宋_GB2312" w:cs="仿宋_GB2312" w:hint="eastAsia"/>
          <w:iCs/>
          <w:noProof/>
          <w:sz w:val="24"/>
          <w:lang w:bidi="ar"/>
        </w:rPr>
        <w:t>。</w:t>
      </w:r>
    </w:p>
    <w:p w:rsidR="00D447CE" w:rsidRPr="002859F3" w:rsidRDefault="00D447CE" w:rsidP="00D447CE">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地点：</w:t>
      </w:r>
      <w:r w:rsidRPr="002859F3">
        <w:rPr>
          <w:rFonts w:ascii="仿宋_GB2312" w:eastAsia="仿宋_GB2312" w:hAnsi="仿宋_GB2312" w:cs="仿宋_GB2312" w:hint="eastAsia"/>
          <w:noProof/>
          <w:sz w:val="24"/>
        </w:rPr>
        <w:t>北京市丰台区西三环南路14号院首科大厦A座4层405号中技国际招标有限公司会议中心</w:t>
      </w:r>
      <w:r w:rsidRPr="002859F3">
        <w:rPr>
          <w:rFonts w:ascii="仿宋_GB2312" w:eastAsia="仿宋_GB2312" w:hAnsi="仿宋_GB2312" w:cs="仿宋_GB2312" w:hint="eastAsia"/>
          <w:noProof/>
          <w:sz w:val="24"/>
          <w:lang w:bidi="ar"/>
        </w:rPr>
        <w:t>。</w:t>
      </w:r>
    </w:p>
    <w:p w:rsidR="00D447CE" w:rsidRPr="002859F3" w:rsidRDefault="00D447CE" w:rsidP="00D447CE">
      <w:pPr>
        <w:pStyle w:val="20"/>
        <w:snapToGrid w:val="0"/>
        <w:spacing w:before="0" w:line="540" w:lineRule="exact"/>
        <w:jc w:val="left"/>
        <w:rPr>
          <w:rFonts w:ascii="仿宋_GB2312" w:eastAsia="仿宋_GB2312" w:hAnsi="仿宋_GB2312" w:cs="仿宋_GB2312"/>
          <w:noProof/>
          <w:sz w:val="24"/>
          <w:szCs w:val="24"/>
        </w:rPr>
      </w:pPr>
      <w:bookmarkStart w:id="19" w:name="_Toc28359007"/>
      <w:bookmarkStart w:id="20" w:name="_Toc28359084"/>
      <w:bookmarkStart w:id="21" w:name="_Toc35393794"/>
      <w:bookmarkStart w:id="22" w:name="_Toc35393625"/>
      <w:r w:rsidRPr="002859F3">
        <w:rPr>
          <w:rFonts w:ascii="仿宋_GB2312" w:eastAsia="仿宋_GB2312" w:hAnsi="仿宋_GB2312" w:cs="仿宋_GB2312" w:hint="eastAsia"/>
          <w:noProof/>
          <w:sz w:val="24"/>
          <w:szCs w:val="24"/>
        </w:rPr>
        <w:t>五、公告期限</w:t>
      </w:r>
      <w:bookmarkEnd w:id="19"/>
      <w:bookmarkEnd w:id="20"/>
      <w:bookmarkEnd w:id="21"/>
      <w:bookmarkEnd w:id="22"/>
    </w:p>
    <w:p w:rsidR="00D447CE" w:rsidRPr="002859F3" w:rsidRDefault="00D447CE" w:rsidP="00D447CE">
      <w:pPr>
        <w:snapToGrid w:val="0"/>
        <w:spacing w:line="540" w:lineRule="exact"/>
        <w:ind w:firstLineChars="200" w:firstLine="480"/>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自本公告发布之日起5个工作日。</w:t>
      </w:r>
      <w:bookmarkStart w:id="23" w:name="_Toc35393795"/>
      <w:bookmarkStart w:id="24" w:name="_Toc35393626"/>
    </w:p>
    <w:p w:rsidR="00D447CE" w:rsidRPr="002859F3" w:rsidRDefault="00D447CE" w:rsidP="00D447CE">
      <w:pPr>
        <w:snapToGrid w:val="0"/>
        <w:spacing w:line="540" w:lineRule="exact"/>
        <w:rPr>
          <w:rFonts w:ascii="仿宋_GB2312" w:eastAsia="仿宋_GB2312" w:hAnsi="仿宋_GB2312" w:cs="仿宋_GB2312"/>
          <w:noProof/>
          <w:sz w:val="24"/>
        </w:rPr>
      </w:pPr>
      <w:r w:rsidRPr="002859F3">
        <w:rPr>
          <w:rFonts w:ascii="仿宋_GB2312" w:eastAsia="仿宋_GB2312" w:hAnsi="仿宋_GB2312" w:cs="仿宋_GB2312" w:hint="eastAsia"/>
          <w:b/>
          <w:noProof/>
          <w:kern w:val="0"/>
          <w:sz w:val="24"/>
        </w:rPr>
        <w:t>六、其他补充事宜</w:t>
      </w:r>
      <w:bookmarkEnd w:id="23"/>
      <w:bookmarkEnd w:id="24"/>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1.本项目需要落实的政府采购政策：</w:t>
      </w:r>
    </w:p>
    <w:p w:rsidR="00D447CE" w:rsidRPr="002859F3" w:rsidRDefault="00D447CE" w:rsidP="00D447CE">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鼓励节能、环保政策：依据《财政部发展改革委生态环境部市场监管总局关于调整优化节能产品、环境标志产品政府采购执行机制的通知（财库（2019）9号）》执行。</w:t>
      </w:r>
    </w:p>
    <w:p w:rsidR="00D447CE" w:rsidRPr="002859F3" w:rsidRDefault="00D447CE" w:rsidP="00D447CE">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扶持中小企业政策：本项目</w:t>
      </w:r>
      <w:r w:rsidRPr="002859F3">
        <w:rPr>
          <w:rFonts w:ascii="仿宋_GB2312" w:eastAsia="仿宋_GB2312" w:hAnsi="仿宋_GB2312" w:cs="仿宋_GB2312" w:hint="eastAsia"/>
          <w:kern w:val="0"/>
          <w:sz w:val="24"/>
        </w:rPr>
        <w:t>评审时小型和微型企业产品享受10%的价格折扣。监狱企业视同小型、微型企业。残疾人福利性单位视同小型、微型企业。不重复享受政策。</w:t>
      </w:r>
    </w:p>
    <w:p w:rsidR="00D447CE" w:rsidRPr="002859F3" w:rsidRDefault="00D447CE" w:rsidP="00D447CE">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本项目采购标的接受进口产品情况：本项目是否接受进口产品见第五章《采购需求》。</w:t>
      </w:r>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2.申请人的资格要求补充：</w:t>
      </w:r>
    </w:p>
    <w:p w:rsidR="00D447CE" w:rsidRPr="002859F3" w:rsidRDefault="00D447CE" w:rsidP="00D447CE">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D447CE" w:rsidRPr="002859F3" w:rsidRDefault="00D447CE" w:rsidP="00D447CE">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单位负责人为同一人或者存在直接控股、管理关系的不同供应商，不得</w:t>
      </w:r>
      <w:r w:rsidRPr="002859F3">
        <w:rPr>
          <w:rFonts w:ascii="仿宋_GB2312" w:eastAsia="仿宋_GB2312" w:hAnsi="仿宋_GB2312" w:cs="仿宋_GB2312" w:hint="eastAsia"/>
          <w:noProof/>
          <w:kern w:val="0"/>
          <w:sz w:val="24"/>
        </w:rPr>
        <w:lastRenderedPageBreak/>
        <w:t>参加同一包的投标或者未划分包的同一招标项目的投标。</w:t>
      </w:r>
    </w:p>
    <w:p w:rsidR="00D447CE" w:rsidRPr="002859F3" w:rsidRDefault="00D447CE" w:rsidP="00D447CE">
      <w:pPr>
        <w:tabs>
          <w:tab w:val="left" w:pos="1050"/>
          <w:tab w:val="left" w:pos="1134"/>
          <w:tab w:val="left" w:pos="1260"/>
        </w:tabs>
        <w:snapToGrid w:val="0"/>
        <w:spacing w:line="540" w:lineRule="exact"/>
        <w:ind w:leftChars="532" w:left="1117"/>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1)本条所指单位负责人指单位法定代表人或者法律、行政法规规定代表单位行使职权的主要负责人。</w:t>
      </w:r>
    </w:p>
    <w:p w:rsidR="00D447CE" w:rsidRPr="002859F3" w:rsidRDefault="00D447CE" w:rsidP="00D447CE">
      <w:pPr>
        <w:tabs>
          <w:tab w:val="left" w:pos="1050"/>
          <w:tab w:val="left" w:pos="1134"/>
          <w:tab w:val="left" w:pos="1260"/>
        </w:tabs>
        <w:snapToGrid w:val="0"/>
        <w:spacing w:line="540" w:lineRule="exact"/>
        <w:ind w:firstLineChars="400" w:firstLine="96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2)本条所指控股关系指单位或股东的控股关系。控股股东指:</w:t>
      </w:r>
    </w:p>
    <w:p w:rsidR="00D447CE" w:rsidRPr="002859F3" w:rsidRDefault="00D447CE" w:rsidP="00D447CE">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a.出资额占有限责任公司资本总额百分之五十以上或者其持有的股份占股份有限公司股本总额百分之五十以上的股东；</w:t>
      </w:r>
    </w:p>
    <w:p w:rsidR="00D447CE" w:rsidRPr="002859F3" w:rsidRDefault="00D447CE" w:rsidP="00D447CE">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b.出资额或者持有股份的比例不足百分之五十，但其出资额或者持有的股份所享有的表决权已足以对股东会、股东大会的决议产生重大影响的股东。</w:t>
      </w:r>
    </w:p>
    <w:p w:rsidR="00D447CE" w:rsidRPr="002859F3" w:rsidRDefault="00D447CE" w:rsidP="00D447CE">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3)本条所指管理关系指不具有出资持股关系的其他单位之间存在的管理与被管理关系。</w:t>
      </w:r>
    </w:p>
    <w:p w:rsidR="00D447CE" w:rsidRPr="002859F3" w:rsidRDefault="00D447CE" w:rsidP="00D447CE">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noProof/>
          <w:kern w:val="0"/>
          <w:sz w:val="24"/>
        </w:rPr>
      </w:pPr>
      <w:r w:rsidRPr="002859F3">
        <w:rPr>
          <w:rFonts w:ascii="仿宋_GB2312" w:eastAsia="仿宋_GB2312" w:hAnsi="仿宋_GB2312" w:cs="仿宋_GB2312" w:hint="eastAsia"/>
          <w:noProof/>
          <w:sz w:val="24"/>
        </w:rPr>
        <w:t>注：本条所指的控股、管理关系仅限于直接控股、直接管理关系，不包括间接控股或管理关系。</w:t>
      </w:r>
    </w:p>
    <w:p w:rsidR="00D447CE" w:rsidRPr="002859F3" w:rsidRDefault="00D447CE" w:rsidP="00D447CE">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为本采购项目提供过整体设计、规范编制或者项目管理、监理、检测等服务的供应商及其附属机构，不得再参加本采购项目的投标活动。</w:t>
      </w:r>
    </w:p>
    <w:p w:rsidR="00D447CE" w:rsidRPr="002859F3" w:rsidRDefault="00D447CE" w:rsidP="00D447CE">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按照招标公告要求购买了招标文件。</w:t>
      </w:r>
    </w:p>
    <w:p w:rsidR="00D447CE" w:rsidRDefault="00D447CE" w:rsidP="00D447CE">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符合法律、行政法规规定的其他要求。</w:t>
      </w:r>
    </w:p>
    <w:p w:rsidR="00D447CE" w:rsidRPr="003D58EE" w:rsidRDefault="00D447CE" w:rsidP="00D447CE">
      <w:pPr>
        <w:snapToGrid w:val="0"/>
        <w:spacing w:line="540" w:lineRule="exact"/>
        <w:ind w:firstLineChars="200" w:firstLine="480"/>
        <w:jc w:val="left"/>
        <w:rPr>
          <w:rFonts w:ascii="仿宋" w:eastAsia="仿宋" w:hAnsi="仿宋" w:cs="仿宋_GB2312"/>
          <w:sz w:val="24"/>
        </w:rPr>
      </w:pPr>
      <w:r w:rsidRPr="003D58EE">
        <w:rPr>
          <w:rFonts w:ascii="仿宋" w:eastAsia="仿宋" w:hAnsi="仿宋" w:cs="仿宋_GB2312" w:hint="eastAsia"/>
          <w:sz w:val="24"/>
        </w:rPr>
        <w:t>3.</w:t>
      </w:r>
      <w:r w:rsidRPr="003D58EE">
        <w:rPr>
          <w:rFonts w:ascii="仿宋" w:eastAsia="仿宋" w:hAnsi="仿宋" w:cs="仿宋_GB2312" w:hint="eastAsia"/>
          <w:b/>
          <w:sz w:val="24"/>
        </w:rPr>
        <w:t>本项目采用电子化与线下流程结合招标方式，</w:t>
      </w:r>
      <w:r w:rsidRPr="003D58EE">
        <w:rPr>
          <w:rFonts w:ascii="仿宋" w:eastAsia="仿宋" w:hAnsi="仿宋" w:cs="仿宋_GB2312" w:hint="eastAsia"/>
          <w:sz w:val="24"/>
        </w:rPr>
        <w:t>请供应</w:t>
      </w:r>
      <w:proofErr w:type="gramStart"/>
      <w:r w:rsidRPr="003D58EE">
        <w:rPr>
          <w:rFonts w:ascii="仿宋" w:eastAsia="仿宋" w:hAnsi="仿宋" w:cs="仿宋_GB2312" w:hint="eastAsia"/>
          <w:sz w:val="24"/>
        </w:rPr>
        <w:t>商认真</w:t>
      </w:r>
      <w:proofErr w:type="gramEnd"/>
      <w:r w:rsidRPr="003D58EE">
        <w:rPr>
          <w:rFonts w:ascii="仿宋" w:eastAsia="仿宋" w:hAnsi="仿宋" w:cs="仿宋_GB2312"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CA数字证书服务热线 010-58511086 </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电子营业执照服务热线 400-699-7000 </w:t>
      </w:r>
    </w:p>
    <w:p w:rsidR="00D447C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技术支持服务热线     010-86483801  </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lastRenderedPageBreak/>
        <w:t>3.1 办理CA数字证书或电子营业执照</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供应商登录北京市政府采购电子交易平台查阅“用户指南”—“操作指南”—“市场主体CA办理操作流程指引”/“电子营业执照使用指南”，按照程序要求办理。</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3.2 注册</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供应商登录北京市政府采购电子交易平台“用户指南”—“操作指南”—“市场主体注册入库操作流程指引”进行自助注册绑定。</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3.3 驱动、客户端下载</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供应商登录北京市政府采购电子交易平台“用户指南”—“工具下载”—“招标采购系统文件驱动安装包”下载相关驱动。</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供应商登录北京市政府采购电子交易平台“用户指南”—“工具下载”—“投标文件编制工具”下载相关客户端。</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3.4 获取电子招标文件</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供应商使用CA数字证书或电子营业执照登录北京市政府采购电子交易平台获取电 子招标文件。</w:t>
      </w:r>
    </w:p>
    <w:p w:rsidR="00D447CE" w:rsidRPr="003D58EE" w:rsidRDefault="00D447CE" w:rsidP="00D447CE">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sidRPr="003D58EE">
        <w:rPr>
          <w:rFonts w:ascii="仿宋" w:eastAsia="仿宋" w:hAnsi="仿宋" w:cs="仿宋_GB2312" w:hint="eastAsia"/>
          <w:b/>
          <w:kern w:val="0"/>
          <w:sz w:val="24"/>
        </w:rPr>
        <w:t>投标无效</w:t>
      </w:r>
      <w:r w:rsidRPr="003D58EE">
        <w:rPr>
          <w:rFonts w:ascii="仿宋" w:eastAsia="仿宋" w:hAnsi="仿宋" w:cs="仿宋_GB2312" w:hint="eastAsia"/>
          <w:kern w:val="0"/>
          <w:sz w:val="24"/>
        </w:rPr>
        <w:t>。</w:t>
      </w:r>
    </w:p>
    <w:p w:rsidR="00D447CE" w:rsidRPr="002859F3" w:rsidRDefault="00D447CE" w:rsidP="00D447CE">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noProof/>
          <w:kern w:val="0"/>
          <w:sz w:val="24"/>
        </w:rPr>
      </w:pPr>
      <w:r>
        <w:rPr>
          <w:rFonts w:ascii="仿宋_GB2312" w:eastAsia="仿宋_GB2312" w:hAnsi="仿宋_GB2312" w:cs="仿宋_GB2312" w:hint="eastAsia"/>
          <w:noProof/>
          <w:kern w:val="0"/>
          <w:sz w:val="24"/>
        </w:rPr>
        <w:t>4</w:t>
      </w:r>
      <w:r w:rsidRPr="002859F3">
        <w:rPr>
          <w:rFonts w:ascii="仿宋_GB2312" w:eastAsia="仿宋_GB2312" w:hAnsi="仿宋_GB2312" w:cs="仿宋_GB2312" w:hint="eastAsia"/>
          <w:noProof/>
          <w:kern w:val="0"/>
          <w:sz w:val="24"/>
        </w:rPr>
        <w:t>.</w:t>
      </w:r>
      <w:r w:rsidRPr="002859F3">
        <w:rPr>
          <w:rFonts w:ascii="仿宋" w:eastAsia="仿宋" w:hAnsi="仿宋" w:cs="仿宋_GB2312" w:hint="eastAsia"/>
          <w:sz w:val="24"/>
        </w:rPr>
        <w:t>本项目资金情况:</w:t>
      </w:r>
      <w:r>
        <w:rPr>
          <w:rFonts w:ascii="仿宋" w:eastAsia="仿宋" w:hAnsi="仿宋" w:cs="仿宋_GB2312" w:hint="eastAsia"/>
          <w:sz w:val="24"/>
        </w:rPr>
        <w:t>财政性</w:t>
      </w:r>
      <w:r w:rsidRPr="002859F3">
        <w:rPr>
          <w:rFonts w:ascii="仿宋" w:eastAsia="仿宋" w:hAnsi="仿宋" w:cs="仿宋_GB2312" w:hint="eastAsia"/>
          <w:sz w:val="24"/>
        </w:rPr>
        <w:t>资金，资金已落实。</w:t>
      </w:r>
    </w:p>
    <w:p w:rsidR="00D447CE" w:rsidRPr="002859F3" w:rsidRDefault="00D447CE" w:rsidP="00D447CE">
      <w:pPr>
        <w:pStyle w:val="20"/>
        <w:snapToGrid w:val="0"/>
        <w:spacing w:before="0" w:line="540" w:lineRule="exact"/>
        <w:jc w:val="left"/>
        <w:rPr>
          <w:rFonts w:ascii="仿宋_GB2312" w:eastAsia="仿宋_GB2312" w:hAnsi="仿宋_GB2312" w:cs="仿宋_GB2312"/>
          <w:noProof/>
          <w:sz w:val="24"/>
          <w:szCs w:val="24"/>
        </w:rPr>
      </w:pPr>
      <w:bookmarkStart w:id="25" w:name="_Toc28359085"/>
      <w:bookmarkStart w:id="26" w:name="_Toc35393796"/>
      <w:bookmarkStart w:id="27" w:name="_Toc28359008"/>
      <w:bookmarkStart w:id="28" w:name="_Toc35393627"/>
      <w:r w:rsidRPr="002859F3">
        <w:rPr>
          <w:rFonts w:ascii="仿宋_GB2312" w:eastAsia="仿宋_GB2312" w:hAnsi="仿宋_GB2312" w:cs="仿宋_GB2312" w:hint="eastAsia"/>
          <w:noProof/>
          <w:sz w:val="24"/>
          <w:szCs w:val="24"/>
        </w:rPr>
        <w:t>七、对本次招标提出询问，请按以下方式联系。</w:t>
      </w:r>
      <w:bookmarkEnd w:id="25"/>
      <w:bookmarkEnd w:id="26"/>
      <w:bookmarkEnd w:id="27"/>
      <w:bookmarkEnd w:id="28"/>
    </w:p>
    <w:p w:rsidR="00D447CE" w:rsidRPr="002859F3" w:rsidRDefault="00D447CE" w:rsidP="00D447CE">
      <w:pPr>
        <w:widowControl/>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1.采购人信息</w:t>
      </w:r>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bookmarkStart w:id="29" w:name="_Toc28359009"/>
      <w:bookmarkStart w:id="30" w:name="_Toc28359086"/>
      <w:r w:rsidRPr="002859F3">
        <w:rPr>
          <w:rFonts w:ascii="仿宋_GB2312" w:eastAsia="仿宋_GB2312" w:hAnsi="仿宋_GB2312" w:cs="仿宋_GB2312" w:hint="eastAsia"/>
          <w:noProof/>
          <w:sz w:val="24"/>
        </w:rPr>
        <w:t>名    称：</w:t>
      </w:r>
      <w:r>
        <w:rPr>
          <w:rFonts w:ascii="仿宋_GB2312" w:eastAsia="仿宋_GB2312" w:hAnsi="仿宋_GB2312" w:cs="仿宋_GB2312" w:hint="eastAsia"/>
          <w:noProof/>
          <w:sz w:val="24"/>
        </w:rPr>
        <w:t>北京市临床药学研究所</w:t>
      </w:r>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址：北京市西城区永安路95号</w:t>
      </w:r>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联系方式：010－63139390</w:t>
      </w:r>
    </w:p>
    <w:p w:rsidR="00D447CE" w:rsidRPr="002859F3" w:rsidRDefault="00D447CE" w:rsidP="00D447CE">
      <w:pPr>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lastRenderedPageBreak/>
        <w:t>2.采购代理机构信息</w:t>
      </w:r>
      <w:bookmarkEnd w:id="29"/>
      <w:bookmarkEnd w:id="30"/>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bookmarkStart w:id="31" w:name="_Toc28359087"/>
      <w:bookmarkStart w:id="32" w:name="_Toc28359010"/>
      <w:r w:rsidRPr="002859F3">
        <w:rPr>
          <w:rFonts w:ascii="仿宋_GB2312" w:eastAsia="仿宋_GB2312" w:hAnsi="仿宋_GB2312" w:cs="仿宋_GB2312" w:hint="eastAsia"/>
          <w:noProof/>
          <w:sz w:val="24"/>
        </w:rPr>
        <w:t>名    称：中技国际招标有限公司</w:t>
      </w:r>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址：北京市丰台区西营街1号通用时代中心C座9层</w:t>
      </w:r>
    </w:p>
    <w:p w:rsidR="00D447CE" w:rsidRPr="002859F3" w:rsidRDefault="00D447CE" w:rsidP="00D447CE">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联系方式：010－81168697</w:t>
      </w:r>
    </w:p>
    <w:p w:rsidR="00D447CE" w:rsidRPr="002859F3" w:rsidRDefault="00D447CE" w:rsidP="00D447CE">
      <w:pPr>
        <w:snapToGrid w:val="0"/>
        <w:spacing w:line="540" w:lineRule="exact"/>
        <w:ind w:firstLineChars="200" w:firstLine="482"/>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3.项目联系方式</w:t>
      </w:r>
      <w:bookmarkEnd w:id="31"/>
      <w:bookmarkEnd w:id="32"/>
    </w:p>
    <w:p w:rsidR="00D447CE" w:rsidRPr="002859F3" w:rsidRDefault="00D447CE" w:rsidP="00D447CE">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项目联系人：马建、肖然、吴萍、孙薇</w:t>
      </w:r>
    </w:p>
    <w:p w:rsidR="00D447CE" w:rsidRPr="002859F3" w:rsidRDefault="00D447CE" w:rsidP="00D447CE">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电      话：010－81168697、81168260</w:t>
      </w:r>
    </w:p>
    <w:bookmarkEnd w:id="6"/>
    <w:p w:rsidR="001B7B3C" w:rsidRPr="002859F3" w:rsidRDefault="001B7B3C" w:rsidP="00D447CE">
      <w:pPr>
        <w:pStyle w:val="20"/>
        <w:snapToGrid w:val="0"/>
        <w:spacing w:before="0" w:line="540" w:lineRule="exact"/>
        <w:jc w:val="left"/>
        <w:rPr>
          <w:noProof/>
          <w:sz w:val="24"/>
        </w:rPr>
      </w:pPr>
    </w:p>
    <w:sectPr w:rsidR="001B7B3C"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B8" w:rsidRDefault="005465B8" w:rsidP="00AA7ACD">
      <w:r>
        <w:separator/>
      </w:r>
    </w:p>
  </w:endnote>
  <w:endnote w:type="continuationSeparator" w:id="0">
    <w:p w:rsidR="005465B8" w:rsidRDefault="005465B8"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B8" w:rsidRDefault="005465B8" w:rsidP="00AA7ACD">
      <w:r>
        <w:separator/>
      </w:r>
    </w:p>
  </w:footnote>
  <w:footnote w:type="continuationSeparator" w:id="0">
    <w:p w:rsidR="005465B8" w:rsidRDefault="005465B8"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5A4"/>
    <w:rsid w:val="000240C8"/>
    <w:rsid w:val="00046C7C"/>
    <w:rsid w:val="00057EDB"/>
    <w:rsid w:val="000B2612"/>
    <w:rsid w:val="000F1F33"/>
    <w:rsid w:val="001042AB"/>
    <w:rsid w:val="00116812"/>
    <w:rsid w:val="00150CB0"/>
    <w:rsid w:val="001656A3"/>
    <w:rsid w:val="001A4250"/>
    <w:rsid w:val="001B7B3C"/>
    <w:rsid w:val="001D7E80"/>
    <w:rsid w:val="001F057F"/>
    <w:rsid w:val="00207A63"/>
    <w:rsid w:val="00231A64"/>
    <w:rsid w:val="002436EC"/>
    <w:rsid w:val="002C7D85"/>
    <w:rsid w:val="002E303E"/>
    <w:rsid w:val="002E392F"/>
    <w:rsid w:val="003172E2"/>
    <w:rsid w:val="00364E19"/>
    <w:rsid w:val="00383282"/>
    <w:rsid w:val="00390CFF"/>
    <w:rsid w:val="003F210A"/>
    <w:rsid w:val="0040244B"/>
    <w:rsid w:val="00406F7A"/>
    <w:rsid w:val="004349B2"/>
    <w:rsid w:val="00446705"/>
    <w:rsid w:val="00467D92"/>
    <w:rsid w:val="004A25D8"/>
    <w:rsid w:val="004B1BF9"/>
    <w:rsid w:val="00520E1D"/>
    <w:rsid w:val="00523145"/>
    <w:rsid w:val="005271CB"/>
    <w:rsid w:val="00527EB0"/>
    <w:rsid w:val="005465B8"/>
    <w:rsid w:val="005964C4"/>
    <w:rsid w:val="005B02F8"/>
    <w:rsid w:val="005D5E44"/>
    <w:rsid w:val="00604AAD"/>
    <w:rsid w:val="00661013"/>
    <w:rsid w:val="00685E3C"/>
    <w:rsid w:val="00686563"/>
    <w:rsid w:val="006A4CA2"/>
    <w:rsid w:val="006A72CC"/>
    <w:rsid w:val="006C5080"/>
    <w:rsid w:val="006C6038"/>
    <w:rsid w:val="006D2790"/>
    <w:rsid w:val="00710060"/>
    <w:rsid w:val="00760AEA"/>
    <w:rsid w:val="00771E89"/>
    <w:rsid w:val="007A7E5E"/>
    <w:rsid w:val="007C29D7"/>
    <w:rsid w:val="007C6E8E"/>
    <w:rsid w:val="007D225C"/>
    <w:rsid w:val="007D6C72"/>
    <w:rsid w:val="008037B4"/>
    <w:rsid w:val="008104C1"/>
    <w:rsid w:val="0081144D"/>
    <w:rsid w:val="00822136"/>
    <w:rsid w:val="00830A06"/>
    <w:rsid w:val="00832028"/>
    <w:rsid w:val="008C7FC3"/>
    <w:rsid w:val="008D10AA"/>
    <w:rsid w:val="0090374D"/>
    <w:rsid w:val="00920512"/>
    <w:rsid w:val="00941BCE"/>
    <w:rsid w:val="009A4897"/>
    <w:rsid w:val="009D3FF8"/>
    <w:rsid w:val="00A321A4"/>
    <w:rsid w:val="00A537EC"/>
    <w:rsid w:val="00A5520F"/>
    <w:rsid w:val="00A56FCD"/>
    <w:rsid w:val="00A7541C"/>
    <w:rsid w:val="00AA4364"/>
    <w:rsid w:val="00AA7ACD"/>
    <w:rsid w:val="00AB2F1E"/>
    <w:rsid w:val="00AD119A"/>
    <w:rsid w:val="00AE2F6C"/>
    <w:rsid w:val="00AF4DC6"/>
    <w:rsid w:val="00B60C15"/>
    <w:rsid w:val="00B76913"/>
    <w:rsid w:val="00BE50BF"/>
    <w:rsid w:val="00BF1265"/>
    <w:rsid w:val="00C104DF"/>
    <w:rsid w:val="00C3230D"/>
    <w:rsid w:val="00C5430A"/>
    <w:rsid w:val="00CB4471"/>
    <w:rsid w:val="00CB5EE6"/>
    <w:rsid w:val="00D21E02"/>
    <w:rsid w:val="00D447CE"/>
    <w:rsid w:val="00D7281D"/>
    <w:rsid w:val="00D939C8"/>
    <w:rsid w:val="00DC098F"/>
    <w:rsid w:val="00DD3BD7"/>
    <w:rsid w:val="00EA2D1A"/>
    <w:rsid w:val="00ED63B8"/>
    <w:rsid w:val="00EF1AEB"/>
    <w:rsid w:val="00F14EAC"/>
    <w:rsid w:val="00F23F9A"/>
    <w:rsid w:val="00F52654"/>
    <w:rsid w:val="00F6521D"/>
    <w:rsid w:val="00F7281D"/>
    <w:rsid w:val="00F93E6B"/>
    <w:rsid w:val="00F943C7"/>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6</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196</cp:revision>
  <dcterms:created xsi:type="dcterms:W3CDTF">2022-07-12T08:21:00Z</dcterms:created>
  <dcterms:modified xsi:type="dcterms:W3CDTF">2025-06-18T04:32:00Z</dcterms:modified>
</cp:coreProperties>
</file>