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E" w:rsidRDefault="005A36DE" w:rsidP="005A36DE">
      <w:pPr>
        <w:snapToGrid w:val="0"/>
        <w:spacing w:line="540" w:lineRule="exact"/>
        <w:jc w:val="center"/>
        <w:outlineLvl w:val="0"/>
        <w:rPr>
          <w:b/>
          <w:sz w:val="36"/>
          <w:szCs w:val="36"/>
        </w:rPr>
      </w:pPr>
      <w:r>
        <w:rPr>
          <w:rFonts w:hint="eastAsia"/>
          <w:b/>
          <w:sz w:val="36"/>
          <w:szCs w:val="36"/>
        </w:rPr>
        <w:t>采购需求</w:t>
      </w:r>
    </w:p>
    <w:p w:rsidR="005A36DE" w:rsidRDefault="005A36DE" w:rsidP="005A36DE">
      <w:pPr>
        <w:snapToGrid w:val="0"/>
        <w:spacing w:line="540" w:lineRule="exact"/>
        <w:jc w:val="center"/>
        <w:outlineLvl w:val="0"/>
        <w:rPr>
          <w:b/>
          <w:sz w:val="36"/>
          <w:szCs w:val="36"/>
        </w:rPr>
      </w:pPr>
    </w:p>
    <w:p w:rsidR="005A36DE" w:rsidRDefault="005A36DE" w:rsidP="005A36DE">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5A36DE" w:rsidRDefault="005A36DE" w:rsidP="005A36DE">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（一）采购标的需实现的功能或者目标：</w:t>
      </w:r>
    </w:p>
    <w:p w:rsidR="005A36DE" w:rsidRDefault="005A36DE" w:rsidP="005A36DE">
      <w:pPr>
        <w:pStyle w:val="SOW"/>
        <w:spacing w:beforeLines="50" w:before="156" w:line="360" w:lineRule="auto"/>
        <w:rPr>
          <w:rFonts w:ascii="仿宋" w:eastAsia="仿宋" w:hAnsi="仿宋"/>
          <w:szCs w:val="24"/>
        </w:rPr>
      </w:pPr>
      <w:r>
        <w:rPr>
          <w:rFonts w:ascii="仿宋" w:eastAsia="仿宋" w:hAnsi="仿宋" w:hint="eastAsia"/>
          <w:szCs w:val="24"/>
        </w:rPr>
        <w:t>随着医疗技术的不断进步和患者需求的日益增长，采购人现有的医学影像PACS系统设备已难以满足当前的业务需求。为了提升医疗服务质量，加强医学影像的管理与利用效率，现决定对现有PACS系统进行更新扩容。</w:t>
      </w:r>
    </w:p>
    <w:p w:rsidR="005A36DE" w:rsidRDefault="005A36DE" w:rsidP="005A36DE">
      <w:pPr>
        <w:pStyle w:val="SOW"/>
        <w:snapToGrid/>
        <w:spacing w:beforeLines="50" w:before="156" w:line="360" w:lineRule="auto"/>
        <w:ind w:firstLineChars="200" w:firstLine="480"/>
        <w:rPr>
          <w:rFonts w:ascii="仿宋" w:eastAsia="仿宋" w:hAnsi="仿宋"/>
          <w:szCs w:val="24"/>
        </w:rPr>
      </w:pPr>
      <w:r>
        <w:rPr>
          <w:rFonts w:ascii="仿宋" w:eastAsia="仿宋" w:hAnsi="仿宋" w:hint="eastAsia"/>
          <w:szCs w:val="24"/>
        </w:rPr>
        <w:t>本项目旨在采购与采购人现有系统兼容、可统一部署管理、以支持高清图像存储、快速检索及远程访问等功能，进一步提高医疗服务水平和工作效率。</w:t>
      </w:r>
    </w:p>
    <w:p w:rsidR="005A36DE" w:rsidRDefault="005A36DE" w:rsidP="005A36DE">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5A36DE" w:rsidRDefault="005A36DE" w:rsidP="005A36DE">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5A36DE" w:rsidRDefault="005A36DE" w:rsidP="005A36DE">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5A36DE" w:rsidRDefault="005A36DE" w:rsidP="005A36DE">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w:t>
      </w:r>
      <w:r>
        <w:rPr>
          <w:rFonts w:ascii="仿宋" w:eastAsia="仿宋" w:hAnsi="仿宋" w:hint="eastAsia"/>
          <w:szCs w:val="24"/>
        </w:rPr>
        <w:lastRenderedPageBreak/>
        <w:t>福利性单位声明函》，接受社会监督。残疾人福利性单位视同小型、微型企业。不重复享受政策。</w:t>
      </w:r>
    </w:p>
    <w:p w:rsidR="005A36DE" w:rsidRDefault="005A36DE" w:rsidP="005A36DE">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5A36DE" w:rsidRDefault="005A36DE" w:rsidP="005A36DE">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5A36DE" w:rsidRDefault="005A36DE" w:rsidP="005A36DE">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5A36DE" w:rsidRDefault="005A36DE" w:rsidP="005A36DE">
      <w:pPr>
        <w:tabs>
          <w:tab w:val="left" w:pos="420"/>
        </w:tabs>
        <w:spacing w:line="360" w:lineRule="auto"/>
        <w:rPr>
          <w:rFonts w:ascii="仿宋" w:eastAsia="仿宋" w:hAnsi="仿宋"/>
          <w:bCs/>
          <w:sz w:val="24"/>
        </w:rPr>
      </w:pPr>
      <w:r>
        <w:rPr>
          <w:rFonts w:ascii="仿宋" w:eastAsia="仿宋" w:hAnsi="仿宋" w:hint="eastAsia"/>
          <w:sz w:val="24"/>
        </w:rPr>
        <w:t>1.</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5A36DE" w:rsidRDefault="005A36DE" w:rsidP="005A36DE">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5A36DE" w:rsidRDefault="005A36DE" w:rsidP="005A36DE">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01"/>
        <w:gridCol w:w="3128"/>
        <w:gridCol w:w="2925"/>
      </w:tblGrid>
      <w:tr w:rsidR="005A36DE">
        <w:trPr>
          <w:trHeight w:val="746"/>
        </w:trPr>
        <w:tc>
          <w:tcPr>
            <w:tcW w:w="626" w:type="pct"/>
            <w:shd w:val="clear" w:color="auto" w:fill="auto"/>
            <w:vAlign w:val="center"/>
          </w:tcPr>
          <w:p w:rsidR="005A36DE" w:rsidRDefault="005A36DE" w:rsidP="00DF53D1">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822" w:type="pct"/>
            <w:shd w:val="clear" w:color="auto" w:fill="auto"/>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835" w:type="pct"/>
            <w:shd w:val="clear" w:color="auto" w:fill="auto"/>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1716" w:type="pct"/>
            <w:shd w:val="clear" w:color="auto" w:fill="auto"/>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是否接受进口产品</w:t>
            </w:r>
          </w:p>
        </w:tc>
      </w:tr>
      <w:tr w:rsidR="005A36DE">
        <w:trPr>
          <w:trHeight w:val="700"/>
        </w:trPr>
        <w:tc>
          <w:tcPr>
            <w:tcW w:w="626" w:type="pct"/>
            <w:vMerge w:val="restart"/>
            <w:shd w:val="clear" w:color="auto" w:fill="auto"/>
            <w:noWrap/>
            <w:vAlign w:val="center"/>
          </w:tcPr>
          <w:p w:rsidR="005A36DE" w:rsidRDefault="005A36DE" w:rsidP="00DF53D1">
            <w:pPr>
              <w:jc w:val="center"/>
              <w:rPr>
                <w:rFonts w:ascii="仿宋" w:eastAsia="仿宋" w:hAnsi="仿宋"/>
                <w:color w:val="000000"/>
                <w:sz w:val="24"/>
              </w:rPr>
            </w:pPr>
            <w:r>
              <w:rPr>
                <w:rFonts w:ascii="仿宋" w:eastAsia="仿宋" w:hAnsi="仿宋" w:hint="eastAsia"/>
                <w:color w:val="000000"/>
                <w:sz w:val="24"/>
              </w:rPr>
              <w:t>1</w:t>
            </w:r>
          </w:p>
        </w:tc>
        <w:tc>
          <w:tcPr>
            <w:tcW w:w="822" w:type="pct"/>
            <w:vAlign w:val="center"/>
          </w:tcPr>
          <w:p w:rsidR="005A36DE" w:rsidRDefault="005A36DE" w:rsidP="00DF53D1">
            <w:pPr>
              <w:jc w:val="center"/>
              <w:rPr>
                <w:rFonts w:ascii="仿宋" w:eastAsia="仿宋" w:hAnsi="仿宋"/>
                <w:color w:val="000000"/>
                <w:sz w:val="24"/>
              </w:rPr>
            </w:pPr>
            <w:r>
              <w:rPr>
                <w:rFonts w:ascii="仿宋" w:eastAsia="仿宋" w:hAnsi="仿宋" w:hint="eastAsia"/>
                <w:color w:val="000000"/>
                <w:sz w:val="24"/>
              </w:rPr>
              <w:t>1-1</w:t>
            </w:r>
          </w:p>
        </w:tc>
        <w:tc>
          <w:tcPr>
            <w:tcW w:w="1835" w:type="pct"/>
            <w:shd w:val="clear" w:color="auto" w:fill="auto"/>
            <w:vAlign w:val="center"/>
          </w:tcPr>
          <w:p w:rsidR="005A36DE" w:rsidRDefault="005A36DE"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在线存储</w:t>
            </w:r>
          </w:p>
        </w:tc>
        <w:tc>
          <w:tcPr>
            <w:tcW w:w="1716" w:type="pct"/>
            <w:shd w:val="clear" w:color="auto" w:fill="auto"/>
            <w:noWrap/>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5A36DE">
        <w:trPr>
          <w:trHeight w:val="700"/>
        </w:trPr>
        <w:tc>
          <w:tcPr>
            <w:tcW w:w="626" w:type="pct"/>
            <w:vMerge/>
            <w:shd w:val="clear" w:color="auto" w:fill="auto"/>
            <w:noWrap/>
            <w:vAlign w:val="center"/>
          </w:tcPr>
          <w:p w:rsidR="005A36DE" w:rsidRDefault="005A36DE" w:rsidP="00DF53D1">
            <w:pPr>
              <w:jc w:val="center"/>
              <w:rPr>
                <w:rFonts w:ascii="仿宋" w:eastAsia="仿宋" w:hAnsi="仿宋"/>
                <w:color w:val="000000"/>
                <w:sz w:val="24"/>
              </w:rPr>
            </w:pPr>
          </w:p>
        </w:tc>
        <w:tc>
          <w:tcPr>
            <w:tcW w:w="822" w:type="pct"/>
            <w:vAlign w:val="center"/>
          </w:tcPr>
          <w:p w:rsidR="005A36DE" w:rsidRDefault="005A36DE" w:rsidP="00DF53D1">
            <w:pPr>
              <w:jc w:val="center"/>
              <w:rPr>
                <w:rFonts w:ascii="仿宋" w:eastAsia="仿宋" w:hAnsi="仿宋"/>
                <w:color w:val="000000"/>
                <w:sz w:val="24"/>
              </w:rPr>
            </w:pPr>
            <w:r>
              <w:rPr>
                <w:rFonts w:ascii="仿宋" w:eastAsia="仿宋" w:hAnsi="仿宋" w:hint="eastAsia"/>
                <w:color w:val="000000"/>
                <w:sz w:val="24"/>
              </w:rPr>
              <w:t>1-2</w:t>
            </w:r>
          </w:p>
        </w:tc>
        <w:tc>
          <w:tcPr>
            <w:tcW w:w="1835" w:type="pct"/>
            <w:shd w:val="clear" w:color="auto" w:fill="auto"/>
            <w:vAlign w:val="center"/>
          </w:tcPr>
          <w:p w:rsidR="005A36DE" w:rsidRDefault="005A36DE"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近线存储</w:t>
            </w:r>
          </w:p>
        </w:tc>
        <w:tc>
          <w:tcPr>
            <w:tcW w:w="1716" w:type="pct"/>
            <w:shd w:val="clear" w:color="auto" w:fill="auto"/>
            <w:noWrap/>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5A36DE">
        <w:trPr>
          <w:trHeight w:val="700"/>
        </w:trPr>
        <w:tc>
          <w:tcPr>
            <w:tcW w:w="626" w:type="pct"/>
            <w:vMerge/>
            <w:shd w:val="clear" w:color="auto" w:fill="auto"/>
            <w:noWrap/>
            <w:vAlign w:val="center"/>
          </w:tcPr>
          <w:p w:rsidR="005A36DE" w:rsidRDefault="005A36DE" w:rsidP="00DF53D1">
            <w:pPr>
              <w:jc w:val="center"/>
              <w:rPr>
                <w:rFonts w:ascii="仿宋" w:eastAsia="仿宋" w:hAnsi="仿宋"/>
                <w:color w:val="000000"/>
                <w:sz w:val="24"/>
              </w:rPr>
            </w:pPr>
          </w:p>
        </w:tc>
        <w:tc>
          <w:tcPr>
            <w:tcW w:w="822" w:type="pct"/>
            <w:vAlign w:val="center"/>
          </w:tcPr>
          <w:p w:rsidR="005A36DE" w:rsidRDefault="005A36DE" w:rsidP="00DF53D1">
            <w:pPr>
              <w:jc w:val="center"/>
              <w:rPr>
                <w:rFonts w:ascii="仿宋" w:eastAsia="仿宋" w:hAnsi="仿宋"/>
                <w:color w:val="000000"/>
                <w:sz w:val="24"/>
              </w:rPr>
            </w:pPr>
            <w:r>
              <w:rPr>
                <w:rFonts w:ascii="仿宋" w:eastAsia="仿宋" w:hAnsi="仿宋" w:hint="eastAsia"/>
                <w:color w:val="000000"/>
                <w:sz w:val="24"/>
              </w:rPr>
              <w:t>1-3</w:t>
            </w:r>
          </w:p>
        </w:tc>
        <w:tc>
          <w:tcPr>
            <w:tcW w:w="1835" w:type="pct"/>
            <w:shd w:val="clear" w:color="auto" w:fill="auto"/>
            <w:vAlign w:val="center"/>
          </w:tcPr>
          <w:p w:rsidR="005A36DE" w:rsidRDefault="005A36DE" w:rsidP="00DF53D1">
            <w:pPr>
              <w:jc w:val="center"/>
              <w:rPr>
                <w:rFonts w:ascii="仿宋" w:eastAsia="仿宋" w:hAnsi="仿宋" w:cs="宋体"/>
                <w:color w:val="000000"/>
                <w:kern w:val="0"/>
                <w:sz w:val="24"/>
              </w:rPr>
            </w:pPr>
            <w:r>
              <w:rPr>
                <w:rFonts w:ascii="仿宋" w:eastAsia="仿宋" w:hAnsi="仿宋" w:cs="宋体" w:hint="eastAsia"/>
                <w:color w:val="000000"/>
                <w:kern w:val="0"/>
                <w:sz w:val="24"/>
              </w:rPr>
              <w:t>容灾存储</w:t>
            </w:r>
          </w:p>
        </w:tc>
        <w:tc>
          <w:tcPr>
            <w:tcW w:w="1716" w:type="pct"/>
            <w:shd w:val="clear" w:color="auto" w:fill="auto"/>
            <w:noWrap/>
            <w:vAlign w:val="center"/>
          </w:tcPr>
          <w:p w:rsidR="005A36DE" w:rsidRDefault="005A36DE" w:rsidP="00DF53D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5A36DE" w:rsidRDefault="005A36DE" w:rsidP="005A36DE">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5A36DE" w:rsidRDefault="005A36DE" w:rsidP="005A36DE">
      <w:pPr>
        <w:tabs>
          <w:tab w:val="left" w:pos="900"/>
        </w:tabs>
        <w:spacing w:beforeLines="50" w:before="156" w:line="360" w:lineRule="auto"/>
        <w:rPr>
          <w:rFonts w:ascii="仿宋" w:eastAsia="仿宋" w:hAnsi="仿宋"/>
          <w:sz w:val="24"/>
        </w:rPr>
      </w:pPr>
      <w:r>
        <w:rPr>
          <w:rFonts w:ascii="仿宋" w:eastAsia="仿宋" w:hAnsi="仿宋" w:cs="宋体" w:hint="eastAsia"/>
          <w:sz w:val="24"/>
        </w:rPr>
        <w:lastRenderedPageBreak/>
        <w:t>1、</w:t>
      </w:r>
      <w:r>
        <w:rPr>
          <w:rFonts w:ascii="仿宋" w:eastAsia="仿宋" w:hAnsi="仿宋" w:hint="eastAsia"/>
          <w:sz w:val="24"/>
        </w:rPr>
        <w:t>采购项目（标的）交付的时间：</w:t>
      </w:r>
      <w:r>
        <w:rPr>
          <w:rFonts w:ascii="仿宋" w:eastAsia="仿宋" w:hAnsi="仿宋"/>
          <w:sz w:val="24"/>
        </w:rPr>
        <w:t>合同签订后</w:t>
      </w:r>
      <w:r>
        <w:rPr>
          <w:rFonts w:ascii="仿宋" w:eastAsia="仿宋" w:hAnsi="仿宋" w:hint="eastAsia"/>
          <w:sz w:val="24"/>
        </w:rPr>
        <w:t>30日内。</w:t>
      </w:r>
    </w:p>
    <w:p w:rsidR="005A36DE" w:rsidRDefault="005A36DE" w:rsidP="005A36DE">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2、采购项目（标的）交付的地点：北京肿瘤医院指定地点。</w:t>
      </w:r>
    </w:p>
    <w:p w:rsidR="005A36DE" w:rsidRDefault="005A36DE" w:rsidP="005A36DE">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5A36DE" w:rsidRDefault="005A36DE" w:rsidP="005A36DE">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投标人在项目实施前，必须向采购人提交详细的项目实施计划，待采购人确认后方可开始实施。投标人应建立完善的实施组织体系，各角色分工职责明确，并能有机协同进度安排与项目整体进度及各子项建设进度的协调，原厂商进入项目的先后顺序、时间安排互相协调，关键路径应明确。前期阶段、提供详细供货及服务方案、实施阶段、调试验收阶段。</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整个项目必需在签订合同1个月内按照采购人的技术和功能要求进行完整交付。</w:t>
      </w:r>
    </w:p>
    <w:p w:rsidR="005A36DE" w:rsidRDefault="005A36DE" w:rsidP="005A36DE">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5A36DE" w:rsidRDefault="005A36DE" w:rsidP="005A36DE">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1)</w:t>
      </w:r>
      <w:r>
        <w:rPr>
          <w:rFonts w:ascii="仿宋" w:eastAsia="仿宋" w:hAnsi="仿宋" w:hint="eastAsia"/>
          <w:szCs w:val="24"/>
        </w:rPr>
        <w:tab/>
        <w:t>投标人应有良好的服务理念和完善的售后服务体系，能够提供本地技术服务。</w:t>
      </w:r>
    </w:p>
    <w:p w:rsidR="005A36DE" w:rsidRDefault="005A36DE" w:rsidP="005A36DE">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2)</w:t>
      </w:r>
      <w:r>
        <w:rPr>
          <w:rFonts w:ascii="仿宋" w:eastAsia="仿宋" w:hAnsi="仿宋" w:hint="eastAsia"/>
          <w:szCs w:val="24"/>
        </w:rPr>
        <w:tab/>
        <w:t>质保期：从项目整体验收通过之日起至少3年。质保期</w:t>
      </w:r>
      <w:proofErr w:type="gramStart"/>
      <w:r>
        <w:rPr>
          <w:rFonts w:ascii="仿宋" w:eastAsia="仿宋" w:hAnsi="仿宋" w:hint="eastAsia"/>
          <w:szCs w:val="24"/>
        </w:rPr>
        <w:t>内软件</w:t>
      </w:r>
      <w:proofErr w:type="gramEnd"/>
      <w:r>
        <w:rPr>
          <w:rFonts w:ascii="仿宋" w:eastAsia="仿宋" w:hAnsi="仿宋" w:hint="eastAsia"/>
          <w:szCs w:val="24"/>
        </w:rPr>
        <w:t>的升级、维护均免费。</w:t>
      </w:r>
    </w:p>
    <w:p w:rsidR="005A36DE" w:rsidRDefault="005A36DE" w:rsidP="005A36DE">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3)</w:t>
      </w:r>
      <w:r>
        <w:rPr>
          <w:rFonts w:ascii="仿宋" w:eastAsia="仿宋" w:hAnsi="仿宋" w:hint="eastAsia"/>
          <w:szCs w:val="24"/>
        </w:rPr>
        <w:tab/>
        <w:t>针对本项目，提出完整而切实可行的售后服务方案。其中，至少应提供7×24小时热线电话、远程网络、现场等服务方式。热线电话和远程网络提供技术咨询和即时服务，1小时内给予明确的响应并解决；现场服务适用于排解重大故障，应在接到采购人服务请求后4小时内到达现场解决。</w:t>
      </w:r>
    </w:p>
    <w:p w:rsidR="005A36DE" w:rsidRDefault="005A36DE" w:rsidP="005A36DE">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4)</w:t>
      </w:r>
      <w:r>
        <w:rPr>
          <w:rFonts w:ascii="仿宋" w:eastAsia="仿宋" w:hAnsi="仿宋" w:hint="eastAsia"/>
          <w:szCs w:val="24"/>
        </w:rPr>
        <w:tab/>
        <w:t>质保期内，投标人每月进行例行巡检，巡检内容包括但不限于资源使用率、系统健康度、数据的完整性和可恢复性等，并出具巡检报告。质保期过后，投标人应提供系统软件终身维护服务，具体维护费用由采购人和投标人通过合同或协议商定。</w:t>
      </w:r>
    </w:p>
    <w:p w:rsidR="005A36DE" w:rsidRDefault="005A36DE" w:rsidP="005A36DE">
      <w:pPr>
        <w:pStyle w:val="SOW"/>
        <w:spacing w:beforeLines="50" w:before="156" w:line="360" w:lineRule="auto"/>
        <w:ind w:firstLine="0"/>
        <w:rPr>
          <w:rFonts w:ascii="仿宋" w:eastAsia="仿宋" w:hAnsi="仿宋"/>
          <w:b/>
          <w:szCs w:val="24"/>
        </w:rPr>
      </w:pPr>
      <w:r>
        <w:rPr>
          <w:rFonts w:ascii="仿宋" w:eastAsia="仿宋" w:hAnsi="仿宋" w:hint="eastAsia"/>
          <w:b/>
          <w:szCs w:val="24"/>
        </w:rPr>
        <w:t>五、采购标的物验收标准</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在项目所有设备全部上线，稳定运行1个月后（以所有设备1个月内未出现计划外停机为准），中标人必须在合同规定的时间内，以完工验收申请报告形式书面通知采购人以声明整个系统完毕，并进行逐项验收，最后由用采购人和其他相关人员签字认可，确定工程完成，系统工作转入免费维护阶段。验收操作流程：</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1、对照检查项目各项建设内容的结果是否与合同条款及项目实施方案相一致。2、对项目中所涉及的所有硬件软件一一登记，系统运维手册、使用手册等各种技术文档登记、造册和整理完整，并妥善保存。对项目建设中双方共同根据实际进展情况修订的合同条款、协调开发建设中的问题和变更以及执行情况进行记录。</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3、系统实际操作和功能方面，是否在实际环境中正常运行，是否与合同规定的一致，达到了预期的目的。</w:t>
      </w:r>
    </w:p>
    <w:p w:rsidR="005A36DE" w:rsidRDefault="005A36DE" w:rsidP="005A36DE">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5A36DE" w:rsidRPr="00330844" w:rsidRDefault="005A36DE" w:rsidP="005A36DE">
      <w:pPr>
        <w:spacing w:line="360" w:lineRule="auto"/>
        <w:ind w:leftChars="200" w:left="420" w:firstLineChars="200" w:firstLine="480"/>
        <w:rPr>
          <w:rFonts w:ascii="仿宋" w:eastAsia="仿宋" w:hAnsi="仿宋"/>
          <w:sz w:val="24"/>
        </w:rPr>
      </w:pPr>
      <w:proofErr w:type="gramStart"/>
      <w:r w:rsidRPr="00330844">
        <w:rPr>
          <w:rFonts w:ascii="仿宋" w:eastAsia="仿宋" w:hAnsi="仿宋" w:hint="eastAsia"/>
          <w:sz w:val="24"/>
        </w:rPr>
        <w:t>详</w:t>
      </w:r>
      <w:proofErr w:type="gramEnd"/>
      <w:r w:rsidRPr="00330844">
        <w:rPr>
          <w:rFonts w:ascii="仿宋" w:eastAsia="仿宋" w:hAnsi="仿宋" w:hint="eastAsia"/>
          <w:sz w:val="24"/>
        </w:rPr>
        <w:t>见下文</w:t>
      </w:r>
    </w:p>
    <w:p w:rsidR="005A36DE" w:rsidRDefault="005A36DE" w:rsidP="005A36DE">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5A36DE" w:rsidRDefault="005A36DE" w:rsidP="005A36DE">
      <w:pPr>
        <w:tabs>
          <w:tab w:val="left" w:pos="900"/>
        </w:tabs>
        <w:spacing w:beforeLines="50" w:before="156" w:line="360" w:lineRule="auto"/>
        <w:ind w:firstLineChars="200" w:firstLine="482"/>
        <w:rPr>
          <w:rFonts w:ascii="仿宋" w:eastAsia="仿宋" w:hAnsi="仿宋"/>
          <w:b/>
          <w:sz w:val="24"/>
        </w:rPr>
      </w:pPr>
      <w:r>
        <w:rPr>
          <w:rFonts w:ascii="仿宋" w:eastAsia="仿宋" w:hAnsi="仿宋" w:hint="eastAsia"/>
          <w:b/>
          <w:sz w:val="24"/>
        </w:rPr>
        <w:t>（一）建设要求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采购人现有的医学影像存储资源已经无法满足其不断增长的需求，导致数据存储容量不足、处理速度缓慢、系统响应时间延迟等问题频发。为了解决这些问题，计划采购一批分布式存储，以补充更新其现有系统资源，并提高其数据的处理和存储能力。</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该项目的建设要求主要包括以下几个方面：</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容量要求：需具备足够的存储空间，以满足采购人日益增长的影像数据量。要考虑采购人的规模、日均影像数据产生量以及数据保留期限等因素。采购</w:t>
      </w:r>
      <w:proofErr w:type="gramStart"/>
      <w:r>
        <w:rPr>
          <w:rFonts w:ascii="仿宋" w:eastAsia="仿宋" w:hAnsi="仿宋" w:hint="eastAsia"/>
          <w:sz w:val="24"/>
        </w:rPr>
        <w:t>一套全闪在线</w:t>
      </w:r>
      <w:proofErr w:type="gramEnd"/>
      <w:r>
        <w:rPr>
          <w:rFonts w:ascii="仿宋" w:eastAsia="仿宋" w:hAnsi="仿宋" w:hint="eastAsia"/>
          <w:sz w:val="24"/>
        </w:rPr>
        <w:t>分布式存储,裸容量不小于135TB。采购一套近线和</w:t>
      </w:r>
      <w:proofErr w:type="gramStart"/>
      <w:r>
        <w:rPr>
          <w:rFonts w:ascii="仿宋" w:eastAsia="仿宋" w:hAnsi="仿宋" w:hint="eastAsia"/>
          <w:sz w:val="24"/>
        </w:rPr>
        <w:t>一套容</w:t>
      </w:r>
      <w:proofErr w:type="gramEnd"/>
      <w:r>
        <w:rPr>
          <w:rFonts w:ascii="仿宋" w:eastAsia="仿宋" w:hAnsi="仿宋" w:hint="eastAsia"/>
          <w:sz w:val="24"/>
        </w:rPr>
        <w:t>灾分布式存储，每套的裸容量不小于1000TB。</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兼容性：PACS系统存储继续选择分布式NAS,与现有的分布式NAS存储资源池融合，形成统一的存储资源池，统一管理，且所有实施工作均应在线完成。</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性能要求：要保证存储的高性能，在线存储内存要大于等于640GB，每个节点的内存要大于等于128GB，近线和</w:t>
      </w:r>
      <w:proofErr w:type="gramStart"/>
      <w:r>
        <w:rPr>
          <w:rFonts w:ascii="仿宋" w:eastAsia="仿宋" w:hAnsi="仿宋" w:hint="eastAsia"/>
          <w:sz w:val="24"/>
        </w:rPr>
        <w:t>容灾</w:t>
      </w:r>
      <w:proofErr w:type="gramEnd"/>
      <w:r>
        <w:rPr>
          <w:rFonts w:ascii="仿宋" w:eastAsia="仿宋" w:hAnsi="仿宋" w:hint="eastAsia"/>
          <w:sz w:val="24"/>
        </w:rPr>
        <w:t>存储设备（每套）内存都要大于等于384G，每套的每个节点内存要大于等于96GB。</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安全性：兼顾硬件故障的同时考虑数据逻辑故障，能应对普通的磁盘故障、raid组故障、控制器故障、木马病毒入侵和数据误删除操作。</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实施能力：投标人应能协调派遣原厂的工程技术人员进行安装、调试。</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厂商授权：投标人应具有原厂对本次项目的授权书，并且是原厂的代理商。</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系统集成：投标人应具有专业技术工程师，能实施不同品牌服务器和存储的安装、调试、数据互迁移等服务。</w:t>
      </w:r>
    </w:p>
    <w:p w:rsidR="005A36DE" w:rsidRDefault="005A36DE" w:rsidP="005A36DE">
      <w:pPr>
        <w:tabs>
          <w:tab w:val="left" w:pos="900"/>
        </w:tabs>
        <w:spacing w:beforeLines="50" w:before="156" w:line="360" w:lineRule="auto"/>
        <w:ind w:firstLineChars="200" w:firstLine="482"/>
        <w:rPr>
          <w:rFonts w:ascii="仿宋" w:eastAsia="仿宋" w:hAnsi="仿宋"/>
          <w:b/>
          <w:sz w:val="24"/>
        </w:rPr>
      </w:pPr>
      <w:r>
        <w:rPr>
          <w:rFonts w:ascii="仿宋" w:eastAsia="仿宋" w:hAnsi="仿宋" w:hint="eastAsia"/>
          <w:b/>
          <w:sz w:val="24"/>
        </w:rPr>
        <w:t>（二）服务要求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#1、售后服务承诺函：提供针对本项目的服务承诺函，提供服务承诺函扫描件，加盖公章。其中存储设备、交换机等所有硬件设备，服务</w:t>
      </w:r>
      <w:proofErr w:type="gramStart"/>
      <w:r>
        <w:rPr>
          <w:rFonts w:ascii="仿宋" w:eastAsia="仿宋" w:hAnsi="仿宋" w:hint="eastAsia"/>
          <w:sz w:val="24"/>
        </w:rPr>
        <w:t>承诺函应为</w:t>
      </w:r>
      <w:proofErr w:type="gramEnd"/>
      <w:r>
        <w:rPr>
          <w:rFonts w:ascii="仿宋" w:eastAsia="仿宋" w:hAnsi="仿宋" w:hint="eastAsia"/>
          <w:sz w:val="24"/>
        </w:rPr>
        <w:t xml:space="preserve">原厂3年7*24服务。（须提供承诺函并加盖制造商公章） </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#2、投标人服务标准（须提供服务承诺函并加盖投标人公章）：</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2.1.根据采购人的需求进行定期技术巡检；</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2.2.项目实行项目经理负责制，当系统故障时，保证采购人可直接联系项目经理，对系统故障做出响应；</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2.3.非工作时间，实行工程师轮流值班制，负责处理和解决采购人问题；</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2.4.对于不能明确是否是硬件或软件出现故障时，投标人尽力配合采购人和软件商进行检查，在必要时，能在采购人要求的响应时间内到达现场协助排除问题；</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2.5.根据采购人需要提供现场随工培训与集中培训；</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 xml:space="preserve">#3、硬件、软件制造商服务标准：提供原厂实施服务，完成所投设备的软硬件安装配置、线路连接、容量规划和分配、主机连接等工作。（须提供承诺函并加盖投标人公章）  </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4、服务网络标准：所投设备的原厂需在项目运行地点有服务能力。</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5、培训标准：提供不少于2人天培训服务，对主要产品的安装、配置等实操培训课程，场地、交通等与培训相关的费用均由投标人承担。</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6、集成标准：符合国家及行业等相关建设标准，同时还应满足国家相关的法律法规。方案中应体现高性能、高标准、高安全和技术先进性。</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7、专</w:t>
      </w:r>
      <w:proofErr w:type="gramStart"/>
      <w:r>
        <w:rPr>
          <w:rFonts w:ascii="仿宋" w:eastAsia="仿宋" w:hAnsi="仿宋" w:hint="eastAsia"/>
          <w:sz w:val="24"/>
        </w:rPr>
        <w:t>属项目</w:t>
      </w:r>
      <w:proofErr w:type="gramEnd"/>
      <w:r>
        <w:rPr>
          <w:rFonts w:ascii="仿宋" w:eastAsia="仿宋" w:hAnsi="仿宋" w:hint="eastAsia"/>
          <w:sz w:val="24"/>
        </w:rPr>
        <w:t>经理服务：投标人需提供项目经理为采购人提供项目实施监管和业务数据迁移及回迁服务，按采购人业务系统的要求提供硬件系统优化及测试服务。</w:t>
      </w:r>
      <w:r w:rsidRPr="0043797E">
        <w:rPr>
          <w:rFonts w:ascii="仿宋" w:eastAsia="仿宋" w:hAnsi="仿宋" w:hint="eastAsia"/>
          <w:sz w:val="24"/>
        </w:rPr>
        <w:t xml:space="preserve">承诺提供不少于 30 </w:t>
      </w:r>
      <w:proofErr w:type="gramStart"/>
      <w:r w:rsidRPr="0043797E">
        <w:rPr>
          <w:rFonts w:ascii="仿宋" w:eastAsia="仿宋" w:hAnsi="仿宋" w:hint="eastAsia"/>
          <w:sz w:val="24"/>
        </w:rPr>
        <w:t>个</w:t>
      </w:r>
      <w:proofErr w:type="gramEnd"/>
      <w:r w:rsidRPr="0043797E">
        <w:rPr>
          <w:rFonts w:ascii="仿宋" w:eastAsia="仿宋" w:hAnsi="仿宋" w:hint="eastAsia"/>
          <w:sz w:val="24"/>
        </w:rPr>
        <w:t>日历日的驻场服务,驻场人员不少于1人，该服务</w:t>
      </w:r>
      <w:r>
        <w:rPr>
          <w:rFonts w:ascii="仿宋" w:eastAsia="仿宋" w:hAnsi="仿宋" w:hint="eastAsia"/>
          <w:sz w:val="24"/>
        </w:rPr>
        <w:t>费包含在本次报价内。（须提供承诺函并加盖投标人公章）</w:t>
      </w:r>
    </w:p>
    <w:p w:rsidR="005A36DE" w:rsidRDefault="005A36DE" w:rsidP="005A36DE">
      <w:pPr>
        <w:tabs>
          <w:tab w:val="left" w:pos="900"/>
        </w:tabs>
        <w:spacing w:beforeLines="50" w:before="156" w:line="360" w:lineRule="auto"/>
        <w:ind w:firstLineChars="200" w:firstLine="482"/>
        <w:rPr>
          <w:rFonts w:ascii="仿宋" w:eastAsia="仿宋" w:hAnsi="仿宋"/>
          <w:b/>
          <w:sz w:val="24"/>
        </w:rPr>
      </w:pPr>
      <w:r>
        <w:rPr>
          <w:rFonts w:ascii="仿宋" w:eastAsia="仿宋" w:hAnsi="仿宋" w:hint="eastAsia"/>
          <w:b/>
          <w:sz w:val="24"/>
        </w:rPr>
        <w:t>（三）项目管理要求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1、实施要求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ab/>
        <w:t>项目实施过程控制: 整体实施过程中，需包含但不限于项目组织管理控制、供货进度控制、设备质量控制、项目安全风险控制等过程控制标准。</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ab/>
        <w:t>项目实施过程文档管理: 系统开通后中标人应及时把项目执行过程中产生的各种文档、资料等全部移交给采购人，包括本次项目包含硬件设备技术文件和软件系统文件、安装测试文件、维护和操作文件等，如果出现软、硬件系统的修改而导致文件的任何修改，投标人应提供修改更正或补充文件。</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ab/>
        <w:t>项目实施组织架构: 为保障项目的顺利实施，中标方应组建专业的技术服务队伍，负责提供产品所需的所有服务。这支队伍需由经验丰富的项目经理及实施工程师组成实施团队，开展系统安装调试、培训和售后服务，其中项目经理应具有项目经理资质，需提供简历及</w:t>
      </w:r>
      <w:proofErr w:type="gramStart"/>
      <w:r>
        <w:rPr>
          <w:rFonts w:ascii="仿宋" w:eastAsia="仿宋" w:hAnsi="仿宋" w:hint="eastAsia"/>
          <w:sz w:val="24"/>
        </w:rPr>
        <w:t>社保证明</w:t>
      </w:r>
      <w:proofErr w:type="gramEnd"/>
      <w:r>
        <w:rPr>
          <w:rFonts w:ascii="仿宋" w:eastAsia="仿宋" w:hAnsi="仿宋" w:hint="eastAsia"/>
          <w:sz w:val="24"/>
        </w:rPr>
        <w:t>。</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2、系统集成要求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项目实施进度要求：要求中标人根据项目建设单位的实际情况，科学合理的定出集成实施的时间表。</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对项目实施的各个阶段：需求分析阶段、系统配置方案、系统实施准备、系统部署、系统测试、系统试运行、系统终</w:t>
      </w:r>
      <w:proofErr w:type="gramStart"/>
      <w:r>
        <w:rPr>
          <w:rFonts w:ascii="仿宋" w:eastAsia="仿宋" w:hAnsi="仿宋" w:hint="eastAsia"/>
          <w:sz w:val="24"/>
        </w:rPr>
        <w:t>验阶段</w:t>
      </w:r>
      <w:proofErr w:type="gramEnd"/>
      <w:r>
        <w:rPr>
          <w:rFonts w:ascii="仿宋" w:eastAsia="仿宋" w:hAnsi="仿宋" w:hint="eastAsia"/>
          <w:sz w:val="24"/>
        </w:rPr>
        <w:t>的进度做出详细的计划。</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lastRenderedPageBreak/>
        <w:t>对项目实施的进度计划及控制中各阶段中投标人所要做的工作及保障措施做出详细安排。</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要求中标人对本项目的工程实施进行风险控制。</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3、培训要求</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投标人应负责使用人员的培训。培训对象包括信息部门系统管理员、日常维护人员、技术层面人员。</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投标人需指定培训方案，为培训对象提供针对本次项目所涉及到的设备已经系统软件的使用、日常维护、故障处理流程，注意事项等进行详细培训。培训人数不低于3人，培训时间不低于2日。</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4、付款方法和条件</w:t>
      </w:r>
    </w:p>
    <w:p w:rsidR="005A36DE" w:rsidRDefault="005A36DE" w:rsidP="005A36DE">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首付款支付：在本合同签署后10个工作日内，采购人向中标人支付合同总价30 %。</w:t>
      </w:r>
      <w:proofErr w:type="gramStart"/>
      <w:r>
        <w:rPr>
          <w:rFonts w:ascii="仿宋" w:eastAsia="仿宋" w:hAnsi="仿宋" w:hint="eastAsia"/>
          <w:sz w:val="24"/>
        </w:rPr>
        <w:t>验收款</w:t>
      </w:r>
      <w:proofErr w:type="gramEnd"/>
      <w:r>
        <w:rPr>
          <w:rFonts w:ascii="仿宋" w:eastAsia="仿宋" w:hAnsi="仿宋" w:hint="eastAsia"/>
          <w:sz w:val="24"/>
        </w:rPr>
        <w:t>支付：项目验收合格后</w:t>
      </w:r>
      <w:r>
        <w:rPr>
          <w:rFonts w:ascii="仿宋" w:eastAsia="仿宋" w:hAnsi="仿宋"/>
          <w:sz w:val="24"/>
        </w:rPr>
        <w:t>6</w:t>
      </w:r>
      <w:r>
        <w:rPr>
          <w:rFonts w:ascii="仿宋" w:eastAsia="仿宋" w:hAnsi="仿宋" w:hint="eastAsia"/>
          <w:sz w:val="24"/>
        </w:rPr>
        <w:t>个月内，采购人向中标人支付合同总价的60%。尾款支付：余款作为质量保证金，由采购人验收合格之日起满一年后（且产品无质量问题）向中标人支付项目余额10%。</w:t>
      </w:r>
    </w:p>
    <w:p w:rsidR="005A36DE" w:rsidRDefault="005A36DE" w:rsidP="005A36DE">
      <w:pPr>
        <w:tabs>
          <w:tab w:val="left" w:pos="900"/>
        </w:tabs>
        <w:spacing w:beforeLines="50" w:before="156" w:line="360" w:lineRule="auto"/>
        <w:ind w:firstLineChars="200" w:firstLine="482"/>
        <w:jc w:val="center"/>
        <w:rPr>
          <w:rFonts w:ascii="仿宋" w:eastAsia="仿宋" w:hAnsi="仿宋"/>
          <w:b/>
          <w:sz w:val="24"/>
        </w:rPr>
      </w:pPr>
      <w:r>
        <w:rPr>
          <w:rFonts w:ascii="仿宋" w:eastAsia="仿宋" w:hAnsi="仿宋" w:hint="eastAsia"/>
          <w:b/>
          <w:sz w:val="24"/>
        </w:rPr>
        <w:t>第1包 品目1-1</w:t>
      </w:r>
      <w:r>
        <w:rPr>
          <w:rFonts w:ascii="仿宋" w:eastAsia="仿宋" w:hAnsi="仿宋" w:hint="eastAsia"/>
          <w:b/>
          <w:sz w:val="24"/>
        </w:rPr>
        <w:tab/>
        <w:t>在线存储</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1、总体要求：全冗余架构，采用分布式全对称集群模式，集群内所有节点成员角色平等，没有单独的元数据服务节点；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★2、硬件配置要求：配置≥</w:t>
      </w:r>
      <w:proofErr w:type="gramStart"/>
      <w:r w:rsidRPr="0043797E">
        <w:rPr>
          <w:rFonts w:ascii="仿宋" w:eastAsia="仿宋" w:hAnsi="仿宋" w:hint="eastAsia"/>
          <w:b/>
        </w:rPr>
        <w:t>5个全闪节点</w:t>
      </w:r>
      <w:proofErr w:type="gramEnd"/>
      <w:r w:rsidRPr="0043797E">
        <w:rPr>
          <w:rFonts w:ascii="仿宋" w:eastAsia="仿宋" w:hAnsi="仿宋" w:hint="eastAsia"/>
          <w:b/>
        </w:rPr>
        <w:t>，每个节点内存≥128GB，配置不少于2个前端网络端口，每个端口不低于10/25GbE，配置不少于2个后端IB网络端口；每个节点配置≥4块</w:t>
      </w:r>
      <w:proofErr w:type="spellStart"/>
      <w:r w:rsidRPr="0043797E">
        <w:rPr>
          <w:rFonts w:ascii="仿宋" w:eastAsia="仿宋" w:hAnsi="仿宋" w:hint="eastAsia"/>
          <w:b/>
        </w:rPr>
        <w:t>NVMe</w:t>
      </w:r>
      <w:proofErr w:type="spellEnd"/>
      <w:r w:rsidRPr="0043797E">
        <w:rPr>
          <w:rFonts w:ascii="仿宋" w:eastAsia="仿宋" w:hAnsi="仿宋" w:hint="eastAsia"/>
          <w:b/>
        </w:rPr>
        <w:t xml:space="preserve"> SSD</w:t>
      </w:r>
      <w:proofErr w:type="gramStart"/>
      <w:r w:rsidRPr="0043797E">
        <w:rPr>
          <w:rFonts w:ascii="仿宋" w:eastAsia="仿宋" w:hAnsi="仿宋" w:hint="eastAsia"/>
          <w:b/>
        </w:rPr>
        <w:t>闪</w:t>
      </w:r>
      <w:proofErr w:type="gramEnd"/>
      <w:r w:rsidRPr="0043797E">
        <w:rPr>
          <w:rFonts w:ascii="仿宋" w:eastAsia="仿宋" w:hAnsi="仿宋" w:hint="eastAsia"/>
          <w:b/>
        </w:rPr>
        <w:t xml:space="preserve">存盘，单盘容量≥7.68TB。配套网络交换机≥2台，每台≥48*10GbE SFP端口，2*40GbE QSFP端口，4*100GbE QSFP28端口，48*3米OM4光纤线，1条0.5米100GbE直连线缆（投标人应提供针对本项目的配置清单并加盖投标人公章，配置清单应体现出对于本条参数内容的响应情况）； </w:t>
      </w:r>
    </w:p>
    <w:p w:rsidR="005A36DE" w:rsidRDefault="005A36DE" w:rsidP="005A36DE">
      <w:pPr>
        <w:pStyle w:val="a0"/>
        <w:spacing w:beforeLines="50" w:before="156" w:line="360" w:lineRule="auto"/>
        <w:ind w:firstLineChars="200" w:firstLine="480"/>
        <w:jc w:val="left"/>
        <w:rPr>
          <w:rFonts w:ascii="仿宋" w:eastAsia="仿宋" w:hAnsi="仿宋"/>
        </w:rPr>
      </w:pPr>
      <w:r w:rsidRPr="00D232BE">
        <w:rPr>
          <w:rFonts w:ascii="仿宋" w:eastAsia="仿宋" w:hAnsi="仿宋" w:hint="eastAsia"/>
        </w:rPr>
        <w:t>▲</w:t>
      </w:r>
      <w:r>
        <w:rPr>
          <w:rFonts w:ascii="仿宋" w:eastAsia="仿宋" w:hAnsi="仿宋" w:hint="eastAsia"/>
        </w:rPr>
        <w:t>3、软件配置：配置节点负载均衡软件、节点分层存储软件、快照管理软件、配额管理软件、集群</w:t>
      </w:r>
      <w:proofErr w:type="gramStart"/>
      <w:r>
        <w:rPr>
          <w:rFonts w:ascii="仿宋" w:eastAsia="仿宋" w:hAnsi="仿宋" w:hint="eastAsia"/>
        </w:rPr>
        <w:t>间数据</w:t>
      </w:r>
      <w:proofErr w:type="gramEnd"/>
      <w:r>
        <w:rPr>
          <w:rFonts w:ascii="仿宋" w:eastAsia="仿宋" w:hAnsi="仿宋" w:hint="eastAsia"/>
        </w:rPr>
        <w:t>同步软件</w:t>
      </w:r>
      <w:r w:rsidRPr="0043797E">
        <w:rPr>
          <w:rFonts w:ascii="仿宋" w:eastAsia="仿宋" w:hAnsi="仿宋" w:hint="eastAsia"/>
          <w:b/>
        </w:rPr>
        <w:t>（投标人应提供针对本项目的配置清单</w:t>
      </w:r>
      <w:r w:rsidRPr="0043797E">
        <w:rPr>
          <w:rFonts w:ascii="仿宋" w:eastAsia="仿宋" w:hAnsi="仿宋" w:hint="eastAsia"/>
          <w:b/>
        </w:rPr>
        <w:lastRenderedPageBreak/>
        <w:t>并加盖投标人公章）；</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4、扩展能力：节点数量可以在线动态扩展，容量与性能随着扩展同步增加；支持节点扩展数≥250个；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5、支持扩展不同类型的节点（</w:t>
      </w:r>
      <w:proofErr w:type="gramStart"/>
      <w:r>
        <w:rPr>
          <w:rFonts w:ascii="仿宋" w:eastAsia="仿宋" w:hAnsi="仿宋" w:hint="eastAsia"/>
        </w:rPr>
        <w:t>包括全闪存</w:t>
      </w:r>
      <w:proofErr w:type="gramEnd"/>
      <w:r>
        <w:rPr>
          <w:rFonts w:ascii="仿宋" w:eastAsia="仿宋" w:hAnsi="仿宋" w:hint="eastAsia"/>
        </w:rPr>
        <w:t>节点，混合节点等），组成混合集群；要求和本项目中的近线存储组成统一的混合存储资源池；</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6、支持全局缓存；</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 xml:space="preserve">★7、5个节点总功率≤1300watts（投标人应提供产品彩页或技术白皮书并加盖投标人公章）；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 xml:space="preserve">★8、 5个节点总机柜占用空间≤5U（投标人应提供产品彩页或技术白皮书并加盖投标人公章）；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9、提供单一文件系统，单一卷，可扩展到≥30PB；</w:t>
      </w:r>
      <w:r>
        <w:rPr>
          <w:rFonts w:ascii="仿宋" w:eastAsia="仿宋" w:hAnsi="仿宋"/>
        </w:rPr>
        <w:t xml:space="preserve">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10、支持跨节点纠</w:t>
      </w:r>
      <w:proofErr w:type="gramStart"/>
      <w:r>
        <w:rPr>
          <w:rFonts w:ascii="仿宋" w:eastAsia="仿宋" w:hAnsi="仿宋" w:hint="eastAsia"/>
        </w:rPr>
        <w:t>删码及</w:t>
      </w:r>
      <w:proofErr w:type="gramEnd"/>
      <w:r>
        <w:rPr>
          <w:rFonts w:ascii="仿宋" w:eastAsia="仿宋" w:hAnsi="仿宋" w:hint="eastAsia"/>
        </w:rPr>
        <w:t>多副本保护技术；跨节点纠</w:t>
      </w:r>
      <w:proofErr w:type="gramStart"/>
      <w:r>
        <w:rPr>
          <w:rFonts w:ascii="仿宋" w:eastAsia="仿宋" w:hAnsi="仿宋" w:hint="eastAsia"/>
        </w:rPr>
        <w:t>删码保护</w:t>
      </w:r>
      <w:proofErr w:type="gramEnd"/>
      <w:r>
        <w:rPr>
          <w:rFonts w:ascii="仿宋" w:eastAsia="仿宋" w:hAnsi="仿宋" w:hint="eastAsia"/>
        </w:rPr>
        <w:t xml:space="preserve">技术支持N+4保护级别，多副本保护技术支持2-8倍副本；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11、具有在线更改文件目录的保护机制；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12、支持Telnet/SSH管理，提供基于Web浏览器的管理界面；</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13、支持IPV6网络接入；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14、配置客户端连接管理软件，支持针对节点轮询的均衡策略；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15、支持集群</w:t>
      </w:r>
      <w:proofErr w:type="gramStart"/>
      <w:r>
        <w:rPr>
          <w:rFonts w:ascii="仿宋" w:eastAsia="仿宋" w:hAnsi="仿宋" w:hint="eastAsia"/>
        </w:rPr>
        <w:t>间数据</w:t>
      </w:r>
      <w:proofErr w:type="gramEnd"/>
      <w:r>
        <w:rPr>
          <w:rFonts w:ascii="仿宋" w:eastAsia="仿宋" w:hAnsi="仿宋" w:hint="eastAsia"/>
        </w:rPr>
        <w:t>复制功能。数据复制能够针对特定的数据集。数据复制要能够灵活设定时间表和策略；支持一对一、一对多、多对多复制方式；支持单向和双向复制；支持增量复制；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16、支持对指定的卷（目录）同时进行快照和设备之间的复制；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17、配置性能监控和文件系统监控工具，可定期将监控数据生成可视化报告；</w:t>
      </w:r>
      <w:r>
        <w:rPr>
          <w:rFonts w:ascii="仿宋" w:eastAsia="仿宋" w:hAnsi="仿宋" w:hint="eastAsia"/>
        </w:rPr>
        <w:tab/>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18、支持第三方文件系统审计，用来提高存储基础架构的安全和控制并满足</w:t>
      </w:r>
      <w:r>
        <w:rPr>
          <w:rFonts w:ascii="仿宋" w:eastAsia="仿宋" w:hAnsi="仿宋" w:hint="eastAsia"/>
        </w:rPr>
        <w:lastRenderedPageBreak/>
        <w:t>重要的法规和法规遵从性要求；</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19、配置文件扩展名过滤功能；</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20、存储系统与主机系统完全匹配的互连互通性和其它兼容性配合；</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21、支持存储节点液晶面板直接操作完成存储扩容，液晶面板功能包括显示状态和告警信息等；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22、需具备多租户安全多分区功能，针对各个业务系统进行合理分区划分；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23、在整个 NAS范围内支持文件级别数据重</w:t>
      </w:r>
      <w:proofErr w:type="gramStart"/>
      <w:r>
        <w:rPr>
          <w:rFonts w:ascii="仿宋" w:eastAsia="仿宋" w:hAnsi="仿宋" w:hint="eastAsia"/>
        </w:rPr>
        <w:t>删</w:t>
      </w:r>
      <w:proofErr w:type="gramEnd"/>
      <w:r>
        <w:rPr>
          <w:rFonts w:ascii="仿宋" w:eastAsia="仿宋" w:hAnsi="仿宋" w:hint="eastAsia"/>
        </w:rPr>
        <w:t xml:space="preserve">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24、支持但不仅限于下列操作系统：Windows 2003、Windows 2008、Windows XP、Windows 7、 Windows 10、</w:t>
      </w:r>
      <w:proofErr w:type="spellStart"/>
      <w:r>
        <w:rPr>
          <w:rFonts w:ascii="仿宋" w:eastAsia="仿宋" w:hAnsi="仿宋" w:hint="eastAsia"/>
        </w:rPr>
        <w:t>RedHat</w:t>
      </w:r>
      <w:proofErr w:type="spellEnd"/>
      <w:r>
        <w:rPr>
          <w:rFonts w:ascii="仿宋" w:eastAsia="仿宋" w:hAnsi="仿宋" w:hint="eastAsia"/>
        </w:rPr>
        <w:t xml:space="preserve"> Linux 4、</w:t>
      </w:r>
      <w:proofErr w:type="spellStart"/>
      <w:r>
        <w:rPr>
          <w:rFonts w:ascii="仿宋" w:eastAsia="仿宋" w:hAnsi="仿宋" w:hint="eastAsia"/>
        </w:rPr>
        <w:t>RedHat</w:t>
      </w:r>
      <w:proofErr w:type="spellEnd"/>
      <w:r>
        <w:rPr>
          <w:rFonts w:ascii="仿宋" w:eastAsia="仿宋" w:hAnsi="仿宋" w:hint="eastAsia"/>
        </w:rPr>
        <w:t xml:space="preserve"> Linux 5、</w:t>
      </w:r>
      <w:proofErr w:type="spellStart"/>
      <w:r>
        <w:rPr>
          <w:rFonts w:ascii="仿宋" w:eastAsia="仿宋" w:hAnsi="仿宋" w:hint="eastAsia"/>
        </w:rPr>
        <w:t>Suse</w:t>
      </w:r>
      <w:proofErr w:type="spellEnd"/>
      <w:r>
        <w:rPr>
          <w:rFonts w:ascii="仿宋" w:eastAsia="仿宋" w:hAnsi="仿宋" w:hint="eastAsia"/>
        </w:rPr>
        <w:t xml:space="preserve"> Linux、VMware、AIX；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25、支持WORM(一写多读)功能；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26、支持基于角色的访问控制（RBAC），细粒度设置权限和角色；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27、</w:t>
      </w:r>
      <w:r w:rsidRPr="006D778F">
        <w:rPr>
          <w:rFonts w:ascii="仿宋" w:eastAsia="仿宋" w:hAnsi="仿宋" w:hint="eastAsia"/>
        </w:rPr>
        <w:t>支持NFS、SMB、FTP、HTTP，配置HDFS协议支持，可在本地存储空间直接进行</w:t>
      </w:r>
      <w:proofErr w:type="spellStart"/>
      <w:r w:rsidRPr="006D778F">
        <w:rPr>
          <w:rFonts w:ascii="仿宋" w:eastAsia="仿宋" w:hAnsi="仿宋" w:hint="eastAsia"/>
        </w:rPr>
        <w:t>Hadoop</w:t>
      </w:r>
      <w:proofErr w:type="spellEnd"/>
      <w:r w:rsidRPr="006D778F">
        <w:rPr>
          <w:rFonts w:ascii="仿宋" w:eastAsia="仿宋" w:hAnsi="仿宋" w:hint="eastAsia"/>
        </w:rPr>
        <w:t>大数据计算，无需将数据复制或迁移到特定的</w:t>
      </w:r>
      <w:proofErr w:type="spellStart"/>
      <w:r w:rsidRPr="006D778F">
        <w:rPr>
          <w:rFonts w:ascii="仿宋" w:eastAsia="仿宋" w:hAnsi="仿宋" w:hint="eastAsia"/>
        </w:rPr>
        <w:t>Hadoop</w:t>
      </w:r>
      <w:proofErr w:type="spellEnd"/>
      <w:r w:rsidRPr="006D778F">
        <w:rPr>
          <w:rFonts w:ascii="仿宋" w:eastAsia="仿宋" w:hAnsi="仿宋" w:hint="eastAsia"/>
        </w:rPr>
        <w:t>集群当中</w:t>
      </w:r>
      <w:r>
        <w:rPr>
          <w:rFonts w:ascii="仿宋" w:eastAsia="仿宋" w:hAnsi="仿宋" w:hint="eastAsia"/>
        </w:rPr>
        <w:t xml:space="preserve">；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28、配置云网关功能，管理私有云和</w:t>
      </w:r>
      <w:proofErr w:type="gramStart"/>
      <w:r>
        <w:rPr>
          <w:rFonts w:ascii="仿宋" w:eastAsia="仿宋" w:hAnsi="仿宋" w:hint="eastAsia"/>
        </w:rPr>
        <w:t>公有云</w:t>
      </w:r>
      <w:proofErr w:type="gramEnd"/>
      <w:r>
        <w:rPr>
          <w:rFonts w:ascii="仿宋" w:eastAsia="仿宋" w:hAnsi="仿宋" w:hint="eastAsia"/>
        </w:rPr>
        <w:t xml:space="preserve">当中的数据；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★29、采购人现有的PACS在线数据分布式存储资源池由3个EMC的S210节点构成。要求本次投标的在线存储的</w:t>
      </w:r>
      <w:proofErr w:type="gramStart"/>
      <w:r w:rsidRPr="0043797E">
        <w:rPr>
          <w:rFonts w:ascii="仿宋" w:eastAsia="仿宋" w:hAnsi="仿宋" w:hint="eastAsia"/>
          <w:b/>
        </w:rPr>
        <w:t>5个全闪节点</w:t>
      </w:r>
      <w:proofErr w:type="gramEnd"/>
      <w:r w:rsidRPr="0043797E">
        <w:rPr>
          <w:rFonts w:ascii="仿宋" w:eastAsia="仿宋" w:hAnsi="仿宋" w:hint="eastAsia"/>
          <w:b/>
        </w:rPr>
        <w:t>能够被现有存储资源池自动发现并加入集群，形成统一的存储资源池；同时要求能够将存储于S210节点上的数据在线迁移到新的设备上（投标人应提供“详细技术说明”并加盖投标人公章或者提供现有设备生产商出具的包含所投设备型号在内的“兼容性证明”作为证明材料）；</w:t>
      </w:r>
      <w:r w:rsidRPr="0043797E" w:rsidDel="00EA7355">
        <w:rPr>
          <w:rFonts w:ascii="仿宋" w:eastAsia="仿宋" w:hAnsi="仿宋" w:hint="eastAsia"/>
          <w:b/>
        </w:rPr>
        <w:t xml:space="preserve"> </w:t>
      </w:r>
    </w:p>
    <w:p w:rsidR="005A36DE" w:rsidRDefault="005A36DE" w:rsidP="005A36DE">
      <w:pPr>
        <w:pStyle w:val="a0"/>
        <w:spacing w:beforeLines="50" w:before="156" w:line="360" w:lineRule="auto"/>
        <w:ind w:firstLineChars="200" w:firstLine="482"/>
        <w:jc w:val="center"/>
        <w:rPr>
          <w:rFonts w:ascii="仿宋" w:eastAsia="仿宋" w:hAnsi="仿宋"/>
          <w:b/>
        </w:rPr>
      </w:pPr>
      <w:r>
        <w:rPr>
          <w:rFonts w:ascii="仿宋" w:eastAsia="仿宋" w:hAnsi="仿宋" w:hint="eastAsia"/>
          <w:b/>
        </w:rPr>
        <w:t>品目1-2</w:t>
      </w:r>
      <w:r>
        <w:rPr>
          <w:rFonts w:ascii="仿宋" w:eastAsia="仿宋" w:hAnsi="仿宋" w:hint="eastAsia"/>
          <w:b/>
        </w:rPr>
        <w:tab/>
        <w:t>近线存储</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1、总体要求：全冗余架构，采用分布式全对称集群模式，集群内所有节点成员角色平等，没有单独的元数据服务节点；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★硬件配置要求：配置≥4个混合节点，每个节点内存≥96GB，配置不少于</w:t>
      </w:r>
      <w:r w:rsidRPr="0043797E">
        <w:rPr>
          <w:rFonts w:ascii="仿宋" w:eastAsia="仿宋" w:hAnsi="仿宋" w:hint="eastAsia"/>
          <w:b/>
        </w:rPr>
        <w:lastRenderedPageBreak/>
        <w:t>2个前端网络端口，每个端口不低于10GbE，配置不少于2个后端IB网络端口；每个节点配置≥1块SSD</w:t>
      </w:r>
      <w:proofErr w:type="gramStart"/>
      <w:r w:rsidRPr="0043797E">
        <w:rPr>
          <w:rFonts w:ascii="仿宋" w:eastAsia="仿宋" w:hAnsi="仿宋" w:hint="eastAsia"/>
          <w:b/>
        </w:rPr>
        <w:t>闪</w:t>
      </w:r>
      <w:proofErr w:type="gramEnd"/>
      <w:r w:rsidRPr="0043797E">
        <w:rPr>
          <w:rFonts w:ascii="仿宋" w:eastAsia="仿宋" w:hAnsi="仿宋" w:hint="eastAsia"/>
          <w:b/>
        </w:rPr>
        <w:t>存盘作为缓存，单盘容量≥800GB，配置≥15块SATA（或者NLSAS）硬盘作为数据盘，单盘容量≥20TB（投标人应提供针对本项目的配置清单并加盖投标人公章，配置清单应体现出对于本条参数内容的响应情况）；</w:t>
      </w:r>
    </w:p>
    <w:p w:rsidR="005A36DE" w:rsidRDefault="005A36DE" w:rsidP="005A36DE">
      <w:pPr>
        <w:pStyle w:val="a0"/>
        <w:spacing w:beforeLines="50" w:before="156" w:line="360" w:lineRule="auto"/>
        <w:ind w:firstLineChars="200" w:firstLine="480"/>
        <w:jc w:val="left"/>
        <w:rPr>
          <w:rFonts w:ascii="仿宋" w:eastAsia="仿宋" w:hAnsi="仿宋"/>
        </w:rPr>
      </w:pPr>
      <w:r w:rsidRPr="00D232BE">
        <w:rPr>
          <w:rFonts w:ascii="仿宋" w:eastAsia="仿宋" w:hAnsi="仿宋" w:hint="eastAsia"/>
        </w:rPr>
        <w:t>▲</w:t>
      </w:r>
      <w:r>
        <w:rPr>
          <w:rFonts w:ascii="仿宋" w:eastAsia="仿宋" w:hAnsi="仿宋" w:hint="eastAsia"/>
        </w:rPr>
        <w:t>3、软件配置：配置节点负载均衡软件、节点分层存储软件、快照管理软件、配额管理软件、集群</w:t>
      </w:r>
      <w:proofErr w:type="gramStart"/>
      <w:r>
        <w:rPr>
          <w:rFonts w:ascii="仿宋" w:eastAsia="仿宋" w:hAnsi="仿宋" w:hint="eastAsia"/>
        </w:rPr>
        <w:t>间数据</w:t>
      </w:r>
      <w:proofErr w:type="gramEnd"/>
      <w:r>
        <w:rPr>
          <w:rFonts w:ascii="仿宋" w:eastAsia="仿宋" w:hAnsi="仿宋" w:hint="eastAsia"/>
        </w:rPr>
        <w:t>同步软件</w:t>
      </w:r>
      <w:r w:rsidRPr="008A533C">
        <w:rPr>
          <w:rFonts w:ascii="仿宋" w:eastAsia="仿宋" w:hAnsi="仿宋" w:hint="eastAsia"/>
          <w:b/>
        </w:rPr>
        <w:t>（投标人应提供针对本项目的配置清单并加盖投标人公章）</w:t>
      </w:r>
      <w:r>
        <w:rPr>
          <w:rFonts w:ascii="仿宋" w:eastAsia="仿宋" w:hAnsi="仿宋" w:hint="eastAsia"/>
        </w:rPr>
        <w:t>；</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4、扩展能力：节点数量可以在线动态扩展，容量与性能随着扩展同步增加；支持节点扩展数≥250个；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5、支持扩展不同类型的节点（</w:t>
      </w:r>
      <w:proofErr w:type="gramStart"/>
      <w:r>
        <w:rPr>
          <w:rFonts w:ascii="仿宋" w:eastAsia="仿宋" w:hAnsi="仿宋" w:hint="eastAsia"/>
        </w:rPr>
        <w:t>包括全闪存</w:t>
      </w:r>
      <w:proofErr w:type="gramEnd"/>
      <w:r>
        <w:rPr>
          <w:rFonts w:ascii="仿宋" w:eastAsia="仿宋" w:hAnsi="仿宋" w:hint="eastAsia"/>
        </w:rPr>
        <w:t>节点，混合节点等），组成混合集群；要求和本项目中的在线存储组成统一的混合存储资源池；</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6、支持全局缓存；</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★7、4个节点总功率≤1200watts（投标人应提供产品彩页或技术白皮书并加盖投标人公章）；</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★8、4个节点总机柜占用空间≤4U（投标人应提供产品彩页或技术白皮书并加盖投标人公章）；</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9、提供单一文件系统，单一卷，可扩展到≥30PB；</w:t>
      </w:r>
      <w:r>
        <w:rPr>
          <w:rFonts w:ascii="仿宋" w:eastAsia="仿宋" w:hAnsi="仿宋"/>
        </w:rPr>
        <w:t xml:space="preserve">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10、支持跨节点纠</w:t>
      </w:r>
      <w:proofErr w:type="gramStart"/>
      <w:r>
        <w:rPr>
          <w:rFonts w:ascii="仿宋" w:eastAsia="仿宋" w:hAnsi="仿宋" w:hint="eastAsia"/>
        </w:rPr>
        <w:t>删码及</w:t>
      </w:r>
      <w:proofErr w:type="gramEnd"/>
      <w:r>
        <w:rPr>
          <w:rFonts w:ascii="仿宋" w:eastAsia="仿宋" w:hAnsi="仿宋" w:hint="eastAsia"/>
        </w:rPr>
        <w:t>多副本保护技术；跨节点纠</w:t>
      </w:r>
      <w:proofErr w:type="gramStart"/>
      <w:r>
        <w:rPr>
          <w:rFonts w:ascii="仿宋" w:eastAsia="仿宋" w:hAnsi="仿宋" w:hint="eastAsia"/>
        </w:rPr>
        <w:t>删码保护</w:t>
      </w:r>
      <w:proofErr w:type="gramEnd"/>
      <w:r>
        <w:rPr>
          <w:rFonts w:ascii="仿宋" w:eastAsia="仿宋" w:hAnsi="仿宋" w:hint="eastAsia"/>
        </w:rPr>
        <w:t xml:space="preserve">技术支持N+4保护级别，多副本保护技术支持2-8倍副本；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11、具有在线更改文件目录的保护机制；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12、支持Telnet/SSH管理，提供基于Web浏览器的管理界面；</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13、支持IPV6网络接入；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14、配置客户端连接管理软件，支持针对节点轮询的均衡策略；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15、支持集群</w:t>
      </w:r>
      <w:proofErr w:type="gramStart"/>
      <w:r>
        <w:rPr>
          <w:rFonts w:ascii="仿宋" w:eastAsia="仿宋" w:hAnsi="仿宋" w:hint="eastAsia"/>
        </w:rPr>
        <w:t>间数据</w:t>
      </w:r>
      <w:proofErr w:type="gramEnd"/>
      <w:r>
        <w:rPr>
          <w:rFonts w:ascii="仿宋" w:eastAsia="仿宋" w:hAnsi="仿宋" w:hint="eastAsia"/>
        </w:rPr>
        <w:t>复制功能。数据复制能够针对特定的数据集。数据复制要能够灵活设定时间表和策略；支持一对一、一对多、多对多复制方式；支持单</w:t>
      </w:r>
      <w:r>
        <w:rPr>
          <w:rFonts w:ascii="仿宋" w:eastAsia="仿宋" w:hAnsi="仿宋" w:hint="eastAsia"/>
        </w:rPr>
        <w:lastRenderedPageBreak/>
        <w:t>向和双向复制；支持增量复制；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16、支持对指定的卷（目录）同时进行快照和设备之间的复制；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17、配置性能监控和文件系统监控工具，可定期将监控数据生成可视化报告；</w:t>
      </w:r>
      <w:r>
        <w:rPr>
          <w:rFonts w:ascii="仿宋" w:eastAsia="仿宋" w:hAnsi="仿宋" w:hint="eastAsia"/>
        </w:rPr>
        <w:tab/>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18、支持第三方文件系统审计，用来提高存储基础架构的安全和控制并满足重要的法规和法规遵从性要求；</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19、配置文件扩展名过滤功能；</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20、存储系统与主机系统完全匹配的互连互通性和其它兼容性配合；</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21、支持存储节点液晶面板直接操作完成存储扩容，液晶面板功能包括显示状态和告警信息等；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22、需具备多租户安全多分区功能，针对各个业务系统进行合理分区划分；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23、在整个 NAS范围内支持文件级别数据重</w:t>
      </w:r>
      <w:proofErr w:type="gramStart"/>
      <w:r>
        <w:rPr>
          <w:rFonts w:ascii="仿宋" w:eastAsia="仿宋" w:hAnsi="仿宋" w:hint="eastAsia"/>
        </w:rPr>
        <w:t>删</w:t>
      </w:r>
      <w:proofErr w:type="gramEnd"/>
      <w:r>
        <w:rPr>
          <w:rFonts w:ascii="仿宋" w:eastAsia="仿宋" w:hAnsi="仿宋" w:hint="eastAsia"/>
        </w:rPr>
        <w:t xml:space="preserve">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24、支持但不仅限于下列操作系统：Windows 2003、Windows 2008、Windows XP、Windows 7、 Windows 10、</w:t>
      </w:r>
      <w:proofErr w:type="spellStart"/>
      <w:r>
        <w:rPr>
          <w:rFonts w:ascii="仿宋" w:eastAsia="仿宋" w:hAnsi="仿宋" w:hint="eastAsia"/>
        </w:rPr>
        <w:t>RedHat</w:t>
      </w:r>
      <w:proofErr w:type="spellEnd"/>
      <w:r>
        <w:rPr>
          <w:rFonts w:ascii="仿宋" w:eastAsia="仿宋" w:hAnsi="仿宋" w:hint="eastAsia"/>
        </w:rPr>
        <w:t xml:space="preserve"> Linux 4、</w:t>
      </w:r>
      <w:proofErr w:type="spellStart"/>
      <w:r>
        <w:rPr>
          <w:rFonts w:ascii="仿宋" w:eastAsia="仿宋" w:hAnsi="仿宋" w:hint="eastAsia"/>
        </w:rPr>
        <w:t>RedHat</w:t>
      </w:r>
      <w:proofErr w:type="spellEnd"/>
      <w:r>
        <w:rPr>
          <w:rFonts w:ascii="仿宋" w:eastAsia="仿宋" w:hAnsi="仿宋" w:hint="eastAsia"/>
        </w:rPr>
        <w:t xml:space="preserve"> Linux 5、</w:t>
      </w:r>
      <w:proofErr w:type="spellStart"/>
      <w:r>
        <w:rPr>
          <w:rFonts w:ascii="仿宋" w:eastAsia="仿宋" w:hAnsi="仿宋" w:hint="eastAsia"/>
        </w:rPr>
        <w:t>Suse</w:t>
      </w:r>
      <w:proofErr w:type="spellEnd"/>
      <w:r>
        <w:rPr>
          <w:rFonts w:ascii="仿宋" w:eastAsia="仿宋" w:hAnsi="仿宋" w:hint="eastAsia"/>
        </w:rPr>
        <w:t xml:space="preserve"> Linux、VMware、AIX；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25、支持WORM(一写多读)功能；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26、支持基于角色的访问控制（RBAC），细粒度设置权限和角色； </w:t>
      </w:r>
    </w:p>
    <w:p w:rsidR="005A36DE" w:rsidRPr="0043797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27、</w:t>
      </w:r>
      <w:r w:rsidRPr="006D778F">
        <w:rPr>
          <w:rFonts w:ascii="仿宋" w:eastAsia="仿宋" w:hAnsi="仿宋" w:hint="eastAsia"/>
        </w:rPr>
        <w:t>支持NFS、SMB、FTP、HTTP，配置HDFS协议支持，可在本地存储空间直接进行</w:t>
      </w:r>
      <w:proofErr w:type="spellStart"/>
      <w:r w:rsidRPr="006D778F">
        <w:rPr>
          <w:rFonts w:ascii="仿宋" w:eastAsia="仿宋" w:hAnsi="仿宋" w:hint="eastAsia"/>
        </w:rPr>
        <w:t>Hadoop</w:t>
      </w:r>
      <w:proofErr w:type="spellEnd"/>
      <w:r w:rsidRPr="006D778F">
        <w:rPr>
          <w:rFonts w:ascii="仿宋" w:eastAsia="仿宋" w:hAnsi="仿宋" w:hint="eastAsia"/>
        </w:rPr>
        <w:t>大数据计算，无需将数据复制或迁移到特</w:t>
      </w:r>
      <w:r w:rsidRPr="0043797E">
        <w:rPr>
          <w:rFonts w:ascii="仿宋" w:eastAsia="仿宋" w:hAnsi="仿宋" w:hint="eastAsia"/>
        </w:rPr>
        <w:t>定的</w:t>
      </w:r>
      <w:proofErr w:type="spellStart"/>
      <w:r w:rsidRPr="0043797E">
        <w:rPr>
          <w:rFonts w:ascii="仿宋" w:eastAsia="仿宋" w:hAnsi="仿宋" w:hint="eastAsia"/>
        </w:rPr>
        <w:t>Hadoop</w:t>
      </w:r>
      <w:proofErr w:type="spellEnd"/>
      <w:r w:rsidRPr="0043797E">
        <w:rPr>
          <w:rFonts w:ascii="仿宋" w:eastAsia="仿宋" w:hAnsi="仿宋" w:hint="eastAsia"/>
        </w:rPr>
        <w:t xml:space="preserve">集群当中； </w:t>
      </w:r>
    </w:p>
    <w:p w:rsidR="005A36DE" w:rsidRPr="0043797E" w:rsidRDefault="005A36DE" w:rsidP="005A36DE">
      <w:pPr>
        <w:pStyle w:val="a0"/>
        <w:spacing w:beforeLines="50" w:before="156" w:line="360" w:lineRule="auto"/>
        <w:ind w:firstLineChars="200" w:firstLine="480"/>
        <w:jc w:val="left"/>
        <w:rPr>
          <w:rFonts w:ascii="仿宋" w:eastAsia="仿宋" w:hAnsi="仿宋"/>
        </w:rPr>
      </w:pPr>
      <w:r w:rsidRPr="0043797E">
        <w:rPr>
          <w:rFonts w:ascii="仿宋" w:eastAsia="仿宋" w:hAnsi="仿宋" w:hint="eastAsia"/>
        </w:rPr>
        <w:t>28、配置云网关功能，管理私有云和</w:t>
      </w:r>
      <w:proofErr w:type="gramStart"/>
      <w:r w:rsidRPr="0043797E">
        <w:rPr>
          <w:rFonts w:ascii="仿宋" w:eastAsia="仿宋" w:hAnsi="仿宋" w:hint="eastAsia"/>
        </w:rPr>
        <w:t>公有云</w:t>
      </w:r>
      <w:proofErr w:type="gramEnd"/>
      <w:r w:rsidRPr="0043797E">
        <w:rPr>
          <w:rFonts w:ascii="仿宋" w:eastAsia="仿宋" w:hAnsi="仿宋" w:hint="eastAsia"/>
        </w:rPr>
        <w:t xml:space="preserve">当中的数据；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w:t>
      </w:r>
      <w:r w:rsidRPr="0043797E">
        <w:rPr>
          <w:rFonts w:ascii="仿宋" w:eastAsia="仿宋" w:hAnsi="仿宋"/>
          <w:b/>
        </w:rPr>
        <w:t>29、</w:t>
      </w:r>
      <w:r w:rsidRPr="0043797E">
        <w:rPr>
          <w:rFonts w:ascii="仿宋" w:eastAsia="仿宋" w:hAnsi="仿宋" w:hint="eastAsia"/>
          <w:b/>
        </w:rPr>
        <w:t>采购人现有的近线存储资源池由8个分布式NAS节点构成。要求本次投标的近线存储的4个节点能够被现有存储资源池自动发现并加入集群，形成统一的存储资源池（投标人应提供“详细技术说明”并加盖投标人公章或者提供现有设备生产商出具的包含所投设备型号在内的“兼容性证明”作为证明材料）；</w:t>
      </w:r>
    </w:p>
    <w:p w:rsidR="005A36DE" w:rsidRDefault="005A36DE" w:rsidP="005A36DE">
      <w:pPr>
        <w:tabs>
          <w:tab w:val="left" w:pos="900"/>
        </w:tabs>
        <w:spacing w:beforeLines="50" w:before="156" w:line="360" w:lineRule="auto"/>
        <w:ind w:firstLineChars="200" w:firstLine="482"/>
        <w:jc w:val="center"/>
        <w:rPr>
          <w:rFonts w:ascii="仿宋" w:eastAsia="仿宋" w:hAnsi="仿宋"/>
          <w:b/>
          <w:sz w:val="24"/>
        </w:rPr>
      </w:pPr>
      <w:r w:rsidRPr="0043797E">
        <w:rPr>
          <w:rFonts w:ascii="仿宋" w:eastAsia="仿宋" w:hAnsi="仿宋" w:hint="eastAsia"/>
          <w:b/>
          <w:sz w:val="24"/>
        </w:rPr>
        <w:lastRenderedPageBreak/>
        <w:t>品目1-3</w:t>
      </w:r>
      <w:r w:rsidRPr="0043797E">
        <w:rPr>
          <w:rFonts w:ascii="仿宋" w:eastAsia="仿宋" w:hAnsi="仿宋" w:hint="eastAsia"/>
          <w:b/>
          <w:sz w:val="24"/>
        </w:rPr>
        <w:tab/>
        <w:t>容灾存储</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1、总体要求：全冗余架构，采用分布式全对称集群模式，集群内所有节点成员角色平等，没有单独的元数据服务节点；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★2、硬件配置要求：配置≥4个混合节点，每个节点内存≥96GB，配置不少于2个前端网络端口，每个端口不低于10GbE，配置不少于2个后端IB网络端口；每个节点配置≥1块SSD</w:t>
      </w:r>
      <w:proofErr w:type="gramStart"/>
      <w:r w:rsidRPr="0043797E">
        <w:rPr>
          <w:rFonts w:ascii="仿宋" w:eastAsia="仿宋" w:hAnsi="仿宋" w:hint="eastAsia"/>
          <w:b/>
        </w:rPr>
        <w:t>闪</w:t>
      </w:r>
      <w:proofErr w:type="gramEnd"/>
      <w:r w:rsidRPr="0043797E">
        <w:rPr>
          <w:rFonts w:ascii="仿宋" w:eastAsia="仿宋" w:hAnsi="仿宋" w:hint="eastAsia"/>
          <w:b/>
        </w:rPr>
        <w:t>存盘作为缓存，单盘容量≥800GB，配置≥15块SATA（或者NLSAS）硬盘作为数据盘，单盘容量≥20TB（投标人应提供针对本项目的配置清单并加盖投标人公章，配置清单应体现出对于本条参数内容的响应情况）；</w:t>
      </w:r>
    </w:p>
    <w:p w:rsidR="005A36DE" w:rsidRDefault="005A36DE" w:rsidP="005A36DE">
      <w:pPr>
        <w:pStyle w:val="a0"/>
        <w:spacing w:beforeLines="50" w:before="156" w:line="360" w:lineRule="auto"/>
        <w:ind w:firstLineChars="200" w:firstLine="480"/>
        <w:jc w:val="left"/>
        <w:rPr>
          <w:rFonts w:ascii="仿宋" w:eastAsia="仿宋" w:hAnsi="仿宋"/>
        </w:rPr>
      </w:pPr>
      <w:r w:rsidRPr="00D232BE">
        <w:rPr>
          <w:rFonts w:ascii="仿宋" w:eastAsia="仿宋" w:hAnsi="仿宋" w:hint="eastAsia"/>
        </w:rPr>
        <w:t>▲</w:t>
      </w:r>
      <w:r>
        <w:rPr>
          <w:rFonts w:ascii="仿宋" w:eastAsia="仿宋" w:hAnsi="仿宋" w:hint="eastAsia"/>
        </w:rPr>
        <w:t>3、软件配置：配置节点负载均衡软件、节点分层存储软件、快照管理软件、配额管理软件、集群</w:t>
      </w:r>
      <w:proofErr w:type="gramStart"/>
      <w:r>
        <w:rPr>
          <w:rFonts w:ascii="仿宋" w:eastAsia="仿宋" w:hAnsi="仿宋" w:hint="eastAsia"/>
        </w:rPr>
        <w:t>间数据</w:t>
      </w:r>
      <w:proofErr w:type="gramEnd"/>
      <w:r>
        <w:rPr>
          <w:rFonts w:ascii="仿宋" w:eastAsia="仿宋" w:hAnsi="仿宋" w:hint="eastAsia"/>
        </w:rPr>
        <w:t>同步软件</w:t>
      </w:r>
      <w:r w:rsidRPr="008A533C">
        <w:rPr>
          <w:rFonts w:ascii="仿宋" w:eastAsia="仿宋" w:hAnsi="仿宋" w:hint="eastAsia"/>
          <w:b/>
        </w:rPr>
        <w:t>（投标人应提供针对本项目的配置清单并加盖投标人公章）</w:t>
      </w:r>
      <w:r>
        <w:rPr>
          <w:rFonts w:ascii="仿宋" w:eastAsia="仿宋" w:hAnsi="仿宋" w:hint="eastAsia"/>
        </w:rPr>
        <w:t>；</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4、扩展能力：节点数量可以在线动态扩展，容量与性能随着扩展同步增加；支持节点扩展数≥250个；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5、支持扩展不同类型的节点（</w:t>
      </w:r>
      <w:proofErr w:type="gramStart"/>
      <w:r>
        <w:rPr>
          <w:rFonts w:ascii="仿宋" w:eastAsia="仿宋" w:hAnsi="仿宋" w:hint="eastAsia"/>
        </w:rPr>
        <w:t>包括全闪存</w:t>
      </w:r>
      <w:proofErr w:type="gramEnd"/>
      <w:r>
        <w:rPr>
          <w:rFonts w:ascii="仿宋" w:eastAsia="仿宋" w:hAnsi="仿宋" w:hint="eastAsia"/>
        </w:rPr>
        <w:t xml:space="preserve">节点，混合节点等），组成混合集群；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6、支持全局缓存；</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★7、4个节点总功率≤1200watts（投标人应提供产品彩页或技术白皮书并加盖投标人公章）；</w:t>
      </w:r>
      <w:r w:rsidRPr="0043797E" w:rsidDel="00330844">
        <w:rPr>
          <w:rFonts w:ascii="仿宋" w:eastAsia="仿宋" w:hAnsi="仿宋" w:hint="eastAsia"/>
          <w:b/>
        </w:rPr>
        <w:t xml:space="preserve">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★8、4个节点总机柜占用空间≤4U（投标人应提供产品彩页或技术白皮书并加盖投标人公章）；</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9、提供单一文件系统，单一卷，可扩展到≥30PB；</w:t>
      </w:r>
      <w:r>
        <w:rPr>
          <w:rFonts w:ascii="仿宋" w:eastAsia="仿宋" w:hAnsi="仿宋"/>
        </w:rPr>
        <w:t xml:space="preserve">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10、支持跨节点纠</w:t>
      </w:r>
      <w:proofErr w:type="gramStart"/>
      <w:r>
        <w:rPr>
          <w:rFonts w:ascii="仿宋" w:eastAsia="仿宋" w:hAnsi="仿宋" w:hint="eastAsia"/>
        </w:rPr>
        <w:t>删码及</w:t>
      </w:r>
      <w:proofErr w:type="gramEnd"/>
      <w:r>
        <w:rPr>
          <w:rFonts w:ascii="仿宋" w:eastAsia="仿宋" w:hAnsi="仿宋" w:hint="eastAsia"/>
        </w:rPr>
        <w:t>多副本保护技术；跨节点纠</w:t>
      </w:r>
      <w:proofErr w:type="gramStart"/>
      <w:r>
        <w:rPr>
          <w:rFonts w:ascii="仿宋" w:eastAsia="仿宋" w:hAnsi="仿宋" w:hint="eastAsia"/>
        </w:rPr>
        <w:t>删码保护</w:t>
      </w:r>
      <w:proofErr w:type="gramEnd"/>
      <w:r>
        <w:rPr>
          <w:rFonts w:ascii="仿宋" w:eastAsia="仿宋" w:hAnsi="仿宋" w:hint="eastAsia"/>
        </w:rPr>
        <w:t xml:space="preserve">技术支持N+4保护级别，多副本保护技术支持2-8倍副本；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11、具有在线更改文件目录的保护机制；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lastRenderedPageBreak/>
        <w:t>12、支持Telnet/SSH管理，提供基于Web浏览器的管理界面；</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13、支持IPV6网络接入；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14、配置客户端连接管理软件，支持针对节点轮询的均衡策略；</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15、支持集群</w:t>
      </w:r>
      <w:proofErr w:type="gramStart"/>
      <w:r>
        <w:rPr>
          <w:rFonts w:ascii="仿宋" w:eastAsia="仿宋" w:hAnsi="仿宋" w:hint="eastAsia"/>
        </w:rPr>
        <w:t>间数据</w:t>
      </w:r>
      <w:proofErr w:type="gramEnd"/>
      <w:r>
        <w:rPr>
          <w:rFonts w:ascii="仿宋" w:eastAsia="仿宋" w:hAnsi="仿宋" w:hint="eastAsia"/>
        </w:rPr>
        <w:t>复制功能。数据复制能够针对特定的数据集。数据复制要能够灵活设定时间表和策略；支持一对一、一对多、多对多复制方式；支持单向和双向复制；支持增量复制；</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16、支持对指定的卷（目录）同时进行快照和设备之间的复制；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17、配置性能监控和文件系统监控工具，可定期将监控数据生成可视化报告；</w:t>
      </w:r>
      <w:r>
        <w:rPr>
          <w:rFonts w:ascii="仿宋" w:eastAsia="仿宋" w:hAnsi="仿宋" w:hint="eastAsia"/>
        </w:rPr>
        <w:tab/>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18、支持第三方文件系统审计，用来提高存储基础架构的安全和控制并满足重要的法规和法规遵从性要求；</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19、配置文件扩展名过滤功能；</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20、存储系统与主机系统完全匹配的互连互通性和其它兼容性配合；</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21、支持存储节点液晶面板直接操作完成存储扩容，液晶面板功能包括显示状态和告警信息等；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22、需具备多租户安全多分区功能，针对各个业务系统进行合理分区划分；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23、在整个 NAS范围内支持文件级别数据重</w:t>
      </w:r>
      <w:proofErr w:type="gramStart"/>
      <w:r>
        <w:rPr>
          <w:rFonts w:ascii="仿宋" w:eastAsia="仿宋" w:hAnsi="仿宋" w:hint="eastAsia"/>
        </w:rPr>
        <w:t>删</w:t>
      </w:r>
      <w:proofErr w:type="gramEnd"/>
      <w:r>
        <w:rPr>
          <w:rFonts w:ascii="仿宋" w:eastAsia="仿宋" w:hAnsi="仿宋" w:hint="eastAsia"/>
        </w:rPr>
        <w:t xml:space="preserve">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24、支持但不仅限于下列操作系统：Windows 2003、Windows 2008、Windows XP、Windows 7、 Windows 10、</w:t>
      </w:r>
      <w:proofErr w:type="spellStart"/>
      <w:r>
        <w:rPr>
          <w:rFonts w:ascii="仿宋" w:eastAsia="仿宋" w:hAnsi="仿宋" w:hint="eastAsia"/>
        </w:rPr>
        <w:t>RedHat</w:t>
      </w:r>
      <w:proofErr w:type="spellEnd"/>
      <w:r>
        <w:rPr>
          <w:rFonts w:ascii="仿宋" w:eastAsia="仿宋" w:hAnsi="仿宋" w:hint="eastAsia"/>
        </w:rPr>
        <w:t xml:space="preserve"> Linux 4、</w:t>
      </w:r>
      <w:proofErr w:type="spellStart"/>
      <w:r>
        <w:rPr>
          <w:rFonts w:ascii="仿宋" w:eastAsia="仿宋" w:hAnsi="仿宋" w:hint="eastAsia"/>
        </w:rPr>
        <w:t>RedHat</w:t>
      </w:r>
      <w:proofErr w:type="spellEnd"/>
      <w:r>
        <w:rPr>
          <w:rFonts w:ascii="仿宋" w:eastAsia="仿宋" w:hAnsi="仿宋" w:hint="eastAsia"/>
        </w:rPr>
        <w:t xml:space="preserve"> Linux 5、</w:t>
      </w:r>
      <w:proofErr w:type="spellStart"/>
      <w:r>
        <w:rPr>
          <w:rFonts w:ascii="仿宋" w:eastAsia="仿宋" w:hAnsi="仿宋" w:hint="eastAsia"/>
        </w:rPr>
        <w:t>Suse</w:t>
      </w:r>
      <w:proofErr w:type="spellEnd"/>
      <w:r>
        <w:rPr>
          <w:rFonts w:ascii="仿宋" w:eastAsia="仿宋" w:hAnsi="仿宋" w:hint="eastAsia"/>
        </w:rPr>
        <w:t xml:space="preserve"> Linux、VMware、AIX；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25、支持WORM(一写多读)功能；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 xml:space="preserve">26、支持基于角色的访问控制（RBAC），细粒度设置权限和角色；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t>27、</w:t>
      </w:r>
      <w:r w:rsidRPr="006D778F">
        <w:rPr>
          <w:rFonts w:ascii="仿宋" w:eastAsia="仿宋" w:hAnsi="仿宋" w:hint="eastAsia"/>
        </w:rPr>
        <w:t>支持NFS、SMB、FTP、HTTP，配置HDFS协议支持，可在本地存储空间直接进行</w:t>
      </w:r>
      <w:proofErr w:type="spellStart"/>
      <w:r w:rsidRPr="006D778F">
        <w:rPr>
          <w:rFonts w:ascii="仿宋" w:eastAsia="仿宋" w:hAnsi="仿宋" w:hint="eastAsia"/>
        </w:rPr>
        <w:t>Hadoop</w:t>
      </w:r>
      <w:proofErr w:type="spellEnd"/>
      <w:r w:rsidRPr="006D778F">
        <w:rPr>
          <w:rFonts w:ascii="仿宋" w:eastAsia="仿宋" w:hAnsi="仿宋" w:hint="eastAsia"/>
        </w:rPr>
        <w:t>大数据计算，无需将数据复制或迁移到特定的</w:t>
      </w:r>
      <w:proofErr w:type="spellStart"/>
      <w:r w:rsidRPr="006D778F">
        <w:rPr>
          <w:rFonts w:ascii="仿宋" w:eastAsia="仿宋" w:hAnsi="仿宋" w:hint="eastAsia"/>
        </w:rPr>
        <w:t>Hadoop</w:t>
      </w:r>
      <w:proofErr w:type="spellEnd"/>
      <w:r w:rsidRPr="006D778F">
        <w:rPr>
          <w:rFonts w:ascii="仿宋" w:eastAsia="仿宋" w:hAnsi="仿宋" w:hint="eastAsia"/>
        </w:rPr>
        <w:t>集群当中</w:t>
      </w:r>
      <w:r>
        <w:rPr>
          <w:rFonts w:ascii="仿宋" w:eastAsia="仿宋" w:hAnsi="仿宋" w:hint="eastAsia"/>
        </w:rPr>
        <w:t xml:space="preserve">； </w:t>
      </w:r>
    </w:p>
    <w:p w:rsidR="005A36DE" w:rsidRDefault="005A36DE" w:rsidP="005A36DE">
      <w:pPr>
        <w:pStyle w:val="a0"/>
        <w:spacing w:beforeLines="50" w:before="156" w:line="360" w:lineRule="auto"/>
        <w:ind w:firstLineChars="200" w:firstLine="480"/>
        <w:jc w:val="left"/>
        <w:rPr>
          <w:rFonts w:ascii="仿宋" w:eastAsia="仿宋" w:hAnsi="仿宋"/>
        </w:rPr>
      </w:pPr>
      <w:r>
        <w:rPr>
          <w:rFonts w:ascii="仿宋" w:eastAsia="仿宋" w:hAnsi="仿宋" w:hint="eastAsia"/>
        </w:rPr>
        <w:lastRenderedPageBreak/>
        <w:t>28、配置云网关功能，管理私有云和</w:t>
      </w:r>
      <w:proofErr w:type="gramStart"/>
      <w:r>
        <w:rPr>
          <w:rFonts w:ascii="仿宋" w:eastAsia="仿宋" w:hAnsi="仿宋" w:hint="eastAsia"/>
        </w:rPr>
        <w:t>公有云</w:t>
      </w:r>
      <w:proofErr w:type="gramEnd"/>
      <w:r>
        <w:rPr>
          <w:rFonts w:ascii="仿宋" w:eastAsia="仿宋" w:hAnsi="仿宋" w:hint="eastAsia"/>
        </w:rPr>
        <w:t xml:space="preserve">当中的数据； </w:t>
      </w:r>
    </w:p>
    <w:p w:rsidR="005A36DE" w:rsidRPr="0043797E" w:rsidRDefault="005A36DE" w:rsidP="005A36DE">
      <w:pPr>
        <w:pStyle w:val="a0"/>
        <w:spacing w:beforeLines="50" w:before="156" w:line="360" w:lineRule="auto"/>
        <w:ind w:firstLineChars="200" w:firstLine="482"/>
        <w:jc w:val="left"/>
        <w:rPr>
          <w:rFonts w:ascii="仿宋" w:eastAsia="仿宋" w:hAnsi="仿宋"/>
          <w:b/>
        </w:rPr>
      </w:pPr>
      <w:r w:rsidRPr="0043797E">
        <w:rPr>
          <w:rFonts w:ascii="仿宋" w:eastAsia="仿宋" w:hAnsi="仿宋" w:hint="eastAsia"/>
          <w:b/>
        </w:rPr>
        <w:t>★29、采购人现有的容灾存储资源池由分布式NAS节点构成。要求本次投标的容灾存储的4个分布式NAS节点能够被现有存储资源池自动发现并加入集群，形成统一的存储资源池，完成对近线存储资源池数据的自动复制和</w:t>
      </w:r>
      <w:proofErr w:type="gramStart"/>
      <w:r w:rsidRPr="0043797E">
        <w:rPr>
          <w:rFonts w:ascii="仿宋" w:eastAsia="仿宋" w:hAnsi="仿宋" w:hint="eastAsia"/>
          <w:b/>
        </w:rPr>
        <w:t>容灾</w:t>
      </w:r>
      <w:proofErr w:type="gramEnd"/>
      <w:r w:rsidRPr="0043797E">
        <w:rPr>
          <w:rFonts w:ascii="仿宋" w:eastAsia="仿宋" w:hAnsi="仿宋" w:hint="eastAsia"/>
          <w:b/>
        </w:rPr>
        <w:t>（投标人应提供“详细技术说明”并加盖投标人公章或者提供现有设备生产商出具的包含所投设备型号在内的“兼容性证明”作为证明材料）；</w:t>
      </w:r>
    </w:p>
    <w:p w:rsidR="005A36DE" w:rsidRPr="0043797E" w:rsidRDefault="005A36DE" w:rsidP="005A36DE">
      <w:pPr>
        <w:pStyle w:val="a0"/>
        <w:spacing w:beforeLines="50" w:before="156" w:line="360" w:lineRule="auto"/>
        <w:ind w:firstLineChars="200" w:firstLine="482"/>
        <w:jc w:val="left"/>
        <w:rPr>
          <w:rFonts w:ascii="仿宋" w:eastAsia="仿宋" w:hAnsi="仿宋"/>
          <w:b/>
        </w:rPr>
      </w:pPr>
    </w:p>
    <w:p w:rsidR="008A454A" w:rsidRPr="005A36DE" w:rsidRDefault="008A454A">
      <w:bookmarkStart w:id="0" w:name="_GoBack"/>
      <w:bookmarkEnd w:id="0"/>
    </w:p>
    <w:sectPr w:rsidR="008A454A" w:rsidRPr="005A3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1D" w:rsidRDefault="0008731D" w:rsidP="005A36DE">
      <w:r>
        <w:separator/>
      </w:r>
    </w:p>
  </w:endnote>
  <w:endnote w:type="continuationSeparator" w:id="0">
    <w:p w:rsidR="0008731D" w:rsidRDefault="0008731D" w:rsidP="005A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1D" w:rsidRDefault="0008731D" w:rsidP="005A36DE">
      <w:r>
        <w:separator/>
      </w:r>
    </w:p>
  </w:footnote>
  <w:footnote w:type="continuationSeparator" w:id="0">
    <w:p w:rsidR="0008731D" w:rsidRDefault="0008731D" w:rsidP="005A3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B0"/>
    <w:rsid w:val="0008731D"/>
    <w:rsid w:val="005A36DE"/>
    <w:rsid w:val="008A454A"/>
    <w:rsid w:val="00DD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36D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36DE"/>
    <w:rPr>
      <w:sz w:val="18"/>
      <w:szCs w:val="18"/>
    </w:rPr>
  </w:style>
  <w:style w:type="paragraph" w:styleId="a5">
    <w:name w:val="footer"/>
    <w:basedOn w:val="a"/>
    <w:link w:val="Char0"/>
    <w:uiPriority w:val="99"/>
    <w:unhideWhenUsed/>
    <w:rsid w:val="005A36DE"/>
    <w:pPr>
      <w:tabs>
        <w:tab w:val="center" w:pos="4153"/>
        <w:tab w:val="right" w:pos="8306"/>
      </w:tabs>
      <w:snapToGrid w:val="0"/>
      <w:jc w:val="left"/>
    </w:pPr>
    <w:rPr>
      <w:sz w:val="18"/>
      <w:szCs w:val="18"/>
    </w:rPr>
  </w:style>
  <w:style w:type="character" w:customStyle="1" w:styleId="Char0">
    <w:name w:val="页脚 Char"/>
    <w:basedOn w:val="a1"/>
    <w:link w:val="a5"/>
    <w:uiPriority w:val="99"/>
    <w:rsid w:val="005A36DE"/>
    <w:rPr>
      <w:sz w:val="18"/>
      <w:szCs w:val="18"/>
    </w:rPr>
  </w:style>
  <w:style w:type="paragraph" w:styleId="a6">
    <w:name w:val="Body Text"/>
    <w:basedOn w:val="a"/>
    <w:link w:val="Char1"/>
    <w:uiPriority w:val="99"/>
    <w:semiHidden/>
    <w:unhideWhenUsed/>
    <w:rsid w:val="005A36DE"/>
    <w:pPr>
      <w:spacing w:after="120"/>
    </w:pPr>
  </w:style>
  <w:style w:type="character" w:customStyle="1" w:styleId="Char1">
    <w:name w:val="正文文本 Char"/>
    <w:basedOn w:val="a1"/>
    <w:link w:val="a6"/>
    <w:uiPriority w:val="99"/>
    <w:semiHidden/>
    <w:rsid w:val="005A36DE"/>
    <w:rPr>
      <w:rFonts w:ascii="Calibri" w:eastAsia="宋体" w:hAnsi="Calibri" w:cs="Times New Roman"/>
      <w:szCs w:val="24"/>
    </w:rPr>
  </w:style>
  <w:style w:type="paragraph" w:styleId="a0">
    <w:name w:val="Body Text First Indent"/>
    <w:basedOn w:val="a6"/>
    <w:link w:val="Char2"/>
    <w:uiPriority w:val="99"/>
    <w:qFormat/>
    <w:rsid w:val="005A36DE"/>
    <w:pPr>
      <w:tabs>
        <w:tab w:val="left" w:pos="567"/>
      </w:tabs>
      <w:spacing w:before="120" w:after="0" w:line="22" w:lineRule="atLeast"/>
      <w:ind w:firstLineChars="100" w:firstLine="420"/>
    </w:pPr>
    <w:rPr>
      <w:rFonts w:ascii="宋体" w:hAnsi="宋体"/>
      <w:sz w:val="24"/>
    </w:rPr>
  </w:style>
  <w:style w:type="character" w:customStyle="1" w:styleId="Char2">
    <w:name w:val="正文首行缩进 Char"/>
    <w:basedOn w:val="Char1"/>
    <w:link w:val="a0"/>
    <w:uiPriority w:val="99"/>
    <w:rsid w:val="005A36DE"/>
    <w:rPr>
      <w:rFonts w:ascii="宋体" w:eastAsia="宋体" w:hAnsi="宋体" w:cs="Times New Roman"/>
      <w:sz w:val="24"/>
      <w:szCs w:val="24"/>
    </w:rPr>
  </w:style>
  <w:style w:type="paragraph" w:customStyle="1" w:styleId="SOW">
    <w:name w:val="SOW正文"/>
    <w:basedOn w:val="a"/>
    <w:qFormat/>
    <w:rsid w:val="005A36DE"/>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36D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A3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36DE"/>
    <w:rPr>
      <w:sz w:val="18"/>
      <w:szCs w:val="18"/>
    </w:rPr>
  </w:style>
  <w:style w:type="paragraph" w:styleId="a5">
    <w:name w:val="footer"/>
    <w:basedOn w:val="a"/>
    <w:link w:val="Char0"/>
    <w:uiPriority w:val="99"/>
    <w:unhideWhenUsed/>
    <w:rsid w:val="005A36DE"/>
    <w:pPr>
      <w:tabs>
        <w:tab w:val="center" w:pos="4153"/>
        <w:tab w:val="right" w:pos="8306"/>
      </w:tabs>
      <w:snapToGrid w:val="0"/>
      <w:jc w:val="left"/>
    </w:pPr>
    <w:rPr>
      <w:sz w:val="18"/>
      <w:szCs w:val="18"/>
    </w:rPr>
  </w:style>
  <w:style w:type="character" w:customStyle="1" w:styleId="Char0">
    <w:name w:val="页脚 Char"/>
    <w:basedOn w:val="a1"/>
    <w:link w:val="a5"/>
    <w:uiPriority w:val="99"/>
    <w:rsid w:val="005A36DE"/>
    <w:rPr>
      <w:sz w:val="18"/>
      <w:szCs w:val="18"/>
    </w:rPr>
  </w:style>
  <w:style w:type="paragraph" w:styleId="a6">
    <w:name w:val="Body Text"/>
    <w:basedOn w:val="a"/>
    <w:link w:val="Char1"/>
    <w:uiPriority w:val="99"/>
    <w:semiHidden/>
    <w:unhideWhenUsed/>
    <w:rsid w:val="005A36DE"/>
    <w:pPr>
      <w:spacing w:after="120"/>
    </w:pPr>
  </w:style>
  <w:style w:type="character" w:customStyle="1" w:styleId="Char1">
    <w:name w:val="正文文本 Char"/>
    <w:basedOn w:val="a1"/>
    <w:link w:val="a6"/>
    <w:uiPriority w:val="99"/>
    <w:semiHidden/>
    <w:rsid w:val="005A36DE"/>
    <w:rPr>
      <w:rFonts w:ascii="Calibri" w:eastAsia="宋体" w:hAnsi="Calibri" w:cs="Times New Roman"/>
      <w:szCs w:val="24"/>
    </w:rPr>
  </w:style>
  <w:style w:type="paragraph" w:styleId="a0">
    <w:name w:val="Body Text First Indent"/>
    <w:basedOn w:val="a6"/>
    <w:link w:val="Char2"/>
    <w:uiPriority w:val="99"/>
    <w:qFormat/>
    <w:rsid w:val="005A36DE"/>
    <w:pPr>
      <w:tabs>
        <w:tab w:val="left" w:pos="567"/>
      </w:tabs>
      <w:spacing w:before="120" w:after="0" w:line="22" w:lineRule="atLeast"/>
      <w:ind w:firstLineChars="100" w:firstLine="420"/>
    </w:pPr>
    <w:rPr>
      <w:rFonts w:ascii="宋体" w:hAnsi="宋体"/>
      <w:sz w:val="24"/>
    </w:rPr>
  </w:style>
  <w:style w:type="character" w:customStyle="1" w:styleId="Char2">
    <w:name w:val="正文首行缩进 Char"/>
    <w:basedOn w:val="Char1"/>
    <w:link w:val="a0"/>
    <w:uiPriority w:val="99"/>
    <w:rsid w:val="005A36DE"/>
    <w:rPr>
      <w:rFonts w:ascii="宋体" w:eastAsia="宋体" w:hAnsi="宋体" w:cs="Times New Roman"/>
      <w:sz w:val="24"/>
      <w:szCs w:val="24"/>
    </w:rPr>
  </w:style>
  <w:style w:type="paragraph" w:customStyle="1" w:styleId="SOW">
    <w:name w:val="SOW正文"/>
    <w:basedOn w:val="a"/>
    <w:qFormat/>
    <w:rsid w:val="005A36DE"/>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2025-06-04T10:34:00Z</dcterms:created>
  <dcterms:modified xsi:type="dcterms:W3CDTF">2025-06-04T10:35:00Z</dcterms:modified>
</cp:coreProperties>
</file>